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0CB59" w14:textId="17C7352F" w:rsidR="004F0C7E" w:rsidRPr="00483E98" w:rsidRDefault="00AC5ABD" w:rsidP="004F0C7E">
      <w:pPr>
        <w:jc w:val="center"/>
        <w:rPr>
          <w:rFonts w:ascii="Arial" w:hAnsi="Arial" w:cs="Arial"/>
          <w:bCs/>
          <w:sz w:val="28"/>
          <w:szCs w:val="28"/>
        </w:rPr>
      </w:pPr>
      <w:r w:rsidRPr="00483E98">
        <w:rPr>
          <w:rFonts w:ascii="Arial" w:hAnsi="Arial" w:cs="Arial"/>
          <w:bCs/>
          <w:sz w:val="28"/>
          <w:szCs w:val="28"/>
        </w:rPr>
        <w:t>EBA Consultation</w:t>
      </w:r>
      <w:r w:rsidR="004F0C7E" w:rsidRPr="00483E98">
        <w:rPr>
          <w:rFonts w:ascii="Arial" w:hAnsi="Arial" w:cs="Arial"/>
          <w:bCs/>
          <w:sz w:val="28"/>
          <w:szCs w:val="28"/>
        </w:rPr>
        <w:t xml:space="preserve"> on Draft Guidelines amending EBA/GL/2020/13 on the appropriate subsets of sectoral exposures to which competent or designated authorities may apply a systemic risk buffer in accordance with Article 133(5)(f) of Directive 2013/36/EU</w:t>
      </w:r>
    </w:p>
    <w:p w14:paraId="4FE5EA00" w14:textId="77777777" w:rsidR="004F0C7E" w:rsidRDefault="004F0C7E" w:rsidP="004F0C7E">
      <w:pPr>
        <w:jc w:val="right"/>
      </w:pPr>
    </w:p>
    <w:p w14:paraId="67CA47F6" w14:textId="3E8A7FA3" w:rsidR="004F0C7E" w:rsidRPr="00AC5ABD" w:rsidRDefault="004F0C7E" w:rsidP="004F0C7E">
      <w:pPr>
        <w:jc w:val="center"/>
        <w:rPr>
          <w:rFonts w:ascii="Arial" w:hAnsi="Arial" w:cs="Arial"/>
          <w:b/>
        </w:rPr>
      </w:pPr>
      <w:r w:rsidRPr="00AC5ABD">
        <w:rPr>
          <w:rFonts w:ascii="Arial" w:hAnsi="Arial" w:cs="Arial"/>
          <w:b/>
        </w:rPr>
        <w:t>EAPB response</w:t>
      </w:r>
    </w:p>
    <w:p w14:paraId="6F376DA2" w14:textId="77777777" w:rsidR="00BB4D1B" w:rsidRPr="009801A0" w:rsidRDefault="00BB4D1B" w:rsidP="004F0C7E">
      <w:pPr>
        <w:jc w:val="center"/>
        <w:rPr>
          <w:rFonts w:ascii="Arial" w:hAnsi="Arial" w:cs="Arial"/>
          <w:bCs/>
          <w:sz w:val="22"/>
          <w:szCs w:val="22"/>
        </w:rPr>
      </w:pPr>
    </w:p>
    <w:p w14:paraId="112CCA52" w14:textId="77777777" w:rsidR="00BB4D1B" w:rsidRPr="009801A0" w:rsidRDefault="00BB4D1B" w:rsidP="004F0C7E">
      <w:pPr>
        <w:jc w:val="center"/>
        <w:rPr>
          <w:rFonts w:ascii="Arial" w:hAnsi="Arial" w:cs="Arial"/>
          <w:b/>
          <w:sz w:val="22"/>
          <w:szCs w:val="22"/>
          <w:lang w:val="en-GB"/>
        </w:rPr>
      </w:pPr>
    </w:p>
    <w:p w14:paraId="5637A978" w14:textId="77777777" w:rsidR="004F0C7E" w:rsidRPr="009801A0" w:rsidRDefault="004F0C7E" w:rsidP="004F0C7E">
      <w:pPr>
        <w:jc w:val="both"/>
        <w:rPr>
          <w:rFonts w:ascii="Arial" w:hAnsi="Arial" w:cs="Arial"/>
          <w:sz w:val="22"/>
          <w:szCs w:val="22"/>
        </w:rPr>
      </w:pPr>
    </w:p>
    <w:p w14:paraId="306D3929" w14:textId="77777777" w:rsidR="004F0C7E" w:rsidRPr="009801A0" w:rsidRDefault="004F0C7E" w:rsidP="004F0C7E">
      <w:pPr>
        <w:jc w:val="both"/>
        <w:rPr>
          <w:rFonts w:ascii="Arial" w:hAnsi="Arial" w:cs="Arial"/>
          <w:b/>
          <w:bCs/>
          <w:sz w:val="22"/>
          <w:szCs w:val="22"/>
        </w:rPr>
      </w:pPr>
      <w:r w:rsidRPr="009801A0">
        <w:rPr>
          <w:rFonts w:ascii="Arial" w:hAnsi="Arial" w:cs="Arial"/>
          <w:b/>
          <w:bCs/>
          <w:sz w:val="22"/>
          <w:szCs w:val="22"/>
        </w:rPr>
        <w:t>Questions for consultation</w:t>
      </w:r>
    </w:p>
    <w:p w14:paraId="3870E7C5" w14:textId="77777777" w:rsidR="004F0C7E" w:rsidRPr="009801A0" w:rsidRDefault="004F0C7E" w:rsidP="004F0C7E">
      <w:pPr>
        <w:jc w:val="both"/>
        <w:rPr>
          <w:rFonts w:ascii="Arial" w:hAnsi="Arial" w:cs="Arial"/>
          <w:b/>
          <w:bCs/>
          <w:sz w:val="22"/>
          <w:szCs w:val="22"/>
        </w:rPr>
      </w:pPr>
    </w:p>
    <w:p w14:paraId="6936A831" w14:textId="77777777" w:rsidR="004F0C7E" w:rsidRPr="00AC5ABD" w:rsidRDefault="004F0C7E" w:rsidP="004F0C7E">
      <w:pPr>
        <w:jc w:val="both"/>
        <w:rPr>
          <w:rFonts w:ascii="Arial" w:hAnsi="Arial" w:cs="Arial"/>
          <w:b/>
          <w:bCs/>
          <w:sz w:val="20"/>
          <w:szCs w:val="20"/>
        </w:rPr>
      </w:pPr>
      <w:r w:rsidRPr="00AC5ABD">
        <w:rPr>
          <w:rFonts w:ascii="Arial" w:hAnsi="Arial" w:cs="Arial"/>
          <w:sz w:val="20"/>
          <w:szCs w:val="20"/>
        </w:rPr>
        <w:t xml:space="preserve"> </w:t>
      </w:r>
      <w:r w:rsidRPr="00AC5ABD">
        <w:rPr>
          <w:rFonts w:ascii="Arial" w:hAnsi="Arial" w:cs="Arial"/>
          <w:b/>
          <w:bCs/>
          <w:sz w:val="20"/>
          <w:szCs w:val="20"/>
        </w:rPr>
        <w:t xml:space="preserve">Q1. Do you agree that the proposed use of more granular economic activity classifications (including NACE level 2 or more granular levels where necessary) is appropriate and sufficient to enable authorities to effectively target exposures subject to climate transition risk while limiting unintended consequences for transition financing? If not, please explain and suggest alternative approaches or safeguards. </w:t>
      </w:r>
    </w:p>
    <w:p w14:paraId="47D6C8F0" w14:textId="77777777" w:rsidR="004F0C7E" w:rsidRPr="00AC5ABD" w:rsidRDefault="004F0C7E" w:rsidP="004F0C7E">
      <w:pPr>
        <w:jc w:val="both"/>
        <w:rPr>
          <w:rFonts w:ascii="Arial" w:hAnsi="Arial" w:cs="Arial"/>
          <w:b/>
          <w:bCs/>
          <w:sz w:val="20"/>
          <w:szCs w:val="20"/>
        </w:rPr>
      </w:pPr>
    </w:p>
    <w:p w14:paraId="18B55F20" w14:textId="77777777" w:rsidR="004F0C7E" w:rsidRPr="00AC5ABD" w:rsidRDefault="004F0C7E" w:rsidP="004F0C7E">
      <w:pPr>
        <w:jc w:val="both"/>
        <w:rPr>
          <w:rFonts w:ascii="Arial" w:hAnsi="Arial" w:cs="Arial"/>
          <w:b/>
          <w:bCs/>
          <w:sz w:val="20"/>
          <w:szCs w:val="20"/>
        </w:rPr>
      </w:pPr>
      <w:r w:rsidRPr="00AC5ABD">
        <w:rPr>
          <w:rFonts w:ascii="Arial" w:hAnsi="Arial" w:cs="Arial"/>
          <w:b/>
          <w:bCs/>
          <w:sz w:val="20"/>
          <w:szCs w:val="20"/>
        </w:rPr>
        <w:t>Q2. Do you consider that introducing an additional subdimension related to Energy Performance Certificates (EPCs) or energy consumption buckets within the risk profile would be appropriate to better capture climate-related risks? If so, please comment on its relevance and potential implementation challenges, as well as data availability and possible proxies that relevant authorities could consider.</w:t>
      </w:r>
    </w:p>
    <w:p w14:paraId="12B235F0" w14:textId="77777777" w:rsidR="00743B08" w:rsidRPr="00AC5ABD" w:rsidRDefault="00743B08" w:rsidP="004F0C7E">
      <w:pPr>
        <w:jc w:val="both"/>
        <w:rPr>
          <w:rFonts w:ascii="Arial" w:hAnsi="Arial" w:cs="Arial"/>
          <w:b/>
          <w:bCs/>
          <w:sz w:val="20"/>
          <w:szCs w:val="20"/>
        </w:rPr>
      </w:pPr>
    </w:p>
    <w:p w14:paraId="2908136B" w14:textId="77777777" w:rsidR="00743B08" w:rsidRPr="00AC5ABD" w:rsidRDefault="00743B08" w:rsidP="00743B08">
      <w:pPr>
        <w:jc w:val="both"/>
        <w:rPr>
          <w:rFonts w:ascii="Arial" w:hAnsi="Arial" w:cs="Arial"/>
          <w:b/>
          <w:bCs/>
          <w:sz w:val="20"/>
          <w:szCs w:val="20"/>
          <w:lang w:val="en-GB"/>
        </w:rPr>
      </w:pPr>
    </w:p>
    <w:p w14:paraId="010F003B" w14:textId="772F2693" w:rsidR="004F0C7E" w:rsidRPr="00AC5ABD" w:rsidRDefault="004F0C7E" w:rsidP="004F0C7E">
      <w:pPr>
        <w:jc w:val="both"/>
        <w:rPr>
          <w:rFonts w:ascii="Arial" w:hAnsi="Arial" w:cs="Arial"/>
          <w:b/>
          <w:bCs/>
          <w:sz w:val="20"/>
          <w:szCs w:val="20"/>
        </w:rPr>
      </w:pPr>
      <w:r w:rsidRPr="00AC5ABD">
        <w:rPr>
          <w:rFonts w:ascii="Arial" w:hAnsi="Arial" w:cs="Arial"/>
          <w:b/>
          <w:bCs/>
          <w:sz w:val="20"/>
          <w:szCs w:val="20"/>
        </w:rPr>
        <w:t xml:space="preserve">Q3. Do you consider the proposed extension of geographical granularity (including the use of LAU level) appropriate for identifying exposures subject to climate physical risks? Please comment on the relevance of the proposal and potential implementation challenges, as well as data availability and possible proxies that relevant authorities could consider. </w:t>
      </w:r>
    </w:p>
    <w:p w14:paraId="41032AA2" w14:textId="77777777" w:rsidR="004F0C7E" w:rsidRPr="00AC5ABD" w:rsidRDefault="004F0C7E" w:rsidP="004F0C7E">
      <w:pPr>
        <w:jc w:val="both"/>
        <w:rPr>
          <w:rFonts w:ascii="Arial" w:hAnsi="Arial" w:cs="Arial"/>
          <w:b/>
          <w:bCs/>
          <w:sz w:val="20"/>
          <w:szCs w:val="20"/>
        </w:rPr>
      </w:pPr>
    </w:p>
    <w:p w14:paraId="316097CB" w14:textId="77777777" w:rsidR="004F0C7E" w:rsidRPr="00AC5ABD" w:rsidRDefault="004F0C7E" w:rsidP="004F0C7E">
      <w:pPr>
        <w:jc w:val="both"/>
        <w:rPr>
          <w:rFonts w:ascii="Arial" w:eastAsia="Times New Roman" w:hAnsi="Arial" w:cs="Arial"/>
          <w:sz w:val="20"/>
          <w:szCs w:val="20"/>
          <w:lang w:val="en-GB"/>
        </w:rPr>
      </w:pPr>
    </w:p>
    <w:p w14:paraId="3B90BFB0" w14:textId="77777777" w:rsidR="004F0C7E" w:rsidRPr="00AC5ABD" w:rsidRDefault="004F0C7E" w:rsidP="004F0C7E">
      <w:pPr>
        <w:jc w:val="both"/>
        <w:rPr>
          <w:rFonts w:ascii="Arial" w:hAnsi="Arial" w:cs="Arial"/>
          <w:b/>
          <w:bCs/>
          <w:sz w:val="20"/>
          <w:szCs w:val="20"/>
        </w:rPr>
      </w:pPr>
      <w:r w:rsidRPr="00AC5ABD">
        <w:rPr>
          <w:rFonts w:ascii="Arial" w:hAnsi="Arial" w:cs="Arial"/>
          <w:b/>
          <w:bCs/>
          <w:sz w:val="20"/>
          <w:szCs w:val="20"/>
        </w:rPr>
        <w:t xml:space="preserve">Q4. Do you agree with the proposed flexibility to combine different dimensions (e.g. type of counterparty, economic activity, geographic area, type of collateral) when defining subsets of sectoral exposures for </w:t>
      </w:r>
      <w:proofErr w:type="spellStart"/>
      <w:r w:rsidRPr="00AC5ABD">
        <w:rPr>
          <w:rFonts w:ascii="Arial" w:hAnsi="Arial" w:cs="Arial"/>
          <w:b/>
          <w:bCs/>
          <w:sz w:val="20"/>
          <w:szCs w:val="20"/>
        </w:rPr>
        <w:t>SyRB</w:t>
      </w:r>
      <w:proofErr w:type="spellEnd"/>
      <w:r w:rsidRPr="00AC5ABD">
        <w:rPr>
          <w:rFonts w:ascii="Arial" w:hAnsi="Arial" w:cs="Arial"/>
          <w:b/>
          <w:bCs/>
          <w:sz w:val="20"/>
          <w:szCs w:val="20"/>
        </w:rPr>
        <w:t xml:space="preserve"> purposes? In your view, does this flexibility sufficiently support risk sensitivity while preserving transparency and comparability across jurisdictions? </w:t>
      </w:r>
    </w:p>
    <w:p w14:paraId="72FA66E0" w14:textId="77777777" w:rsidR="004F0C7E" w:rsidRPr="00AC5ABD" w:rsidRDefault="004F0C7E" w:rsidP="004F0C7E">
      <w:pPr>
        <w:jc w:val="both"/>
        <w:rPr>
          <w:rFonts w:ascii="Arial" w:hAnsi="Arial" w:cs="Arial"/>
          <w:b/>
          <w:bCs/>
          <w:sz w:val="20"/>
          <w:szCs w:val="20"/>
        </w:rPr>
      </w:pPr>
    </w:p>
    <w:p w14:paraId="32363CBC" w14:textId="54505FC1" w:rsidR="006A76DF" w:rsidRPr="00AC5ABD" w:rsidRDefault="004F0C7E" w:rsidP="004F0C7E">
      <w:pPr>
        <w:jc w:val="both"/>
        <w:rPr>
          <w:rFonts w:ascii="Arial" w:hAnsi="Arial" w:cs="Arial"/>
          <w:b/>
          <w:bCs/>
          <w:sz w:val="20"/>
          <w:szCs w:val="20"/>
        </w:rPr>
      </w:pPr>
      <w:r w:rsidRPr="00AC5ABD">
        <w:rPr>
          <w:rFonts w:ascii="Arial" w:hAnsi="Arial" w:cs="Arial"/>
          <w:b/>
          <w:bCs/>
          <w:sz w:val="20"/>
          <w:szCs w:val="20"/>
        </w:rPr>
        <w:t xml:space="preserve">Q5. Do you consider the strengthened provisions on information sharing and the use of </w:t>
      </w:r>
      <w:proofErr w:type="spellStart"/>
      <w:r w:rsidRPr="00AC5ABD">
        <w:rPr>
          <w:rFonts w:ascii="Arial" w:hAnsi="Arial" w:cs="Arial"/>
          <w:b/>
          <w:bCs/>
          <w:sz w:val="20"/>
          <w:szCs w:val="20"/>
        </w:rPr>
        <w:t>harmonised</w:t>
      </w:r>
      <w:proofErr w:type="spellEnd"/>
      <w:r w:rsidRPr="00AC5ABD">
        <w:rPr>
          <w:rFonts w:ascii="Arial" w:hAnsi="Arial" w:cs="Arial"/>
          <w:b/>
          <w:bCs/>
          <w:sz w:val="20"/>
          <w:szCs w:val="20"/>
        </w:rPr>
        <w:t xml:space="preserve"> data sources adequate to facilitate the assessment and reciprocation of </w:t>
      </w:r>
      <w:proofErr w:type="spellStart"/>
      <w:r w:rsidRPr="00AC5ABD">
        <w:rPr>
          <w:rFonts w:ascii="Arial" w:hAnsi="Arial" w:cs="Arial"/>
          <w:b/>
          <w:bCs/>
          <w:sz w:val="20"/>
          <w:szCs w:val="20"/>
        </w:rPr>
        <w:t>SyRB</w:t>
      </w:r>
      <w:proofErr w:type="spellEnd"/>
      <w:r w:rsidRPr="00AC5ABD">
        <w:rPr>
          <w:rFonts w:ascii="Arial" w:hAnsi="Arial" w:cs="Arial"/>
          <w:b/>
          <w:bCs/>
          <w:sz w:val="20"/>
          <w:szCs w:val="20"/>
        </w:rPr>
        <w:t xml:space="preserve"> measures across Member States? Please indicate any remaining obstacles to effective reciprocity and how they could be addressed.</w:t>
      </w:r>
    </w:p>
    <w:p w14:paraId="488AF3BC" w14:textId="77777777" w:rsidR="006A76DF" w:rsidRPr="009801A0" w:rsidRDefault="006A76DF" w:rsidP="004F0C7E">
      <w:pPr>
        <w:jc w:val="both"/>
        <w:rPr>
          <w:rFonts w:ascii="Arial" w:hAnsi="Arial" w:cs="Arial"/>
          <w:b/>
          <w:bCs/>
          <w:sz w:val="22"/>
          <w:szCs w:val="22"/>
          <w:lang w:val="en-GB"/>
        </w:rPr>
      </w:pPr>
    </w:p>
    <w:p w14:paraId="0F51FCCD" w14:textId="77777777" w:rsidR="008C4D98" w:rsidRPr="009801A0" w:rsidRDefault="008C4D98" w:rsidP="004F0C7E">
      <w:pPr>
        <w:jc w:val="both"/>
        <w:rPr>
          <w:rFonts w:ascii="Arial" w:hAnsi="Arial" w:cs="Arial"/>
          <w:b/>
          <w:bCs/>
          <w:sz w:val="22"/>
          <w:szCs w:val="22"/>
        </w:rPr>
      </w:pPr>
    </w:p>
    <w:p w14:paraId="68947D94" w14:textId="4EAAF3A6" w:rsidR="004F0C7E" w:rsidRPr="009801A0" w:rsidRDefault="004F0C7E" w:rsidP="004F0C7E">
      <w:pPr>
        <w:jc w:val="both"/>
        <w:rPr>
          <w:rFonts w:ascii="Arial" w:hAnsi="Arial" w:cs="Arial"/>
          <w:b/>
          <w:bCs/>
          <w:sz w:val="22"/>
          <w:szCs w:val="22"/>
        </w:rPr>
      </w:pPr>
      <w:r w:rsidRPr="009801A0">
        <w:rPr>
          <w:rFonts w:ascii="Arial" w:hAnsi="Arial" w:cs="Arial"/>
          <w:b/>
          <w:bCs/>
          <w:sz w:val="22"/>
          <w:szCs w:val="22"/>
        </w:rPr>
        <w:t>Q6. Do you have any additional comments on these draft Guidelines amending EBA/GL/2020/13 on the appropriate subsets of sectoral exposures to which competent or designated authorities may apply a systemic risk buffer?</w:t>
      </w:r>
    </w:p>
    <w:p w14:paraId="1B3BE550" w14:textId="77777777" w:rsidR="00DE5A4E" w:rsidRPr="009801A0" w:rsidRDefault="00DE5A4E" w:rsidP="004F0C7E">
      <w:pPr>
        <w:jc w:val="both"/>
        <w:rPr>
          <w:rFonts w:ascii="Arial" w:hAnsi="Arial" w:cs="Arial"/>
          <w:b/>
          <w:bCs/>
          <w:sz w:val="22"/>
          <w:szCs w:val="22"/>
        </w:rPr>
      </w:pPr>
    </w:p>
    <w:p w14:paraId="6DA9EF94" w14:textId="77777777" w:rsidR="006A3C45" w:rsidRPr="006A3C45" w:rsidRDefault="006A3C45" w:rsidP="006A3C45">
      <w:pPr>
        <w:jc w:val="both"/>
        <w:rPr>
          <w:rFonts w:ascii="Arial" w:hAnsi="Arial" w:cs="Arial"/>
          <w:snapToGrid w:val="0"/>
          <w:color w:val="000000"/>
          <w:sz w:val="20"/>
          <w:szCs w:val="20"/>
        </w:rPr>
      </w:pPr>
      <w:r w:rsidRPr="006A3C45">
        <w:rPr>
          <w:rFonts w:ascii="Arial" w:hAnsi="Arial" w:cs="Arial"/>
          <w:snapToGrid w:val="0"/>
          <w:color w:val="000000"/>
          <w:sz w:val="20"/>
          <w:szCs w:val="20"/>
        </w:rPr>
        <w:t xml:space="preserve">We believe that, as a purely European instrument that is not rooted in the Basel framework and lacks international harmonization, the </w:t>
      </w:r>
      <w:proofErr w:type="spellStart"/>
      <w:r w:rsidRPr="006A3C45">
        <w:rPr>
          <w:rFonts w:ascii="Arial" w:hAnsi="Arial" w:cs="Arial"/>
          <w:snapToGrid w:val="0"/>
          <w:color w:val="000000"/>
          <w:sz w:val="20"/>
          <w:szCs w:val="20"/>
        </w:rPr>
        <w:t>SyRB</w:t>
      </w:r>
      <w:proofErr w:type="spellEnd"/>
      <w:r w:rsidRPr="006A3C45">
        <w:rPr>
          <w:rFonts w:ascii="Arial" w:hAnsi="Arial" w:cs="Arial"/>
          <w:snapToGrid w:val="0"/>
          <w:color w:val="000000"/>
          <w:sz w:val="20"/>
          <w:szCs w:val="20"/>
        </w:rPr>
        <w:t xml:space="preserve"> undermines the competitiveness of EU banks. Furthermore, there is a risk that the activation of the </w:t>
      </w:r>
      <w:proofErr w:type="spellStart"/>
      <w:r w:rsidRPr="006A3C45">
        <w:rPr>
          <w:rFonts w:ascii="Arial" w:hAnsi="Arial" w:cs="Arial"/>
          <w:snapToGrid w:val="0"/>
          <w:color w:val="000000"/>
          <w:sz w:val="20"/>
          <w:szCs w:val="20"/>
        </w:rPr>
        <w:t>SyRB</w:t>
      </w:r>
      <w:proofErr w:type="spellEnd"/>
      <w:r w:rsidRPr="006A3C45">
        <w:rPr>
          <w:rFonts w:ascii="Arial" w:hAnsi="Arial" w:cs="Arial"/>
          <w:snapToGrid w:val="0"/>
          <w:color w:val="000000"/>
          <w:sz w:val="20"/>
          <w:szCs w:val="20"/>
        </w:rPr>
        <w:t xml:space="preserve"> would result in redundancies and overlaps with other capital requirements (P1, P2, G-SII, O-SII and </w:t>
      </w:r>
      <w:proofErr w:type="spellStart"/>
      <w:r w:rsidRPr="006A3C45">
        <w:rPr>
          <w:rFonts w:ascii="Arial" w:hAnsi="Arial" w:cs="Arial"/>
          <w:snapToGrid w:val="0"/>
          <w:color w:val="000000"/>
          <w:sz w:val="20"/>
          <w:szCs w:val="20"/>
        </w:rPr>
        <w:t>CCyB</w:t>
      </w:r>
      <w:proofErr w:type="spellEnd"/>
      <w:r w:rsidRPr="006A3C45">
        <w:rPr>
          <w:rFonts w:ascii="Arial" w:hAnsi="Arial" w:cs="Arial"/>
          <w:snapToGrid w:val="0"/>
          <w:color w:val="000000"/>
          <w:sz w:val="20"/>
          <w:szCs w:val="20"/>
        </w:rPr>
        <w:t xml:space="preserve">), thereby unnecessarily complicating the capital framework without making a clear additional contribution to financial stability. Introducing additional guidance on the </w:t>
      </w:r>
      <w:proofErr w:type="spellStart"/>
      <w:r w:rsidRPr="006A3C45">
        <w:rPr>
          <w:rFonts w:ascii="Arial" w:hAnsi="Arial" w:cs="Arial"/>
          <w:snapToGrid w:val="0"/>
          <w:color w:val="000000"/>
          <w:sz w:val="20"/>
          <w:szCs w:val="20"/>
        </w:rPr>
        <w:t>SyRB</w:t>
      </w:r>
      <w:proofErr w:type="spellEnd"/>
      <w:r w:rsidRPr="006A3C45">
        <w:rPr>
          <w:rFonts w:ascii="Arial" w:hAnsi="Arial" w:cs="Arial"/>
          <w:snapToGrid w:val="0"/>
          <w:color w:val="000000"/>
          <w:sz w:val="20"/>
          <w:szCs w:val="20"/>
        </w:rPr>
        <w:t xml:space="preserve"> risks would lead to an unnecessary overlap with existing buffers and would add complexity without delivering a clear benefit for financial stability. Instead, the </w:t>
      </w:r>
      <w:proofErr w:type="spellStart"/>
      <w:r w:rsidRPr="006A3C45">
        <w:rPr>
          <w:rFonts w:ascii="Arial" w:hAnsi="Arial" w:cs="Arial"/>
          <w:snapToGrid w:val="0"/>
          <w:color w:val="000000"/>
          <w:sz w:val="20"/>
          <w:szCs w:val="20"/>
        </w:rPr>
        <w:t>SyRB</w:t>
      </w:r>
      <w:proofErr w:type="spellEnd"/>
      <w:r w:rsidRPr="006A3C45">
        <w:rPr>
          <w:rFonts w:ascii="Arial" w:hAnsi="Arial" w:cs="Arial"/>
          <w:snapToGrid w:val="0"/>
          <w:color w:val="000000"/>
          <w:sz w:val="20"/>
          <w:szCs w:val="20"/>
        </w:rPr>
        <w:t xml:space="preserve"> should be removed from the EU’s macroprudential framework, as already demanded repeatedly.</w:t>
      </w:r>
    </w:p>
    <w:p w14:paraId="2B590577" w14:textId="77777777" w:rsidR="006A3C45" w:rsidRPr="006A3C45" w:rsidRDefault="006A3C45" w:rsidP="006A3C45">
      <w:pPr>
        <w:jc w:val="both"/>
        <w:rPr>
          <w:rFonts w:ascii="Arial" w:hAnsi="Arial" w:cs="Arial"/>
          <w:snapToGrid w:val="0"/>
          <w:color w:val="000000"/>
          <w:sz w:val="20"/>
          <w:szCs w:val="20"/>
        </w:rPr>
      </w:pPr>
      <w:r w:rsidRPr="006A3C45">
        <w:rPr>
          <w:rFonts w:ascii="Arial" w:hAnsi="Arial" w:cs="Arial"/>
          <w:snapToGrid w:val="0"/>
          <w:color w:val="000000"/>
          <w:sz w:val="20"/>
          <w:szCs w:val="20"/>
        </w:rPr>
        <w:t xml:space="preserve">Additionally, the macroprudential framework should not be used to address emerging risks such as ESG, geopolitical or cybersecurity risks, as the Systemic Risk Buffer is not an agile instrument capable of responding effectively to rapidly evolving challenges. The macroprudential framework is unsuitable for clearly identifying risk exposures associated with climate risks. Furthermore, extending the </w:t>
      </w:r>
      <w:proofErr w:type="spellStart"/>
      <w:r w:rsidRPr="006A3C45">
        <w:rPr>
          <w:rFonts w:ascii="Arial" w:hAnsi="Arial" w:cs="Arial"/>
          <w:snapToGrid w:val="0"/>
          <w:color w:val="000000"/>
          <w:sz w:val="20"/>
          <w:szCs w:val="20"/>
        </w:rPr>
        <w:t>SyRB</w:t>
      </w:r>
      <w:proofErr w:type="spellEnd"/>
      <w:r w:rsidRPr="006A3C45">
        <w:rPr>
          <w:rFonts w:ascii="Arial" w:hAnsi="Arial" w:cs="Arial"/>
          <w:snapToGrid w:val="0"/>
          <w:color w:val="000000"/>
          <w:sz w:val="20"/>
          <w:szCs w:val="20"/>
        </w:rPr>
        <w:t xml:space="preserve"> to cover climate risks makes its application arbitrary. Even </w:t>
      </w:r>
      <w:proofErr w:type="gramStart"/>
      <w:r w:rsidRPr="006A3C45">
        <w:rPr>
          <w:rFonts w:ascii="Arial" w:hAnsi="Arial" w:cs="Arial"/>
          <w:snapToGrid w:val="0"/>
          <w:color w:val="000000"/>
          <w:sz w:val="20"/>
          <w:szCs w:val="20"/>
        </w:rPr>
        <w:t>the EBA’s</w:t>
      </w:r>
      <w:proofErr w:type="gramEnd"/>
      <w:r w:rsidRPr="006A3C45">
        <w:rPr>
          <w:rFonts w:ascii="Arial" w:hAnsi="Arial" w:cs="Arial"/>
          <w:snapToGrid w:val="0"/>
          <w:color w:val="000000"/>
          <w:sz w:val="20"/>
          <w:szCs w:val="20"/>
        </w:rPr>
        <w:t xml:space="preserve"> efforts to supplement the guidelines with granular criteria do nothing to change this. This would merely make the capital buffer framework more complex.</w:t>
      </w:r>
    </w:p>
    <w:p w14:paraId="11337416" w14:textId="77777777" w:rsidR="006A3C45" w:rsidRPr="006A3C45" w:rsidRDefault="006A3C45" w:rsidP="006A3C45">
      <w:pPr>
        <w:jc w:val="both"/>
        <w:rPr>
          <w:rFonts w:ascii="Arial" w:hAnsi="Arial" w:cs="Arial"/>
          <w:snapToGrid w:val="0"/>
          <w:color w:val="000000"/>
          <w:sz w:val="20"/>
          <w:szCs w:val="20"/>
        </w:rPr>
      </w:pPr>
      <w:r w:rsidRPr="006A3C45">
        <w:rPr>
          <w:rFonts w:ascii="Arial" w:hAnsi="Arial" w:cs="Arial"/>
          <w:snapToGrid w:val="0"/>
          <w:color w:val="000000"/>
          <w:sz w:val="20"/>
          <w:szCs w:val="20"/>
        </w:rPr>
        <w:lastRenderedPageBreak/>
        <w:t>The current prudential architecture already provides comprehensive tools under Pillar 1 and Pillar 2, including the Supervisory Review and Evaluation Process (SREP), enabling supervisors to address both institution-specific and system-wide risks in a targeted and proportionate manner. This means that institutions must assess their exposure to climate risks on an individual basis. It is therefore both reasonable and necessary to address climate risks exclusively through the micro-framework.</w:t>
      </w:r>
    </w:p>
    <w:p w14:paraId="7DF918E6" w14:textId="77777777" w:rsidR="006A3C45" w:rsidRPr="006A3C45" w:rsidRDefault="006A3C45" w:rsidP="006A3C45">
      <w:pPr>
        <w:jc w:val="both"/>
        <w:rPr>
          <w:rFonts w:ascii="Arial" w:hAnsi="Arial" w:cs="Arial"/>
          <w:snapToGrid w:val="0"/>
          <w:color w:val="000000"/>
          <w:sz w:val="20"/>
          <w:szCs w:val="20"/>
        </w:rPr>
      </w:pPr>
      <w:r w:rsidRPr="006A3C45">
        <w:rPr>
          <w:rFonts w:ascii="Arial" w:hAnsi="Arial" w:cs="Arial"/>
          <w:snapToGrid w:val="0"/>
          <w:color w:val="000000"/>
          <w:sz w:val="20"/>
          <w:szCs w:val="20"/>
        </w:rPr>
        <w:t xml:space="preserve">Furthermore, in the light of the EU’s current agenda on regulatory simplification and competitiveness, expanding the scope and operational complexity of the </w:t>
      </w:r>
      <w:proofErr w:type="spellStart"/>
      <w:r w:rsidRPr="006A3C45">
        <w:rPr>
          <w:rFonts w:ascii="Arial" w:hAnsi="Arial" w:cs="Arial"/>
          <w:snapToGrid w:val="0"/>
          <w:color w:val="000000"/>
          <w:sz w:val="20"/>
          <w:szCs w:val="20"/>
        </w:rPr>
        <w:t>SyRB</w:t>
      </w:r>
      <w:proofErr w:type="spellEnd"/>
      <w:r w:rsidRPr="006A3C45">
        <w:rPr>
          <w:rFonts w:ascii="Arial" w:hAnsi="Arial" w:cs="Arial"/>
          <w:snapToGrid w:val="0"/>
          <w:color w:val="000000"/>
          <w:sz w:val="20"/>
          <w:szCs w:val="20"/>
        </w:rPr>
        <w:t xml:space="preserve"> appears inconsistent with broader policy objectives. It risks increasing fragmentation, compliance costs and uncertainty. </w:t>
      </w:r>
    </w:p>
    <w:p w14:paraId="583D3680" w14:textId="77777777" w:rsidR="006A3C45" w:rsidRPr="006A3C45" w:rsidRDefault="006A3C45" w:rsidP="006A3C45">
      <w:pPr>
        <w:jc w:val="both"/>
        <w:rPr>
          <w:rFonts w:ascii="Arial" w:hAnsi="Arial" w:cs="Arial"/>
          <w:snapToGrid w:val="0"/>
          <w:color w:val="000000"/>
          <w:sz w:val="20"/>
          <w:szCs w:val="20"/>
        </w:rPr>
      </w:pPr>
      <w:r w:rsidRPr="006A3C45">
        <w:rPr>
          <w:rFonts w:ascii="Arial" w:hAnsi="Arial" w:cs="Arial"/>
          <w:snapToGrid w:val="0"/>
          <w:color w:val="000000"/>
          <w:sz w:val="20"/>
          <w:szCs w:val="20"/>
        </w:rPr>
        <w:t xml:space="preserve">Against this backdrop, we completely reject the revision of EBA/GL/2020/13. We believe it would be more effective to refrain from making individual adjustments until a decision has been reached on the comprehensive revision of the capital buffer framework currently under political discussion. </w:t>
      </w:r>
    </w:p>
    <w:p w14:paraId="10C11C74" w14:textId="4AE12514" w:rsidR="008D4CC0" w:rsidRPr="004F0C7E" w:rsidRDefault="008D4CC0" w:rsidP="00A44035">
      <w:pPr>
        <w:jc w:val="both"/>
        <w:rPr>
          <w:rFonts w:ascii="Arial" w:hAnsi="Arial" w:cs="Arial"/>
          <w:snapToGrid w:val="0"/>
          <w:color w:val="000000"/>
          <w:sz w:val="20"/>
          <w:szCs w:val="20"/>
        </w:rPr>
      </w:pPr>
    </w:p>
    <w:sectPr w:rsidR="008D4CC0" w:rsidRPr="004F0C7E" w:rsidSect="00221F75">
      <w:headerReference w:type="default" r:id="rId11"/>
      <w:footerReference w:type="default" r:id="rId12"/>
      <w:pgSz w:w="11906" w:h="16838"/>
      <w:pgMar w:top="1701" w:right="907" w:bottom="1701" w:left="907" w:header="709"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796B" w14:textId="77777777" w:rsidR="00A244A8" w:rsidRPr="003B138F" w:rsidRDefault="00A244A8">
      <w:r w:rsidRPr="003B138F">
        <w:separator/>
      </w:r>
    </w:p>
  </w:endnote>
  <w:endnote w:type="continuationSeparator" w:id="0">
    <w:p w14:paraId="43A331F1" w14:textId="77777777" w:rsidR="00A244A8" w:rsidRPr="003B138F" w:rsidRDefault="00A244A8">
      <w:r w:rsidRPr="003B138F">
        <w:continuationSeparator/>
      </w:r>
    </w:p>
  </w:endnote>
  <w:endnote w:type="continuationNotice" w:id="1">
    <w:p w14:paraId="674551D5" w14:textId="77777777" w:rsidR="00A244A8" w:rsidRPr="003B138F" w:rsidRDefault="00A244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Symbol">
    <w:altName w:val="Calibri"/>
    <w:charset w:val="01"/>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F">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ED97A" w14:textId="77777777" w:rsidR="00D73E5B" w:rsidRPr="00502935" w:rsidRDefault="00D73E5B" w:rsidP="00A155D1">
    <w:pPr>
      <w:pStyle w:val="Pieddepage"/>
      <w:spacing w:line="240" w:lineRule="exact"/>
      <w:ind w:right="-56"/>
      <w:jc w:val="center"/>
      <w:rPr>
        <w:rFonts w:ascii="Arial" w:hAnsi="Arial" w:cs="Arial"/>
        <w:b/>
        <w:bCs/>
        <w:color w:val="277FAF"/>
        <w:sz w:val="18"/>
        <w:szCs w:val="18"/>
        <w:lang w:val="fr-BE"/>
      </w:rPr>
    </w:pPr>
    <w:r w:rsidRPr="003B138F">
      <w:rPr>
        <w:rFonts w:ascii="Arial" w:hAnsi="Arial" w:cs="Arial"/>
        <w:b/>
        <w:bCs/>
        <w:noProof/>
        <w:color w:val="277FAF"/>
        <w:sz w:val="18"/>
        <w:szCs w:val="18"/>
      </w:rPr>
      <mc:AlternateContent>
        <mc:Choice Requires="wps">
          <w:drawing>
            <wp:anchor distT="0" distB="0" distL="114300" distR="114300" simplePos="0" relativeHeight="251658240" behindDoc="0" locked="0" layoutInCell="1" allowOverlap="1" wp14:anchorId="13CC8764" wp14:editId="2872BB68">
              <wp:simplePos x="0" y="0"/>
              <wp:positionH relativeFrom="column">
                <wp:posOffset>-301</wp:posOffset>
              </wp:positionH>
              <wp:positionV relativeFrom="paragraph">
                <wp:posOffset>-119113</wp:posOffset>
              </wp:positionV>
              <wp:extent cx="6515401" cy="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515401" cy="0"/>
                      </a:xfrm>
                      <a:prstGeom prst="line">
                        <a:avLst/>
                      </a:prstGeom>
                      <a:ln w="9525"/>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14FA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4pt" to="51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" strokecolor="#4f81bd [3204]"/>
          </w:pict>
        </mc:Fallback>
      </mc:AlternateContent>
    </w:r>
    <w:r w:rsidRPr="00502935">
      <w:rPr>
        <w:rFonts w:ascii="Arial" w:hAnsi="Arial" w:cs="Arial"/>
        <w:b/>
        <w:bCs/>
        <w:color w:val="277FAF"/>
        <w:sz w:val="18"/>
        <w:szCs w:val="18"/>
        <w:lang w:val="fr-BE"/>
      </w:rPr>
      <w:t>Avenue de la Joyeuse Entrée 1-5, B-1040 Brussels</w:t>
    </w:r>
  </w:p>
  <w:p w14:paraId="443A00B6" w14:textId="34E7BBF3" w:rsidR="00D73E5B" w:rsidRPr="003B138F" w:rsidRDefault="00CE681B" w:rsidP="00A155D1">
    <w:pPr>
      <w:spacing w:line="240" w:lineRule="exact"/>
      <w:jc w:val="center"/>
      <w:rPr>
        <w:rFonts w:ascii="Arial" w:eastAsia="Times New Roman" w:hAnsi="Arial" w:cs="Arial"/>
        <w:sz w:val="18"/>
        <w:szCs w:val="18"/>
        <w:lang w:eastAsia="fr-FR"/>
      </w:rPr>
    </w:pPr>
    <w:r w:rsidRPr="003B138F">
      <w:rPr>
        <w:rFonts w:ascii="Arial" w:hAnsi="Arial" w:cs="Arial"/>
        <w:color w:val="277FAF"/>
        <w:sz w:val="18"/>
        <w:szCs w:val="18"/>
      </w:rPr>
      <w:t>P</w:t>
    </w:r>
    <w:r w:rsidR="00D73E5B" w:rsidRPr="003B138F">
      <w:rPr>
        <w:rFonts w:ascii="Arial" w:hAnsi="Arial" w:cs="Arial"/>
        <w:color w:val="277FAF"/>
        <w:sz w:val="18"/>
        <w:szCs w:val="18"/>
      </w:rPr>
      <w:t xml:space="preserve">hone: </w:t>
    </w:r>
    <w:r w:rsidR="00D73E5B" w:rsidRPr="003B138F">
      <w:rPr>
        <w:rFonts w:ascii="Arial" w:hAnsi="Arial" w:cs="Arial"/>
        <w:b/>
        <w:bCs/>
        <w:color w:val="277FAF"/>
        <w:sz w:val="18"/>
        <w:szCs w:val="18"/>
      </w:rPr>
      <w:t>+</w:t>
    </w:r>
    <w:r w:rsidR="00337173" w:rsidRPr="121871AB">
      <w:rPr>
        <w:rFonts w:ascii="Arial" w:eastAsia="Arial" w:hAnsi="Arial" w:cs="Arial"/>
        <w:b/>
        <w:bCs/>
        <w:color w:val="277FAF"/>
        <w:sz w:val="18"/>
        <w:szCs w:val="18"/>
        <w:lang w:val="cs"/>
      </w:rPr>
      <w:t>32 490 44 19 22</w:t>
    </w:r>
    <w:r w:rsidR="00337173" w:rsidRPr="121871AB">
      <w:rPr>
        <w:rFonts w:ascii="Arial" w:hAnsi="Arial" w:cs="Arial"/>
        <w:color w:val="277FAF"/>
        <w:sz w:val="18"/>
        <w:szCs w:val="18"/>
      </w:rPr>
      <w:t xml:space="preserve"> </w:t>
    </w:r>
    <w:r w:rsidR="00D73E5B" w:rsidRPr="003B138F">
      <w:rPr>
        <w:rFonts w:ascii="Arial" w:hAnsi="Arial" w:cs="Arial"/>
        <w:color w:val="277FAF"/>
        <w:sz w:val="18"/>
        <w:szCs w:val="18"/>
      </w:rPr>
      <w:t xml:space="preserve">• </w:t>
    </w:r>
    <w:r w:rsidRPr="003B138F">
      <w:rPr>
        <w:rFonts w:ascii="Arial" w:hAnsi="Arial" w:cs="Arial"/>
        <w:color w:val="277FAF"/>
        <w:sz w:val="18"/>
        <w:szCs w:val="18"/>
      </w:rPr>
      <w:t>E</w:t>
    </w:r>
    <w:r w:rsidR="00D73E5B" w:rsidRPr="003B138F">
      <w:rPr>
        <w:rFonts w:ascii="Arial" w:hAnsi="Arial" w:cs="Arial"/>
        <w:color w:val="277FAF"/>
        <w:sz w:val="18"/>
        <w:szCs w:val="18"/>
      </w:rPr>
      <w:t xml:space="preserve">-mail: </w:t>
    </w:r>
    <w:r w:rsidR="00D73E5B" w:rsidRPr="003B138F">
      <w:rPr>
        <w:rFonts w:ascii="Arial" w:hAnsi="Arial" w:cs="Arial"/>
        <w:b/>
        <w:bCs/>
        <w:color w:val="277FAF"/>
        <w:sz w:val="18"/>
        <w:szCs w:val="18"/>
      </w:rPr>
      <w:t>info@eapb.eu</w:t>
    </w:r>
    <w:r w:rsidR="00D73E5B" w:rsidRPr="003B138F">
      <w:rPr>
        <w:rFonts w:ascii="Arial" w:hAnsi="Arial" w:cs="Arial"/>
        <w:color w:val="277FAF"/>
        <w:sz w:val="18"/>
        <w:szCs w:val="18"/>
      </w:rPr>
      <w:t xml:space="preserve"> • </w:t>
    </w:r>
    <w:r w:rsidRPr="003B138F">
      <w:rPr>
        <w:rFonts w:ascii="Arial" w:hAnsi="Arial" w:cs="Arial"/>
        <w:color w:val="277FAF"/>
        <w:sz w:val="18"/>
        <w:szCs w:val="18"/>
      </w:rPr>
      <w:t>W</w:t>
    </w:r>
    <w:r w:rsidR="00D73E5B" w:rsidRPr="003B138F">
      <w:rPr>
        <w:rFonts w:ascii="Arial" w:hAnsi="Arial" w:cs="Arial"/>
        <w:color w:val="277FAF"/>
        <w:sz w:val="18"/>
        <w:szCs w:val="18"/>
      </w:rPr>
      <w:t xml:space="preserve">ebsite: </w:t>
    </w:r>
    <w:r w:rsidR="00D73E5B" w:rsidRPr="003B138F">
      <w:rPr>
        <w:rFonts w:ascii="Arial" w:hAnsi="Arial" w:cs="Arial"/>
        <w:b/>
        <w:bCs/>
        <w:color w:val="277FAF"/>
        <w:sz w:val="18"/>
        <w:szCs w:val="18"/>
      </w:rPr>
      <w:t>www.eapb.eu</w:t>
    </w:r>
    <w:r w:rsidR="00A155D1" w:rsidRPr="003B138F">
      <w:rPr>
        <w:rFonts w:ascii="Arial" w:hAnsi="Arial" w:cs="Arial"/>
        <w:b/>
        <w:bCs/>
        <w:color w:val="277FAF"/>
        <w:sz w:val="18"/>
        <w:szCs w:val="18"/>
      </w:rPr>
      <w:t xml:space="preserve"> • </w:t>
    </w:r>
    <w:r w:rsidR="00A155D1" w:rsidRPr="003B138F">
      <w:rPr>
        <w:rFonts w:ascii="Arial" w:eastAsia="Times New Roman" w:hAnsi="Arial" w:cs="Arial"/>
        <w:color w:val="277FAF"/>
        <w:sz w:val="18"/>
        <w:szCs w:val="18"/>
        <w:lang w:eastAsia="fr-FR"/>
      </w:rPr>
      <w:t xml:space="preserve">EU </w:t>
    </w:r>
    <w:r w:rsidRPr="003B138F">
      <w:rPr>
        <w:rFonts w:ascii="Arial" w:eastAsia="Times New Roman" w:hAnsi="Arial" w:cs="Arial"/>
        <w:color w:val="277FAF"/>
        <w:sz w:val="18"/>
        <w:szCs w:val="18"/>
        <w:lang w:eastAsia="fr-FR"/>
      </w:rPr>
      <w:t>T</w:t>
    </w:r>
    <w:r w:rsidR="00A155D1" w:rsidRPr="003B138F">
      <w:rPr>
        <w:rFonts w:ascii="Arial" w:eastAsia="Times New Roman" w:hAnsi="Arial" w:cs="Arial"/>
        <w:color w:val="277FAF"/>
        <w:sz w:val="18"/>
        <w:szCs w:val="18"/>
        <w:lang w:eastAsia="fr-FR"/>
      </w:rPr>
      <w:t xml:space="preserve">ransparency </w:t>
    </w:r>
    <w:r w:rsidRPr="003B138F">
      <w:rPr>
        <w:rFonts w:ascii="Arial" w:eastAsia="Times New Roman" w:hAnsi="Arial" w:cs="Arial"/>
        <w:color w:val="277FAF"/>
        <w:sz w:val="18"/>
        <w:szCs w:val="18"/>
        <w:lang w:eastAsia="fr-FR"/>
      </w:rPr>
      <w:t>R</w:t>
    </w:r>
    <w:r w:rsidR="00A155D1" w:rsidRPr="003B138F">
      <w:rPr>
        <w:rFonts w:ascii="Arial" w:eastAsia="Times New Roman" w:hAnsi="Arial" w:cs="Arial"/>
        <w:color w:val="277FAF"/>
        <w:sz w:val="18"/>
        <w:szCs w:val="18"/>
        <w:lang w:eastAsia="fr-FR"/>
      </w:rPr>
      <w:t>egister</w:t>
    </w:r>
    <w:r w:rsidR="00316EEE" w:rsidRPr="003B138F">
      <w:rPr>
        <w:rFonts w:ascii="Arial" w:eastAsia="Times New Roman" w:hAnsi="Arial" w:cs="Arial"/>
        <w:color w:val="277FAF"/>
        <w:sz w:val="18"/>
        <w:szCs w:val="18"/>
        <w:lang w:eastAsia="fr-FR"/>
      </w:rPr>
      <w:t>:</w:t>
    </w:r>
    <w:r w:rsidR="00A155D1" w:rsidRPr="003B138F">
      <w:rPr>
        <w:rFonts w:ascii="Arial" w:eastAsia="Times New Roman" w:hAnsi="Arial" w:cs="Arial"/>
        <w:color w:val="277FAF"/>
        <w:sz w:val="18"/>
        <w:szCs w:val="18"/>
        <w:lang w:eastAsia="fr-FR"/>
      </w:rPr>
      <w:t xml:space="preserve"> </w:t>
    </w:r>
    <w:r w:rsidR="00A155D1" w:rsidRPr="003B138F">
      <w:rPr>
        <w:rFonts w:ascii="Arial" w:eastAsia="Times New Roman" w:hAnsi="Arial" w:cs="Arial"/>
        <w:b/>
        <w:bCs/>
        <w:color w:val="277FAF"/>
        <w:sz w:val="18"/>
        <w:szCs w:val="18"/>
        <w:lang w:eastAsia="fr-FR"/>
      </w:rPr>
      <w:t>8754829960-32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36E8" w14:textId="77777777" w:rsidR="00A244A8" w:rsidRPr="003B138F" w:rsidRDefault="00A244A8">
      <w:r w:rsidRPr="003B138F">
        <w:separator/>
      </w:r>
    </w:p>
  </w:footnote>
  <w:footnote w:type="continuationSeparator" w:id="0">
    <w:p w14:paraId="21A658AA" w14:textId="77777777" w:rsidR="00A244A8" w:rsidRPr="003B138F" w:rsidRDefault="00A244A8">
      <w:r w:rsidRPr="003B138F">
        <w:continuationSeparator/>
      </w:r>
    </w:p>
  </w:footnote>
  <w:footnote w:type="continuationNotice" w:id="1">
    <w:p w14:paraId="0568FE25" w14:textId="77777777" w:rsidR="00A244A8" w:rsidRPr="003B138F" w:rsidRDefault="00A244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BC7C4" w14:textId="77777777" w:rsidR="00BA339D" w:rsidRPr="003B138F" w:rsidRDefault="00D73E5B">
    <w:pPr>
      <w:pStyle w:val="En-tte"/>
    </w:pPr>
    <w:r w:rsidRPr="003B138F">
      <w:rPr>
        <w:rFonts w:ascii="Arial" w:hAnsi="Arial" w:cs="Arial"/>
        <w:noProof/>
        <w:lang w:eastAsia="de-DE"/>
      </w:rPr>
      <w:drawing>
        <wp:anchor distT="0" distB="0" distL="0" distR="0" simplePos="0" relativeHeight="251658241" behindDoc="1" locked="0" layoutInCell="1" allowOverlap="1" wp14:anchorId="32D73E34" wp14:editId="067A1035">
          <wp:simplePos x="0" y="0"/>
          <wp:positionH relativeFrom="column">
            <wp:posOffset>-535038</wp:posOffset>
          </wp:positionH>
          <wp:positionV relativeFrom="margin">
            <wp:posOffset>-679082</wp:posOffset>
          </wp:positionV>
          <wp:extent cx="7551959" cy="539516"/>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0" name="WordPictureWatermark1"/>
                  <pic:cNvPicPr/>
                </pic:nvPicPr>
                <pic:blipFill rotWithShape="1">
                  <a:blip r:embed="rId1"/>
                  <a:srcRect t="3253" b="91699"/>
                  <a:stretch/>
                </pic:blipFill>
                <pic:spPr bwMode="auto">
                  <a:xfrm>
                    <a:off x="0" y="0"/>
                    <a:ext cx="7557135" cy="53988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TY816a6QVadDEy" int2:id="lhzn7MF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CD6"/>
    <w:multiLevelType w:val="hybridMultilevel"/>
    <w:tmpl w:val="593226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3700D7D"/>
    <w:multiLevelType w:val="hybridMultilevel"/>
    <w:tmpl w:val="5F42BAD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E520BB5"/>
    <w:multiLevelType w:val="multilevel"/>
    <w:tmpl w:val="94761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103B8"/>
    <w:multiLevelType w:val="hybridMultilevel"/>
    <w:tmpl w:val="8FDA347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8051F5E"/>
    <w:multiLevelType w:val="hybridMultilevel"/>
    <w:tmpl w:val="46408D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ACE75BE"/>
    <w:multiLevelType w:val="hybridMultilevel"/>
    <w:tmpl w:val="9AFC4C9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1B55484"/>
    <w:multiLevelType w:val="hybridMultilevel"/>
    <w:tmpl w:val="0DC829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5EB6680"/>
    <w:multiLevelType w:val="hybridMultilevel"/>
    <w:tmpl w:val="F1F4E7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9C24315"/>
    <w:multiLevelType w:val="hybridMultilevel"/>
    <w:tmpl w:val="86C0EB9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C9A3D80"/>
    <w:multiLevelType w:val="hybridMultilevel"/>
    <w:tmpl w:val="3B082F7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0" w15:restartNumberingAfterBreak="0">
    <w:nsid w:val="327C7731"/>
    <w:multiLevelType w:val="multilevel"/>
    <w:tmpl w:val="CD443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590BCF"/>
    <w:multiLevelType w:val="hybridMultilevel"/>
    <w:tmpl w:val="80FCC53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388B72C4"/>
    <w:multiLevelType w:val="hybridMultilevel"/>
    <w:tmpl w:val="4462DF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9C501ED"/>
    <w:multiLevelType w:val="hybridMultilevel"/>
    <w:tmpl w:val="FDE025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C4A14F9"/>
    <w:multiLevelType w:val="multilevel"/>
    <w:tmpl w:val="9F865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4635BB"/>
    <w:multiLevelType w:val="multilevel"/>
    <w:tmpl w:val="12AEF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0E6ED4"/>
    <w:multiLevelType w:val="hybridMultilevel"/>
    <w:tmpl w:val="1BFE253C"/>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4B15304"/>
    <w:multiLevelType w:val="hybridMultilevel"/>
    <w:tmpl w:val="EB2EF1F0"/>
    <w:lvl w:ilvl="0" w:tplc="0FC67498">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79C448F"/>
    <w:multiLevelType w:val="hybridMultilevel"/>
    <w:tmpl w:val="A5FE6A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F074F92"/>
    <w:multiLevelType w:val="multilevel"/>
    <w:tmpl w:val="AB1AA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B330DD"/>
    <w:multiLevelType w:val="multilevel"/>
    <w:tmpl w:val="A4D06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254BE"/>
    <w:multiLevelType w:val="multilevel"/>
    <w:tmpl w:val="8884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FC1220"/>
    <w:multiLevelType w:val="hybridMultilevel"/>
    <w:tmpl w:val="17580D80"/>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3" w15:restartNumberingAfterBreak="0">
    <w:nsid w:val="747A32A0"/>
    <w:multiLevelType w:val="hybridMultilevel"/>
    <w:tmpl w:val="CA5CBE20"/>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4" w15:restartNumberingAfterBreak="0">
    <w:nsid w:val="769B6E8D"/>
    <w:multiLevelType w:val="hybridMultilevel"/>
    <w:tmpl w:val="E4C27A50"/>
    <w:lvl w:ilvl="0" w:tplc="E0DC0596">
      <w:start w:val="1"/>
      <w:numFmt w:val="bullet"/>
      <w:lvlText w:val="•"/>
      <w:lvlJc w:val="left"/>
      <w:pPr>
        <w:ind w:left="720" w:hanging="360"/>
      </w:pPr>
      <w:rPr>
        <w:rFonts w:ascii="Symbol" w:eastAsia="Symbol" w:hAnsi="Symbol" w:cs="Symbol"/>
      </w:rPr>
    </w:lvl>
    <w:lvl w:ilvl="1" w:tplc="C7E0611C">
      <w:numFmt w:val="decimal"/>
      <w:lvlText w:val=""/>
      <w:lvlJc w:val="left"/>
    </w:lvl>
    <w:lvl w:ilvl="2" w:tplc="083E8BCC">
      <w:numFmt w:val="decimal"/>
      <w:lvlText w:val=""/>
      <w:lvlJc w:val="left"/>
    </w:lvl>
    <w:lvl w:ilvl="3" w:tplc="83A83934">
      <w:numFmt w:val="decimal"/>
      <w:lvlText w:val=""/>
      <w:lvlJc w:val="left"/>
    </w:lvl>
    <w:lvl w:ilvl="4" w:tplc="F2D8CDDE">
      <w:numFmt w:val="decimal"/>
      <w:lvlText w:val=""/>
      <w:lvlJc w:val="left"/>
    </w:lvl>
    <w:lvl w:ilvl="5" w:tplc="612E951A">
      <w:numFmt w:val="decimal"/>
      <w:lvlText w:val=""/>
      <w:lvlJc w:val="left"/>
    </w:lvl>
    <w:lvl w:ilvl="6" w:tplc="99F6DE68">
      <w:numFmt w:val="decimal"/>
      <w:lvlText w:val=""/>
      <w:lvlJc w:val="left"/>
    </w:lvl>
    <w:lvl w:ilvl="7" w:tplc="DF149902">
      <w:numFmt w:val="decimal"/>
      <w:lvlText w:val=""/>
      <w:lvlJc w:val="left"/>
    </w:lvl>
    <w:lvl w:ilvl="8" w:tplc="4DBA4F00">
      <w:numFmt w:val="decimal"/>
      <w:lvlText w:val=""/>
      <w:lvlJc w:val="left"/>
    </w:lvl>
  </w:abstractNum>
  <w:abstractNum w:abstractNumId="25" w15:restartNumberingAfterBreak="0">
    <w:nsid w:val="76C823D5"/>
    <w:multiLevelType w:val="hybridMultilevel"/>
    <w:tmpl w:val="B19409E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A420DFB"/>
    <w:multiLevelType w:val="hybridMultilevel"/>
    <w:tmpl w:val="08A05E04"/>
    <w:lvl w:ilvl="0" w:tplc="435C95E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C1A543C"/>
    <w:multiLevelType w:val="hybridMultilevel"/>
    <w:tmpl w:val="76EA5B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22122967">
    <w:abstractNumId w:val="14"/>
  </w:num>
  <w:num w:numId="2" w16cid:durableId="358817574">
    <w:abstractNumId w:val="15"/>
  </w:num>
  <w:num w:numId="3" w16cid:durableId="145434078">
    <w:abstractNumId w:val="10"/>
  </w:num>
  <w:num w:numId="4" w16cid:durableId="180123223">
    <w:abstractNumId w:val="21"/>
  </w:num>
  <w:num w:numId="5" w16cid:durableId="376242825">
    <w:abstractNumId w:val="19"/>
  </w:num>
  <w:num w:numId="6" w16cid:durableId="170266110">
    <w:abstractNumId w:val="20"/>
  </w:num>
  <w:num w:numId="7" w16cid:durableId="1773209424">
    <w:abstractNumId w:val="2"/>
  </w:num>
  <w:num w:numId="8" w16cid:durableId="222954154">
    <w:abstractNumId w:val="17"/>
  </w:num>
  <w:num w:numId="9" w16cid:durableId="2061324104">
    <w:abstractNumId w:val="3"/>
  </w:num>
  <w:num w:numId="10" w16cid:durableId="991564688">
    <w:abstractNumId w:val="13"/>
  </w:num>
  <w:num w:numId="11" w16cid:durableId="1763525059">
    <w:abstractNumId w:val="26"/>
  </w:num>
  <w:num w:numId="12" w16cid:durableId="695227701">
    <w:abstractNumId w:val="8"/>
  </w:num>
  <w:num w:numId="13" w16cid:durableId="1242175512">
    <w:abstractNumId w:val="1"/>
  </w:num>
  <w:num w:numId="14" w16cid:durableId="452863882">
    <w:abstractNumId w:val="16"/>
  </w:num>
  <w:num w:numId="15" w16cid:durableId="569122935">
    <w:abstractNumId w:val="7"/>
  </w:num>
  <w:num w:numId="16" w16cid:durableId="73361146">
    <w:abstractNumId w:val="18"/>
  </w:num>
  <w:num w:numId="17" w16cid:durableId="732241219">
    <w:abstractNumId w:val="11"/>
  </w:num>
  <w:num w:numId="18" w16cid:durableId="644510793">
    <w:abstractNumId w:val="25"/>
  </w:num>
  <w:num w:numId="19" w16cid:durableId="1075316729">
    <w:abstractNumId w:val="5"/>
  </w:num>
  <w:num w:numId="20" w16cid:durableId="1318997250">
    <w:abstractNumId w:val="27"/>
  </w:num>
  <w:num w:numId="21" w16cid:durableId="1547595601">
    <w:abstractNumId w:val="12"/>
  </w:num>
  <w:num w:numId="22" w16cid:durableId="1341663474">
    <w:abstractNumId w:val="0"/>
  </w:num>
  <w:num w:numId="23" w16cid:durableId="309213237">
    <w:abstractNumId w:val="4"/>
  </w:num>
  <w:num w:numId="24" w16cid:durableId="1561674427">
    <w:abstractNumId w:val="24"/>
    <w:lvlOverride w:ilvl="0">
      <w:startOverride w:val="1"/>
    </w:lvlOverride>
  </w:num>
  <w:num w:numId="25" w16cid:durableId="1452431079">
    <w:abstractNumId w:val="6"/>
  </w:num>
  <w:num w:numId="26" w16cid:durableId="166025140">
    <w:abstractNumId w:val="22"/>
  </w:num>
  <w:num w:numId="27" w16cid:durableId="501240559">
    <w:abstractNumId w:val="23"/>
  </w:num>
  <w:num w:numId="28" w16cid:durableId="142117902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0NDIxNjcwtjS3NDRW0lEKTi0uzszPAykwrgUA71PV1SwAAAA="/>
  </w:docVars>
  <w:rsids>
    <w:rsidRoot w:val="009A1BF9"/>
    <w:rsid w:val="000016D2"/>
    <w:rsid w:val="00002997"/>
    <w:rsid w:val="00003079"/>
    <w:rsid w:val="0000314C"/>
    <w:rsid w:val="00003173"/>
    <w:rsid w:val="000037DD"/>
    <w:rsid w:val="00004195"/>
    <w:rsid w:val="00004D64"/>
    <w:rsid w:val="0000590A"/>
    <w:rsid w:val="00005954"/>
    <w:rsid w:val="00005D3D"/>
    <w:rsid w:val="000065E2"/>
    <w:rsid w:val="00006679"/>
    <w:rsid w:val="0001056A"/>
    <w:rsid w:val="000107AA"/>
    <w:rsid w:val="0001194B"/>
    <w:rsid w:val="0001376E"/>
    <w:rsid w:val="00016C08"/>
    <w:rsid w:val="000202AB"/>
    <w:rsid w:val="00020CF1"/>
    <w:rsid w:val="00021ADF"/>
    <w:rsid w:val="00021C7F"/>
    <w:rsid w:val="0002247E"/>
    <w:rsid w:val="00023075"/>
    <w:rsid w:val="00025F5B"/>
    <w:rsid w:val="00026FE0"/>
    <w:rsid w:val="00027C99"/>
    <w:rsid w:val="00030067"/>
    <w:rsid w:val="000305CC"/>
    <w:rsid w:val="000309C1"/>
    <w:rsid w:val="00030AA5"/>
    <w:rsid w:val="00031136"/>
    <w:rsid w:val="0003113E"/>
    <w:rsid w:val="000315D8"/>
    <w:rsid w:val="00032C7D"/>
    <w:rsid w:val="00033118"/>
    <w:rsid w:val="00034348"/>
    <w:rsid w:val="00034539"/>
    <w:rsid w:val="00034AA1"/>
    <w:rsid w:val="00035BD2"/>
    <w:rsid w:val="00037AE9"/>
    <w:rsid w:val="00041DA5"/>
    <w:rsid w:val="0004354E"/>
    <w:rsid w:val="000436C0"/>
    <w:rsid w:val="0004406C"/>
    <w:rsid w:val="00044CA7"/>
    <w:rsid w:val="00044FE4"/>
    <w:rsid w:val="000450F7"/>
    <w:rsid w:val="000456DB"/>
    <w:rsid w:val="00046658"/>
    <w:rsid w:val="00047198"/>
    <w:rsid w:val="0004728E"/>
    <w:rsid w:val="00047D99"/>
    <w:rsid w:val="000504E5"/>
    <w:rsid w:val="0005163C"/>
    <w:rsid w:val="00052342"/>
    <w:rsid w:val="00052F35"/>
    <w:rsid w:val="000533C1"/>
    <w:rsid w:val="00053BB2"/>
    <w:rsid w:val="000557DE"/>
    <w:rsid w:val="00055DE2"/>
    <w:rsid w:val="000562FD"/>
    <w:rsid w:val="0005664E"/>
    <w:rsid w:val="0005675A"/>
    <w:rsid w:val="00056D87"/>
    <w:rsid w:val="00057260"/>
    <w:rsid w:val="0005776B"/>
    <w:rsid w:val="00057A61"/>
    <w:rsid w:val="00060181"/>
    <w:rsid w:val="00060863"/>
    <w:rsid w:val="00060970"/>
    <w:rsid w:val="000611FB"/>
    <w:rsid w:val="0006183A"/>
    <w:rsid w:val="00063F65"/>
    <w:rsid w:val="00066A5F"/>
    <w:rsid w:val="00066AD6"/>
    <w:rsid w:val="00066EAD"/>
    <w:rsid w:val="00066EF8"/>
    <w:rsid w:val="000673D0"/>
    <w:rsid w:val="00067AD8"/>
    <w:rsid w:val="00067EC7"/>
    <w:rsid w:val="000700A9"/>
    <w:rsid w:val="0007090C"/>
    <w:rsid w:val="00070A9B"/>
    <w:rsid w:val="00070BE7"/>
    <w:rsid w:val="00070FD3"/>
    <w:rsid w:val="000717D6"/>
    <w:rsid w:val="00072A72"/>
    <w:rsid w:val="00072BB6"/>
    <w:rsid w:val="00073777"/>
    <w:rsid w:val="00073FF6"/>
    <w:rsid w:val="00076385"/>
    <w:rsid w:val="00080069"/>
    <w:rsid w:val="0008037E"/>
    <w:rsid w:val="0008069A"/>
    <w:rsid w:val="00080DFC"/>
    <w:rsid w:val="00082799"/>
    <w:rsid w:val="000827AB"/>
    <w:rsid w:val="000845D5"/>
    <w:rsid w:val="00084660"/>
    <w:rsid w:val="000857BC"/>
    <w:rsid w:val="00085F1B"/>
    <w:rsid w:val="0008680D"/>
    <w:rsid w:val="0008681C"/>
    <w:rsid w:val="00086A6A"/>
    <w:rsid w:val="000879BF"/>
    <w:rsid w:val="00087C3D"/>
    <w:rsid w:val="00087DCE"/>
    <w:rsid w:val="000903FA"/>
    <w:rsid w:val="0009044F"/>
    <w:rsid w:val="00090516"/>
    <w:rsid w:val="00090551"/>
    <w:rsid w:val="00090CB9"/>
    <w:rsid w:val="000912C7"/>
    <w:rsid w:val="00092461"/>
    <w:rsid w:val="00092BC4"/>
    <w:rsid w:val="00092CA3"/>
    <w:rsid w:val="00094295"/>
    <w:rsid w:val="0009669D"/>
    <w:rsid w:val="0009767B"/>
    <w:rsid w:val="00097700"/>
    <w:rsid w:val="000A1124"/>
    <w:rsid w:val="000A11E3"/>
    <w:rsid w:val="000A17B8"/>
    <w:rsid w:val="000A25AC"/>
    <w:rsid w:val="000A36A9"/>
    <w:rsid w:val="000A3BA0"/>
    <w:rsid w:val="000A3FA8"/>
    <w:rsid w:val="000A54AA"/>
    <w:rsid w:val="000A5B15"/>
    <w:rsid w:val="000A7120"/>
    <w:rsid w:val="000B00BB"/>
    <w:rsid w:val="000B0E41"/>
    <w:rsid w:val="000B1494"/>
    <w:rsid w:val="000B1A6F"/>
    <w:rsid w:val="000B24DF"/>
    <w:rsid w:val="000B2509"/>
    <w:rsid w:val="000B38F1"/>
    <w:rsid w:val="000B39D7"/>
    <w:rsid w:val="000B3A62"/>
    <w:rsid w:val="000B3D51"/>
    <w:rsid w:val="000B419F"/>
    <w:rsid w:val="000B482B"/>
    <w:rsid w:val="000B58C7"/>
    <w:rsid w:val="000B5C1D"/>
    <w:rsid w:val="000B5DA3"/>
    <w:rsid w:val="000B64ED"/>
    <w:rsid w:val="000B75E4"/>
    <w:rsid w:val="000C0542"/>
    <w:rsid w:val="000C05C2"/>
    <w:rsid w:val="000C164C"/>
    <w:rsid w:val="000C2409"/>
    <w:rsid w:val="000C24ED"/>
    <w:rsid w:val="000C2E41"/>
    <w:rsid w:val="000C465A"/>
    <w:rsid w:val="000C4C8E"/>
    <w:rsid w:val="000C57D8"/>
    <w:rsid w:val="000C5AFB"/>
    <w:rsid w:val="000D00B7"/>
    <w:rsid w:val="000D0D3F"/>
    <w:rsid w:val="000D1919"/>
    <w:rsid w:val="000D1DBD"/>
    <w:rsid w:val="000D1E3F"/>
    <w:rsid w:val="000D1E99"/>
    <w:rsid w:val="000D2A23"/>
    <w:rsid w:val="000D32DE"/>
    <w:rsid w:val="000D44E7"/>
    <w:rsid w:val="000D5D4F"/>
    <w:rsid w:val="000D6622"/>
    <w:rsid w:val="000E1AAA"/>
    <w:rsid w:val="000E1B40"/>
    <w:rsid w:val="000E2248"/>
    <w:rsid w:val="000E2CA6"/>
    <w:rsid w:val="000E3321"/>
    <w:rsid w:val="000E344D"/>
    <w:rsid w:val="000E375C"/>
    <w:rsid w:val="000E3ED3"/>
    <w:rsid w:val="000E42C9"/>
    <w:rsid w:val="000E6190"/>
    <w:rsid w:val="000E6915"/>
    <w:rsid w:val="000E6917"/>
    <w:rsid w:val="000E71AA"/>
    <w:rsid w:val="000E7AF6"/>
    <w:rsid w:val="000F0F95"/>
    <w:rsid w:val="000F1463"/>
    <w:rsid w:val="000F17B2"/>
    <w:rsid w:val="000F25D9"/>
    <w:rsid w:val="000F3578"/>
    <w:rsid w:val="000F3DF0"/>
    <w:rsid w:val="000F46A0"/>
    <w:rsid w:val="000F4745"/>
    <w:rsid w:val="000F48F4"/>
    <w:rsid w:val="000F4E71"/>
    <w:rsid w:val="000F5AF3"/>
    <w:rsid w:val="000F7326"/>
    <w:rsid w:val="000F77AB"/>
    <w:rsid w:val="001000F3"/>
    <w:rsid w:val="00100E74"/>
    <w:rsid w:val="00101A79"/>
    <w:rsid w:val="00102516"/>
    <w:rsid w:val="00102603"/>
    <w:rsid w:val="00102A98"/>
    <w:rsid w:val="0010371E"/>
    <w:rsid w:val="00103A9D"/>
    <w:rsid w:val="00104DC5"/>
    <w:rsid w:val="00104E1B"/>
    <w:rsid w:val="00105211"/>
    <w:rsid w:val="00105270"/>
    <w:rsid w:val="00106416"/>
    <w:rsid w:val="001068A9"/>
    <w:rsid w:val="00110FEE"/>
    <w:rsid w:val="0011135F"/>
    <w:rsid w:val="00112646"/>
    <w:rsid w:val="001126A9"/>
    <w:rsid w:val="00112873"/>
    <w:rsid w:val="00112A84"/>
    <w:rsid w:val="00112DEE"/>
    <w:rsid w:val="001131C2"/>
    <w:rsid w:val="001142E0"/>
    <w:rsid w:val="00114594"/>
    <w:rsid w:val="00114A87"/>
    <w:rsid w:val="00115488"/>
    <w:rsid w:val="00115D50"/>
    <w:rsid w:val="00122C54"/>
    <w:rsid w:val="00122D51"/>
    <w:rsid w:val="00123202"/>
    <w:rsid w:val="0012363B"/>
    <w:rsid w:val="0012375B"/>
    <w:rsid w:val="00123D74"/>
    <w:rsid w:val="0012456A"/>
    <w:rsid w:val="001245F9"/>
    <w:rsid w:val="001246D5"/>
    <w:rsid w:val="00124C76"/>
    <w:rsid w:val="0012635A"/>
    <w:rsid w:val="0013183C"/>
    <w:rsid w:val="00131990"/>
    <w:rsid w:val="00131DEF"/>
    <w:rsid w:val="001323A8"/>
    <w:rsid w:val="0013252D"/>
    <w:rsid w:val="00132B01"/>
    <w:rsid w:val="00133951"/>
    <w:rsid w:val="00134441"/>
    <w:rsid w:val="00134E27"/>
    <w:rsid w:val="00136449"/>
    <w:rsid w:val="0013654C"/>
    <w:rsid w:val="00136CFB"/>
    <w:rsid w:val="00137988"/>
    <w:rsid w:val="00140F3F"/>
    <w:rsid w:val="0014260A"/>
    <w:rsid w:val="00145C3A"/>
    <w:rsid w:val="00145FF6"/>
    <w:rsid w:val="00146411"/>
    <w:rsid w:val="001474E4"/>
    <w:rsid w:val="001476B5"/>
    <w:rsid w:val="00150885"/>
    <w:rsid w:val="0015131A"/>
    <w:rsid w:val="001519E7"/>
    <w:rsid w:val="0015222E"/>
    <w:rsid w:val="001527D0"/>
    <w:rsid w:val="00152DD5"/>
    <w:rsid w:val="00152F5E"/>
    <w:rsid w:val="00152FCB"/>
    <w:rsid w:val="00153028"/>
    <w:rsid w:val="0015428E"/>
    <w:rsid w:val="00154555"/>
    <w:rsid w:val="00154BCD"/>
    <w:rsid w:val="00155C6F"/>
    <w:rsid w:val="001562CA"/>
    <w:rsid w:val="0015659C"/>
    <w:rsid w:val="001572A2"/>
    <w:rsid w:val="0015752E"/>
    <w:rsid w:val="001578AA"/>
    <w:rsid w:val="001602D6"/>
    <w:rsid w:val="00160AD3"/>
    <w:rsid w:val="00161213"/>
    <w:rsid w:val="00161AA8"/>
    <w:rsid w:val="00161D71"/>
    <w:rsid w:val="00162312"/>
    <w:rsid w:val="0016275B"/>
    <w:rsid w:val="001629F1"/>
    <w:rsid w:val="00162A3E"/>
    <w:rsid w:val="00162D04"/>
    <w:rsid w:val="001630A4"/>
    <w:rsid w:val="00163BF8"/>
    <w:rsid w:val="00163E61"/>
    <w:rsid w:val="00163F6C"/>
    <w:rsid w:val="00164BB7"/>
    <w:rsid w:val="00164EE6"/>
    <w:rsid w:val="00165437"/>
    <w:rsid w:val="00165D62"/>
    <w:rsid w:val="001669FE"/>
    <w:rsid w:val="00166CA7"/>
    <w:rsid w:val="00167040"/>
    <w:rsid w:val="001673F0"/>
    <w:rsid w:val="00167C8A"/>
    <w:rsid w:val="00167E1D"/>
    <w:rsid w:val="0017068F"/>
    <w:rsid w:val="00170961"/>
    <w:rsid w:val="0017173A"/>
    <w:rsid w:val="00172522"/>
    <w:rsid w:val="001745B3"/>
    <w:rsid w:val="0017503D"/>
    <w:rsid w:val="00176014"/>
    <w:rsid w:val="001760D1"/>
    <w:rsid w:val="00176D62"/>
    <w:rsid w:val="001774FC"/>
    <w:rsid w:val="00177F92"/>
    <w:rsid w:val="001801AC"/>
    <w:rsid w:val="00180F6B"/>
    <w:rsid w:val="00182159"/>
    <w:rsid w:val="0018232F"/>
    <w:rsid w:val="00183571"/>
    <w:rsid w:val="00183F14"/>
    <w:rsid w:val="001861F9"/>
    <w:rsid w:val="0018646C"/>
    <w:rsid w:val="00187C9F"/>
    <w:rsid w:val="0019003F"/>
    <w:rsid w:val="00190EBD"/>
    <w:rsid w:val="00191A7F"/>
    <w:rsid w:val="001924BB"/>
    <w:rsid w:val="00192678"/>
    <w:rsid w:val="00192B2E"/>
    <w:rsid w:val="00193816"/>
    <w:rsid w:val="001944BC"/>
    <w:rsid w:val="0019538F"/>
    <w:rsid w:val="00195936"/>
    <w:rsid w:val="001966DD"/>
    <w:rsid w:val="001A0963"/>
    <w:rsid w:val="001A09EA"/>
    <w:rsid w:val="001A2043"/>
    <w:rsid w:val="001A20AA"/>
    <w:rsid w:val="001A2A66"/>
    <w:rsid w:val="001A2A6C"/>
    <w:rsid w:val="001A2DF1"/>
    <w:rsid w:val="001A2E36"/>
    <w:rsid w:val="001A3861"/>
    <w:rsid w:val="001A3B35"/>
    <w:rsid w:val="001A4243"/>
    <w:rsid w:val="001A43FC"/>
    <w:rsid w:val="001A5D28"/>
    <w:rsid w:val="001A6888"/>
    <w:rsid w:val="001A7ED4"/>
    <w:rsid w:val="001B0430"/>
    <w:rsid w:val="001B152C"/>
    <w:rsid w:val="001B36A1"/>
    <w:rsid w:val="001B36CD"/>
    <w:rsid w:val="001B42AB"/>
    <w:rsid w:val="001B496B"/>
    <w:rsid w:val="001B4D16"/>
    <w:rsid w:val="001B4D9C"/>
    <w:rsid w:val="001B5268"/>
    <w:rsid w:val="001B57C2"/>
    <w:rsid w:val="001B5C22"/>
    <w:rsid w:val="001B7117"/>
    <w:rsid w:val="001C049F"/>
    <w:rsid w:val="001C3B6E"/>
    <w:rsid w:val="001C4637"/>
    <w:rsid w:val="001C5BE5"/>
    <w:rsid w:val="001C5D3D"/>
    <w:rsid w:val="001C709D"/>
    <w:rsid w:val="001C7D15"/>
    <w:rsid w:val="001D0A71"/>
    <w:rsid w:val="001D10AE"/>
    <w:rsid w:val="001D171F"/>
    <w:rsid w:val="001D1979"/>
    <w:rsid w:val="001D22E3"/>
    <w:rsid w:val="001D2AB6"/>
    <w:rsid w:val="001D3D2F"/>
    <w:rsid w:val="001D4057"/>
    <w:rsid w:val="001D43FE"/>
    <w:rsid w:val="001D4592"/>
    <w:rsid w:val="001D47A3"/>
    <w:rsid w:val="001D48FC"/>
    <w:rsid w:val="001D62DF"/>
    <w:rsid w:val="001D67B0"/>
    <w:rsid w:val="001D6F45"/>
    <w:rsid w:val="001D70C7"/>
    <w:rsid w:val="001D7425"/>
    <w:rsid w:val="001E15B5"/>
    <w:rsid w:val="001E1B43"/>
    <w:rsid w:val="001E267B"/>
    <w:rsid w:val="001E41C9"/>
    <w:rsid w:val="001E432E"/>
    <w:rsid w:val="001E784D"/>
    <w:rsid w:val="001E7F73"/>
    <w:rsid w:val="001F123D"/>
    <w:rsid w:val="001F18E6"/>
    <w:rsid w:val="001F25A4"/>
    <w:rsid w:val="001F2A64"/>
    <w:rsid w:val="001F3403"/>
    <w:rsid w:val="001F379E"/>
    <w:rsid w:val="001F3983"/>
    <w:rsid w:val="001F3C9B"/>
    <w:rsid w:val="001F3D26"/>
    <w:rsid w:val="001F43DB"/>
    <w:rsid w:val="001F4E28"/>
    <w:rsid w:val="001F4E76"/>
    <w:rsid w:val="001F547B"/>
    <w:rsid w:val="001F6847"/>
    <w:rsid w:val="001F79E5"/>
    <w:rsid w:val="00201310"/>
    <w:rsid w:val="00201E0C"/>
    <w:rsid w:val="00201F3B"/>
    <w:rsid w:val="002022AB"/>
    <w:rsid w:val="002032FE"/>
    <w:rsid w:val="00203A3E"/>
    <w:rsid w:val="00204491"/>
    <w:rsid w:val="00204F56"/>
    <w:rsid w:val="00205282"/>
    <w:rsid w:val="00206A0F"/>
    <w:rsid w:val="00207B6E"/>
    <w:rsid w:val="00210084"/>
    <w:rsid w:val="00212677"/>
    <w:rsid w:val="00214547"/>
    <w:rsid w:val="0021550E"/>
    <w:rsid w:val="002175DC"/>
    <w:rsid w:val="00221377"/>
    <w:rsid w:val="00221969"/>
    <w:rsid w:val="00221EE7"/>
    <w:rsid w:val="00221F75"/>
    <w:rsid w:val="00222A27"/>
    <w:rsid w:val="002252F6"/>
    <w:rsid w:val="0022536D"/>
    <w:rsid w:val="00227B15"/>
    <w:rsid w:val="00230411"/>
    <w:rsid w:val="00230F0B"/>
    <w:rsid w:val="00231D16"/>
    <w:rsid w:val="0023245A"/>
    <w:rsid w:val="00233DD9"/>
    <w:rsid w:val="00234C70"/>
    <w:rsid w:val="002358AF"/>
    <w:rsid w:val="0023610F"/>
    <w:rsid w:val="002361ED"/>
    <w:rsid w:val="00236270"/>
    <w:rsid w:val="00236BD2"/>
    <w:rsid w:val="00236C61"/>
    <w:rsid w:val="00236D4F"/>
    <w:rsid w:val="00236D6A"/>
    <w:rsid w:val="00237948"/>
    <w:rsid w:val="00237BE3"/>
    <w:rsid w:val="00237D86"/>
    <w:rsid w:val="00240349"/>
    <w:rsid w:val="002409AA"/>
    <w:rsid w:val="00240D41"/>
    <w:rsid w:val="002426A8"/>
    <w:rsid w:val="0024513B"/>
    <w:rsid w:val="002458C9"/>
    <w:rsid w:val="002461A5"/>
    <w:rsid w:val="00246866"/>
    <w:rsid w:val="002470DE"/>
    <w:rsid w:val="002476D2"/>
    <w:rsid w:val="00250CC8"/>
    <w:rsid w:val="00251EA4"/>
    <w:rsid w:val="00253C61"/>
    <w:rsid w:val="00253DE8"/>
    <w:rsid w:val="00254D5A"/>
    <w:rsid w:val="00255380"/>
    <w:rsid w:val="00255E3E"/>
    <w:rsid w:val="0026009C"/>
    <w:rsid w:val="00260500"/>
    <w:rsid w:val="0026095C"/>
    <w:rsid w:val="00260AC9"/>
    <w:rsid w:val="00261B1E"/>
    <w:rsid w:val="00261FB1"/>
    <w:rsid w:val="0026308B"/>
    <w:rsid w:val="00264F8D"/>
    <w:rsid w:val="002650B5"/>
    <w:rsid w:val="00265123"/>
    <w:rsid w:val="00265BC5"/>
    <w:rsid w:val="00265CD0"/>
    <w:rsid w:val="00266532"/>
    <w:rsid w:val="00266CE0"/>
    <w:rsid w:val="00270416"/>
    <w:rsid w:val="00270589"/>
    <w:rsid w:val="002708E8"/>
    <w:rsid w:val="002714E2"/>
    <w:rsid w:val="002721CC"/>
    <w:rsid w:val="0027267F"/>
    <w:rsid w:val="00272F34"/>
    <w:rsid w:val="00272FF6"/>
    <w:rsid w:val="00273FE7"/>
    <w:rsid w:val="0027468B"/>
    <w:rsid w:val="00274A0C"/>
    <w:rsid w:val="002757F2"/>
    <w:rsid w:val="00275972"/>
    <w:rsid w:val="00276EC3"/>
    <w:rsid w:val="00277A18"/>
    <w:rsid w:val="00277E4E"/>
    <w:rsid w:val="0028083A"/>
    <w:rsid w:val="00282F87"/>
    <w:rsid w:val="00283EAE"/>
    <w:rsid w:val="0028435F"/>
    <w:rsid w:val="0028556D"/>
    <w:rsid w:val="002865B3"/>
    <w:rsid w:val="00286755"/>
    <w:rsid w:val="0029011D"/>
    <w:rsid w:val="00290802"/>
    <w:rsid w:val="00290904"/>
    <w:rsid w:val="00290E76"/>
    <w:rsid w:val="002940EC"/>
    <w:rsid w:val="002949A4"/>
    <w:rsid w:val="00294A20"/>
    <w:rsid w:val="00294E82"/>
    <w:rsid w:val="0029590D"/>
    <w:rsid w:val="00295E68"/>
    <w:rsid w:val="002960FC"/>
    <w:rsid w:val="00296823"/>
    <w:rsid w:val="00296A75"/>
    <w:rsid w:val="00297C3C"/>
    <w:rsid w:val="00297E3F"/>
    <w:rsid w:val="002A0B54"/>
    <w:rsid w:val="002A0C54"/>
    <w:rsid w:val="002A1386"/>
    <w:rsid w:val="002A151D"/>
    <w:rsid w:val="002A1559"/>
    <w:rsid w:val="002A604D"/>
    <w:rsid w:val="002A72C8"/>
    <w:rsid w:val="002A73F6"/>
    <w:rsid w:val="002B0068"/>
    <w:rsid w:val="002B1646"/>
    <w:rsid w:val="002B18A5"/>
    <w:rsid w:val="002B1A64"/>
    <w:rsid w:val="002B3EB6"/>
    <w:rsid w:val="002B55A8"/>
    <w:rsid w:val="002B5916"/>
    <w:rsid w:val="002B6198"/>
    <w:rsid w:val="002B6339"/>
    <w:rsid w:val="002B642C"/>
    <w:rsid w:val="002B64EA"/>
    <w:rsid w:val="002B6971"/>
    <w:rsid w:val="002B7494"/>
    <w:rsid w:val="002B7508"/>
    <w:rsid w:val="002B7ADE"/>
    <w:rsid w:val="002B7F7E"/>
    <w:rsid w:val="002C08F6"/>
    <w:rsid w:val="002C155E"/>
    <w:rsid w:val="002C2A76"/>
    <w:rsid w:val="002C2BFD"/>
    <w:rsid w:val="002C37CD"/>
    <w:rsid w:val="002C3FF0"/>
    <w:rsid w:val="002C4790"/>
    <w:rsid w:val="002C4D40"/>
    <w:rsid w:val="002D1104"/>
    <w:rsid w:val="002D1BC5"/>
    <w:rsid w:val="002D1C34"/>
    <w:rsid w:val="002D3B43"/>
    <w:rsid w:val="002D3B89"/>
    <w:rsid w:val="002D3DA4"/>
    <w:rsid w:val="002D50E3"/>
    <w:rsid w:val="002D5BA5"/>
    <w:rsid w:val="002D6279"/>
    <w:rsid w:val="002D647A"/>
    <w:rsid w:val="002D79EE"/>
    <w:rsid w:val="002E0FFF"/>
    <w:rsid w:val="002E11E4"/>
    <w:rsid w:val="002E3366"/>
    <w:rsid w:val="002E486F"/>
    <w:rsid w:val="002E48B5"/>
    <w:rsid w:val="002E4B4E"/>
    <w:rsid w:val="002E522F"/>
    <w:rsid w:val="002E5310"/>
    <w:rsid w:val="002E5E29"/>
    <w:rsid w:val="002E6B29"/>
    <w:rsid w:val="002E6C38"/>
    <w:rsid w:val="002E7361"/>
    <w:rsid w:val="002F0547"/>
    <w:rsid w:val="002F0998"/>
    <w:rsid w:val="002F0A59"/>
    <w:rsid w:val="002F0B11"/>
    <w:rsid w:val="002F1D8C"/>
    <w:rsid w:val="002F1E84"/>
    <w:rsid w:val="002F25C5"/>
    <w:rsid w:val="002F2647"/>
    <w:rsid w:val="002F3446"/>
    <w:rsid w:val="002F4953"/>
    <w:rsid w:val="002F4AA2"/>
    <w:rsid w:val="002F508A"/>
    <w:rsid w:val="002F510D"/>
    <w:rsid w:val="002F5A3E"/>
    <w:rsid w:val="002F66C2"/>
    <w:rsid w:val="002F6855"/>
    <w:rsid w:val="002F76A6"/>
    <w:rsid w:val="003014CA"/>
    <w:rsid w:val="00301887"/>
    <w:rsid w:val="00302424"/>
    <w:rsid w:val="003038D3"/>
    <w:rsid w:val="00303F25"/>
    <w:rsid w:val="003049E6"/>
    <w:rsid w:val="003057D9"/>
    <w:rsid w:val="003068E3"/>
    <w:rsid w:val="00307472"/>
    <w:rsid w:val="003111B9"/>
    <w:rsid w:val="003119A6"/>
    <w:rsid w:val="00311BD5"/>
    <w:rsid w:val="00312C3E"/>
    <w:rsid w:val="00312F76"/>
    <w:rsid w:val="003132A8"/>
    <w:rsid w:val="00313515"/>
    <w:rsid w:val="00314B89"/>
    <w:rsid w:val="00315209"/>
    <w:rsid w:val="00316EED"/>
    <w:rsid w:val="00316EEE"/>
    <w:rsid w:val="00317508"/>
    <w:rsid w:val="003176E5"/>
    <w:rsid w:val="00317A2D"/>
    <w:rsid w:val="00317F2F"/>
    <w:rsid w:val="00317F4D"/>
    <w:rsid w:val="00320205"/>
    <w:rsid w:val="003212A5"/>
    <w:rsid w:val="00322D33"/>
    <w:rsid w:val="0032354D"/>
    <w:rsid w:val="00324A0E"/>
    <w:rsid w:val="00324D7F"/>
    <w:rsid w:val="00325076"/>
    <w:rsid w:val="00325D3D"/>
    <w:rsid w:val="00327ABD"/>
    <w:rsid w:val="00330CF0"/>
    <w:rsid w:val="0033159E"/>
    <w:rsid w:val="00331D35"/>
    <w:rsid w:val="003325FE"/>
    <w:rsid w:val="00332D5A"/>
    <w:rsid w:val="00332D8E"/>
    <w:rsid w:val="00332DF5"/>
    <w:rsid w:val="0033517C"/>
    <w:rsid w:val="003355A2"/>
    <w:rsid w:val="00336A2C"/>
    <w:rsid w:val="00337173"/>
    <w:rsid w:val="003377C7"/>
    <w:rsid w:val="00340695"/>
    <w:rsid w:val="00340B94"/>
    <w:rsid w:val="00340E1F"/>
    <w:rsid w:val="003412B9"/>
    <w:rsid w:val="00342564"/>
    <w:rsid w:val="00342E49"/>
    <w:rsid w:val="003445A5"/>
    <w:rsid w:val="00344736"/>
    <w:rsid w:val="00344FD6"/>
    <w:rsid w:val="0034550B"/>
    <w:rsid w:val="00345919"/>
    <w:rsid w:val="00346DB8"/>
    <w:rsid w:val="00346F76"/>
    <w:rsid w:val="00346F80"/>
    <w:rsid w:val="00347A02"/>
    <w:rsid w:val="00347E3D"/>
    <w:rsid w:val="00350116"/>
    <w:rsid w:val="003509B7"/>
    <w:rsid w:val="0035272F"/>
    <w:rsid w:val="00352773"/>
    <w:rsid w:val="003537BB"/>
    <w:rsid w:val="00353C7A"/>
    <w:rsid w:val="003540CC"/>
    <w:rsid w:val="00356B89"/>
    <w:rsid w:val="00356F9D"/>
    <w:rsid w:val="00357840"/>
    <w:rsid w:val="003578CE"/>
    <w:rsid w:val="0036017C"/>
    <w:rsid w:val="00360740"/>
    <w:rsid w:val="00361F32"/>
    <w:rsid w:val="00362DD1"/>
    <w:rsid w:val="00365717"/>
    <w:rsid w:val="00366DF9"/>
    <w:rsid w:val="00366E08"/>
    <w:rsid w:val="0036704C"/>
    <w:rsid w:val="00370309"/>
    <w:rsid w:val="003703A9"/>
    <w:rsid w:val="00370DE7"/>
    <w:rsid w:val="00373954"/>
    <w:rsid w:val="003748A0"/>
    <w:rsid w:val="003748EE"/>
    <w:rsid w:val="00374F27"/>
    <w:rsid w:val="003769E5"/>
    <w:rsid w:val="00377175"/>
    <w:rsid w:val="0037776E"/>
    <w:rsid w:val="00377E16"/>
    <w:rsid w:val="00377E31"/>
    <w:rsid w:val="0038021E"/>
    <w:rsid w:val="0038037F"/>
    <w:rsid w:val="00381085"/>
    <w:rsid w:val="00382738"/>
    <w:rsid w:val="003836C0"/>
    <w:rsid w:val="003840B5"/>
    <w:rsid w:val="0038509B"/>
    <w:rsid w:val="00385A46"/>
    <w:rsid w:val="00385DC8"/>
    <w:rsid w:val="00386066"/>
    <w:rsid w:val="00387C21"/>
    <w:rsid w:val="00390F3E"/>
    <w:rsid w:val="0039161C"/>
    <w:rsid w:val="00391A73"/>
    <w:rsid w:val="00391CCA"/>
    <w:rsid w:val="0039232C"/>
    <w:rsid w:val="00392562"/>
    <w:rsid w:val="003932D7"/>
    <w:rsid w:val="00394A3C"/>
    <w:rsid w:val="00394B71"/>
    <w:rsid w:val="00395BF3"/>
    <w:rsid w:val="00397A7C"/>
    <w:rsid w:val="00397F2C"/>
    <w:rsid w:val="003A068B"/>
    <w:rsid w:val="003A0925"/>
    <w:rsid w:val="003A45EC"/>
    <w:rsid w:val="003A4CE9"/>
    <w:rsid w:val="003A674A"/>
    <w:rsid w:val="003B08FC"/>
    <w:rsid w:val="003B138F"/>
    <w:rsid w:val="003B212C"/>
    <w:rsid w:val="003B320F"/>
    <w:rsid w:val="003B331D"/>
    <w:rsid w:val="003B4235"/>
    <w:rsid w:val="003B43FC"/>
    <w:rsid w:val="003B47BE"/>
    <w:rsid w:val="003B5B6D"/>
    <w:rsid w:val="003B64D2"/>
    <w:rsid w:val="003B6B72"/>
    <w:rsid w:val="003B6C4F"/>
    <w:rsid w:val="003B6F2A"/>
    <w:rsid w:val="003B7C41"/>
    <w:rsid w:val="003B7FA1"/>
    <w:rsid w:val="003B7FFA"/>
    <w:rsid w:val="003C0E30"/>
    <w:rsid w:val="003C0F8D"/>
    <w:rsid w:val="003C2EC7"/>
    <w:rsid w:val="003C3AA4"/>
    <w:rsid w:val="003C4825"/>
    <w:rsid w:val="003C4A5B"/>
    <w:rsid w:val="003C4CBB"/>
    <w:rsid w:val="003C55CB"/>
    <w:rsid w:val="003C5789"/>
    <w:rsid w:val="003C624F"/>
    <w:rsid w:val="003C67A2"/>
    <w:rsid w:val="003D0297"/>
    <w:rsid w:val="003D06C6"/>
    <w:rsid w:val="003D1100"/>
    <w:rsid w:val="003D1D95"/>
    <w:rsid w:val="003D1E9B"/>
    <w:rsid w:val="003D250A"/>
    <w:rsid w:val="003D2BBC"/>
    <w:rsid w:val="003D6B57"/>
    <w:rsid w:val="003D7F8E"/>
    <w:rsid w:val="003D7FA6"/>
    <w:rsid w:val="003E1574"/>
    <w:rsid w:val="003E2103"/>
    <w:rsid w:val="003E278B"/>
    <w:rsid w:val="003E2BF6"/>
    <w:rsid w:val="003E32D6"/>
    <w:rsid w:val="003E3D92"/>
    <w:rsid w:val="003E42CC"/>
    <w:rsid w:val="003E4F7D"/>
    <w:rsid w:val="003E593D"/>
    <w:rsid w:val="003F042D"/>
    <w:rsid w:val="003F065F"/>
    <w:rsid w:val="003F0B42"/>
    <w:rsid w:val="003F2574"/>
    <w:rsid w:val="003F4769"/>
    <w:rsid w:val="003F5A48"/>
    <w:rsid w:val="003F774B"/>
    <w:rsid w:val="003F7FB9"/>
    <w:rsid w:val="00400972"/>
    <w:rsid w:val="00400DA4"/>
    <w:rsid w:val="0040135F"/>
    <w:rsid w:val="00402216"/>
    <w:rsid w:val="00402644"/>
    <w:rsid w:val="00402B95"/>
    <w:rsid w:val="00402FFE"/>
    <w:rsid w:val="004036F6"/>
    <w:rsid w:val="00404210"/>
    <w:rsid w:val="004046B2"/>
    <w:rsid w:val="00404C5C"/>
    <w:rsid w:val="00404D40"/>
    <w:rsid w:val="00405146"/>
    <w:rsid w:val="0040556E"/>
    <w:rsid w:val="00405780"/>
    <w:rsid w:val="00407F60"/>
    <w:rsid w:val="00410832"/>
    <w:rsid w:val="00411792"/>
    <w:rsid w:val="004125CD"/>
    <w:rsid w:val="00412D94"/>
    <w:rsid w:val="0041390D"/>
    <w:rsid w:val="0041434E"/>
    <w:rsid w:val="00414BD9"/>
    <w:rsid w:val="0041657D"/>
    <w:rsid w:val="00417E3A"/>
    <w:rsid w:val="00420102"/>
    <w:rsid w:val="004201A9"/>
    <w:rsid w:val="004214BA"/>
    <w:rsid w:val="00421E45"/>
    <w:rsid w:val="00422027"/>
    <w:rsid w:val="004220B3"/>
    <w:rsid w:val="00423A84"/>
    <w:rsid w:val="00423F8C"/>
    <w:rsid w:val="00424744"/>
    <w:rsid w:val="00424D07"/>
    <w:rsid w:val="004313EA"/>
    <w:rsid w:val="0043196E"/>
    <w:rsid w:val="00431C9D"/>
    <w:rsid w:val="00431DE3"/>
    <w:rsid w:val="00431FEA"/>
    <w:rsid w:val="00435050"/>
    <w:rsid w:val="0043541D"/>
    <w:rsid w:val="00435A1D"/>
    <w:rsid w:val="00435F17"/>
    <w:rsid w:val="004369F7"/>
    <w:rsid w:val="00437641"/>
    <w:rsid w:val="004400FA"/>
    <w:rsid w:val="00441558"/>
    <w:rsid w:val="00441C22"/>
    <w:rsid w:val="00442099"/>
    <w:rsid w:val="00442856"/>
    <w:rsid w:val="00443217"/>
    <w:rsid w:val="00443B59"/>
    <w:rsid w:val="00444635"/>
    <w:rsid w:val="0044470D"/>
    <w:rsid w:val="00444B64"/>
    <w:rsid w:val="00444D1A"/>
    <w:rsid w:val="0044519F"/>
    <w:rsid w:val="004456BB"/>
    <w:rsid w:val="00446619"/>
    <w:rsid w:val="00446CB5"/>
    <w:rsid w:val="0044741D"/>
    <w:rsid w:val="00447541"/>
    <w:rsid w:val="00450037"/>
    <w:rsid w:val="004505AD"/>
    <w:rsid w:val="0045066F"/>
    <w:rsid w:val="00450C7C"/>
    <w:rsid w:val="00451079"/>
    <w:rsid w:val="0045141B"/>
    <w:rsid w:val="004515E2"/>
    <w:rsid w:val="00451A1B"/>
    <w:rsid w:val="0045305F"/>
    <w:rsid w:val="0045315F"/>
    <w:rsid w:val="0045320D"/>
    <w:rsid w:val="00455E94"/>
    <w:rsid w:val="0046064A"/>
    <w:rsid w:val="00460720"/>
    <w:rsid w:val="00460A5B"/>
    <w:rsid w:val="004616A9"/>
    <w:rsid w:val="004638F8"/>
    <w:rsid w:val="00463EB2"/>
    <w:rsid w:val="00465BF7"/>
    <w:rsid w:val="004666EB"/>
    <w:rsid w:val="00470295"/>
    <w:rsid w:val="00470468"/>
    <w:rsid w:val="004706CD"/>
    <w:rsid w:val="00470AE9"/>
    <w:rsid w:val="00470B27"/>
    <w:rsid w:val="0047104E"/>
    <w:rsid w:val="00471740"/>
    <w:rsid w:val="004724FD"/>
    <w:rsid w:val="00473B1E"/>
    <w:rsid w:val="00473B3F"/>
    <w:rsid w:val="004740B7"/>
    <w:rsid w:val="00474D39"/>
    <w:rsid w:val="00474E3D"/>
    <w:rsid w:val="004751DD"/>
    <w:rsid w:val="004766C5"/>
    <w:rsid w:val="0047672A"/>
    <w:rsid w:val="004767F3"/>
    <w:rsid w:val="00477891"/>
    <w:rsid w:val="004801CC"/>
    <w:rsid w:val="004804C8"/>
    <w:rsid w:val="004832AB"/>
    <w:rsid w:val="00483788"/>
    <w:rsid w:val="00483A55"/>
    <w:rsid w:val="00483A66"/>
    <w:rsid w:val="00483E98"/>
    <w:rsid w:val="00483F55"/>
    <w:rsid w:val="00483F6C"/>
    <w:rsid w:val="00485204"/>
    <w:rsid w:val="004873A0"/>
    <w:rsid w:val="004877FE"/>
    <w:rsid w:val="00490AFE"/>
    <w:rsid w:val="00492315"/>
    <w:rsid w:val="0049348D"/>
    <w:rsid w:val="00493FEF"/>
    <w:rsid w:val="00494274"/>
    <w:rsid w:val="00494DC8"/>
    <w:rsid w:val="00495304"/>
    <w:rsid w:val="00497503"/>
    <w:rsid w:val="0049765A"/>
    <w:rsid w:val="004A143C"/>
    <w:rsid w:val="004A320B"/>
    <w:rsid w:val="004A37EC"/>
    <w:rsid w:val="004A3D5A"/>
    <w:rsid w:val="004A5E8C"/>
    <w:rsid w:val="004A72BE"/>
    <w:rsid w:val="004A73D3"/>
    <w:rsid w:val="004A7424"/>
    <w:rsid w:val="004A7B95"/>
    <w:rsid w:val="004B095C"/>
    <w:rsid w:val="004B16FB"/>
    <w:rsid w:val="004B1C6D"/>
    <w:rsid w:val="004B268D"/>
    <w:rsid w:val="004B2E5F"/>
    <w:rsid w:val="004B382D"/>
    <w:rsid w:val="004B390A"/>
    <w:rsid w:val="004B4AF2"/>
    <w:rsid w:val="004B5083"/>
    <w:rsid w:val="004B5F62"/>
    <w:rsid w:val="004B6CB4"/>
    <w:rsid w:val="004B7E83"/>
    <w:rsid w:val="004C066E"/>
    <w:rsid w:val="004C10C0"/>
    <w:rsid w:val="004C1455"/>
    <w:rsid w:val="004C1FC9"/>
    <w:rsid w:val="004C2730"/>
    <w:rsid w:val="004C43EC"/>
    <w:rsid w:val="004C4BC8"/>
    <w:rsid w:val="004C5AE2"/>
    <w:rsid w:val="004C6236"/>
    <w:rsid w:val="004C673E"/>
    <w:rsid w:val="004C7812"/>
    <w:rsid w:val="004C7C9F"/>
    <w:rsid w:val="004D03E4"/>
    <w:rsid w:val="004D068F"/>
    <w:rsid w:val="004D08EB"/>
    <w:rsid w:val="004D1B1C"/>
    <w:rsid w:val="004D2D5F"/>
    <w:rsid w:val="004D32A1"/>
    <w:rsid w:val="004D3C57"/>
    <w:rsid w:val="004D4182"/>
    <w:rsid w:val="004D45AC"/>
    <w:rsid w:val="004D4C3C"/>
    <w:rsid w:val="004D787E"/>
    <w:rsid w:val="004D7AF6"/>
    <w:rsid w:val="004D7F15"/>
    <w:rsid w:val="004E0725"/>
    <w:rsid w:val="004E15D0"/>
    <w:rsid w:val="004E173B"/>
    <w:rsid w:val="004E2155"/>
    <w:rsid w:val="004E2DB5"/>
    <w:rsid w:val="004E2EFB"/>
    <w:rsid w:val="004E3871"/>
    <w:rsid w:val="004E38D8"/>
    <w:rsid w:val="004E395B"/>
    <w:rsid w:val="004E3963"/>
    <w:rsid w:val="004E3C46"/>
    <w:rsid w:val="004E57B9"/>
    <w:rsid w:val="004E61F4"/>
    <w:rsid w:val="004E63AC"/>
    <w:rsid w:val="004F0C7E"/>
    <w:rsid w:val="004F0E42"/>
    <w:rsid w:val="004F14E2"/>
    <w:rsid w:val="004F1726"/>
    <w:rsid w:val="004F2E2A"/>
    <w:rsid w:val="004F3BF2"/>
    <w:rsid w:val="004F63B5"/>
    <w:rsid w:val="004F6722"/>
    <w:rsid w:val="004F6FA8"/>
    <w:rsid w:val="004F7CF4"/>
    <w:rsid w:val="005010A5"/>
    <w:rsid w:val="0050117D"/>
    <w:rsid w:val="00502935"/>
    <w:rsid w:val="005032CF"/>
    <w:rsid w:val="005033CC"/>
    <w:rsid w:val="00503A5E"/>
    <w:rsid w:val="0050458E"/>
    <w:rsid w:val="005045A4"/>
    <w:rsid w:val="00504877"/>
    <w:rsid w:val="0050582A"/>
    <w:rsid w:val="00506E10"/>
    <w:rsid w:val="00507E71"/>
    <w:rsid w:val="00507F3F"/>
    <w:rsid w:val="005106E7"/>
    <w:rsid w:val="005111E9"/>
    <w:rsid w:val="005114BF"/>
    <w:rsid w:val="00511C98"/>
    <w:rsid w:val="00511E68"/>
    <w:rsid w:val="005124F7"/>
    <w:rsid w:val="00513583"/>
    <w:rsid w:val="00514DEE"/>
    <w:rsid w:val="0051507A"/>
    <w:rsid w:val="005150E3"/>
    <w:rsid w:val="005165D0"/>
    <w:rsid w:val="00516E38"/>
    <w:rsid w:val="00516E87"/>
    <w:rsid w:val="005177D8"/>
    <w:rsid w:val="00517A34"/>
    <w:rsid w:val="00517E78"/>
    <w:rsid w:val="00521099"/>
    <w:rsid w:val="00522BCC"/>
    <w:rsid w:val="0052336E"/>
    <w:rsid w:val="005233CF"/>
    <w:rsid w:val="00523A38"/>
    <w:rsid w:val="00523EE3"/>
    <w:rsid w:val="00523F90"/>
    <w:rsid w:val="005243AA"/>
    <w:rsid w:val="00524795"/>
    <w:rsid w:val="00524EB9"/>
    <w:rsid w:val="005264FB"/>
    <w:rsid w:val="00526D4F"/>
    <w:rsid w:val="00527358"/>
    <w:rsid w:val="00527897"/>
    <w:rsid w:val="00527907"/>
    <w:rsid w:val="00530538"/>
    <w:rsid w:val="00530AC3"/>
    <w:rsid w:val="00530AF3"/>
    <w:rsid w:val="00530E23"/>
    <w:rsid w:val="00532134"/>
    <w:rsid w:val="00532429"/>
    <w:rsid w:val="00532BC1"/>
    <w:rsid w:val="005330EF"/>
    <w:rsid w:val="005333E1"/>
    <w:rsid w:val="00533C95"/>
    <w:rsid w:val="00533D7B"/>
    <w:rsid w:val="0053403C"/>
    <w:rsid w:val="00534146"/>
    <w:rsid w:val="00534215"/>
    <w:rsid w:val="00534A5F"/>
    <w:rsid w:val="00534ED5"/>
    <w:rsid w:val="00534F0E"/>
    <w:rsid w:val="00535AA1"/>
    <w:rsid w:val="00536BA2"/>
    <w:rsid w:val="0053720B"/>
    <w:rsid w:val="0054004B"/>
    <w:rsid w:val="005408FE"/>
    <w:rsid w:val="00540BD2"/>
    <w:rsid w:val="00540EEB"/>
    <w:rsid w:val="005411FD"/>
    <w:rsid w:val="0054149C"/>
    <w:rsid w:val="00542D51"/>
    <w:rsid w:val="005432C5"/>
    <w:rsid w:val="00544032"/>
    <w:rsid w:val="005444DB"/>
    <w:rsid w:val="00545427"/>
    <w:rsid w:val="00545488"/>
    <w:rsid w:val="00546C72"/>
    <w:rsid w:val="00547AC9"/>
    <w:rsid w:val="005522D0"/>
    <w:rsid w:val="0055293F"/>
    <w:rsid w:val="0055298F"/>
    <w:rsid w:val="0055338C"/>
    <w:rsid w:val="0055459C"/>
    <w:rsid w:val="00555298"/>
    <w:rsid w:val="00555987"/>
    <w:rsid w:val="00555D7E"/>
    <w:rsid w:val="00556CCB"/>
    <w:rsid w:val="005606D7"/>
    <w:rsid w:val="00562AA4"/>
    <w:rsid w:val="00563076"/>
    <w:rsid w:val="005632AA"/>
    <w:rsid w:val="00565968"/>
    <w:rsid w:val="0056662B"/>
    <w:rsid w:val="0056768D"/>
    <w:rsid w:val="00570E58"/>
    <w:rsid w:val="00572727"/>
    <w:rsid w:val="00572A08"/>
    <w:rsid w:val="00572A76"/>
    <w:rsid w:val="0057336C"/>
    <w:rsid w:val="0057647D"/>
    <w:rsid w:val="005771FF"/>
    <w:rsid w:val="005777A2"/>
    <w:rsid w:val="0058304C"/>
    <w:rsid w:val="005837D9"/>
    <w:rsid w:val="00584265"/>
    <w:rsid w:val="00585148"/>
    <w:rsid w:val="00585877"/>
    <w:rsid w:val="00585BC6"/>
    <w:rsid w:val="005864AA"/>
    <w:rsid w:val="00586650"/>
    <w:rsid w:val="0058772F"/>
    <w:rsid w:val="005878EE"/>
    <w:rsid w:val="005879D1"/>
    <w:rsid w:val="00590733"/>
    <w:rsid w:val="00591FE9"/>
    <w:rsid w:val="00592481"/>
    <w:rsid w:val="00592B75"/>
    <w:rsid w:val="0059381E"/>
    <w:rsid w:val="00594B21"/>
    <w:rsid w:val="00594E9D"/>
    <w:rsid w:val="005960C1"/>
    <w:rsid w:val="00596D1D"/>
    <w:rsid w:val="00596FCA"/>
    <w:rsid w:val="005971A7"/>
    <w:rsid w:val="00597CEC"/>
    <w:rsid w:val="005A0AFF"/>
    <w:rsid w:val="005A127F"/>
    <w:rsid w:val="005A15E7"/>
    <w:rsid w:val="005A16B0"/>
    <w:rsid w:val="005A24B4"/>
    <w:rsid w:val="005A279A"/>
    <w:rsid w:val="005A2C99"/>
    <w:rsid w:val="005A2D0B"/>
    <w:rsid w:val="005A3631"/>
    <w:rsid w:val="005A4955"/>
    <w:rsid w:val="005A587D"/>
    <w:rsid w:val="005A64DE"/>
    <w:rsid w:val="005A68C5"/>
    <w:rsid w:val="005A6EC9"/>
    <w:rsid w:val="005A701A"/>
    <w:rsid w:val="005B08DB"/>
    <w:rsid w:val="005B09FE"/>
    <w:rsid w:val="005B3390"/>
    <w:rsid w:val="005B3922"/>
    <w:rsid w:val="005B4EE4"/>
    <w:rsid w:val="005B58B1"/>
    <w:rsid w:val="005B5C2C"/>
    <w:rsid w:val="005B66E5"/>
    <w:rsid w:val="005B680E"/>
    <w:rsid w:val="005B6839"/>
    <w:rsid w:val="005B7267"/>
    <w:rsid w:val="005C0DE8"/>
    <w:rsid w:val="005C0F36"/>
    <w:rsid w:val="005C1035"/>
    <w:rsid w:val="005C17D7"/>
    <w:rsid w:val="005C37F3"/>
    <w:rsid w:val="005C3999"/>
    <w:rsid w:val="005C43C1"/>
    <w:rsid w:val="005C4832"/>
    <w:rsid w:val="005C4BCA"/>
    <w:rsid w:val="005C4D33"/>
    <w:rsid w:val="005C4E96"/>
    <w:rsid w:val="005C4EAC"/>
    <w:rsid w:val="005C745C"/>
    <w:rsid w:val="005D0B31"/>
    <w:rsid w:val="005D1B3D"/>
    <w:rsid w:val="005D4348"/>
    <w:rsid w:val="005D43BF"/>
    <w:rsid w:val="005D4D09"/>
    <w:rsid w:val="005D57B2"/>
    <w:rsid w:val="005D5CF7"/>
    <w:rsid w:val="005E1163"/>
    <w:rsid w:val="005E158F"/>
    <w:rsid w:val="005E1F03"/>
    <w:rsid w:val="005E2D0B"/>
    <w:rsid w:val="005E30E0"/>
    <w:rsid w:val="005E395F"/>
    <w:rsid w:val="005E3CAD"/>
    <w:rsid w:val="005E4339"/>
    <w:rsid w:val="005E497B"/>
    <w:rsid w:val="005E4C0D"/>
    <w:rsid w:val="005E52C4"/>
    <w:rsid w:val="005E5747"/>
    <w:rsid w:val="005E6027"/>
    <w:rsid w:val="005E6D2F"/>
    <w:rsid w:val="005E70A1"/>
    <w:rsid w:val="005E7221"/>
    <w:rsid w:val="005E7B36"/>
    <w:rsid w:val="005F00C7"/>
    <w:rsid w:val="005F0270"/>
    <w:rsid w:val="005F0F5B"/>
    <w:rsid w:val="005F1590"/>
    <w:rsid w:val="005F2E9C"/>
    <w:rsid w:val="005F2EE5"/>
    <w:rsid w:val="005F4D71"/>
    <w:rsid w:val="005F50AA"/>
    <w:rsid w:val="005F6237"/>
    <w:rsid w:val="005F6D3C"/>
    <w:rsid w:val="006003AC"/>
    <w:rsid w:val="00600750"/>
    <w:rsid w:val="00600879"/>
    <w:rsid w:val="00601158"/>
    <w:rsid w:val="006021FA"/>
    <w:rsid w:val="0060254E"/>
    <w:rsid w:val="0060282C"/>
    <w:rsid w:val="006032BA"/>
    <w:rsid w:val="00603CD3"/>
    <w:rsid w:val="006051E9"/>
    <w:rsid w:val="0060627B"/>
    <w:rsid w:val="00607F75"/>
    <w:rsid w:val="00610DBF"/>
    <w:rsid w:val="00611994"/>
    <w:rsid w:val="00612DEB"/>
    <w:rsid w:val="00613070"/>
    <w:rsid w:val="00613281"/>
    <w:rsid w:val="006134D9"/>
    <w:rsid w:val="00613853"/>
    <w:rsid w:val="00614A9C"/>
    <w:rsid w:val="00615640"/>
    <w:rsid w:val="00616702"/>
    <w:rsid w:val="006168F6"/>
    <w:rsid w:val="00617334"/>
    <w:rsid w:val="006176C7"/>
    <w:rsid w:val="00620759"/>
    <w:rsid w:val="00620766"/>
    <w:rsid w:val="00620CA3"/>
    <w:rsid w:val="00621331"/>
    <w:rsid w:val="00621AC3"/>
    <w:rsid w:val="00622341"/>
    <w:rsid w:val="006225F6"/>
    <w:rsid w:val="00623BC2"/>
    <w:rsid w:val="00623F4C"/>
    <w:rsid w:val="00624286"/>
    <w:rsid w:val="006242AA"/>
    <w:rsid w:val="006248FF"/>
    <w:rsid w:val="00630A87"/>
    <w:rsid w:val="00630AE1"/>
    <w:rsid w:val="00631E6D"/>
    <w:rsid w:val="00632A22"/>
    <w:rsid w:val="00632C38"/>
    <w:rsid w:val="00632CA1"/>
    <w:rsid w:val="0063309A"/>
    <w:rsid w:val="00633741"/>
    <w:rsid w:val="006337B5"/>
    <w:rsid w:val="006341EB"/>
    <w:rsid w:val="00635063"/>
    <w:rsid w:val="006359A1"/>
    <w:rsid w:val="006371BD"/>
    <w:rsid w:val="006376BB"/>
    <w:rsid w:val="006378A8"/>
    <w:rsid w:val="00637BC5"/>
    <w:rsid w:val="00637F3C"/>
    <w:rsid w:val="00641212"/>
    <w:rsid w:val="006413BE"/>
    <w:rsid w:val="00641426"/>
    <w:rsid w:val="00641CC8"/>
    <w:rsid w:val="00643514"/>
    <w:rsid w:val="00643A85"/>
    <w:rsid w:val="006444D9"/>
    <w:rsid w:val="006449C8"/>
    <w:rsid w:val="0064540D"/>
    <w:rsid w:val="00646140"/>
    <w:rsid w:val="00646A53"/>
    <w:rsid w:val="006470C0"/>
    <w:rsid w:val="00647B8B"/>
    <w:rsid w:val="00650B89"/>
    <w:rsid w:val="00650CA8"/>
    <w:rsid w:val="0065231B"/>
    <w:rsid w:val="00652733"/>
    <w:rsid w:val="00652A22"/>
    <w:rsid w:val="00652BE7"/>
    <w:rsid w:val="00653B41"/>
    <w:rsid w:val="0065480B"/>
    <w:rsid w:val="00654E99"/>
    <w:rsid w:val="006550D3"/>
    <w:rsid w:val="006574AA"/>
    <w:rsid w:val="00660741"/>
    <w:rsid w:val="0066082F"/>
    <w:rsid w:val="00660F80"/>
    <w:rsid w:val="00661633"/>
    <w:rsid w:val="00662A35"/>
    <w:rsid w:val="00663786"/>
    <w:rsid w:val="0066380A"/>
    <w:rsid w:val="006638A2"/>
    <w:rsid w:val="0066393E"/>
    <w:rsid w:val="00664C14"/>
    <w:rsid w:val="00665152"/>
    <w:rsid w:val="00665BC0"/>
    <w:rsid w:val="00667C5F"/>
    <w:rsid w:val="00667F45"/>
    <w:rsid w:val="0067040B"/>
    <w:rsid w:val="006706B4"/>
    <w:rsid w:val="00670C1B"/>
    <w:rsid w:val="00671009"/>
    <w:rsid w:val="00671115"/>
    <w:rsid w:val="006721E6"/>
    <w:rsid w:val="006722F1"/>
    <w:rsid w:val="00672421"/>
    <w:rsid w:val="0067267C"/>
    <w:rsid w:val="006726E1"/>
    <w:rsid w:val="00672E40"/>
    <w:rsid w:val="0067373F"/>
    <w:rsid w:val="00673B66"/>
    <w:rsid w:val="00674DD2"/>
    <w:rsid w:val="006773F0"/>
    <w:rsid w:val="00677E8F"/>
    <w:rsid w:val="0068069B"/>
    <w:rsid w:val="006806C2"/>
    <w:rsid w:val="0068095D"/>
    <w:rsid w:val="00682040"/>
    <w:rsid w:val="006842B7"/>
    <w:rsid w:val="00685494"/>
    <w:rsid w:val="00686489"/>
    <w:rsid w:val="006870D0"/>
    <w:rsid w:val="00687628"/>
    <w:rsid w:val="00687D7B"/>
    <w:rsid w:val="00691FE9"/>
    <w:rsid w:val="00692286"/>
    <w:rsid w:val="006926E0"/>
    <w:rsid w:val="0069379C"/>
    <w:rsid w:val="006942BB"/>
    <w:rsid w:val="006944FF"/>
    <w:rsid w:val="00695517"/>
    <w:rsid w:val="0069560C"/>
    <w:rsid w:val="006A0489"/>
    <w:rsid w:val="006A17B5"/>
    <w:rsid w:val="006A1E69"/>
    <w:rsid w:val="006A2F58"/>
    <w:rsid w:val="006A3C45"/>
    <w:rsid w:val="006A4D12"/>
    <w:rsid w:val="006A4E4C"/>
    <w:rsid w:val="006A4ECD"/>
    <w:rsid w:val="006A4F11"/>
    <w:rsid w:val="006A5D5F"/>
    <w:rsid w:val="006A6006"/>
    <w:rsid w:val="006A609A"/>
    <w:rsid w:val="006A61A9"/>
    <w:rsid w:val="006A6EFE"/>
    <w:rsid w:val="006A76DF"/>
    <w:rsid w:val="006A7945"/>
    <w:rsid w:val="006B0085"/>
    <w:rsid w:val="006B1CD5"/>
    <w:rsid w:val="006B241C"/>
    <w:rsid w:val="006B2B7D"/>
    <w:rsid w:val="006B3B51"/>
    <w:rsid w:val="006B3EC6"/>
    <w:rsid w:val="006B4214"/>
    <w:rsid w:val="006B63EA"/>
    <w:rsid w:val="006B6AF1"/>
    <w:rsid w:val="006B6D3A"/>
    <w:rsid w:val="006C0430"/>
    <w:rsid w:val="006C0C69"/>
    <w:rsid w:val="006C11B3"/>
    <w:rsid w:val="006C2898"/>
    <w:rsid w:val="006C29B5"/>
    <w:rsid w:val="006C4E50"/>
    <w:rsid w:val="006C5661"/>
    <w:rsid w:val="006C651D"/>
    <w:rsid w:val="006C70DF"/>
    <w:rsid w:val="006C7521"/>
    <w:rsid w:val="006C7C77"/>
    <w:rsid w:val="006C7F3C"/>
    <w:rsid w:val="006C7F95"/>
    <w:rsid w:val="006D01B6"/>
    <w:rsid w:val="006D026A"/>
    <w:rsid w:val="006D1232"/>
    <w:rsid w:val="006D1552"/>
    <w:rsid w:val="006D158E"/>
    <w:rsid w:val="006D371E"/>
    <w:rsid w:val="006D388D"/>
    <w:rsid w:val="006D4379"/>
    <w:rsid w:val="006D5587"/>
    <w:rsid w:val="006D5C18"/>
    <w:rsid w:val="006D5D83"/>
    <w:rsid w:val="006D73F6"/>
    <w:rsid w:val="006D780E"/>
    <w:rsid w:val="006D795A"/>
    <w:rsid w:val="006E16C6"/>
    <w:rsid w:val="006E2743"/>
    <w:rsid w:val="006E2819"/>
    <w:rsid w:val="006E2970"/>
    <w:rsid w:val="006E4240"/>
    <w:rsid w:val="006E486C"/>
    <w:rsid w:val="006E5EAC"/>
    <w:rsid w:val="006E6440"/>
    <w:rsid w:val="006E660B"/>
    <w:rsid w:val="006E6828"/>
    <w:rsid w:val="006E7045"/>
    <w:rsid w:val="006E7165"/>
    <w:rsid w:val="006E75A2"/>
    <w:rsid w:val="006E7C28"/>
    <w:rsid w:val="006F03B2"/>
    <w:rsid w:val="006F0DCD"/>
    <w:rsid w:val="006F1049"/>
    <w:rsid w:val="006F5541"/>
    <w:rsid w:val="006F6A28"/>
    <w:rsid w:val="00700C96"/>
    <w:rsid w:val="00700E94"/>
    <w:rsid w:val="00701A48"/>
    <w:rsid w:val="007022AD"/>
    <w:rsid w:val="00703C0C"/>
    <w:rsid w:val="00704206"/>
    <w:rsid w:val="007042EF"/>
    <w:rsid w:val="007045CB"/>
    <w:rsid w:val="007053B7"/>
    <w:rsid w:val="007058B8"/>
    <w:rsid w:val="00705F5F"/>
    <w:rsid w:val="007066EC"/>
    <w:rsid w:val="0070691D"/>
    <w:rsid w:val="00707244"/>
    <w:rsid w:val="0071030D"/>
    <w:rsid w:val="007109C7"/>
    <w:rsid w:val="00710AAB"/>
    <w:rsid w:val="007119B4"/>
    <w:rsid w:val="007121A3"/>
    <w:rsid w:val="00713B1F"/>
    <w:rsid w:val="00713B5C"/>
    <w:rsid w:val="00713C29"/>
    <w:rsid w:val="007141B3"/>
    <w:rsid w:val="00714DC2"/>
    <w:rsid w:val="007157FB"/>
    <w:rsid w:val="0071713A"/>
    <w:rsid w:val="00717200"/>
    <w:rsid w:val="0071764C"/>
    <w:rsid w:val="0072055A"/>
    <w:rsid w:val="007215BA"/>
    <w:rsid w:val="007223F5"/>
    <w:rsid w:val="00722423"/>
    <w:rsid w:val="00722CD7"/>
    <w:rsid w:val="00726CB0"/>
    <w:rsid w:val="0072704C"/>
    <w:rsid w:val="007275A5"/>
    <w:rsid w:val="007277E0"/>
    <w:rsid w:val="00727E58"/>
    <w:rsid w:val="007321FC"/>
    <w:rsid w:val="007327F8"/>
    <w:rsid w:val="00732853"/>
    <w:rsid w:val="007347EF"/>
    <w:rsid w:val="00735949"/>
    <w:rsid w:val="00735EB4"/>
    <w:rsid w:val="00736C6B"/>
    <w:rsid w:val="0073770A"/>
    <w:rsid w:val="0074073A"/>
    <w:rsid w:val="00741000"/>
    <w:rsid w:val="00741856"/>
    <w:rsid w:val="00742391"/>
    <w:rsid w:val="007428A0"/>
    <w:rsid w:val="00743290"/>
    <w:rsid w:val="00743B08"/>
    <w:rsid w:val="00744831"/>
    <w:rsid w:val="00745445"/>
    <w:rsid w:val="00745A16"/>
    <w:rsid w:val="007513D8"/>
    <w:rsid w:val="0075250E"/>
    <w:rsid w:val="00752A89"/>
    <w:rsid w:val="007536F7"/>
    <w:rsid w:val="007541D2"/>
    <w:rsid w:val="00754C06"/>
    <w:rsid w:val="00754DB6"/>
    <w:rsid w:val="0075536B"/>
    <w:rsid w:val="00755A5E"/>
    <w:rsid w:val="0075642D"/>
    <w:rsid w:val="007569F4"/>
    <w:rsid w:val="007577EC"/>
    <w:rsid w:val="00760116"/>
    <w:rsid w:val="00760723"/>
    <w:rsid w:val="00760746"/>
    <w:rsid w:val="00761D49"/>
    <w:rsid w:val="0076208D"/>
    <w:rsid w:val="00762954"/>
    <w:rsid w:val="007640EC"/>
    <w:rsid w:val="0076474D"/>
    <w:rsid w:val="00765A27"/>
    <w:rsid w:val="00766AF7"/>
    <w:rsid w:val="00766D8C"/>
    <w:rsid w:val="00766EBB"/>
    <w:rsid w:val="0076720D"/>
    <w:rsid w:val="00770A17"/>
    <w:rsid w:val="007712F9"/>
    <w:rsid w:val="007715B0"/>
    <w:rsid w:val="0077261C"/>
    <w:rsid w:val="0077279A"/>
    <w:rsid w:val="007739FF"/>
    <w:rsid w:val="007740AA"/>
    <w:rsid w:val="007746A2"/>
    <w:rsid w:val="00774977"/>
    <w:rsid w:val="007779A7"/>
    <w:rsid w:val="00777A5C"/>
    <w:rsid w:val="007801EC"/>
    <w:rsid w:val="00780FAB"/>
    <w:rsid w:val="0078157E"/>
    <w:rsid w:val="00781FBF"/>
    <w:rsid w:val="00783835"/>
    <w:rsid w:val="00783CB8"/>
    <w:rsid w:val="007853ED"/>
    <w:rsid w:val="00785A25"/>
    <w:rsid w:val="00785B2C"/>
    <w:rsid w:val="0078639B"/>
    <w:rsid w:val="00786BE1"/>
    <w:rsid w:val="00787168"/>
    <w:rsid w:val="00790A52"/>
    <w:rsid w:val="00790FD0"/>
    <w:rsid w:val="0079145B"/>
    <w:rsid w:val="00791541"/>
    <w:rsid w:val="007919A1"/>
    <w:rsid w:val="0079266E"/>
    <w:rsid w:val="007928E0"/>
    <w:rsid w:val="00792CDC"/>
    <w:rsid w:val="007930CF"/>
    <w:rsid w:val="007933AC"/>
    <w:rsid w:val="00793D2E"/>
    <w:rsid w:val="00794278"/>
    <w:rsid w:val="0079538E"/>
    <w:rsid w:val="00796D5D"/>
    <w:rsid w:val="00796E64"/>
    <w:rsid w:val="00797668"/>
    <w:rsid w:val="007A2C14"/>
    <w:rsid w:val="007A443F"/>
    <w:rsid w:val="007A498E"/>
    <w:rsid w:val="007A50A0"/>
    <w:rsid w:val="007A5427"/>
    <w:rsid w:val="007A6D1B"/>
    <w:rsid w:val="007A6E59"/>
    <w:rsid w:val="007A74A1"/>
    <w:rsid w:val="007B0554"/>
    <w:rsid w:val="007B1294"/>
    <w:rsid w:val="007B1AFC"/>
    <w:rsid w:val="007B1EDC"/>
    <w:rsid w:val="007B223F"/>
    <w:rsid w:val="007B28B8"/>
    <w:rsid w:val="007B2AF5"/>
    <w:rsid w:val="007B364D"/>
    <w:rsid w:val="007B45D6"/>
    <w:rsid w:val="007B486D"/>
    <w:rsid w:val="007B4F26"/>
    <w:rsid w:val="007B5A18"/>
    <w:rsid w:val="007C159C"/>
    <w:rsid w:val="007C1D6E"/>
    <w:rsid w:val="007C1FB0"/>
    <w:rsid w:val="007C205A"/>
    <w:rsid w:val="007C2868"/>
    <w:rsid w:val="007C28A3"/>
    <w:rsid w:val="007C2CEF"/>
    <w:rsid w:val="007C353D"/>
    <w:rsid w:val="007C3559"/>
    <w:rsid w:val="007C3E37"/>
    <w:rsid w:val="007C409D"/>
    <w:rsid w:val="007C40ED"/>
    <w:rsid w:val="007C505E"/>
    <w:rsid w:val="007C60F8"/>
    <w:rsid w:val="007C683E"/>
    <w:rsid w:val="007D00EF"/>
    <w:rsid w:val="007D0398"/>
    <w:rsid w:val="007D06B2"/>
    <w:rsid w:val="007D11D3"/>
    <w:rsid w:val="007D1995"/>
    <w:rsid w:val="007D2658"/>
    <w:rsid w:val="007D267A"/>
    <w:rsid w:val="007D26FC"/>
    <w:rsid w:val="007D311C"/>
    <w:rsid w:val="007D699F"/>
    <w:rsid w:val="007D6A64"/>
    <w:rsid w:val="007D6AE8"/>
    <w:rsid w:val="007D6F52"/>
    <w:rsid w:val="007D716B"/>
    <w:rsid w:val="007E0424"/>
    <w:rsid w:val="007E082D"/>
    <w:rsid w:val="007E0A44"/>
    <w:rsid w:val="007E0CF6"/>
    <w:rsid w:val="007E1047"/>
    <w:rsid w:val="007E1585"/>
    <w:rsid w:val="007E16D2"/>
    <w:rsid w:val="007E2375"/>
    <w:rsid w:val="007E366B"/>
    <w:rsid w:val="007E3E21"/>
    <w:rsid w:val="007E3E44"/>
    <w:rsid w:val="007E4275"/>
    <w:rsid w:val="007E4379"/>
    <w:rsid w:val="007E48D9"/>
    <w:rsid w:val="007E5422"/>
    <w:rsid w:val="007E5A87"/>
    <w:rsid w:val="007E61E9"/>
    <w:rsid w:val="007E6304"/>
    <w:rsid w:val="007E6A2B"/>
    <w:rsid w:val="007E7C41"/>
    <w:rsid w:val="007E7CE2"/>
    <w:rsid w:val="007E7F56"/>
    <w:rsid w:val="007F0FFF"/>
    <w:rsid w:val="007F1096"/>
    <w:rsid w:val="007F2A26"/>
    <w:rsid w:val="007F3A5D"/>
    <w:rsid w:val="007F3F17"/>
    <w:rsid w:val="007F46A0"/>
    <w:rsid w:val="007F5B4A"/>
    <w:rsid w:val="007F5C94"/>
    <w:rsid w:val="007F61E8"/>
    <w:rsid w:val="007F6C75"/>
    <w:rsid w:val="007F7944"/>
    <w:rsid w:val="008009E9"/>
    <w:rsid w:val="00800F89"/>
    <w:rsid w:val="008024BA"/>
    <w:rsid w:val="00802F38"/>
    <w:rsid w:val="00803D8F"/>
    <w:rsid w:val="00804BC3"/>
    <w:rsid w:val="00806F89"/>
    <w:rsid w:val="0081010B"/>
    <w:rsid w:val="00810874"/>
    <w:rsid w:val="00810BEC"/>
    <w:rsid w:val="00810CE7"/>
    <w:rsid w:val="00811D4E"/>
    <w:rsid w:val="00812223"/>
    <w:rsid w:val="00812868"/>
    <w:rsid w:val="00812869"/>
    <w:rsid w:val="00812D1C"/>
    <w:rsid w:val="00812EFA"/>
    <w:rsid w:val="0081437F"/>
    <w:rsid w:val="008145E8"/>
    <w:rsid w:val="00814E23"/>
    <w:rsid w:val="008203AB"/>
    <w:rsid w:val="008207FE"/>
    <w:rsid w:val="0082094A"/>
    <w:rsid w:val="00821A05"/>
    <w:rsid w:val="00822963"/>
    <w:rsid w:val="00822C1E"/>
    <w:rsid w:val="00823E13"/>
    <w:rsid w:val="00824AC3"/>
    <w:rsid w:val="00825505"/>
    <w:rsid w:val="008265A6"/>
    <w:rsid w:val="008266B6"/>
    <w:rsid w:val="00826B3B"/>
    <w:rsid w:val="00826FCA"/>
    <w:rsid w:val="0082734A"/>
    <w:rsid w:val="008302C3"/>
    <w:rsid w:val="00830A54"/>
    <w:rsid w:val="00830F1F"/>
    <w:rsid w:val="008321C8"/>
    <w:rsid w:val="00832B90"/>
    <w:rsid w:val="008331E7"/>
    <w:rsid w:val="00833655"/>
    <w:rsid w:val="008343D9"/>
    <w:rsid w:val="008349FF"/>
    <w:rsid w:val="00834ED6"/>
    <w:rsid w:val="00834F6B"/>
    <w:rsid w:val="00835356"/>
    <w:rsid w:val="00835734"/>
    <w:rsid w:val="008379FE"/>
    <w:rsid w:val="00840631"/>
    <w:rsid w:val="00841252"/>
    <w:rsid w:val="00841311"/>
    <w:rsid w:val="00842798"/>
    <w:rsid w:val="00843029"/>
    <w:rsid w:val="00843486"/>
    <w:rsid w:val="00844732"/>
    <w:rsid w:val="00844AD2"/>
    <w:rsid w:val="0084581E"/>
    <w:rsid w:val="008466A5"/>
    <w:rsid w:val="0084696E"/>
    <w:rsid w:val="0084794E"/>
    <w:rsid w:val="00847999"/>
    <w:rsid w:val="00847E30"/>
    <w:rsid w:val="0085105A"/>
    <w:rsid w:val="0085133A"/>
    <w:rsid w:val="00852F85"/>
    <w:rsid w:val="00853005"/>
    <w:rsid w:val="008530F7"/>
    <w:rsid w:val="008534F4"/>
    <w:rsid w:val="008537C3"/>
    <w:rsid w:val="00854865"/>
    <w:rsid w:val="008548C0"/>
    <w:rsid w:val="00854935"/>
    <w:rsid w:val="008549B6"/>
    <w:rsid w:val="00854DFA"/>
    <w:rsid w:val="0086037A"/>
    <w:rsid w:val="008603B3"/>
    <w:rsid w:val="00860A64"/>
    <w:rsid w:val="00860D96"/>
    <w:rsid w:val="008615DE"/>
    <w:rsid w:val="00861D1F"/>
    <w:rsid w:val="00862526"/>
    <w:rsid w:val="00862BCD"/>
    <w:rsid w:val="00862DEC"/>
    <w:rsid w:val="0086356D"/>
    <w:rsid w:val="00863AB3"/>
    <w:rsid w:val="00863E2F"/>
    <w:rsid w:val="008652E9"/>
    <w:rsid w:val="00865D08"/>
    <w:rsid w:val="00865F24"/>
    <w:rsid w:val="0086612B"/>
    <w:rsid w:val="0086617C"/>
    <w:rsid w:val="00866271"/>
    <w:rsid w:val="00866431"/>
    <w:rsid w:val="00866F09"/>
    <w:rsid w:val="008679AB"/>
    <w:rsid w:val="008709B1"/>
    <w:rsid w:val="008719F1"/>
    <w:rsid w:val="00871B86"/>
    <w:rsid w:val="00871DC4"/>
    <w:rsid w:val="008722FB"/>
    <w:rsid w:val="00872569"/>
    <w:rsid w:val="008726C8"/>
    <w:rsid w:val="00873413"/>
    <w:rsid w:val="008740BB"/>
    <w:rsid w:val="008744D9"/>
    <w:rsid w:val="008745CF"/>
    <w:rsid w:val="00875A33"/>
    <w:rsid w:val="00875DEC"/>
    <w:rsid w:val="00876007"/>
    <w:rsid w:val="00877024"/>
    <w:rsid w:val="008779C0"/>
    <w:rsid w:val="00881706"/>
    <w:rsid w:val="008819F1"/>
    <w:rsid w:val="00881F63"/>
    <w:rsid w:val="00882323"/>
    <w:rsid w:val="00882343"/>
    <w:rsid w:val="00882CB1"/>
    <w:rsid w:val="00882F18"/>
    <w:rsid w:val="008834C2"/>
    <w:rsid w:val="00883847"/>
    <w:rsid w:val="00883990"/>
    <w:rsid w:val="0088453A"/>
    <w:rsid w:val="00884DC1"/>
    <w:rsid w:val="00885673"/>
    <w:rsid w:val="008856DD"/>
    <w:rsid w:val="00886075"/>
    <w:rsid w:val="0088629C"/>
    <w:rsid w:val="00886956"/>
    <w:rsid w:val="00887DCD"/>
    <w:rsid w:val="00887FC0"/>
    <w:rsid w:val="00891625"/>
    <w:rsid w:val="0089183B"/>
    <w:rsid w:val="00891B68"/>
    <w:rsid w:val="00891BB3"/>
    <w:rsid w:val="00893224"/>
    <w:rsid w:val="00893B38"/>
    <w:rsid w:val="00893FD5"/>
    <w:rsid w:val="00894DDB"/>
    <w:rsid w:val="008954EA"/>
    <w:rsid w:val="0089590A"/>
    <w:rsid w:val="008963BB"/>
    <w:rsid w:val="0089657A"/>
    <w:rsid w:val="00896F82"/>
    <w:rsid w:val="008A0509"/>
    <w:rsid w:val="008A054E"/>
    <w:rsid w:val="008A0C77"/>
    <w:rsid w:val="008A118C"/>
    <w:rsid w:val="008A17BF"/>
    <w:rsid w:val="008A25E4"/>
    <w:rsid w:val="008A2FE4"/>
    <w:rsid w:val="008A34A7"/>
    <w:rsid w:val="008A4D62"/>
    <w:rsid w:val="008A4D9E"/>
    <w:rsid w:val="008A5C16"/>
    <w:rsid w:val="008A5F35"/>
    <w:rsid w:val="008A61A1"/>
    <w:rsid w:val="008A7535"/>
    <w:rsid w:val="008B0ABE"/>
    <w:rsid w:val="008B1092"/>
    <w:rsid w:val="008B1A53"/>
    <w:rsid w:val="008B21AB"/>
    <w:rsid w:val="008B21E3"/>
    <w:rsid w:val="008B2304"/>
    <w:rsid w:val="008B2B5C"/>
    <w:rsid w:val="008B3169"/>
    <w:rsid w:val="008B3527"/>
    <w:rsid w:val="008B5772"/>
    <w:rsid w:val="008B6199"/>
    <w:rsid w:val="008B6C4A"/>
    <w:rsid w:val="008B71CA"/>
    <w:rsid w:val="008B73F2"/>
    <w:rsid w:val="008B746C"/>
    <w:rsid w:val="008B7BBF"/>
    <w:rsid w:val="008B7BFF"/>
    <w:rsid w:val="008B7CAF"/>
    <w:rsid w:val="008C024E"/>
    <w:rsid w:val="008C064E"/>
    <w:rsid w:val="008C0A9B"/>
    <w:rsid w:val="008C0C8C"/>
    <w:rsid w:val="008C0E7D"/>
    <w:rsid w:val="008C1008"/>
    <w:rsid w:val="008C1C25"/>
    <w:rsid w:val="008C36D7"/>
    <w:rsid w:val="008C4D98"/>
    <w:rsid w:val="008C6061"/>
    <w:rsid w:val="008C66F7"/>
    <w:rsid w:val="008C6924"/>
    <w:rsid w:val="008C77ED"/>
    <w:rsid w:val="008C784D"/>
    <w:rsid w:val="008C7CD5"/>
    <w:rsid w:val="008D04EB"/>
    <w:rsid w:val="008D111A"/>
    <w:rsid w:val="008D13D8"/>
    <w:rsid w:val="008D156F"/>
    <w:rsid w:val="008D1758"/>
    <w:rsid w:val="008D25AD"/>
    <w:rsid w:val="008D2B9E"/>
    <w:rsid w:val="008D326A"/>
    <w:rsid w:val="008D36F6"/>
    <w:rsid w:val="008D49FF"/>
    <w:rsid w:val="008D4BCC"/>
    <w:rsid w:val="008D4CC0"/>
    <w:rsid w:val="008D59C3"/>
    <w:rsid w:val="008D5B6B"/>
    <w:rsid w:val="008E0328"/>
    <w:rsid w:val="008E08B9"/>
    <w:rsid w:val="008E190C"/>
    <w:rsid w:val="008E2342"/>
    <w:rsid w:val="008E2F9E"/>
    <w:rsid w:val="008E32A5"/>
    <w:rsid w:val="008E3E26"/>
    <w:rsid w:val="008E4098"/>
    <w:rsid w:val="008E6520"/>
    <w:rsid w:val="008E6867"/>
    <w:rsid w:val="008E7D6D"/>
    <w:rsid w:val="008F0251"/>
    <w:rsid w:val="008F0944"/>
    <w:rsid w:val="008F1BF5"/>
    <w:rsid w:val="008F2295"/>
    <w:rsid w:val="008F27BE"/>
    <w:rsid w:val="008F3D13"/>
    <w:rsid w:val="008F465E"/>
    <w:rsid w:val="008F4B0D"/>
    <w:rsid w:val="008F4E27"/>
    <w:rsid w:val="008F5A20"/>
    <w:rsid w:val="008F64BE"/>
    <w:rsid w:val="008F6736"/>
    <w:rsid w:val="008F6E5D"/>
    <w:rsid w:val="008F6E83"/>
    <w:rsid w:val="008F71E1"/>
    <w:rsid w:val="00900041"/>
    <w:rsid w:val="0090069F"/>
    <w:rsid w:val="0090093A"/>
    <w:rsid w:val="00900EB3"/>
    <w:rsid w:val="00901844"/>
    <w:rsid w:val="009025AB"/>
    <w:rsid w:val="009028E1"/>
    <w:rsid w:val="00902FA6"/>
    <w:rsid w:val="00902FA7"/>
    <w:rsid w:val="00903408"/>
    <w:rsid w:val="0090385E"/>
    <w:rsid w:val="009039FF"/>
    <w:rsid w:val="00903EDD"/>
    <w:rsid w:val="00903F2E"/>
    <w:rsid w:val="00905317"/>
    <w:rsid w:val="009053E7"/>
    <w:rsid w:val="00905C64"/>
    <w:rsid w:val="0090754A"/>
    <w:rsid w:val="00907763"/>
    <w:rsid w:val="00907844"/>
    <w:rsid w:val="00910F8B"/>
    <w:rsid w:val="00911394"/>
    <w:rsid w:val="00911BF6"/>
    <w:rsid w:val="00911F8D"/>
    <w:rsid w:val="00912845"/>
    <w:rsid w:val="00912F18"/>
    <w:rsid w:val="00912F22"/>
    <w:rsid w:val="00913127"/>
    <w:rsid w:val="009132E5"/>
    <w:rsid w:val="009134B4"/>
    <w:rsid w:val="00913CE7"/>
    <w:rsid w:val="00914AD1"/>
    <w:rsid w:val="00914D81"/>
    <w:rsid w:val="00914F4D"/>
    <w:rsid w:val="009157B9"/>
    <w:rsid w:val="009164EF"/>
    <w:rsid w:val="009170E1"/>
    <w:rsid w:val="00917848"/>
    <w:rsid w:val="00917DBF"/>
    <w:rsid w:val="00920882"/>
    <w:rsid w:val="00920A0B"/>
    <w:rsid w:val="0092146C"/>
    <w:rsid w:val="00923811"/>
    <w:rsid w:val="0092498A"/>
    <w:rsid w:val="0092522B"/>
    <w:rsid w:val="009253C1"/>
    <w:rsid w:val="00925C94"/>
    <w:rsid w:val="00926137"/>
    <w:rsid w:val="00927419"/>
    <w:rsid w:val="009301F7"/>
    <w:rsid w:val="00930F59"/>
    <w:rsid w:val="0093112E"/>
    <w:rsid w:val="00931772"/>
    <w:rsid w:val="00932130"/>
    <w:rsid w:val="009322EB"/>
    <w:rsid w:val="00932E03"/>
    <w:rsid w:val="00932F4D"/>
    <w:rsid w:val="00933993"/>
    <w:rsid w:val="00934CEA"/>
    <w:rsid w:val="0093514E"/>
    <w:rsid w:val="00935335"/>
    <w:rsid w:val="00935410"/>
    <w:rsid w:val="00936380"/>
    <w:rsid w:val="00936BF6"/>
    <w:rsid w:val="00936E34"/>
    <w:rsid w:val="009373C9"/>
    <w:rsid w:val="009404F5"/>
    <w:rsid w:val="00940E51"/>
    <w:rsid w:val="00945177"/>
    <w:rsid w:val="00945C06"/>
    <w:rsid w:val="00946021"/>
    <w:rsid w:val="0094624A"/>
    <w:rsid w:val="0094639B"/>
    <w:rsid w:val="009467D9"/>
    <w:rsid w:val="0094729F"/>
    <w:rsid w:val="00947CE4"/>
    <w:rsid w:val="00950421"/>
    <w:rsid w:val="009508E7"/>
    <w:rsid w:val="009509F1"/>
    <w:rsid w:val="00950C98"/>
    <w:rsid w:val="00951B9D"/>
    <w:rsid w:val="00952883"/>
    <w:rsid w:val="0095325C"/>
    <w:rsid w:val="00953E59"/>
    <w:rsid w:val="00953EC0"/>
    <w:rsid w:val="00955D31"/>
    <w:rsid w:val="0095629E"/>
    <w:rsid w:val="009572C4"/>
    <w:rsid w:val="00957517"/>
    <w:rsid w:val="00957576"/>
    <w:rsid w:val="009603DA"/>
    <w:rsid w:val="00960E1B"/>
    <w:rsid w:val="0096285F"/>
    <w:rsid w:val="0096324C"/>
    <w:rsid w:val="00963593"/>
    <w:rsid w:val="00963FE7"/>
    <w:rsid w:val="00964CA3"/>
    <w:rsid w:val="00965056"/>
    <w:rsid w:val="00965C52"/>
    <w:rsid w:val="009664EB"/>
    <w:rsid w:val="00967585"/>
    <w:rsid w:val="00967653"/>
    <w:rsid w:val="00967AED"/>
    <w:rsid w:val="00967D61"/>
    <w:rsid w:val="009700BA"/>
    <w:rsid w:val="009700FF"/>
    <w:rsid w:val="009702E7"/>
    <w:rsid w:val="009705A8"/>
    <w:rsid w:val="00970BCB"/>
    <w:rsid w:val="00973AD2"/>
    <w:rsid w:val="00974A69"/>
    <w:rsid w:val="009766EC"/>
    <w:rsid w:val="00977876"/>
    <w:rsid w:val="00977D29"/>
    <w:rsid w:val="00977D3A"/>
    <w:rsid w:val="009801A0"/>
    <w:rsid w:val="00980351"/>
    <w:rsid w:val="0098271D"/>
    <w:rsid w:val="00984577"/>
    <w:rsid w:val="00984D12"/>
    <w:rsid w:val="0098565A"/>
    <w:rsid w:val="00985A72"/>
    <w:rsid w:val="00986F91"/>
    <w:rsid w:val="009870D6"/>
    <w:rsid w:val="0098724A"/>
    <w:rsid w:val="00990EAC"/>
    <w:rsid w:val="00991F8A"/>
    <w:rsid w:val="009925B9"/>
    <w:rsid w:val="009927DE"/>
    <w:rsid w:val="00994AA6"/>
    <w:rsid w:val="009950B9"/>
    <w:rsid w:val="00995463"/>
    <w:rsid w:val="009957AB"/>
    <w:rsid w:val="00995AD8"/>
    <w:rsid w:val="009966BF"/>
    <w:rsid w:val="00997590"/>
    <w:rsid w:val="00997811"/>
    <w:rsid w:val="00997863"/>
    <w:rsid w:val="009A08AA"/>
    <w:rsid w:val="009A1057"/>
    <w:rsid w:val="009A11D4"/>
    <w:rsid w:val="009A1279"/>
    <w:rsid w:val="009A1BF9"/>
    <w:rsid w:val="009A2055"/>
    <w:rsid w:val="009A33DF"/>
    <w:rsid w:val="009A46AF"/>
    <w:rsid w:val="009A5595"/>
    <w:rsid w:val="009A66AB"/>
    <w:rsid w:val="009A6C64"/>
    <w:rsid w:val="009A6DB9"/>
    <w:rsid w:val="009A6F73"/>
    <w:rsid w:val="009A70BB"/>
    <w:rsid w:val="009A72DD"/>
    <w:rsid w:val="009A7878"/>
    <w:rsid w:val="009A7DF6"/>
    <w:rsid w:val="009A7F9E"/>
    <w:rsid w:val="009B00CD"/>
    <w:rsid w:val="009B06FC"/>
    <w:rsid w:val="009B22C4"/>
    <w:rsid w:val="009B2988"/>
    <w:rsid w:val="009B4162"/>
    <w:rsid w:val="009B47BD"/>
    <w:rsid w:val="009B5701"/>
    <w:rsid w:val="009B708D"/>
    <w:rsid w:val="009B71F3"/>
    <w:rsid w:val="009B7349"/>
    <w:rsid w:val="009B7795"/>
    <w:rsid w:val="009B7BE8"/>
    <w:rsid w:val="009B7D98"/>
    <w:rsid w:val="009C130E"/>
    <w:rsid w:val="009C1BCE"/>
    <w:rsid w:val="009C22AD"/>
    <w:rsid w:val="009C2A22"/>
    <w:rsid w:val="009C2E24"/>
    <w:rsid w:val="009C3BF1"/>
    <w:rsid w:val="009C4456"/>
    <w:rsid w:val="009C60C4"/>
    <w:rsid w:val="009C7AA7"/>
    <w:rsid w:val="009D0ACD"/>
    <w:rsid w:val="009D4667"/>
    <w:rsid w:val="009D497F"/>
    <w:rsid w:val="009D66D8"/>
    <w:rsid w:val="009D692A"/>
    <w:rsid w:val="009D75F6"/>
    <w:rsid w:val="009E0E67"/>
    <w:rsid w:val="009E1B8C"/>
    <w:rsid w:val="009E3401"/>
    <w:rsid w:val="009E3447"/>
    <w:rsid w:val="009E34CD"/>
    <w:rsid w:val="009E3A5E"/>
    <w:rsid w:val="009E3C0E"/>
    <w:rsid w:val="009E49EC"/>
    <w:rsid w:val="009E4A6C"/>
    <w:rsid w:val="009E4E15"/>
    <w:rsid w:val="009E5718"/>
    <w:rsid w:val="009E6823"/>
    <w:rsid w:val="009E72DF"/>
    <w:rsid w:val="009E73C6"/>
    <w:rsid w:val="009E7586"/>
    <w:rsid w:val="009E7B6A"/>
    <w:rsid w:val="009E7E8B"/>
    <w:rsid w:val="009F0403"/>
    <w:rsid w:val="009F0540"/>
    <w:rsid w:val="009F0739"/>
    <w:rsid w:val="009F1FFF"/>
    <w:rsid w:val="009F2A1E"/>
    <w:rsid w:val="009F566E"/>
    <w:rsid w:val="009F57F8"/>
    <w:rsid w:val="009F58B3"/>
    <w:rsid w:val="009F6B7B"/>
    <w:rsid w:val="009F6CBE"/>
    <w:rsid w:val="009F747A"/>
    <w:rsid w:val="00A007EC"/>
    <w:rsid w:val="00A00A15"/>
    <w:rsid w:val="00A00B5D"/>
    <w:rsid w:val="00A00ED4"/>
    <w:rsid w:val="00A02405"/>
    <w:rsid w:val="00A02466"/>
    <w:rsid w:val="00A02CBE"/>
    <w:rsid w:val="00A0384F"/>
    <w:rsid w:val="00A041E9"/>
    <w:rsid w:val="00A050E2"/>
    <w:rsid w:val="00A0523B"/>
    <w:rsid w:val="00A058AE"/>
    <w:rsid w:val="00A066E8"/>
    <w:rsid w:val="00A06889"/>
    <w:rsid w:val="00A06D21"/>
    <w:rsid w:val="00A109C6"/>
    <w:rsid w:val="00A11332"/>
    <w:rsid w:val="00A113FB"/>
    <w:rsid w:val="00A11489"/>
    <w:rsid w:val="00A11D50"/>
    <w:rsid w:val="00A1242B"/>
    <w:rsid w:val="00A1268F"/>
    <w:rsid w:val="00A139DA"/>
    <w:rsid w:val="00A150E4"/>
    <w:rsid w:val="00A155D1"/>
    <w:rsid w:val="00A15C34"/>
    <w:rsid w:val="00A1773D"/>
    <w:rsid w:val="00A17ED6"/>
    <w:rsid w:val="00A20023"/>
    <w:rsid w:val="00A2038C"/>
    <w:rsid w:val="00A21D33"/>
    <w:rsid w:val="00A222A9"/>
    <w:rsid w:val="00A2276C"/>
    <w:rsid w:val="00A22C9F"/>
    <w:rsid w:val="00A23362"/>
    <w:rsid w:val="00A24288"/>
    <w:rsid w:val="00A244A8"/>
    <w:rsid w:val="00A24604"/>
    <w:rsid w:val="00A2592B"/>
    <w:rsid w:val="00A25E7C"/>
    <w:rsid w:val="00A2627F"/>
    <w:rsid w:val="00A26551"/>
    <w:rsid w:val="00A27E5A"/>
    <w:rsid w:val="00A318DF"/>
    <w:rsid w:val="00A322CF"/>
    <w:rsid w:val="00A333DA"/>
    <w:rsid w:val="00A340F0"/>
    <w:rsid w:val="00A3432E"/>
    <w:rsid w:val="00A3501A"/>
    <w:rsid w:val="00A3721B"/>
    <w:rsid w:val="00A377D8"/>
    <w:rsid w:val="00A37ADB"/>
    <w:rsid w:val="00A37BE0"/>
    <w:rsid w:val="00A417AB"/>
    <w:rsid w:val="00A41C9D"/>
    <w:rsid w:val="00A43127"/>
    <w:rsid w:val="00A44035"/>
    <w:rsid w:val="00A44263"/>
    <w:rsid w:val="00A44532"/>
    <w:rsid w:val="00A4634B"/>
    <w:rsid w:val="00A46531"/>
    <w:rsid w:val="00A47A5F"/>
    <w:rsid w:val="00A47BD6"/>
    <w:rsid w:val="00A47E35"/>
    <w:rsid w:val="00A47E61"/>
    <w:rsid w:val="00A47E80"/>
    <w:rsid w:val="00A50C13"/>
    <w:rsid w:val="00A50E48"/>
    <w:rsid w:val="00A531F5"/>
    <w:rsid w:val="00A5335B"/>
    <w:rsid w:val="00A5469B"/>
    <w:rsid w:val="00A54D7F"/>
    <w:rsid w:val="00A570F3"/>
    <w:rsid w:val="00A5715A"/>
    <w:rsid w:val="00A57688"/>
    <w:rsid w:val="00A57718"/>
    <w:rsid w:val="00A57ED4"/>
    <w:rsid w:val="00A600CF"/>
    <w:rsid w:val="00A60369"/>
    <w:rsid w:val="00A6072B"/>
    <w:rsid w:val="00A645D7"/>
    <w:rsid w:val="00A64FBB"/>
    <w:rsid w:val="00A677F3"/>
    <w:rsid w:val="00A67B32"/>
    <w:rsid w:val="00A7138D"/>
    <w:rsid w:val="00A72B22"/>
    <w:rsid w:val="00A72C39"/>
    <w:rsid w:val="00A73A3C"/>
    <w:rsid w:val="00A740A0"/>
    <w:rsid w:val="00A748BA"/>
    <w:rsid w:val="00A75717"/>
    <w:rsid w:val="00A7627E"/>
    <w:rsid w:val="00A774FE"/>
    <w:rsid w:val="00A776F2"/>
    <w:rsid w:val="00A8007C"/>
    <w:rsid w:val="00A80B91"/>
    <w:rsid w:val="00A80F25"/>
    <w:rsid w:val="00A819FB"/>
    <w:rsid w:val="00A81B0A"/>
    <w:rsid w:val="00A82B55"/>
    <w:rsid w:val="00A833C3"/>
    <w:rsid w:val="00A83F9F"/>
    <w:rsid w:val="00A85D27"/>
    <w:rsid w:val="00A861E8"/>
    <w:rsid w:val="00A865EC"/>
    <w:rsid w:val="00A8727D"/>
    <w:rsid w:val="00A87D75"/>
    <w:rsid w:val="00A906C3"/>
    <w:rsid w:val="00A916BB"/>
    <w:rsid w:val="00A939D5"/>
    <w:rsid w:val="00A952A6"/>
    <w:rsid w:val="00A9530F"/>
    <w:rsid w:val="00A956CB"/>
    <w:rsid w:val="00A958E4"/>
    <w:rsid w:val="00A959F6"/>
    <w:rsid w:val="00A95A4D"/>
    <w:rsid w:val="00A95F8F"/>
    <w:rsid w:val="00A9696C"/>
    <w:rsid w:val="00A97274"/>
    <w:rsid w:val="00A973A8"/>
    <w:rsid w:val="00A978AA"/>
    <w:rsid w:val="00A97CD4"/>
    <w:rsid w:val="00AA0508"/>
    <w:rsid w:val="00AA0754"/>
    <w:rsid w:val="00AA16DD"/>
    <w:rsid w:val="00AA36B0"/>
    <w:rsid w:val="00AA4DEC"/>
    <w:rsid w:val="00AA5DDC"/>
    <w:rsid w:val="00AA71D8"/>
    <w:rsid w:val="00AA7F74"/>
    <w:rsid w:val="00AB04E9"/>
    <w:rsid w:val="00AB062E"/>
    <w:rsid w:val="00AB0FD9"/>
    <w:rsid w:val="00AB18E8"/>
    <w:rsid w:val="00AB1BB4"/>
    <w:rsid w:val="00AB1CB5"/>
    <w:rsid w:val="00AB3313"/>
    <w:rsid w:val="00AB43AD"/>
    <w:rsid w:val="00AB5484"/>
    <w:rsid w:val="00AB59D1"/>
    <w:rsid w:val="00AB5C3E"/>
    <w:rsid w:val="00AB668E"/>
    <w:rsid w:val="00AB6701"/>
    <w:rsid w:val="00AB6D6F"/>
    <w:rsid w:val="00AB7A0A"/>
    <w:rsid w:val="00AC0281"/>
    <w:rsid w:val="00AC050E"/>
    <w:rsid w:val="00AC106C"/>
    <w:rsid w:val="00AC1410"/>
    <w:rsid w:val="00AC201B"/>
    <w:rsid w:val="00AC2076"/>
    <w:rsid w:val="00AC242D"/>
    <w:rsid w:val="00AC2C8E"/>
    <w:rsid w:val="00AC2D63"/>
    <w:rsid w:val="00AC2FE8"/>
    <w:rsid w:val="00AC32A1"/>
    <w:rsid w:val="00AC3403"/>
    <w:rsid w:val="00AC3926"/>
    <w:rsid w:val="00AC3BAF"/>
    <w:rsid w:val="00AC51DC"/>
    <w:rsid w:val="00AC580C"/>
    <w:rsid w:val="00AC5ABD"/>
    <w:rsid w:val="00AC7B2A"/>
    <w:rsid w:val="00AD0D8A"/>
    <w:rsid w:val="00AD1A33"/>
    <w:rsid w:val="00AD2E84"/>
    <w:rsid w:val="00AD3156"/>
    <w:rsid w:val="00AD3522"/>
    <w:rsid w:val="00AD3B3F"/>
    <w:rsid w:val="00AD529B"/>
    <w:rsid w:val="00AD578B"/>
    <w:rsid w:val="00AD592F"/>
    <w:rsid w:val="00AD5954"/>
    <w:rsid w:val="00AD5CCE"/>
    <w:rsid w:val="00AD6311"/>
    <w:rsid w:val="00AD65C5"/>
    <w:rsid w:val="00AD6999"/>
    <w:rsid w:val="00AD7516"/>
    <w:rsid w:val="00AD7E1E"/>
    <w:rsid w:val="00AE0C6B"/>
    <w:rsid w:val="00AE1559"/>
    <w:rsid w:val="00AE24BD"/>
    <w:rsid w:val="00AE2783"/>
    <w:rsid w:val="00AE3844"/>
    <w:rsid w:val="00AE3F14"/>
    <w:rsid w:val="00AE4155"/>
    <w:rsid w:val="00AE4C11"/>
    <w:rsid w:val="00AE607F"/>
    <w:rsid w:val="00AE648D"/>
    <w:rsid w:val="00AE70A4"/>
    <w:rsid w:val="00AE7732"/>
    <w:rsid w:val="00AE7E0D"/>
    <w:rsid w:val="00AF1026"/>
    <w:rsid w:val="00AF189C"/>
    <w:rsid w:val="00AF18F0"/>
    <w:rsid w:val="00AF1B81"/>
    <w:rsid w:val="00AF1FE0"/>
    <w:rsid w:val="00AF2D22"/>
    <w:rsid w:val="00AF53B8"/>
    <w:rsid w:val="00AF6FE7"/>
    <w:rsid w:val="00AF7845"/>
    <w:rsid w:val="00AF7C20"/>
    <w:rsid w:val="00B00FDC"/>
    <w:rsid w:val="00B01FE7"/>
    <w:rsid w:val="00B0286F"/>
    <w:rsid w:val="00B02AED"/>
    <w:rsid w:val="00B04927"/>
    <w:rsid w:val="00B065C7"/>
    <w:rsid w:val="00B068FA"/>
    <w:rsid w:val="00B070A6"/>
    <w:rsid w:val="00B07566"/>
    <w:rsid w:val="00B07BE0"/>
    <w:rsid w:val="00B10207"/>
    <w:rsid w:val="00B10211"/>
    <w:rsid w:val="00B1153E"/>
    <w:rsid w:val="00B11A79"/>
    <w:rsid w:val="00B1200F"/>
    <w:rsid w:val="00B12150"/>
    <w:rsid w:val="00B13470"/>
    <w:rsid w:val="00B1540A"/>
    <w:rsid w:val="00B15BBB"/>
    <w:rsid w:val="00B15BF6"/>
    <w:rsid w:val="00B16CC5"/>
    <w:rsid w:val="00B1734A"/>
    <w:rsid w:val="00B17586"/>
    <w:rsid w:val="00B202D0"/>
    <w:rsid w:val="00B20340"/>
    <w:rsid w:val="00B21A3C"/>
    <w:rsid w:val="00B21BD7"/>
    <w:rsid w:val="00B2210F"/>
    <w:rsid w:val="00B22F65"/>
    <w:rsid w:val="00B235B2"/>
    <w:rsid w:val="00B23A0A"/>
    <w:rsid w:val="00B24140"/>
    <w:rsid w:val="00B25D5C"/>
    <w:rsid w:val="00B25EB6"/>
    <w:rsid w:val="00B26758"/>
    <w:rsid w:val="00B26D39"/>
    <w:rsid w:val="00B27A7B"/>
    <w:rsid w:val="00B30D23"/>
    <w:rsid w:val="00B30FC1"/>
    <w:rsid w:val="00B31F62"/>
    <w:rsid w:val="00B3223C"/>
    <w:rsid w:val="00B33893"/>
    <w:rsid w:val="00B3439A"/>
    <w:rsid w:val="00B34814"/>
    <w:rsid w:val="00B352D7"/>
    <w:rsid w:val="00B35737"/>
    <w:rsid w:val="00B35FE5"/>
    <w:rsid w:val="00B36D95"/>
    <w:rsid w:val="00B3722D"/>
    <w:rsid w:val="00B379D1"/>
    <w:rsid w:val="00B37DC6"/>
    <w:rsid w:val="00B40E3D"/>
    <w:rsid w:val="00B41379"/>
    <w:rsid w:val="00B4264A"/>
    <w:rsid w:val="00B44450"/>
    <w:rsid w:val="00B44670"/>
    <w:rsid w:val="00B45092"/>
    <w:rsid w:val="00B478E4"/>
    <w:rsid w:val="00B50CDA"/>
    <w:rsid w:val="00B50D2B"/>
    <w:rsid w:val="00B510F7"/>
    <w:rsid w:val="00B51254"/>
    <w:rsid w:val="00B517DF"/>
    <w:rsid w:val="00B527D8"/>
    <w:rsid w:val="00B53E35"/>
    <w:rsid w:val="00B540A8"/>
    <w:rsid w:val="00B54FD3"/>
    <w:rsid w:val="00B55A12"/>
    <w:rsid w:val="00B55BA9"/>
    <w:rsid w:val="00B56457"/>
    <w:rsid w:val="00B5668B"/>
    <w:rsid w:val="00B6233C"/>
    <w:rsid w:val="00B63A54"/>
    <w:rsid w:val="00B63B4A"/>
    <w:rsid w:val="00B64013"/>
    <w:rsid w:val="00B64E5F"/>
    <w:rsid w:val="00B65364"/>
    <w:rsid w:val="00B656E3"/>
    <w:rsid w:val="00B66249"/>
    <w:rsid w:val="00B67D4D"/>
    <w:rsid w:val="00B70556"/>
    <w:rsid w:val="00B70BAC"/>
    <w:rsid w:val="00B711F5"/>
    <w:rsid w:val="00B71878"/>
    <w:rsid w:val="00B718C3"/>
    <w:rsid w:val="00B71B31"/>
    <w:rsid w:val="00B71DB8"/>
    <w:rsid w:val="00B737C9"/>
    <w:rsid w:val="00B739FB"/>
    <w:rsid w:val="00B73FDE"/>
    <w:rsid w:val="00B74D07"/>
    <w:rsid w:val="00B74EA5"/>
    <w:rsid w:val="00B76E40"/>
    <w:rsid w:val="00B77388"/>
    <w:rsid w:val="00B776A1"/>
    <w:rsid w:val="00B77764"/>
    <w:rsid w:val="00B77990"/>
    <w:rsid w:val="00B77CA4"/>
    <w:rsid w:val="00B801B6"/>
    <w:rsid w:val="00B81077"/>
    <w:rsid w:val="00B81D94"/>
    <w:rsid w:val="00B81FC4"/>
    <w:rsid w:val="00B82411"/>
    <w:rsid w:val="00B82CDB"/>
    <w:rsid w:val="00B83952"/>
    <w:rsid w:val="00B84659"/>
    <w:rsid w:val="00B84AAF"/>
    <w:rsid w:val="00B84B61"/>
    <w:rsid w:val="00B84BE7"/>
    <w:rsid w:val="00B8618B"/>
    <w:rsid w:val="00B87421"/>
    <w:rsid w:val="00B875CA"/>
    <w:rsid w:val="00B87E32"/>
    <w:rsid w:val="00B903AA"/>
    <w:rsid w:val="00B9130B"/>
    <w:rsid w:val="00B9217C"/>
    <w:rsid w:val="00B92DBF"/>
    <w:rsid w:val="00B932C3"/>
    <w:rsid w:val="00B94138"/>
    <w:rsid w:val="00B9456F"/>
    <w:rsid w:val="00B94AED"/>
    <w:rsid w:val="00B94B51"/>
    <w:rsid w:val="00B957B0"/>
    <w:rsid w:val="00B95F52"/>
    <w:rsid w:val="00B9679E"/>
    <w:rsid w:val="00B97341"/>
    <w:rsid w:val="00BA006E"/>
    <w:rsid w:val="00BA0F21"/>
    <w:rsid w:val="00BA189B"/>
    <w:rsid w:val="00BA2865"/>
    <w:rsid w:val="00BA2B34"/>
    <w:rsid w:val="00BA2D3A"/>
    <w:rsid w:val="00BA339D"/>
    <w:rsid w:val="00BA3824"/>
    <w:rsid w:val="00BA3CEF"/>
    <w:rsid w:val="00BA4547"/>
    <w:rsid w:val="00BA5EAF"/>
    <w:rsid w:val="00BA6543"/>
    <w:rsid w:val="00BA676F"/>
    <w:rsid w:val="00BB06F0"/>
    <w:rsid w:val="00BB2788"/>
    <w:rsid w:val="00BB3862"/>
    <w:rsid w:val="00BB4D1B"/>
    <w:rsid w:val="00BB57E0"/>
    <w:rsid w:val="00BB5A7F"/>
    <w:rsid w:val="00BB7523"/>
    <w:rsid w:val="00BB7739"/>
    <w:rsid w:val="00BC05DE"/>
    <w:rsid w:val="00BC1134"/>
    <w:rsid w:val="00BC1A7E"/>
    <w:rsid w:val="00BC3ABC"/>
    <w:rsid w:val="00BC4263"/>
    <w:rsid w:val="00BC4EE8"/>
    <w:rsid w:val="00BC5A36"/>
    <w:rsid w:val="00BC62D8"/>
    <w:rsid w:val="00BC63DD"/>
    <w:rsid w:val="00BC7374"/>
    <w:rsid w:val="00BC7845"/>
    <w:rsid w:val="00BD0AF6"/>
    <w:rsid w:val="00BD1259"/>
    <w:rsid w:val="00BD21C9"/>
    <w:rsid w:val="00BD2405"/>
    <w:rsid w:val="00BD2A96"/>
    <w:rsid w:val="00BD39A8"/>
    <w:rsid w:val="00BD6A4D"/>
    <w:rsid w:val="00BD6BBC"/>
    <w:rsid w:val="00BE0279"/>
    <w:rsid w:val="00BE14D8"/>
    <w:rsid w:val="00BE32F3"/>
    <w:rsid w:val="00BE3E1B"/>
    <w:rsid w:val="00BE4CCE"/>
    <w:rsid w:val="00BE4F55"/>
    <w:rsid w:val="00BE60A6"/>
    <w:rsid w:val="00BE64A7"/>
    <w:rsid w:val="00BE7679"/>
    <w:rsid w:val="00BE79A7"/>
    <w:rsid w:val="00BF02D7"/>
    <w:rsid w:val="00BF0BAB"/>
    <w:rsid w:val="00BF1194"/>
    <w:rsid w:val="00BF184A"/>
    <w:rsid w:val="00BF2185"/>
    <w:rsid w:val="00BF3304"/>
    <w:rsid w:val="00BF33FE"/>
    <w:rsid w:val="00BF34E3"/>
    <w:rsid w:val="00BF37D2"/>
    <w:rsid w:val="00BF590E"/>
    <w:rsid w:val="00BF5BE7"/>
    <w:rsid w:val="00BF5CDC"/>
    <w:rsid w:val="00BF6BBE"/>
    <w:rsid w:val="00BF6F18"/>
    <w:rsid w:val="00BF764D"/>
    <w:rsid w:val="00C0000B"/>
    <w:rsid w:val="00C0166B"/>
    <w:rsid w:val="00C019F6"/>
    <w:rsid w:val="00C02A60"/>
    <w:rsid w:val="00C02D8B"/>
    <w:rsid w:val="00C04435"/>
    <w:rsid w:val="00C0471A"/>
    <w:rsid w:val="00C05E51"/>
    <w:rsid w:val="00C063AE"/>
    <w:rsid w:val="00C06616"/>
    <w:rsid w:val="00C068B2"/>
    <w:rsid w:val="00C068F9"/>
    <w:rsid w:val="00C06D45"/>
    <w:rsid w:val="00C06FC0"/>
    <w:rsid w:val="00C073A9"/>
    <w:rsid w:val="00C07A77"/>
    <w:rsid w:val="00C10D36"/>
    <w:rsid w:val="00C112FA"/>
    <w:rsid w:val="00C125A9"/>
    <w:rsid w:val="00C12FC6"/>
    <w:rsid w:val="00C13669"/>
    <w:rsid w:val="00C13CB0"/>
    <w:rsid w:val="00C1509D"/>
    <w:rsid w:val="00C16A48"/>
    <w:rsid w:val="00C16B97"/>
    <w:rsid w:val="00C229BC"/>
    <w:rsid w:val="00C2337E"/>
    <w:rsid w:val="00C23BC5"/>
    <w:rsid w:val="00C23F99"/>
    <w:rsid w:val="00C241FD"/>
    <w:rsid w:val="00C2533D"/>
    <w:rsid w:val="00C2644F"/>
    <w:rsid w:val="00C26BA6"/>
    <w:rsid w:val="00C26D98"/>
    <w:rsid w:val="00C27B96"/>
    <w:rsid w:val="00C30AD3"/>
    <w:rsid w:val="00C314AC"/>
    <w:rsid w:val="00C31F38"/>
    <w:rsid w:val="00C32A75"/>
    <w:rsid w:val="00C33EF3"/>
    <w:rsid w:val="00C341BB"/>
    <w:rsid w:val="00C34BF5"/>
    <w:rsid w:val="00C355F2"/>
    <w:rsid w:val="00C35EAA"/>
    <w:rsid w:val="00C36A8E"/>
    <w:rsid w:val="00C3743C"/>
    <w:rsid w:val="00C4219B"/>
    <w:rsid w:val="00C42DC7"/>
    <w:rsid w:val="00C433EE"/>
    <w:rsid w:val="00C437AA"/>
    <w:rsid w:val="00C43DA0"/>
    <w:rsid w:val="00C44772"/>
    <w:rsid w:val="00C44888"/>
    <w:rsid w:val="00C44BA4"/>
    <w:rsid w:val="00C464CD"/>
    <w:rsid w:val="00C47A14"/>
    <w:rsid w:val="00C47FB5"/>
    <w:rsid w:val="00C50858"/>
    <w:rsid w:val="00C51437"/>
    <w:rsid w:val="00C51A82"/>
    <w:rsid w:val="00C51E30"/>
    <w:rsid w:val="00C51FCE"/>
    <w:rsid w:val="00C53098"/>
    <w:rsid w:val="00C530A2"/>
    <w:rsid w:val="00C533F8"/>
    <w:rsid w:val="00C548EC"/>
    <w:rsid w:val="00C54C0D"/>
    <w:rsid w:val="00C54C24"/>
    <w:rsid w:val="00C55DEC"/>
    <w:rsid w:val="00C55FF9"/>
    <w:rsid w:val="00C561D5"/>
    <w:rsid w:val="00C56A02"/>
    <w:rsid w:val="00C56B95"/>
    <w:rsid w:val="00C56D0E"/>
    <w:rsid w:val="00C57AB9"/>
    <w:rsid w:val="00C61E97"/>
    <w:rsid w:val="00C62485"/>
    <w:rsid w:val="00C63A61"/>
    <w:rsid w:val="00C645D9"/>
    <w:rsid w:val="00C64787"/>
    <w:rsid w:val="00C65572"/>
    <w:rsid w:val="00C663F3"/>
    <w:rsid w:val="00C666BB"/>
    <w:rsid w:val="00C671FA"/>
    <w:rsid w:val="00C721E8"/>
    <w:rsid w:val="00C73978"/>
    <w:rsid w:val="00C73F5B"/>
    <w:rsid w:val="00C76DA6"/>
    <w:rsid w:val="00C777DF"/>
    <w:rsid w:val="00C77CF6"/>
    <w:rsid w:val="00C8010B"/>
    <w:rsid w:val="00C80B2D"/>
    <w:rsid w:val="00C80D25"/>
    <w:rsid w:val="00C811EE"/>
    <w:rsid w:val="00C81F30"/>
    <w:rsid w:val="00C822B9"/>
    <w:rsid w:val="00C83139"/>
    <w:rsid w:val="00C8428B"/>
    <w:rsid w:val="00C86283"/>
    <w:rsid w:val="00C86389"/>
    <w:rsid w:val="00C8755E"/>
    <w:rsid w:val="00C879FA"/>
    <w:rsid w:val="00C905B9"/>
    <w:rsid w:val="00C915A7"/>
    <w:rsid w:val="00C9313D"/>
    <w:rsid w:val="00C94B00"/>
    <w:rsid w:val="00C9576C"/>
    <w:rsid w:val="00C95B1D"/>
    <w:rsid w:val="00C95B77"/>
    <w:rsid w:val="00C960E5"/>
    <w:rsid w:val="00C96EB3"/>
    <w:rsid w:val="00C97FAA"/>
    <w:rsid w:val="00CA06EF"/>
    <w:rsid w:val="00CA0FD4"/>
    <w:rsid w:val="00CA1416"/>
    <w:rsid w:val="00CA14A0"/>
    <w:rsid w:val="00CA49CA"/>
    <w:rsid w:val="00CA4EA2"/>
    <w:rsid w:val="00CA56DE"/>
    <w:rsid w:val="00CA5C59"/>
    <w:rsid w:val="00CA6745"/>
    <w:rsid w:val="00CA7010"/>
    <w:rsid w:val="00CA7C42"/>
    <w:rsid w:val="00CB1915"/>
    <w:rsid w:val="00CB193C"/>
    <w:rsid w:val="00CB1D36"/>
    <w:rsid w:val="00CB2566"/>
    <w:rsid w:val="00CB3C97"/>
    <w:rsid w:val="00CB3D2D"/>
    <w:rsid w:val="00CB4A6F"/>
    <w:rsid w:val="00CB54EF"/>
    <w:rsid w:val="00CB632D"/>
    <w:rsid w:val="00CB66B2"/>
    <w:rsid w:val="00CB7D0C"/>
    <w:rsid w:val="00CC0189"/>
    <w:rsid w:val="00CC0959"/>
    <w:rsid w:val="00CC1AF2"/>
    <w:rsid w:val="00CC3A01"/>
    <w:rsid w:val="00CC3D19"/>
    <w:rsid w:val="00CC444B"/>
    <w:rsid w:val="00CC4B1E"/>
    <w:rsid w:val="00CC5135"/>
    <w:rsid w:val="00CC71E0"/>
    <w:rsid w:val="00CC7521"/>
    <w:rsid w:val="00CD0867"/>
    <w:rsid w:val="00CD0949"/>
    <w:rsid w:val="00CD211B"/>
    <w:rsid w:val="00CD2C48"/>
    <w:rsid w:val="00CD311C"/>
    <w:rsid w:val="00CD316B"/>
    <w:rsid w:val="00CD6392"/>
    <w:rsid w:val="00CD6CC0"/>
    <w:rsid w:val="00CD740B"/>
    <w:rsid w:val="00CD76F4"/>
    <w:rsid w:val="00CE33C3"/>
    <w:rsid w:val="00CE3850"/>
    <w:rsid w:val="00CE3951"/>
    <w:rsid w:val="00CE4B44"/>
    <w:rsid w:val="00CE5E32"/>
    <w:rsid w:val="00CE681B"/>
    <w:rsid w:val="00CF2FBA"/>
    <w:rsid w:val="00CF3CF9"/>
    <w:rsid w:val="00CF3EBD"/>
    <w:rsid w:val="00CF47DC"/>
    <w:rsid w:val="00CF4924"/>
    <w:rsid w:val="00CF4ACF"/>
    <w:rsid w:val="00CF4D60"/>
    <w:rsid w:val="00CF5882"/>
    <w:rsid w:val="00CF59EB"/>
    <w:rsid w:val="00CF5A4A"/>
    <w:rsid w:val="00CF6293"/>
    <w:rsid w:val="00CF6722"/>
    <w:rsid w:val="00CF6E00"/>
    <w:rsid w:val="00CF7E5C"/>
    <w:rsid w:val="00D00A74"/>
    <w:rsid w:val="00D00A8B"/>
    <w:rsid w:val="00D00BB5"/>
    <w:rsid w:val="00D00F86"/>
    <w:rsid w:val="00D01E73"/>
    <w:rsid w:val="00D020EE"/>
    <w:rsid w:val="00D028F5"/>
    <w:rsid w:val="00D02FD1"/>
    <w:rsid w:val="00D031A9"/>
    <w:rsid w:val="00D039CC"/>
    <w:rsid w:val="00D039EB"/>
    <w:rsid w:val="00D03D95"/>
    <w:rsid w:val="00D043D6"/>
    <w:rsid w:val="00D044DE"/>
    <w:rsid w:val="00D06D55"/>
    <w:rsid w:val="00D0734A"/>
    <w:rsid w:val="00D07D6A"/>
    <w:rsid w:val="00D1004D"/>
    <w:rsid w:val="00D107FD"/>
    <w:rsid w:val="00D1090B"/>
    <w:rsid w:val="00D126A4"/>
    <w:rsid w:val="00D13A78"/>
    <w:rsid w:val="00D149CF"/>
    <w:rsid w:val="00D14E74"/>
    <w:rsid w:val="00D15EDE"/>
    <w:rsid w:val="00D16BE0"/>
    <w:rsid w:val="00D1750B"/>
    <w:rsid w:val="00D17A9B"/>
    <w:rsid w:val="00D211F3"/>
    <w:rsid w:val="00D212B3"/>
    <w:rsid w:val="00D2192F"/>
    <w:rsid w:val="00D21CB5"/>
    <w:rsid w:val="00D21F1B"/>
    <w:rsid w:val="00D22782"/>
    <w:rsid w:val="00D23A33"/>
    <w:rsid w:val="00D23B1F"/>
    <w:rsid w:val="00D23C59"/>
    <w:rsid w:val="00D24C40"/>
    <w:rsid w:val="00D24F1F"/>
    <w:rsid w:val="00D2528A"/>
    <w:rsid w:val="00D252E5"/>
    <w:rsid w:val="00D25FAB"/>
    <w:rsid w:val="00D25FCA"/>
    <w:rsid w:val="00D27835"/>
    <w:rsid w:val="00D31335"/>
    <w:rsid w:val="00D316CA"/>
    <w:rsid w:val="00D318B6"/>
    <w:rsid w:val="00D31910"/>
    <w:rsid w:val="00D31A46"/>
    <w:rsid w:val="00D3509A"/>
    <w:rsid w:val="00D35530"/>
    <w:rsid w:val="00D35C9C"/>
    <w:rsid w:val="00D36042"/>
    <w:rsid w:val="00D36285"/>
    <w:rsid w:val="00D364F4"/>
    <w:rsid w:val="00D36870"/>
    <w:rsid w:val="00D37778"/>
    <w:rsid w:val="00D37803"/>
    <w:rsid w:val="00D37B65"/>
    <w:rsid w:val="00D404EC"/>
    <w:rsid w:val="00D420AE"/>
    <w:rsid w:val="00D429E6"/>
    <w:rsid w:val="00D42E34"/>
    <w:rsid w:val="00D433C1"/>
    <w:rsid w:val="00D439CB"/>
    <w:rsid w:val="00D43D08"/>
    <w:rsid w:val="00D43EA3"/>
    <w:rsid w:val="00D44D27"/>
    <w:rsid w:val="00D46165"/>
    <w:rsid w:val="00D464E4"/>
    <w:rsid w:val="00D472D0"/>
    <w:rsid w:val="00D47372"/>
    <w:rsid w:val="00D50245"/>
    <w:rsid w:val="00D51977"/>
    <w:rsid w:val="00D51A6B"/>
    <w:rsid w:val="00D51FD4"/>
    <w:rsid w:val="00D525C5"/>
    <w:rsid w:val="00D52802"/>
    <w:rsid w:val="00D53002"/>
    <w:rsid w:val="00D53416"/>
    <w:rsid w:val="00D53785"/>
    <w:rsid w:val="00D53A61"/>
    <w:rsid w:val="00D54D58"/>
    <w:rsid w:val="00D55786"/>
    <w:rsid w:val="00D5585C"/>
    <w:rsid w:val="00D55A6F"/>
    <w:rsid w:val="00D55BD2"/>
    <w:rsid w:val="00D565A8"/>
    <w:rsid w:val="00D56786"/>
    <w:rsid w:val="00D60A7E"/>
    <w:rsid w:val="00D61C19"/>
    <w:rsid w:val="00D625DA"/>
    <w:rsid w:val="00D626A5"/>
    <w:rsid w:val="00D62A28"/>
    <w:rsid w:val="00D63478"/>
    <w:rsid w:val="00D635D7"/>
    <w:rsid w:val="00D63646"/>
    <w:rsid w:val="00D649B4"/>
    <w:rsid w:val="00D649F3"/>
    <w:rsid w:val="00D65081"/>
    <w:rsid w:val="00D67188"/>
    <w:rsid w:val="00D71AA3"/>
    <w:rsid w:val="00D71D4F"/>
    <w:rsid w:val="00D73E5B"/>
    <w:rsid w:val="00D73E72"/>
    <w:rsid w:val="00D745F8"/>
    <w:rsid w:val="00D74C32"/>
    <w:rsid w:val="00D74D6A"/>
    <w:rsid w:val="00D74E18"/>
    <w:rsid w:val="00D74E8A"/>
    <w:rsid w:val="00D75B0C"/>
    <w:rsid w:val="00D75FB8"/>
    <w:rsid w:val="00D77148"/>
    <w:rsid w:val="00D80384"/>
    <w:rsid w:val="00D80592"/>
    <w:rsid w:val="00D81061"/>
    <w:rsid w:val="00D821A3"/>
    <w:rsid w:val="00D82447"/>
    <w:rsid w:val="00D83797"/>
    <w:rsid w:val="00D847E1"/>
    <w:rsid w:val="00D852B1"/>
    <w:rsid w:val="00D85DE7"/>
    <w:rsid w:val="00D85E3C"/>
    <w:rsid w:val="00D86190"/>
    <w:rsid w:val="00D8664F"/>
    <w:rsid w:val="00D86F55"/>
    <w:rsid w:val="00D90C2F"/>
    <w:rsid w:val="00D90F88"/>
    <w:rsid w:val="00D910EA"/>
    <w:rsid w:val="00D91B89"/>
    <w:rsid w:val="00D91EB4"/>
    <w:rsid w:val="00D9247A"/>
    <w:rsid w:val="00D92C1E"/>
    <w:rsid w:val="00D9316C"/>
    <w:rsid w:val="00D93790"/>
    <w:rsid w:val="00D93F8F"/>
    <w:rsid w:val="00D94111"/>
    <w:rsid w:val="00D94D7F"/>
    <w:rsid w:val="00D95598"/>
    <w:rsid w:val="00D955EA"/>
    <w:rsid w:val="00D96909"/>
    <w:rsid w:val="00D96CC4"/>
    <w:rsid w:val="00D978BF"/>
    <w:rsid w:val="00DA0978"/>
    <w:rsid w:val="00DA1368"/>
    <w:rsid w:val="00DA153D"/>
    <w:rsid w:val="00DA1946"/>
    <w:rsid w:val="00DA1F63"/>
    <w:rsid w:val="00DA2052"/>
    <w:rsid w:val="00DA26D9"/>
    <w:rsid w:val="00DA30ED"/>
    <w:rsid w:val="00DA35F3"/>
    <w:rsid w:val="00DA36EC"/>
    <w:rsid w:val="00DA3F24"/>
    <w:rsid w:val="00DA459A"/>
    <w:rsid w:val="00DA4B4A"/>
    <w:rsid w:val="00DA6209"/>
    <w:rsid w:val="00DA62D6"/>
    <w:rsid w:val="00DA7401"/>
    <w:rsid w:val="00DA7B8C"/>
    <w:rsid w:val="00DB0F29"/>
    <w:rsid w:val="00DB15C5"/>
    <w:rsid w:val="00DB1F47"/>
    <w:rsid w:val="00DB21A9"/>
    <w:rsid w:val="00DB271C"/>
    <w:rsid w:val="00DB2B00"/>
    <w:rsid w:val="00DB33D1"/>
    <w:rsid w:val="00DB362E"/>
    <w:rsid w:val="00DB3B3F"/>
    <w:rsid w:val="00DB3EF1"/>
    <w:rsid w:val="00DB5534"/>
    <w:rsid w:val="00DB57E5"/>
    <w:rsid w:val="00DB74DF"/>
    <w:rsid w:val="00DC0B50"/>
    <w:rsid w:val="00DC0F88"/>
    <w:rsid w:val="00DC1093"/>
    <w:rsid w:val="00DC2756"/>
    <w:rsid w:val="00DC4C52"/>
    <w:rsid w:val="00DC4EDD"/>
    <w:rsid w:val="00DC509D"/>
    <w:rsid w:val="00DC51D3"/>
    <w:rsid w:val="00DC5EC4"/>
    <w:rsid w:val="00DC6003"/>
    <w:rsid w:val="00DC6397"/>
    <w:rsid w:val="00DC6AD0"/>
    <w:rsid w:val="00DC74FD"/>
    <w:rsid w:val="00DC7B00"/>
    <w:rsid w:val="00DD0451"/>
    <w:rsid w:val="00DD157B"/>
    <w:rsid w:val="00DD3191"/>
    <w:rsid w:val="00DD32C0"/>
    <w:rsid w:val="00DD39FF"/>
    <w:rsid w:val="00DD42EF"/>
    <w:rsid w:val="00DD436B"/>
    <w:rsid w:val="00DD4431"/>
    <w:rsid w:val="00DD48F6"/>
    <w:rsid w:val="00DD5667"/>
    <w:rsid w:val="00DD608E"/>
    <w:rsid w:val="00DD60E5"/>
    <w:rsid w:val="00DE0594"/>
    <w:rsid w:val="00DE08DD"/>
    <w:rsid w:val="00DE11DB"/>
    <w:rsid w:val="00DE16D4"/>
    <w:rsid w:val="00DE1DCC"/>
    <w:rsid w:val="00DE220E"/>
    <w:rsid w:val="00DE27AE"/>
    <w:rsid w:val="00DE3390"/>
    <w:rsid w:val="00DE3CC9"/>
    <w:rsid w:val="00DE3DAD"/>
    <w:rsid w:val="00DE40BF"/>
    <w:rsid w:val="00DE4BBD"/>
    <w:rsid w:val="00DE584A"/>
    <w:rsid w:val="00DE5A4E"/>
    <w:rsid w:val="00DE60B1"/>
    <w:rsid w:val="00DE615E"/>
    <w:rsid w:val="00DE6393"/>
    <w:rsid w:val="00DE6850"/>
    <w:rsid w:val="00DE7856"/>
    <w:rsid w:val="00DF0139"/>
    <w:rsid w:val="00DF0C51"/>
    <w:rsid w:val="00DF0FA1"/>
    <w:rsid w:val="00DF11CB"/>
    <w:rsid w:val="00DF1299"/>
    <w:rsid w:val="00DF17D2"/>
    <w:rsid w:val="00DF43CA"/>
    <w:rsid w:val="00DF5338"/>
    <w:rsid w:val="00DF64C9"/>
    <w:rsid w:val="00DF688F"/>
    <w:rsid w:val="00DF6EC2"/>
    <w:rsid w:val="00DF7117"/>
    <w:rsid w:val="00DF76AE"/>
    <w:rsid w:val="00E001FC"/>
    <w:rsid w:val="00E004F6"/>
    <w:rsid w:val="00E00509"/>
    <w:rsid w:val="00E01040"/>
    <w:rsid w:val="00E01950"/>
    <w:rsid w:val="00E01FFE"/>
    <w:rsid w:val="00E021E3"/>
    <w:rsid w:val="00E02781"/>
    <w:rsid w:val="00E02FE6"/>
    <w:rsid w:val="00E03D1B"/>
    <w:rsid w:val="00E0509E"/>
    <w:rsid w:val="00E05230"/>
    <w:rsid w:val="00E05586"/>
    <w:rsid w:val="00E068D4"/>
    <w:rsid w:val="00E0694E"/>
    <w:rsid w:val="00E07796"/>
    <w:rsid w:val="00E07BFF"/>
    <w:rsid w:val="00E10424"/>
    <w:rsid w:val="00E108FA"/>
    <w:rsid w:val="00E116F9"/>
    <w:rsid w:val="00E11A97"/>
    <w:rsid w:val="00E11AD8"/>
    <w:rsid w:val="00E12224"/>
    <w:rsid w:val="00E125C1"/>
    <w:rsid w:val="00E13D54"/>
    <w:rsid w:val="00E152E7"/>
    <w:rsid w:val="00E16F5A"/>
    <w:rsid w:val="00E20411"/>
    <w:rsid w:val="00E20BE5"/>
    <w:rsid w:val="00E214A6"/>
    <w:rsid w:val="00E21689"/>
    <w:rsid w:val="00E21BA5"/>
    <w:rsid w:val="00E21CD0"/>
    <w:rsid w:val="00E22132"/>
    <w:rsid w:val="00E24232"/>
    <w:rsid w:val="00E244BA"/>
    <w:rsid w:val="00E264F2"/>
    <w:rsid w:val="00E27432"/>
    <w:rsid w:val="00E274CB"/>
    <w:rsid w:val="00E30279"/>
    <w:rsid w:val="00E3062A"/>
    <w:rsid w:val="00E30DB9"/>
    <w:rsid w:val="00E325DA"/>
    <w:rsid w:val="00E32828"/>
    <w:rsid w:val="00E32BC9"/>
    <w:rsid w:val="00E336D4"/>
    <w:rsid w:val="00E33D6B"/>
    <w:rsid w:val="00E3537D"/>
    <w:rsid w:val="00E37B37"/>
    <w:rsid w:val="00E40236"/>
    <w:rsid w:val="00E40972"/>
    <w:rsid w:val="00E40AD6"/>
    <w:rsid w:val="00E40F25"/>
    <w:rsid w:val="00E41023"/>
    <w:rsid w:val="00E4169F"/>
    <w:rsid w:val="00E45EEF"/>
    <w:rsid w:val="00E462EC"/>
    <w:rsid w:val="00E4720A"/>
    <w:rsid w:val="00E500D5"/>
    <w:rsid w:val="00E5094C"/>
    <w:rsid w:val="00E529D2"/>
    <w:rsid w:val="00E53F86"/>
    <w:rsid w:val="00E552C2"/>
    <w:rsid w:val="00E555B0"/>
    <w:rsid w:val="00E5703C"/>
    <w:rsid w:val="00E60871"/>
    <w:rsid w:val="00E60F4C"/>
    <w:rsid w:val="00E62446"/>
    <w:rsid w:val="00E625EE"/>
    <w:rsid w:val="00E63B3E"/>
    <w:rsid w:val="00E64481"/>
    <w:rsid w:val="00E645C6"/>
    <w:rsid w:val="00E64FB4"/>
    <w:rsid w:val="00E666E6"/>
    <w:rsid w:val="00E66AC0"/>
    <w:rsid w:val="00E66CE3"/>
    <w:rsid w:val="00E670C5"/>
    <w:rsid w:val="00E6758B"/>
    <w:rsid w:val="00E70CC9"/>
    <w:rsid w:val="00E712F3"/>
    <w:rsid w:val="00E714CB"/>
    <w:rsid w:val="00E7296A"/>
    <w:rsid w:val="00E7317B"/>
    <w:rsid w:val="00E737E2"/>
    <w:rsid w:val="00E73EA3"/>
    <w:rsid w:val="00E74A3B"/>
    <w:rsid w:val="00E74C0B"/>
    <w:rsid w:val="00E74C7E"/>
    <w:rsid w:val="00E74F46"/>
    <w:rsid w:val="00E75E38"/>
    <w:rsid w:val="00E76405"/>
    <w:rsid w:val="00E77CA9"/>
    <w:rsid w:val="00E808A9"/>
    <w:rsid w:val="00E80948"/>
    <w:rsid w:val="00E810C3"/>
    <w:rsid w:val="00E813AF"/>
    <w:rsid w:val="00E814B8"/>
    <w:rsid w:val="00E81638"/>
    <w:rsid w:val="00E8332C"/>
    <w:rsid w:val="00E8379D"/>
    <w:rsid w:val="00E8587C"/>
    <w:rsid w:val="00E8641D"/>
    <w:rsid w:val="00E86498"/>
    <w:rsid w:val="00E8671B"/>
    <w:rsid w:val="00E86E09"/>
    <w:rsid w:val="00E873B2"/>
    <w:rsid w:val="00E879B0"/>
    <w:rsid w:val="00E87F7C"/>
    <w:rsid w:val="00E90337"/>
    <w:rsid w:val="00E9049B"/>
    <w:rsid w:val="00E90995"/>
    <w:rsid w:val="00E914AC"/>
    <w:rsid w:val="00E9169C"/>
    <w:rsid w:val="00E91F32"/>
    <w:rsid w:val="00E92090"/>
    <w:rsid w:val="00E931E1"/>
    <w:rsid w:val="00E94A6E"/>
    <w:rsid w:val="00E956AE"/>
    <w:rsid w:val="00E95A9D"/>
    <w:rsid w:val="00E95BF5"/>
    <w:rsid w:val="00E95BF9"/>
    <w:rsid w:val="00E96750"/>
    <w:rsid w:val="00E96B36"/>
    <w:rsid w:val="00E96F7A"/>
    <w:rsid w:val="00E97717"/>
    <w:rsid w:val="00E97F44"/>
    <w:rsid w:val="00E97FAE"/>
    <w:rsid w:val="00EA0BD4"/>
    <w:rsid w:val="00EA19AB"/>
    <w:rsid w:val="00EA1A09"/>
    <w:rsid w:val="00EA2244"/>
    <w:rsid w:val="00EA2DFA"/>
    <w:rsid w:val="00EA2E46"/>
    <w:rsid w:val="00EA3381"/>
    <w:rsid w:val="00EA3FBC"/>
    <w:rsid w:val="00EA444A"/>
    <w:rsid w:val="00EA4F5E"/>
    <w:rsid w:val="00EA577F"/>
    <w:rsid w:val="00EA5C36"/>
    <w:rsid w:val="00EA6150"/>
    <w:rsid w:val="00EA6C1A"/>
    <w:rsid w:val="00EB0F35"/>
    <w:rsid w:val="00EB1A98"/>
    <w:rsid w:val="00EB2488"/>
    <w:rsid w:val="00EB3ACE"/>
    <w:rsid w:val="00EB3AF1"/>
    <w:rsid w:val="00EB3E1B"/>
    <w:rsid w:val="00EB4305"/>
    <w:rsid w:val="00EB4DA2"/>
    <w:rsid w:val="00EB59BA"/>
    <w:rsid w:val="00EB5DA5"/>
    <w:rsid w:val="00EB61F3"/>
    <w:rsid w:val="00EB6CF0"/>
    <w:rsid w:val="00EB7890"/>
    <w:rsid w:val="00EC00B3"/>
    <w:rsid w:val="00EC0229"/>
    <w:rsid w:val="00EC02CF"/>
    <w:rsid w:val="00EC08A0"/>
    <w:rsid w:val="00EC0988"/>
    <w:rsid w:val="00EC09ED"/>
    <w:rsid w:val="00EC17FF"/>
    <w:rsid w:val="00EC1856"/>
    <w:rsid w:val="00EC1C95"/>
    <w:rsid w:val="00EC2A2D"/>
    <w:rsid w:val="00EC49F4"/>
    <w:rsid w:val="00EC5776"/>
    <w:rsid w:val="00EC5C79"/>
    <w:rsid w:val="00EC5EBC"/>
    <w:rsid w:val="00EC6B1C"/>
    <w:rsid w:val="00EC7013"/>
    <w:rsid w:val="00EC7D71"/>
    <w:rsid w:val="00EC7EE7"/>
    <w:rsid w:val="00ED07B5"/>
    <w:rsid w:val="00ED20A5"/>
    <w:rsid w:val="00ED23F3"/>
    <w:rsid w:val="00ED2D12"/>
    <w:rsid w:val="00ED3F1E"/>
    <w:rsid w:val="00ED41E8"/>
    <w:rsid w:val="00ED5692"/>
    <w:rsid w:val="00ED5AE4"/>
    <w:rsid w:val="00ED6059"/>
    <w:rsid w:val="00ED797D"/>
    <w:rsid w:val="00EE024D"/>
    <w:rsid w:val="00EE0ABF"/>
    <w:rsid w:val="00EE1210"/>
    <w:rsid w:val="00EE1402"/>
    <w:rsid w:val="00EE1704"/>
    <w:rsid w:val="00EE503C"/>
    <w:rsid w:val="00EE6A98"/>
    <w:rsid w:val="00EF1C03"/>
    <w:rsid w:val="00EF2D22"/>
    <w:rsid w:val="00EF2FD4"/>
    <w:rsid w:val="00EF5D69"/>
    <w:rsid w:val="00EF6C61"/>
    <w:rsid w:val="00F00149"/>
    <w:rsid w:val="00F00C1A"/>
    <w:rsid w:val="00F016E8"/>
    <w:rsid w:val="00F01D0A"/>
    <w:rsid w:val="00F01DAD"/>
    <w:rsid w:val="00F026EC"/>
    <w:rsid w:val="00F036AC"/>
    <w:rsid w:val="00F04505"/>
    <w:rsid w:val="00F063A4"/>
    <w:rsid w:val="00F102F0"/>
    <w:rsid w:val="00F1031F"/>
    <w:rsid w:val="00F10B1C"/>
    <w:rsid w:val="00F11561"/>
    <w:rsid w:val="00F11E62"/>
    <w:rsid w:val="00F12106"/>
    <w:rsid w:val="00F12C9E"/>
    <w:rsid w:val="00F12E8D"/>
    <w:rsid w:val="00F1364C"/>
    <w:rsid w:val="00F1494F"/>
    <w:rsid w:val="00F14C40"/>
    <w:rsid w:val="00F14D83"/>
    <w:rsid w:val="00F155E5"/>
    <w:rsid w:val="00F15B12"/>
    <w:rsid w:val="00F15FCB"/>
    <w:rsid w:val="00F206C2"/>
    <w:rsid w:val="00F20A08"/>
    <w:rsid w:val="00F210DB"/>
    <w:rsid w:val="00F2231E"/>
    <w:rsid w:val="00F22EE6"/>
    <w:rsid w:val="00F2359F"/>
    <w:rsid w:val="00F256D9"/>
    <w:rsid w:val="00F25B0C"/>
    <w:rsid w:val="00F27159"/>
    <w:rsid w:val="00F27535"/>
    <w:rsid w:val="00F27891"/>
    <w:rsid w:val="00F27C26"/>
    <w:rsid w:val="00F30C27"/>
    <w:rsid w:val="00F316F2"/>
    <w:rsid w:val="00F31E88"/>
    <w:rsid w:val="00F33349"/>
    <w:rsid w:val="00F3341A"/>
    <w:rsid w:val="00F334C6"/>
    <w:rsid w:val="00F33603"/>
    <w:rsid w:val="00F342E7"/>
    <w:rsid w:val="00F35127"/>
    <w:rsid w:val="00F35CFA"/>
    <w:rsid w:val="00F364DD"/>
    <w:rsid w:val="00F371D6"/>
    <w:rsid w:val="00F37832"/>
    <w:rsid w:val="00F379E9"/>
    <w:rsid w:val="00F40800"/>
    <w:rsid w:val="00F4082B"/>
    <w:rsid w:val="00F42E74"/>
    <w:rsid w:val="00F42FF1"/>
    <w:rsid w:val="00F43FD6"/>
    <w:rsid w:val="00F4432A"/>
    <w:rsid w:val="00F44BC9"/>
    <w:rsid w:val="00F45048"/>
    <w:rsid w:val="00F453CD"/>
    <w:rsid w:val="00F45C49"/>
    <w:rsid w:val="00F46165"/>
    <w:rsid w:val="00F4664C"/>
    <w:rsid w:val="00F47A32"/>
    <w:rsid w:val="00F47C5C"/>
    <w:rsid w:val="00F47CC9"/>
    <w:rsid w:val="00F47FF3"/>
    <w:rsid w:val="00F503B7"/>
    <w:rsid w:val="00F50BF1"/>
    <w:rsid w:val="00F51AE1"/>
    <w:rsid w:val="00F527C2"/>
    <w:rsid w:val="00F539AA"/>
    <w:rsid w:val="00F53CEA"/>
    <w:rsid w:val="00F54650"/>
    <w:rsid w:val="00F54CD8"/>
    <w:rsid w:val="00F54EC8"/>
    <w:rsid w:val="00F55567"/>
    <w:rsid w:val="00F56B18"/>
    <w:rsid w:val="00F5730A"/>
    <w:rsid w:val="00F6044F"/>
    <w:rsid w:val="00F607B1"/>
    <w:rsid w:val="00F60D49"/>
    <w:rsid w:val="00F61681"/>
    <w:rsid w:val="00F6260F"/>
    <w:rsid w:val="00F62FD3"/>
    <w:rsid w:val="00F63985"/>
    <w:rsid w:val="00F63A16"/>
    <w:rsid w:val="00F63B25"/>
    <w:rsid w:val="00F63B40"/>
    <w:rsid w:val="00F645D1"/>
    <w:rsid w:val="00F65FBD"/>
    <w:rsid w:val="00F66545"/>
    <w:rsid w:val="00F66EFF"/>
    <w:rsid w:val="00F670A1"/>
    <w:rsid w:val="00F6767D"/>
    <w:rsid w:val="00F677B8"/>
    <w:rsid w:val="00F709DE"/>
    <w:rsid w:val="00F70FEF"/>
    <w:rsid w:val="00F722AB"/>
    <w:rsid w:val="00F72DE8"/>
    <w:rsid w:val="00F72E75"/>
    <w:rsid w:val="00F72F44"/>
    <w:rsid w:val="00F73177"/>
    <w:rsid w:val="00F7409A"/>
    <w:rsid w:val="00F74E17"/>
    <w:rsid w:val="00F750BB"/>
    <w:rsid w:val="00F75326"/>
    <w:rsid w:val="00F75574"/>
    <w:rsid w:val="00F75C55"/>
    <w:rsid w:val="00F77AF3"/>
    <w:rsid w:val="00F77F7E"/>
    <w:rsid w:val="00F800CD"/>
    <w:rsid w:val="00F81456"/>
    <w:rsid w:val="00F81B0D"/>
    <w:rsid w:val="00F82756"/>
    <w:rsid w:val="00F837CC"/>
    <w:rsid w:val="00F84AB0"/>
    <w:rsid w:val="00F863ED"/>
    <w:rsid w:val="00F86C30"/>
    <w:rsid w:val="00F86CDC"/>
    <w:rsid w:val="00F8725C"/>
    <w:rsid w:val="00F87666"/>
    <w:rsid w:val="00F876E3"/>
    <w:rsid w:val="00F90804"/>
    <w:rsid w:val="00F9175F"/>
    <w:rsid w:val="00F918B1"/>
    <w:rsid w:val="00F9219A"/>
    <w:rsid w:val="00F92807"/>
    <w:rsid w:val="00F92A4E"/>
    <w:rsid w:val="00F93E89"/>
    <w:rsid w:val="00F9462B"/>
    <w:rsid w:val="00F94862"/>
    <w:rsid w:val="00F94B7A"/>
    <w:rsid w:val="00F956C2"/>
    <w:rsid w:val="00F9599D"/>
    <w:rsid w:val="00F9769F"/>
    <w:rsid w:val="00F9784C"/>
    <w:rsid w:val="00F978D9"/>
    <w:rsid w:val="00F97D2F"/>
    <w:rsid w:val="00FA0018"/>
    <w:rsid w:val="00FA0BFC"/>
    <w:rsid w:val="00FA2E02"/>
    <w:rsid w:val="00FA3545"/>
    <w:rsid w:val="00FA470E"/>
    <w:rsid w:val="00FA4841"/>
    <w:rsid w:val="00FA7674"/>
    <w:rsid w:val="00FA7874"/>
    <w:rsid w:val="00FA7986"/>
    <w:rsid w:val="00FA7CFE"/>
    <w:rsid w:val="00FA7DDC"/>
    <w:rsid w:val="00FA7F73"/>
    <w:rsid w:val="00FB2B29"/>
    <w:rsid w:val="00FB2D78"/>
    <w:rsid w:val="00FB328D"/>
    <w:rsid w:val="00FB3423"/>
    <w:rsid w:val="00FB3DE5"/>
    <w:rsid w:val="00FB40A2"/>
    <w:rsid w:val="00FB4499"/>
    <w:rsid w:val="00FB48F8"/>
    <w:rsid w:val="00FB4973"/>
    <w:rsid w:val="00FB4BA7"/>
    <w:rsid w:val="00FB5E7C"/>
    <w:rsid w:val="00FB68B7"/>
    <w:rsid w:val="00FB6A57"/>
    <w:rsid w:val="00FB7B0A"/>
    <w:rsid w:val="00FC036B"/>
    <w:rsid w:val="00FC1792"/>
    <w:rsid w:val="00FC1A4F"/>
    <w:rsid w:val="00FC1F58"/>
    <w:rsid w:val="00FC2451"/>
    <w:rsid w:val="00FC2623"/>
    <w:rsid w:val="00FC2BEB"/>
    <w:rsid w:val="00FC2E04"/>
    <w:rsid w:val="00FC3385"/>
    <w:rsid w:val="00FC5099"/>
    <w:rsid w:val="00FC50F7"/>
    <w:rsid w:val="00FC70C1"/>
    <w:rsid w:val="00FC7B80"/>
    <w:rsid w:val="00FD0E10"/>
    <w:rsid w:val="00FD1077"/>
    <w:rsid w:val="00FD1462"/>
    <w:rsid w:val="00FD1DD7"/>
    <w:rsid w:val="00FD28D6"/>
    <w:rsid w:val="00FD3EFB"/>
    <w:rsid w:val="00FD40DE"/>
    <w:rsid w:val="00FD45F4"/>
    <w:rsid w:val="00FD51F4"/>
    <w:rsid w:val="00FD549F"/>
    <w:rsid w:val="00FD6482"/>
    <w:rsid w:val="00FD782C"/>
    <w:rsid w:val="00FD7B6A"/>
    <w:rsid w:val="00FD7BE9"/>
    <w:rsid w:val="00FE06C1"/>
    <w:rsid w:val="00FE096D"/>
    <w:rsid w:val="00FE1739"/>
    <w:rsid w:val="00FE1BFF"/>
    <w:rsid w:val="00FE1F8C"/>
    <w:rsid w:val="00FE23C8"/>
    <w:rsid w:val="00FE23EC"/>
    <w:rsid w:val="00FE2583"/>
    <w:rsid w:val="00FE38B3"/>
    <w:rsid w:val="00FE38D0"/>
    <w:rsid w:val="00FE4730"/>
    <w:rsid w:val="00FE47BD"/>
    <w:rsid w:val="00FE541D"/>
    <w:rsid w:val="00FE57B9"/>
    <w:rsid w:val="00FE606B"/>
    <w:rsid w:val="00FE6E49"/>
    <w:rsid w:val="00FE7130"/>
    <w:rsid w:val="00FE75BB"/>
    <w:rsid w:val="00FE7F3C"/>
    <w:rsid w:val="00FF04F7"/>
    <w:rsid w:val="00FF1528"/>
    <w:rsid w:val="00FF1648"/>
    <w:rsid w:val="00FF27A8"/>
    <w:rsid w:val="00FF2D9B"/>
    <w:rsid w:val="00FF3DB7"/>
    <w:rsid w:val="00FF4380"/>
    <w:rsid w:val="00FF4912"/>
    <w:rsid w:val="00FF5D2E"/>
    <w:rsid w:val="00FF6E68"/>
    <w:rsid w:val="02FBF28D"/>
    <w:rsid w:val="040E1604"/>
    <w:rsid w:val="04BBD00C"/>
    <w:rsid w:val="04BEF026"/>
    <w:rsid w:val="04CA0926"/>
    <w:rsid w:val="050110D0"/>
    <w:rsid w:val="0560E63F"/>
    <w:rsid w:val="06A65209"/>
    <w:rsid w:val="0740B7EE"/>
    <w:rsid w:val="0D70118F"/>
    <w:rsid w:val="0EB163EE"/>
    <w:rsid w:val="122BFFEF"/>
    <w:rsid w:val="12D63BDE"/>
    <w:rsid w:val="136BACB4"/>
    <w:rsid w:val="1500F29C"/>
    <w:rsid w:val="15668182"/>
    <w:rsid w:val="176544C7"/>
    <w:rsid w:val="19E5CF55"/>
    <w:rsid w:val="19F9B8F0"/>
    <w:rsid w:val="1B4EBFE5"/>
    <w:rsid w:val="1C76DF2B"/>
    <w:rsid w:val="1D9D47A9"/>
    <w:rsid w:val="1FEC3D8B"/>
    <w:rsid w:val="24759371"/>
    <w:rsid w:val="24DB90F9"/>
    <w:rsid w:val="264EA00C"/>
    <w:rsid w:val="2864D3D4"/>
    <w:rsid w:val="2894F2DA"/>
    <w:rsid w:val="2E55408A"/>
    <w:rsid w:val="32B1C136"/>
    <w:rsid w:val="3502F65A"/>
    <w:rsid w:val="35BCB668"/>
    <w:rsid w:val="3821C37A"/>
    <w:rsid w:val="3A5026FA"/>
    <w:rsid w:val="3B53A5B2"/>
    <w:rsid w:val="3CC96695"/>
    <w:rsid w:val="3D0D3D85"/>
    <w:rsid w:val="3F0D3417"/>
    <w:rsid w:val="426DBA71"/>
    <w:rsid w:val="4295942A"/>
    <w:rsid w:val="43EE155C"/>
    <w:rsid w:val="469500AD"/>
    <w:rsid w:val="46C69D25"/>
    <w:rsid w:val="4996935D"/>
    <w:rsid w:val="4A140C45"/>
    <w:rsid w:val="4A57D444"/>
    <w:rsid w:val="4A7E1160"/>
    <w:rsid w:val="4BE8EE24"/>
    <w:rsid w:val="4C4DAD53"/>
    <w:rsid w:val="4F04D0DF"/>
    <w:rsid w:val="51C033EC"/>
    <w:rsid w:val="52A52644"/>
    <w:rsid w:val="5623A8B9"/>
    <w:rsid w:val="5C068E0A"/>
    <w:rsid w:val="5C6CE7B6"/>
    <w:rsid w:val="5C830EBF"/>
    <w:rsid w:val="5D67732C"/>
    <w:rsid w:val="5E4D79EE"/>
    <w:rsid w:val="5E62A883"/>
    <w:rsid w:val="5E971098"/>
    <w:rsid w:val="625A82F1"/>
    <w:rsid w:val="647135C6"/>
    <w:rsid w:val="64D3190E"/>
    <w:rsid w:val="6640D5A2"/>
    <w:rsid w:val="688EE370"/>
    <w:rsid w:val="6931B5D1"/>
    <w:rsid w:val="6A7095D6"/>
    <w:rsid w:val="6BE83CDA"/>
    <w:rsid w:val="6C0EB162"/>
    <w:rsid w:val="6D549797"/>
    <w:rsid w:val="706A9FBC"/>
    <w:rsid w:val="72831CEA"/>
    <w:rsid w:val="74B8DA46"/>
    <w:rsid w:val="7AEC2412"/>
  </w:rsids>
  <m:mathPr>
    <m:mathFont m:val="Cambria Math"/>
    <m:brkBin m:val="before"/>
    <m:brkBinSub m:val="--"/>
    <m:smallFrac m:val="0"/>
    <m:dispDef/>
    <m:lMargin m:val="0"/>
    <m:rMargin m:val="0"/>
    <m:defJc m:val="centerGroup"/>
    <m:wrapIndent m:val="1440"/>
    <m:intLim m:val="subSup"/>
    <m:naryLim m:val="undOvr"/>
  </m:mathPr>
  <w:themeFontLang w:val="cs-CZ"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89DBE"/>
  <w15:docId w15:val="{1839F8A8-2E74-44FC-B934-F61CBC62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0ED"/>
    <w:rPr>
      <w:sz w:val="24"/>
      <w:szCs w:val="24"/>
      <w:lang w:val="en-US"/>
    </w:rPr>
  </w:style>
  <w:style w:type="paragraph" w:styleId="Titre1">
    <w:name w:val="heading 1"/>
    <w:basedOn w:val="Normal"/>
    <w:next w:val="Normal"/>
    <w:link w:val="Titre1Car"/>
    <w:uiPriority w:val="9"/>
    <w:qFormat/>
    <w:rsid w:val="003C2E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C51F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822C1E"/>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link w:val="Titre4Car"/>
    <w:uiPriority w:val="9"/>
    <w:qFormat/>
    <w:rsid w:val="00687628"/>
    <w:pPr>
      <w:spacing w:before="100" w:beforeAutospacing="1" w:after="100" w:afterAutospacing="1"/>
      <w:outlineLvl w:val="3"/>
    </w:pPr>
    <w:rPr>
      <w:rFonts w:ascii="Times New Roman" w:eastAsia="Times New Roman" w:hAnsi="Times New Roman" w:cs="Times New Roman"/>
      <w:b/>
      <w:bCs/>
      <w:lang w:val="de-DE" w:eastAsia="de-D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30600E"/>
    <w:rPr>
      <w:sz w:val="24"/>
      <w:szCs w:val="24"/>
    </w:rPr>
  </w:style>
  <w:style w:type="character" w:customStyle="1" w:styleId="PieddepageCar">
    <w:name w:val="Pied de page Car"/>
    <w:basedOn w:val="Policepardfaut"/>
    <w:link w:val="Pieddepage"/>
    <w:uiPriority w:val="99"/>
    <w:qFormat/>
    <w:rsid w:val="0030600E"/>
    <w:rPr>
      <w:sz w:val="24"/>
      <w:szCs w:val="24"/>
    </w:rPr>
  </w:style>
  <w:style w:type="character" w:customStyle="1" w:styleId="Internetkoppeling">
    <w:name w:val="Internetkoppeling"/>
    <w:rsid w:val="00A312E0"/>
    <w:rPr>
      <w:color w:val="0000FF"/>
      <w:u w:val="single"/>
    </w:rPr>
  </w:style>
  <w:style w:type="character" w:styleId="Lienhypertextesuivivisit">
    <w:name w:val="FollowedHyperlink"/>
    <w:basedOn w:val="Policepardfaut"/>
    <w:uiPriority w:val="99"/>
    <w:semiHidden/>
    <w:unhideWhenUsed/>
    <w:qFormat/>
    <w:rsid w:val="00775714"/>
    <w:rPr>
      <w:color w:val="800080" w:themeColor="followedHyperlink"/>
      <w:u w:val="single"/>
    </w:rPr>
  </w:style>
  <w:style w:type="character" w:customStyle="1" w:styleId="NotedebasdepageCar">
    <w:name w:val="Note de bas de page Car"/>
    <w:aliases w:val="Fußnote Car,Footnote Text Char Char Car,FSR footnote Car,lábléc Car,Voetnoottekst Char1 Char Car,Voetnoottekst Char Char Char Car,Footnote Char Char Char Car,Fußnote Char Char Char Car,Footnote Text Char Char Char Char Char Car"/>
    <w:basedOn w:val="Policepardfaut"/>
    <w:link w:val="Notedebasdepage"/>
    <w:uiPriority w:val="99"/>
    <w:qFormat/>
    <w:rsid w:val="00733844"/>
  </w:style>
  <w:style w:type="character" w:customStyle="1" w:styleId="Voetnootanker">
    <w:name w:val="Voetnootanker"/>
    <w:rPr>
      <w:vertAlign w:val="superscript"/>
    </w:rPr>
  </w:style>
  <w:style w:type="character" w:customStyle="1" w:styleId="FootnoteCharacters">
    <w:name w:val="Footnote Characters"/>
    <w:basedOn w:val="Policepardfaut"/>
    <w:uiPriority w:val="99"/>
    <w:semiHidden/>
    <w:unhideWhenUsed/>
    <w:qFormat/>
    <w:rsid w:val="00733844"/>
    <w:rPr>
      <w:vertAlign w:val="superscript"/>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MS Mincho" w:cs="Arial"/>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MS Mincho"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MS Mincho" w:cs="Arial"/>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eastAsia="MS Mincho" w:cs="Arial"/>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rFonts w:eastAsia="MS Mincho" w:cs="Arial"/>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ascii="Arial" w:eastAsia="MS Mincho" w:hAnsi="Arial" w:cs="Arial"/>
      <w:sz w:val="22"/>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ascii="Arial" w:hAnsi="Arial" w:cs="Arial"/>
      <w:sz w:val="22"/>
      <w:szCs w:val="22"/>
      <w:lang w:val="en-US"/>
    </w:rPr>
  </w:style>
  <w:style w:type="character" w:customStyle="1" w:styleId="Opsommingstekens">
    <w:name w:val="Opsommingstekens"/>
    <w:qFormat/>
    <w:rPr>
      <w:rFonts w:ascii="OpenSymbol" w:eastAsia="OpenSymbol" w:hAnsi="OpenSymbol" w:cs="OpenSymbol"/>
    </w:rPr>
  </w:style>
  <w:style w:type="paragraph" w:customStyle="1" w:styleId="Kop">
    <w:name w:val="Kop"/>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qFormat/>
    <w:pPr>
      <w:spacing w:after="140" w:line="276" w:lineRule="auto"/>
    </w:pPr>
  </w:style>
  <w:style w:type="paragraph" w:styleId="Liste">
    <w:name w:val="List"/>
    <w:basedOn w:val="Corpsdetexte"/>
    <w:rPr>
      <w:rFonts w:cs="Arial"/>
    </w:rPr>
  </w:style>
  <w:style w:type="paragraph" w:styleId="Lgende">
    <w:name w:val="caption"/>
    <w:basedOn w:val="Normal"/>
    <w:next w:val="Normal"/>
    <w:uiPriority w:val="35"/>
    <w:unhideWhenUsed/>
    <w:qFormat/>
    <w:rsid w:val="00644A17"/>
    <w:pPr>
      <w:spacing w:after="200"/>
    </w:pPr>
    <w:rPr>
      <w:i/>
      <w:iCs/>
      <w:color w:val="1F497D" w:themeColor="text2"/>
      <w:sz w:val="18"/>
      <w:szCs w:val="18"/>
    </w:rPr>
  </w:style>
  <w:style w:type="paragraph" w:customStyle="1" w:styleId="Index">
    <w:name w:val="Index"/>
    <w:basedOn w:val="Normal"/>
    <w:qFormat/>
    <w:pPr>
      <w:suppressLineNumbers/>
    </w:pPr>
    <w:rPr>
      <w:rFonts w:cs="Arial"/>
    </w:rPr>
  </w:style>
  <w:style w:type="paragraph" w:styleId="En-tte">
    <w:name w:val="header"/>
    <w:basedOn w:val="Normal"/>
    <w:link w:val="En-tteCar"/>
    <w:uiPriority w:val="99"/>
    <w:unhideWhenUsed/>
    <w:rsid w:val="0030600E"/>
    <w:pPr>
      <w:tabs>
        <w:tab w:val="center" w:pos="4153"/>
        <w:tab w:val="right" w:pos="8306"/>
      </w:tabs>
    </w:pPr>
  </w:style>
  <w:style w:type="paragraph" w:styleId="Pieddepage">
    <w:name w:val="footer"/>
    <w:basedOn w:val="Normal"/>
    <w:link w:val="PieddepageCar"/>
    <w:uiPriority w:val="99"/>
    <w:unhideWhenUsed/>
    <w:rsid w:val="0030600E"/>
    <w:pPr>
      <w:tabs>
        <w:tab w:val="center" w:pos="4153"/>
        <w:tab w:val="right" w:pos="8306"/>
      </w:tabs>
    </w:pPr>
  </w:style>
  <w:style w:type="paragraph" w:customStyle="1" w:styleId="CarCarCharCharCharCharChar">
    <w:name w:val="Car Car Char Char Char Char Char"/>
    <w:basedOn w:val="Normal"/>
    <w:qFormat/>
    <w:rsid w:val="00A312E0"/>
    <w:pPr>
      <w:spacing w:after="160" w:line="240" w:lineRule="exact"/>
    </w:pPr>
    <w:rPr>
      <w:rFonts w:ascii="Tahoma" w:eastAsia="Times New Roman" w:hAnsi="Tahoma" w:cs="Times New Roman"/>
      <w:sz w:val="20"/>
      <w:szCs w:val="20"/>
      <w:lang w:eastAsia="en-US"/>
    </w:rPr>
  </w:style>
  <w:style w:type="paragraph" w:styleId="Paragraphedeliste">
    <w:name w:val="List Paragraph"/>
    <w:aliases w:val="Normal bullet 2,Bullet list,List Paragraph1,Numbered List,1st level - Bullet List Paragraph,Lettre d'introduction,Paragrafo elenco,GSA List,Dot pt,F5 List Paragraph,List Paragraph Char Char Char,Indicator Text,Numbered Para 1,3,L,EC"/>
    <w:basedOn w:val="Normal"/>
    <w:link w:val="ParagraphedelisteCar"/>
    <w:qFormat/>
    <w:rsid w:val="007C7F88"/>
    <w:pPr>
      <w:ind w:left="720"/>
      <w:contextualSpacing/>
    </w:pPr>
  </w:style>
  <w:style w:type="paragraph" w:customStyle="1" w:styleId="Textbody">
    <w:name w:val="Text body"/>
    <w:basedOn w:val="Normal"/>
    <w:qFormat/>
    <w:rsid w:val="0097582A"/>
    <w:pPr>
      <w:suppressAutoHyphens/>
      <w:spacing w:after="140" w:line="276" w:lineRule="auto"/>
      <w:textAlignment w:val="baseline"/>
    </w:pPr>
    <w:rPr>
      <w:rFonts w:ascii="Cambria" w:eastAsia="MS Mincho" w:hAnsi="Cambria" w:cs="F"/>
    </w:rPr>
  </w:style>
  <w:style w:type="paragraph" w:styleId="Notedebasdepage">
    <w:name w:val="footnote text"/>
    <w:aliases w:val="Fußnote,Footnote Text Char Char,FSR footnote,lábléc,Voetnoottekst Char1 Char,Voetnoottekst Char Char Char,Footnote Char Char Char,Fußnote Char Char Char,Footnote Text Char Char Char Char Char,text,Footnote Char,F,Char,notefranz,Ch,ft"/>
    <w:basedOn w:val="Normal"/>
    <w:link w:val="NotedebasdepageCar"/>
    <w:uiPriority w:val="99"/>
    <w:unhideWhenUsed/>
    <w:qFormat/>
    <w:rsid w:val="00733844"/>
    <w:rPr>
      <w:sz w:val="20"/>
      <w:szCs w:val="20"/>
    </w:rPr>
  </w:style>
  <w:style w:type="paragraph" w:styleId="Textedebulles">
    <w:name w:val="Balloon Text"/>
    <w:basedOn w:val="Normal"/>
    <w:link w:val="TextedebullesCar"/>
    <w:uiPriority w:val="99"/>
    <w:semiHidden/>
    <w:unhideWhenUsed/>
    <w:rsid w:val="0013252D"/>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252D"/>
    <w:rPr>
      <w:rFonts w:ascii="Segoe UI" w:hAnsi="Segoe UI" w:cs="Segoe UI"/>
      <w:sz w:val="18"/>
      <w:szCs w:val="18"/>
    </w:rPr>
  </w:style>
  <w:style w:type="character" w:styleId="Lienhypertexte">
    <w:name w:val="Hyperlink"/>
    <w:basedOn w:val="Policepardfaut"/>
    <w:uiPriority w:val="99"/>
    <w:unhideWhenUsed/>
    <w:rsid w:val="007C2CEF"/>
    <w:rPr>
      <w:color w:val="0000FF" w:themeColor="hyperlink"/>
      <w:u w:val="single"/>
    </w:rPr>
  </w:style>
  <w:style w:type="character" w:customStyle="1" w:styleId="NichtaufgelsteErwhnung1">
    <w:name w:val="Nicht aufgelöste Erwähnung1"/>
    <w:basedOn w:val="Policepardfaut"/>
    <w:uiPriority w:val="99"/>
    <w:semiHidden/>
    <w:unhideWhenUsed/>
    <w:rsid w:val="007C2CEF"/>
    <w:rPr>
      <w:color w:val="605E5C"/>
      <w:shd w:val="clear" w:color="auto" w:fill="E1DFDD"/>
    </w:rPr>
  </w:style>
  <w:style w:type="character" w:customStyle="1" w:styleId="Titre4Car">
    <w:name w:val="Titre 4 Car"/>
    <w:basedOn w:val="Policepardfaut"/>
    <w:link w:val="Titre4"/>
    <w:uiPriority w:val="9"/>
    <w:rsid w:val="00687628"/>
    <w:rPr>
      <w:rFonts w:ascii="Times New Roman" w:eastAsia="Times New Roman" w:hAnsi="Times New Roman" w:cs="Times New Roman"/>
      <w:b/>
      <w:bCs/>
      <w:sz w:val="24"/>
      <w:szCs w:val="24"/>
      <w:lang w:val="de-DE" w:eastAsia="de-DE"/>
    </w:rPr>
  </w:style>
  <w:style w:type="paragraph" w:styleId="NormalWeb">
    <w:name w:val="Normal (Web)"/>
    <w:basedOn w:val="Normal"/>
    <w:uiPriority w:val="99"/>
    <w:unhideWhenUsed/>
    <w:rsid w:val="00687628"/>
    <w:pPr>
      <w:spacing w:before="100" w:beforeAutospacing="1" w:after="100" w:afterAutospacing="1"/>
    </w:pPr>
    <w:rPr>
      <w:rFonts w:ascii="Times New Roman" w:eastAsia="Times New Roman" w:hAnsi="Times New Roman" w:cs="Times New Roman"/>
      <w:lang w:val="de-DE" w:eastAsia="de-DE"/>
    </w:rPr>
  </w:style>
  <w:style w:type="character" w:customStyle="1" w:styleId="Titre2Car">
    <w:name w:val="Titre 2 Car"/>
    <w:basedOn w:val="Policepardfaut"/>
    <w:link w:val="Titre2"/>
    <w:uiPriority w:val="9"/>
    <w:semiHidden/>
    <w:rsid w:val="00C51FCE"/>
    <w:rPr>
      <w:rFonts w:asciiTheme="majorHAnsi" w:eastAsiaTheme="majorEastAsia" w:hAnsiTheme="majorHAnsi" w:cstheme="majorBidi"/>
      <w:color w:val="365F91" w:themeColor="accent1" w:themeShade="BF"/>
      <w:sz w:val="26"/>
      <w:szCs w:val="26"/>
    </w:rPr>
  </w:style>
  <w:style w:type="character" w:customStyle="1" w:styleId="Titre1Car">
    <w:name w:val="Titre 1 Car"/>
    <w:basedOn w:val="Policepardfaut"/>
    <w:link w:val="Titre1"/>
    <w:uiPriority w:val="9"/>
    <w:rsid w:val="003C2EC7"/>
    <w:rPr>
      <w:rFonts w:asciiTheme="majorHAnsi" w:eastAsiaTheme="majorEastAsia" w:hAnsiTheme="majorHAnsi" w:cstheme="majorBidi"/>
      <w:color w:val="365F91" w:themeColor="accent1" w:themeShade="BF"/>
      <w:sz w:val="32"/>
      <w:szCs w:val="32"/>
    </w:rPr>
  </w:style>
  <w:style w:type="character" w:styleId="Accentuation">
    <w:name w:val="Emphasis"/>
    <w:basedOn w:val="Policepardfaut"/>
    <w:uiPriority w:val="20"/>
    <w:qFormat/>
    <w:rsid w:val="000D5D4F"/>
    <w:rPr>
      <w:i/>
      <w:iCs/>
    </w:rPr>
  </w:style>
  <w:style w:type="character" w:styleId="lev">
    <w:name w:val="Strong"/>
    <w:basedOn w:val="Policepardfaut"/>
    <w:uiPriority w:val="22"/>
    <w:qFormat/>
    <w:rsid w:val="000D5D4F"/>
    <w:rPr>
      <w:b/>
      <w:bCs/>
    </w:rPr>
  </w:style>
  <w:style w:type="table" w:styleId="Grilledutableau">
    <w:name w:val="Table Grid"/>
    <w:basedOn w:val="TableauNormal"/>
    <w:uiPriority w:val="59"/>
    <w:rsid w:val="00DE6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4ED5"/>
    <w:pPr>
      <w:autoSpaceDE w:val="0"/>
      <w:autoSpaceDN w:val="0"/>
      <w:adjustRightInd w:val="0"/>
    </w:pPr>
    <w:rPr>
      <w:rFonts w:ascii="Arial" w:hAnsi="Arial" w:cs="Arial"/>
      <w:color w:val="000000"/>
      <w:sz w:val="24"/>
      <w:szCs w:val="24"/>
      <w:lang w:val="de-DE"/>
    </w:rPr>
  </w:style>
  <w:style w:type="character" w:customStyle="1" w:styleId="ParagraphedelisteCar">
    <w:name w:val="Paragraphe de liste Car"/>
    <w:aliases w:val="Normal bullet 2 Car,Bullet list Car,List Paragraph1 Car,Numbered List Car,1st level - Bullet List Paragraph Car,Lettre d'introduction Car,Paragrafo elenco Car,GSA List Car,Dot pt Car,F5 List Paragraph Car,Indicator Text Car,3 Car"/>
    <w:link w:val="Paragraphedeliste"/>
    <w:uiPriority w:val="34"/>
    <w:qFormat/>
    <w:locked/>
    <w:rsid w:val="00B17586"/>
    <w:rPr>
      <w:sz w:val="24"/>
      <w:szCs w:val="24"/>
    </w:rPr>
  </w:style>
  <w:style w:type="character" w:customStyle="1" w:styleId="Titre3Car">
    <w:name w:val="Titre 3 Car"/>
    <w:basedOn w:val="Policepardfaut"/>
    <w:link w:val="Titre3"/>
    <w:uiPriority w:val="9"/>
    <w:semiHidden/>
    <w:rsid w:val="00822C1E"/>
    <w:rPr>
      <w:rFonts w:asciiTheme="majorHAnsi" w:eastAsiaTheme="majorEastAsia" w:hAnsiTheme="majorHAnsi" w:cstheme="majorBidi"/>
      <w:color w:val="243F60" w:themeColor="accent1" w:themeShade="7F"/>
      <w:sz w:val="24"/>
      <w:szCs w:val="24"/>
    </w:rPr>
  </w:style>
  <w:style w:type="character" w:styleId="Appelnotedebasdep">
    <w:name w:val="footnote reference"/>
    <w:aliases w:val="Footnote,Footnote Reference Number,Footnote Reference_LVL6,Footnote Reference_LVL61,Footnote Reference_LVL62,Footnote Reference_LVL63,Footnote Reference_LVL64,C26 Footnote Number,Footnote symbol,Footnote Reference_LVL65,fn,ftref"/>
    <w:basedOn w:val="Policepardfaut"/>
    <w:uiPriority w:val="99"/>
    <w:unhideWhenUsed/>
    <w:qFormat/>
    <w:rsid w:val="00C3743C"/>
    <w:rPr>
      <w:vertAlign w:val="superscript"/>
    </w:rPr>
  </w:style>
  <w:style w:type="character" w:styleId="Marquedecommentaire">
    <w:name w:val="annotation reference"/>
    <w:basedOn w:val="Policepardfaut"/>
    <w:uiPriority w:val="99"/>
    <w:semiHidden/>
    <w:unhideWhenUsed/>
    <w:rsid w:val="00882CB1"/>
    <w:rPr>
      <w:sz w:val="16"/>
      <w:szCs w:val="16"/>
    </w:rPr>
  </w:style>
  <w:style w:type="paragraph" w:styleId="Commentaire">
    <w:name w:val="annotation text"/>
    <w:basedOn w:val="Normal"/>
    <w:link w:val="CommentaireCar"/>
    <w:uiPriority w:val="99"/>
    <w:semiHidden/>
    <w:unhideWhenUsed/>
    <w:rsid w:val="00882CB1"/>
    <w:rPr>
      <w:sz w:val="20"/>
      <w:szCs w:val="20"/>
    </w:rPr>
  </w:style>
  <w:style w:type="character" w:customStyle="1" w:styleId="CommentaireCar">
    <w:name w:val="Commentaire Car"/>
    <w:basedOn w:val="Policepardfaut"/>
    <w:link w:val="Commentaire"/>
    <w:uiPriority w:val="99"/>
    <w:semiHidden/>
    <w:rsid w:val="00882CB1"/>
  </w:style>
  <w:style w:type="paragraph" w:styleId="Objetducommentaire">
    <w:name w:val="annotation subject"/>
    <w:basedOn w:val="Commentaire"/>
    <w:next w:val="Commentaire"/>
    <w:link w:val="ObjetducommentaireCar"/>
    <w:uiPriority w:val="99"/>
    <w:semiHidden/>
    <w:unhideWhenUsed/>
    <w:rsid w:val="00882CB1"/>
    <w:rPr>
      <w:b/>
      <w:bCs/>
    </w:rPr>
  </w:style>
  <w:style w:type="character" w:customStyle="1" w:styleId="ObjetducommentaireCar">
    <w:name w:val="Objet du commentaire Car"/>
    <w:basedOn w:val="CommentaireCar"/>
    <w:link w:val="Objetducommentaire"/>
    <w:uiPriority w:val="99"/>
    <w:semiHidden/>
    <w:rsid w:val="00882CB1"/>
    <w:rPr>
      <w:b/>
      <w:bCs/>
    </w:rPr>
  </w:style>
  <w:style w:type="character" w:customStyle="1" w:styleId="NichtaufgelsteErwhnung2">
    <w:name w:val="Nicht aufgelöste Erwähnung2"/>
    <w:basedOn w:val="Policepardfaut"/>
    <w:uiPriority w:val="99"/>
    <w:semiHidden/>
    <w:unhideWhenUsed/>
    <w:rsid w:val="00AE4155"/>
    <w:rPr>
      <w:color w:val="605E5C"/>
      <w:shd w:val="clear" w:color="auto" w:fill="E1DFDD"/>
    </w:rPr>
  </w:style>
  <w:style w:type="character" w:customStyle="1" w:styleId="NichtaufgelsteErwhnung3">
    <w:name w:val="Nicht aufgelöste Erwähnung3"/>
    <w:basedOn w:val="Policepardfaut"/>
    <w:uiPriority w:val="99"/>
    <w:semiHidden/>
    <w:unhideWhenUsed/>
    <w:rsid w:val="00E95BF9"/>
    <w:rPr>
      <w:color w:val="605E5C"/>
      <w:shd w:val="clear" w:color="auto" w:fill="E1DFDD"/>
    </w:rPr>
  </w:style>
  <w:style w:type="character" w:styleId="Mentionnonrsolue">
    <w:name w:val="Unresolved Mention"/>
    <w:basedOn w:val="Policepardfaut"/>
    <w:uiPriority w:val="99"/>
    <w:semiHidden/>
    <w:unhideWhenUsed/>
    <w:rsid w:val="00BA3824"/>
    <w:rPr>
      <w:color w:val="605E5C"/>
      <w:shd w:val="clear" w:color="auto" w:fill="E1DFDD"/>
    </w:rPr>
  </w:style>
  <w:style w:type="character" w:customStyle="1" w:styleId="CorpsdetexteCar">
    <w:name w:val="Corps de texte Car"/>
    <w:basedOn w:val="Policepardfaut"/>
    <w:link w:val="Corpsdetexte"/>
    <w:rsid w:val="009A1BF9"/>
    <w:rPr>
      <w:sz w:val="24"/>
      <w:szCs w:val="24"/>
    </w:rPr>
  </w:style>
  <w:style w:type="paragraph" w:customStyle="1" w:styleId="CharChar">
    <w:name w:val="Char Char"/>
    <w:basedOn w:val="Normal"/>
    <w:rsid w:val="009A1BF9"/>
    <w:pPr>
      <w:spacing w:after="160" w:line="240" w:lineRule="exact"/>
    </w:pPr>
    <w:rPr>
      <w:rFonts w:ascii="Tahoma" w:eastAsia="Times New Roman" w:hAnsi="Tahoma" w:cs="Times New Roman"/>
      <w:sz w:val="20"/>
      <w:szCs w:val="20"/>
      <w:lang w:eastAsia="en-US"/>
    </w:rPr>
  </w:style>
  <w:style w:type="paragraph" w:styleId="TM1">
    <w:name w:val="toc 1"/>
    <w:basedOn w:val="Normal"/>
    <w:next w:val="Normal"/>
    <w:autoRedefine/>
    <w:uiPriority w:val="39"/>
    <w:qFormat/>
    <w:rsid w:val="009A1BF9"/>
    <w:pPr>
      <w:tabs>
        <w:tab w:val="left" w:pos="660"/>
        <w:tab w:val="right" w:leader="dot" w:pos="9346"/>
      </w:tabs>
      <w:spacing w:line="360" w:lineRule="auto"/>
      <w:ind w:left="709" w:hanging="709"/>
    </w:pPr>
    <w:rPr>
      <w:rFonts w:ascii="Lucida Sans Unicode" w:eastAsia="Times New Roman" w:hAnsi="Lucida Sans Unicode" w:cs="Times New Roman"/>
      <w:sz w:val="20"/>
      <w:szCs w:val="20"/>
      <w:lang w:val="de-DE" w:eastAsia="de-DE"/>
    </w:rPr>
  </w:style>
  <w:style w:type="paragraph" w:styleId="TM2">
    <w:name w:val="toc 2"/>
    <w:basedOn w:val="Normal"/>
    <w:next w:val="Normal"/>
    <w:autoRedefine/>
    <w:uiPriority w:val="39"/>
    <w:qFormat/>
    <w:rsid w:val="009A1BF9"/>
    <w:pPr>
      <w:tabs>
        <w:tab w:val="left" w:pos="709"/>
      </w:tabs>
      <w:spacing w:line="360" w:lineRule="auto"/>
      <w:ind w:left="709"/>
    </w:pPr>
    <w:rPr>
      <w:rFonts w:ascii="Lucida Sans Unicode" w:eastAsia="Times New Roman" w:hAnsi="Lucida Sans Unicode" w:cs="Lucida Sans Unicode"/>
      <w:noProof/>
      <w:sz w:val="20"/>
      <w:szCs w:val="20"/>
      <w:lang w:val="de-DE" w:eastAsia="de-DE"/>
    </w:rPr>
  </w:style>
  <w:style w:type="paragraph" w:customStyle="1" w:styleId="Absatz1">
    <w:name w:val="Absatz 1"/>
    <w:basedOn w:val="Normal"/>
    <w:rsid w:val="009A1BF9"/>
    <w:pPr>
      <w:ind w:left="340" w:hanging="340"/>
    </w:pPr>
    <w:rPr>
      <w:rFonts w:ascii="Univers" w:eastAsia="Times New Roman" w:hAnsi="Univers" w:cs="Times New Roman"/>
      <w:szCs w:val="20"/>
      <w:lang w:val="de-DE" w:eastAsia="de-DE"/>
    </w:rPr>
  </w:style>
  <w:style w:type="character" w:styleId="Numrodepage">
    <w:name w:val="page number"/>
    <w:basedOn w:val="Policepardfaut"/>
    <w:uiPriority w:val="99"/>
    <w:unhideWhenUsed/>
    <w:rsid w:val="009A1BF9"/>
  </w:style>
  <w:style w:type="paragraph" w:customStyle="1" w:styleId="paragraph">
    <w:name w:val="paragraph"/>
    <w:basedOn w:val="Normal"/>
    <w:rsid w:val="00B10207"/>
    <w:pPr>
      <w:spacing w:before="100" w:beforeAutospacing="1" w:after="100" w:afterAutospacing="1"/>
    </w:pPr>
    <w:rPr>
      <w:rFonts w:ascii="Times New Roman" w:eastAsiaTheme="minorHAnsi" w:hAnsi="Times New Roman" w:cs="Times New Roman"/>
    </w:rPr>
  </w:style>
  <w:style w:type="character" w:customStyle="1" w:styleId="normaltextrun">
    <w:name w:val="normaltextrun"/>
    <w:basedOn w:val="Policepardfaut"/>
    <w:rsid w:val="00B10207"/>
  </w:style>
  <w:style w:type="character" w:customStyle="1" w:styleId="contentpasted0">
    <w:name w:val="contentpasted0"/>
    <w:basedOn w:val="Policepardfaut"/>
    <w:rsid w:val="00450C7C"/>
  </w:style>
  <w:style w:type="paragraph" w:styleId="Rvision">
    <w:name w:val="Revision"/>
    <w:hidden/>
    <w:uiPriority w:val="99"/>
    <w:semiHidden/>
    <w:rsid w:val="0067267C"/>
    <w:rPr>
      <w:sz w:val="24"/>
      <w:szCs w:val="24"/>
    </w:rPr>
  </w:style>
  <w:style w:type="paragraph" w:customStyle="1" w:styleId="font-claude-response-body">
    <w:name w:val="font-claude-response-body"/>
    <w:basedOn w:val="Normal"/>
    <w:rsid w:val="00A865EC"/>
    <w:pPr>
      <w:spacing w:before="100" w:beforeAutospacing="1" w:after="100" w:afterAutospacing="1"/>
    </w:pPr>
    <w:rPr>
      <w:rFonts w:ascii="Times New Roman" w:eastAsia="Times New Roman" w:hAnsi="Times New Roman" w:cs="Times New Roman"/>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7766">
      <w:bodyDiv w:val="1"/>
      <w:marLeft w:val="0"/>
      <w:marRight w:val="0"/>
      <w:marTop w:val="0"/>
      <w:marBottom w:val="0"/>
      <w:divBdr>
        <w:top w:val="none" w:sz="0" w:space="0" w:color="auto"/>
        <w:left w:val="none" w:sz="0" w:space="0" w:color="auto"/>
        <w:bottom w:val="none" w:sz="0" w:space="0" w:color="auto"/>
        <w:right w:val="none" w:sz="0" w:space="0" w:color="auto"/>
      </w:divBdr>
    </w:div>
    <w:div w:id="98061449">
      <w:bodyDiv w:val="1"/>
      <w:marLeft w:val="0"/>
      <w:marRight w:val="0"/>
      <w:marTop w:val="0"/>
      <w:marBottom w:val="0"/>
      <w:divBdr>
        <w:top w:val="none" w:sz="0" w:space="0" w:color="auto"/>
        <w:left w:val="none" w:sz="0" w:space="0" w:color="auto"/>
        <w:bottom w:val="none" w:sz="0" w:space="0" w:color="auto"/>
        <w:right w:val="none" w:sz="0" w:space="0" w:color="auto"/>
      </w:divBdr>
    </w:div>
    <w:div w:id="118455058">
      <w:bodyDiv w:val="1"/>
      <w:marLeft w:val="0"/>
      <w:marRight w:val="0"/>
      <w:marTop w:val="0"/>
      <w:marBottom w:val="0"/>
      <w:divBdr>
        <w:top w:val="none" w:sz="0" w:space="0" w:color="auto"/>
        <w:left w:val="none" w:sz="0" w:space="0" w:color="auto"/>
        <w:bottom w:val="none" w:sz="0" w:space="0" w:color="auto"/>
        <w:right w:val="none" w:sz="0" w:space="0" w:color="auto"/>
      </w:divBdr>
    </w:div>
    <w:div w:id="121771756">
      <w:bodyDiv w:val="1"/>
      <w:marLeft w:val="0"/>
      <w:marRight w:val="0"/>
      <w:marTop w:val="0"/>
      <w:marBottom w:val="0"/>
      <w:divBdr>
        <w:top w:val="none" w:sz="0" w:space="0" w:color="auto"/>
        <w:left w:val="none" w:sz="0" w:space="0" w:color="auto"/>
        <w:bottom w:val="none" w:sz="0" w:space="0" w:color="auto"/>
        <w:right w:val="none" w:sz="0" w:space="0" w:color="auto"/>
      </w:divBdr>
    </w:div>
    <w:div w:id="122622496">
      <w:bodyDiv w:val="1"/>
      <w:marLeft w:val="0"/>
      <w:marRight w:val="0"/>
      <w:marTop w:val="0"/>
      <w:marBottom w:val="0"/>
      <w:divBdr>
        <w:top w:val="none" w:sz="0" w:space="0" w:color="auto"/>
        <w:left w:val="none" w:sz="0" w:space="0" w:color="auto"/>
        <w:bottom w:val="none" w:sz="0" w:space="0" w:color="auto"/>
        <w:right w:val="none" w:sz="0" w:space="0" w:color="auto"/>
      </w:divBdr>
    </w:div>
    <w:div w:id="145123170">
      <w:bodyDiv w:val="1"/>
      <w:marLeft w:val="0"/>
      <w:marRight w:val="0"/>
      <w:marTop w:val="0"/>
      <w:marBottom w:val="0"/>
      <w:divBdr>
        <w:top w:val="none" w:sz="0" w:space="0" w:color="auto"/>
        <w:left w:val="none" w:sz="0" w:space="0" w:color="auto"/>
        <w:bottom w:val="none" w:sz="0" w:space="0" w:color="auto"/>
        <w:right w:val="none" w:sz="0" w:space="0" w:color="auto"/>
      </w:divBdr>
    </w:div>
    <w:div w:id="150562021">
      <w:bodyDiv w:val="1"/>
      <w:marLeft w:val="0"/>
      <w:marRight w:val="0"/>
      <w:marTop w:val="0"/>
      <w:marBottom w:val="0"/>
      <w:divBdr>
        <w:top w:val="none" w:sz="0" w:space="0" w:color="auto"/>
        <w:left w:val="none" w:sz="0" w:space="0" w:color="auto"/>
        <w:bottom w:val="none" w:sz="0" w:space="0" w:color="auto"/>
        <w:right w:val="none" w:sz="0" w:space="0" w:color="auto"/>
      </w:divBdr>
    </w:div>
    <w:div w:id="152646558">
      <w:bodyDiv w:val="1"/>
      <w:marLeft w:val="0"/>
      <w:marRight w:val="0"/>
      <w:marTop w:val="0"/>
      <w:marBottom w:val="0"/>
      <w:divBdr>
        <w:top w:val="none" w:sz="0" w:space="0" w:color="auto"/>
        <w:left w:val="none" w:sz="0" w:space="0" w:color="auto"/>
        <w:bottom w:val="none" w:sz="0" w:space="0" w:color="auto"/>
        <w:right w:val="none" w:sz="0" w:space="0" w:color="auto"/>
      </w:divBdr>
      <w:divsChild>
        <w:div w:id="1345476194">
          <w:marLeft w:val="0"/>
          <w:marRight w:val="0"/>
          <w:marTop w:val="0"/>
          <w:marBottom w:val="0"/>
          <w:divBdr>
            <w:top w:val="none" w:sz="0" w:space="0" w:color="auto"/>
            <w:left w:val="none" w:sz="0" w:space="0" w:color="auto"/>
            <w:bottom w:val="none" w:sz="0" w:space="0" w:color="auto"/>
            <w:right w:val="none" w:sz="0" w:space="0" w:color="auto"/>
          </w:divBdr>
        </w:div>
      </w:divsChild>
    </w:div>
    <w:div w:id="160437339">
      <w:bodyDiv w:val="1"/>
      <w:marLeft w:val="0"/>
      <w:marRight w:val="0"/>
      <w:marTop w:val="0"/>
      <w:marBottom w:val="0"/>
      <w:divBdr>
        <w:top w:val="none" w:sz="0" w:space="0" w:color="auto"/>
        <w:left w:val="none" w:sz="0" w:space="0" w:color="auto"/>
        <w:bottom w:val="none" w:sz="0" w:space="0" w:color="auto"/>
        <w:right w:val="none" w:sz="0" w:space="0" w:color="auto"/>
      </w:divBdr>
    </w:div>
    <w:div w:id="171645392">
      <w:bodyDiv w:val="1"/>
      <w:marLeft w:val="0"/>
      <w:marRight w:val="0"/>
      <w:marTop w:val="0"/>
      <w:marBottom w:val="0"/>
      <w:divBdr>
        <w:top w:val="none" w:sz="0" w:space="0" w:color="auto"/>
        <w:left w:val="none" w:sz="0" w:space="0" w:color="auto"/>
        <w:bottom w:val="none" w:sz="0" w:space="0" w:color="auto"/>
        <w:right w:val="none" w:sz="0" w:space="0" w:color="auto"/>
      </w:divBdr>
    </w:div>
    <w:div w:id="179441225">
      <w:bodyDiv w:val="1"/>
      <w:marLeft w:val="0"/>
      <w:marRight w:val="0"/>
      <w:marTop w:val="0"/>
      <w:marBottom w:val="0"/>
      <w:divBdr>
        <w:top w:val="none" w:sz="0" w:space="0" w:color="auto"/>
        <w:left w:val="none" w:sz="0" w:space="0" w:color="auto"/>
        <w:bottom w:val="none" w:sz="0" w:space="0" w:color="auto"/>
        <w:right w:val="none" w:sz="0" w:space="0" w:color="auto"/>
      </w:divBdr>
    </w:div>
    <w:div w:id="181743230">
      <w:bodyDiv w:val="1"/>
      <w:marLeft w:val="0"/>
      <w:marRight w:val="0"/>
      <w:marTop w:val="0"/>
      <w:marBottom w:val="0"/>
      <w:divBdr>
        <w:top w:val="none" w:sz="0" w:space="0" w:color="auto"/>
        <w:left w:val="none" w:sz="0" w:space="0" w:color="auto"/>
        <w:bottom w:val="none" w:sz="0" w:space="0" w:color="auto"/>
        <w:right w:val="none" w:sz="0" w:space="0" w:color="auto"/>
      </w:divBdr>
    </w:div>
    <w:div w:id="203756009">
      <w:bodyDiv w:val="1"/>
      <w:marLeft w:val="0"/>
      <w:marRight w:val="0"/>
      <w:marTop w:val="0"/>
      <w:marBottom w:val="0"/>
      <w:divBdr>
        <w:top w:val="none" w:sz="0" w:space="0" w:color="auto"/>
        <w:left w:val="none" w:sz="0" w:space="0" w:color="auto"/>
        <w:bottom w:val="none" w:sz="0" w:space="0" w:color="auto"/>
        <w:right w:val="none" w:sz="0" w:space="0" w:color="auto"/>
      </w:divBdr>
    </w:div>
    <w:div w:id="210767711">
      <w:bodyDiv w:val="1"/>
      <w:marLeft w:val="0"/>
      <w:marRight w:val="0"/>
      <w:marTop w:val="0"/>
      <w:marBottom w:val="0"/>
      <w:divBdr>
        <w:top w:val="none" w:sz="0" w:space="0" w:color="auto"/>
        <w:left w:val="none" w:sz="0" w:space="0" w:color="auto"/>
        <w:bottom w:val="none" w:sz="0" w:space="0" w:color="auto"/>
        <w:right w:val="none" w:sz="0" w:space="0" w:color="auto"/>
      </w:divBdr>
    </w:div>
    <w:div w:id="215434501">
      <w:bodyDiv w:val="1"/>
      <w:marLeft w:val="0"/>
      <w:marRight w:val="0"/>
      <w:marTop w:val="0"/>
      <w:marBottom w:val="0"/>
      <w:divBdr>
        <w:top w:val="none" w:sz="0" w:space="0" w:color="auto"/>
        <w:left w:val="none" w:sz="0" w:space="0" w:color="auto"/>
        <w:bottom w:val="none" w:sz="0" w:space="0" w:color="auto"/>
        <w:right w:val="none" w:sz="0" w:space="0" w:color="auto"/>
      </w:divBdr>
    </w:div>
    <w:div w:id="216163611">
      <w:bodyDiv w:val="1"/>
      <w:marLeft w:val="0"/>
      <w:marRight w:val="0"/>
      <w:marTop w:val="0"/>
      <w:marBottom w:val="0"/>
      <w:divBdr>
        <w:top w:val="none" w:sz="0" w:space="0" w:color="auto"/>
        <w:left w:val="none" w:sz="0" w:space="0" w:color="auto"/>
        <w:bottom w:val="none" w:sz="0" w:space="0" w:color="auto"/>
        <w:right w:val="none" w:sz="0" w:space="0" w:color="auto"/>
      </w:divBdr>
    </w:div>
    <w:div w:id="229271299">
      <w:bodyDiv w:val="1"/>
      <w:marLeft w:val="0"/>
      <w:marRight w:val="0"/>
      <w:marTop w:val="0"/>
      <w:marBottom w:val="0"/>
      <w:divBdr>
        <w:top w:val="none" w:sz="0" w:space="0" w:color="auto"/>
        <w:left w:val="none" w:sz="0" w:space="0" w:color="auto"/>
        <w:bottom w:val="none" w:sz="0" w:space="0" w:color="auto"/>
        <w:right w:val="none" w:sz="0" w:space="0" w:color="auto"/>
      </w:divBdr>
    </w:div>
    <w:div w:id="261692469">
      <w:bodyDiv w:val="1"/>
      <w:marLeft w:val="0"/>
      <w:marRight w:val="0"/>
      <w:marTop w:val="0"/>
      <w:marBottom w:val="0"/>
      <w:divBdr>
        <w:top w:val="none" w:sz="0" w:space="0" w:color="auto"/>
        <w:left w:val="none" w:sz="0" w:space="0" w:color="auto"/>
        <w:bottom w:val="none" w:sz="0" w:space="0" w:color="auto"/>
        <w:right w:val="none" w:sz="0" w:space="0" w:color="auto"/>
      </w:divBdr>
    </w:div>
    <w:div w:id="294722637">
      <w:bodyDiv w:val="1"/>
      <w:marLeft w:val="0"/>
      <w:marRight w:val="0"/>
      <w:marTop w:val="0"/>
      <w:marBottom w:val="0"/>
      <w:divBdr>
        <w:top w:val="none" w:sz="0" w:space="0" w:color="auto"/>
        <w:left w:val="none" w:sz="0" w:space="0" w:color="auto"/>
        <w:bottom w:val="none" w:sz="0" w:space="0" w:color="auto"/>
        <w:right w:val="none" w:sz="0" w:space="0" w:color="auto"/>
      </w:divBdr>
      <w:divsChild>
        <w:div w:id="1036933887">
          <w:marLeft w:val="0"/>
          <w:marRight w:val="0"/>
          <w:marTop w:val="0"/>
          <w:marBottom w:val="0"/>
          <w:divBdr>
            <w:top w:val="none" w:sz="0" w:space="0" w:color="auto"/>
            <w:left w:val="none" w:sz="0" w:space="0" w:color="auto"/>
            <w:bottom w:val="none" w:sz="0" w:space="0" w:color="auto"/>
            <w:right w:val="none" w:sz="0" w:space="0" w:color="auto"/>
          </w:divBdr>
        </w:div>
      </w:divsChild>
    </w:div>
    <w:div w:id="298650004">
      <w:bodyDiv w:val="1"/>
      <w:marLeft w:val="0"/>
      <w:marRight w:val="0"/>
      <w:marTop w:val="0"/>
      <w:marBottom w:val="0"/>
      <w:divBdr>
        <w:top w:val="none" w:sz="0" w:space="0" w:color="auto"/>
        <w:left w:val="none" w:sz="0" w:space="0" w:color="auto"/>
        <w:bottom w:val="none" w:sz="0" w:space="0" w:color="auto"/>
        <w:right w:val="none" w:sz="0" w:space="0" w:color="auto"/>
      </w:divBdr>
    </w:div>
    <w:div w:id="309942150">
      <w:bodyDiv w:val="1"/>
      <w:marLeft w:val="0"/>
      <w:marRight w:val="0"/>
      <w:marTop w:val="0"/>
      <w:marBottom w:val="0"/>
      <w:divBdr>
        <w:top w:val="none" w:sz="0" w:space="0" w:color="auto"/>
        <w:left w:val="none" w:sz="0" w:space="0" w:color="auto"/>
        <w:bottom w:val="none" w:sz="0" w:space="0" w:color="auto"/>
        <w:right w:val="none" w:sz="0" w:space="0" w:color="auto"/>
      </w:divBdr>
    </w:div>
    <w:div w:id="313490608">
      <w:bodyDiv w:val="1"/>
      <w:marLeft w:val="0"/>
      <w:marRight w:val="0"/>
      <w:marTop w:val="0"/>
      <w:marBottom w:val="0"/>
      <w:divBdr>
        <w:top w:val="none" w:sz="0" w:space="0" w:color="auto"/>
        <w:left w:val="none" w:sz="0" w:space="0" w:color="auto"/>
        <w:bottom w:val="none" w:sz="0" w:space="0" w:color="auto"/>
        <w:right w:val="none" w:sz="0" w:space="0" w:color="auto"/>
      </w:divBdr>
    </w:div>
    <w:div w:id="317998200">
      <w:bodyDiv w:val="1"/>
      <w:marLeft w:val="0"/>
      <w:marRight w:val="0"/>
      <w:marTop w:val="0"/>
      <w:marBottom w:val="0"/>
      <w:divBdr>
        <w:top w:val="none" w:sz="0" w:space="0" w:color="auto"/>
        <w:left w:val="none" w:sz="0" w:space="0" w:color="auto"/>
        <w:bottom w:val="none" w:sz="0" w:space="0" w:color="auto"/>
        <w:right w:val="none" w:sz="0" w:space="0" w:color="auto"/>
      </w:divBdr>
    </w:div>
    <w:div w:id="346446808">
      <w:bodyDiv w:val="1"/>
      <w:marLeft w:val="0"/>
      <w:marRight w:val="0"/>
      <w:marTop w:val="0"/>
      <w:marBottom w:val="0"/>
      <w:divBdr>
        <w:top w:val="none" w:sz="0" w:space="0" w:color="auto"/>
        <w:left w:val="none" w:sz="0" w:space="0" w:color="auto"/>
        <w:bottom w:val="none" w:sz="0" w:space="0" w:color="auto"/>
        <w:right w:val="none" w:sz="0" w:space="0" w:color="auto"/>
      </w:divBdr>
    </w:div>
    <w:div w:id="351029379">
      <w:bodyDiv w:val="1"/>
      <w:marLeft w:val="0"/>
      <w:marRight w:val="0"/>
      <w:marTop w:val="0"/>
      <w:marBottom w:val="0"/>
      <w:divBdr>
        <w:top w:val="none" w:sz="0" w:space="0" w:color="auto"/>
        <w:left w:val="none" w:sz="0" w:space="0" w:color="auto"/>
        <w:bottom w:val="none" w:sz="0" w:space="0" w:color="auto"/>
        <w:right w:val="none" w:sz="0" w:space="0" w:color="auto"/>
      </w:divBdr>
    </w:div>
    <w:div w:id="356278056">
      <w:bodyDiv w:val="1"/>
      <w:marLeft w:val="0"/>
      <w:marRight w:val="0"/>
      <w:marTop w:val="0"/>
      <w:marBottom w:val="0"/>
      <w:divBdr>
        <w:top w:val="none" w:sz="0" w:space="0" w:color="auto"/>
        <w:left w:val="none" w:sz="0" w:space="0" w:color="auto"/>
        <w:bottom w:val="none" w:sz="0" w:space="0" w:color="auto"/>
        <w:right w:val="none" w:sz="0" w:space="0" w:color="auto"/>
      </w:divBdr>
    </w:div>
    <w:div w:id="387143347">
      <w:bodyDiv w:val="1"/>
      <w:marLeft w:val="0"/>
      <w:marRight w:val="0"/>
      <w:marTop w:val="0"/>
      <w:marBottom w:val="0"/>
      <w:divBdr>
        <w:top w:val="none" w:sz="0" w:space="0" w:color="auto"/>
        <w:left w:val="none" w:sz="0" w:space="0" w:color="auto"/>
        <w:bottom w:val="none" w:sz="0" w:space="0" w:color="auto"/>
        <w:right w:val="none" w:sz="0" w:space="0" w:color="auto"/>
      </w:divBdr>
    </w:div>
    <w:div w:id="388119456">
      <w:bodyDiv w:val="1"/>
      <w:marLeft w:val="0"/>
      <w:marRight w:val="0"/>
      <w:marTop w:val="0"/>
      <w:marBottom w:val="0"/>
      <w:divBdr>
        <w:top w:val="none" w:sz="0" w:space="0" w:color="auto"/>
        <w:left w:val="none" w:sz="0" w:space="0" w:color="auto"/>
        <w:bottom w:val="none" w:sz="0" w:space="0" w:color="auto"/>
        <w:right w:val="none" w:sz="0" w:space="0" w:color="auto"/>
      </w:divBdr>
    </w:div>
    <w:div w:id="419721902">
      <w:bodyDiv w:val="1"/>
      <w:marLeft w:val="0"/>
      <w:marRight w:val="0"/>
      <w:marTop w:val="0"/>
      <w:marBottom w:val="0"/>
      <w:divBdr>
        <w:top w:val="none" w:sz="0" w:space="0" w:color="auto"/>
        <w:left w:val="none" w:sz="0" w:space="0" w:color="auto"/>
        <w:bottom w:val="none" w:sz="0" w:space="0" w:color="auto"/>
        <w:right w:val="none" w:sz="0" w:space="0" w:color="auto"/>
      </w:divBdr>
    </w:div>
    <w:div w:id="439103343">
      <w:bodyDiv w:val="1"/>
      <w:marLeft w:val="0"/>
      <w:marRight w:val="0"/>
      <w:marTop w:val="0"/>
      <w:marBottom w:val="0"/>
      <w:divBdr>
        <w:top w:val="none" w:sz="0" w:space="0" w:color="auto"/>
        <w:left w:val="none" w:sz="0" w:space="0" w:color="auto"/>
        <w:bottom w:val="none" w:sz="0" w:space="0" w:color="auto"/>
        <w:right w:val="none" w:sz="0" w:space="0" w:color="auto"/>
      </w:divBdr>
    </w:div>
    <w:div w:id="465396864">
      <w:bodyDiv w:val="1"/>
      <w:marLeft w:val="0"/>
      <w:marRight w:val="0"/>
      <w:marTop w:val="0"/>
      <w:marBottom w:val="0"/>
      <w:divBdr>
        <w:top w:val="none" w:sz="0" w:space="0" w:color="auto"/>
        <w:left w:val="none" w:sz="0" w:space="0" w:color="auto"/>
        <w:bottom w:val="none" w:sz="0" w:space="0" w:color="auto"/>
        <w:right w:val="none" w:sz="0" w:space="0" w:color="auto"/>
      </w:divBdr>
    </w:div>
    <w:div w:id="468211831">
      <w:bodyDiv w:val="1"/>
      <w:marLeft w:val="0"/>
      <w:marRight w:val="0"/>
      <w:marTop w:val="0"/>
      <w:marBottom w:val="0"/>
      <w:divBdr>
        <w:top w:val="none" w:sz="0" w:space="0" w:color="auto"/>
        <w:left w:val="none" w:sz="0" w:space="0" w:color="auto"/>
        <w:bottom w:val="none" w:sz="0" w:space="0" w:color="auto"/>
        <w:right w:val="none" w:sz="0" w:space="0" w:color="auto"/>
      </w:divBdr>
    </w:div>
    <w:div w:id="473067510">
      <w:bodyDiv w:val="1"/>
      <w:marLeft w:val="0"/>
      <w:marRight w:val="0"/>
      <w:marTop w:val="0"/>
      <w:marBottom w:val="0"/>
      <w:divBdr>
        <w:top w:val="none" w:sz="0" w:space="0" w:color="auto"/>
        <w:left w:val="none" w:sz="0" w:space="0" w:color="auto"/>
        <w:bottom w:val="none" w:sz="0" w:space="0" w:color="auto"/>
        <w:right w:val="none" w:sz="0" w:space="0" w:color="auto"/>
      </w:divBdr>
    </w:div>
    <w:div w:id="479494057">
      <w:bodyDiv w:val="1"/>
      <w:marLeft w:val="0"/>
      <w:marRight w:val="0"/>
      <w:marTop w:val="0"/>
      <w:marBottom w:val="0"/>
      <w:divBdr>
        <w:top w:val="none" w:sz="0" w:space="0" w:color="auto"/>
        <w:left w:val="none" w:sz="0" w:space="0" w:color="auto"/>
        <w:bottom w:val="none" w:sz="0" w:space="0" w:color="auto"/>
        <w:right w:val="none" w:sz="0" w:space="0" w:color="auto"/>
      </w:divBdr>
    </w:div>
    <w:div w:id="479884667">
      <w:bodyDiv w:val="1"/>
      <w:marLeft w:val="0"/>
      <w:marRight w:val="0"/>
      <w:marTop w:val="0"/>
      <w:marBottom w:val="0"/>
      <w:divBdr>
        <w:top w:val="none" w:sz="0" w:space="0" w:color="auto"/>
        <w:left w:val="none" w:sz="0" w:space="0" w:color="auto"/>
        <w:bottom w:val="none" w:sz="0" w:space="0" w:color="auto"/>
        <w:right w:val="none" w:sz="0" w:space="0" w:color="auto"/>
      </w:divBdr>
    </w:div>
    <w:div w:id="484247508">
      <w:bodyDiv w:val="1"/>
      <w:marLeft w:val="0"/>
      <w:marRight w:val="0"/>
      <w:marTop w:val="0"/>
      <w:marBottom w:val="0"/>
      <w:divBdr>
        <w:top w:val="none" w:sz="0" w:space="0" w:color="auto"/>
        <w:left w:val="none" w:sz="0" w:space="0" w:color="auto"/>
        <w:bottom w:val="none" w:sz="0" w:space="0" w:color="auto"/>
        <w:right w:val="none" w:sz="0" w:space="0" w:color="auto"/>
      </w:divBdr>
    </w:div>
    <w:div w:id="509414295">
      <w:bodyDiv w:val="1"/>
      <w:marLeft w:val="0"/>
      <w:marRight w:val="0"/>
      <w:marTop w:val="0"/>
      <w:marBottom w:val="0"/>
      <w:divBdr>
        <w:top w:val="none" w:sz="0" w:space="0" w:color="auto"/>
        <w:left w:val="none" w:sz="0" w:space="0" w:color="auto"/>
        <w:bottom w:val="none" w:sz="0" w:space="0" w:color="auto"/>
        <w:right w:val="none" w:sz="0" w:space="0" w:color="auto"/>
      </w:divBdr>
    </w:div>
    <w:div w:id="514463647">
      <w:bodyDiv w:val="1"/>
      <w:marLeft w:val="0"/>
      <w:marRight w:val="0"/>
      <w:marTop w:val="0"/>
      <w:marBottom w:val="0"/>
      <w:divBdr>
        <w:top w:val="none" w:sz="0" w:space="0" w:color="auto"/>
        <w:left w:val="none" w:sz="0" w:space="0" w:color="auto"/>
        <w:bottom w:val="none" w:sz="0" w:space="0" w:color="auto"/>
        <w:right w:val="none" w:sz="0" w:space="0" w:color="auto"/>
      </w:divBdr>
    </w:div>
    <w:div w:id="521742678">
      <w:bodyDiv w:val="1"/>
      <w:marLeft w:val="0"/>
      <w:marRight w:val="0"/>
      <w:marTop w:val="0"/>
      <w:marBottom w:val="0"/>
      <w:divBdr>
        <w:top w:val="none" w:sz="0" w:space="0" w:color="auto"/>
        <w:left w:val="none" w:sz="0" w:space="0" w:color="auto"/>
        <w:bottom w:val="none" w:sz="0" w:space="0" w:color="auto"/>
        <w:right w:val="none" w:sz="0" w:space="0" w:color="auto"/>
      </w:divBdr>
    </w:div>
    <w:div w:id="546184464">
      <w:bodyDiv w:val="1"/>
      <w:marLeft w:val="0"/>
      <w:marRight w:val="0"/>
      <w:marTop w:val="0"/>
      <w:marBottom w:val="0"/>
      <w:divBdr>
        <w:top w:val="none" w:sz="0" w:space="0" w:color="auto"/>
        <w:left w:val="none" w:sz="0" w:space="0" w:color="auto"/>
        <w:bottom w:val="none" w:sz="0" w:space="0" w:color="auto"/>
        <w:right w:val="none" w:sz="0" w:space="0" w:color="auto"/>
      </w:divBdr>
    </w:div>
    <w:div w:id="548415846">
      <w:bodyDiv w:val="1"/>
      <w:marLeft w:val="0"/>
      <w:marRight w:val="0"/>
      <w:marTop w:val="0"/>
      <w:marBottom w:val="0"/>
      <w:divBdr>
        <w:top w:val="none" w:sz="0" w:space="0" w:color="auto"/>
        <w:left w:val="none" w:sz="0" w:space="0" w:color="auto"/>
        <w:bottom w:val="none" w:sz="0" w:space="0" w:color="auto"/>
        <w:right w:val="none" w:sz="0" w:space="0" w:color="auto"/>
      </w:divBdr>
    </w:div>
    <w:div w:id="579220254">
      <w:bodyDiv w:val="1"/>
      <w:marLeft w:val="0"/>
      <w:marRight w:val="0"/>
      <w:marTop w:val="0"/>
      <w:marBottom w:val="0"/>
      <w:divBdr>
        <w:top w:val="none" w:sz="0" w:space="0" w:color="auto"/>
        <w:left w:val="none" w:sz="0" w:space="0" w:color="auto"/>
        <w:bottom w:val="none" w:sz="0" w:space="0" w:color="auto"/>
        <w:right w:val="none" w:sz="0" w:space="0" w:color="auto"/>
      </w:divBdr>
    </w:div>
    <w:div w:id="587662902">
      <w:bodyDiv w:val="1"/>
      <w:marLeft w:val="0"/>
      <w:marRight w:val="0"/>
      <w:marTop w:val="0"/>
      <w:marBottom w:val="0"/>
      <w:divBdr>
        <w:top w:val="none" w:sz="0" w:space="0" w:color="auto"/>
        <w:left w:val="none" w:sz="0" w:space="0" w:color="auto"/>
        <w:bottom w:val="none" w:sz="0" w:space="0" w:color="auto"/>
        <w:right w:val="none" w:sz="0" w:space="0" w:color="auto"/>
      </w:divBdr>
    </w:div>
    <w:div w:id="589898136">
      <w:bodyDiv w:val="1"/>
      <w:marLeft w:val="0"/>
      <w:marRight w:val="0"/>
      <w:marTop w:val="0"/>
      <w:marBottom w:val="0"/>
      <w:divBdr>
        <w:top w:val="none" w:sz="0" w:space="0" w:color="auto"/>
        <w:left w:val="none" w:sz="0" w:space="0" w:color="auto"/>
        <w:bottom w:val="none" w:sz="0" w:space="0" w:color="auto"/>
        <w:right w:val="none" w:sz="0" w:space="0" w:color="auto"/>
      </w:divBdr>
    </w:div>
    <w:div w:id="590162192">
      <w:bodyDiv w:val="1"/>
      <w:marLeft w:val="0"/>
      <w:marRight w:val="0"/>
      <w:marTop w:val="0"/>
      <w:marBottom w:val="0"/>
      <w:divBdr>
        <w:top w:val="none" w:sz="0" w:space="0" w:color="auto"/>
        <w:left w:val="none" w:sz="0" w:space="0" w:color="auto"/>
        <w:bottom w:val="none" w:sz="0" w:space="0" w:color="auto"/>
        <w:right w:val="none" w:sz="0" w:space="0" w:color="auto"/>
      </w:divBdr>
    </w:div>
    <w:div w:id="596603014">
      <w:bodyDiv w:val="1"/>
      <w:marLeft w:val="0"/>
      <w:marRight w:val="0"/>
      <w:marTop w:val="0"/>
      <w:marBottom w:val="0"/>
      <w:divBdr>
        <w:top w:val="none" w:sz="0" w:space="0" w:color="auto"/>
        <w:left w:val="none" w:sz="0" w:space="0" w:color="auto"/>
        <w:bottom w:val="none" w:sz="0" w:space="0" w:color="auto"/>
        <w:right w:val="none" w:sz="0" w:space="0" w:color="auto"/>
      </w:divBdr>
    </w:div>
    <w:div w:id="609363155">
      <w:bodyDiv w:val="1"/>
      <w:marLeft w:val="0"/>
      <w:marRight w:val="0"/>
      <w:marTop w:val="0"/>
      <w:marBottom w:val="0"/>
      <w:divBdr>
        <w:top w:val="none" w:sz="0" w:space="0" w:color="auto"/>
        <w:left w:val="none" w:sz="0" w:space="0" w:color="auto"/>
        <w:bottom w:val="none" w:sz="0" w:space="0" w:color="auto"/>
        <w:right w:val="none" w:sz="0" w:space="0" w:color="auto"/>
      </w:divBdr>
    </w:div>
    <w:div w:id="609901702">
      <w:bodyDiv w:val="1"/>
      <w:marLeft w:val="0"/>
      <w:marRight w:val="0"/>
      <w:marTop w:val="0"/>
      <w:marBottom w:val="0"/>
      <w:divBdr>
        <w:top w:val="none" w:sz="0" w:space="0" w:color="auto"/>
        <w:left w:val="none" w:sz="0" w:space="0" w:color="auto"/>
        <w:bottom w:val="none" w:sz="0" w:space="0" w:color="auto"/>
        <w:right w:val="none" w:sz="0" w:space="0" w:color="auto"/>
      </w:divBdr>
    </w:div>
    <w:div w:id="619339550">
      <w:bodyDiv w:val="1"/>
      <w:marLeft w:val="0"/>
      <w:marRight w:val="0"/>
      <w:marTop w:val="0"/>
      <w:marBottom w:val="0"/>
      <w:divBdr>
        <w:top w:val="none" w:sz="0" w:space="0" w:color="auto"/>
        <w:left w:val="none" w:sz="0" w:space="0" w:color="auto"/>
        <w:bottom w:val="none" w:sz="0" w:space="0" w:color="auto"/>
        <w:right w:val="none" w:sz="0" w:space="0" w:color="auto"/>
      </w:divBdr>
    </w:div>
    <w:div w:id="625965473">
      <w:bodyDiv w:val="1"/>
      <w:marLeft w:val="0"/>
      <w:marRight w:val="0"/>
      <w:marTop w:val="0"/>
      <w:marBottom w:val="0"/>
      <w:divBdr>
        <w:top w:val="none" w:sz="0" w:space="0" w:color="auto"/>
        <w:left w:val="none" w:sz="0" w:space="0" w:color="auto"/>
        <w:bottom w:val="none" w:sz="0" w:space="0" w:color="auto"/>
        <w:right w:val="none" w:sz="0" w:space="0" w:color="auto"/>
      </w:divBdr>
    </w:div>
    <w:div w:id="629632546">
      <w:bodyDiv w:val="1"/>
      <w:marLeft w:val="0"/>
      <w:marRight w:val="0"/>
      <w:marTop w:val="0"/>
      <w:marBottom w:val="0"/>
      <w:divBdr>
        <w:top w:val="none" w:sz="0" w:space="0" w:color="auto"/>
        <w:left w:val="none" w:sz="0" w:space="0" w:color="auto"/>
        <w:bottom w:val="none" w:sz="0" w:space="0" w:color="auto"/>
        <w:right w:val="none" w:sz="0" w:space="0" w:color="auto"/>
      </w:divBdr>
    </w:div>
    <w:div w:id="660619114">
      <w:bodyDiv w:val="1"/>
      <w:marLeft w:val="0"/>
      <w:marRight w:val="0"/>
      <w:marTop w:val="0"/>
      <w:marBottom w:val="0"/>
      <w:divBdr>
        <w:top w:val="none" w:sz="0" w:space="0" w:color="auto"/>
        <w:left w:val="none" w:sz="0" w:space="0" w:color="auto"/>
        <w:bottom w:val="none" w:sz="0" w:space="0" w:color="auto"/>
        <w:right w:val="none" w:sz="0" w:space="0" w:color="auto"/>
      </w:divBdr>
      <w:divsChild>
        <w:div w:id="1652565673">
          <w:marLeft w:val="0"/>
          <w:marRight w:val="0"/>
          <w:marTop w:val="0"/>
          <w:marBottom w:val="0"/>
          <w:divBdr>
            <w:top w:val="none" w:sz="0" w:space="0" w:color="auto"/>
            <w:left w:val="none" w:sz="0" w:space="0" w:color="auto"/>
            <w:bottom w:val="none" w:sz="0" w:space="0" w:color="auto"/>
            <w:right w:val="none" w:sz="0" w:space="0" w:color="auto"/>
          </w:divBdr>
        </w:div>
      </w:divsChild>
    </w:div>
    <w:div w:id="666178010">
      <w:bodyDiv w:val="1"/>
      <w:marLeft w:val="0"/>
      <w:marRight w:val="0"/>
      <w:marTop w:val="0"/>
      <w:marBottom w:val="0"/>
      <w:divBdr>
        <w:top w:val="none" w:sz="0" w:space="0" w:color="auto"/>
        <w:left w:val="none" w:sz="0" w:space="0" w:color="auto"/>
        <w:bottom w:val="none" w:sz="0" w:space="0" w:color="auto"/>
        <w:right w:val="none" w:sz="0" w:space="0" w:color="auto"/>
      </w:divBdr>
    </w:div>
    <w:div w:id="675691062">
      <w:bodyDiv w:val="1"/>
      <w:marLeft w:val="0"/>
      <w:marRight w:val="0"/>
      <w:marTop w:val="0"/>
      <w:marBottom w:val="0"/>
      <w:divBdr>
        <w:top w:val="none" w:sz="0" w:space="0" w:color="auto"/>
        <w:left w:val="none" w:sz="0" w:space="0" w:color="auto"/>
        <w:bottom w:val="none" w:sz="0" w:space="0" w:color="auto"/>
        <w:right w:val="none" w:sz="0" w:space="0" w:color="auto"/>
      </w:divBdr>
    </w:div>
    <w:div w:id="686560726">
      <w:bodyDiv w:val="1"/>
      <w:marLeft w:val="0"/>
      <w:marRight w:val="0"/>
      <w:marTop w:val="0"/>
      <w:marBottom w:val="0"/>
      <w:divBdr>
        <w:top w:val="none" w:sz="0" w:space="0" w:color="auto"/>
        <w:left w:val="none" w:sz="0" w:space="0" w:color="auto"/>
        <w:bottom w:val="none" w:sz="0" w:space="0" w:color="auto"/>
        <w:right w:val="none" w:sz="0" w:space="0" w:color="auto"/>
      </w:divBdr>
      <w:divsChild>
        <w:div w:id="48114725">
          <w:marLeft w:val="0"/>
          <w:marRight w:val="0"/>
          <w:marTop w:val="0"/>
          <w:marBottom w:val="0"/>
          <w:divBdr>
            <w:top w:val="none" w:sz="0" w:space="0" w:color="auto"/>
            <w:left w:val="none" w:sz="0" w:space="0" w:color="auto"/>
            <w:bottom w:val="none" w:sz="0" w:space="0" w:color="auto"/>
            <w:right w:val="none" w:sz="0" w:space="0" w:color="auto"/>
          </w:divBdr>
        </w:div>
        <w:div w:id="1391155232">
          <w:marLeft w:val="0"/>
          <w:marRight w:val="0"/>
          <w:marTop w:val="0"/>
          <w:marBottom w:val="0"/>
          <w:divBdr>
            <w:top w:val="none" w:sz="0" w:space="0" w:color="auto"/>
            <w:left w:val="none" w:sz="0" w:space="0" w:color="auto"/>
            <w:bottom w:val="none" w:sz="0" w:space="0" w:color="auto"/>
            <w:right w:val="none" w:sz="0" w:space="0" w:color="auto"/>
          </w:divBdr>
        </w:div>
        <w:div w:id="1474250060">
          <w:marLeft w:val="0"/>
          <w:marRight w:val="0"/>
          <w:marTop w:val="0"/>
          <w:marBottom w:val="0"/>
          <w:divBdr>
            <w:top w:val="none" w:sz="0" w:space="0" w:color="auto"/>
            <w:left w:val="none" w:sz="0" w:space="0" w:color="auto"/>
            <w:bottom w:val="none" w:sz="0" w:space="0" w:color="auto"/>
            <w:right w:val="none" w:sz="0" w:space="0" w:color="auto"/>
          </w:divBdr>
        </w:div>
        <w:div w:id="1648975280">
          <w:marLeft w:val="0"/>
          <w:marRight w:val="0"/>
          <w:marTop w:val="0"/>
          <w:marBottom w:val="0"/>
          <w:divBdr>
            <w:top w:val="none" w:sz="0" w:space="0" w:color="auto"/>
            <w:left w:val="none" w:sz="0" w:space="0" w:color="auto"/>
            <w:bottom w:val="none" w:sz="0" w:space="0" w:color="auto"/>
            <w:right w:val="none" w:sz="0" w:space="0" w:color="auto"/>
          </w:divBdr>
        </w:div>
        <w:div w:id="1749379723">
          <w:marLeft w:val="0"/>
          <w:marRight w:val="0"/>
          <w:marTop w:val="0"/>
          <w:marBottom w:val="0"/>
          <w:divBdr>
            <w:top w:val="none" w:sz="0" w:space="0" w:color="auto"/>
            <w:left w:val="none" w:sz="0" w:space="0" w:color="auto"/>
            <w:bottom w:val="none" w:sz="0" w:space="0" w:color="auto"/>
            <w:right w:val="none" w:sz="0" w:space="0" w:color="auto"/>
          </w:divBdr>
        </w:div>
        <w:div w:id="1843737789">
          <w:marLeft w:val="0"/>
          <w:marRight w:val="0"/>
          <w:marTop w:val="0"/>
          <w:marBottom w:val="0"/>
          <w:divBdr>
            <w:top w:val="none" w:sz="0" w:space="0" w:color="auto"/>
            <w:left w:val="none" w:sz="0" w:space="0" w:color="auto"/>
            <w:bottom w:val="none" w:sz="0" w:space="0" w:color="auto"/>
            <w:right w:val="none" w:sz="0" w:space="0" w:color="auto"/>
          </w:divBdr>
        </w:div>
      </w:divsChild>
    </w:div>
    <w:div w:id="688259864">
      <w:bodyDiv w:val="1"/>
      <w:marLeft w:val="0"/>
      <w:marRight w:val="0"/>
      <w:marTop w:val="0"/>
      <w:marBottom w:val="0"/>
      <w:divBdr>
        <w:top w:val="none" w:sz="0" w:space="0" w:color="auto"/>
        <w:left w:val="none" w:sz="0" w:space="0" w:color="auto"/>
        <w:bottom w:val="none" w:sz="0" w:space="0" w:color="auto"/>
        <w:right w:val="none" w:sz="0" w:space="0" w:color="auto"/>
      </w:divBdr>
    </w:div>
    <w:div w:id="694043809">
      <w:bodyDiv w:val="1"/>
      <w:marLeft w:val="0"/>
      <w:marRight w:val="0"/>
      <w:marTop w:val="0"/>
      <w:marBottom w:val="0"/>
      <w:divBdr>
        <w:top w:val="none" w:sz="0" w:space="0" w:color="auto"/>
        <w:left w:val="none" w:sz="0" w:space="0" w:color="auto"/>
        <w:bottom w:val="none" w:sz="0" w:space="0" w:color="auto"/>
        <w:right w:val="none" w:sz="0" w:space="0" w:color="auto"/>
      </w:divBdr>
    </w:div>
    <w:div w:id="705719015">
      <w:bodyDiv w:val="1"/>
      <w:marLeft w:val="0"/>
      <w:marRight w:val="0"/>
      <w:marTop w:val="0"/>
      <w:marBottom w:val="0"/>
      <w:divBdr>
        <w:top w:val="none" w:sz="0" w:space="0" w:color="auto"/>
        <w:left w:val="none" w:sz="0" w:space="0" w:color="auto"/>
        <w:bottom w:val="none" w:sz="0" w:space="0" w:color="auto"/>
        <w:right w:val="none" w:sz="0" w:space="0" w:color="auto"/>
      </w:divBdr>
    </w:div>
    <w:div w:id="712736380">
      <w:bodyDiv w:val="1"/>
      <w:marLeft w:val="0"/>
      <w:marRight w:val="0"/>
      <w:marTop w:val="0"/>
      <w:marBottom w:val="0"/>
      <w:divBdr>
        <w:top w:val="none" w:sz="0" w:space="0" w:color="auto"/>
        <w:left w:val="none" w:sz="0" w:space="0" w:color="auto"/>
        <w:bottom w:val="none" w:sz="0" w:space="0" w:color="auto"/>
        <w:right w:val="none" w:sz="0" w:space="0" w:color="auto"/>
      </w:divBdr>
    </w:div>
    <w:div w:id="741173129">
      <w:bodyDiv w:val="1"/>
      <w:marLeft w:val="0"/>
      <w:marRight w:val="0"/>
      <w:marTop w:val="0"/>
      <w:marBottom w:val="0"/>
      <w:divBdr>
        <w:top w:val="none" w:sz="0" w:space="0" w:color="auto"/>
        <w:left w:val="none" w:sz="0" w:space="0" w:color="auto"/>
        <w:bottom w:val="none" w:sz="0" w:space="0" w:color="auto"/>
        <w:right w:val="none" w:sz="0" w:space="0" w:color="auto"/>
      </w:divBdr>
    </w:div>
    <w:div w:id="754059704">
      <w:bodyDiv w:val="1"/>
      <w:marLeft w:val="0"/>
      <w:marRight w:val="0"/>
      <w:marTop w:val="0"/>
      <w:marBottom w:val="0"/>
      <w:divBdr>
        <w:top w:val="none" w:sz="0" w:space="0" w:color="auto"/>
        <w:left w:val="none" w:sz="0" w:space="0" w:color="auto"/>
        <w:bottom w:val="none" w:sz="0" w:space="0" w:color="auto"/>
        <w:right w:val="none" w:sz="0" w:space="0" w:color="auto"/>
      </w:divBdr>
    </w:div>
    <w:div w:id="787548979">
      <w:bodyDiv w:val="1"/>
      <w:marLeft w:val="0"/>
      <w:marRight w:val="0"/>
      <w:marTop w:val="0"/>
      <w:marBottom w:val="0"/>
      <w:divBdr>
        <w:top w:val="none" w:sz="0" w:space="0" w:color="auto"/>
        <w:left w:val="none" w:sz="0" w:space="0" w:color="auto"/>
        <w:bottom w:val="none" w:sz="0" w:space="0" w:color="auto"/>
        <w:right w:val="none" w:sz="0" w:space="0" w:color="auto"/>
      </w:divBdr>
    </w:div>
    <w:div w:id="800348423">
      <w:bodyDiv w:val="1"/>
      <w:marLeft w:val="0"/>
      <w:marRight w:val="0"/>
      <w:marTop w:val="0"/>
      <w:marBottom w:val="0"/>
      <w:divBdr>
        <w:top w:val="none" w:sz="0" w:space="0" w:color="auto"/>
        <w:left w:val="none" w:sz="0" w:space="0" w:color="auto"/>
        <w:bottom w:val="none" w:sz="0" w:space="0" w:color="auto"/>
        <w:right w:val="none" w:sz="0" w:space="0" w:color="auto"/>
      </w:divBdr>
    </w:div>
    <w:div w:id="802432256">
      <w:bodyDiv w:val="1"/>
      <w:marLeft w:val="0"/>
      <w:marRight w:val="0"/>
      <w:marTop w:val="0"/>
      <w:marBottom w:val="0"/>
      <w:divBdr>
        <w:top w:val="none" w:sz="0" w:space="0" w:color="auto"/>
        <w:left w:val="none" w:sz="0" w:space="0" w:color="auto"/>
        <w:bottom w:val="none" w:sz="0" w:space="0" w:color="auto"/>
        <w:right w:val="none" w:sz="0" w:space="0" w:color="auto"/>
      </w:divBdr>
    </w:div>
    <w:div w:id="811672287">
      <w:bodyDiv w:val="1"/>
      <w:marLeft w:val="0"/>
      <w:marRight w:val="0"/>
      <w:marTop w:val="0"/>
      <w:marBottom w:val="0"/>
      <w:divBdr>
        <w:top w:val="none" w:sz="0" w:space="0" w:color="auto"/>
        <w:left w:val="none" w:sz="0" w:space="0" w:color="auto"/>
        <w:bottom w:val="none" w:sz="0" w:space="0" w:color="auto"/>
        <w:right w:val="none" w:sz="0" w:space="0" w:color="auto"/>
      </w:divBdr>
    </w:div>
    <w:div w:id="814565873">
      <w:bodyDiv w:val="1"/>
      <w:marLeft w:val="0"/>
      <w:marRight w:val="0"/>
      <w:marTop w:val="0"/>
      <w:marBottom w:val="0"/>
      <w:divBdr>
        <w:top w:val="none" w:sz="0" w:space="0" w:color="auto"/>
        <w:left w:val="none" w:sz="0" w:space="0" w:color="auto"/>
        <w:bottom w:val="none" w:sz="0" w:space="0" w:color="auto"/>
        <w:right w:val="none" w:sz="0" w:space="0" w:color="auto"/>
      </w:divBdr>
    </w:div>
    <w:div w:id="821897603">
      <w:bodyDiv w:val="1"/>
      <w:marLeft w:val="0"/>
      <w:marRight w:val="0"/>
      <w:marTop w:val="0"/>
      <w:marBottom w:val="0"/>
      <w:divBdr>
        <w:top w:val="none" w:sz="0" w:space="0" w:color="auto"/>
        <w:left w:val="none" w:sz="0" w:space="0" w:color="auto"/>
        <w:bottom w:val="none" w:sz="0" w:space="0" w:color="auto"/>
        <w:right w:val="none" w:sz="0" w:space="0" w:color="auto"/>
      </w:divBdr>
    </w:div>
    <w:div w:id="827860844">
      <w:bodyDiv w:val="1"/>
      <w:marLeft w:val="0"/>
      <w:marRight w:val="0"/>
      <w:marTop w:val="0"/>
      <w:marBottom w:val="0"/>
      <w:divBdr>
        <w:top w:val="none" w:sz="0" w:space="0" w:color="auto"/>
        <w:left w:val="none" w:sz="0" w:space="0" w:color="auto"/>
        <w:bottom w:val="none" w:sz="0" w:space="0" w:color="auto"/>
        <w:right w:val="none" w:sz="0" w:space="0" w:color="auto"/>
      </w:divBdr>
    </w:div>
    <w:div w:id="842012469">
      <w:bodyDiv w:val="1"/>
      <w:marLeft w:val="0"/>
      <w:marRight w:val="0"/>
      <w:marTop w:val="0"/>
      <w:marBottom w:val="0"/>
      <w:divBdr>
        <w:top w:val="none" w:sz="0" w:space="0" w:color="auto"/>
        <w:left w:val="none" w:sz="0" w:space="0" w:color="auto"/>
        <w:bottom w:val="none" w:sz="0" w:space="0" w:color="auto"/>
        <w:right w:val="none" w:sz="0" w:space="0" w:color="auto"/>
      </w:divBdr>
    </w:div>
    <w:div w:id="861672094">
      <w:bodyDiv w:val="1"/>
      <w:marLeft w:val="0"/>
      <w:marRight w:val="0"/>
      <w:marTop w:val="0"/>
      <w:marBottom w:val="0"/>
      <w:divBdr>
        <w:top w:val="none" w:sz="0" w:space="0" w:color="auto"/>
        <w:left w:val="none" w:sz="0" w:space="0" w:color="auto"/>
        <w:bottom w:val="none" w:sz="0" w:space="0" w:color="auto"/>
        <w:right w:val="none" w:sz="0" w:space="0" w:color="auto"/>
      </w:divBdr>
      <w:divsChild>
        <w:div w:id="1278566805">
          <w:marLeft w:val="0"/>
          <w:marRight w:val="0"/>
          <w:marTop w:val="0"/>
          <w:marBottom w:val="0"/>
          <w:divBdr>
            <w:top w:val="none" w:sz="0" w:space="0" w:color="auto"/>
            <w:left w:val="none" w:sz="0" w:space="0" w:color="auto"/>
            <w:bottom w:val="none" w:sz="0" w:space="0" w:color="auto"/>
            <w:right w:val="none" w:sz="0" w:space="0" w:color="auto"/>
          </w:divBdr>
          <w:divsChild>
            <w:div w:id="2025159010">
              <w:marLeft w:val="0"/>
              <w:marRight w:val="0"/>
              <w:marTop w:val="0"/>
              <w:marBottom w:val="0"/>
              <w:divBdr>
                <w:top w:val="none" w:sz="0" w:space="0" w:color="auto"/>
                <w:left w:val="none" w:sz="0" w:space="0" w:color="auto"/>
                <w:bottom w:val="none" w:sz="0" w:space="0" w:color="auto"/>
                <w:right w:val="none" w:sz="0" w:space="0" w:color="auto"/>
              </w:divBdr>
              <w:divsChild>
                <w:div w:id="208147127">
                  <w:marLeft w:val="0"/>
                  <w:marRight w:val="0"/>
                  <w:marTop w:val="0"/>
                  <w:marBottom w:val="0"/>
                  <w:divBdr>
                    <w:top w:val="none" w:sz="0" w:space="0" w:color="auto"/>
                    <w:left w:val="none" w:sz="0" w:space="0" w:color="auto"/>
                    <w:bottom w:val="none" w:sz="0" w:space="0" w:color="auto"/>
                    <w:right w:val="none" w:sz="0" w:space="0" w:color="auto"/>
                  </w:divBdr>
                  <w:divsChild>
                    <w:div w:id="1661887659">
                      <w:marLeft w:val="0"/>
                      <w:marRight w:val="0"/>
                      <w:marTop w:val="0"/>
                      <w:marBottom w:val="0"/>
                      <w:divBdr>
                        <w:top w:val="none" w:sz="0" w:space="0" w:color="auto"/>
                        <w:left w:val="none" w:sz="0" w:space="0" w:color="auto"/>
                        <w:bottom w:val="none" w:sz="0" w:space="0" w:color="auto"/>
                        <w:right w:val="none" w:sz="0" w:space="0" w:color="auto"/>
                      </w:divBdr>
                      <w:divsChild>
                        <w:div w:id="1117329626">
                          <w:marLeft w:val="0"/>
                          <w:marRight w:val="0"/>
                          <w:marTop w:val="0"/>
                          <w:marBottom w:val="0"/>
                          <w:divBdr>
                            <w:top w:val="none" w:sz="0" w:space="0" w:color="auto"/>
                            <w:left w:val="none" w:sz="0" w:space="0" w:color="auto"/>
                            <w:bottom w:val="none" w:sz="0" w:space="0" w:color="auto"/>
                            <w:right w:val="none" w:sz="0" w:space="0" w:color="auto"/>
                          </w:divBdr>
                          <w:divsChild>
                            <w:div w:id="126819525">
                              <w:marLeft w:val="0"/>
                              <w:marRight w:val="0"/>
                              <w:marTop w:val="0"/>
                              <w:marBottom w:val="0"/>
                              <w:divBdr>
                                <w:top w:val="none" w:sz="0" w:space="0" w:color="auto"/>
                                <w:left w:val="none" w:sz="0" w:space="0" w:color="auto"/>
                                <w:bottom w:val="none" w:sz="0" w:space="0" w:color="auto"/>
                                <w:right w:val="none" w:sz="0" w:space="0" w:color="auto"/>
                              </w:divBdr>
                              <w:divsChild>
                                <w:div w:id="1691949471">
                                  <w:marLeft w:val="0"/>
                                  <w:marRight w:val="0"/>
                                  <w:marTop w:val="0"/>
                                  <w:marBottom w:val="0"/>
                                  <w:divBdr>
                                    <w:top w:val="none" w:sz="0" w:space="0" w:color="auto"/>
                                    <w:left w:val="none" w:sz="0" w:space="0" w:color="auto"/>
                                    <w:bottom w:val="none" w:sz="0" w:space="0" w:color="auto"/>
                                    <w:right w:val="none" w:sz="0" w:space="0" w:color="auto"/>
                                  </w:divBdr>
                                  <w:divsChild>
                                    <w:div w:id="15930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058524">
      <w:bodyDiv w:val="1"/>
      <w:marLeft w:val="0"/>
      <w:marRight w:val="0"/>
      <w:marTop w:val="0"/>
      <w:marBottom w:val="0"/>
      <w:divBdr>
        <w:top w:val="none" w:sz="0" w:space="0" w:color="auto"/>
        <w:left w:val="none" w:sz="0" w:space="0" w:color="auto"/>
        <w:bottom w:val="none" w:sz="0" w:space="0" w:color="auto"/>
        <w:right w:val="none" w:sz="0" w:space="0" w:color="auto"/>
      </w:divBdr>
    </w:div>
    <w:div w:id="871502058">
      <w:bodyDiv w:val="1"/>
      <w:marLeft w:val="0"/>
      <w:marRight w:val="0"/>
      <w:marTop w:val="0"/>
      <w:marBottom w:val="0"/>
      <w:divBdr>
        <w:top w:val="none" w:sz="0" w:space="0" w:color="auto"/>
        <w:left w:val="none" w:sz="0" w:space="0" w:color="auto"/>
        <w:bottom w:val="none" w:sz="0" w:space="0" w:color="auto"/>
        <w:right w:val="none" w:sz="0" w:space="0" w:color="auto"/>
      </w:divBdr>
    </w:div>
    <w:div w:id="873689536">
      <w:bodyDiv w:val="1"/>
      <w:marLeft w:val="0"/>
      <w:marRight w:val="0"/>
      <w:marTop w:val="0"/>
      <w:marBottom w:val="0"/>
      <w:divBdr>
        <w:top w:val="none" w:sz="0" w:space="0" w:color="auto"/>
        <w:left w:val="none" w:sz="0" w:space="0" w:color="auto"/>
        <w:bottom w:val="none" w:sz="0" w:space="0" w:color="auto"/>
        <w:right w:val="none" w:sz="0" w:space="0" w:color="auto"/>
      </w:divBdr>
    </w:div>
    <w:div w:id="876816203">
      <w:bodyDiv w:val="1"/>
      <w:marLeft w:val="0"/>
      <w:marRight w:val="0"/>
      <w:marTop w:val="0"/>
      <w:marBottom w:val="0"/>
      <w:divBdr>
        <w:top w:val="none" w:sz="0" w:space="0" w:color="auto"/>
        <w:left w:val="none" w:sz="0" w:space="0" w:color="auto"/>
        <w:bottom w:val="none" w:sz="0" w:space="0" w:color="auto"/>
        <w:right w:val="none" w:sz="0" w:space="0" w:color="auto"/>
      </w:divBdr>
      <w:divsChild>
        <w:div w:id="1038554522">
          <w:marLeft w:val="0"/>
          <w:marRight w:val="0"/>
          <w:marTop w:val="0"/>
          <w:marBottom w:val="0"/>
          <w:divBdr>
            <w:top w:val="none" w:sz="0" w:space="0" w:color="auto"/>
            <w:left w:val="none" w:sz="0" w:space="0" w:color="auto"/>
            <w:bottom w:val="none" w:sz="0" w:space="0" w:color="auto"/>
            <w:right w:val="none" w:sz="0" w:space="0" w:color="auto"/>
          </w:divBdr>
          <w:divsChild>
            <w:div w:id="179777010">
              <w:marLeft w:val="0"/>
              <w:marRight w:val="0"/>
              <w:marTop w:val="0"/>
              <w:marBottom w:val="0"/>
              <w:divBdr>
                <w:top w:val="none" w:sz="0" w:space="0" w:color="auto"/>
                <w:left w:val="none" w:sz="0" w:space="0" w:color="auto"/>
                <w:bottom w:val="none" w:sz="0" w:space="0" w:color="auto"/>
                <w:right w:val="none" w:sz="0" w:space="0" w:color="auto"/>
              </w:divBdr>
              <w:divsChild>
                <w:div w:id="1406340591">
                  <w:marLeft w:val="0"/>
                  <w:marRight w:val="0"/>
                  <w:marTop w:val="0"/>
                  <w:marBottom w:val="0"/>
                  <w:divBdr>
                    <w:top w:val="none" w:sz="0" w:space="0" w:color="auto"/>
                    <w:left w:val="none" w:sz="0" w:space="0" w:color="auto"/>
                    <w:bottom w:val="none" w:sz="0" w:space="0" w:color="auto"/>
                    <w:right w:val="none" w:sz="0" w:space="0" w:color="auto"/>
                  </w:divBdr>
                  <w:divsChild>
                    <w:div w:id="1737435294">
                      <w:marLeft w:val="-225"/>
                      <w:marRight w:val="-225"/>
                      <w:marTop w:val="0"/>
                      <w:marBottom w:val="0"/>
                      <w:divBdr>
                        <w:top w:val="none" w:sz="0" w:space="0" w:color="auto"/>
                        <w:left w:val="none" w:sz="0" w:space="0" w:color="auto"/>
                        <w:bottom w:val="none" w:sz="0" w:space="0" w:color="auto"/>
                        <w:right w:val="none" w:sz="0" w:space="0" w:color="auto"/>
                      </w:divBdr>
                      <w:divsChild>
                        <w:div w:id="56087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515682">
      <w:bodyDiv w:val="1"/>
      <w:marLeft w:val="0"/>
      <w:marRight w:val="0"/>
      <w:marTop w:val="0"/>
      <w:marBottom w:val="0"/>
      <w:divBdr>
        <w:top w:val="none" w:sz="0" w:space="0" w:color="auto"/>
        <w:left w:val="none" w:sz="0" w:space="0" w:color="auto"/>
        <w:bottom w:val="none" w:sz="0" w:space="0" w:color="auto"/>
        <w:right w:val="none" w:sz="0" w:space="0" w:color="auto"/>
      </w:divBdr>
    </w:div>
    <w:div w:id="932473263">
      <w:bodyDiv w:val="1"/>
      <w:marLeft w:val="0"/>
      <w:marRight w:val="0"/>
      <w:marTop w:val="0"/>
      <w:marBottom w:val="0"/>
      <w:divBdr>
        <w:top w:val="none" w:sz="0" w:space="0" w:color="auto"/>
        <w:left w:val="none" w:sz="0" w:space="0" w:color="auto"/>
        <w:bottom w:val="none" w:sz="0" w:space="0" w:color="auto"/>
        <w:right w:val="none" w:sz="0" w:space="0" w:color="auto"/>
      </w:divBdr>
    </w:div>
    <w:div w:id="938876562">
      <w:bodyDiv w:val="1"/>
      <w:marLeft w:val="0"/>
      <w:marRight w:val="0"/>
      <w:marTop w:val="0"/>
      <w:marBottom w:val="0"/>
      <w:divBdr>
        <w:top w:val="none" w:sz="0" w:space="0" w:color="auto"/>
        <w:left w:val="none" w:sz="0" w:space="0" w:color="auto"/>
        <w:bottom w:val="none" w:sz="0" w:space="0" w:color="auto"/>
        <w:right w:val="none" w:sz="0" w:space="0" w:color="auto"/>
      </w:divBdr>
      <w:divsChild>
        <w:div w:id="705064095">
          <w:marLeft w:val="0"/>
          <w:marRight w:val="0"/>
          <w:marTop w:val="0"/>
          <w:marBottom w:val="0"/>
          <w:divBdr>
            <w:top w:val="none" w:sz="0" w:space="0" w:color="auto"/>
            <w:left w:val="none" w:sz="0" w:space="0" w:color="auto"/>
            <w:bottom w:val="none" w:sz="0" w:space="0" w:color="auto"/>
            <w:right w:val="none" w:sz="0" w:space="0" w:color="auto"/>
          </w:divBdr>
        </w:div>
      </w:divsChild>
    </w:div>
    <w:div w:id="963540260">
      <w:bodyDiv w:val="1"/>
      <w:marLeft w:val="0"/>
      <w:marRight w:val="0"/>
      <w:marTop w:val="0"/>
      <w:marBottom w:val="0"/>
      <w:divBdr>
        <w:top w:val="none" w:sz="0" w:space="0" w:color="auto"/>
        <w:left w:val="none" w:sz="0" w:space="0" w:color="auto"/>
        <w:bottom w:val="none" w:sz="0" w:space="0" w:color="auto"/>
        <w:right w:val="none" w:sz="0" w:space="0" w:color="auto"/>
      </w:divBdr>
    </w:div>
    <w:div w:id="976180892">
      <w:bodyDiv w:val="1"/>
      <w:marLeft w:val="0"/>
      <w:marRight w:val="0"/>
      <w:marTop w:val="0"/>
      <w:marBottom w:val="0"/>
      <w:divBdr>
        <w:top w:val="none" w:sz="0" w:space="0" w:color="auto"/>
        <w:left w:val="none" w:sz="0" w:space="0" w:color="auto"/>
        <w:bottom w:val="none" w:sz="0" w:space="0" w:color="auto"/>
        <w:right w:val="none" w:sz="0" w:space="0" w:color="auto"/>
      </w:divBdr>
      <w:divsChild>
        <w:div w:id="449740240">
          <w:marLeft w:val="0"/>
          <w:marRight w:val="0"/>
          <w:marTop w:val="0"/>
          <w:marBottom w:val="0"/>
          <w:divBdr>
            <w:top w:val="none" w:sz="0" w:space="0" w:color="auto"/>
            <w:left w:val="none" w:sz="0" w:space="0" w:color="auto"/>
            <w:bottom w:val="none" w:sz="0" w:space="0" w:color="auto"/>
            <w:right w:val="none" w:sz="0" w:space="0" w:color="auto"/>
          </w:divBdr>
          <w:divsChild>
            <w:div w:id="182134424">
              <w:marLeft w:val="0"/>
              <w:marRight w:val="0"/>
              <w:marTop w:val="0"/>
              <w:marBottom w:val="0"/>
              <w:divBdr>
                <w:top w:val="none" w:sz="0" w:space="0" w:color="auto"/>
                <w:left w:val="none" w:sz="0" w:space="0" w:color="auto"/>
                <w:bottom w:val="none" w:sz="0" w:space="0" w:color="auto"/>
                <w:right w:val="none" w:sz="0" w:space="0" w:color="auto"/>
              </w:divBdr>
              <w:divsChild>
                <w:div w:id="17018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061621">
          <w:marLeft w:val="0"/>
          <w:marRight w:val="0"/>
          <w:marTop w:val="0"/>
          <w:marBottom w:val="0"/>
          <w:divBdr>
            <w:top w:val="none" w:sz="0" w:space="0" w:color="auto"/>
            <w:left w:val="none" w:sz="0" w:space="0" w:color="auto"/>
            <w:bottom w:val="none" w:sz="0" w:space="0" w:color="auto"/>
            <w:right w:val="none" w:sz="0" w:space="0" w:color="auto"/>
          </w:divBdr>
          <w:divsChild>
            <w:div w:id="1277717680">
              <w:marLeft w:val="0"/>
              <w:marRight w:val="0"/>
              <w:marTop w:val="0"/>
              <w:marBottom w:val="0"/>
              <w:divBdr>
                <w:top w:val="none" w:sz="0" w:space="0" w:color="auto"/>
                <w:left w:val="none" w:sz="0" w:space="0" w:color="auto"/>
                <w:bottom w:val="none" w:sz="0" w:space="0" w:color="auto"/>
                <w:right w:val="none" w:sz="0" w:space="0" w:color="auto"/>
              </w:divBdr>
              <w:divsChild>
                <w:div w:id="675617429">
                  <w:marLeft w:val="0"/>
                  <w:marRight w:val="0"/>
                  <w:marTop w:val="0"/>
                  <w:marBottom w:val="0"/>
                  <w:divBdr>
                    <w:top w:val="none" w:sz="0" w:space="0" w:color="auto"/>
                    <w:left w:val="none" w:sz="0" w:space="0" w:color="auto"/>
                    <w:bottom w:val="none" w:sz="0" w:space="0" w:color="auto"/>
                    <w:right w:val="none" w:sz="0" w:space="0" w:color="auto"/>
                  </w:divBdr>
                  <w:divsChild>
                    <w:div w:id="186766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98475">
      <w:bodyDiv w:val="1"/>
      <w:marLeft w:val="0"/>
      <w:marRight w:val="0"/>
      <w:marTop w:val="0"/>
      <w:marBottom w:val="0"/>
      <w:divBdr>
        <w:top w:val="none" w:sz="0" w:space="0" w:color="auto"/>
        <w:left w:val="none" w:sz="0" w:space="0" w:color="auto"/>
        <w:bottom w:val="none" w:sz="0" w:space="0" w:color="auto"/>
        <w:right w:val="none" w:sz="0" w:space="0" w:color="auto"/>
      </w:divBdr>
    </w:div>
    <w:div w:id="988289122">
      <w:bodyDiv w:val="1"/>
      <w:marLeft w:val="0"/>
      <w:marRight w:val="0"/>
      <w:marTop w:val="0"/>
      <w:marBottom w:val="0"/>
      <w:divBdr>
        <w:top w:val="none" w:sz="0" w:space="0" w:color="auto"/>
        <w:left w:val="none" w:sz="0" w:space="0" w:color="auto"/>
        <w:bottom w:val="none" w:sz="0" w:space="0" w:color="auto"/>
        <w:right w:val="none" w:sz="0" w:space="0" w:color="auto"/>
      </w:divBdr>
    </w:div>
    <w:div w:id="1001346521">
      <w:bodyDiv w:val="1"/>
      <w:marLeft w:val="0"/>
      <w:marRight w:val="0"/>
      <w:marTop w:val="0"/>
      <w:marBottom w:val="0"/>
      <w:divBdr>
        <w:top w:val="none" w:sz="0" w:space="0" w:color="auto"/>
        <w:left w:val="none" w:sz="0" w:space="0" w:color="auto"/>
        <w:bottom w:val="none" w:sz="0" w:space="0" w:color="auto"/>
        <w:right w:val="none" w:sz="0" w:space="0" w:color="auto"/>
      </w:divBdr>
    </w:div>
    <w:div w:id="1001660309">
      <w:bodyDiv w:val="1"/>
      <w:marLeft w:val="0"/>
      <w:marRight w:val="0"/>
      <w:marTop w:val="0"/>
      <w:marBottom w:val="0"/>
      <w:divBdr>
        <w:top w:val="none" w:sz="0" w:space="0" w:color="auto"/>
        <w:left w:val="none" w:sz="0" w:space="0" w:color="auto"/>
        <w:bottom w:val="none" w:sz="0" w:space="0" w:color="auto"/>
        <w:right w:val="none" w:sz="0" w:space="0" w:color="auto"/>
      </w:divBdr>
    </w:div>
    <w:div w:id="1033655262">
      <w:bodyDiv w:val="1"/>
      <w:marLeft w:val="0"/>
      <w:marRight w:val="0"/>
      <w:marTop w:val="0"/>
      <w:marBottom w:val="0"/>
      <w:divBdr>
        <w:top w:val="none" w:sz="0" w:space="0" w:color="auto"/>
        <w:left w:val="none" w:sz="0" w:space="0" w:color="auto"/>
        <w:bottom w:val="none" w:sz="0" w:space="0" w:color="auto"/>
        <w:right w:val="none" w:sz="0" w:space="0" w:color="auto"/>
      </w:divBdr>
    </w:div>
    <w:div w:id="1060637518">
      <w:bodyDiv w:val="1"/>
      <w:marLeft w:val="0"/>
      <w:marRight w:val="0"/>
      <w:marTop w:val="0"/>
      <w:marBottom w:val="0"/>
      <w:divBdr>
        <w:top w:val="none" w:sz="0" w:space="0" w:color="auto"/>
        <w:left w:val="none" w:sz="0" w:space="0" w:color="auto"/>
        <w:bottom w:val="none" w:sz="0" w:space="0" w:color="auto"/>
        <w:right w:val="none" w:sz="0" w:space="0" w:color="auto"/>
      </w:divBdr>
    </w:div>
    <w:div w:id="1064987443">
      <w:bodyDiv w:val="1"/>
      <w:marLeft w:val="0"/>
      <w:marRight w:val="0"/>
      <w:marTop w:val="0"/>
      <w:marBottom w:val="0"/>
      <w:divBdr>
        <w:top w:val="none" w:sz="0" w:space="0" w:color="auto"/>
        <w:left w:val="none" w:sz="0" w:space="0" w:color="auto"/>
        <w:bottom w:val="none" w:sz="0" w:space="0" w:color="auto"/>
        <w:right w:val="none" w:sz="0" w:space="0" w:color="auto"/>
      </w:divBdr>
    </w:div>
    <w:div w:id="1070076970">
      <w:bodyDiv w:val="1"/>
      <w:marLeft w:val="0"/>
      <w:marRight w:val="0"/>
      <w:marTop w:val="0"/>
      <w:marBottom w:val="0"/>
      <w:divBdr>
        <w:top w:val="none" w:sz="0" w:space="0" w:color="auto"/>
        <w:left w:val="none" w:sz="0" w:space="0" w:color="auto"/>
        <w:bottom w:val="none" w:sz="0" w:space="0" w:color="auto"/>
        <w:right w:val="none" w:sz="0" w:space="0" w:color="auto"/>
      </w:divBdr>
    </w:div>
    <w:div w:id="1074740975">
      <w:bodyDiv w:val="1"/>
      <w:marLeft w:val="0"/>
      <w:marRight w:val="0"/>
      <w:marTop w:val="0"/>
      <w:marBottom w:val="0"/>
      <w:divBdr>
        <w:top w:val="none" w:sz="0" w:space="0" w:color="auto"/>
        <w:left w:val="none" w:sz="0" w:space="0" w:color="auto"/>
        <w:bottom w:val="none" w:sz="0" w:space="0" w:color="auto"/>
        <w:right w:val="none" w:sz="0" w:space="0" w:color="auto"/>
      </w:divBdr>
    </w:div>
    <w:div w:id="1081678348">
      <w:bodyDiv w:val="1"/>
      <w:marLeft w:val="0"/>
      <w:marRight w:val="0"/>
      <w:marTop w:val="0"/>
      <w:marBottom w:val="0"/>
      <w:divBdr>
        <w:top w:val="none" w:sz="0" w:space="0" w:color="auto"/>
        <w:left w:val="none" w:sz="0" w:space="0" w:color="auto"/>
        <w:bottom w:val="none" w:sz="0" w:space="0" w:color="auto"/>
        <w:right w:val="none" w:sz="0" w:space="0" w:color="auto"/>
      </w:divBdr>
    </w:div>
    <w:div w:id="1101417653">
      <w:bodyDiv w:val="1"/>
      <w:marLeft w:val="0"/>
      <w:marRight w:val="0"/>
      <w:marTop w:val="0"/>
      <w:marBottom w:val="0"/>
      <w:divBdr>
        <w:top w:val="none" w:sz="0" w:space="0" w:color="auto"/>
        <w:left w:val="none" w:sz="0" w:space="0" w:color="auto"/>
        <w:bottom w:val="none" w:sz="0" w:space="0" w:color="auto"/>
        <w:right w:val="none" w:sz="0" w:space="0" w:color="auto"/>
      </w:divBdr>
    </w:div>
    <w:div w:id="1106462616">
      <w:bodyDiv w:val="1"/>
      <w:marLeft w:val="0"/>
      <w:marRight w:val="0"/>
      <w:marTop w:val="0"/>
      <w:marBottom w:val="0"/>
      <w:divBdr>
        <w:top w:val="none" w:sz="0" w:space="0" w:color="auto"/>
        <w:left w:val="none" w:sz="0" w:space="0" w:color="auto"/>
        <w:bottom w:val="none" w:sz="0" w:space="0" w:color="auto"/>
        <w:right w:val="none" w:sz="0" w:space="0" w:color="auto"/>
      </w:divBdr>
    </w:div>
    <w:div w:id="1112360000">
      <w:bodyDiv w:val="1"/>
      <w:marLeft w:val="0"/>
      <w:marRight w:val="0"/>
      <w:marTop w:val="0"/>
      <w:marBottom w:val="0"/>
      <w:divBdr>
        <w:top w:val="none" w:sz="0" w:space="0" w:color="auto"/>
        <w:left w:val="none" w:sz="0" w:space="0" w:color="auto"/>
        <w:bottom w:val="none" w:sz="0" w:space="0" w:color="auto"/>
        <w:right w:val="none" w:sz="0" w:space="0" w:color="auto"/>
      </w:divBdr>
    </w:div>
    <w:div w:id="1114667286">
      <w:bodyDiv w:val="1"/>
      <w:marLeft w:val="0"/>
      <w:marRight w:val="0"/>
      <w:marTop w:val="0"/>
      <w:marBottom w:val="0"/>
      <w:divBdr>
        <w:top w:val="none" w:sz="0" w:space="0" w:color="auto"/>
        <w:left w:val="none" w:sz="0" w:space="0" w:color="auto"/>
        <w:bottom w:val="none" w:sz="0" w:space="0" w:color="auto"/>
        <w:right w:val="none" w:sz="0" w:space="0" w:color="auto"/>
      </w:divBdr>
    </w:div>
    <w:div w:id="1129979829">
      <w:bodyDiv w:val="1"/>
      <w:marLeft w:val="0"/>
      <w:marRight w:val="0"/>
      <w:marTop w:val="0"/>
      <w:marBottom w:val="0"/>
      <w:divBdr>
        <w:top w:val="none" w:sz="0" w:space="0" w:color="auto"/>
        <w:left w:val="none" w:sz="0" w:space="0" w:color="auto"/>
        <w:bottom w:val="none" w:sz="0" w:space="0" w:color="auto"/>
        <w:right w:val="none" w:sz="0" w:space="0" w:color="auto"/>
      </w:divBdr>
    </w:div>
    <w:div w:id="1130436364">
      <w:bodyDiv w:val="1"/>
      <w:marLeft w:val="0"/>
      <w:marRight w:val="0"/>
      <w:marTop w:val="0"/>
      <w:marBottom w:val="0"/>
      <w:divBdr>
        <w:top w:val="none" w:sz="0" w:space="0" w:color="auto"/>
        <w:left w:val="none" w:sz="0" w:space="0" w:color="auto"/>
        <w:bottom w:val="none" w:sz="0" w:space="0" w:color="auto"/>
        <w:right w:val="none" w:sz="0" w:space="0" w:color="auto"/>
      </w:divBdr>
    </w:div>
    <w:div w:id="1140852397">
      <w:bodyDiv w:val="1"/>
      <w:marLeft w:val="0"/>
      <w:marRight w:val="0"/>
      <w:marTop w:val="0"/>
      <w:marBottom w:val="0"/>
      <w:divBdr>
        <w:top w:val="none" w:sz="0" w:space="0" w:color="auto"/>
        <w:left w:val="none" w:sz="0" w:space="0" w:color="auto"/>
        <w:bottom w:val="none" w:sz="0" w:space="0" w:color="auto"/>
        <w:right w:val="none" w:sz="0" w:space="0" w:color="auto"/>
      </w:divBdr>
    </w:div>
    <w:div w:id="1146820477">
      <w:bodyDiv w:val="1"/>
      <w:marLeft w:val="0"/>
      <w:marRight w:val="0"/>
      <w:marTop w:val="0"/>
      <w:marBottom w:val="0"/>
      <w:divBdr>
        <w:top w:val="none" w:sz="0" w:space="0" w:color="auto"/>
        <w:left w:val="none" w:sz="0" w:space="0" w:color="auto"/>
        <w:bottom w:val="none" w:sz="0" w:space="0" w:color="auto"/>
        <w:right w:val="none" w:sz="0" w:space="0" w:color="auto"/>
      </w:divBdr>
    </w:div>
    <w:div w:id="1149324691">
      <w:bodyDiv w:val="1"/>
      <w:marLeft w:val="0"/>
      <w:marRight w:val="0"/>
      <w:marTop w:val="0"/>
      <w:marBottom w:val="0"/>
      <w:divBdr>
        <w:top w:val="none" w:sz="0" w:space="0" w:color="auto"/>
        <w:left w:val="none" w:sz="0" w:space="0" w:color="auto"/>
        <w:bottom w:val="none" w:sz="0" w:space="0" w:color="auto"/>
        <w:right w:val="none" w:sz="0" w:space="0" w:color="auto"/>
      </w:divBdr>
    </w:div>
    <w:div w:id="1161854519">
      <w:bodyDiv w:val="1"/>
      <w:marLeft w:val="0"/>
      <w:marRight w:val="0"/>
      <w:marTop w:val="0"/>
      <w:marBottom w:val="0"/>
      <w:divBdr>
        <w:top w:val="none" w:sz="0" w:space="0" w:color="auto"/>
        <w:left w:val="none" w:sz="0" w:space="0" w:color="auto"/>
        <w:bottom w:val="none" w:sz="0" w:space="0" w:color="auto"/>
        <w:right w:val="none" w:sz="0" w:space="0" w:color="auto"/>
      </w:divBdr>
    </w:div>
    <w:div w:id="1193151887">
      <w:bodyDiv w:val="1"/>
      <w:marLeft w:val="0"/>
      <w:marRight w:val="0"/>
      <w:marTop w:val="0"/>
      <w:marBottom w:val="0"/>
      <w:divBdr>
        <w:top w:val="none" w:sz="0" w:space="0" w:color="auto"/>
        <w:left w:val="none" w:sz="0" w:space="0" w:color="auto"/>
        <w:bottom w:val="none" w:sz="0" w:space="0" w:color="auto"/>
        <w:right w:val="none" w:sz="0" w:space="0" w:color="auto"/>
      </w:divBdr>
    </w:div>
    <w:div w:id="1198549621">
      <w:bodyDiv w:val="1"/>
      <w:marLeft w:val="0"/>
      <w:marRight w:val="0"/>
      <w:marTop w:val="0"/>
      <w:marBottom w:val="0"/>
      <w:divBdr>
        <w:top w:val="none" w:sz="0" w:space="0" w:color="auto"/>
        <w:left w:val="none" w:sz="0" w:space="0" w:color="auto"/>
        <w:bottom w:val="none" w:sz="0" w:space="0" w:color="auto"/>
        <w:right w:val="none" w:sz="0" w:space="0" w:color="auto"/>
      </w:divBdr>
    </w:div>
    <w:div w:id="1236282535">
      <w:bodyDiv w:val="1"/>
      <w:marLeft w:val="0"/>
      <w:marRight w:val="0"/>
      <w:marTop w:val="0"/>
      <w:marBottom w:val="0"/>
      <w:divBdr>
        <w:top w:val="none" w:sz="0" w:space="0" w:color="auto"/>
        <w:left w:val="none" w:sz="0" w:space="0" w:color="auto"/>
        <w:bottom w:val="none" w:sz="0" w:space="0" w:color="auto"/>
        <w:right w:val="none" w:sz="0" w:space="0" w:color="auto"/>
      </w:divBdr>
    </w:div>
    <w:div w:id="1238174469">
      <w:bodyDiv w:val="1"/>
      <w:marLeft w:val="0"/>
      <w:marRight w:val="0"/>
      <w:marTop w:val="0"/>
      <w:marBottom w:val="0"/>
      <w:divBdr>
        <w:top w:val="none" w:sz="0" w:space="0" w:color="auto"/>
        <w:left w:val="none" w:sz="0" w:space="0" w:color="auto"/>
        <w:bottom w:val="none" w:sz="0" w:space="0" w:color="auto"/>
        <w:right w:val="none" w:sz="0" w:space="0" w:color="auto"/>
      </w:divBdr>
    </w:div>
    <w:div w:id="1258178817">
      <w:bodyDiv w:val="1"/>
      <w:marLeft w:val="0"/>
      <w:marRight w:val="0"/>
      <w:marTop w:val="0"/>
      <w:marBottom w:val="0"/>
      <w:divBdr>
        <w:top w:val="none" w:sz="0" w:space="0" w:color="auto"/>
        <w:left w:val="none" w:sz="0" w:space="0" w:color="auto"/>
        <w:bottom w:val="none" w:sz="0" w:space="0" w:color="auto"/>
        <w:right w:val="none" w:sz="0" w:space="0" w:color="auto"/>
      </w:divBdr>
    </w:div>
    <w:div w:id="1258907254">
      <w:bodyDiv w:val="1"/>
      <w:marLeft w:val="0"/>
      <w:marRight w:val="0"/>
      <w:marTop w:val="0"/>
      <w:marBottom w:val="0"/>
      <w:divBdr>
        <w:top w:val="none" w:sz="0" w:space="0" w:color="auto"/>
        <w:left w:val="none" w:sz="0" w:space="0" w:color="auto"/>
        <w:bottom w:val="none" w:sz="0" w:space="0" w:color="auto"/>
        <w:right w:val="none" w:sz="0" w:space="0" w:color="auto"/>
      </w:divBdr>
    </w:div>
    <w:div w:id="1264529211">
      <w:bodyDiv w:val="1"/>
      <w:marLeft w:val="0"/>
      <w:marRight w:val="0"/>
      <w:marTop w:val="0"/>
      <w:marBottom w:val="0"/>
      <w:divBdr>
        <w:top w:val="none" w:sz="0" w:space="0" w:color="auto"/>
        <w:left w:val="none" w:sz="0" w:space="0" w:color="auto"/>
        <w:bottom w:val="none" w:sz="0" w:space="0" w:color="auto"/>
        <w:right w:val="none" w:sz="0" w:space="0" w:color="auto"/>
      </w:divBdr>
    </w:div>
    <w:div w:id="1287083404">
      <w:bodyDiv w:val="1"/>
      <w:marLeft w:val="0"/>
      <w:marRight w:val="0"/>
      <w:marTop w:val="0"/>
      <w:marBottom w:val="0"/>
      <w:divBdr>
        <w:top w:val="none" w:sz="0" w:space="0" w:color="auto"/>
        <w:left w:val="none" w:sz="0" w:space="0" w:color="auto"/>
        <w:bottom w:val="none" w:sz="0" w:space="0" w:color="auto"/>
        <w:right w:val="none" w:sz="0" w:space="0" w:color="auto"/>
      </w:divBdr>
    </w:div>
    <w:div w:id="1308511159">
      <w:bodyDiv w:val="1"/>
      <w:marLeft w:val="0"/>
      <w:marRight w:val="0"/>
      <w:marTop w:val="0"/>
      <w:marBottom w:val="0"/>
      <w:divBdr>
        <w:top w:val="none" w:sz="0" w:space="0" w:color="auto"/>
        <w:left w:val="none" w:sz="0" w:space="0" w:color="auto"/>
        <w:bottom w:val="none" w:sz="0" w:space="0" w:color="auto"/>
        <w:right w:val="none" w:sz="0" w:space="0" w:color="auto"/>
      </w:divBdr>
    </w:div>
    <w:div w:id="1314530909">
      <w:bodyDiv w:val="1"/>
      <w:marLeft w:val="0"/>
      <w:marRight w:val="0"/>
      <w:marTop w:val="0"/>
      <w:marBottom w:val="0"/>
      <w:divBdr>
        <w:top w:val="none" w:sz="0" w:space="0" w:color="auto"/>
        <w:left w:val="none" w:sz="0" w:space="0" w:color="auto"/>
        <w:bottom w:val="none" w:sz="0" w:space="0" w:color="auto"/>
        <w:right w:val="none" w:sz="0" w:space="0" w:color="auto"/>
      </w:divBdr>
    </w:div>
    <w:div w:id="1318076585">
      <w:bodyDiv w:val="1"/>
      <w:marLeft w:val="0"/>
      <w:marRight w:val="0"/>
      <w:marTop w:val="0"/>
      <w:marBottom w:val="0"/>
      <w:divBdr>
        <w:top w:val="none" w:sz="0" w:space="0" w:color="auto"/>
        <w:left w:val="none" w:sz="0" w:space="0" w:color="auto"/>
        <w:bottom w:val="none" w:sz="0" w:space="0" w:color="auto"/>
        <w:right w:val="none" w:sz="0" w:space="0" w:color="auto"/>
      </w:divBdr>
    </w:div>
    <w:div w:id="1320885338">
      <w:bodyDiv w:val="1"/>
      <w:marLeft w:val="0"/>
      <w:marRight w:val="0"/>
      <w:marTop w:val="0"/>
      <w:marBottom w:val="0"/>
      <w:divBdr>
        <w:top w:val="none" w:sz="0" w:space="0" w:color="auto"/>
        <w:left w:val="none" w:sz="0" w:space="0" w:color="auto"/>
        <w:bottom w:val="none" w:sz="0" w:space="0" w:color="auto"/>
        <w:right w:val="none" w:sz="0" w:space="0" w:color="auto"/>
      </w:divBdr>
    </w:div>
    <w:div w:id="1321039692">
      <w:bodyDiv w:val="1"/>
      <w:marLeft w:val="0"/>
      <w:marRight w:val="0"/>
      <w:marTop w:val="0"/>
      <w:marBottom w:val="0"/>
      <w:divBdr>
        <w:top w:val="none" w:sz="0" w:space="0" w:color="auto"/>
        <w:left w:val="none" w:sz="0" w:space="0" w:color="auto"/>
        <w:bottom w:val="none" w:sz="0" w:space="0" w:color="auto"/>
        <w:right w:val="none" w:sz="0" w:space="0" w:color="auto"/>
      </w:divBdr>
      <w:divsChild>
        <w:div w:id="1940094807">
          <w:marLeft w:val="0"/>
          <w:marRight w:val="0"/>
          <w:marTop w:val="0"/>
          <w:marBottom w:val="0"/>
          <w:divBdr>
            <w:top w:val="none" w:sz="0" w:space="0" w:color="auto"/>
            <w:left w:val="none" w:sz="0" w:space="0" w:color="auto"/>
            <w:bottom w:val="none" w:sz="0" w:space="0" w:color="auto"/>
            <w:right w:val="none" w:sz="0" w:space="0" w:color="auto"/>
          </w:divBdr>
        </w:div>
      </w:divsChild>
    </w:div>
    <w:div w:id="1322350893">
      <w:bodyDiv w:val="1"/>
      <w:marLeft w:val="0"/>
      <w:marRight w:val="0"/>
      <w:marTop w:val="0"/>
      <w:marBottom w:val="0"/>
      <w:divBdr>
        <w:top w:val="none" w:sz="0" w:space="0" w:color="auto"/>
        <w:left w:val="none" w:sz="0" w:space="0" w:color="auto"/>
        <w:bottom w:val="none" w:sz="0" w:space="0" w:color="auto"/>
        <w:right w:val="none" w:sz="0" w:space="0" w:color="auto"/>
      </w:divBdr>
    </w:div>
    <w:div w:id="1328289871">
      <w:bodyDiv w:val="1"/>
      <w:marLeft w:val="0"/>
      <w:marRight w:val="0"/>
      <w:marTop w:val="0"/>
      <w:marBottom w:val="0"/>
      <w:divBdr>
        <w:top w:val="none" w:sz="0" w:space="0" w:color="auto"/>
        <w:left w:val="none" w:sz="0" w:space="0" w:color="auto"/>
        <w:bottom w:val="none" w:sz="0" w:space="0" w:color="auto"/>
        <w:right w:val="none" w:sz="0" w:space="0" w:color="auto"/>
      </w:divBdr>
    </w:div>
    <w:div w:id="1333338715">
      <w:bodyDiv w:val="1"/>
      <w:marLeft w:val="0"/>
      <w:marRight w:val="0"/>
      <w:marTop w:val="0"/>
      <w:marBottom w:val="0"/>
      <w:divBdr>
        <w:top w:val="none" w:sz="0" w:space="0" w:color="auto"/>
        <w:left w:val="none" w:sz="0" w:space="0" w:color="auto"/>
        <w:bottom w:val="none" w:sz="0" w:space="0" w:color="auto"/>
        <w:right w:val="none" w:sz="0" w:space="0" w:color="auto"/>
      </w:divBdr>
    </w:div>
    <w:div w:id="1349525745">
      <w:bodyDiv w:val="1"/>
      <w:marLeft w:val="0"/>
      <w:marRight w:val="0"/>
      <w:marTop w:val="0"/>
      <w:marBottom w:val="0"/>
      <w:divBdr>
        <w:top w:val="none" w:sz="0" w:space="0" w:color="auto"/>
        <w:left w:val="none" w:sz="0" w:space="0" w:color="auto"/>
        <w:bottom w:val="none" w:sz="0" w:space="0" w:color="auto"/>
        <w:right w:val="none" w:sz="0" w:space="0" w:color="auto"/>
      </w:divBdr>
    </w:div>
    <w:div w:id="1352608139">
      <w:bodyDiv w:val="1"/>
      <w:marLeft w:val="0"/>
      <w:marRight w:val="0"/>
      <w:marTop w:val="0"/>
      <w:marBottom w:val="0"/>
      <w:divBdr>
        <w:top w:val="none" w:sz="0" w:space="0" w:color="auto"/>
        <w:left w:val="none" w:sz="0" w:space="0" w:color="auto"/>
        <w:bottom w:val="none" w:sz="0" w:space="0" w:color="auto"/>
        <w:right w:val="none" w:sz="0" w:space="0" w:color="auto"/>
      </w:divBdr>
    </w:div>
    <w:div w:id="1393885493">
      <w:bodyDiv w:val="1"/>
      <w:marLeft w:val="0"/>
      <w:marRight w:val="0"/>
      <w:marTop w:val="0"/>
      <w:marBottom w:val="0"/>
      <w:divBdr>
        <w:top w:val="none" w:sz="0" w:space="0" w:color="auto"/>
        <w:left w:val="none" w:sz="0" w:space="0" w:color="auto"/>
        <w:bottom w:val="none" w:sz="0" w:space="0" w:color="auto"/>
        <w:right w:val="none" w:sz="0" w:space="0" w:color="auto"/>
      </w:divBdr>
    </w:div>
    <w:div w:id="1410082117">
      <w:bodyDiv w:val="1"/>
      <w:marLeft w:val="0"/>
      <w:marRight w:val="0"/>
      <w:marTop w:val="0"/>
      <w:marBottom w:val="0"/>
      <w:divBdr>
        <w:top w:val="none" w:sz="0" w:space="0" w:color="auto"/>
        <w:left w:val="none" w:sz="0" w:space="0" w:color="auto"/>
        <w:bottom w:val="none" w:sz="0" w:space="0" w:color="auto"/>
        <w:right w:val="none" w:sz="0" w:space="0" w:color="auto"/>
      </w:divBdr>
    </w:div>
    <w:div w:id="1458336459">
      <w:bodyDiv w:val="1"/>
      <w:marLeft w:val="0"/>
      <w:marRight w:val="0"/>
      <w:marTop w:val="0"/>
      <w:marBottom w:val="0"/>
      <w:divBdr>
        <w:top w:val="none" w:sz="0" w:space="0" w:color="auto"/>
        <w:left w:val="none" w:sz="0" w:space="0" w:color="auto"/>
        <w:bottom w:val="none" w:sz="0" w:space="0" w:color="auto"/>
        <w:right w:val="none" w:sz="0" w:space="0" w:color="auto"/>
      </w:divBdr>
    </w:div>
    <w:div w:id="1466851629">
      <w:bodyDiv w:val="1"/>
      <w:marLeft w:val="0"/>
      <w:marRight w:val="0"/>
      <w:marTop w:val="0"/>
      <w:marBottom w:val="0"/>
      <w:divBdr>
        <w:top w:val="none" w:sz="0" w:space="0" w:color="auto"/>
        <w:left w:val="none" w:sz="0" w:space="0" w:color="auto"/>
        <w:bottom w:val="none" w:sz="0" w:space="0" w:color="auto"/>
        <w:right w:val="none" w:sz="0" w:space="0" w:color="auto"/>
      </w:divBdr>
    </w:div>
    <w:div w:id="1468668597">
      <w:bodyDiv w:val="1"/>
      <w:marLeft w:val="240"/>
      <w:marRight w:val="240"/>
      <w:marTop w:val="240"/>
      <w:marBottom w:val="240"/>
      <w:divBdr>
        <w:top w:val="none" w:sz="0" w:space="0" w:color="auto"/>
        <w:left w:val="none" w:sz="0" w:space="0" w:color="auto"/>
        <w:bottom w:val="none" w:sz="0" w:space="0" w:color="auto"/>
        <w:right w:val="none" w:sz="0" w:space="0" w:color="auto"/>
      </w:divBdr>
      <w:divsChild>
        <w:div w:id="886720886">
          <w:marLeft w:val="0"/>
          <w:marRight w:val="0"/>
          <w:marTop w:val="0"/>
          <w:marBottom w:val="0"/>
          <w:divBdr>
            <w:top w:val="none" w:sz="0" w:space="0" w:color="auto"/>
            <w:left w:val="none" w:sz="0" w:space="0" w:color="auto"/>
            <w:bottom w:val="none" w:sz="0" w:space="0" w:color="auto"/>
            <w:right w:val="none" w:sz="0" w:space="0" w:color="auto"/>
          </w:divBdr>
          <w:divsChild>
            <w:div w:id="981613050">
              <w:marLeft w:val="0"/>
              <w:marRight w:val="0"/>
              <w:marTop w:val="0"/>
              <w:marBottom w:val="0"/>
              <w:divBdr>
                <w:top w:val="none" w:sz="0" w:space="0" w:color="auto"/>
                <w:left w:val="none" w:sz="0" w:space="0" w:color="auto"/>
                <w:bottom w:val="none" w:sz="0" w:space="0" w:color="auto"/>
                <w:right w:val="none" w:sz="0" w:space="0" w:color="auto"/>
              </w:divBdr>
              <w:divsChild>
                <w:div w:id="465780782">
                  <w:marLeft w:val="0"/>
                  <w:marRight w:val="0"/>
                  <w:marTop w:val="0"/>
                  <w:marBottom w:val="0"/>
                  <w:divBdr>
                    <w:top w:val="none" w:sz="0" w:space="0" w:color="auto"/>
                    <w:left w:val="none" w:sz="0" w:space="0" w:color="auto"/>
                    <w:bottom w:val="none" w:sz="0" w:space="0" w:color="auto"/>
                    <w:right w:val="none" w:sz="0" w:space="0" w:color="auto"/>
                  </w:divBdr>
                  <w:divsChild>
                    <w:div w:id="1062027379">
                      <w:marLeft w:val="-225"/>
                      <w:marRight w:val="-225"/>
                      <w:marTop w:val="0"/>
                      <w:marBottom w:val="0"/>
                      <w:divBdr>
                        <w:top w:val="none" w:sz="0" w:space="0" w:color="auto"/>
                        <w:left w:val="none" w:sz="0" w:space="0" w:color="auto"/>
                        <w:bottom w:val="none" w:sz="0" w:space="0" w:color="auto"/>
                        <w:right w:val="none" w:sz="0" w:space="0" w:color="auto"/>
                      </w:divBdr>
                      <w:divsChild>
                        <w:div w:id="1450778397">
                          <w:marLeft w:val="0"/>
                          <w:marRight w:val="0"/>
                          <w:marTop w:val="0"/>
                          <w:marBottom w:val="0"/>
                          <w:divBdr>
                            <w:top w:val="none" w:sz="0" w:space="0" w:color="auto"/>
                            <w:left w:val="none" w:sz="0" w:space="0" w:color="auto"/>
                            <w:bottom w:val="none" w:sz="0" w:space="0" w:color="auto"/>
                            <w:right w:val="none" w:sz="0" w:space="0" w:color="auto"/>
                          </w:divBdr>
                          <w:divsChild>
                            <w:div w:id="1426537261">
                              <w:marLeft w:val="0"/>
                              <w:marRight w:val="0"/>
                              <w:marTop w:val="0"/>
                              <w:marBottom w:val="0"/>
                              <w:divBdr>
                                <w:top w:val="none" w:sz="0" w:space="0" w:color="auto"/>
                                <w:left w:val="none" w:sz="0" w:space="0" w:color="auto"/>
                                <w:bottom w:val="none" w:sz="0" w:space="0" w:color="auto"/>
                                <w:right w:val="none" w:sz="0" w:space="0" w:color="auto"/>
                              </w:divBdr>
                              <w:divsChild>
                                <w:div w:id="891304629">
                                  <w:marLeft w:val="0"/>
                                  <w:marRight w:val="0"/>
                                  <w:marTop w:val="0"/>
                                  <w:marBottom w:val="0"/>
                                  <w:divBdr>
                                    <w:top w:val="none" w:sz="0" w:space="0" w:color="auto"/>
                                    <w:left w:val="none" w:sz="0" w:space="0" w:color="auto"/>
                                    <w:bottom w:val="none" w:sz="0" w:space="0" w:color="auto"/>
                                    <w:right w:val="none" w:sz="0" w:space="0" w:color="auto"/>
                                  </w:divBdr>
                                  <w:divsChild>
                                    <w:div w:id="520244030">
                                      <w:marLeft w:val="0"/>
                                      <w:marRight w:val="0"/>
                                      <w:marTop w:val="0"/>
                                      <w:marBottom w:val="0"/>
                                      <w:divBdr>
                                        <w:top w:val="none" w:sz="0" w:space="0" w:color="auto"/>
                                        <w:left w:val="none" w:sz="0" w:space="0" w:color="auto"/>
                                        <w:bottom w:val="none" w:sz="0" w:space="0" w:color="auto"/>
                                        <w:right w:val="none" w:sz="0" w:space="0" w:color="auto"/>
                                      </w:divBdr>
                                      <w:divsChild>
                                        <w:div w:id="14456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778948">
      <w:bodyDiv w:val="1"/>
      <w:marLeft w:val="0"/>
      <w:marRight w:val="0"/>
      <w:marTop w:val="0"/>
      <w:marBottom w:val="0"/>
      <w:divBdr>
        <w:top w:val="none" w:sz="0" w:space="0" w:color="auto"/>
        <w:left w:val="none" w:sz="0" w:space="0" w:color="auto"/>
        <w:bottom w:val="none" w:sz="0" w:space="0" w:color="auto"/>
        <w:right w:val="none" w:sz="0" w:space="0" w:color="auto"/>
      </w:divBdr>
    </w:div>
    <w:div w:id="1470514666">
      <w:bodyDiv w:val="1"/>
      <w:marLeft w:val="0"/>
      <w:marRight w:val="0"/>
      <w:marTop w:val="0"/>
      <w:marBottom w:val="0"/>
      <w:divBdr>
        <w:top w:val="none" w:sz="0" w:space="0" w:color="auto"/>
        <w:left w:val="none" w:sz="0" w:space="0" w:color="auto"/>
        <w:bottom w:val="none" w:sz="0" w:space="0" w:color="auto"/>
        <w:right w:val="none" w:sz="0" w:space="0" w:color="auto"/>
      </w:divBdr>
    </w:div>
    <w:div w:id="1479348625">
      <w:bodyDiv w:val="1"/>
      <w:marLeft w:val="0"/>
      <w:marRight w:val="0"/>
      <w:marTop w:val="0"/>
      <w:marBottom w:val="0"/>
      <w:divBdr>
        <w:top w:val="none" w:sz="0" w:space="0" w:color="auto"/>
        <w:left w:val="none" w:sz="0" w:space="0" w:color="auto"/>
        <w:bottom w:val="none" w:sz="0" w:space="0" w:color="auto"/>
        <w:right w:val="none" w:sz="0" w:space="0" w:color="auto"/>
      </w:divBdr>
    </w:div>
    <w:div w:id="1482431420">
      <w:bodyDiv w:val="1"/>
      <w:marLeft w:val="0"/>
      <w:marRight w:val="0"/>
      <w:marTop w:val="0"/>
      <w:marBottom w:val="0"/>
      <w:divBdr>
        <w:top w:val="none" w:sz="0" w:space="0" w:color="auto"/>
        <w:left w:val="none" w:sz="0" w:space="0" w:color="auto"/>
        <w:bottom w:val="none" w:sz="0" w:space="0" w:color="auto"/>
        <w:right w:val="none" w:sz="0" w:space="0" w:color="auto"/>
      </w:divBdr>
    </w:div>
    <w:div w:id="1490437465">
      <w:bodyDiv w:val="1"/>
      <w:marLeft w:val="0"/>
      <w:marRight w:val="0"/>
      <w:marTop w:val="0"/>
      <w:marBottom w:val="0"/>
      <w:divBdr>
        <w:top w:val="none" w:sz="0" w:space="0" w:color="auto"/>
        <w:left w:val="none" w:sz="0" w:space="0" w:color="auto"/>
        <w:bottom w:val="none" w:sz="0" w:space="0" w:color="auto"/>
        <w:right w:val="none" w:sz="0" w:space="0" w:color="auto"/>
      </w:divBdr>
    </w:div>
    <w:div w:id="1518612701">
      <w:bodyDiv w:val="1"/>
      <w:marLeft w:val="0"/>
      <w:marRight w:val="0"/>
      <w:marTop w:val="0"/>
      <w:marBottom w:val="0"/>
      <w:divBdr>
        <w:top w:val="none" w:sz="0" w:space="0" w:color="auto"/>
        <w:left w:val="none" w:sz="0" w:space="0" w:color="auto"/>
        <w:bottom w:val="none" w:sz="0" w:space="0" w:color="auto"/>
        <w:right w:val="none" w:sz="0" w:space="0" w:color="auto"/>
      </w:divBdr>
    </w:div>
    <w:div w:id="1536426701">
      <w:bodyDiv w:val="1"/>
      <w:marLeft w:val="0"/>
      <w:marRight w:val="0"/>
      <w:marTop w:val="0"/>
      <w:marBottom w:val="0"/>
      <w:divBdr>
        <w:top w:val="none" w:sz="0" w:space="0" w:color="auto"/>
        <w:left w:val="none" w:sz="0" w:space="0" w:color="auto"/>
        <w:bottom w:val="none" w:sz="0" w:space="0" w:color="auto"/>
        <w:right w:val="none" w:sz="0" w:space="0" w:color="auto"/>
      </w:divBdr>
    </w:div>
    <w:div w:id="1541279320">
      <w:bodyDiv w:val="1"/>
      <w:marLeft w:val="0"/>
      <w:marRight w:val="0"/>
      <w:marTop w:val="0"/>
      <w:marBottom w:val="0"/>
      <w:divBdr>
        <w:top w:val="none" w:sz="0" w:space="0" w:color="auto"/>
        <w:left w:val="none" w:sz="0" w:space="0" w:color="auto"/>
        <w:bottom w:val="none" w:sz="0" w:space="0" w:color="auto"/>
        <w:right w:val="none" w:sz="0" w:space="0" w:color="auto"/>
      </w:divBdr>
    </w:div>
    <w:div w:id="1544056450">
      <w:bodyDiv w:val="1"/>
      <w:marLeft w:val="0"/>
      <w:marRight w:val="0"/>
      <w:marTop w:val="0"/>
      <w:marBottom w:val="0"/>
      <w:divBdr>
        <w:top w:val="none" w:sz="0" w:space="0" w:color="auto"/>
        <w:left w:val="none" w:sz="0" w:space="0" w:color="auto"/>
        <w:bottom w:val="none" w:sz="0" w:space="0" w:color="auto"/>
        <w:right w:val="none" w:sz="0" w:space="0" w:color="auto"/>
      </w:divBdr>
    </w:div>
    <w:div w:id="1588032099">
      <w:bodyDiv w:val="1"/>
      <w:marLeft w:val="0"/>
      <w:marRight w:val="0"/>
      <w:marTop w:val="0"/>
      <w:marBottom w:val="0"/>
      <w:divBdr>
        <w:top w:val="none" w:sz="0" w:space="0" w:color="auto"/>
        <w:left w:val="none" w:sz="0" w:space="0" w:color="auto"/>
        <w:bottom w:val="none" w:sz="0" w:space="0" w:color="auto"/>
        <w:right w:val="none" w:sz="0" w:space="0" w:color="auto"/>
      </w:divBdr>
    </w:div>
    <w:div w:id="1591544124">
      <w:bodyDiv w:val="1"/>
      <w:marLeft w:val="0"/>
      <w:marRight w:val="0"/>
      <w:marTop w:val="0"/>
      <w:marBottom w:val="0"/>
      <w:divBdr>
        <w:top w:val="none" w:sz="0" w:space="0" w:color="auto"/>
        <w:left w:val="none" w:sz="0" w:space="0" w:color="auto"/>
        <w:bottom w:val="none" w:sz="0" w:space="0" w:color="auto"/>
        <w:right w:val="none" w:sz="0" w:space="0" w:color="auto"/>
      </w:divBdr>
    </w:div>
    <w:div w:id="1593128084">
      <w:bodyDiv w:val="1"/>
      <w:marLeft w:val="0"/>
      <w:marRight w:val="0"/>
      <w:marTop w:val="0"/>
      <w:marBottom w:val="0"/>
      <w:divBdr>
        <w:top w:val="none" w:sz="0" w:space="0" w:color="auto"/>
        <w:left w:val="none" w:sz="0" w:space="0" w:color="auto"/>
        <w:bottom w:val="none" w:sz="0" w:space="0" w:color="auto"/>
        <w:right w:val="none" w:sz="0" w:space="0" w:color="auto"/>
      </w:divBdr>
    </w:div>
    <w:div w:id="1614553321">
      <w:bodyDiv w:val="1"/>
      <w:marLeft w:val="0"/>
      <w:marRight w:val="0"/>
      <w:marTop w:val="0"/>
      <w:marBottom w:val="0"/>
      <w:divBdr>
        <w:top w:val="none" w:sz="0" w:space="0" w:color="auto"/>
        <w:left w:val="none" w:sz="0" w:space="0" w:color="auto"/>
        <w:bottom w:val="none" w:sz="0" w:space="0" w:color="auto"/>
        <w:right w:val="none" w:sz="0" w:space="0" w:color="auto"/>
      </w:divBdr>
    </w:div>
    <w:div w:id="1634553983">
      <w:bodyDiv w:val="1"/>
      <w:marLeft w:val="0"/>
      <w:marRight w:val="0"/>
      <w:marTop w:val="0"/>
      <w:marBottom w:val="0"/>
      <w:divBdr>
        <w:top w:val="none" w:sz="0" w:space="0" w:color="auto"/>
        <w:left w:val="none" w:sz="0" w:space="0" w:color="auto"/>
        <w:bottom w:val="none" w:sz="0" w:space="0" w:color="auto"/>
        <w:right w:val="none" w:sz="0" w:space="0" w:color="auto"/>
      </w:divBdr>
    </w:div>
    <w:div w:id="1637762982">
      <w:bodyDiv w:val="1"/>
      <w:marLeft w:val="0"/>
      <w:marRight w:val="0"/>
      <w:marTop w:val="0"/>
      <w:marBottom w:val="0"/>
      <w:divBdr>
        <w:top w:val="none" w:sz="0" w:space="0" w:color="auto"/>
        <w:left w:val="none" w:sz="0" w:space="0" w:color="auto"/>
        <w:bottom w:val="none" w:sz="0" w:space="0" w:color="auto"/>
        <w:right w:val="none" w:sz="0" w:space="0" w:color="auto"/>
      </w:divBdr>
    </w:div>
    <w:div w:id="1638946991">
      <w:bodyDiv w:val="1"/>
      <w:marLeft w:val="0"/>
      <w:marRight w:val="0"/>
      <w:marTop w:val="0"/>
      <w:marBottom w:val="0"/>
      <w:divBdr>
        <w:top w:val="none" w:sz="0" w:space="0" w:color="auto"/>
        <w:left w:val="none" w:sz="0" w:space="0" w:color="auto"/>
        <w:bottom w:val="none" w:sz="0" w:space="0" w:color="auto"/>
        <w:right w:val="none" w:sz="0" w:space="0" w:color="auto"/>
      </w:divBdr>
    </w:div>
    <w:div w:id="1666124217">
      <w:bodyDiv w:val="1"/>
      <w:marLeft w:val="0"/>
      <w:marRight w:val="0"/>
      <w:marTop w:val="0"/>
      <w:marBottom w:val="0"/>
      <w:divBdr>
        <w:top w:val="none" w:sz="0" w:space="0" w:color="auto"/>
        <w:left w:val="none" w:sz="0" w:space="0" w:color="auto"/>
        <w:bottom w:val="none" w:sz="0" w:space="0" w:color="auto"/>
        <w:right w:val="none" w:sz="0" w:space="0" w:color="auto"/>
      </w:divBdr>
    </w:div>
    <w:div w:id="1685285792">
      <w:bodyDiv w:val="1"/>
      <w:marLeft w:val="0"/>
      <w:marRight w:val="0"/>
      <w:marTop w:val="0"/>
      <w:marBottom w:val="0"/>
      <w:divBdr>
        <w:top w:val="none" w:sz="0" w:space="0" w:color="auto"/>
        <w:left w:val="none" w:sz="0" w:space="0" w:color="auto"/>
        <w:bottom w:val="none" w:sz="0" w:space="0" w:color="auto"/>
        <w:right w:val="none" w:sz="0" w:space="0" w:color="auto"/>
      </w:divBdr>
    </w:div>
    <w:div w:id="1685981459">
      <w:bodyDiv w:val="1"/>
      <w:marLeft w:val="0"/>
      <w:marRight w:val="0"/>
      <w:marTop w:val="0"/>
      <w:marBottom w:val="0"/>
      <w:divBdr>
        <w:top w:val="none" w:sz="0" w:space="0" w:color="auto"/>
        <w:left w:val="none" w:sz="0" w:space="0" w:color="auto"/>
        <w:bottom w:val="none" w:sz="0" w:space="0" w:color="auto"/>
        <w:right w:val="none" w:sz="0" w:space="0" w:color="auto"/>
      </w:divBdr>
    </w:div>
    <w:div w:id="1688477904">
      <w:bodyDiv w:val="1"/>
      <w:marLeft w:val="0"/>
      <w:marRight w:val="0"/>
      <w:marTop w:val="0"/>
      <w:marBottom w:val="0"/>
      <w:divBdr>
        <w:top w:val="none" w:sz="0" w:space="0" w:color="auto"/>
        <w:left w:val="none" w:sz="0" w:space="0" w:color="auto"/>
        <w:bottom w:val="none" w:sz="0" w:space="0" w:color="auto"/>
        <w:right w:val="none" w:sz="0" w:space="0" w:color="auto"/>
      </w:divBdr>
    </w:div>
    <w:div w:id="1694263467">
      <w:bodyDiv w:val="1"/>
      <w:marLeft w:val="0"/>
      <w:marRight w:val="0"/>
      <w:marTop w:val="0"/>
      <w:marBottom w:val="0"/>
      <w:divBdr>
        <w:top w:val="none" w:sz="0" w:space="0" w:color="auto"/>
        <w:left w:val="none" w:sz="0" w:space="0" w:color="auto"/>
        <w:bottom w:val="none" w:sz="0" w:space="0" w:color="auto"/>
        <w:right w:val="none" w:sz="0" w:space="0" w:color="auto"/>
      </w:divBdr>
    </w:div>
    <w:div w:id="1697581905">
      <w:bodyDiv w:val="1"/>
      <w:marLeft w:val="0"/>
      <w:marRight w:val="0"/>
      <w:marTop w:val="0"/>
      <w:marBottom w:val="0"/>
      <w:divBdr>
        <w:top w:val="none" w:sz="0" w:space="0" w:color="auto"/>
        <w:left w:val="none" w:sz="0" w:space="0" w:color="auto"/>
        <w:bottom w:val="none" w:sz="0" w:space="0" w:color="auto"/>
        <w:right w:val="none" w:sz="0" w:space="0" w:color="auto"/>
      </w:divBdr>
    </w:div>
    <w:div w:id="1710257395">
      <w:bodyDiv w:val="1"/>
      <w:marLeft w:val="0"/>
      <w:marRight w:val="0"/>
      <w:marTop w:val="0"/>
      <w:marBottom w:val="0"/>
      <w:divBdr>
        <w:top w:val="none" w:sz="0" w:space="0" w:color="auto"/>
        <w:left w:val="none" w:sz="0" w:space="0" w:color="auto"/>
        <w:bottom w:val="none" w:sz="0" w:space="0" w:color="auto"/>
        <w:right w:val="none" w:sz="0" w:space="0" w:color="auto"/>
      </w:divBdr>
    </w:div>
    <w:div w:id="1724018581">
      <w:bodyDiv w:val="1"/>
      <w:marLeft w:val="0"/>
      <w:marRight w:val="0"/>
      <w:marTop w:val="0"/>
      <w:marBottom w:val="0"/>
      <w:divBdr>
        <w:top w:val="none" w:sz="0" w:space="0" w:color="auto"/>
        <w:left w:val="none" w:sz="0" w:space="0" w:color="auto"/>
        <w:bottom w:val="none" w:sz="0" w:space="0" w:color="auto"/>
        <w:right w:val="none" w:sz="0" w:space="0" w:color="auto"/>
      </w:divBdr>
    </w:div>
    <w:div w:id="1724865476">
      <w:bodyDiv w:val="1"/>
      <w:marLeft w:val="0"/>
      <w:marRight w:val="0"/>
      <w:marTop w:val="0"/>
      <w:marBottom w:val="0"/>
      <w:divBdr>
        <w:top w:val="none" w:sz="0" w:space="0" w:color="auto"/>
        <w:left w:val="none" w:sz="0" w:space="0" w:color="auto"/>
        <w:bottom w:val="none" w:sz="0" w:space="0" w:color="auto"/>
        <w:right w:val="none" w:sz="0" w:space="0" w:color="auto"/>
      </w:divBdr>
    </w:div>
    <w:div w:id="1739594258">
      <w:bodyDiv w:val="1"/>
      <w:marLeft w:val="0"/>
      <w:marRight w:val="0"/>
      <w:marTop w:val="0"/>
      <w:marBottom w:val="0"/>
      <w:divBdr>
        <w:top w:val="none" w:sz="0" w:space="0" w:color="auto"/>
        <w:left w:val="none" w:sz="0" w:space="0" w:color="auto"/>
        <w:bottom w:val="none" w:sz="0" w:space="0" w:color="auto"/>
        <w:right w:val="none" w:sz="0" w:space="0" w:color="auto"/>
      </w:divBdr>
      <w:divsChild>
        <w:div w:id="637148335">
          <w:marLeft w:val="0"/>
          <w:marRight w:val="0"/>
          <w:marTop w:val="0"/>
          <w:marBottom w:val="0"/>
          <w:divBdr>
            <w:top w:val="none" w:sz="0" w:space="0" w:color="auto"/>
            <w:left w:val="none" w:sz="0" w:space="0" w:color="auto"/>
            <w:bottom w:val="none" w:sz="0" w:space="0" w:color="auto"/>
            <w:right w:val="none" w:sz="0" w:space="0" w:color="auto"/>
          </w:divBdr>
          <w:divsChild>
            <w:div w:id="497574903">
              <w:marLeft w:val="0"/>
              <w:marRight w:val="0"/>
              <w:marTop w:val="0"/>
              <w:marBottom w:val="0"/>
              <w:divBdr>
                <w:top w:val="none" w:sz="0" w:space="0" w:color="auto"/>
                <w:left w:val="none" w:sz="0" w:space="0" w:color="auto"/>
                <w:bottom w:val="none" w:sz="0" w:space="0" w:color="auto"/>
                <w:right w:val="none" w:sz="0" w:space="0" w:color="auto"/>
              </w:divBdr>
              <w:divsChild>
                <w:div w:id="722556971">
                  <w:marLeft w:val="0"/>
                  <w:marRight w:val="0"/>
                  <w:marTop w:val="0"/>
                  <w:marBottom w:val="0"/>
                  <w:divBdr>
                    <w:top w:val="none" w:sz="0" w:space="0" w:color="auto"/>
                    <w:left w:val="none" w:sz="0" w:space="0" w:color="auto"/>
                    <w:bottom w:val="none" w:sz="0" w:space="0" w:color="auto"/>
                    <w:right w:val="none" w:sz="0" w:space="0" w:color="auto"/>
                  </w:divBdr>
                  <w:divsChild>
                    <w:div w:id="735669720">
                      <w:marLeft w:val="0"/>
                      <w:marRight w:val="0"/>
                      <w:marTop w:val="0"/>
                      <w:marBottom w:val="0"/>
                      <w:divBdr>
                        <w:top w:val="none" w:sz="0" w:space="0" w:color="auto"/>
                        <w:left w:val="none" w:sz="0" w:space="0" w:color="auto"/>
                        <w:bottom w:val="none" w:sz="0" w:space="0" w:color="auto"/>
                        <w:right w:val="none" w:sz="0" w:space="0" w:color="auto"/>
                      </w:divBdr>
                      <w:divsChild>
                        <w:div w:id="559365048">
                          <w:marLeft w:val="0"/>
                          <w:marRight w:val="0"/>
                          <w:marTop w:val="0"/>
                          <w:marBottom w:val="0"/>
                          <w:divBdr>
                            <w:top w:val="none" w:sz="0" w:space="0" w:color="auto"/>
                            <w:left w:val="none" w:sz="0" w:space="0" w:color="auto"/>
                            <w:bottom w:val="none" w:sz="0" w:space="0" w:color="auto"/>
                            <w:right w:val="none" w:sz="0" w:space="0" w:color="auto"/>
                          </w:divBdr>
                          <w:divsChild>
                            <w:div w:id="1593468936">
                              <w:marLeft w:val="0"/>
                              <w:marRight w:val="0"/>
                              <w:marTop w:val="0"/>
                              <w:marBottom w:val="0"/>
                              <w:divBdr>
                                <w:top w:val="none" w:sz="0" w:space="0" w:color="auto"/>
                                <w:left w:val="none" w:sz="0" w:space="0" w:color="auto"/>
                                <w:bottom w:val="none" w:sz="0" w:space="0" w:color="auto"/>
                                <w:right w:val="none" w:sz="0" w:space="0" w:color="auto"/>
                              </w:divBdr>
                              <w:divsChild>
                                <w:div w:id="1677733543">
                                  <w:marLeft w:val="0"/>
                                  <w:marRight w:val="0"/>
                                  <w:marTop w:val="0"/>
                                  <w:marBottom w:val="0"/>
                                  <w:divBdr>
                                    <w:top w:val="none" w:sz="0" w:space="0" w:color="auto"/>
                                    <w:left w:val="none" w:sz="0" w:space="0" w:color="auto"/>
                                    <w:bottom w:val="none" w:sz="0" w:space="0" w:color="auto"/>
                                    <w:right w:val="none" w:sz="0" w:space="0" w:color="auto"/>
                                  </w:divBdr>
                                  <w:divsChild>
                                    <w:div w:id="1962610455">
                                      <w:marLeft w:val="0"/>
                                      <w:marRight w:val="0"/>
                                      <w:marTop w:val="0"/>
                                      <w:marBottom w:val="0"/>
                                      <w:divBdr>
                                        <w:top w:val="none" w:sz="0" w:space="0" w:color="auto"/>
                                        <w:left w:val="none" w:sz="0" w:space="0" w:color="auto"/>
                                        <w:bottom w:val="none" w:sz="0" w:space="0" w:color="auto"/>
                                        <w:right w:val="none" w:sz="0" w:space="0" w:color="auto"/>
                                      </w:divBdr>
                                      <w:divsChild>
                                        <w:div w:id="251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2016895">
      <w:bodyDiv w:val="1"/>
      <w:marLeft w:val="0"/>
      <w:marRight w:val="0"/>
      <w:marTop w:val="0"/>
      <w:marBottom w:val="0"/>
      <w:divBdr>
        <w:top w:val="none" w:sz="0" w:space="0" w:color="auto"/>
        <w:left w:val="none" w:sz="0" w:space="0" w:color="auto"/>
        <w:bottom w:val="none" w:sz="0" w:space="0" w:color="auto"/>
        <w:right w:val="none" w:sz="0" w:space="0" w:color="auto"/>
      </w:divBdr>
    </w:div>
    <w:div w:id="1743868544">
      <w:bodyDiv w:val="1"/>
      <w:marLeft w:val="0"/>
      <w:marRight w:val="0"/>
      <w:marTop w:val="0"/>
      <w:marBottom w:val="0"/>
      <w:divBdr>
        <w:top w:val="none" w:sz="0" w:space="0" w:color="auto"/>
        <w:left w:val="none" w:sz="0" w:space="0" w:color="auto"/>
        <w:bottom w:val="none" w:sz="0" w:space="0" w:color="auto"/>
        <w:right w:val="none" w:sz="0" w:space="0" w:color="auto"/>
      </w:divBdr>
    </w:div>
    <w:div w:id="1749569486">
      <w:bodyDiv w:val="1"/>
      <w:marLeft w:val="0"/>
      <w:marRight w:val="0"/>
      <w:marTop w:val="0"/>
      <w:marBottom w:val="0"/>
      <w:divBdr>
        <w:top w:val="none" w:sz="0" w:space="0" w:color="auto"/>
        <w:left w:val="none" w:sz="0" w:space="0" w:color="auto"/>
        <w:bottom w:val="none" w:sz="0" w:space="0" w:color="auto"/>
        <w:right w:val="none" w:sz="0" w:space="0" w:color="auto"/>
      </w:divBdr>
    </w:div>
    <w:div w:id="1756244414">
      <w:bodyDiv w:val="1"/>
      <w:marLeft w:val="0"/>
      <w:marRight w:val="0"/>
      <w:marTop w:val="0"/>
      <w:marBottom w:val="0"/>
      <w:divBdr>
        <w:top w:val="none" w:sz="0" w:space="0" w:color="auto"/>
        <w:left w:val="none" w:sz="0" w:space="0" w:color="auto"/>
        <w:bottom w:val="none" w:sz="0" w:space="0" w:color="auto"/>
        <w:right w:val="none" w:sz="0" w:space="0" w:color="auto"/>
      </w:divBdr>
    </w:div>
    <w:div w:id="1766459428">
      <w:bodyDiv w:val="1"/>
      <w:marLeft w:val="0"/>
      <w:marRight w:val="0"/>
      <w:marTop w:val="0"/>
      <w:marBottom w:val="0"/>
      <w:divBdr>
        <w:top w:val="none" w:sz="0" w:space="0" w:color="auto"/>
        <w:left w:val="none" w:sz="0" w:space="0" w:color="auto"/>
        <w:bottom w:val="none" w:sz="0" w:space="0" w:color="auto"/>
        <w:right w:val="none" w:sz="0" w:space="0" w:color="auto"/>
      </w:divBdr>
    </w:div>
    <w:div w:id="1774546090">
      <w:bodyDiv w:val="1"/>
      <w:marLeft w:val="0"/>
      <w:marRight w:val="0"/>
      <w:marTop w:val="0"/>
      <w:marBottom w:val="0"/>
      <w:divBdr>
        <w:top w:val="none" w:sz="0" w:space="0" w:color="auto"/>
        <w:left w:val="none" w:sz="0" w:space="0" w:color="auto"/>
        <w:bottom w:val="none" w:sz="0" w:space="0" w:color="auto"/>
        <w:right w:val="none" w:sz="0" w:space="0" w:color="auto"/>
      </w:divBdr>
    </w:div>
    <w:div w:id="1777361272">
      <w:bodyDiv w:val="1"/>
      <w:marLeft w:val="0"/>
      <w:marRight w:val="0"/>
      <w:marTop w:val="0"/>
      <w:marBottom w:val="0"/>
      <w:divBdr>
        <w:top w:val="none" w:sz="0" w:space="0" w:color="auto"/>
        <w:left w:val="none" w:sz="0" w:space="0" w:color="auto"/>
        <w:bottom w:val="none" w:sz="0" w:space="0" w:color="auto"/>
        <w:right w:val="none" w:sz="0" w:space="0" w:color="auto"/>
      </w:divBdr>
    </w:div>
    <w:div w:id="1782988020">
      <w:bodyDiv w:val="1"/>
      <w:marLeft w:val="0"/>
      <w:marRight w:val="0"/>
      <w:marTop w:val="0"/>
      <w:marBottom w:val="0"/>
      <w:divBdr>
        <w:top w:val="none" w:sz="0" w:space="0" w:color="auto"/>
        <w:left w:val="none" w:sz="0" w:space="0" w:color="auto"/>
        <w:bottom w:val="none" w:sz="0" w:space="0" w:color="auto"/>
        <w:right w:val="none" w:sz="0" w:space="0" w:color="auto"/>
      </w:divBdr>
    </w:div>
    <w:div w:id="1794520243">
      <w:bodyDiv w:val="1"/>
      <w:marLeft w:val="0"/>
      <w:marRight w:val="0"/>
      <w:marTop w:val="0"/>
      <w:marBottom w:val="0"/>
      <w:divBdr>
        <w:top w:val="none" w:sz="0" w:space="0" w:color="auto"/>
        <w:left w:val="none" w:sz="0" w:space="0" w:color="auto"/>
        <w:bottom w:val="none" w:sz="0" w:space="0" w:color="auto"/>
        <w:right w:val="none" w:sz="0" w:space="0" w:color="auto"/>
      </w:divBdr>
    </w:div>
    <w:div w:id="1814564594">
      <w:bodyDiv w:val="1"/>
      <w:marLeft w:val="0"/>
      <w:marRight w:val="0"/>
      <w:marTop w:val="0"/>
      <w:marBottom w:val="0"/>
      <w:divBdr>
        <w:top w:val="none" w:sz="0" w:space="0" w:color="auto"/>
        <w:left w:val="none" w:sz="0" w:space="0" w:color="auto"/>
        <w:bottom w:val="none" w:sz="0" w:space="0" w:color="auto"/>
        <w:right w:val="none" w:sz="0" w:space="0" w:color="auto"/>
      </w:divBdr>
      <w:divsChild>
        <w:div w:id="710883365">
          <w:marLeft w:val="0"/>
          <w:marRight w:val="0"/>
          <w:marTop w:val="0"/>
          <w:marBottom w:val="0"/>
          <w:divBdr>
            <w:top w:val="none" w:sz="0" w:space="0" w:color="auto"/>
            <w:left w:val="none" w:sz="0" w:space="0" w:color="auto"/>
            <w:bottom w:val="none" w:sz="0" w:space="0" w:color="auto"/>
            <w:right w:val="none" w:sz="0" w:space="0" w:color="auto"/>
          </w:divBdr>
        </w:div>
      </w:divsChild>
    </w:div>
    <w:div w:id="1820419608">
      <w:bodyDiv w:val="1"/>
      <w:marLeft w:val="0"/>
      <w:marRight w:val="0"/>
      <w:marTop w:val="0"/>
      <w:marBottom w:val="0"/>
      <w:divBdr>
        <w:top w:val="none" w:sz="0" w:space="0" w:color="auto"/>
        <w:left w:val="none" w:sz="0" w:space="0" w:color="auto"/>
        <w:bottom w:val="none" w:sz="0" w:space="0" w:color="auto"/>
        <w:right w:val="none" w:sz="0" w:space="0" w:color="auto"/>
      </w:divBdr>
    </w:div>
    <w:div w:id="1824160362">
      <w:bodyDiv w:val="1"/>
      <w:marLeft w:val="0"/>
      <w:marRight w:val="0"/>
      <w:marTop w:val="0"/>
      <w:marBottom w:val="0"/>
      <w:divBdr>
        <w:top w:val="none" w:sz="0" w:space="0" w:color="auto"/>
        <w:left w:val="none" w:sz="0" w:space="0" w:color="auto"/>
        <w:bottom w:val="none" w:sz="0" w:space="0" w:color="auto"/>
        <w:right w:val="none" w:sz="0" w:space="0" w:color="auto"/>
      </w:divBdr>
    </w:div>
    <w:div w:id="1828394749">
      <w:bodyDiv w:val="1"/>
      <w:marLeft w:val="0"/>
      <w:marRight w:val="0"/>
      <w:marTop w:val="0"/>
      <w:marBottom w:val="0"/>
      <w:divBdr>
        <w:top w:val="none" w:sz="0" w:space="0" w:color="auto"/>
        <w:left w:val="none" w:sz="0" w:space="0" w:color="auto"/>
        <w:bottom w:val="none" w:sz="0" w:space="0" w:color="auto"/>
        <w:right w:val="none" w:sz="0" w:space="0" w:color="auto"/>
      </w:divBdr>
      <w:divsChild>
        <w:div w:id="312873636">
          <w:marLeft w:val="0"/>
          <w:marRight w:val="0"/>
          <w:marTop w:val="0"/>
          <w:marBottom w:val="0"/>
          <w:divBdr>
            <w:top w:val="none" w:sz="0" w:space="0" w:color="auto"/>
            <w:left w:val="none" w:sz="0" w:space="0" w:color="auto"/>
            <w:bottom w:val="none" w:sz="0" w:space="0" w:color="auto"/>
            <w:right w:val="none" w:sz="0" w:space="0" w:color="auto"/>
          </w:divBdr>
          <w:divsChild>
            <w:div w:id="1296839467">
              <w:marLeft w:val="0"/>
              <w:marRight w:val="0"/>
              <w:marTop w:val="0"/>
              <w:marBottom w:val="0"/>
              <w:divBdr>
                <w:top w:val="none" w:sz="0" w:space="0" w:color="auto"/>
                <w:left w:val="none" w:sz="0" w:space="0" w:color="auto"/>
                <w:bottom w:val="none" w:sz="0" w:space="0" w:color="auto"/>
                <w:right w:val="none" w:sz="0" w:space="0" w:color="auto"/>
              </w:divBdr>
              <w:divsChild>
                <w:div w:id="154884194">
                  <w:marLeft w:val="0"/>
                  <w:marRight w:val="0"/>
                  <w:marTop w:val="0"/>
                  <w:marBottom w:val="0"/>
                  <w:divBdr>
                    <w:top w:val="none" w:sz="0" w:space="0" w:color="auto"/>
                    <w:left w:val="none" w:sz="0" w:space="0" w:color="auto"/>
                    <w:bottom w:val="none" w:sz="0" w:space="0" w:color="auto"/>
                    <w:right w:val="none" w:sz="0" w:space="0" w:color="auto"/>
                  </w:divBdr>
                  <w:divsChild>
                    <w:div w:id="4286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9565">
          <w:marLeft w:val="0"/>
          <w:marRight w:val="0"/>
          <w:marTop w:val="0"/>
          <w:marBottom w:val="0"/>
          <w:divBdr>
            <w:top w:val="none" w:sz="0" w:space="0" w:color="auto"/>
            <w:left w:val="none" w:sz="0" w:space="0" w:color="auto"/>
            <w:bottom w:val="none" w:sz="0" w:space="0" w:color="auto"/>
            <w:right w:val="none" w:sz="0" w:space="0" w:color="auto"/>
          </w:divBdr>
          <w:divsChild>
            <w:div w:id="2044789671">
              <w:marLeft w:val="0"/>
              <w:marRight w:val="0"/>
              <w:marTop w:val="0"/>
              <w:marBottom w:val="0"/>
              <w:divBdr>
                <w:top w:val="none" w:sz="0" w:space="0" w:color="auto"/>
                <w:left w:val="none" w:sz="0" w:space="0" w:color="auto"/>
                <w:bottom w:val="none" w:sz="0" w:space="0" w:color="auto"/>
                <w:right w:val="none" w:sz="0" w:space="0" w:color="auto"/>
              </w:divBdr>
              <w:divsChild>
                <w:div w:id="53235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492942">
      <w:bodyDiv w:val="1"/>
      <w:marLeft w:val="0"/>
      <w:marRight w:val="0"/>
      <w:marTop w:val="0"/>
      <w:marBottom w:val="0"/>
      <w:divBdr>
        <w:top w:val="none" w:sz="0" w:space="0" w:color="auto"/>
        <w:left w:val="none" w:sz="0" w:space="0" w:color="auto"/>
        <w:bottom w:val="none" w:sz="0" w:space="0" w:color="auto"/>
        <w:right w:val="none" w:sz="0" w:space="0" w:color="auto"/>
      </w:divBdr>
    </w:div>
    <w:div w:id="1854567563">
      <w:bodyDiv w:val="1"/>
      <w:marLeft w:val="0"/>
      <w:marRight w:val="0"/>
      <w:marTop w:val="0"/>
      <w:marBottom w:val="0"/>
      <w:divBdr>
        <w:top w:val="none" w:sz="0" w:space="0" w:color="auto"/>
        <w:left w:val="none" w:sz="0" w:space="0" w:color="auto"/>
        <w:bottom w:val="none" w:sz="0" w:space="0" w:color="auto"/>
        <w:right w:val="none" w:sz="0" w:space="0" w:color="auto"/>
      </w:divBdr>
    </w:div>
    <w:div w:id="1865709599">
      <w:bodyDiv w:val="1"/>
      <w:marLeft w:val="0"/>
      <w:marRight w:val="0"/>
      <w:marTop w:val="0"/>
      <w:marBottom w:val="0"/>
      <w:divBdr>
        <w:top w:val="none" w:sz="0" w:space="0" w:color="auto"/>
        <w:left w:val="none" w:sz="0" w:space="0" w:color="auto"/>
        <w:bottom w:val="none" w:sz="0" w:space="0" w:color="auto"/>
        <w:right w:val="none" w:sz="0" w:space="0" w:color="auto"/>
      </w:divBdr>
      <w:divsChild>
        <w:div w:id="1061640334">
          <w:marLeft w:val="0"/>
          <w:marRight w:val="0"/>
          <w:marTop w:val="0"/>
          <w:marBottom w:val="0"/>
          <w:divBdr>
            <w:top w:val="none" w:sz="0" w:space="0" w:color="auto"/>
            <w:left w:val="none" w:sz="0" w:space="0" w:color="auto"/>
            <w:bottom w:val="none" w:sz="0" w:space="0" w:color="auto"/>
            <w:right w:val="none" w:sz="0" w:space="0" w:color="auto"/>
          </w:divBdr>
        </w:div>
        <w:div w:id="1441758219">
          <w:marLeft w:val="0"/>
          <w:marRight w:val="0"/>
          <w:marTop w:val="0"/>
          <w:marBottom w:val="0"/>
          <w:divBdr>
            <w:top w:val="none" w:sz="0" w:space="0" w:color="auto"/>
            <w:left w:val="none" w:sz="0" w:space="0" w:color="auto"/>
            <w:bottom w:val="none" w:sz="0" w:space="0" w:color="auto"/>
            <w:right w:val="none" w:sz="0" w:space="0" w:color="auto"/>
          </w:divBdr>
        </w:div>
      </w:divsChild>
    </w:div>
    <w:div w:id="1874222206">
      <w:bodyDiv w:val="1"/>
      <w:marLeft w:val="0"/>
      <w:marRight w:val="0"/>
      <w:marTop w:val="0"/>
      <w:marBottom w:val="0"/>
      <w:divBdr>
        <w:top w:val="none" w:sz="0" w:space="0" w:color="auto"/>
        <w:left w:val="none" w:sz="0" w:space="0" w:color="auto"/>
        <w:bottom w:val="none" w:sz="0" w:space="0" w:color="auto"/>
        <w:right w:val="none" w:sz="0" w:space="0" w:color="auto"/>
      </w:divBdr>
    </w:div>
    <w:div w:id="1892232229">
      <w:bodyDiv w:val="1"/>
      <w:marLeft w:val="0"/>
      <w:marRight w:val="0"/>
      <w:marTop w:val="0"/>
      <w:marBottom w:val="0"/>
      <w:divBdr>
        <w:top w:val="none" w:sz="0" w:space="0" w:color="auto"/>
        <w:left w:val="none" w:sz="0" w:space="0" w:color="auto"/>
        <w:bottom w:val="none" w:sz="0" w:space="0" w:color="auto"/>
        <w:right w:val="none" w:sz="0" w:space="0" w:color="auto"/>
      </w:divBdr>
    </w:div>
    <w:div w:id="1893416772">
      <w:bodyDiv w:val="1"/>
      <w:marLeft w:val="0"/>
      <w:marRight w:val="0"/>
      <w:marTop w:val="0"/>
      <w:marBottom w:val="0"/>
      <w:divBdr>
        <w:top w:val="none" w:sz="0" w:space="0" w:color="auto"/>
        <w:left w:val="none" w:sz="0" w:space="0" w:color="auto"/>
        <w:bottom w:val="none" w:sz="0" w:space="0" w:color="auto"/>
        <w:right w:val="none" w:sz="0" w:space="0" w:color="auto"/>
      </w:divBdr>
    </w:div>
    <w:div w:id="1894196510">
      <w:bodyDiv w:val="1"/>
      <w:marLeft w:val="0"/>
      <w:marRight w:val="0"/>
      <w:marTop w:val="0"/>
      <w:marBottom w:val="0"/>
      <w:divBdr>
        <w:top w:val="none" w:sz="0" w:space="0" w:color="auto"/>
        <w:left w:val="none" w:sz="0" w:space="0" w:color="auto"/>
        <w:bottom w:val="none" w:sz="0" w:space="0" w:color="auto"/>
        <w:right w:val="none" w:sz="0" w:space="0" w:color="auto"/>
      </w:divBdr>
    </w:div>
    <w:div w:id="1933464968">
      <w:bodyDiv w:val="1"/>
      <w:marLeft w:val="0"/>
      <w:marRight w:val="0"/>
      <w:marTop w:val="0"/>
      <w:marBottom w:val="0"/>
      <w:divBdr>
        <w:top w:val="none" w:sz="0" w:space="0" w:color="auto"/>
        <w:left w:val="none" w:sz="0" w:space="0" w:color="auto"/>
        <w:bottom w:val="none" w:sz="0" w:space="0" w:color="auto"/>
        <w:right w:val="none" w:sz="0" w:space="0" w:color="auto"/>
      </w:divBdr>
    </w:div>
    <w:div w:id="1939021893">
      <w:bodyDiv w:val="1"/>
      <w:marLeft w:val="0"/>
      <w:marRight w:val="0"/>
      <w:marTop w:val="0"/>
      <w:marBottom w:val="0"/>
      <w:divBdr>
        <w:top w:val="none" w:sz="0" w:space="0" w:color="auto"/>
        <w:left w:val="none" w:sz="0" w:space="0" w:color="auto"/>
        <w:bottom w:val="none" w:sz="0" w:space="0" w:color="auto"/>
        <w:right w:val="none" w:sz="0" w:space="0" w:color="auto"/>
      </w:divBdr>
    </w:div>
    <w:div w:id="1943685465">
      <w:bodyDiv w:val="1"/>
      <w:marLeft w:val="0"/>
      <w:marRight w:val="0"/>
      <w:marTop w:val="0"/>
      <w:marBottom w:val="0"/>
      <w:divBdr>
        <w:top w:val="none" w:sz="0" w:space="0" w:color="auto"/>
        <w:left w:val="none" w:sz="0" w:space="0" w:color="auto"/>
        <w:bottom w:val="none" w:sz="0" w:space="0" w:color="auto"/>
        <w:right w:val="none" w:sz="0" w:space="0" w:color="auto"/>
      </w:divBdr>
    </w:div>
    <w:div w:id="1945385337">
      <w:bodyDiv w:val="1"/>
      <w:marLeft w:val="0"/>
      <w:marRight w:val="0"/>
      <w:marTop w:val="0"/>
      <w:marBottom w:val="0"/>
      <w:divBdr>
        <w:top w:val="none" w:sz="0" w:space="0" w:color="auto"/>
        <w:left w:val="none" w:sz="0" w:space="0" w:color="auto"/>
        <w:bottom w:val="none" w:sz="0" w:space="0" w:color="auto"/>
        <w:right w:val="none" w:sz="0" w:space="0" w:color="auto"/>
      </w:divBdr>
    </w:div>
    <w:div w:id="1949392607">
      <w:bodyDiv w:val="1"/>
      <w:marLeft w:val="0"/>
      <w:marRight w:val="0"/>
      <w:marTop w:val="0"/>
      <w:marBottom w:val="0"/>
      <w:divBdr>
        <w:top w:val="none" w:sz="0" w:space="0" w:color="auto"/>
        <w:left w:val="none" w:sz="0" w:space="0" w:color="auto"/>
        <w:bottom w:val="none" w:sz="0" w:space="0" w:color="auto"/>
        <w:right w:val="none" w:sz="0" w:space="0" w:color="auto"/>
      </w:divBdr>
    </w:div>
    <w:div w:id="1951887488">
      <w:bodyDiv w:val="1"/>
      <w:marLeft w:val="0"/>
      <w:marRight w:val="0"/>
      <w:marTop w:val="0"/>
      <w:marBottom w:val="0"/>
      <w:divBdr>
        <w:top w:val="none" w:sz="0" w:space="0" w:color="auto"/>
        <w:left w:val="none" w:sz="0" w:space="0" w:color="auto"/>
        <w:bottom w:val="none" w:sz="0" w:space="0" w:color="auto"/>
        <w:right w:val="none" w:sz="0" w:space="0" w:color="auto"/>
      </w:divBdr>
    </w:div>
    <w:div w:id="1956935889">
      <w:bodyDiv w:val="1"/>
      <w:marLeft w:val="0"/>
      <w:marRight w:val="0"/>
      <w:marTop w:val="0"/>
      <w:marBottom w:val="0"/>
      <w:divBdr>
        <w:top w:val="none" w:sz="0" w:space="0" w:color="auto"/>
        <w:left w:val="none" w:sz="0" w:space="0" w:color="auto"/>
        <w:bottom w:val="none" w:sz="0" w:space="0" w:color="auto"/>
        <w:right w:val="none" w:sz="0" w:space="0" w:color="auto"/>
      </w:divBdr>
    </w:div>
    <w:div w:id="1958219819">
      <w:bodyDiv w:val="1"/>
      <w:marLeft w:val="0"/>
      <w:marRight w:val="0"/>
      <w:marTop w:val="0"/>
      <w:marBottom w:val="0"/>
      <w:divBdr>
        <w:top w:val="none" w:sz="0" w:space="0" w:color="auto"/>
        <w:left w:val="none" w:sz="0" w:space="0" w:color="auto"/>
        <w:bottom w:val="none" w:sz="0" w:space="0" w:color="auto"/>
        <w:right w:val="none" w:sz="0" w:space="0" w:color="auto"/>
      </w:divBdr>
    </w:div>
    <w:div w:id="1972788738">
      <w:bodyDiv w:val="1"/>
      <w:marLeft w:val="0"/>
      <w:marRight w:val="0"/>
      <w:marTop w:val="0"/>
      <w:marBottom w:val="0"/>
      <w:divBdr>
        <w:top w:val="none" w:sz="0" w:space="0" w:color="auto"/>
        <w:left w:val="none" w:sz="0" w:space="0" w:color="auto"/>
        <w:bottom w:val="none" w:sz="0" w:space="0" w:color="auto"/>
        <w:right w:val="none" w:sz="0" w:space="0" w:color="auto"/>
      </w:divBdr>
    </w:div>
    <w:div w:id="1975941623">
      <w:bodyDiv w:val="1"/>
      <w:marLeft w:val="0"/>
      <w:marRight w:val="0"/>
      <w:marTop w:val="0"/>
      <w:marBottom w:val="0"/>
      <w:divBdr>
        <w:top w:val="none" w:sz="0" w:space="0" w:color="auto"/>
        <w:left w:val="none" w:sz="0" w:space="0" w:color="auto"/>
        <w:bottom w:val="none" w:sz="0" w:space="0" w:color="auto"/>
        <w:right w:val="none" w:sz="0" w:space="0" w:color="auto"/>
      </w:divBdr>
    </w:div>
    <w:div w:id="1979411423">
      <w:bodyDiv w:val="1"/>
      <w:marLeft w:val="0"/>
      <w:marRight w:val="0"/>
      <w:marTop w:val="0"/>
      <w:marBottom w:val="0"/>
      <w:divBdr>
        <w:top w:val="none" w:sz="0" w:space="0" w:color="auto"/>
        <w:left w:val="none" w:sz="0" w:space="0" w:color="auto"/>
        <w:bottom w:val="none" w:sz="0" w:space="0" w:color="auto"/>
        <w:right w:val="none" w:sz="0" w:space="0" w:color="auto"/>
      </w:divBdr>
    </w:div>
    <w:div w:id="1980718596">
      <w:bodyDiv w:val="1"/>
      <w:marLeft w:val="0"/>
      <w:marRight w:val="0"/>
      <w:marTop w:val="0"/>
      <w:marBottom w:val="0"/>
      <w:divBdr>
        <w:top w:val="none" w:sz="0" w:space="0" w:color="auto"/>
        <w:left w:val="none" w:sz="0" w:space="0" w:color="auto"/>
        <w:bottom w:val="none" w:sz="0" w:space="0" w:color="auto"/>
        <w:right w:val="none" w:sz="0" w:space="0" w:color="auto"/>
      </w:divBdr>
    </w:div>
    <w:div w:id="1988436308">
      <w:bodyDiv w:val="1"/>
      <w:marLeft w:val="0"/>
      <w:marRight w:val="0"/>
      <w:marTop w:val="0"/>
      <w:marBottom w:val="0"/>
      <w:divBdr>
        <w:top w:val="none" w:sz="0" w:space="0" w:color="auto"/>
        <w:left w:val="none" w:sz="0" w:space="0" w:color="auto"/>
        <w:bottom w:val="none" w:sz="0" w:space="0" w:color="auto"/>
        <w:right w:val="none" w:sz="0" w:space="0" w:color="auto"/>
      </w:divBdr>
    </w:div>
    <w:div w:id="1990357936">
      <w:bodyDiv w:val="1"/>
      <w:marLeft w:val="0"/>
      <w:marRight w:val="0"/>
      <w:marTop w:val="0"/>
      <w:marBottom w:val="0"/>
      <w:divBdr>
        <w:top w:val="none" w:sz="0" w:space="0" w:color="auto"/>
        <w:left w:val="none" w:sz="0" w:space="0" w:color="auto"/>
        <w:bottom w:val="none" w:sz="0" w:space="0" w:color="auto"/>
        <w:right w:val="none" w:sz="0" w:space="0" w:color="auto"/>
      </w:divBdr>
    </w:div>
    <w:div w:id="1996452368">
      <w:bodyDiv w:val="1"/>
      <w:marLeft w:val="0"/>
      <w:marRight w:val="0"/>
      <w:marTop w:val="0"/>
      <w:marBottom w:val="0"/>
      <w:divBdr>
        <w:top w:val="none" w:sz="0" w:space="0" w:color="auto"/>
        <w:left w:val="none" w:sz="0" w:space="0" w:color="auto"/>
        <w:bottom w:val="none" w:sz="0" w:space="0" w:color="auto"/>
        <w:right w:val="none" w:sz="0" w:space="0" w:color="auto"/>
      </w:divBdr>
    </w:div>
    <w:div w:id="2008823794">
      <w:bodyDiv w:val="1"/>
      <w:marLeft w:val="0"/>
      <w:marRight w:val="0"/>
      <w:marTop w:val="0"/>
      <w:marBottom w:val="0"/>
      <w:divBdr>
        <w:top w:val="none" w:sz="0" w:space="0" w:color="auto"/>
        <w:left w:val="none" w:sz="0" w:space="0" w:color="auto"/>
        <w:bottom w:val="none" w:sz="0" w:space="0" w:color="auto"/>
        <w:right w:val="none" w:sz="0" w:space="0" w:color="auto"/>
      </w:divBdr>
    </w:div>
    <w:div w:id="2018339396">
      <w:bodyDiv w:val="1"/>
      <w:marLeft w:val="0"/>
      <w:marRight w:val="0"/>
      <w:marTop w:val="0"/>
      <w:marBottom w:val="0"/>
      <w:divBdr>
        <w:top w:val="none" w:sz="0" w:space="0" w:color="auto"/>
        <w:left w:val="none" w:sz="0" w:space="0" w:color="auto"/>
        <w:bottom w:val="none" w:sz="0" w:space="0" w:color="auto"/>
        <w:right w:val="none" w:sz="0" w:space="0" w:color="auto"/>
      </w:divBdr>
    </w:div>
    <w:div w:id="2019773797">
      <w:bodyDiv w:val="1"/>
      <w:marLeft w:val="0"/>
      <w:marRight w:val="0"/>
      <w:marTop w:val="0"/>
      <w:marBottom w:val="0"/>
      <w:divBdr>
        <w:top w:val="none" w:sz="0" w:space="0" w:color="auto"/>
        <w:left w:val="none" w:sz="0" w:space="0" w:color="auto"/>
        <w:bottom w:val="none" w:sz="0" w:space="0" w:color="auto"/>
        <w:right w:val="none" w:sz="0" w:space="0" w:color="auto"/>
      </w:divBdr>
    </w:div>
    <w:div w:id="2096590691">
      <w:bodyDiv w:val="1"/>
      <w:marLeft w:val="0"/>
      <w:marRight w:val="0"/>
      <w:marTop w:val="0"/>
      <w:marBottom w:val="0"/>
      <w:divBdr>
        <w:top w:val="none" w:sz="0" w:space="0" w:color="auto"/>
        <w:left w:val="none" w:sz="0" w:space="0" w:color="auto"/>
        <w:bottom w:val="none" w:sz="0" w:space="0" w:color="auto"/>
        <w:right w:val="none" w:sz="0" w:space="0" w:color="auto"/>
      </w:divBdr>
    </w:div>
    <w:div w:id="2112621441">
      <w:bodyDiv w:val="1"/>
      <w:marLeft w:val="0"/>
      <w:marRight w:val="0"/>
      <w:marTop w:val="0"/>
      <w:marBottom w:val="0"/>
      <w:divBdr>
        <w:top w:val="none" w:sz="0" w:space="0" w:color="auto"/>
        <w:left w:val="none" w:sz="0" w:space="0" w:color="auto"/>
        <w:bottom w:val="none" w:sz="0" w:space="0" w:color="auto"/>
        <w:right w:val="none" w:sz="0" w:space="0" w:color="auto"/>
      </w:divBdr>
    </w:div>
    <w:div w:id="2117746185">
      <w:bodyDiv w:val="1"/>
      <w:marLeft w:val="0"/>
      <w:marRight w:val="0"/>
      <w:marTop w:val="0"/>
      <w:marBottom w:val="0"/>
      <w:divBdr>
        <w:top w:val="none" w:sz="0" w:space="0" w:color="auto"/>
        <w:left w:val="none" w:sz="0" w:space="0" w:color="auto"/>
        <w:bottom w:val="none" w:sz="0" w:space="0" w:color="auto"/>
        <w:right w:val="none" w:sz="0" w:space="0" w:color="auto"/>
      </w:divBdr>
    </w:div>
    <w:div w:id="2120759897">
      <w:bodyDiv w:val="1"/>
      <w:marLeft w:val="0"/>
      <w:marRight w:val="0"/>
      <w:marTop w:val="0"/>
      <w:marBottom w:val="0"/>
      <w:divBdr>
        <w:top w:val="none" w:sz="0" w:space="0" w:color="auto"/>
        <w:left w:val="none" w:sz="0" w:space="0" w:color="auto"/>
        <w:bottom w:val="none" w:sz="0" w:space="0" w:color="auto"/>
        <w:right w:val="none" w:sz="0" w:space="0" w:color="auto"/>
      </w:divBdr>
    </w:div>
    <w:div w:id="2121026710">
      <w:bodyDiv w:val="1"/>
      <w:marLeft w:val="0"/>
      <w:marRight w:val="0"/>
      <w:marTop w:val="0"/>
      <w:marBottom w:val="0"/>
      <w:divBdr>
        <w:top w:val="none" w:sz="0" w:space="0" w:color="auto"/>
        <w:left w:val="none" w:sz="0" w:space="0" w:color="auto"/>
        <w:bottom w:val="none" w:sz="0" w:space="0" w:color="auto"/>
        <w:right w:val="none" w:sz="0" w:space="0" w:color="auto"/>
      </w:divBdr>
    </w:div>
    <w:div w:id="2123571397">
      <w:bodyDiv w:val="1"/>
      <w:marLeft w:val="0"/>
      <w:marRight w:val="0"/>
      <w:marTop w:val="0"/>
      <w:marBottom w:val="0"/>
      <w:divBdr>
        <w:top w:val="none" w:sz="0" w:space="0" w:color="auto"/>
        <w:left w:val="none" w:sz="0" w:space="0" w:color="auto"/>
        <w:bottom w:val="none" w:sz="0" w:space="0" w:color="auto"/>
        <w:right w:val="none" w:sz="0" w:space="0" w:color="auto"/>
      </w:divBdr>
    </w:div>
    <w:div w:id="2126145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el%20Roy\EAPB\VOEB%20-%20EAPB%20Share%20-%20Documents\2023\A%20-%20Administrative%20Board\Brussels%2025%20October%202023\00_NEW%20Template%20document%20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a99ab0-f3de-4744-a78a-5513998b582c" xsi:nil="true"/>
    <lcf76f155ced4ddcb4097134ff3c332f xmlns="1870afcf-a703-4845-a51b-e0b7e879c6e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FD964E0EC564A409CFCC0BB1198D043" ma:contentTypeVersion="18" ma:contentTypeDescription="Create a new document." ma:contentTypeScope="" ma:versionID="f31df2279d057acbd877939e699df4be">
  <xsd:schema xmlns:xsd="http://www.w3.org/2001/XMLSchema" xmlns:xs="http://www.w3.org/2001/XMLSchema" xmlns:p="http://schemas.microsoft.com/office/2006/metadata/properties" xmlns:ns2="1870afcf-a703-4845-a51b-e0b7e879c6e9" xmlns:ns3="26a99ab0-f3de-4744-a78a-5513998b582c" targetNamespace="http://schemas.microsoft.com/office/2006/metadata/properties" ma:root="true" ma:fieldsID="fe4055a63b61bc07a55402276483794a" ns2:_="" ns3:_="">
    <xsd:import namespace="1870afcf-a703-4845-a51b-e0b7e879c6e9"/>
    <xsd:import namespace="26a99ab0-f3de-4744-a78a-5513998b58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0afcf-a703-4845-a51b-e0b7e879c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733895-f902-41e5-844f-d3911caf38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9ab0-f3de-4744-a78a-5513998b58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396373-f8fc-44f1-a6ae-204a0942deb7}" ma:internalName="TaxCatchAll" ma:showField="CatchAllData" ma:web="26a99ab0-f3de-4744-a78a-5513998b5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210CF-4138-48CD-9B80-1ED61F097D89}">
  <ds:schemaRefs>
    <ds:schemaRef ds:uri="http://schemas.microsoft.com/office/2006/metadata/properties"/>
    <ds:schemaRef ds:uri="http://schemas.microsoft.com/office/infopath/2007/PartnerControls"/>
    <ds:schemaRef ds:uri="26a99ab0-f3de-4744-a78a-5513998b582c"/>
    <ds:schemaRef ds:uri="1870afcf-a703-4845-a51b-e0b7e879c6e9"/>
  </ds:schemaRefs>
</ds:datastoreItem>
</file>

<file path=customXml/itemProps2.xml><?xml version="1.0" encoding="utf-8"?>
<ds:datastoreItem xmlns:ds="http://schemas.openxmlformats.org/officeDocument/2006/customXml" ds:itemID="{524D8CE2-E8BC-4F6F-A23C-8F316C098D0C}">
  <ds:schemaRefs>
    <ds:schemaRef ds:uri="http://schemas.openxmlformats.org/officeDocument/2006/bibliography"/>
  </ds:schemaRefs>
</ds:datastoreItem>
</file>

<file path=customXml/itemProps3.xml><?xml version="1.0" encoding="utf-8"?>
<ds:datastoreItem xmlns:ds="http://schemas.openxmlformats.org/officeDocument/2006/customXml" ds:itemID="{0E6CFD03-BEF3-4E68-9BD2-540BE4F1BA2C}">
  <ds:schemaRefs>
    <ds:schemaRef ds:uri="http://schemas.microsoft.com/sharepoint/v3/contenttype/forms"/>
  </ds:schemaRefs>
</ds:datastoreItem>
</file>

<file path=customXml/itemProps4.xml><?xml version="1.0" encoding="utf-8"?>
<ds:datastoreItem xmlns:ds="http://schemas.openxmlformats.org/officeDocument/2006/customXml" ds:itemID="{09E22B15-F4B2-4F80-843A-A9D1EA955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0afcf-a703-4845-a51b-e0b7e879c6e9"/>
    <ds:schemaRef ds:uri="26a99ab0-f3de-4744-a78a-5513998b5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00_NEW Template document blank.dotm</Template>
  <TotalTime>63</TotalTime>
  <Pages>2</Pages>
  <Words>747</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Roy</dc:creator>
  <cp:keywords/>
  <dc:description/>
  <cp:lastModifiedBy>Mathilde Pradeau</cp:lastModifiedBy>
  <cp:revision>22</cp:revision>
  <cp:lastPrinted>2019-03-12T09:21:00Z</cp:lastPrinted>
  <dcterms:created xsi:type="dcterms:W3CDTF">2026-04-22T10:44:00Z</dcterms:created>
  <dcterms:modified xsi:type="dcterms:W3CDTF">2026-04-28T09:52:00Z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0x0101008FD964E0EC564A409CFCC0BB1198D043</vt:lpwstr>
  </property>
  <property fmtid="{D5CDD505-2E9C-101B-9397-08002B2CF9AE}" pid="9" name="MediaServiceImageTags">
    <vt:lpwstr/>
  </property>
</Properties>
</file>