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91" w:rsidRDefault="009A1777">
      <w:pPr>
        <w:rPr>
          <w:rFonts w:ascii="Open Sans ExtraBold" w:hAnsi="Open Sans ExtraBold" w:cs="Open Sans ExtraBold"/>
          <w:lang w:val="fr-FR"/>
        </w:rPr>
      </w:pPr>
      <w:r w:rsidRPr="009A1777">
        <w:rPr>
          <w:rFonts w:ascii="Open Sans ExtraBold" w:hAnsi="Open Sans ExtraBold" w:cs="Open Sans ExtraBold"/>
          <w:lang w:val="fr-FR"/>
        </w:rPr>
        <w:t>Question to EBA :</w:t>
      </w:r>
    </w:p>
    <w:p w:rsidR="009A1777" w:rsidRPr="009A1777" w:rsidRDefault="009A1777" w:rsidP="009A1777">
      <w:pPr>
        <w:jc w:val="both"/>
        <w:rPr>
          <w:rFonts w:ascii="Open Sans" w:hAnsi="Open Sans" w:cs="Open Sans"/>
        </w:rPr>
      </w:pPr>
      <w:r w:rsidRPr="009A1777">
        <w:rPr>
          <w:rFonts w:ascii="Open Sans" w:hAnsi="Open Sans" w:cs="Open Sans"/>
        </w:rPr>
        <w:t xml:space="preserve">In the paragraph 13 of the guideline from EBA we can read the following: </w:t>
      </w:r>
    </w:p>
    <w:p w:rsidR="009A1777" w:rsidRPr="009A1777" w:rsidRDefault="009A1777" w:rsidP="009A1777">
      <w:pP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“</w:t>
      </w:r>
      <w:r w:rsidRPr="009A1777">
        <w:rPr>
          <w:rFonts w:ascii="Open Sans" w:hAnsi="Open Sans" w:cs="Open Sans"/>
          <w:b/>
          <w:bCs/>
        </w:rPr>
        <w:t xml:space="preserve">The threshold should be deemed as reached where both conditions are met: </w:t>
      </w:r>
    </w:p>
    <w:p w:rsidR="009A1777" w:rsidRPr="009A1777" w:rsidRDefault="009A1777" w:rsidP="009A1777">
      <w:pPr>
        <w:jc w:val="both"/>
        <w:rPr>
          <w:rFonts w:ascii="Open Sans" w:hAnsi="Open Sans" w:cs="Open Sans"/>
          <w:b/>
          <w:bCs/>
        </w:rPr>
      </w:pPr>
      <w:r w:rsidRPr="009A1777">
        <w:rPr>
          <w:rFonts w:ascii="Open Sans" w:hAnsi="Open Sans" w:cs="Open Sans"/>
          <w:b/>
          <w:bCs/>
        </w:rPr>
        <w:t xml:space="preserve">a. The total value of assets in the Union of that group calculated on a point-in-time basis as at 27 June 2019 equals or exceeds EUR 40 billion; </w:t>
      </w:r>
    </w:p>
    <w:p w:rsidR="009A1777" w:rsidRPr="009A1777" w:rsidRDefault="009A1777" w:rsidP="009A1777">
      <w:pPr>
        <w:jc w:val="both"/>
        <w:rPr>
          <w:rFonts w:ascii="Open Sans" w:hAnsi="Open Sans" w:cs="Open Sans"/>
        </w:rPr>
      </w:pPr>
      <w:r w:rsidRPr="009A1777">
        <w:rPr>
          <w:rFonts w:ascii="Open Sans" w:hAnsi="Open Sans" w:cs="Open Sans"/>
          <w:b/>
          <w:bCs/>
        </w:rPr>
        <w:t>b. On 30 December 2023, the average of the total value of assets in the Union of the group as set out in paragraph 12 equals or exceeds EUR 40 billion.</w:t>
      </w:r>
      <w:r>
        <w:rPr>
          <w:rFonts w:ascii="Open Sans" w:hAnsi="Open Sans" w:cs="Open Sans"/>
          <w:b/>
          <w:bCs/>
        </w:rPr>
        <w:t>”</w:t>
      </w:r>
    </w:p>
    <w:p w:rsidR="009A1777" w:rsidRDefault="009A1777" w:rsidP="009A1777">
      <w:pPr>
        <w:jc w:val="both"/>
        <w:rPr>
          <w:rFonts w:ascii="Open Sans" w:hAnsi="Open Sans" w:cs="Open Sans"/>
        </w:rPr>
      </w:pPr>
      <w:r w:rsidRPr="009A1777">
        <w:rPr>
          <w:rFonts w:ascii="Open Sans" w:hAnsi="Open Sans" w:cs="Open Sans"/>
        </w:rPr>
        <w:t>If we understand well, both conditions have to be met to trigger the IPU establishment.</w:t>
      </w:r>
    </w:p>
    <w:p w:rsidR="009A1777" w:rsidRPr="009A1777" w:rsidRDefault="009A1777" w:rsidP="009A177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ICBC Europe SA understands that the calculation of the total value of assets in 27 June 2019 (point a) will include UK Assets. </w:t>
      </w:r>
      <w:r w:rsidRPr="009A1777">
        <w:rPr>
          <w:rFonts w:ascii="Open Sans" w:hAnsi="Open Sans" w:cs="Open Sans"/>
          <w:u w:val="single"/>
        </w:rPr>
        <w:t xml:space="preserve">However, the Bank is wondering whether the calculation of the average of the total value of assets (point b) will </w:t>
      </w:r>
      <w:r>
        <w:rPr>
          <w:rFonts w:ascii="Open Sans" w:hAnsi="Open Sans" w:cs="Open Sans"/>
          <w:u w:val="single"/>
        </w:rPr>
        <w:t xml:space="preserve">also </w:t>
      </w:r>
      <w:r w:rsidRPr="009A1777">
        <w:rPr>
          <w:rFonts w:ascii="Open Sans" w:hAnsi="Open Sans" w:cs="Open Sans"/>
          <w:u w:val="single"/>
        </w:rPr>
        <w:t>include UK assets or not</w:t>
      </w:r>
      <w:r>
        <w:rPr>
          <w:rFonts w:ascii="Open Sans" w:hAnsi="Open Sans" w:cs="Open Sans"/>
        </w:rPr>
        <w:t>.</w:t>
      </w:r>
      <w:bookmarkStart w:id="0" w:name="_GoBack"/>
      <w:bookmarkEnd w:id="0"/>
    </w:p>
    <w:sectPr w:rsidR="009A1777" w:rsidRPr="009A1777" w:rsidSect="00F80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77"/>
    <w:rsid w:val="002773D7"/>
    <w:rsid w:val="00301E48"/>
    <w:rsid w:val="005D7E91"/>
    <w:rsid w:val="0069513E"/>
    <w:rsid w:val="00880CC8"/>
    <w:rsid w:val="009A1777"/>
    <w:rsid w:val="00A35FDB"/>
    <w:rsid w:val="00A64B05"/>
    <w:rsid w:val="00A8459E"/>
    <w:rsid w:val="00B172D6"/>
    <w:rsid w:val="00B91A5B"/>
    <w:rsid w:val="00C7750C"/>
    <w:rsid w:val="00EB79E7"/>
    <w:rsid w:val="00F80C39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440"/>
  <w15:chartTrackingRefBased/>
  <w15:docId w15:val="{3A49A2C4-D9EE-41EA-8D7B-5E4F45E5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 EUROPE</dc:creator>
  <cp:keywords/>
  <dc:description/>
  <cp:lastModifiedBy>ICBC EUROPE</cp:lastModifiedBy>
  <cp:revision>1</cp:revision>
  <dcterms:created xsi:type="dcterms:W3CDTF">2021-03-10T13:17:00Z</dcterms:created>
  <dcterms:modified xsi:type="dcterms:W3CDTF">2021-03-10T15:55:00Z</dcterms:modified>
</cp:coreProperties>
</file>