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153" w:rsidRPr="00C827BA" w:rsidRDefault="009A0153" w:rsidP="00C46AC4">
      <w:pPr>
        <w:spacing w:after="0" w:line="240" w:lineRule="auto"/>
        <w:jc w:val="both"/>
        <w:rPr>
          <w:rFonts w:ascii="Times New Roman" w:eastAsia="Times New Roman" w:hAnsi="Times New Roman" w:cs="Times New Roman"/>
          <w:b/>
          <w:bCs/>
          <w:sz w:val="24"/>
          <w:szCs w:val="24"/>
          <w:lang w:eastAsia="it-IT"/>
        </w:rPr>
      </w:pPr>
      <w:r w:rsidRPr="00C827BA">
        <w:rPr>
          <w:rFonts w:ascii="Times New Roman" w:eastAsia="Times New Roman" w:hAnsi="Times New Roman" w:cs="Times New Roman"/>
          <w:b/>
          <w:bCs/>
          <w:sz w:val="24"/>
          <w:szCs w:val="24"/>
          <w:lang w:eastAsia="it-IT"/>
        </w:rPr>
        <w:t>CREDIT AGRICOLE comments on EBA</w:t>
      </w:r>
      <w:r w:rsidR="00C827BA" w:rsidRPr="00C827BA">
        <w:rPr>
          <w:rFonts w:ascii="Times New Roman" w:eastAsia="Times New Roman" w:hAnsi="Times New Roman" w:cs="Times New Roman"/>
          <w:b/>
          <w:bCs/>
          <w:sz w:val="24"/>
          <w:szCs w:val="24"/>
          <w:lang w:eastAsia="it-IT"/>
        </w:rPr>
        <w:t>’s draft</w:t>
      </w:r>
      <w:r w:rsidR="00165FB4">
        <w:rPr>
          <w:rFonts w:ascii="Times New Roman" w:eastAsia="Times New Roman" w:hAnsi="Times New Roman" w:cs="Times New Roman"/>
          <w:b/>
          <w:bCs/>
          <w:sz w:val="24"/>
          <w:szCs w:val="24"/>
          <w:lang w:eastAsia="it-IT"/>
        </w:rPr>
        <w:t xml:space="preserve"> </w:t>
      </w:r>
      <w:r w:rsidRPr="00C827BA">
        <w:rPr>
          <w:rFonts w:ascii="Times New Roman" w:eastAsia="Times New Roman" w:hAnsi="Times New Roman" w:cs="Times New Roman"/>
          <w:b/>
          <w:bCs/>
          <w:sz w:val="24"/>
          <w:szCs w:val="24"/>
          <w:lang w:eastAsia="it-IT"/>
        </w:rPr>
        <w:t>guidelines on loan origination and monitoring</w:t>
      </w:r>
    </w:p>
    <w:p w:rsidR="009A0153" w:rsidRPr="00C827BA" w:rsidRDefault="009A0153" w:rsidP="00C46AC4">
      <w:pPr>
        <w:spacing w:after="0" w:line="240" w:lineRule="auto"/>
        <w:jc w:val="both"/>
        <w:rPr>
          <w:rFonts w:ascii="Times New Roman" w:eastAsia="Times New Roman" w:hAnsi="Times New Roman" w:cs="Times New Roman"/>
          <w:bCs/>
          <w:sz w:val="20"/>
          <w:szCs w:val="20"/>
          <w:lang w:eastAsia="it-IT"/>
        </w:rPr>
      </w:pPr>
    </w:p>
    <w:p w:rsidR="00C46AC4" w:rsidRPr="00165FB4" w:rsidRDefault="009A0153" w:rsidP="00C46AC4">
      <w:pPr>
        <w:spacing w:after="0" w:line="240" w:lineRule="auto"/>
        <w:jc w:val="both"/>
        <w:rPr>
          <w:rFonts w:ascii="Times New Roman" w:eastAsia="Times New Roman" w:hAnsi="Times New Roman" w:cs="Times New Roman"/>
          <w:bCs/>
          <w:lang w:eastAsia="it-IT"/>
        </w:rPr>
      </w:pPr>
      <w:r w:rsidRPr="00165FB4">
        <w:rPr>
          <w:rFonts w:ascii="Times New Roman" w:eastAsia="Times New Roman" w:hAnsi="Times New Roman" w:cs="Times New Roman"/>
          <w:bCs/>
          <w:lang w:eastAsia="it-IT"/>
        </w:rPr>
        <w:t xml:space="preserve">CREDIT AGRICOLE </w:t>
      </w:r>
      <w:r w:rsidR="00C46AC4" w:rsidRPr="00165FB4">
        <w:rPr>
          <w:rFonts w:ascii="Times New Roman" w:eastAsia="Times New Roman" w:hAnsi="Times New Roman" w:cs="Times New Roman"/>
          <w:bCs/>
          <w:lang w:eastAsia="it-IT"/>
        </w:rPr>
        <w:t>acknowledges the relevance of</w:t>
      </w:r>
      <w:r w:rsidR="00C827BA" w:rsidRPr="00165FB4">
        <w:rPr>
          <w:rFonts w:ascii="Times New Roman" w:eastAsia="Times New Roman" w:hAnsi="Times New Roman" w:cs="Times New Roman"/>
          <w:bCs/>
          <w:lang w:eastAsia="it-IT"/>
        </w:rPr>
        <w:t xml:space="preserve"> defining best practices in terms of</w:t>
      </w:r>
      <w:r w:rsidR="00C46AC4" w:rsidRPr="00165FB4">
        <w:rPr>
          <w:rFonts w:ascii="Times New Roman" w:eastAsia="Times New Roman" w:hAnsi="Times New Roman" w:cs="Times New Roman"/>
          <w:bCs/>
          <w:lang w:eastAsia="it-IT"/>
        </w:rPr>
        <w:t xml:space="preserve"> loan origination and monitoring in all Member States for both consumers and industry. </w:t>
      </w:r>
      <w:r w:rsidRPr="00165FB4">
        <w:rPr>
          <w:rFonts w:ascii="Times New Roman" w:eastAsia="Times New Roman" w:hAnsi="Times New Roman" w:cs="Times New Roman"/>
          <w:bCs/>
          <w:lang w:eastAsia="it-IT"/>
        </w:rPr>
        <w:t xml:space="preserve">CREDIT AGRICOLE </w:t>
      </w:r>
      <w:r w:rsidR="00C46AC4" w:rsidRPr="00165FB4">
        <w:rPr>
          <w:rFonts w:ascii="Times New Roman" w:eastAsia="Times New Roman" w:hAnsi="Times New Roman" w:cs="Times New Roman"/>
          <w:bCs/>
          <w:lang w:eastAsia="it-IT"/>
        </w:rPr>
        <w:t xml:space="preserve">therefore welcomes </w:t>
      </w:r>
      <w:r w:rsidR="007B303B" w:rsidRPr="00165FB4">
        <w:rPr>
          <w:rFonts w:ascii="Times New Roman" w:eastAsia="Times New Roman" w:hAnsi="Times New Roman" w:cs="Times New Roman"/>
          <w:bCs/>
          <w:lang w:eastAsia="it-IT"/>
        </w:rPr>
        <w:t xml:space="preserve">the opportunity to comment </w:t>
      </w:r>
      <w:r w:rsidR="00267C66" w:rsidRPr="00165FB4">
        <w:rPr>
          <w:rFonts w:ascii="Times New Roman" w:eastAsia="Times New Roman" w:hAnsi="Times New Roman" w:cs="Times New Roman"/>
          <w:bCs/>
          <w:lang w:eastAsia="it-IT"/>
        </w:rPr>
        <w:t>on</w:t>
      </w:r>
      <w:r w:rsidR="00C827BA" w:rsidRPr="00165FB4">
        <w:rPr>
          <w:rFonts w:ascii="Times New Roman" w:eastAsia="Times New Roman" w:hAnsi="Times New Roman" w:cs="Times New Roman"/>
          <w:bCs/>
          <w:lang w:eastAsia="it-IT"/>
        </w:rPr>
        <w:t xml:space="preserve"> </w:t>
      </w:r>
      <w:r w:rsidR="00106B9B" w:rsidRPr="00106B9B">
        <w:rPr>
          <w:rFonts w:ascii="Times New Roman" w:eastAsia="Times New Roman" w:hAnsi="Times New Roman" w:cs="Times New Roman"/>
          <w:bCs/>
          <w:lang w:eastAsia="it-IT"/>
        </w:rPr>
        <w:t>EBA’s draft guidelines on loan origination and monitoring</w:t>
      </w:r>
      <w:r w:rsidR="00106B9B">
        <w:rPr>
          <w:rFonts w:ascii="Times New Roman" w:eastAsia="Times New Roman" w:hAnsi="Times New Roman" w:cs="Times New Roman"/>
          <w:bCs/>
          <w:lang w:eastAsia="it-IT"/>
        </w:rPr>
        <w:t>.</w:t>
      </w:r>
    </w:p>
    <w:p w:rsidR="00394D97" w:rsidRPr="00165FB4" w:rsidRDefault="00394D97" w:rsidP="00C46AC4">
      <w:pPr>
        <w:spacing w:after="0" w:line="240" w:lineRule="auto"/>
        <w:jc w:val="both"/>
        <w:rPr>
          <w:rFonts w:ascii="Times New Roman" w:eastAsia="Times New Roman" w:hAnsi="Times New Roman" w:cs="Times New Roman"/>
          <w:bCs/>
          <w:lang w:eastAsia="it-IT"/>
        </w:rPr>
      </w:pPr>
      <w:r w:rsidRPr="00165FB4">
        <w:rPr>
          <w:rFonts w:ascii="Times New Roman" w:eastAsia="Times New Roman" w:hAnsi="Times New Roman" w:cs="Times New Roman"/>
          <w:bCs/>
          <w:lang w:eastAsia="it-IT"/>
        </w:rPr>
        <w:t>Please note that we have set out general comments here</w:t>
      </w:r>
      <w:r w:rsidR="002C058F">
        <w:rPr>
          <w:rFonts w:ascii="Times New Roman" w:eastAsia="Times New Roman" w:hAnsi="Times New Roman" w:cs="Times New Roman"/>
          <w:bCs/>
          <w:lang w:eastAsia="it-IT"/>
        </w:rPr>
        <w:t>. We</w:t>
      </w:r>
      <w:r w:rsidR="00165FB4">
        <w:rPr>
          <w:rFonts w:ascii="Times New Roman" w:eastAsia="Times New Roman" w:hAnsi="Times New Roman" w:cs="Times New Roman"/>
          <w:bCs/>
          <w:lang w:eastAsia="it-IT"/>
        </w:rPr>
        <w:t xml:space="preserve"> </w:t>
      </w:r>
      <w:r w:rsidR="002C058F">
        <w:rPr>
          <w:rFonts w:ascii="Times New Roman" w:eastAsia="Times New Roman" w:hAnsi="Times New Roman" w:cs="Times New Roman"/>
          <w:bCs/>
          <w:lang w:eastAsia="it-IT"/>
        </w:rPr>
        <w:t xml:space="preserve">have </w:t>
      </w:r>
      <w:r w:rsidR="00165FB4">
        <w:rPr>
          <w:rFonts w:ascii="Times New Roman" w:eastAsia="Times New Roman" w:hAnsi="Times New Roman" w:cs="Times New Roman"/>
          <w:bCs/>
          <w:lang w:eastAsia="it-IT"/>
        </w:rPr>
        <w:t xml:space="preserve">also </w:t>
      </w:r>
      <w:r w:rsidRPr="00165FB4">
        <w:rPr>
          <w:rFonts w:ascii="Times New Roman" w:eastAsia="Times New Roman" w:hAnsi="Times New Roman" w:cs="Times New Roman"/>
          <w:bCs/>
          <w:lang w:eastAsia="it-IT"/>
        </w:rPr>
        <w:t xml:space="preserve">participate in the different </w:t>
      </w:r>
      <w:r w:rsidR="004A3440" w:rsidRPr="00165FB4">
        <w:rPr>
          <w:rFonts w:ascii="Times New Roman" w:eastAsia="Times New Roman" w:hAnsi="Times New Roman" w:cs="Times New Roman"/>
          <w:bCs/>
          <w:lang w:eastAsia="it-IT"/>
        </w:rPr>
        <w:t xml:space="preserve">consultation </w:t>
      </w:r>
      <w:r w:rsidRPr="00165FB4">
        <w:rPr>
          <w:rFonts w:ascii="Times New Roman" w:eastAsia="Times New Roman" w:hAnsi="Times New Roman" w:cs="Times New Roman"/>
          <w:bCs/>
          <w:lang w:eastAsia="it-IT"/>
        </w:rPr>
        <w:t xml:space="preserve">responses of associations and federations (such as EACB, </w:t>
      </w:r>
      <w:r w:rsidR="00165FB4">
        <w:rPr>
          <w:rFonts w:ascii="Times New Roman" w:eastAsia="Times New Roman" w:hAnsi="Times New Roman" w:cs="Times New Roman"/>
          <w:bCs/>
          <w:lang w:eastAsia="it-IT"/>
        </w:rPr>
        <w:t>EBF</w:t>
      </w:r>
      <w:r w:rsidR="0017557B">
        <w:rPr>
          <w:rFonts w:ascii="Times New Roman" w:eastAsia="Times New Roman" w:hAnsi="Times New Roman" w:cs="Times New Roman"/>
          <w:bCs/>
          <w:lang w:eastAsia="it-IT"/>
        </w:rPr>
        <w:t xml:space="preserve">, </w:t>
      </w:r>
      <w:r w:rsidR="00165FB4" w:rsidRPr="00891467">
        <w:rPr>
          <w:rFonts w:ascii="Times New Roman" w:eastAsia="Times New Roman" w:hAnsi="Times New Roman" w:cs="Times New Roman"/>
          <w:bCs/>
          <w:lang w:eastAsia="it-IT"/>
        </w:rPr>
        <w:t>AFME</w:t>
      </w:r>
      <w:r w:rsidR="00165FB4">
        <w:rPr>
          <w:rFonts w:ascii="Times New Roman" w:eastAsia="Times New Roman" w:hAnsi="Times New Roman" w:cs="Times New Roman"/>
          <w:bCs/>
          <w:lang w:eastAsia="it-IT"/>
        </w:rPr>
        <w:t xml:space="preserve">, </w:t>
      </w:r>
      <w:r w:rsidRPr="00165FB4">
        <w:rPr>
          <w:rFonts w:ascii="Times New Roman" w:eastAsia="Times New Roman" w:hAnsi="Times New Roman" w:cs="Times New Roman"/>
          <w:bCs/>
          <w:lang w:eastAsia="it-IT"/>
        </w:rPr>
        <w:t>FBF</w:t>
      </w:r>
      <w:r w:rsidR="0017557B">
        <w:rPr>
          <w:rFonts w:ascii="Times New Roman" w:eastAsia="Times New Roman" w:hAnsi="Times New Roman" w:cs="Times New Roman"/>
          <w:bCs/>
          <w:lang w:eastAsia="it-IT"/>
        </w:rPr>
        <w:t xml:space="preserve"> and ASF</w:t>
      </w:r>
      <w:r w:rsidRPr="00165FB4">
        <w:rPr>
          <w:rFonts w:ascii="Times New Roman" w:eastAsia="Times New Roman" w:hAnsi="Times New Roman" w:cs="Times New Roman"/>
          <w:bCs/>
          <w:lang w:eastAsia="it-IT"/>
        </w:rPr>
        <w:t>), and propose some amendments.</w:t>
      </w:r>
    </w:p>
    <w:p w:rsidR="00394D97" w:rsidRPr="00165FB4" w:rsidRDefault="00394D97" w:rsidP="00C156B9">
      <w:pPr>
        <w:spacing w:after="0" w:line="240" w:lineRule="auto"/>
        <w:jc w:val="both"/>
        <w:rPr>
          <w:rFonts w:ascii="Times New Roman" w:eastAsia="Times New Roman" w:hAnsi="Times New Roman" w:cs="Times New Roman"/>
          <w:bCs/>
          <w:lang w:eastAsia="it-IT"/>
        </w:rPr>
      </w:pPr>
    </w:p>
    <w:p w:rsidR="00C156B9" w:rsidRPr="00165FB4" w:rsidRDefault="00394D97" w:rsidP="00C156B9">
      <w:pPr>
        <w:spacing w:after="0" w:line="240" w:lineRule="auto"/>
        <w:jc w:val="both"/>
        <w:rPr>
          <w:rFonts w:ascii="Times New Roman" w:eastAsia="Times New Roman" w:hAnsi="Times New Roman" w:cs="Times New Roman"/>
          <w:bCs/>
          <w:lang w:eastAsia="it-IT"/>
        </w:rPr>
      </w:pPr>
      <w:r w:rsidRPr="00165FB4">
        <w:rPr>
          <w:rFonts w:ascii="Times New Roman" w:eastAsia="Times New Roman" w:hAnsi="Times New Roman" w:cs="Times New Roman"/>
          <w:bCs/>
          <w:lang w:eastAsia="it-IT"/>
        </w:rPr>
        <w:t>As set out in the EU Action plan on NPLs, t</w:t>
      </w:r>
      <w:r w:rsidR="00C156B9" w:rsidRPr="00165FB4">
        <w:rPr>
          <w:rFonts w:ascii="Times New Roman" w:eastAsia="Times New Roman" w:hAnsi="Times New Roman" w:cs="Times New Roman"/>
          <w:bCs/>
          <w:lang w:eastAsia="it-IT"/>
        </w:rPr>
        <w:t xml:space="preserve">he EBA </w:t>
      </w:r>
      <w:r w:rsidRPr="00165FB4">
        <w:rPr>
          <w:rFonts w:ascii="Times New Roman" w:eastAsia="Times New Roman" w:hAnsi="Times New Roman" w:cs="Times New Roman"/>
          <w:bCs/>
          <w:lang w:eastAsia="it-IT"/>
        </w:rPr>
        <w:t xml:space="preserve">has </w:t>
      </w:r>
      <w:r w:rsidR="00C156B9" w:rsidRPr="00165FB4">
        <w:rPr>
          <w:rFonts w:ascii="Times New Roman" w:eastAsia="Times New Roman" w:hAnsi="Times New Roman" w:cs="Times New Roman"/>
          <w:bCs/>
          <w:lang w:eastAsia="it-IT"/>
        </w:rPr>
        <w:t xml:space="preserve">received a mandate from the </w:t>
      </w:r>
      <w:r w:rsidR="00C827BA" w:rsidRPr="00165FB4">
        <w:rPr>
          <w:rFonts w:ascii="Times New Roman" w:eastAsia="Times New Roman" w:hAnsi="Times New Roman" w:cs="Times New Roman"/>
          <w:bCs/>
          <w:lang w:eastAsia="it-IT"/>
        </w:rPr>
        <w:t xml:space="preserve">European </w:t>
      </w:r>
      <w:r w:rsidR="00C156B9" w:rsidRPr="00165FB4">
        <w:rPr>
          <w:rFonts w:ascii="Times New Roman" w:eastAsia="Times New Roman" w:hAnsi="Times New Roman" w:cs="Times New Roman"/>
          <w:bCs/>
          <w:lang w:eastAsia="it-IT"/>
        </w:rPr>
        <w:t xml:space="preserve">Council to </w:t>
      </w:r>
      <w:r w:rsidR="004A3440" w:rsidRPr="00165FB4">
        <w:rPr>
          <w:rFonts w:ascii="Times New Roman" w:eastAsia="Times New Roman" w:hAnsi="Times New Roman" w:cs="Times New Roman"/>
          <w:bCs/>
          <w:lang w:eastAsia="it-IT"/>
        </w:rPr>
        <w:t>“issue detailed guidelines on banks’ loan origination, monitoring and internal governance which could in particular address issues such as transparency and borrower affordability assessment”.</w:t>
      </w:r>
      <w:r w:rsidR="00C156B9" w:rsidRPr="00165FB4">
        <w:rPr>
          <w:rFonts w:ascii="Times New Roman" w:eastAsia="Times New Roman" w:hAnsi="Times New Roman" w:cs="Times New Roman"/>
          <w:bCs/>
          <w:lang w:eastAsia="it-IT"/>
        </w:rPr>
        <w:t xml:space="preserve"> </w:t>
      </w:r>
      <w:r w:rsidR="00D24F60" w:rsidRPr="00165FB4">
        <w:rPr>
          <w:rFonts w:ascii="Times New Roman" w:eastAsia="Times New Roman" w:hAnsi="Times New Roman" w:cs="Times New Roman"/>
          <w:bCs/>
          <w:lang w:eastAsia="it-IT"/>
        </w:rPr>
        <w:t>The</w:t>
      </w:r>
      <w:r w:rsidR="002C058F">
        <w:rPr>
          <w:rFonts w:ascii="Times New Roman" w:eastAsia="Times New Roman" w:hAnsi="Times New Roman" w:cs="Times New Roman"/>
          <w:bCs/>
          <w:lang w:eastAsia="it-IT"/>
        </w:rPr>
        <w:t>se</w:t>
      </w:r>
      <w:r w:rsidR="00D24F60" w:rsidRPr="00165FB4">
        <w:rPr>
          <w:rFonts w:ascii="Times New Roman" w:eastAsia="Times New Roman" w:hAnsi="Times New Roman" w:cs="Times New Roman"/>
          <w:bCs/>
          <w:lang w:eastAsia="it-IT"/>
        </w:rPr>
        <w:t xml:space="preserve"> guidelines should aim </w:t>
      </w:r>
      <w:r w:rsidR="00C827BA" w:rsidRPr="00165FB4">
        <w:rPr>
          <w:rFonts w:ascii="Times New Roman" w:eastAsia="Times New Roman" w:hAnsi="Times New Roman" w:cs="Times New Roman"/>
          <w:bCs/>
          <w:lang w:eastAsia="it-IT"/>
        </w:rPr>
        <w:t>to avoid</w:t>
      </w:r>
      <w:r w:rsidR="00D02DEF" w:rsidRPr="00165FB4">
        <w:rPr>
          <w:rFonts w:ascii="Times New Roman" w:eastAsia="Times New Roman" w:hAnsi="Times New Roman" w:cs="Times New Roman"/>
          <w:bCs/>
          <w:lang w:eastAsia="it-IT"/>
        </w:rPr>
        <w:t xml:space="preserve"> the accumulation of</w:t>
      </w:r>
      <w:r w:rsidR="00D24F60" w:rsidRPr="00165FB4">
        <w:rPr>
          <w:rFonts w:ascii="Times New Roman" w:eastAsia="Times New Roman" w:hAnsi="Times New Roman" w:cs="Times New Roman"/>
          <w:bCs/>
          <w:lang w:eastAsia="it-IT"/>
        </w:rPr>
        <w:t xml:space="preserve"> excessive no</w:t>
      </w:r>
      <w:r w:rsidR="009A65D9" w:rsidRPr="00165FB4">
        <w:rPr>
          <w:rFonts w:ascii="Times New Roman" w:eastAsia="Times New Roman" w:hAnsi="Times New Roman" w:cs="Times New Roman"/>
          <w:bCs/>
          <w:lang w:eastAsia="it-IT"/>
        </w:rPr>
        <w:t>n</w:t>
      </w:r>
      <w:r w:rsidR="00D24F60" w:rsidRPr="00165FB4">
        <w:rPr>
          <w:rFonts w:ascii="Times New Roman" w:eastAsia="Times New Roman" w:hAnsi="Times New Roman" w:cs="Times New Roman"/>
          <w:bCs/>
          <w:lang w:eastAsia="it-IT"/>
        </w:rPr>
        <w:t xml:space="preserve">-performing exposures while </w:t>
      </w:r>
      <w:r w:rsidR="009A65D9" w:rsidRPr="00165FB4">
        <w:rPr>
          <w:rFonts w:ascii="Times New Roman" w:eastAsia="Times New Roman" w:hAnsi="Times New Roman" w:cs="Times New Roman"/>
          <w:bCs/>
          <w:lang w:eastAsia="it-IT"/>
        </w:rPr>
        <w:t>maintaining</w:t>
      </w:r>
      <w:r w:rsidR="00D24F60" w:rsidRPr="00165FB4">
        <w:rPr>
          <w:rFonts w:ascii="Times New Roman" w:eastAsia="Times New Roman" w:hAnsi="Times New Roman" w:cs="Times New Roman"/>
          <w:bCs/>
          <w:lang w:eastAsia="it-IT"/>
        </w:rPr>
        <w:t xml:space="preserve"> acce</w:t>
      </w:r>
      <w:r w:rsidR="00165FB4">
        <w:rPr>
          <w:rFonts w:ascii="Times New Roman" w:eastAsia="Times New Roman" w:hAnsi="Times New Roman" w:cs="Times New Roman"/>
          <w:bCs/>
          <w:lang w:eastAsia="it-IT"/>
        </w:rPr>
        <w:t xml:space="preserve">ss to credit without additional </w:t>
      </w:r>
      <w:r w:rsidR="00D24F60" w:rsidRPr="00165FB4">
        <w:rPr>
          <w:rFonts w:ascii="Times New Roman" w:eastAsia="Times New Roman" w:hAnsi="Times New Roman" w:cs="Times New Roman"/>
          <w:bCs/>
          <w:lang w:eastAsia="it-IT"/>
        </w:rPr>
        <w:t>costs</w:t>
      </w:r>
      <w:r w:rsidR="002C058F">
        <w:rPr>
          <w:rFonts w:ascii="Times New Roman" w:eastAsia="Times New Roman" w:hAnsi="Times New Roman" w:cs="Times New Roman"/>
          <w:bCs/>
          <w:lang w:eastAsia="it-IT"/>
        </w:rPr>
        <w:t>,</w:t>
      </w:r>
      <w:r w:rsidR="00165FB4">
        <w:rPr>
          <w:rFonts w:ascii="Times New Roman" w:eastAsia="Times New Roman" w:hAnsi="Times New Roman" w:cs="Times New Roman"/>
          <w:bCs/>
          <w:lang w:eastAsia="it-IT"/>
        </w:rPr>
        <w:t xml:space="preserve"> </w:t>
      </w:r>
      <w:r w:rsidR="0017557B">
        <w:rPr>
          <w:rFonts w:ascii="Times New Roman" w:eastAsia="Times New Roman" w:hAnsi="Times New Roman" w:cs="Times New Roman"/>
          <w:bCs/>
          <w:lang w:eastAsia="it-IT"/>
        </w:rPr>
        <w:t xml:space="preserve">excessive </w:t>
      </w:r>
      <w:r w:rsidR="00D02DEF" w:rsidRPr="00165FB4">
        <w:rPr>
          <w:rFonts w:ascii="Times New Roman" w:eastAsia="Times New Roman" w:hAnsi="Times New Roman" w:cs="Times New Roman"/>
          <w:bCs/>
          <w:lang w:eastAsia="it-IT"/>
        </w:rPr>
        <w:t>administrative burdens</w:t>
      </w:r>
      <w:r w:rsidR="002C058F">
        <w:rPr>
          <w:rFonts w:ascii="Times New Roman" w:eastAsia="Times New Roman" w:hAnsi="Times New Roman" w:cs="Times New Roman"/>
          <w:bCs/>
          <w:lang w:eastAsia="it-IT"/>
        </w:rPr>
        <w:t xml:space="preserve"> or complexification of the customer experience</w:t>
      </w:r>
      <w:r w:rsidR="00756D14" w:rsidRPr="00165FB4">
        <w:rPr>
          <w:rFonts w:ascii="Times New Roman" w:eastAsia="Times New Roman" w:hAnsi="Times New Roman" w:cs="Times New Roman"/>
          <w:bCs/>
          <w:lang w:eastAsia="it-IT"/>
        </w:rPr>
        <w:t xml:space="preserve">. </w:t>
      </w:r>
    </w:p>
    <w:p w:rsidR="00C46AC4" w:rsidRPr="00165FB4" w:rsidRDefault="00C46AC4" w:rsidP="00C46AC4">
      <w:pPr>
        <w:spacing w:after="0" w:line="240" w:lineRule="auto"/>
        <w:jc w:val="both"/>
        <w:rPr>
          <w:rFonts w:ascii="Times New Roman" w:eastAsia="Times New Roman" w:hAnsi="Times New Roman" w:cs="Times New Roman"/>
          <w:bCs/>
          <w:lang w:eastAsia="it-IT"/>
        </w:rPr>
      </w:pPr>
    </w:p>
    <w:p w:rsidR="00C46AC4" w:rsidRPr="00165FB4" w:rsidRDefault="00D02DEF" w:rsidP="00C46AC4">
      <w:pPr>
        <w:spacing w:after="0" w:line="240" w:lineRule="auto"/>
        <w:jc w:val="both"/>
        <w:rPr>
          <w:rFonts w:ascii="Times New Roman" w:eastAsia="Times New Roman" w:hAnsi="Times New Roman" w:cs="Times New Roman"/>
          <w:bCs/>
          <w:lang w:eastAsia="it-IT"/>
        </w:rPr>
      </w:pPr>
      <w:r w:rsidRPr="00165FB4">
        <w:rPr>
          <w:rFonts w:ascii="Times New Roman" w:eastAsia="Times New Roman" w:hAnsi="Times New Roman" w:cs="Times New Roman"/>
          <w:bCs/>
          <w:lang w:eastAsia="it-IT"/>
        </w:rPr>
        <w:t xml:space="preserve">The purpose of </w:t>
      </w:r>
      <w:r w:rsidR="002C058F" w:rsidRPr="00165FB4">
        <w:rPr>
          <w:rFonts w:ascii="Times New Roman" w:eastAsia="Times New Roman" w:hAnsi="Times New Roman" w:cs="Times New Roman"/>
          <w:bCs/>
          <w:lang w:eastAsia="it-IT"/>
        </w:rPr>
        <w:t xml:space="preserve">EBA </w:t>
      </w:r>
      <w:r w:rsidRPr="00165FB4">
        <w:rPr>
          <w:rFonts w:ascii="Times New Roman" w:eastAsia="Times New Roman" w:hAnsi="Times New Roman" w:cs="Times New Roman"/>
          <w:bCs/>
          <w:lang w:eastAsia="it-IT"/>
        </w:rPr>
        <w:t xml:space="preserve">guidelines is </w:t>
      </w:r>
      <w:r w:rsidR="00C156B9" w:rsidRPr="00165FB4">
        <w:rPr>
          <w:rFonts w:ascii="Times New Roman" w:eastAsia="Times New Roman" w:hAnsi="Times New Roman" w:cs="Times New Roman"/>
          <w:bCs/>
          <w:lang w:eastAsia="it-IT"/>
        </w:rPr>
        <w:t xml:space="preserve">to </w:t>
      </w:r>
      <w:r w:rsidRPr="00165FB4">
        <w:rPr>
          <w:rFonts w:ascii="Times New Roman" w:eastAsia="Times New Roman" w:hAnsi="Times New Roman" w:cs="Times New Roman"/>
          <w:bCs/>
          <w:lang w:eastAsia="it-IT"/>
        </w:rPr>
        <w:t xml:space="preserve">provide </w:t>
      </w:r>
      <w:r w:rsidR="00C156B9" w:rsidRPr="00165FB4">
        <w:rPr>
          <w:rFonts w:ascii="Times New Roman" w:eastAsia="Times New Roman" w:hAnsi="Times New Roman" w:cs="Times New Roman"/>
          <w:bCs/>
          <w:lang w:eastAsia="it-IT"/>
        </w:rPr>
        <w:t xml:space="preserve">interpretation of regulations and directives and promote harmonisation of </w:t>
      </w:r>
      <w:r w:rsidR="00C827BA" w:rsidRPr="00165FB4">
        <w:rPr>
          <w:rFonts w:ascii="Times New Roman" w:eastAsia="Times New Roman" w:hAnsi="Times New Roman" w:cs="Times New Roman"/>
          <w:bCs/>
          <w:lang w:eastAsia="it-IT"/>
        </w:rPr>
        <w:t xml:space="preserve">supervisory </w:t>
      </w:r>
      <w:r w:rsidR="00C156B9" w:rsidRPr="00165FB4">
        <w:rPr>
          <w:rFonts w:ascii="Times New Roman" w:eastAsia="Times New Roman" w:hAnsi="Times New Roman" w:cs="Times New Roman"/>
          <w:bCs/>
          <w:lang w:eastAsia="it-IT"/>
        </w:rPr>
        <w:t>practices.</w:t>
      </w:r>
    </w:p>
    <w:p w:rsidR="00B07BF7" w:rsidRDefault="002F24D9" w:rsidP="00C46AC4">
      <w:pPr>
        <w:spacing w:after="0" w:line="240" w:lineRule="auto"/>
        <w:jc w:val="both"/>
        <w:rPr>
          <w:rFonts w:ascii="Times New Roman" w:eastAsia="Times New Roman" w:hAnsi="Times New Roman" w:cs="Times New Roman"/>
          <w:bCs/>
          <w:lang w:eastAsia="it-IT"/>
        </w:rPr>
      </w:pPr>
      <w:proofErr w:type="gramStart"/>
      <w:r w:rsidRPr="00165FB4">
        <w:rPr>
          <w:rFonts w:ascii="Times New Roman" w:eastAsia="Times New Roman" w:hAnsi="Times New Roman" w:cs="Times New Roman"/>
          <w:bCs/>
          <w:lang w:eastAsia="it-IT"/>
        </w:rPr>
        <w:t xml:space="preserve">Indeed, </w:t>
      </w:r>
      <w:r w:rsidR="00C26D3E">
        <w:rPr>
          <w:rFonts w:ascii="Times New Roman" w:eastAsia="Times New Roman" w:hAnsi="Times New Roman" w:cs="Times New Roman"/>
          <w:bCs/>
          <w:lang w:eastAsia="it-IT"/>
        </w:rPr>
        <w:t>t</w:t>
      </w:r>
      <w:r w:rsidR="008054D9" w:rsidRPr="00165FB4">
        <w:rPr>
          <w:rFonts w:ascii="Times New Roman" w:eastAsia="Times New Roman" w:hAnsi="Times New Roman" w:cs="Times New Roman"/>
          <w:bCs/>
          <w:lang w:eastAsia="it-IT"/>
        </w:rPr>
        <w:t xml:space="preserve">he European Parliament, in </w:t>
      </w:r>
      <w:r w:rsidRPr="00165FB4">
        <w:rPr>
          <w:rFonts w:ascii="Times New Roman" w:eastAsia="Times New Roman" w:hAnsi="Times New Roman" w:cs="Times New Roman"/>
          <w:bCs/>
          <w:lang w:eastAsia="it-IT"/>
        </w:rPr>
        <w:t>a</w:t>
      </w:r>
      <w:r w:rsidR="00AC406D" w:rsidRPr="00165FB4">
        <w:rPr>
          <w:rFonts w:ascii="Times New Roman" w:eastAsia="Times New Roman" w:hAnsi="Times New Roman" w:cs="Times New Roman"/>
          <w:bCs/>
          <w:lang w:eastAsia="it-IT"/>
        </w:rPr>
        <w:t xml:space="preserve">rticle 16 of </w:t>
      </w:r>
      <w:r w:rsidR="008054D9" w:rsidRPr="00165FB4">
        <w:rPr>
          <w:rFonts w:ascii="Times New Roman" w:eastAsia="Times New Roman" w:hAnsi="Times New Roman" w:cs="Times New Roman"/>
          <w:bCs/>
          <w:lang w:eastAsia="it-IT"/>
        </w:rPr>
        <w:t>its</w:t>
      </w:r>
      <w:r w:rsidRPr="00165FB4">
        <w:rPr>
          <w:rFonts w:ascii="Times New Roman" w:eastAsia="Times New Roman" w:hAnsi="Times New Roman" w:cs="Times New Roman"/>
          <w:bCs/>
          <w:lang w:eastAsia="it-IT"/>
        </w:rPr>
        <w:t xml:space="preserve"> legislative resolution of 16 April 2019 on the proposal for a regulation</w:t>
      </w:r>
      <w:r w:rsidR="00165FB4" w:rsidRPr="00165FB4">
        <w:rPr>
          <w:rFonts w:ascii="Times New Roman" w:eastAsia="Times New Roman" w:hAnsi="Times New Roman" w:cs="Times New Roman"/>
          <w:bCs/>
          <w:lang w:eastAsia="it-IT"/>
        </w:rPr>
        <w:t xml:space="preserve"> of the European Parliament and of the Council </w:t>
      </w:r>
      <w:r w:rsidR="00C26D3E">
        <w:rPr>
          <w:rFonts w:ascii="Times New Roman" w:eastAsia="Times New Roman" w:hAnsi="Times New Roman" w:cs="Times New Roman"/>
          <w:bCs/>
          <w:lang w:eastAsia="it-IT"/>
        </w:rPr>
        <w:t>am</w:t>
      </w:r>
      <w:r w:rsidRPr="00165FB4">
        <w:rPr>
          <w:rFonts w:ascii="Times New Roman" w:eastAsia="Times New Roman" w:hAnsi="Times New Roman" w:cs="Times New Roman"/>
          <w:bCs/>
          <w:lang w:eastAsia="it-IT"/>
        </w:rPr>
        <w:t>ending Regulation (EU) No 1093/2010 establishing a European Supervisory Authority (European Banking Authority)</w:t>
      </w:r>
      <w:r w:rsidR="008054D9" w:rsidRPr="00165FB4">
        <w:rPr>
          <w:rFonts w:ascii="Times New Roman" w:eastAsia="Times New Roman" w:hAnsi="Times New Roman" w:cs="Times New Roman"/>
          <w:bCs/>
          <w:lang w:eastAsia="it-IT"/>
        </w:rPr>
        <w:t>,</w:t>
      </w:r>
      <w:r w:rsidRPr="00165FB4">
        <w:rPr>
          <w:rFonts w:ascii="Times New Roman" w:eastAsia="Times New Roman" w:hAnsi="Times New Roman" w:cs="Times New Roman"/>
          <w:bCs/>
          <w:lang w:eastAsia="it-IT"/>
        </w:rPr>
        <w:t xml:space="preserve"> </w:t>
      </w:r>
      <w:r w:rsidR="008054D9" w:rsidRPr="00165FB4">
        <w:rPr>
          <w:rFonts w:ascii="Times New Roman" w:eastAsia="Times New Roman" w:hAnsi="Times New Roman" w:cs="Times New Roman"/>
          <w:bCs/>
          <w:lang w:eastAsia="it-IT"/>
        </w:rPr>
        <w:t xml:space="preserve">stated </w:t>
      </w:r>
      <w:r w:rsidRPr="00165FB4">
        <w:rPr>
          <w:rFonts w:ascii="Times New Roman" w:eastAsia="Times New Roman" w:hAnsi="Times New Roman" w:cs="Times New Roman"/>
          <w:bCs/>
          <w:lang w:eastAsia="it-IT"/>
        </w:rPr>
        <w:t>that</w:t>
      </w:r>
      <w:r w:rsidR="007B347C">
        <w:rPr>
          <w:rFonts w:ascii="Times New Roman" w:eastAsia="Times New Roman" w:hAnsi="Times New Roman" w:cs="Times New Roman"/>
          <w:bCs/>
          <w:lang w:eastAsia="it-IT"/>
        </w:rPr>
        <w:t>:</w:t>
      </w:r>
      <w:r w:rsidR="00C156B9" w:rsidRPr="00165FB4">
        <w:rPr>
          <w:rFonts w:ascii="Times New Roman" w:eastAsia="Times New Roman" w:hAnsi="Times New Roman" w:cs="Times New Roman"/>
          <w:bCs/>
          <w:lang w:eastAsia="it-IT"/>
        </w:rPr>
        <w:t xml:space="preserve"> </w:t>
      </w:r>
      <w:r w:rsidR="007B347C">
        <w:rPr>
          <w:rFonts w:ascii="Times New Roman" w:eastAsia="Times New Roman" w:hAnsi="Times New Roman" w:cs="Times New Roman"/>
          <w:bCs/>
          <w:lang w:eastAsia="it-IT"/>
        </w:rPr>
        <w:t>“</w:t>
      </w:r>
      <w:r w:rsidR="00756D14" w:rsidRPr="00165FB4">
        <w:rPr>
          <w:rFonts w:ascii="Times New Roman" w:eastAsia="Times New Roman" w:hAnsi="Times New Roman" w:cs="Times New Roman"/>
          <w:bCs/>
          <w:lang w:eastAsia="it-IT"/>
        </w:rPr>
        <w:t>t</w:t>
      </w:r>
      <w:r w:rsidR="00F61DE5" w:rsidRPr="00165FB4">
        <w:rPr>
          <w:rFonts w:ascii="Times New Roman" w:eastAsia="Times New Roman" w:hAnsi="Times New Roman" w:cs="Times New Roman"/>
          <w:bCs/>
          <w:lang w:eastAsia="it-IT"/>
        </w:rPr>
        <w:t>he Authority shall, with a view to establishing consistent, efficient and effective supervisory practices within the ESFS, and to ensuring the common, uniform and consistent application of Union law, issue guidelines…”</w:t>
      </w:r>
      <w:proofErr w:type="gramEnd"/>
      <w:r w:rsidR="00C156B9" w:rsidRPr="00165FB4">
        <w:rPr>
          <w:rFonts w:ascii="Times New Roman" w:eastAsia="Times New Roman" w:hAnsi="Times New Roman" w:cs="Times New Roman"/>
          <w:bCs/>
          <w:lang w:eastAsia="it-IT"/>
        </w:rPr>
        <w:t xml:space="preserve"> </w:t>
      </w:r>
      <w:r w:rsidR="008054D9" w:rsidRPr="00165FB4">
        <w:rPr>
          <w:rFonts w:ascii="Times New Roman" w:eastAsia="Times New Roman" w:hAnsi="Times New Roman" w:cs="Times New Roman"/>
          <w:bCs/>
          <w:lang w:eastAsia="it-IT"/>
        </w:rPr>
        <w:t>Furthermore</w:t>
      </w:r>
      <w:r w:rsidR="00C156B9" w:rsidRPr="00165FB4">
        <w:rPr>
          <w:rFonts w:ascii="Times New Roman" w:eastAsia="Times New Roman" w:hAnsi="Times New Roman" w:cs="Times New Roman"/>
          <w:bCs/>
          <w:lang w:eastAsia="it-IT"/>
        </w:rPr>
        <w:t xml:space="preserve">, in a decision issued June 24 </w:t>
      </w:r>
      <w:r w:rsidR="006D0241" w:rsidRPr="00165FB4">
        <w:rPr>
          <w:rFonts w:ascii="Times New Roman" w:eastAsia="Times New Roman" w:hAnsi="Times New Roman" w:cs="Times New Roman"/>
          <w:bCs/>
          <w:lang w:eastAsia="it-IT"/>
        </w:rPr>
        <w:t>2013</w:t>
      </w:r>
      <w:r w:rsidR="00C156B9" w:rsidRPr="00165FB4">
        <w:rPr>
          <w:rFonts w:ascii="Times New Roman" w:eastAsia="Times New Roman" w:hAnsi="Times New Roman" w:cs="Times New Roman"/>
          <w:bCs/>
          <w:lang w:eastAsia="it-IT"/>
        </w:rPr>
        <w:t>, the Board of Appeal of European Authorities recalls that these acts “help the interpretation of the scope of the provisions” of European legislation.</w:t>
      </w:r>
    </w:p>
    <w:p w:rsidR="002C058F" w:rsidRPr="00165FB4" w:rsidRDefault="002C058F" w:rsidP="00C46AC4">
      <w:pPr>
        <w:spacing w:after="0" w:line="240" w:lineRule="auto"/>
        <w:jc w:val="both"/>
        <w:rPr>
          <w:rFonts w:ascii="Times New Roman" w:eastAsia="Times New Roman" w:hAnsi="Times New Roman" w:cs="Times New Roman"/>
          <w:bCs/>
          <w:lang w:eastAsia="it-IT"/>
        </w:rPr>
      </w:pPr>
    </w:p>
    <w:p w:rsidR="005C1FCC" w:rsidRPr="00165FB4" w:rsidRDefault="002C058F" w:rsidP="00C46AC4">
      <w:pPr>
        <w:spacing w:after="0" w:line="240" w:lineRule="auto"/>
        <w:jc w:val="both"/>
        <w:rPr>
          <w:rFonts w:ascii="Times New Roman" w:eastAsia="Times New Roman" w:hAnsi="Times New Roman" w:cs="Times New Roman"/>
          <w:bCs/>
          <w:lang w:eastAsia="it-IT"/>
        </w:rPr>
      </w:pPr>
      <w:r w:rsidRPr="00165FB4">
        <w:rPr>
          <w:rFonts w:ascii="Times New Roman" w:eastAsia="Times New Roman" w:hAnsi="Times New Roman" w:cs="Times New Roman"/>
          <w:bCs/>
          <w:lang w:eastAsia="it-IT"/>
        </w:rPr>
        <w:t xml:space="preserve">CREDIT AGRICOLE considers that the proposed guidelines </w:t>
      </w:r>
      <w:r w:rsidR="005C1FCC" w:rsidRPr="00165FB4">
        <w:rPr>
          <w:rFonts w:ascii="Times New Roman" w:eastAsia="Times New Roman" w:hAnsi="Times New Roman" w:cs="Times New Roman"/>
          <w:bCs/>
          <w:lang w:eastAsia="it-IT"/>
        </w:rPr>
        <w:t xml:space="preserve">go beyond existing regulations and </w:t>
      </w:r>
      <w:r w:rsidRPr="00165FB4">
        <w:rPr>
          <w:rFonts w:ascii="Times New Roman" w:eastAsia="Times New Roman" w:hAnsi="Times New Roman" w:cs="Times New Roman"/>
          <w:bCs/>
          <w:lang w:eastAsia="it-IT"/>
        </w:rPr>
        <w:t>are too prescriptive</w:t>
      </w:r>
      <w:r w:rsidR="005C1FCC" w:rsidRPr="00165FB4">
        <w:rPr>
          <w:rFonts w:ascii="Times New Roman" w:eastAsia="Times New Roman" w:hAnsi="Times New Roman" w:cs="Times New Roman"/>
          <w:bCs/>
          <w:lang w:eastAsia="it-IT"/>
        </w:rPr>
        <w:t xml:space="preserve">. </w:t>
      </w:r>
      <w:r w:rsidRPr="00165FB4">
        <w:rPr>
          <w:rFonts w:ascii="Times New Roman" w:eastAsia="Times New Roman" w:hAnsi="Times New Roman" w:cs="Times New Roman"/>
          <w:bCs/>
          <w:lang w:eastAsia="it-IT"/>
        </w:rPr>
        <w:t xml:space="preserve">If too prescriptive, the guidelines may reduce employees’ skills and expertise in credit granting by favouring a more automated decision process. This may also lead to credit exclusion for higher risk borrowers or more complex or specific projects.  </w:t>
      </w:r>
    </w:p>
    <w:p w:rsidR="00B07BF7" w:rsidRPr="00165FB4" w:rsidRDefault="002C058F" w:rsidP="00C46AC4">
      <w:pPr>
        <w:spacing w:after="0" w:line="240" w:lineRule="auto"/>
        <w:jc w:val="both"/>
        <w:rPr>
          <w:rFonts w:ascii="Times New Roman" w:eastAsia="Times New Roman" w:hAnsi="Times New Roman" w:cs="Times New Roman"/>
          <w:bCs/>
          <w:lang w:eastAsia="it-IT"/>
        </w:rPr>
      </w:pPr>
      <w:r w:rsidRPr="00165FB4">
        <w:rPr>
          <w:rFonts w:ascii="Times New Roman" w:eastAsia="Times New Roman" w:hAnsi="Times New Roman" w:cs="Times New Roman"/>
          <w:bCs/>
          <w:lang w:eastAsia="it-IT"/>
        </w:rPr>
        <w:t xml:space="preserve">   </w:t>
      </w:r>
    </w:p>
    <w:p w:rsidR="00586999" w:rsidRPr="00165FB4" w:rsidRDefault="00165FB4" w:rsidP="00586999">
      <w:pPr>
        <w:spacing w:after="0" w:line="240" w:lineRule="auto"/>
        <w:jc w:val="both"/>
        <w:rPr>
          <w:rFonts w:ascii="Times New Roman" w:eastAsia="Times New Roman" w:hAnsi="Times New Roman" w:cs="Times New Roman"/>
          <w:bCs/>
          <w:lang w:eastAsia="it-IT"/>
        </w:rPr>
      </w:pPr>
      <w:r>
        <w:rPr>
          <w:rFonts w:ascii="Times New Roman" w:eastAsia="Times New Roman" w:hAnsi="Times New Roman" w:cs="Times New Roman"/>
          <w:bCs/>
          <w:lang w:eastAsia="it-IT"/>
        </w:rPr>
        <w:t xml:space="preserve">Level 1 </w:t>
      </w:r>
      <w:r w:rsidR="00C97005" w:rsidRPr="00165FB4">
        <w:rPr>
          <w:rFonts w:ascii="Times New Roman" w:eastAsia="Times New Roman" w:hAnsi="Times New Roman" w:cs="Times New Roman"/>
          <w:bCs/>
          <w:lang w:eastAsia="it-IT"/>
        </w:rPr>
        <w:t xml:space="preserve">legislation </w:t>
      </w:r>
      <w:proofErr w:type="gramStart"/>
      <w:r w:rsidR="00DD3F4D" w:rsidRPr="00165FB4">
        <w:rPr>
          <w:rFonts w:ascii="Times New Roman" w:eastAsia="Times New Roman" w:hAnsi="Times New Roman" w:cs="Times New Roman"/>
          <w:bCs/>
          <w:lang w:eastAsia="it-IT"/>
        </w:rPr>
        <w:t xml:space="preserve">should be </w:t>
      </w:r>
      <w:r w:rsidR="00303C92">
        <w:rPr>
          <w:rFonts w:ascii="Times New Roman" w:eastAsia="Times New Roman" w:hAnsi="Times New Roman" w:cs="Times New Roman"/>
          <w:bCs/>
          <w:lang w:eastAsia="it-IT"/>
        </w:rPr>
        <w:t xml:space="preserve">fully </w:t>
      </w:r>
      <w:r w:rsidR="00DD3F4D" w:rsidRPr="00165FB4">
        <w:rPr>
          <w:rFonts w:ascii="Times New Roman" w:eastAsia="Times New Roman" w:hAnsi="Times New Roman" w:cs="Times New Roman"/>
          <w:bCs/>
          <w:lang w:eastAsia="it-IT"/>
        </w:rPr>
        <w:t>respected</w:t>
      </w:r>
      <w:proofErr w:type="gramEnd"/>
      <w:r w:rsidR="00DD3F4D" w:rsidRPr="00165FB4">
        <w:rPr>
          <w:rFonts w:ascii="Times New Roman" w:eastAsia="Times New Roman" w:hAnsi="Times New Roman" w:cs="Times New Roman"/>
          <w:bCs/>
          <w:lang w:eastAsia="it-IT"/>
        </w:rPr>
        <w:t xml:space="preserve">. An alignment with existing </w:t>
      </w:r>
      <w:r w:rsidR="00756D14" w:rsidRPr="00165FB4">
        <w:rPr>
          <w:rFonts w:ascii="Times New Roman" w:eastAsia="Times New Roman" w:hAnsi="Times New Roman" w:cs="Times New Roman"/>
          <w:bCs/>
          <w:lang w:eastAsia="it-IT"/>
        </w:rPr>
        <w:t xml:space="preserve">or upcoming </w:t>
      </w:r>
      <w:r w:rsidR="002524BB" w:rsidRPr="002524BB">
        <w:rPr>
          <w:rFonts w:ascii="Times New Roman" w:eastAsia="Times New Roman" w:hAnsi="Times New Roman" w:cs="Times New Roman"/>
          <w:bCs/>
          <w:lang w:eastAsia="it-IT"/>
        </w:rPr>
        <w:t>regulations, which define scope, requirements, terms and definitions,</w:t>
      </w:r>
      <w:r w:rsidR="00DD3F4D" w:rsidRPr="00165FB4">
        <w:rPr>
          <w:rFonts w:ascii="Times New Roman" w:eastAsia="Times New Roman" w:hAnsi="Times New Roman" w:cs="Times New Roman"/>
          <w:bCs/>
          <w:lang w:eastAsia="it-IT"/>
        </w:rPr>
        <w:t xml:space="preserve"> </w:t>
      </w:r>
      <w:r w:rsidR="00572422" w:rsidRPr="00165FB4">
        <w:rPr>
          <w:rFonts w:ascii="Times New Roman" w:eastAsia="Times New Roman" w:hAnsi="Times New Roman" w:cs="Times New Roman"/>
          <w:bCs/>
          <w:lang w:eastAsia="it-IT"/>
        </w:rPr>
        <w:t xml:space="preserve">is </w:t>
      </w:r>
      <w:r w:rsidR="008861FF" w:rsidRPr="00165FB4">
        <w:rPr>
          <w:rFonts w:ascii="Times New Roman" w:eastAsia="Times New Roman" w:hAnsi="Times New Roman" w:cs="Times New Roman"/>
          <w:bCs/>
          <w:lang w:eastAsia="it-IT"/>
        </w:rPr>
        <w:t xml:space="preserve">necessary. </w:t>
      </w:r>
      <w:r w:rsidR="006D0241" w:rsidRPr="00165FB4">
        <w:rPr>
          <w:rFonts w:ascii="Times New Roman" w:eastAsia="Times New Roman" w:hAnsi="Times New Roman" w:cs="Times New Roman"/>
          <w:bCs/>
          <w:lang w:eastAsia="it-IT"/>
        </w:rPr>
        <w:t>In particular</w:t>
      </w:r>
      <w:r w:rsidR="008861FF" w:rsidRPr="00165FB4">
        <w:rPr>
          <w:rFonts w:ascii="Times New Roman" w:eastAsia="Times New Roman" w:hAnsi="Times New Roman" w:cs="Times New Roman"/>
          <w:bCs/>
          <w:lang w:eastAsia="it-IT"/>
        </w:rPr>
        <w:t>, r</w:t>
      </w:r>
      <w:r w:rsidR="00C97005" w:rsidRPr="00165FB4">
        <w:rPr>
          <w:rFonts w:ascii="Times New Roman" w:eastAsia="Times New Roman" w:hAnsi="Times New Roman" w:cs="Times New Roman"/>
          <w:bCs/>
          <w:lang w:eastAsia="it-IT"/>
        </w:rPr>
        <w:t xml:space="preserve">egarding the measures related to consumer protection, the EBA </w:t>
      </w:r>
      <w:r w:rsidR="00C156B9" w:rsidRPr="00165FB4">
        <w:rPr>
          <w:rFonts w:ascii="Times New Roman" w:eastAsia="Times New Roman" w:hAnsi="Times New Roman" w:cs="Times New Roman"/>
          <w:bCs/>
          <w:lang w:eastAsia="it-IT"/>
        </w:rPr>
        <w:t>Guid</w:t>
      </w:r>
      <w:r w:rsidR="00502CE6" w:rsidRPr="00165FB4">
        <w:rPr>
          <w:rFonts w:ascii="Times New Roman" w:eastAsia="Times New Roman" w:hAnsi="Times New Roman" w:cs="Times New Roman"/>
          <w:bCs/>
          <w:lang w:eastAsia="it-IT"/>
        </w:rPr>
        <w:t>el</w:t>
      </w:r>
      <w:r w:rsidR="00C156B9" w:rsidRPr="00165FB4">
        <w:rPr>
          <w:rFonts w:ascii="Times New Roman" w:eastAsia="Times New Roman" w:hAnsi="Times New Roman" w:cs="Times New Roman"/>
          <w:bCs/>
          <w:lang w:eastAsia="it-IT"/>
        </w:rPr>
        <w:t xml:space="preserve">ines </w:t>
      </w:r>
      <w:r w:rsidR="00502CE6" w:rsidRPr="00165FB4">
        <w:rPr>
          <w:rFonts w:ascii="Times New Roman" w:eastAsia="Times New Roman" w:hAnsi="Times New Roman" w:cs="Times New Roman"/>
          <w:bCs/>
          <w:lang w:eastAsia="it-IT"/>
        </w:rPr>
        <w:t>should</w:t>
      </w:r>
      <w:r w:rsidR="00C97005" w:rsidRPr="00165FB4">
        <w:rPr>
          <w:rFonts w:ascii="Times New Roman" w:eastAsia="Times New Roman" w:hAnsi="Times New Roman" w:cs="Times New Roman"/>
          <w:bCs/>
          <w:lang w:eastAsia="it-IT"/>
        </w:rPr>
        <w:t xml:space="preserve"> only consider the scope provided for under both the CCD and the MCD. </w:t>
      </w:r>
      <w:r w:rsidR="00DD3F4D" w:rsidRPr="00165FB4">
        <w:rPr>
          <w:rFonts w:ascii="Times New Roman" w:eastAsia="Times New Roman" w:hAnsi="Times New Roman" w:cs="Times New Roman"/>
          <w:bCs/>
          <w:lang w:eastAsia="it-IT"/>
        </w:rPr>
        <w:t xml:space="preserve">For example, the CCD </w:t>
      </w:r>
      <w:r w:rsidR="006D0241" w:rsidRPr="00165FB4">
        <w:rPr>
          <w:rFonts w:ascii="Times New Roman" w:eastAsia="Times New Roman" w:hAnsi="Times New Roman" w:cs="Times New Roman"/>
          <w:bCs/>
          <w:lang w:eastAsia="it-IT"/>
        </w:rPr>
        <w:t>aims</w:t>
      </w:r>
      <w:r w:rsidR="00756D14" w:rsidRPr="00165FB4">
        <w:rPr>
          <w:rFonts w:ascii="Times New Roman" w:eastAsia="Times New Roman" w:hAnsi="Times New Roman" w:cs="Times New Roman"/>
          <w:bCs/>
          <w:lang w:eastAsia="it-IT"/>
        </w:rPr>
        <w:t xml:space="preserve"> to ensure</w:t>
      </w:r>
      <w:r w:rsidR="00DD3F4D" w:rsidRPr="00165FB4">
        <w:rPr>
          <w:rFonts w:ascii="Times New Roman" w:eastAsia="Times New Roman" w:hAnsi="Times New Roman" w:cs="Times New Roman"/>
          <w:bCs/>
          <w:lang w:eastAsia="it-IT"/>
        </w:rPr>
        <w:t xml:space="preserve"> a full consumer protection framework </w:t>
      </w:r>
      <w:r w:rsidR="00756D14" w:rsidRPr="00165FB4">
        <w:rPr>
          <w:rFonts w:ascii="Times New Roman" w:eastAsia="Times New Roman" w:hAnsi="Times New Roman" w:cs="Times New Roman"/>
          <w:bCs/>
          <w:lang w:eastAsia="it-IT"/>
        </w:rPr>
        <w:t xml:space="preserve">for consumer </w:t>
      </w:r>
      <w:r w:rsidR="00DD3F4D" w:rsidRPr="00165FB4">
        <w:rPr>
          <w:rFonts w:ascii="Times New Roman" w:eastAsia="Times New Roman" w:hAnsi="Times New Roman" w:cs="Times New Roman"/>
          <w:bCs/>
          <w:lang w:eastAsia="it-IT"/>
        </w:rPr>
        <w:t xml:space="preserve">credits </w:t>
      </w:r>
      <w:r w:rsidR="00756D14" w:rsidRPr="00165FB4">
        <w:rPr>
          <w:rFonts w:ascii="Times New Roman" w:eastAsia="Times New Roman" w:hAnsi="Times New Roman" w:cs="Times New Roman"/>
          <w:bCs/>
          <w:lang w:eastAsia="it-IT"/>
        </w:rPr>
        <w:t xml:space="preserve">between </w:t>
      </w:r>
      <w:r w:rsidR="00DD3F4D" w:rsidRPr="00165FB4">
        <w:rPr>
          <w:rFonts w:ascii="Times New Roman" w:eastAsia="Times New Roman" w:hAnsi="Times New Roman" w:cs="Times New Roman"/>
          <w:bCs/>
          <w:lang w:eastAsia="it-IT"/>
        </w:rPr>
        <w:t xml:space="preserve">200 EUR </w:t>
      </w:r>
      <w:r w:rsidR="00756D14" w:rsidRPr="00165FB4">
        <w:rPr>
          <w:rFonts w:ascii="Times New Roman" w:eastAsia="Times New Roman" w:hAnsi="Times New Roman" w:cs="Times New Roman"/>
          <w:bCs/>
          <w:lang w:eastAsia="it-IT"/>
        </w:rPr>
        <w:t>and</w:t>
      </w:r>
      <w:r w:rsidR="00DD3F4D" w:rsidRPr="00165FB4">
        <w:rPr>
          <w:rFonts w:ascii="Times New Roman" w:eastAsia="Times New Roman" w:hAnsi="Times New Roman" w:cs="Times New Roman"/>
          <w:bCs/>
          <w:lang w:eastAsia="it-IT"/>
        </w:rPr>
        <w:t xml:space="preserve"> 75000 EUR. </w:t>
      </w:r>
      <w:r w:rsidR="00586999" w:rsidRPr="00165FB4">
        <w:rPr>
          <w:rFonts w:ascii="Times New Roman" w:eastAsia="Times New Roman" w:hAnsi="Times New Roman" w:cs="Times New Roman"/>
          <w:bCs/>
          <w:lang w:eastAsia="it-IT"/>
        </w:rPr>
        <w:t xml:space="preserve">For </w:t>
      </w:r>
      <w:r w:rsidR="00756D14" w:rsidRPr="00165FB4">
        <w:rPr>
          <w:rFonts w:ascii="Times New Roman" w:eastAsia="Times New Roman" w:hAnsi="Times New Roman" w:cs="Times New Roman"/>
          <w:bCs/>
          <w:lang w:eastAsia="it-IT"/>
        </w:rPr>
        <w:t xml:space="preserve">lower and higher amounts of </w:t>
      </w:r>
      <w:r w:rsidR="00586999" w:rsidRPr="00165FB4">
        <w:rPr>
          <w:rFonts w:ascii="Times New Roman" w:eastAsia="Times New Roman" w:hAnsi="Times New Roman" w:cs="Times New Roman"/>
          <w:bCs/>
          <w:lang w:eastAsia="it-IT"/>
        </w:rPr>
        <w:t>credits, EU-MEPs and Member States have considered that the application of the legal requirements would be over-prescriptive and disproportionate regarding the</w:t>
      </w:r>
      <w:r w:rsidR="00560F83" w:rsidRPr="00165FB4">
        <w:rPr>
          <w:rFonts w:ascii="Times New Roman" w:eastAsia="Times New Roman" w:hAnsi="Times New Roman" w:cs="Times New Roman"/>
          <w:bCs/>
          <w:lang w:eastAsia="it-IT"/>
        </w:rPr>
        <w:t>ir</w:t>
      </w:r>
      <w:r w:rsidR="00586999" w:rsidRPr="00165FB4">
        <w:rPr>
          <w:rFonts w:ascii="Times New Roman" w:eastAsia="Times New Roman" w:hAnsi="Times New Roman" w:cs="Times New Roman"/>
          <w:bCs/>
          <w:lang w:eastAsia="it-IT"/>
        </w:rPr>
        <w:t xml:space="preserve"> risk </w:t>
      </w:r>
      <w:r w:rsidR="00560F83" w:rsidRPr="00165FB4">
        <w:rPr>
          <w:rFonts w:ascii="Times New Roman" w:eastAsia="Times New Roman" w:hAnsi="Times New Roman" w:cs="Times New Roman"/>
          <w:bCs/>
          <w:lang w:eastAsia="it-IT"/>
        </w:rPr>
        <w:t>profile</w:t>
      </w:r>
      <w:r w:rsidR="00586999" w:rsidRPr="00165FB4">
        <w:rPr>
          <w:rFonts w:ascii="Times New Roman" w:eastAsia="Times New Roman" w:hAnsi="Times New Roman" w:cs="Times New Roman"/>
          <w:bCs/>
          <w:lang w:eastAsia="it-IT"/>
        </w:rPr>
        <w:t>. It is therefore necessary that the EBA guidelines do not go beyond this scope.</w:t>
      </w:r>
    </w:p>
    <w:p w:rsidR="00572422" w:rsidRPr="00165FB4" w:rsidRDefault="006D0241" w:rsidP="00C46AC4">
      <w:pPr>
        <w:spacing w:after="0" w:line="240" w:lineRule="auto"/>
        <w:jc w:val="both"/>
        <w:rPr>
          <w:rFonts w:ascii="Times New Roman" w:eastAsia="Times New Roman" w:hAnsi="Times New Roman" w:cs="Times New Roman"/>
          <w:bCs/>
          <w:lang w:eastAsia="it-IT"/>
        </w:rPr>
      </w:pPr>
      <w:r w:rsidRPr="00165FB4">
        <w:rPr>
          <w:rFonts w:ascii="Times New Roman" w:eastAsia="Times New Roman" w:hAnsi="Times New Roman" w:cs="Times New Roman"/>
          <w:bCs/>
          <w:lang w:eastAsia="it-IT"/>
        </w:rPr>
        <w:t>In addition,</w:t>
      </w:r>
      <w:r w:rsidR="00572422" w:rsidRPr="00165FB4">
        <w:rPr>
          <w:rFonts w:ascii="Times New Roman" w:eastAsia="Times New Roman" w:hAnsi="Times New Roman" w:cs="Times New Roman"/>
          <w:bCs/>
          <w:lang w:eastAsia="it-IT"/>
        </w:rPr>
        <w:t xml:space="preserve"> t</w:t>
      </w:r>
      <w:r w:rsidR="00D24F60" w:rsidRPr="00165FB4">
        <w:rPr>
          <w:rFonts w:ascii="Times New Roman" w:eastAsia="Times New Roman" w:hAnsi="Times New Roman" w:cs="Times New Roman"/>
          <w:bCs/>
          <w:lang w:eastAsia="it-IT"/>
        </w:rPr>
        <w:t xml:space="preserve">he </w:t>
      </w:r>
      <w:r w:rsidR="00560F83" w:rsidRPr="00165FB4">
        <w:rPr>
          <w:rFonts w:ascii="Times New Roman" w:eastAsia="Times New Roman" w:hAnsi="Times New Roman" w:cs="Times New Roman"/>
          <w:bCs/>
          <w:lang w:eastAsia="it-IT"/>
        </w:rPr>
        <w:t xml:space="preserve">inclusion </w:t>
      </w:r>
      <w:r w:rsidR="00D24F60" w:rsidRPr="00165FB4">
        <w:rPr>
          <w:rFonts w:ascii="Times New Roman" w:eastAsia="Times New Roman" w:hAnsi="Times New Roman" w:cs="Times New Roman"/>
          <w:bCs/>
          <w:lang w:eastAsia="it-IT"/>
        </w:rPr>
        <w:t xml:space="preserve">of formal independence criteria regarding internal governance is not in line with Level </w:t>
      </w:r>
      <w:r w:rsidR="00560F83" w:rsidRPr="00165FB4">
        <w:rPr>
          <w:rFonts w:ascii="Times New Roman" w:eastAsia="Times New Roman" w:hAnsi="Times New Roman" w:cs="Times New Roman"/>
          <w:bCs/>
          <w:lang w:eastAsia="it-IT"/>
        </w:rPr>
        <w:t xml:space="preserve">1 </w:t>
      </w:r>
      <w:r w:rsidR="00D24F60" w:rsidRPr="00165FB4">
        <w:rPr>
          <w:rFonts w:ascii="Times New Roman" w:eastAsia="Times New Roman" w:hAnsi="Times New Roman" w:cs="Times New Roman"/>
          <w:bCs/>
          <w:lang w:eastAsia="it-IT"/>
        </w:rPr>
        <w:t xml:space="preserve">regulation as CRD only </w:t>
      </w:r>
      <w:r w:rsidRPr="00165FB4">
        <w:rPr>
          <w:rFonts w:ascii="Times New Roman" w:eastAsia="Times New Roman" w:hAnsi="Times New Roman" w:cs="Times New Roman"/>
          <w:bCs/>
          <w:lang w:eastAsia="it-IT"/>
        </w:rPr>
        <w:t>foresees</w:t>
      </w:r>
      <w:r w:rsidR="00D24F60" w:rsidRPr="00165FB4">
        <w:rPr>
          <w:rFonts w:ascii="Times New Roman" w:eastAsia="Times New Roman" w:hAnsi="Times New Roman" w:cs="Times New Roman"/>
          <w:bCs/>
          <w:lang w:eastAsia="it-IT"/>
        </w:rPr>
        <w:t xml:space="preserve"> independence of mind and conflict of interests.</w:t>
      </w:r>
      <w:r w:rsidR="00B46E60" w:rsidRPr="00165FB4">
        <w:rPr>
          <w:rFonts w:ascii="Times New Roman" w:eastAsia="Times New Roman" w:hAnsi="Times New Roman" w:cs="Times New Roman"/>
          <w:bCs/>
          <w:lang w:eastAsia="it-IT"/>
        </w:rPr>
        <w:t xml:space="preserve"> </w:t>
      </w:r>
      <w:r w:rsidR="00572422" w:rsidRPr="00165FB4">
        <w:rPr>
          <w:rFonts w:ascii="Times New Roman" w:eastAsia="Times New Roman" w:hAnsi="Times New Roman" w:cs="Times New Roman"/>
          <w:bCs/>
          <w:lang w:eastAsia="it-IT"/>
        </w:rPr>
        <w:t>On top of that, t</w:t>
      </w:r>
      <w:r w:rsidR="00B46E60" w:rsidRPr="00165FB4">
        <w:rPr>
          <w:rFonts w:ascii="Times New Roman" w:eastAsia="Times New Roman" w:hAnsi="Times New Roman" w:cs="Times New Roman"/>
          <w:bCs/>
          <w:lang w:eastAsia="it-IT"/>
        </w:rPr>
        <w:t>he list of criteria in §</w:t>
      </w:r>
      <w:r w:rsidR="00165FB4">
        <w:rPr>
          <w:rFonts w:ascii="Times New Roman" w:eastAsia="Times New Roman" w:hAnsi="Times New Roman" w:cs="Times New Roman"/>
          <w:bCs/>
          <w:lang w:eastAsia="it-IT"/>
        </w:rPr>
        <w:t xml:space="preserve"> </w:t>
      </w:r>
      <w:r w:rsidR="00B46E60" w:rsidRPr="00165FB4">
        <w:rPr>
          <w:rFonts w:ascii="Times New Roman" w:eastAsia="Times New Roman" w:hAnsi="Times New Roman" w:cs="Times New Roman"/>
          <w:bCs/>
          <w:lang w:eastAsia="it-IT"/>
        </w:rPr>
        <w:t xml:space="preserve">63 and especially </w:t>
      </w:r>
      <w:r w:rsidRPr="00165FB4">
        <w:rPr>
          <w:rFonts w:ascii="Times New Roman" w:eastAsia="Times New Roman" w:hAnsi="Times New Roman" w:cs="Times New Roman"/>
          <w:bCs/>
          <w:lang w:eastAsia="it-IT"/>
        </w:rPr>
        <w:t xml:space="preserve">§ </w:t>
      </w:r>
      <w:r w:rsidR="00B46E60" w:rsidRPr="00165FB4">
        <w:rPr>
          <w:rFonts w:ascii="Times New Roman" w:eastAsia="Times New Roman" w:hAnsi="Times New Roman" w:cs="Times New Roman"/>
          <w:bCs/>
          <w:lang w:eastAsia="it-IT"/>
        </w:rPr>
        <w:t xml:space="preserve">63.b.ii. </w:t>
      </w:r>
      <w:proofErr w:type="gramStart"/>
      <w:r w:rsidR="00B46E60" w:rsidRPr="00165FB4">
        <w:rPr>
          <w:rFonts w:ascii="Times New Roman" w:eastAsia="Times New Roman" w:hAnsi="Times New Roman" w:cs="Times New Roman"/>
          <w:bCs/>
          <w:lang w:eastAsia="it-IT"/>
        </w:rPr>
        <w:t>is</w:t>
      </w:r>
      <w:proofErr w:type="gramEnd"/>
      <w:r w:rsidR="00560F83" w:rsidRPr="00165FB4">
        <w:rPr>
          <w:rFonts w:ascii="Times New Roman" w:eastAsia="Times New Roman" w:hAnsi="Times New Roman" w:cs="Times New Roman"/>
          <w:bCs/>
          <w:lang w:eastAsia="it-IT"/>
        </w:rPr>
        <w:t xml:space="preserve"> not realistic</w:t>
      </w:r>
      <w:r w:rsidR="00B46E60" w:rsidRPr="00165FB4">
        <w:rPr>
          <w:rFonts w:ascii="Times New Roman" w:eastAsia="Times New Roman" w:hAnsi="Times New Roman" w:cs="Times New Roman"/>
          <w:bCs/>
          <w:lang w:eastAsia="it-IT"/>
        </w:rPr>
        <w:t xml:space="preserve">. </w:t>
      </w:r>
    </w:p>
    <w:p w:rsidR="00B07BF7" w:rsidRPr="00165FB4" w:rsidRDefault="00B46E60" w:rsidP="00C46AC4">
      <w:pPr>
        <w:spacing w:after="0" w:line="240" w:lineRule="auto"/>
        <w:jc w:val="both"/>
        <w:rPr>
          <w:rFonts w:ascii="Times New Roman" w:eastAsia="Times New Roman" w:hAnsi="Times New Roman" w:cs="Times New Roman"/>
          <w:bCs/>
          <w:lang w:eastAsia="it-IT"/>
        </w:rPr>
      </w:pPr>
      <w:r w:rsidRPr="00165FB4">
        <w:rPr>
          <w:rFonts w:ascii="Times New Roman" w:eastAsia="Times New Roman" w:hAnsi="Times New Roman" w:cs="Times New Roman"/>
          <w:bCs/>
          <w:lang w:eastAsia="it-IT"/>
        </w:rPr>
        <w:t>The concept of affiliated parties</w:t>
      </w:r>
      <w:r w:rsidR="00F608FC">
        <w:rPr>
          <w:rFonts w:ascii="Times New Roman" w:eastAsia="Times New Roman" w:hAnsi="Times New Roman" w:cs="Times New Roman"/>
          <w:bCs/>
          <w:lang w:eastAsia="it-IT"/>
        </w:rPr>
        <w:t xml:space="preserve"> as considered in the draft guid</w:t>
      </w:r>
      <w:r w:rsidR="00165FB4">
        <w:rPr>
          <w:rFonts w:ascii="Times New Roman" w:eastAsia="Times New Roman" w:hAnsi="Times New Roman" w:cs="Times New Roman"/>
          <w:bCs/>
          <w:lang w:eastAsia="it-IT"/>
        </w:rPr>
        <w:t>e</w:t>
      </w:r>
      <w:r w:rsidR="00F608FC">
        <w:rPr>
          <w:rFonts w:ascii="Times New Roman" w:eastAsia="Times New Roman" w:hAnsi="Times New Roman" w:cs="Times New Roman"/>
          <w:bCs/>
          <w:lang w:eastAsia="it-IT"/>
        </w:rPr>
        <w:t>lines</w:t>
      </w:r>
      <w:r w:rsidRPr="00165FB4">
        <w:rPr>
          <w:rFonts w:ascii="Times New Roman" w:eastAsia="Times New Roman" w:hAnsi="Times New Roman" w:cs="Times New Roman"/>
          <w:bCs/>
          <w:lang w:eastAsia="it-IT"/>
        </w:rPr>
        <w:t xml:space="preserve"> </w:t>
      </w:r>
      <w:r w:rsidR="00560F83" w:rsidRPr="00165FB4">
        <w:rPr>
          <w:rFonts w:ascii="Times New Roman" w:eastAsia="Times New Roman" w:hAnsi="Times New Roman" w:cs="Times New Roman"/>
          <w:bCs/>
          <w:lang w:eastAsia="it-IT"/>
        </w:rPr>
        <w:t>is</w:t>
      </w:r>
      <w:r w:rsidRPr="00165FB4">
        <w:rPr>
          <w:rFonts w:ascii="Times New Roman" w:eastAsia="Times New Roman" w:hAnsi="Times New Roman" w:cs="Times New Roman"/>
          <w:bCs/>
          <w:lang w:eastAsia="it-IT"/>
        </w:rPr>
        <w:t xml:space="preserve"> too wide and vague. We </w:t>
      </w:r>
      <w:r w:rsidR="008772A5" w:rsidRPr="00165FB4">
        <w:rPr>
          <w:rFonts w:ascii="Times New Roman" w:eastAsia="Times New Roman" w:hAnsi="Times New Roman" w:cs="Times New Roman"/>
          <w:bCs/>
          <w:lang w:eastAsia="it-IT"/>
        </w:rPr>
        <w:t xml:space="preserve">ask </w:t>
      </w:r>
      <w:r w:rsidRPr="00165FB4">
        <w:rPr>
          <w:rFonts w:ascii="Times New Roman" w:eastAsia="Times New Roman" w:hAnsi="Times New Roman" w:cs="Times New Roman"/>
          <w:bCs/>
          <w:lang w:eastAsia="it-IT"/>
        </w:rPr>
        <w:t xml:space="preserve">the EBA to </w:t>
      </w:r>
      <w:r w:rsidR="008772A5" w:rsidRPr="00165FB4">
        <w:rPr>
          <w:rFonts w:ascii="Times New Roman" w:eastAsia="Times New Roman" w:hAnsi="Times New Roman" w:cs="Times New Roman"/>
          <w:bCs/>
          <w:lang w:eastAsia="it-IT"/>
        </w:rPr>
        <w:t xml:space="preserve">stick to </w:t>
      </w:r>
      <w:r w:rsidRPr="00165FB4">
        <w:rPr>
          <w:rFonts w:ascii="Times New Roman" w:eastAsia="Times New Roman" w:hAnsi="Times New Roman" w:cs="Times New Roman"/>
          <w:bCs/>
          <w:lang w:eastAsia="it-IT"/>
        </w:rPr>
        <w:t>the CRD definition</w:t>
      </w:r>
      <w:r w:rsidR="003B36F6" w:rsidRPr="00165FB4">
        <w:rPr>
          <w:rFonts w:ascii="Times New Roman" w:eastAsia="Times New Roman" w:hAnsi="Times New Roman" w:cs="Times New Roman"/>
          <w:bCs/>
          <w:lang w:eastAsia="it-IT"/>
        </w:rPr>
        <w:t xml:space="preserve"> (parents, children, </w:t>
      </w:r>
      <w:r w:rsidR="006D0241" w:rsidRPr="00165FB4">
        <w:rPr>
          <w:rFonts w:ascii="Times New Roman" w:eastAsia="Times New Roman" w:hAnsi="Times New Roman" w:cs="Times New Roman"/>
          <w:bCs/>
          <w:lang w:eastAsia="it-IT"/>
        </w:rPr>
        <w:t>and spouses</w:t>
      </w:r>
      <w:r w:rsidR="003B36F6" w:rsidRPr="00165FB4">
        <w:rPr>
          <w:rFonts w:ascii="Times New Roman" w:eastAsia="Times New Roman" w:hAnsi="Times New Roman" w:cs="Times New Roman"/>
          <w:bCs/>
          <w:lang w:eastAsia="it-IT"/>
        </w:rPr>
        <w:t>)</w:t>
      </w:r>
      <w:r w:rsidRPr="00165FB4">
        <w:rPr>
          <w:rFonts w:ascii="Times New Roman" w:eastAsia="Times New Roman" w:hAnsi="Times New Roman" w:cs="Times New Roman"/>
          <w:bCs/>
          <w:lang w:eastAsia="it-IT"/>
        </w:rPr>
        <w:t xml:space="preserve">. </w:t>
      </w:r>
    </w:p>
    <w:p w:rsidR="00C97005" w:rsidRPr="00165FB4" w:rsidRDefault="00C97005" w:rsidP="00C46AC4">
      <w:pPr>
        <w:spacing w:after="0" w:line="240" w:lineRule="auto"/>
        <w:jc w:val="both"/>
        <w:rPr>
          <w:rFonts w:ascii="Times New Roman" w:eastAsia="Times New Roman" w:hAnsi="Times New Roman" w:cs="Times New Roman"/>
          <w:bCs/>
          <w:lang w:eastAsia="it-IT"/>
        </w:rPr>
      </w:pPr>
    </w:p>
    <w:p w:rsidR="00572422" w:rsidRPr="00165FB4" w:rsidRDefault="00C97005" w:rsidP="00C46AC4">
      <w:pPr>
        <w:spacing w:after="0" w:line="240" w:lineRule="auto"/>
        <w:jc w:val="both"/>
        <w:rPr>
          <w:rFonts w:ascii="Times New Roman" w:eastAsia="Times New Roman" w:hAnsi="Times New Roman" w:cs="Times New Roman"/>
          <w:bCs/>
          <w:lang w:eastAsia="it-IT"/>
        </w:rPr>
      </w:pPr>
      <w:r w:rsidRPr="00165FB4">
        <w:rPr>
          <w:rFonts w:ascii="Times New Roman" w:eastAsia="Times New Roman" w:hAnsi="Times New Roman" w:cs="Times New Roman"/>
          <w:bCs/>
          <w:lang w:eastAsia="it-IT"/>
        </w:rPr>
        <w:t xml:space="preserve">The guidelines </w:t>
      </w:r>
      <w:proofErr w:type="gramStart"/>
      <w:r w:rsidR="00B168F7" w:rsidRPr="00165FB4">
        <w:rPr>
          <w:rFonts w:ascii="Times New Roman" w:eastAsia="Times New Roman" w:hAnsi="Times New Roman" w:cs="Times New Roman"/>
          <w:bCs/>
          <w:lang w:eastAsia="it-IT"/>
        </w:rPr>
        <w:t>are not designed</w:t>
      </w:r>
      <w:proofErr w:type="gramEnd"/>
      <w:r w:rsidR="00B168F7" w:rsidRPr="00165FB4">
        <w:rPr>
          <w:rFonts w:ascii="Times New Roman" w:eastAsia="Times New Roman" w:hAnsi="Times New Roman" w:cs="Times New Roman"/>
          <w:bCs/>
          <w:lang w:eastAsia="it-IT"/>
        </w:rPr>
        <w:t xml:space="preserve"> to </w:t>
      </w:r>
      <w:proofErr w:type="spellStart"/>
      <w:r w:rsidRPr="00165FB4">
        <w:rPr>
          <w:rFonts w:ascii="Times New Roman" w:eastAsia="Times New Roman" w:hAnsi="Times New Roman" w:cs="Times New Roman"/>
          <w:bCs/>
          <w:lang w:eastAsia="it-IT"/>
        </w:rPr>
        <w:t>preempt</w:t>
      </w:r>
      <w:proofErr w:type="spellEnd"/>
      <w:r w:rsidRPr="00165FB4">
        <w:rPr>
          <w:rFonts w:ascii="Times New Roman" w:eastAsia="Times New Roman" w:hAnsi="Times New Roman" w:cs="Times New Roman"/>
          <w:bCs/>
          <w:lang w:eastAsia="it-IT"/>
        </w:rPr>
        <w:t xml:space="preserve"> future legislation. </w:t>
      </w:r>
      <w:r w:rsidR="0017134D" w:rsidRPr="00165FB4">
        <w:rPr>
          <w:rFonts w:ascii="Times New Roman" w:eastAsia="Times New Roman" w:hAnsi="Times New Roman" w:cs="Times New Roman"/>
          <w:bCs/>
          <w:lang w:eastAsia="it-IT"/>
        </w:rPr>
        <w:t xml:space="preserve">European Commission’s consultations have just </w:t>
      </w:r>
      <w:r w:rsidR="00B168F7" w:rsidRPr="00165FB4">
        <w:rPr>
          <w:rFonts w:ascii="Times New Roman" w:eastAsia="Times New Roman" w:hAnsi="Times New Roman" w:cs="Times New Roman"/>
          <w:bCs/>
          <w:lang w:eastAsia="it-IT"/>
        </w:rPr>
        <w:t xml:space="preserve">closed </w:t>
      </w:r>
      <w:r w:rsidR="0017134D" w:rsidRPr="00165FB4">
        <w:rPr>
          <w:rFonts w:ascii="Times New Roman" w:eastAsia="Times New Roman" w:hAnsi="Times New Roman" w:cs="Times New Roman"/>
          <w:bCs/>
          <w:lang w:eastAsia="it-IT"/>
        </w:rPr>
        <w:t xml:space="preserve">or are to </w:t>
      </w:r>
      <w:proofErr w:type="gramStart"/>
      <w:r w:rsidR="0017134D" w:rsidRPr="00165FB4">
        <w:rPr>
          <w:rFonts w:ascii="Times New Roman" w:eastAsia="Times New Roman" w:hAnsi="Times New Roman" w:cs="Times New Roman"/>
          <w:bCs/>
          <w:lang w:eastAsia="it-IT"/>
        </w:rPr>
        <w:t>be launched</w:t>
      </w:r>
      <w:proofErr w:type="gramEnd"/>
      <w:r w:rsidR="0017134D" w:rsidRPr="00165FB4">
        <w:rPr>
          <w:rFonts w:ascii="Times New Roman" w:eastAsia="Times New Roman" w:hAnsi="Times New Roman" w:cs="Times New Roman"/>
          <w:bCs/>
          <w:lang w:eastAsia="it-IT"/>
        </w:rPr>
        <w:t xml:space="preserve"> soon, regarding </w:t>
      </w:r>
      <w:r w:rsidR="006D0241" w:rsidRPr="00165FB4">
        <w:rPr>
          <w:rFonts w:ascii="Times New Roman" w:eastAsia="Times New Roman" w:hAnsi="Times New Roman" w:cs="Times New Roman"/>
          <w:bCs/>
          <w:lang w:eastAsia="it-IT"/>
        </w:rPr>
        <w:t xml:space="preserve">e.g. </w:t>
      </w:r>
      <w:r w:rsidR="0017134D" w:rsidRPr="00165FB4">
        <w:rPr>
          <w:rFonts w:ascii="Times New Roman" w:eastAsia="Times New Roman" w:hAnsi="Times New Roman" w:cs="Times New Roman"/>
          <w:bCs/>
          <w:lang w:eastAsia="it-IT"/>
        </w:rPr>
        <w:t xml:space="preserve">CCD, MCD, DMFS and GDPR (data minimisation principle). </w:t>
      </w:r>
      <w:r w:rsidR="00B168F7" w:rsidRPr="00165FB4">
        <w:rPr>
          <w:rFonts w:ascii="Times New Roman" w:eastAsia="Times New Roman" w:hAnsi="Times New Roman" w:cs="Times New Roman"/>
          <w:bCs/>
          <w:lang w:eastAsia="it-IT"/>
        </w:rPr>
        <w:t>To get into s</w:t>
      </w:r>
      <w:r w:rsidR="0017134D" w:rsidRPr="00165FB4">
        <w:rPr>
          <w:rFonts w:ascii="Times New Roman" w:eastAsia="Times New Roman" w:hAnsi="Times New Roman" w:cs="Times New Roman"/>
          <w:bCs/>
          <w:lang w:eastAsia="it-IT"/>
        </w:rPr>
        <w:t xml:space="preserve">ome topics </w:t>
      </w:r>
      <w:r w:rsidR="00B168F7" w:rsidRPr="00165FB4">
        <w:rPr>
          <w:rFonts w:ascii="Times New Roman" w:eastAsia="Times New Roman" w:hAnsi="Times New Roman" w:cs="Times New Roman"/>
          <w:bCs/>
          <w:lang w:eastAsia="it-IT"/>
        </w:rPr>
        <w:t xml:space="preserve">is </w:t>
      </w:r>
      <w:r w:rsidR="006D0241" w:rsidRPr="00165FB4">
        <w:rPr>
          <w:rFonts w:ascii="Times New Roman" w:eastAsia="Times New Roman" w:hAnsi="Times New Roman" w:cs="Times New Roman"/>
          <w:bCs/>
          <w:lang w:eastAsia="it-IT"/>
        </w:rPr>
        <w:t>clearly premature</w:t>
      </w:r>
      <w:r w:rsidR="0017134D" w:rsidRPr="00165FB4">
        <w:rPr>
          <w:rFonts w:ascii="Times New Roman" w:eastAsia="Times New Roman" w:hAnsi="Times New Roman" w:cs="Times New Roman"/>
          <w:bCs/>
          <w:lang w:eastAsia="it-IT"/>
        </w:rPr>
        <w:t xml:space="preserve">.  </w:t>
      </w:r>
      <w:r w:rsidR="006D0241" w:rsidRPr="00165FB4">
        <w:rPr>
          <w:rFonts w:ascii="Times New Roman" w:eastAsia="Times New Roman" w:hAnsi="Times New Roman" w:cs="Times New Roman"/>
          <w:bCs/>
          <w:lang w:eastAsia="it-IT"/>
        </w:rPr>
        <w:t>For</w:t>
      </w:r>
      <w:r w:rsidR="00B168F7" w:rsidRPr="00165FB4">
        <w:rPr>
          <w:rFonts w:ascii="Times New Roman" w:eastAsia="Times New Roman" w:hAnsi="Times New Roman" w:cs="Times New Roman"/>
          <w:bCs/>
          <w:lang w:eastAsia="it-IT"/>
        </w:rPr>
        <w:t xml:space="preserve"> example, it </w:t>
      </w:r>
      <w:r w:rsidR="000A019E" w:rsidRPr="00165FB4">
        <w:rPr>
          <w:rFonts w:ascii="Times New Roman" w:eastAsia="Times New Roman" w:hAnsi="Times New Roman" w:cs="Times New Roman"/>
          <w:bCs/>
          <w:lang w:eastAsia="it-IT"/>
        </w:rPr>
        <w:t>would be relevant to wait for</w:t>
      </w:r>
      <w:r w:rsidR="004E6EF7" w:rsidRPr="00165FB4">
        <w:rPr>
          <w:rFonts w:ascii="Times New Roman" w:eastAsia="Times New Roman" w:hAnsi="Times New Roman" w:cs="Times New Roman"/>
          <w:bCs/>
          <w:lang w:eastAsia="it-IT"/>
        </w:rPr>
        <w:t xml:space="preserve"> the impact assessment</w:t>
      </w:r>
      <w:r w:rsidR="000A019E" w:rsidRPr="00165FB4">
        <w:rPr>
          <w:rFonts w:ascii="Times New Roman" w:eastAsia="Times New Roman" w:hAnsi="Times New Roman" w:cs="Times New Roman"/>
          <w:bCs/>
          <w:lang w:eastAsia="it-IT"/>
        </w:rPr>
        <w:t xml:space="preserve"> results before </w:t>
      </w:r>
      <w:r w:rsidR="004E6EF7" w:rsidRPr="00165FB4">
        <w:rPr>
          <w:rFonts w:ascii="Times New Roman" w:eastAsia="Times New Roman" w:hAnsi="Times New Roman" w:cs="Times New Roman"/>
          <w:bCs/>
          <w:lang w:eastAsia="it-IT"/>
        </w:rPr>
        <w:t>standardising</w:t>
      </w:r>
      <w:r w:rsidR="000A019E" w:rsidRPr="00165FB4">
        <w:rPr>
          <w:rFonts w:ascii="Times New Roman" w:eastAsia="Times New Roman" w:hAnsi="Times New Roman" w:cs="Times New Roman"/>
          <w:bCs/>
          <w:lang w:eastAsia="it-IT"/>
        </w:rPr>
        <w:t xml:space="preserve"> </w:t>
      </w:r>
      <w:r w:rsidR="0017134D" w:rsidRPr="00165FB4">
        <w:rPr>
          <w:rFonts w:ascii="Times New Roman" w:eastAsia="Times New Roman" w:hAnsi="Times New Roman" w:cs="Times New Roman"/>
          <w:bCs/>
          <w:lang w:eastAsia="it-IT"/>
        </w:rPr>
        <w:t>consumer credits</w:t>
      </w:r>
      <w:r w:rsidR="006D0241" w:rsidRPr="00165FB4">
        <w:rPr>
          <w:rFonts w:ascii="Times New Roman" w:eastAsia="Times New Roman" w:hAnsi="Times New Roman" w:cs="Times New Roman"/>
          <w:bCs/>
          <w:lang w:eastAsia="it-IT"/>
        </w:rPr>
        <w:t>’</w:t>
      </w:r>
      <w:r w:rsidR="0017134D" w:rsidRPr="00165FB4">
        <w:rPr>
          <w:rFonts w:ascii="Times New Roman" w:eastAsia="Times New Roman" w:hAnsi="Times New Roman" w:cs="Times New Roman"/>
          <w:bCs/>
          <w:lang w:eastAsia="it-IT"/>
        </w:rPr>
        <w:t xml:space="preserve"> </w:t>
      </w:r>
      <w:r w:rsidR="000A019E" w:rsidRPr="00165FB4">
        <w:rPr>
          <w:rFonts w:ascii="Times New Roman" w:eastAsia="Times New Roman" w:hAnsi="Times New Roman" w:cs="Times New Roman"/>
          <w:bCs/>
          <w:lang w:eastAsia="it-IT"/>
        </w:rPr>
        <w:t xml:space="preserve">creditworthiness assessment. </w:t>
      </w:r>
      <w:r w:rsidR="004E6EF7" w:rsidRPr="00165FB4">
        <w:rPr>
          <w:rFonts w:ascii="Times New Roman" w:eastAsia="Times New Roman" w:hAnsi="Times New Roman" w:cs="Times New Roman"/>
          <w:bCs/>
          <w:lang w:eastAsia="it-IT"/>
        </w:rPr>
        <w:t xml:space="preserve">If such a standardisation </w:t>
      </w:r>
      <w:proofErr w:type="gramStart"/>
      <w:r w:rsidR="004E6EF7" w:rsidRPr="00165FB4">
        <w:rPr>
          <w:rFonts w:ascii="Times New Roman" w:eastAsia="Times New Roman" w:hAnsi="Times New Roman" w:cs="Times New Roman"/>
          <w:bCs/>
          <w:lang w:eastAsia="it-IT"/>
        </w:rPr>
        <w:t>is</w:t>
      </w:r>
      <w:r w:rsidR="00165FB4">
        <w:rPr>
          <w:rFonts w:ascii="Times New Roman" w:eastAsia="Times New Roman" w:hAnsi="Times New Roman" w:cs="Times New Roman"/>
          <w:bCs/>
          <w:lang w:eastAsia="it-IT"/>
        </w:rPr>
        <w:t xml:space="preserve"> </w:t>
      </w:r>
      <w:r w:rsidR="004E6EF7" w:rsidRPr="00165FB4">
        <w:rPr>
          <w:rFonts w:ascii="Times New Roman" w:eastAsia="Times New Roman" w:hAnsi="Times New Roman" w:cs="Times New Roman"/>
          <w:bCs/>
          <w:lang w:eastAsia="it-IT"/>
        </w:rPr>
        <w:t>implemented</w:t>
      </w:r>
      <w:proofErr w:type="gramEnd"/>
      <w:r w:rsidR="004E6EF7" w:rsidRPr="00165FB4">
        <w:rPr>
          <w:rFonts w:ascii="Times New Roman" w:eastAsia="Times New Roman" w:hAnsi="Times New Roman" w:cs="Times New Roman"/>
          <w:bCs/>
          <w:lang w:eastAsia="it-IT"/>
        </w:rPr>
        <w:t xml:space="preserve">, we fear that it excludes </w:t>
      </w:r>
      <w:r w:rsidR="008861FF" w:rsidRPr="00165FB4">
        <w:rPr>
          <w:rFonts w:ascii="Times New Roman" w:eastAsia="Times New Roman" w:hAnsi="Times New Roman" w:cs="Times New Roman"/>
          <w:bCs/>
          <w:lang w:eastAsia="it-IT"/>
        </w:rPr>
        <w:t xml:space="preserve">some categories of consumers. We </w:t>
      </w:r>
      <w:r w:rsidR="00EE6D46" w:rsidRPr="00165FB4">
        <w:rPr>
          <w:rFonts w:ascii="Times New Roman" w:eastAsia="Times New Roman" w:hAnsi="Times New Roman" w:cs="Times New Roman"/>
          <w:bCs/>
          <w:lang w:eastAsia="it-IT"/>
        </w:rPr>
        <w:t xml:space="preserve">keen </w:t>
      </w:r>
      <w:r w:rsidR="008861FF" w:rsidRPr="00165FB4">
        <w:rPr>
          <w:rFonts w:ascii="Times New Roman" w:eastAsia="Times New Roman" w:hAnsi="Times New Roman" w:cs="Times New Roman"/>
          <w:bCs/>
          <w:lang w:eastAsia="it-IT"/>
        </w:rPr>
        <w:t xml:space="preserve">to </w:t>
      </w:r>
      <w:r w:rsidR="00EE6D46" w:rsidRPr="00165FB4">
        <w:rPr>
          <w:rFonts w:ascii="Times New Roman" w:eastAsia="Times New Roman" w:hAnsi="Times New Roman" w:cs="Times New Roman"/>
          <w:bCs/>
          <w:lang w:eastAsia="it-IT"/>
        </w:rPr>
        <w:t>support</w:t>
      </w:r>
      <w:r w:rsidR="008861FF" w:rsidRPr="00165FB4">
        <w:rPr>
          <w:rFonts w:ascii="Times New Roman" w:eastAsia="Times New Roman" w:hAnsi="Times New Roman" w:cs="Times New Roman"/>
          <w:bCs/>
          <w:lang w:eastAsia="it-IT"/>
        </w:rPr>
        <w:t xml:space="preserve"> atypical or fragile clients that we</w:t>
      </w:r>
      <w:r w:rsidR="008455DE" w:rsidRPr="00165FB4">
        <w:rPr>
          <w:rFonts w:ascii="Times New Roman" w:eastAsia="Times New Roman" w:hAnsi="Times New Roman" w:cs="Times New Roman"/>
          <w:bCs/>
          <w:lang w:eastAsia="it-IT"/>
        </w:rPr>
        <w:t xml:space="preserve"> have</w:t>
      </w:r>
      <w:r w:rsidR="008861FF" w:rsidRPr="00165FB4">
        <w:rPr>
          <w:rFonts w:ascii="Times New Roman" w:eastAsia="Times New Roman" w:hAnsi="Times New Roman" w:cs="Times New Roman"/>
          <w:bCs/>
          <w:lang w:eastAsia="it-IT"/>
        </w:rPr>
        <w:t xml:space="preserve"> know</w:t>
      </w:r>
      <w:r w:rsidR="008455DE" w:rsidRPr="00165FB4">
        <w:rPr>
          <w:rFonts w:ascii="Times New Roman" w:eastAsia="Times New Roman" w:hAnsi="Times New Roman" w:cs="Times New Roman"/>
          <w:bCs/>
          <w:lang w:eastAsia="it-IT"/>
        </w:rPr>
        <w:t>n</w:t>
      </w:r>
      <w:r w:rsidR="008861FF" w:rsidRPr="00165FB4">
        <w:rPr>
          <w:rFonts w:ascii="Times New Roman" w:eastAsia="Times New Roman" w:hAnsi="Times New Roman" w:cs="Times New Roman"/>
          <w:bCs/>
          <w:lang w:eastAsia="it-IT"/>
        </w:rPr>
        <w:t xml:space="preserve"> </w:t>
      </w:r>
      <w:r w:rsidR="0017134D" w:rsidRPr="00165FB4">
        <w:rPr>
          <w:rFonts w:ascii="Times New Roman" w:eastAsia="Times New Roman" w:hAnsi="Times New Roman" w:cs="Times New Roman"/>
          <w:bCs/>
          <w:lang w:eastAsia="it-IT"/>
        </w:rPr>
        <w:t xml:space="preserve">well </w:t>
      </w:r>
      <w:r w:rsidR="008455DE" w:rsidRPr="00165FB4">
        <w:rPr>
          <w:rFonts w:ascii="Times New Roman" w:eastAsia="Times New Roman" w:hAnsi="Times New Roman" w:cs="Times New Roman"/>
          <w:bCs/>
          <w:lang w:eastAsia="it-IT"/>
        </w:rPr>
        <w:t xml:space="preserve">for </w:t>
      </w:r>
      <w:r w:rsidR="008861FF" w:rsidRPr="00165FB4">
        <w:rPr>
          <w:rFonts w:ascii="Times New Roman" w:eastAsia="Times New Roman" w:hAnsi="Times New Roman" w:cs="Times New Roman"/>
          <w:bCs/>
          <w:lang w:eastAsia="it-IT"/>
        </w:rPr>
        <w:t xml:space="preserve">years and trust. </w:t>
      </w:r>
      <w:r w:rsidR="008455DE" w:rsidRPr="00165FB4">
        <w:rPr>
          <w:rFonts w:ascii="Times New Roman" w:eastAsia="Times New Roman" w:hAnsi="Times New Roman" w:cs="Times New Roman"/>
          <w:bCs/>
          <w:lang w:eastAsia="it-IT"/>
        </w:rPr>
        <w:t>Moreover</w:t>
      </w:r>
      <w:r w:rsidR="008861FF" w:rsidRPr="00165FB4">
        <w:rPr>
          <w:rFonts w:ascii="Times New Roman" w:eastAsia="Times New Roman" w:hAnsi="Times New Roman" w:cs="Times New Roman"/>
          <w:bCs/>
          <w:lang w:eastAsia="it-IT"/>
        </w:rPr>
        <w:t>, the will to apply mortgage</w:t>
      </w:r>
      <w:r w:rsidR="008455DE" w:rsidRPr="00165FB4">
        <w:rPr>
          <w:rFonts w:ascii="Times New Roman" w:eastAsia="Times New Roman" w:hAnsi="Times New Roman" w:cs="Times New Roman"/>
          <w:bCs/>
          <w:lang w:eastAsia="it-IT"/>
        </w:rPr>
        <w:t xml:space="preserve"> rules for</w:t>
      </w:r>
      <w:r w:rsidR="008861FF" w:rsidRPr="00165FB4">
        <w:rPr>
          <w:rFonts w:ascii="Times New Roman" w:eastAsia="Times New Roman" w:hAnsi="Times New Roman" w:cs="Times New Roman"/>
          <w:bCs/>
          <w:lang w:eastAsia="it-IT"/>
        </w:rPr>
        <w:t xml:space="preserve"> creditworthiness assessment to consumer credits is not </w:t>
      </w:r>
      <w:proofErr w:type="gramStart"/>
      <w:r w:rsidR="008861FF" w:rsidRPr="00165FB4">
        <w:rPr>
          <w:rFonts w:ascii="Times New Roman" w:eastAsia="Times New Roman" w:hAnsi="Times New Roman" w:cs="Times New Roman"/>
          <w:bCs/>
          <w:lang w:eastAsia="it-IT"/>
        </w:rPr>
        <w:t>justified</w:t>
      </w:r>
      <w:proofErr w:type="gramEnd"/>
      <w:r w:rsidR="008861FF" w:rsidRPr="00165FB4">
        <w:rPr>
          <w:rFonts w:ascii="Times New Roman" w:eastAsia="Times New Roman" w:hAnsi="Times New Roman" w:cs="Times New Roman"/>
          <w:bCs/>
          <w:lang w:eastAsia="it-IT"/>
        </w:rPr>
        <w:t xml:space="preserve"> as the risks are not the same. This would disturb the fina</w:t>
      </w:r>
      <w:r w:rsidR="00BD46E8" w:rsidRPr="00165FB4">
        <w:rPr>
          <w:rFonts w:ascii="Times New Roman" w:eastAsia="Times New Roman" w:hAnsi="Times New Roman" w:cs="Times New Roman"/>
          <w:bCs/>
          <w:lang w:eastAsia="it-IT"/>
        </w:rPr>
        <w:t>n</w:t>
      </w:r>
      <w:r w:rsidR="008861FF" w:rsidRPr="00165FB4">
        <w:rPr>
          <w:rFonts w:ascii="Times New Roman" w:eastAsia="Times New Roman" w:hAnsi="Times New Roman" w:cs="Times New Roman"/>
          <w:bCs/>
          <w:lang w:eastAsia="it-IT"/>
        </w:rPr>
        <w:t xml:space="preserve">cing of </w:t>
      </w:r>
      <w:proofErr w:type="gramStart"/>
      <w:r w:rsidR="008861FF" w:rsidRPr="00165FB4">
        <w:rPr>
          <w:rFonts w:ascii="Times New Roman" w:eastAsia="Times New Roman" w:hAnsi="Times New Roman" w:cs="Times New Roman"/>
          <w:bCs/>
          <w:lang w:eastAsia="it-IT"/>
        </w:rPr>
        <w:t>consumption which</w:t>
      </w:r>
      <w:proofErr w:type="gramEnd"/>
      <w:r w:rsidR="008861FF" w:rsidRPr="00165FB4">
        <w:rPr>
          <w:rFonts w:ascii="Times New Roman" w:eastAsia="Times New Roman" w:hAnsi="Times New Roman" w:cs="Times New Roman"/>
          <w:bCs/>
          <w:lang w:eastAsia="it-IT"/>
        </w:rPr>
        <w:t xml:space="preserve"> is a core drive</w:t>
      </w:r>
      <w:r w:rsidR="00EE6D46" w:rsidRPr="00165FB4">
        <w:rPr>
          <w:rFonts w:ascii="Times New Roman" w:eastAsia="Times New Roman" w:hAnsi="Times New Roman" w:cs="Times New Roman"/>
          <w:bCs/>
          <w:lang w:eastAsia="it-IT"/>
        </w:rPr>
        <w:t>r</w:t>
      </w:r>
      <w:r w:rsidR="008861FF" w:rsidRPr="00165FB4">
        <w:rPr>
          <w:rFonts w:ascii="Times New Roman" w:eastAsia="Times New Roman" w:hAnsi="Times New Roman" w:cs="Times New Roman"/>
          <w:bCs/>
          <w:lang w:eastAsia="it-IT"/>
        </w:rPr>
        <w:t xml:space="preserve"> of European growth. </w:t>
      </w:r>
    </w:p>
    <w:p w:rsidR="00DD3F4D" w:rsidRPr="00165FB4" w:rsidRDefault="00DD3F4D" w:rsidP="00C46AC4">
      <w:pPr>
        <w:spacing w:after="0" w:line="240" w:lineRule="auto"/>
        <w:jc w:val="both"/>
        <w:rPr>
          <w:rFonts w:ascii="Times New Roman" w:eastAsia="Times New Roman" w:hAnsi="Times New Roman" w:cs="Times New Roman"/>
          <w:bCs/>
          <w:lang w:eastAsia="it-IT"/>
        </w:rPr>
      </w:pPr>
      <w:r w:rsidRPr="00165FB4">
        <w:rPr>
          <w:rFonts w:ascii="Times New Roman" w:eastAsia="Times New Roman" w:hAnsi="Times New Roman" w:cs="Times New Roman"/>
          <w:bCs/>
          <w:lang w:eastAsia="it-IT"/>
        </w:rPr>
        <w:t>Furthermore, work is under way on an EU green taxonomy while the draft guidelines foresee requirements on “</w:t>
      </w:r>
      <w:r w:rsidR="008861FF" w:rsidRPr="00165FB4">
        <w:rPr>
          <w:rFonts w:ascii="Times New Roman" w:eastAsia="Times New Roman" w:hAnsi="Times New Roman" w:cs="Times New Roman"/>
          <w:bCs/>
          <w:lang w:eastAsia="it-IT"/>
        </w:rPr>
        <w:t>gree</w:t>
      </w:r>
      <w:r w:rsidRPr="00165FB4">
        <w:rPr>
          <w:rFonts w:ascii="Times New Roman" w:eastAsia="Times New Roman" w:hAnsi="Times New Roman" w:cs="Times New Roman"/>
          <w:bCs/>
          <w:lang w:eastAsia="it-IT"/>
        </w:rPr>
        <w:t>n lending”</w:t>
      </w:r>
      <w:r w:rsidR="008772A5">
        <w:rPr>
          <w:rFonts w:ascii="Times New Roman" w:eastAsia="Times New Roman" w:hAnsi="Times New Roman" w:cs="Times New Roman"/>
          <w:bCs/>
          <w:lang w:eastAsia="it-IT"/>
        </w:rPr>
        <w:t xml:space="preserve"> and out of any existing legislation</w:t>
      </w:r>
      <w:r w:rsidRPr="00165FB4">
        <w:rPr>
          <w:rFonts w:ascii="Times New Roman" w:eastAsia="Times New Roman" w:hAnsi="Times New Roman" w:cs="Times New Roman"/>
          <w:bCs/>
          <w:lang w:eastAsia="it-IT"/>
        </w:rPr>
        <w:t>.</w:t>
      </w:r>
    </w:p>
    <w:p w:rsidR="00D82FAE" w:rsidRDefault="00DD3F4D" w:rsidP="00C46AC4">
      <w:pPr>
        <w:spacing w:after="0" w:line="240" w:lineRule="auto"/>
        <w:jc w:val="both"/>
        <w:rPr>
          <w:rFonts w:ascii="Times New Roman" w:eastAsia="Times New Roman" w:hAnsi="Times New Roman" w:cs="Times New Roman"/>
          <w:bCs/>
          <w:lang w:eastAsia="it-IT"/>
        </w:rPr>
      </w:pPr>
      <w:r w:rsidRPr="00165FB4">
        <w:rPr>
          <w:rFonts w:ascii="Times New Roman" w:eastAsia="Times New Roman" w:hAnsi="Times New Roman" w:cs="Times New Roman"/>
          <w:bCs/>
          <w:lang w:eastAsia="it-IT"/>
        </w:rPr>
        <w:t xml:space="preserve">Therefore, EBA should not </w:t>
      </w:r>
      <w:r w:rsidR="002E0233" w:rsidRPr="00165FB4">
        <w:rPr>
          <w:rFonts w:ascii="Times New Roman" w:eastAsia="Times New Roman" w:hAnsi="Times New Roman" w:cs="Times New Roman"/>
          <w:bCs/>
          <w:lang w:eastAsia="it-IT"/>
        </w:rPr>
        <w:t xml:space="preserve">anticipate the </w:t>
      </w:r>
      <w:r w:rsidR="000A019E" w:rsidRPr="00165FB4">
        <w:rPr>
          <w:rFonts w:ascii="Times New Roman" w:eastAsia="Times New Roman" w:hAnsi="Times New Roman" w:cs="Times New Roman"/>
          <w:bCs/>
          <w:lang w:eastAsia="it-IT"/>
        </w:rPr>
        <w:t xml:space="preserve">results of </w:t>
      </w:r>
      <w:r w:rsidR="002E0233" w:rsidRPr="00165FB4">
        <w:rPr>
          <w:rFonts w:ascii="Times New Roman" w:eastAsia="Times New Roman" w:hAnsi="Times New Roman" w:cs="Times New Roman"/>
          <w:bCs/>
          <w:lang w:eastAsia="it-IT"/>
        </w:rPr>
        <w:t>democratic debates between the European Commission, the Council and the Parliament.</w:t>
      </w:r>
      <w:r w:rsidR="00165FB4" w:rsidRPr="00165FB4">
        <w:rPr>
          <w:rFonts w:ascii="Times New Roman" w:eastAsia="Times New Roman" w:hAnsi="Times New Roman" w:cs="Times New Roman"/>
          <w:bCs/>
          <w:lang w:eastAsia="it-IT"/>
        </w:rPr>
        <w:t xml:space="preserve"> </w:t>
      </w:r>
      <w:r w:rsidR="000A019E" w:rsidRPr="00165FB4">
        <w:rPr>
          <w:rFonts w:ascii="Times New Roman" w:eastAsia="Times New Roman" w:hAnsi="Times New Roman" w:cs="Times New Roman"/>
          <w:bCs/>
          <w:lang w:eastAsia="it-IT"/>
        </w:rPr>
        <w:t xml:space="preserve">On top of that, banks cannot afford to </w:t>
      </w:r>
      <w:r w:rsidR="008455DE" w:rsidRPr="00165FB4">
        <w:rPr>
          <w:rFonts w:ascii="Times New Roman" w:eastAsia="Times New Roman" w:hAnsi="Times New Roman" w:cs="Times New Roman"/>
          <w:bCs/>
          <w:lang w:eastAsia="it-IT"/>
        </w:rPr>
        <w:t>completely review several times</w:t>
      </w:r>
      <w:r w:rsidR="00165FB4">
        <w:rPr>
          <w:rFonts w:ascii="Times New Roman" w:eastAsia="Times New Roman" w:hAnsi="Times New Roman" w:cs="Times New Roman"/>
          <w:bCs/>
          <w:lang w:eastAsia="it-IT"/>
        </w:rPr>
        <w:t xml:space="preserve"> </w:t>
      </w:r>
      <w:r w:rsidR="00B46E60" w:rsidRPr="00165FB4">
        <w:rPr>
          <w:rFonts w:ascii="Times New Roman" w:eastAsia="Times New Roman" w:hAnsi="Times New Roman" w:cs="Times New Roman"/>
          <w:bCs/>
          <w:lang w:eastAsia="it-IT"/>
        </w:rPr>
        <w:t>their</w:t>
      </w:r>
      <w:r w:rsidR="008455DE" w:rsidRPr="00165FB4">
        <w:rPr>
          <w:rFonts w:ascii="Times New Roman" w:eastAsia="Times New Roman" w:hAnsi="Times New Roman" w:cs="Times New Roman"/>
          <w:bCs/>
          <w:lang w:eastAsia="it-IT"/>
        </w:rPr>
        <w:t xml:space="preserve"> internal</w:t>
      </w:r>
      <w:r w:rsidR="00B46E60" w:rsidRPr="00165FB4">
        <w:rPr>
          <w:rFonts w:ascii="Times New Roman" w:eastAsia="Times New Roman" w:hAnsi="Times New Roman" w:cs="Times New Roman"/>
          <w:bCs/>
          <w:lang w:eastAsia="it-IT"/>
        </w:rPr>
        <w:t xml:space="preserve"> practices and IT systems</w:t>
      </w:r>
      <w:r w:rsidR="008455DE" w:rsidRPr="00165FB4">
        <w:rPr>
          <w:rFonts w:ascii="Times New Roman" w:eastAsia="Times New Roman" w:hAnsi="Times New Roman" w:cs="Times New Roman"/>
          <w:bCs/>
          <w:lang w:eastAsia="it-IT"/>
        </w:rPr>
        <w:t xml:space="preserve"> over such a short </w:t>
      </w:r>
      <w:proofErr w:type="gramStart"/>
      <w:r w:rsidR="008455DE" w:rsidRPr="00165FB4">
        <w:rPr>
          <w:rFonts w:ascii="Times New Roman" w:eastAsia="Times New Roman" w:hAnsi="Times New Roman" w:cs="Times New Roman"/>
          <w:bCs/>
          <w:lang w:eastAsia="it-IT"/>
        </w:rPr>
        <w:t>period of time</w:t>
      </w:r>
      <w:proofErr w:type="gramEnd"/>
      <w:r w:rsidR="008455DE" w:rsidRPr="00165FB4">
        <w:rPr>
          <w:rFonts w:ascii="Times New Roman" w:eastAsia="Times New Roman" w:hAnsi="Times New Roman" w:cs="Times New Roman"/>
          <w:bCs/>
          <w:lang w:eastAsia="it-IT"/>
        </w:rPr>
        <w:t xml:space="preserve"> because</w:t>
      </w:r>
      <w:r w:rsidR="00B46E60" w:rsidRPr="00165FB4">
        <w:rPr>
          <w:rFonts w:ascii="Times New Roman" w:eastAsia="Times New Roman" w:hAnsi="Times New Roman" w:cs="Times New Roman"/>
          <w:bCs/>
          <w:lang w:eastAsia="it-IT"/>
        </w:rPr>
        <w:t xml:space="preserve"> of guidelines then because of a revision of directives. Banks </w:t>
      </w:r>
      <w:r w:rsidR="008455DE" w:rsidRPr="00165FB4">
        <w:rPr>
          <w:rFonts w:ascii="Times New Roman" w:eastAsia="Times New Roman" w:hAnsi="Times New Roman" w:cs="Times New Roman"/>
          <w:bCs/>
          <w:lang w:eastAsia="it-IT"/>
        </w:rPr>
        <w:t xml:space="preserve">must </w:t>
      </w:r>
      <w:r w:rsidR="00B46E60" w:rsidRPr="00165FB4">
        <w:rPr>
          <w:rFonts w:ascii="Times New Roman" w:eastAsia="Times New Roman" w:hAnsi="Times New Roman" w:cs="Times New Roman"/>
          <w:bCs/>
          <w:lang w:eastAsia="it-IT"/>
        </w:rPr>
        <w:t>already implement many new regulations that require heavy IT developments.</w:t>
      </w:r>
      <w:r w:rsidR="00412F2E" w:rsidRPr="00165FB4">
        <w:rPr>
          <w:rFonts w:ascii="Times New Roman" w:eastAsia="Times New Roman" w:hAnsi="Times New Roman" w:cs="Times New Roman"/>
          <w:bCs/>
          <w:lang w:eastAsia="it-IT"/>
        </w:rPr>
        <w:t xml:space="preserve"> They will have to prepare for Basel IV. </w:t>
      </w:r>
    </w:p>
    <w:p w:rsidR="00D82FAE" w:rsidRDefault="00D82FAE" w:rsidP="00C46AC4">
      <w:pPr>
        <w:spacing w:after="0" w:line="240" w:lineRule="auto"/>
        <w:jc w:val="both"/>
        <w:rPr>
          <w:rFonts w:ascii="Times New Roman" w:eastAsia="Times New Roman" w:hAnsi="Times New Roman" w:cs="Times New Roman"/>
          <w:bCs/>
          <w:lang w:eastAsia="it-IT"/>
        </w:rPr>
      </w:pPr>
    </w:p>
    <w:p w:rsidR="00C97005" w:rsidRPr="00165FB4" w:rsidRDefault="00D82FAE" w:rsidP="00C46AC4">
      <w:pPr>
        <w:spacing w:after="0" w:line="240" w:lineRule="auto"/>
        <w:jc w:val="both"/>
        <w:rPr>
          <w:rFonts w:ascii="Times New Roman" w:eastAsia="Times New Roman" w:hAnsi="Times New Roman" w:cs="Times New Roman"/>
          <w:bCs/>
          <w:lang w:eastAsia="it-IT"/>
        </w:rPr>
      </w:pPr>
      <w:r>
        <w:rPr>
          <w:rFonts w:ascii="Times New Roman" w:eastAsia="Times New Roman" w:hAnsi="Times New Roman" w:cs="Times New Roman"/>
          <w:bCs/>
          <w:lang w:eastAsia="it-IT"/>
        </w:rPr>
        <w:t>Th</w:t>
      </w:r>
      <w:r w:rsidR="00A227EF" w:rsidRPr="00165FB4">
        <w:rPr>
          <w:rFonts w:ascii="Times New Roman" w:eastAsia="Times New Roman" w:hAnsi="Times New Roman" w:cs="Times New Roman"/>
          <w:bCs/>
          <w:lang w:eastAsia="it-IT"/>
        </w:rPr>
        <w:t xml:space="preserve">e proposed implementation date (30 June 2020) is not feasible. </w:t>
      </w:r>
      <w:r w:rsidR="00412F2E" w:rsidRPr="00165FB4">
        <w:rPr>
          <w:rFonts w:ascii="Times New Roman" w:eastAsia="Times New Roman" w:hAnsi="Times New Roman" w:cs="Times New Roman"/>
          <w:bCs/>
          <w:lang w:eastAsia="it-IT"/>
        </w:rPr>
        <w:t>A more realistic implementation</w:t>
      </w:r>
      <w:r>
        <w:rPr>
          <w:rFonts w:ascii="Times New Roman" w:eastAsia="Times New Roman" w:hAnsi="Times New Roman" w:cs="Times New Roman"/>
          <w:bCs/>
          <w:lang w:eastAsia="it-IT"/>
        </w:rPr>
        <w:t xml:space="preserve"> </w:t>
      </w:r>
      <w:r w:rsidR="00A227EF" w:rsidRPr="00165FB4">
        <w:rPr>
          <w:rFonts w:ascii="Times New Roman" w:eastAsia="Times New Roman" w:hAnsi="Times New Roman" w:cs="Times New Roman"/>
          <w:bCs/>
          <w:lang w:eastAsia="it-IT"/>
        </w:rPr>
        <w:t xml:space="preserve">delay </w:t>
      </w:r>
      <w:proofErr w:type="gramStart"/>
      <w:r w:rsidR="00A227EF" w:rsidRPr="00165FB4">
        <w:rPr>
          <w:rFonts w:ascii="Times New Roman" w:eastAsia="Times New Roman" w:hAnsi="Times New Roman" w:cs="Times New Roman"/>
          <w:bCs/>
          <w:lang w:eastAsia="it-IT"/>
        </w:rPr>
        <w:t>is needed</w:t>
      </w:r>
      <w:proofErr w:type="gramEnd"/>
      <w:r w:rsidR="00A227EF" w:rsidRPr="00165FB4">
        <w:rPr>
          <w:rFonts w:ascii="Times New Roman" w:eastAsia="Times New Roman" w:hAnsi="Times New Roman" w:cs="Times New Roman"/>
          <w:bCs/>
          <w:lang w:eastAsia="it-IT"/>
        </w:rPr>
        <w:t xml:space="preserve">: </w:t>
      </w:r>
      <w:r w:rsidR="00412F2E" w:rsidRPr="00165FB4">
        <w:rPr>
          <w:rFonts w:ascii="Times New Roman" w:eastAsia="Times New Roman" w:hAnsi="Times New Roman" w:cs="Times New Roman"/>
          <w:bCs/>
          <w:lang w:eastAsia="it-IT"/>
        </w:rPr>
        <w:t>at least four years.</w:t>
      </w:r>
    </w:p>
    <w:p w:rsidR="00B07BF7" w:rsidRPr="00165FB4" w:rsidRDefault="00B07BF7" w:rsidP="00C46AC4">
      <w:pPr>
        <w:spacing w:after="0" w:line="240" w:lineRule="auto"/>
        <w:jc w:val="both"/>
        <w:rPr>
          <w:rFonts w:ascii="Times New Roman" w:eastAsia="Times New Roman" w:hAnsi="Times New Roman" w:cs="Times New Roman"/>
          <w:bCs/>
          <w:lang w:eastAsia="it-IT"/>
        </w:rPr>
      </w:pPr>
    </w:p>
    <w:p w:rsidR="00EC7B8F" w:rsidRDefault="00B07BF7" w:rsidP="00B07BF7">
      <w:pPr>
        <w:spacing w:after="0" w:line="240" w:lineRule="auto"/>
        <w:jc w:val="both"/>
        <w:rPr>
          <w:rFonts w:ascii="Times New Roman" w:eastAsia="Times New Roman" w:hAnsi="Times New Roman" w:cs="Times New Roman"/>
          <w:bCs/>
          <w:lang w:eastAsia="it-IT"/>
        </w:rPr>
      </w:pPr>
      <w:r w:rsidRPr="00165FB4">
        <w:rPr>
          <w:rFonts w:ascii="Times New Roman" w:eastAsia="Times New Roman" w:hAnsi="Times New Roman" w:cs="Times New Roman"/>
          <w:bCs/>
          <w:lang w:eastAsia="it-IT"/>
        </w:rPr>
        <w:t>The</w:t>
      </w:r>
      <w:r w:rsidR="00E17C7D" w:rsidRPr="00165FB4">
        <w:rPr>
          <w:rFonts w:ascii="Times New Roman" w:eastAsia="Times New Roman" w:hAnsi="Times New Roman" w:cs="Times New Roman"/>
          <w:bCs/>
          <w:lang w:eastAsia="it-IT"/>
        </w:rPr>
        <w:t xml:space="preserve"> guidelines </w:t>
      </w:r>
      <w:r w:rsidRPr="00165FB4">
        <w:rPr>
          <w:rFonts w:ascii="Times New Roman" w:eastAsia="Times New Roman" w:hAnsi="Times New Roman" w:cs="Times New Roman"/>
          <w:bCs/>
          <w:lang w:eastAsia="it-IT"/>
        </w:rPr>
        <w:t>would also require more flexibility and impact sensitivity according to the proportionality principle</w:t>
      </w:r>
      <w:r w:rsidR="00DB5B05" w:rsidRPr="00165FB4">
        <w:rPr>
          <w:rFonts w:ascii="Times New Roman" w:eastAsia="Times New Roman" w:hAnsi="Times New Roman" w:cs="Times New Roman"/>
          <w:bCs/>
          <w:lang w:eastAsia="it-IT"/>
        </w:rPr>
        <w:t>.</w:t>
      </w:r>
      <w:r w:rsidR="00C26D3E" w:rsidRPr="00C26D3E">
        <w:rPr>
          <w:rFonts w:ascii="Times New Roman" w:eastAsia="Times New Roman" w:hAnsi="Times New Roman" w:cs="Times New Roman"/>
          <w:bCs/>
          <w:lang w:eastAsia="it-IT"/>
        </w:rPr>
        <w:t xml:space="preserve"> </w:t>
      </w:r>
      <w:proofErr w:type="gramStart"/>
      <w:r w:rsidR="00C26D3E">
        <w:rPr>
          <w:rFonts w:ascii="Times New Roman" w:eastAsia="Times New Roman" w:hAnsi="Times New Roman" w:cs="Times New Roman"/>
          <w:bCs/>
          <w:lang w:eastAsia="it-IT"/>
        </w:rPr>
        <w:t xml:space="preserve">The recital 11b </w:t>
      </w:r>
      <w:r w:rsidR="00C26D3E" w:rsidRPr="00165FB4">
        <w:rPr>
          <w:rFonts w:ascii="Times New Roman" w:eastAsia="Times New Roman" w:hAnsi="Times New Roman" w:cs="Times New Roman"/>
          <w:bCs/>
          <w:lang w:eastAsia="it-IT"/>
        </w:rPr>
        <w:t>of the European Parliament legislative resolution of 16 April 2019 on the proposal for a regulation of the European Parliament and of the Council amending Regulation (EU) No 1093/2010 establishing a European Supervisory Authority (European Banking Authority), the European Parliament</w:t>
      </w:r>
      <w:r w:rsidR="00C26D3E">
        <w:rPr>
          <w:rFonts w:ascii="Times New Roman" w:eastAsia="Times New Roman" w:hAnsi="Times New Roman" w:cs="Times New Roman"/>
          <w:bCs/>
          <w:lang w:eastAsia="it-IT"/>
        </w:rPr>
        <w:t xml:space="preserve"> provides that</w:t>
      </w:r>
      <w:r w:rsidR="00C26D3E" w:rsidRPr="00C26D3E">
        <w:rPr>
          <w:rFonts w:ascii="Times New Roman" w:eastAsia="Times New Roman" w:hAnsi="Times New Roman" w:cs="Times New Roman"/>
          <w:bCs/>
          <w:lang w:eastAsia="it-IT"/>
        </w:rPr>
        <w:t>: “The measures EBA adopts …should not exceed what is necessary to achieve the objectives of this Regulation or the acts referred to in Article 1(2) and should take duly into account nature, scale and complexity of risks, business practices, business models and size of financial sector operators and markets.”</w:t>
      </w:r>
      <w:proofErr w:type="gramEnd"/>
    </w:p>
    <w:p w:rsidR="00B9504B" w:rsidRPr="00165FB4" w:rsidRDefault="00B9504B" w:rsidP="00B07BF7">
      <w:pPr>
        <w:spacing w:after="0" w:line="240" w:lineRule="auto"/>
        <w:jc w:val="both"/>
        <w:rPr>
          <w:rFonts w:ascii="Times New Roman" w:eastAsia="Times New Roman" w:hAnsi="Times New Roman" w:cs="Times New Roman"/>
          <w:bCs/>
          <w:lang w:eastAsia="it-IT"/>
        </w:rPr>
      </w:pPr>
    </w:p>
    <w:p w:rsidR="00EC7B8F" w:rsidRDefault="00E17C7D" w:rsidP="007B347C">
      <w:pPr>
        <w:spacing w:after="0" w:line="240" w:lineRule="auto"/>
        <w:jc w:val="both"/>
        <w:rPr>
          <w:rFonts w:ascii="Times New Roman" w:eastAsia="Times New Roman" w:hAnsi="Times New Roman" w:cs="Times New Roman"/>
          <w:bCs/>
          <w:lang w:eastAsia="it-IT"/>
        </w:rPr>
      </w:pPr>
      <w:r w:rsidRPr="00165FB4">
        <w:rPr>
          <w:rFonts w:ascii="Times New Roman" w:eastAsia="Times New Roman" w:hAnsi="Times New Roman" w:cs="Times New Roman"/>
          <w:bCs/>
          <w:lang w:eastAsia="it-IT"/>
        </w:rPr>
        <w:t xml:space="preserve">We call for a revision of </w:t>
      </w:r>
      <w:r w:rsidR="00303C92">
        <w:rPr>
          <w:rFonts w:ascii="Times New Roman" w:eastAsia="Times New Roman" w:hAnsi="Times New Roman" w:cs="Times New Roman"/>
          <w:bCs/>
          <w:lang w:eastAsia="it-IT"/>
        </w:rPr>
        <w:t>§</w:t>
      </w:r>
      <w:r w:rsidRPr="00165FB4">
        <w:rPr>
          <w:rFonts w:ascii="Times New Roman" w:eastAsia="Times New Roman" w:hAnsi="Times New Roman" w:cs="Times New Roman"/>
          <w:bCs/>
          <w:lang w:eastAsia="it-IT"/>
        </w:rPr>
        <w:t xml:space="preserve">12 as </w:t>
      </w:r>
      <w:r w:rsidR="007B347C">
        <w:rPr>
          <w:rFonts w:ascii="Times New Roman" w:eastAsia="Times New Roman" w:hAnsi="Times New Roman" w:cs="Times New Roman"/>
          <w:bCs/>
          <w:lang w:eastAsia="it-IT"/>
        </w:rPr>
        <w:t xml:space="preserve">we believe that should not be taken into account </w:t>
      </w:r>
      <w:r w:rsidRPr="00165FB4">
        <w:rPr>
          <w:rFonts w:ascii="Times New Roman" w:eastAsia="Times New Roman" w:hAnsi="Times New Roman" w:cs="Times New Roman"/>
          <w:bCs/>
          <w:lang w:eastAsia="it-IT"/>
        </w:rPr>
        <w:t>“</w:t>
      </w:r>
      <w:proofErr w:type="gramStart"/>
      <w:r w:rsidRPr="00165FB4">
        <w:rPr>
          <w:rFonts w:ascii="Times New Roman" w:eastAsia="Times New Roman" w:hAnsi="Times New Roman" w:cs="Times New Roman"/>
          <w:bCs/>
          <w:lang w:eastAsia="it-IT"/>
        </w:rPr>
        <w:t>First, …</w:t>
      </w:r>
      <w:proofErr w:type="gramEnd"/>
      <w:r w:rsidRPr="00165FB4">
        <w:rPr>
          <w:rFonts w:ascii="Times New Roman" w:eastAsia="Times New Roman" w:hAnsi="Times New Roman" w:cs="Times New Roman"/>
          <w:bCs/>
          <w:lang w:eastAsia="it-IT"/>
        </w:rPr>
        <w:t xml:space="preserve"> the size, nature and complexity of the institutions”</w:t>
      </w:r>
      <w:r w:rsidR="007B347C">
        <w:rPr>
          <w:rFonts w:ascii="Times New Roman" w:eastAsia="Times New Roman" w:hAnsi="Times New Roman" w:cs="Times New Roman"/>
          <w:bCs/>
          <w:lang w:eastAsia="it-IT"/>
        </w:rPr>
        <w:t xml:space="preserve"> as stated in  the draft guidelines</w:t>
      </w:r>
      <w:r w:rsidRPr="00165FB4">
        <w:rPr>
          <w:rFonts w:ascii="Times New Roman" w:eastAsia="Times New Roman" w:hAnsi="Times New Roman" w:cs="Times New Roman"/>
          <w:bCs/>
          <w:lang w:eastAsia="it-IT"/>
        </w:rPr>
        <w:t xml:space="preserve">. </w:t>
      </w:r>
      <w:r w:rsidR="00880BBB" w:rsidRPr="00165FB4">
        <w:rPr>
          <w:rFonts w:ascii="Times New Roman" w:eastAsia="Times New Roman" w:hAnsi="Times New Roman" w:cs="Times New Roman"/>
          <w:bCs/>
          <w:lang w:eastAsia="it-IT"/>
        </w:rPr>
        <w:t xml:space="preserve">The size of the institution has indeed very little to do with the level of risks. </w:t>
      </w:r>
      <w:r w:rsidRPr="00165FB4">
        <w:rPr>
          <w:rFonts w:ascii="Times New Roman" w:eastAsia="Times New Roman" w:hAnsi="Times New Roman" w:cs="Times New Roman"/>
          <w:bCs/>
          <w:lang w:eastAsia="it-IT"/>
        </w:rPr>
        <w:t xml:space="preserve">We believe that the risks and especially the nature, complexity and size of the </w:t>
      </w:r>
      <w:r w:rsidR="00880BBB" w:rsidRPr="00165FB4">
        <w:rPr>
          <w:rFonts w:ascii="Times New Roman" w:eastAsia="Times New Roman" w:hAnsi="Times New Roman" w:cs="Times New Roman"/>
          <w:bCs/>
          <w:lang w:eastAsia="it-IT"/>
        </w:rPr>
        <w:t xml:space="preserve">credit facility </w:t>
      </w:r>
      <w:proofErr w:type="gramStart"/>
      <w:r w:rsidRPr="00165FB4">
        <w:rPr>
          <w:rFonts w:ascii="Times New Roman" w:eastAsia="Times New Roman" w:hAnsi="Times New Roman" w:cs="Times New Roman"/>
          <w:bCs/>
          <w:lang w:eastAsia="it-IT"/>
        </w:rPr>
        <w:t>should be</w:t>
      </w:r>
      <w:r w:rsidR="00165FB4">
        <w:rPr>
          <w:rFonts w:ascii="Times New Roman" w:eastAsia="Times New Roman" w:hAnsi="Times New Roman" w:cs="Times New Roman"/>
          <w:bCs/>
          <w:lang w:eastAsia="it-IT"/>
        </w:rPr>
        <w:t xml:space="preserve"> </w:t>
      </w:r>
      <w:r w:rsidR="008054D9" w:rsidRPr="00165FB4">
        <w:rPr>
          <w:rFonts w:ascii="Times New Roman" w:eastAsia="Times New Roman" w:hAnsi="Times New Roman" w:cs="Times New Roman"/>
          <w:bCs/>
          <w:lang w:eastAsia="it-IT"/>
        </w:rPr>
        <w:t>“first”</w:t>
      </w:r>
      <w:r w:rsidR="00880BBB" w:rsidRPr="00165FB4">
        <w:rPr>
          <w:rFonts w:ascii="Times New Roman" w:eastAsia="Times New Roman" w:hAnsi="Times New Roman" w:cs="Times New Roman"/>
          <w:bCs/>
          <w:lang w:eastAsia="it-IT"/>
        </w:rPr>
        <w:t xml:space="preserve"> </w:t>
      </w:r>
      <w:r w:rsidRPr="00165FB4">
        <w:rPr>
          <w:rFonts w:ascii="Times New Roman" w:eastAsia="Times New Roman" w:hAnsi="Times New Roman" w:cs="Times New Roman"/>
          <w:bCs/>
          <w:lang w:eastAsia="it-IT"/>
        </w:rPr>
        <w:t>taken</w:t>
      </w:r>
      <w:proofErr w:type="gramEnd"/>
      <w:r w:rsidR="007B347C">
        <w:rPr>
          <w:rFonts w:ascii="Times New Roman" w:eastAsia="Times New Roman" w:hAnsi="Times New Roman" w:cs="Times New Roman"/>
          <w:bCs/>
          <w:lang w:eastAsia="it-IT"/>
        </w:rPr>
        <w:t xml:space="preserve"> </w:t>
      </w:r>
      <w:r w:rsidRPr="00165FB4">
        <w:rPr>
          <w:rFonts w:ascii="Times New Roman" w:eastAsia="Times New Roman" w:hAnsi="Times New Roman" w:cs="Times New Roman"/>
          <w:bCs/>
          <w:lang w:eastAsia="it-IT"/>
        </w:rPr>
        <w:t>into consideration.</w:t>
      </w:r>
      <w:r w:rsidR="00EE7751" w:rsidRPr="00165FB4">
        <w:rPr>
          <w:rFonts w:ascii="Times New Roman" w:eastAsia="Times New Roman" w:hAnsi="Times New Roman" w:cs="Times New Roman"/>
          <w:bCs/>
          <w:lang w:eastAsia="it-IT"/>
        </w:rPr>
        <w:t xml:space="preserve"> We support the « same activities/ same risks/ same rules » principle, </w:t>
      </w:r>
      <w:r w:rsidR="008054D9" w:rsidRPr="00165FB4">
        <w:rPr>
          <w:rFonts w:ascii="Times New Roman" w:eastAsia="Times New Roman" w:hAnsi="Times New Roman" w:cs="Times New Roman"/>
          <w:bCs/>
          <w:lang w:eastAsia="it-IT"/>
        </w:rPr>
        <w:t xml:space="preserve">with the exception of reporting and disclosures which </w:t>
      </w:r>
      <w:r w:rsidR="009736AF">
        <w:rPr>
          <w:rFonts w:ascii="Times New Roman" w:eastAsia="Times New Roman" w:hAnsi="Times New Roman" w:cs="Times New Roman"/>
          <w:bCs/>
          <w:lang w:eastAsia="it-IT"/>
        </w:rPr>
        <w:t xml:space="preserve">may </w:t>
      </w:r>
      <w:r w:rsidR="008054D9" w:rsidRPr="00165FB4">
        <w:rPr>
          <w:rFonts w:ascii="Times New Roman" w:eastAsia="Times New Roman" w:hAnsi="Times New Roman" w:cs="Times New Roman"/>
          <w:bCs/>
          <w:lang w:eastAsia="it-IT"/>
        </w:rPr>
        <w:t>be adapted</w:t>
      </w:r>
      <w:r w:rsidR="00EE7751" w:rsidRPr="00165FB4">
        <w:rPr>
          <w:rFonts w:ascii="Times New Roman" w:eastAsia="Times New Roman" w:hAnsi="Times New Roman" w:cs="Times New Roman"/>
          <w:bCs/>
          <w:lang w:eastAsia="it-IT"/>
        </w:rPr>
        <w:t>.</w:t>
      </w:r>
      <w:r w:rsidR="007B347C" w:rsidRPr="007B347C">
        <w:rPr>
          <w:rFonts w:ascii="Times New Roman" w:eastAsia="Times New Roman" w:hAnsi="Times New Roman" w:cs="Times New Roman"/>
          <w:bCs/>
          <w:lang w:eastAsia="it-IT"/>
        </w:rPr>
        <w:t xml:space="preserve"> </w:t>
      </w:r>
      <w:r w:rsidR="007B347C">
        <w:rPr>
          <w:rFonts w:ascii="Times New Roman" w:eastAsia="Times New Roman" w:hAnsi="Times New Roman" w:cs="Times New Roman"/>
          <w:bCs/>
          <w:lang w:eastAsia="it-IT"/>
        </w:rPr>
        <w:t xml:space="preserve">We ask EBA to copy-paste </w:t>
      </w:r>
      <w:r w:rsidR="007B347C" w:rsidRPr="00165FB4">
        <w:rPr>
          <w:rFonts w:ascii="Times New Roman" w:eastAsia="Times New Roman" w:hAnsi="Times New Roman" w:cs="Times New Roman"/>
          <w:bCs/>
          <w:lang w:eastAsia="it-IT"/>
        </w:rPr>
        <w:t xml:space="preserve">all the </w:t>
      </w:r>
      <w:r w:rsidR="007B347C">
        <w:rPr>
          <w:rFonts w:ascii="Times New Roman" w:eastAsia="Times New Roman" w:hAnsi="Times New Roman" w:cs="Times New Roman"/>
          <w:bCs/>
          <w:lang w:eastAsia="it-IT"/>
        </w:rPr>
        <w:t xml:space="preserve">proportionality </w:t>
      </w:r>
      <w:r w:rsidR="007B347C" w:rsidRPr="00165FB4">
        <w:rPr>
          <w:rFonts w:ascii="Times New Roman" w:eastAsia="Times New Roman" w:hAnsi="Times New Roman" w:cs="Times New Roman"/>
          <w:bCs/>
          <w:lang w:eastAsia="it-IT"/>
        </w:rPr>
        <w:t>criteria described in the EBA guidelines on internal governance</w:t>
      </w:r>
      <w:r w:rsidR="007B347C">
        <w:rPr>
          <w:rFonts w:ascii="Times New Roman" w:eastAsia="Times New Roman" w:hAnsi="Times New Roman" w:cs="Times New Roman"/>
          <w:bCs/>
          <w:lang w:eastAsia="it-IT"/>
        </w:rPr>
        <w:t>.</w:t>
      </w:r>
    </w:p>
    <w:p w:rsidR="00B9504B" w:rsidRDefault="00B9504B" w:rsidP="00165FB4">
      <w:pPr>
        <w:spacing w:after="0" w:line="240" w:lineRule="auto"/>
        <w:jc w:val="both"/>
        <w:rPr>
          <w:rFonts w:ascii="Times New Roman" w:eastAsia="Times New Roman" w:hAnsi="Times New Roman" w:cs="Times New Roman"/>
          <w:bCs/>
          <w:lang w:eastAsia="it-IT"/>
        </w:rPr>
      </w:pPr>
    </w:p>
    <w:p w:rsidR="00B9504B" w:rsidRPr="00165FB4" w:rsidRDefault="00303C92" w:rsidP="00303C92">
      <w:pPr>
        <w:spacing w:after="0" w:line="240" w:lineRule="auto"/>
        <w:jc w:val="both"/>
        <w:rPr>
          <w:rFonts w:ascii="Times New Roman" w:eastAsia="Times New Roman" w:hAnsi="Times New Roman" w:cs="Times New Roman"/>
          <w:bCs/>
          <w:lang w:eastAsia="it-IT"/>
        </w:rPr>
      </w:pPr>
      <w:r>
        <w:rPr>
          <w:rFonts w:ascii="Times New Roman" w:eastAsia="Times New Roman" w:hAnsi="Times New Roman" w:cs="Times New Roman"/>
          <w:bCs/>
          <w:lang w:eastAsia="it-IT"/>
        </w:rPr>
        <w:t xml:space="preserve">Moreover, §15 should be removed. Indeed, regarding the creditworthiness assessment, </w:t>
      </w:r>
      <w:r w:rsidR="00B07BF7" w:rsidRPr="00165FB4">
        <w:rPr>
          <w:rFonts w:ascii="Times New Roman" w:eastAsia="Times New Roman" w:hAnsi="Times New Roman" w:cs="Times New Roman"/>
          <w:bCs/>
          <w:lang w:eastAsia="it-IT"/>
        </w:rPr>
        <w:t>the EBA</w:t>
      </w:r>
      <w:r w:rsidR="00165FB4">
        <w:rPr>
          <w:rFonts w:ascii="Times New Roman" w:eastAsia="Times New Roman" w:hAnsi="Times New Roman" w:cs="Times New Roman"/>
          <w:bCs/>
          <w:lang w:eastAsia="it-IT"/>
        </w:rPr>
        <w:t>’</w:t>
      </w:r>
      <w:r w:rsidR="00B07BF7" w:rsidRPr="00165FB4">
        <w:rPr>
          <w:rFonts w:ascii="Times New Roman" w:eastAsia="Times New Roman" w:hAnsi="Times New Roman" w:cs="Times New Roman"/>
          <w:bCs/>
          <w:lang w:eastAsia="it-IT"/>
        </w:rPr>
        <w:t>s standardi</w:t>
      </w:r>
      <w:r w:rsidR="00A227EF" w:rsidRPr="00165FB4">
        <w:rPr>
          <w:rFonts w:ascii="Times New Roman" w:eastAsia="Times New Roman" w:hAnsi="Times New Roman" w:cs="Times New Roman"/>
          <w:bCs/>
          <w:lang w:eastAsia="it-IT"/>
        </w:rPr>
        <w:t>s</w:t>
      </w:r>
      <w:r w:rsidR="00B07BF7" w:rsidRPr="00165FB4">
        <w:rPr>
          <w:rFonts w:ascii="Times New Roman" w:eastAsia="Times New Roman" w:hAnsi="Times New Roman" w:cs="Times New Roman"/>
          <w:bCs/>
          <w:lang w:eastAsia="it-IT"/>
        </w:rPr>
        <w:t xml:space="preserve">ed (“one size fits all”) approach whatever the nature and amount of credits originated would likely raise the cost of credit and surely create financial exclusion. </w:t>
      </w:r>
    </w:p>
    <w:p w:rsidR="00650787" w:rsidRDefault="00650787" w:rsidP="00650787">
      <w:pPr>
        <w:spacing w:after="0" w:line="240" w:lineRule="auto"/>
        <w:jc w:val="both"/>
        <w:rPr>
          <w:rFonts w:ascii="Times New Roman" w:eastAsia="Times New Roman" w:hAnsi="Times New Roman" w:cs="Times New Roman"/>
          <w:bCs/>
          <w:lang w:eastAsia="it-IT"/>
        </w:rPr>
      </w:pPr>
      <w:r w:rsidRPr="00165FB4">
        <w:rPr>
          <w:rFonts w:ascii="Times New Roman" w:eastAsia="Times New Roman" w:hAnsi="Times New Roman" w:cs="Times New Roman"/>
          <w:bCs/>
          <w:lang w:eastAsia="it-IT"/>
        </w:rPr>
        <w:t>Creditworthiness assessment is the core activity and expertise of credit institutions.</w:t>
      </w:r>
      <w:r w:rsidR="008054D9" w:rsidRPr="00165FB4">
        <w:rPr>
          <w:rFonts w:ascii="Times New Roman" w:eastAsia="Times New Roman" w:hAnsi="Times New Roman" w:cs="Times New Roman"/>
          <w:bCs/>
          <w:lang w:eastAsia="it-IT"/>
        </w:rPr>
        <w:t xml:space="preserve"> </w:t>
      </w:r>
      <w:r w:rsidRPr="00165FB4">
        <w:rPr>
          <w:rFonts w:ascii="Times New Roman" w:eastAsia="Times New Roman" w:hAnsi="Times New Roman" w:cs="Times New Roman"/>
          <w:bCs/>
          <w:lang w:eastAsia="it-IT"/>
        </w:rPr>
        <w:t>The main purpose of a creditor is to manage the credit</w:t>
      </w:r>
      <w:r w:rsidR="008054D9" w:rsidRPr="00165FB4">
        <w:rPr>
          <w:rFonts w:ascii="Times New Roman" w:eastAsia="Times New Roman" w:hAnsi="Times New Roman" w:cs="Times New Roman"/>
          <w:bCs/>
          <w:lang w:eastAsia="it-IT"/>
        </w:rPr>
        <w:t xml:space="preserve"> </w:t>
      </w:r>
      <w:r w:rsidRPr="00165FB4">
        <w:rPr>
          <w:rFonts w:ascii="Times New Roman" w:eastAsia="Times New Roman" w:hAnsi="Times New Roman" w:cs="Times New Roman"/>
          <w:bCs/>
          <w:lang w:eastAsia="it-IT"/>
        </w:rPr>
        <w:t>risk and to have the loans prope</w:t>
      </w:r>
      <w:r w:rsidR="000875DF" w:rsidRPr="00165FB4">
        <w:rPr>
          <w:rFonts w:ascii="Times New Roman" w:eastAsia="Times New Roman" w:hAnsi="Times New Roman" w:cs="Times New Roman"/>
          <w:bCs/>
          <w:lang w:eastAsia="it-IT"/>
        </w:rPr>
        <w:t>r</w:t>
      </w:r>
      <w:r w:rsidRPr="00165FB4">
        <w:rPr>
          <w:rFonts w:ascii="Times New Roman" w:eastAsia="Times New Roman" w:hAnsi="Times New Roman" w:cs="Times New Roman"/>
          <w:bCs/>
          <w:lang w:eastAsia="it-IT"/>
        </w:rPr>
        <w:t>ly repaid. Therefore, all the information and documentation gathered to assess the customer’s creditworthiness should be proportionate.</w:t>
      </w:r>
    </w:p>
    <w:p w:rsidR="00B9504B" w:rsidRPr="00165FB4" w:rsidRDefault="00B9504B" w:rsidP="00650787">
      <w:pPr>
        <w:spacing w:after="0" w:line="240" w:lineRule="auto"/>
        <w:jc w:val="both"/>
        <w:rPr>
          <w:rFonts w:ascii="Times New Roman" w:eastAsia="Times New Roman" w:hAnsi="Times New Roman" w:cs="Times New Roman"/>
          <w:bCs/>
          <w:lang w:eastAsia="it-IT"/>
        </w:rPr>
      </w:pPr>
    </w:p>
    <w:p w:rsidR="002F24D9" w:rsidRDefault="00880BBB" w:rsidP="00C46AC4">
      <w:pPr>
        <w:spacing w:after="0" w:line="240" w:lineRule="auto"/>
        <w:jc w:val="both"/>
        <w:rPr>
          <w:rFonts w:ascii="Times New Roman" w:eastAsia="Times New Roman" w:hAnsi="Times New Roman" w:cs="Times New Roman"/>
          <w:bCs/>
          <w:lang w:eastAsia="it-IT"/>
        </w:rPr>
      </w:pPr>
      <w:r w:rsidRPr="00165FB4">
        <w:rPr>
          <w:rFonts w:ascii="Times New Roman" w:eastAsia="Times New Roman" w:hAnsi="Times New Roman" w:cs="Times New Roman"/>
          <w:bCs/>
          <w:lang w:eastAsia="it-IT"/>
        </w:rPr>
        <w:t xml:space="preserve">The EBA tends to align the treatment of </w:t>
      </w:r>
      <w:r w:rsidR="00303C92">
        <w:rPr>
          <w:rFonts w:ascii="Times New Roman" w:eastAsia="Times New Roman" w:hAnsi="Times New Roman" w:cs="Times New Roman"/>
          <w:bCs/>
          <w:lang w:eastAsia="it-IT"/>
        </w:rPr>
        <w:t xml:space="preserve">vanilla </w:t>
      </w:r>
      <w:r w:rsidRPr="00165FB4">
        <w:rPr>
          <w:rFonts w:ascii="Times New Roman" w:eastAsia="Times New Roman" w:hAnsi="Times New Roman" w:cs="Times New Roman"/>
          <w:bCs/>
          <w:lang w:eastAsia="it-IT"/>
        </w:rPr>
        <w:t xml:space="preserve">transactions with that of more complex or structured transactions (for </w:t>
      </w:r>
      <w:proofErr w:type="gramStart"/>
      <w:r w:rsidRPr="00165FB4">
        <w:rPr>
          <w:rFonts w:ascii="Times New Roman" w:eastAsia="Times New Roman" w:hAnsi="Times New Roman" w:cs="Times New Roman"/>
          <w:bCs/>
          <w:lang w:eastAsia="it-IT"/>
        </w:rPr>
        <w:t>example</w:t>
      </w:r>
      <w:proofErr w:type="gramEnd"/>
      <w:r w:rsidRPr="00165FB4">
        <w:rPr>
          <w:rFonts w:ascii="Times New Roman" w:eastAsia="Times New Roman" w:hAnsi="Times New Roman" w:cs="Times New Roman"/>
          <w:bCs/>
          <w:lang w:eastAsia="it-IT"/>
        </w:rPr>
        <w:t xml:space="preserve"> consumer </w:t>
      </w:r>
      <w:r w:rsidR="0010666E">
        <w:rPr>
          <w:rFonts w:ascii="Times New Roman" w:eastAsia="Times New Roman" w:hAnsi="Times New Roman" w:cs="Times New Roman"/>
          <w:bCs/>
          <w:lang w:eastAsia="it-IT"/>
        </w:rPr>
        <w:t xml:space="preserve">credit rules with </w:t>
      </w:r>
      <w:r w:rsidRPr="00165FB4">
        <w:rPr>
          <w:rFonts w:ascii="Times New Roman" w:eastAsia="Times New Roman" w:hAnsi="Times New Roman" w:cs="Times New Roman"/>
          <w:bCs/>
          <w:lang w:eastAsia="it-IT"/>
        </w:rPr>
        <w:t xml:space="preserve">mortgage </w:t>
      </w:r>
      <w:r w:rsidR="0010666E">
        <w:rPr>
          <w:rFonts w:ascii="Times New Roman" w:eastAsia="Times New Roman" w:hAnsi="Times New Roman" w:cs="Times New Roman"/>
          <w:bCs/>
          <w:lang w:eastAsia="it-IT"/>
        </w:rPr>
        <w:t xml:space="preserve">credit rules and non-retail practices with specialized </w:t>
      </w:r>
      <w:r w:rsidR="00165FB4">
        <w:rPr>
          <w:rFonts w:ascii="Times New Roman" w:eastAsia="Times New Roman" w:hAnsi="Times New Roman" w:cs="Times New Roman"/>
          <w:bCs/>
          <w:lang w:eastAsia="it-IT"/>
        </w:rPr>
        <w:t>lending</w:t>
      </w:r>
      <w:r w:rsidRPr="00165FB4">
        <w:rPr>
          <w:rFonts w:ascii="Times New Roman" w:eastAsia="Times New Roman" w:hAnsi="Times New Roman" w:cs="Times New Roman"/>
          <w:bCs/>
          <w:lang w:eastAsia="it-IT"/>
        </w:rPr>
        <w:t xml:space="preserve">). The guidelines should leave room </w:t>
      </w:r>
      <w:r w:rsidR="00694D7C" w:rsidRPr="00165FB4">
        <w:rPr>
          <w:rFonts w:ascii="Times New Roman" w:eastAsia="Times New Roman" w:hAnsi="Times New Roman" w:cs="Times New Roman"/>
          <w:bCs/>
          <w:lang w:eastAsia="it-IT"/>
        </w:rPr>
        <w:t xml:space="preserve">for </w:t>
      </w:r>
      <w:r w:rsidRPr="00165FB4">
        <w:rPr>
          <w:rFonts w:ascii="Times New Roman" w:eastAsia="Times New Roman" w:hAnsi="Times New Roman" w:cs="Times New Roman"/>
          <w:bCs/>
          <w:lang w:eastAsia="it-IT"/>
        </w:rPr>
        <w:t>better customisation of requirements and listing criteria</w:t>
      </w:r>
      <w:r w:rsidR="000875DF" w:rsidRPr="00165FB4">
        <w:rPr>
          <w:rFonts w:ascii="Times New Roman" w:eastAsia="Times New Roman" w:hAnsi="Times New Roman" w:cs="Times New Roman"/>
          <w:bCs/>
          <w:lang w:eastAsia="it-IT"/>
        </w:rPr>
        <w:t>,</w:t>
      </w:r>
      <w:r w:rsidR="00974711" w:rsidRPr="00165FB4">
        <w:rPr>
          <w:rFonts w:ascii="Times New Roman" w:eastAsia="Times New Roman" w:hAnsi="Times New Roman" w:cs="Times New Roman"/>
          <w:bCs/>
          <w:lang w:eastAsia="it-IT"/>
        </w:rPr>
        <w:t xml:space="preserve"> </w:t>
      </w:r>
      <w:r w:rsidRPr="00165FB4">
        <w:rPr>
          <w:rFonts w:ascii="Times New Roman" w:eastAsia="Times New Roman" w:hAnsi="Times New Roman" w:cs="Times New Roman"/>
          <w:bCs/>
          <w:lang w:eastAsia="it-IT"/>
        </w:rPr>
        <w:t xml:space="preserve">which </w:t>
      </w:r>
      <w:proofErr w:type="gramStart"/>
      <w:r w:rsidRPr="00165FB4">
        <w:rPr>
          <w:rFonts w:ascii="Times New Roman" w:eastAsia="Times New Roman" w:hAnsi="Times New Roman" w:cs="Times New Roman"/>
          <w:bCs/>
          <w:lang w:eastAsia="it-IT"/>
        </w:rPr>
        <w:t>are not intended to be applied</w:t>
      </w:r>
      <w:proofErr w:type="gramEnd"/>
      <w:r w:rsidRPr="00165FB4">
        <w:rPr>
          <w:rFonts w:ascii="Times New Roman" w:eastAsia="Times New Roman" w:hAnsi="Times New Roman" w:cs="Times New Roman"/>
          <w:bCs/>
          <w:lang w:eastAsia="it-IT"/>
        </w:rPr>
        <w:t xml:space="preserve"> systematically</w:t>
      </w:r>
      <w:r w:rsidR="00303C92">
        <w:rPr>
          <w:rFonts w:ascii="Times New Roman" w:eastAsia="Times New Roman" w:hAnsi="Times New Roman" w:cs="Times New Roman"/>
          <w:bCs/>
          <w:lang w:eastAsia="it-IT"/>
        </w:rPr>
        <w:t xml:space="preserve"> nor all together</w:t>
      </w:r>
      <w:r w:rsidRPr="00165FB4">
        <w:rPr>
          <w:rFonts w:ascii="Times New Roman" w:eastAsia="Times New Roman" w:hAnsi="Times New Roman" w:cs="Times New Roman"/>
          <w:bCs/>
          <w:lang w:eastAsia="it-IT"/>
        </w:rPr>
        <w:t xml:space="preserve">. We fear that some consumers will have no other choice </w:t>
      </w:r>
      <w:r w:rsidR="00694D7C" w:rsidRPr="00165FB4">
        <w:rPr>
          <w:rFonts w:ascii="Times New Roman" w:eastAsia="Times New Roman" w:hAnsi="Times New Roman" w:cs="Times New Roman"/>
          <w:bCs/>
          <w:lang w:eastAsia="it-IT"/>
        </w:rPr>
        <w:t>but</w:t>
      </w:r>
      <w:r w:rsidRPr="00165FB4">
        <w:rPr>
          <w:rFonts w:ascii="Times New Roman" w:eastAsia="Times New Roman" w:hAnsi="Times New Roman" w:cs="Times New Roman"/>
          <w:bCs/>
          <w:lang w:eastAsia="it-IT"/>
        </w:rPr>
        <w:t xml:space="preserve"> shadow banking, ending with no European protection at all. In particular, §92 should be revised as it </w:t>
      </w:r>
      <w:r w:rsidR="00694D7C" w:rsidRPr="00165FB4">
        <w:rPr>
          <w:rFonts w:ascii="Times New Roman" w:eastAsia="Times New Roman" w:hAnsi="Times New Roman" w:cs="Times New Roman"/>
          <w:bCs/>
          <w:lang w:eastAsia="it-IT"/>
        </w:rPr>
        <w:t xml:space="preserve">reads </w:t>
      </w:r>
      <w:r w:rsidRPr="00165FB4">
        <w:rPr>
          <w:rFonts w:ascii="Times New Roman" w:eastAsia="Times New Roman" w:hAnsi="Times New Roman" w:cs="Times New Roman"/>
          <w:bCs/>
          <w:lang w:eastAsia="it-IT"/>
        </w:rPr>
        <w:t xml:space="preserve">that “ For the </w:t>
      </w:r>
      <w:r w:rsidR="005A727D" w:rsidRPr="00165FB4">
        <w:rPr>
          <w:rFonts w:ascii="Times New Roman" w:eastAsia="Times New Roman" w:hAnsi="Times New Roman" w:cs="Times New Roman"/>
          <w:bCs/>
          <w:lang w:eastAsia="it-IT"/>
        </w:rPr>
        <w:t xml:space="preserve">purposes of the </w:t>
      </w:r>
      <w:r w:rsidRPr="00165FB4">
        <w:rPr>
          <w:rFonts w:ascii="Times New Roman" w:eastAsia="Times New Roman" w:hAnsi="Times New Roman" w:cs="Times New Roman"/>
          <w:bCs/>
          <w:lang w:eastAsia="it-IT"/>
        </w:rPr>
        <w:t xml:space="preserve">collection </w:t>
      </w:r>
      <w:r w:rsidR="005A727D" w:rsidRPr="00165FB4">
        <w:rPr>
          <w:rFonts w:ascii="Times New Roman" w:eastAsia="Times New Roman" w:hAnsi="Times New Roman" w:cs="Times New Roman"/>
          <w:bCs/>
          <w:lang w:eastAsia="it-IT"/>
        </w:rPr>
        <w:t xml:space="preserve">and verification of information, institutions and creditors should at least consider collecting the information and data as set out in Annex 2. “At least” </w:t>
      </w:r>
      <w:r w:rsidR="00572422" w:rsidRPr="00165FB4">
        <w:rPr>
          <w:rFonts w:ascii="Times New Roman" w:eastAsia="Times New Roman" w:hAnsi="Times New Roman" w:cs="Times New Roman"/>
          <w:bCs/>
          <w:lang w:eastAsia="it-IT"/>
        </w:rPr>
        <w:t xml:space="preserve">or “as a minimum” </w:t>
      </w:r>
      <w:r w:rsidR="005A727D" w:rsidRPr="00165FB4">
        <w:rPr>
          <w:rFonts w:ascii="Times New Roman" w:eastAsia="Times New Roman" w:hAnsi="Times New Roman" w:cs="Times New Roman"/>
          <w:bCs/>
          <w:lang w:eastAsia="it-IT"/>
        </w:rPr>
        <w:t>indicate</w:t>
      </w:r>
      <w:r w:rsidR="0022229D" w:rsidRPr="00165FB4">
        <w:rPr>
          <w:rFonts w:ascii="Times New Roman" w:eastAsia="Times New Roman" w:hAnsi="Times New Roman" w:cs="Times New Roman"/>
          <w:bCs/>
          <w:lang w:eastAsia="it-IT"/>
        </w:rPr>
        <w:t>s</w:t>
      </w:r>
      <w:r w:rsidR="005A727D" w:rsidRPr="00165FB4">
        <w:rPr>
          <w:rFonts w:ascii="Times New Roman" w:eastAsia="Times New Roman" w:hAnsi="Times New Roman" w:cs="Times New Roman"/>
          <w:bCs/>
          <w:lang w:eastAsia="it-IT"/>
        </w:rPr>
        <w:t xml:space="preserve"> a requirement that guidelines cannot ask for</w:t>
      </w:r>
      <w:r w:rsidR="00572422" w:rsidRPr="00165FB4">
        <w:rPr>
          <w:rFonts w:ascii="Times New Roman" w:eastAsia="Times New Roman" w:hAnsi="Times New Roman" w:cs="Times New Roman"/>
          <w:bCs/>
          <w:lang w:eastAsia="it-IT"/>
        </w:rPr>
        <w:t xml:space="preserve">. </w:t>
      </w:r>
      <w:r w:rsidR="0022229D" w:rsidRPr="00165FB4">
        <w:rPr>
          <w:rFonts w:ascii="Times New Roman" w:eastAsia="Times New Roman" w:hAnsi="Times New Roman" w:cs="Times New Roman"/>
          <w:bCs/>
          <w:lang w:eastAsia="it-IT"/>
        </w:rPr>
        <w:t>Some of these new r</w:t>
      </w:r>
      <w:r w:rsidR="005A727D" w:rsidRPr="00165FB4">
        <w:rPr>
          <w:rFonts w:ascii="Times New Roman" w:eastAsia="Times New Roman" w:hAnsi="Times New Roman" w:cs="Times New Roman"/>
          <w:bCs/>
          <w:lang w:eastAsia="it-IT"/>
        </w:rPr>
        <w:t xml:space="preserve">equirements </w:t>
      </w:r>
      <w:r w:rsidR="00572422" w:rsidRPr="00165FB4">
        <w:rPr>
          <w:rFonts w:ascii="Times New Roman" w:eastAsia="Times New Roman" w:hAnsi="Times New Roman" w:cs="Times New Roman"/>
          <w:bCs/>
          <w:lang w:eastAsia="it-IT"/>
        </w:rPr>
        <w:t xml:space="preserve">are </w:t>
      </w:r>
      <w:r w:rsidR="005A727D" w:rsidRPr="00165FB4">
        <w:rPr>
          <w:rFonts w:ascii="Times New Roman" w:eastAsia="Times New Roman" w:hAnsi="Times New Roman" w:cs="Times New Roman"/>
          <w:bCs/>
          <w:lang w:eastAsia="it-IT"/>
        </w:rPr>
        <w:t>add</w:t>
      </w:r>
      <w:r w:rsidR="000875DF" w:rsidRPr="00165FB4">
        <w:rPr>
          <w:rFonts w:ascii="Times New Roman" w:eastAsia="Times New Roman" w:hAnsi="Times New Roman" w:cs="Times New Roman"/>
          <w:bCs/>
          <w:lang w:eastAsia="it-IT"/>
        </w:rPr>
        <w:t>ed</w:t>
      </w:r>
      <w:r w:rsidR="005A727D" w:rsidRPr="00165FB4">
        <w:rPr>
          <w:rFonts w:ascii="Times New Roman" w:eastAsia="Times New Roman" w:hAnsi="Times New Roman" w:cs="Times New Roman"/>
          <w:bCs/>
          <w:lang w:eastAsia="it-IT"/>
        </w:rPr>
        <w:t xml:space="preserve"> to the EU legislation in a very granula</w:t>
      </w:r>
      <w:r w:rsidR="00694D7C" w:rsidRPr="00165FB4">
        <w:rPr>
          <w:rFonts w:ascii="Times New Roman" w:eastAsia="Times New Roman" w:hAnsi="Times New Roman" w:cs="Times New Roman"/>
          <w:bCs/>
          <w:lang w:eastAsia="it-IT"/>
        </w:rPr>
        <w:t>r</w:t>
      </w:r>
      <w:r w:rsidR="005A727D" w:rsidRPr="00165FB4">
        <w:rPr>
          <w:rFonts w:ascii="Times New Roman" w:eastAsia="Times New Roman" w:hAnsi="Times New Roman" w:cs="Times New Roman"/>
          <w:bCs/>
          <w:lang w:eastAsia="it-IT"/>
        </w:rPr>
        <w:t xml:space="preserve">, impracticable and often irrelevant way. </w:t>
      </w:r>
      <w:r w:rsidR="00694D7C" w:rsidRPr="00165FB4">
        <w:rPr>
          <w:rFonts w:ascii="Times New Roman" w:eastAsia="Times New Roman" w:hAnsi="Times New Roman" w:cs="Times New Roman"/>
          <w:bCs/>
          <w:lang w:eastAsia="it-IT"/>
        </w:rPr>
        <w:t xml:space="preserve">For instance, the requirements set out in </w:t>
      </w:r>
      <w:r w:rsidR="005A727D" w:rsidRPr="00165FB4">
        <w:rPr>
          <w:rFonts w:ascii="Times New Roman" w:eastAsia="Times New Roman" w:hAnsi="Times New Roman" w:cs="Times New Roman"/>
          <w:bCs/>
          <w:lang w:eastAsia="it-IT"/>
        </w:rPr>
        <w:t xml:space="preserve">Annex </w:t>
      </w:r>
      <w:proofErr w:type="gramStart"/>
      <w:r w:rsidR="005A727D" w:rsidRPr="00165FB4">
        <w:rPr>
          <w:rFonts w:ascii="Times New Roman" w:eastAsia="Times New Roman" w:hAnsi="Times New Roman" w:cs="Times New Roman"/>
          <w:bCs/>
          <w:lang w:eastAsia="it-IT"/>
        </w:rPr>
        <w:t>should be presented</w:t>
      </w:r>
      <w:proofErr w:type="gramEnd"/>
      <w:r w:rsidR="005A727D" w:rsidRPr="00165FB4">
        <w:rPr>
          <w:rFonts w:ascii="Times New Roman" w:eastAsia="Times New Roman" w:hAnsi="Times New Roman" w:cs="Times New Roman"/>
          <w:bCs/>
          <w:lang w:eastAsia="it-IT"/>
        </w:rPr>
        <w:t xml:space="preserve"> as examples to consider where appropriate.</w:t>
      </w:r>
    </w:p>
    <w:p w:rsidR="00996C5A" w:rsidRDefault="00996C5A" w:rsidP="00C46AC4">
      <w:pPr>
        <w:spacing w:after="0" w:line="240" w:lineRule="auto"/>
        <w:jc w:val="both"/>
        <w:rPr>
          <w:rFonts w:ascii="Times New Roman" w:eastAsia="Times New Roman" w:hAnsi="Times New Roman" w:cs="Times New Roman"/>
          <w:bCs/>
          <w:lang w:eastAsia="it-IT"/>
        </w:rPr>
      </w:pPr>
    </w:p>
    <w:p w:rsidR="00996C5A" w:rsidRPr="00365239" w:rsidRDefault="00303C92" w:rsidP="00996C5A">
      <w:pPr>
        <w:spacing w:after="0" w:line="240" w:lineRule="auto"/>
        <w:jc w:val="both"/>
        <w:rPr>
          <w:rFonts w:ascii="Times New Roman" w:eastAsia="Times New Roman" w:hAnsi="Times New Roman" w:cs="Times New Roman"/>
          <w:bCs/>
          <w:lang w:eastAsia="it-IT"/>
        </w:rPr>
      </w:pPr>
      <w:r>
        <w:rPr>
          <w:rFonts w:ascii="Times New Roman" w:eastAsia="Times New Roman" w:hAnsi="Times New Roman" w:cs="Times New Roman"/>
          <w:bCs/>
          <w:lang w:eastAsia="it-IT"/>
        </w:rPr>
        <w:t>T</w:t>
      </w:r>
      <w:r w:rsidR="00996C5A">
        <w:rPr>
          <w:rFonts w:ascii="Times New Roman" w:eastAsia="Times New Roman" w:hAnsi="Times New Roman" w:cs="Times New Roman"/>
          <w:bCs/>
          <w:lang w:eastAsia="it-IT"/>
        </w:rPr>
        <w:t>he requirement to have a</w:t>
      </w:r>
      <w:r w:rsidR="00996C5A" w:rsidRPr="00165FB4">
        <w:rPr>
          <w:rFonts w:ascii="Times New Roman" w:eastAsia="Times New Roman" w:hAnsi="Times New Roman" w:cs="Times New Roman"/>
          <w:bCs/>
          <w:lang w:eastAsia="it-IT"/>
        </w:rPr>
        <w:t xml:space="preserve"> “single customer view” on risk data that banks have on their clients is impossible to comply with regarding the GDPR principles (data minimization) and the prohibition of positive credit </w:t>
      </w:r>
      <w:r w:rsidR="00996C5A">
        <w:rPr>
          <w:rFonts w:ascii="Times New Roman" w:eastAsia="Times New Roman" w:hAnsi="Times New Roman" w:cs="Times New Roman"/>
          <w:bCs/>
          <w:lang w:eastAsia="it-IT"/>
        </w:rPr>
        <w:t xml:space="preserve">database or </w:t>
      </w:r>
      <w:r w:rsidR="00996C5A" w:rsidRPr="00165FB4">
        <w:rPr>
          <w:rFonts w:ascii="Times New Roman" w:eastAsia="Times New Roman" w:hAnsi="Times New Roman" w:cs="Times New Roman"/>
          <w:bCs/>
          <w:lang w:eastAsia="it-IT"/>
        </w:rPr>
        <w:t xml:space="preserve">register in some member States. </w:t>
      </w:r>
      <w:r w:rsidR="00996C5A" w:rsidRPr="00B9504B">
        <w:rPr>
          <w:rFonts w:ascii="Times New Roman" w:eastAsia="Times New Roman" w:hAnsi="Times New Roman" w:cs="Times New Roman"/>
          <w:bCs/>
          <w:lang w:eastAsia="it-IT"/>
        </w:rPr>
        <w:t xml:space="preserve">For example in France, such a credit register is </w:t>
      </w:r>
      <w:proofErr w:type="spellStart"/>
      <w:r w:rsidR="00996C5A" w:rsidRPr="00B9504B">
        <w:rPr>
          <w:rFonts w:ascii="Times New Roman" w:eastAsia="Times New Roman" w:hAnsi="Times New Roman" w:cs="Times New Roman"/>
          <w:bCs/>
          <w:lang w:eastAsia="it-IT"/>
        </w:rPr>
        <w:t>forbiden</w:t>
      </w:r>
      <w:proofErr w:type="spellEnd"/>
      <w:r w:rsidR="00996C5A" w:rsidRPr="00B9504B">
        <w:rPr>
          <w:rFonts w:ascii="Times New Roman" w:eastAsia="Times New Roman" w:hAnsi="Times New Roman" w:cs="Times New Roman"/>
          <w:bCs/>
          <w:lang w:eastAsia="it-IT"/>
        </w:rPr>
        <w:t xml:space="preserve"> by the French constitution.</w:t>
      </w:r>
    </w:p>
    <w:p w:rsidR="00996C5A" w:rsidRPr="00165FB4" w:rsidRDefault="00996C5A" w:rsidP="00C46AC4">
      <w:pPr>
        <w:spacing w:after="0" w:line="240" w:lineRule="auto"/>
        <w:jc w:val="both"/>
        <w:rPr>
          <w:rFonts w:ascii="Times New Roman" w:eastAsia="Times New Roman" w:hAnsi="Times New Roman" w:cs="Times New Roman"/>
          <w:bCs/>
          <w:lang w:eastAsia="it-IT"/>
        </w:rPr>
      </w:pPr>
    </w:p>
    <w:p w:rsidR="00412F2E" w:rsidRDefault="00412F2E" w:rsidP="00C46AC4">
      <w:pPr>
        <w:spacing w:after="0" w:line="240" w:lineRule="auto"/>
        <w:jc w:val="both"/>
        <w:rPr>
          <w:rFonts w:ascii="Times New Roman" w:eastAsia="Times New Roman" w:hAnsi="Times New Roman" w:cs="Times New Roman"/>
          <w:bCs/>
          <w:lang w:eastAsia="it-IT"/>
        </w:rPr>
      </w:pPr>
      <w:r w:rsidRPr="00165FB4">
        <w:rPr>
          <w:rFonts w:ascii="Times New Roman" w:eastAsia="Times New Roman" w:hAnsi="Times New Roman" w:cs="Times New Roman"/>
          <w:bCs/>
          <w:lang w:eastAsia="it-IT"/>
        </w:rPr>
        <w:t>The sensibility analysis requirements are too far reaching especially regarding unsecured consumers loans and SMEs loans.</w:t>
      </w:r>
      <w:r w:rsidR="00512B5B" w:rsidRPr="00165FB4">
        <w:rPr>
          <w:rFonts w:ascii="Times New Roman" w:eastAsia="Times New Roman" w:hAnsi="Times New Roman" w:cs="Times New Roman"/>
          <w:bCs/>
          <w:lang w:eastAsia="it-IT"/>
        </w:rPr>
        <w:t xml:space="preserve"> </w:t>
      </w:r>
    </w:p>
    <w:p w:rsidR="00476442" w:rsidRPr="00165FB4" w:rsidRDefault="00476442" w:rsidP="00C46AC4">
      <w:pPr>
        <w:spacing w:after="0" w:line="240" w:lineRule="auto"/>
        <w:jc w:val="both"/>
        <w:rPr>
          <w:rFonts w:ascii="Times New Roman" w:eastAsia="Times New Roman" w:hAnsi="Times New Roman" w:cs="Times New Roman"/>
          <w:bCs/>
          <w:lang w:eastAsia="it-IT"/>
        </w:rPr>
      </w:pPr>
    </w:p>
    <w:p w:rsidR="00512B5B" w:rsidRPr="00165FB4" w:rsidRDefault="00512B5B" w:rsidP="00512B5B">
      <w:pPr>
        <w:spacing w:after="0" w:line="240" w:lineRule="auto"/>
        <w:jc w:val="both"/>
        <w:rPr>
          <w:rFonts w:ascii="Times New Roman" w:eastAsia="Times New Roman" w:hAnsi="Times New Roman" w:cs="Times New Roman"/>
          <w:bCs/>
          <w:lang w:eastAsia="it-IT"/>
        </w:rPr>
      </w:pPr>
      <w:r w:rsidRPr="00165FB4">
        <w:rPr>
          <w:rFonts w:ascii="Times New Roman" w:eastAsia="Times New Roman" w:hAnsi="Times New Roman" w:cs="Times New Roman"/>
          <w:bCs/>
          <w:lang w:eastAsia="it-IT"/>
        </w:rPr>
        <w:t xml:space="preserve">The assessment of collateral via external </w:t>
      </w:r>
      <w:proofErr w:type="spellStart"/>
      <w:r w:rsidRPr="00165FB4">
        <w:rPr>
          <w:rFonts w:ascii="Times New Roman" w:eastAsia="Times New Roman" w:hAnsi="Times New Roman" w:cs="Times New Roman"/>
          <w:bCs/>
          <w:lang w:eastAsia="it-IT"/>
        </w:rPr>
        <w:t>valuers</w:t>
      </w:r>
      <w:proofErr w:type="spellEnd"/>
      <w:r w:rsidRPr="00165FB4">
        <w:rPr>
          <w:rFonts w:ascii="Times New Roman" w:eastAsia="Times New Roman" w:hAnsi="Times New Roman" w:cs="Times New Roman"/>
          <w:bCs/>
          <w:lang w:eastAsia="it-IT"/>
        </w:rPr>
        <w:t>, especially if a</w:t>
      </w:r>
      <w:r w:rsidR="0022229D" w:rsidRPr="00165FB4">
        <w:rPr>
          <w:rFonts w:ascii="Times New Roman" w:eastAsia="Times New Roman" w:hAnsi="Times New Roman" w:cs="Times New Roman"/>
          <w:bCs/>
          <w:lang w:eastAsia="it-IT"/>
        </w:rPr>
        <w:t xml:space="preserve"> systematic</w:t>
      </w:r>
      <w:r w:rsidRPr="00165FB4">
        <w:rPr>
          <w:rFonts w:ascii="Times New Roman" w:eastAsia="Times New Roman" w:hAnsi="Times New Roman" w:cs="Times New Roman"/>
          <w:bCs/>
          <w:lang w:eastAsia="it-IT"/>
        </w:rPr>
        <w:t xml:space="preserve"> rotation is mandatory, regardless of the amount of credit requested</w:t>
      </w:r>
      <w:r w:rsidR="00694D7C" w:rsidRPr="00165FB4">
        <w:rPr>
          <w:rFonts w:ascii="Times New Roman" w:eastAsia="Times New Roman" w:hAnsi="Times New Roman" w:cs="Times New Roman"/>
          <w:bCs/>
          <w:lang w:eastAsia="it-IT"/>
        </w:rPr>
        <w:t>,</w:t>
      </w:r>
      <w:r w:rsidRPr="00165FB4">
        <w:rPr>
          <w:rFonts w:ascii="Times New Roman" w:eastAsia="Times New Roman" w:hAnsi="Times New Roman" w:cs="Times New Roman"/>
          <w:bCs/>
          <w:lang w:eastAsia="it-IT"/>
        </w:rPr>
        <w:t xml:space="preserve"> would be extremely costly.</w:t>
      </w:r>
    </w:p>
    <w:p w:rsidR="00512B5B" w:rsidRPr="00165FB4" w:rsidRDefault="00512B5B" w:rsidP="00C46AC4">
      <w:pPr>
        <w:spacing w:after="0" w:line="240" w:lineRule="auto"/>
        <w:jc w:val="both"/>
        <w:rPr>
          <w:rFonts w:ascii="Times New Roman" w:eastAsia="Times New Roman" w:hAnsi="Times New Roman" w:cs="Times New Roman"/>
          <w:bCs/>
          <w:lang w:eastAsia="it-IT"/>
        </w:rPr>
      </w:pPr>
    </w:p>
    <w:p w:rsidR="00F01513" w:rsidRDefault="005A727D" w:rsidP="00C46AC4">
      <w:pPr>
        <w:spacing w:after="0" w:line="240" w:lineRule="auto"/>
        <w:jc w:val="both"/>
        <w:rPr>
          <w:rFonts w:ascii="Times New Roman" w:eastAsia="Times New Roman" w:hAnsi="Times New Roman" w:cs="Times New Roman"/>
          <w:bCs/>
          <w:lang w:eastAsia="it-IT"/>
        </w:rPr>
      </w:pPr>
      <w:r w:rsidRPr="00165FB4">
        <w:rPr>
          <w:rFonts w:ascii="Times New Roman" w:eastAsia="Times New Roman" w:hAnsi="Times New Roman" w:cs="Times New Roman"/>
          <w:bCs/>
          <w:lang w:eastAsia="it-IT"/>
        </w:rPr>
        <w:t xml:space="preserve">Some flexibility </w:t>
      </w:r>
      <w:proofErr w:type="gramStart"/>
      <w:r w:rsidRPr="00165FB4">
        <w:rPr>
          <w:rFonts w:ascii="Times New Roman" w:eastAsia="Times New Roman" w:hAnsi="Times New Roman" w:cs="Times New Roman"/>
          <w:bCs/>
          <w:lang w:eastAsia="it-IT"/>
        </w:rPr>
        <w:t>is also needed</w:t>
      </w:r>
      <w:proofErr w:type="gramEnd"/>
      <w:r w:rsidRPr="00165FB4">
        <w:rPr>
          <w:rFonts w:ascii="Times New Roman" w:eastAsia="Times New Roman" w:hAnsi="Times New Roman" w:cs="Times New Roman"/>
          <w:bCs/>
          <w:lang w:eastAsia="it-IT"/>
        </w:rPr>
        <w:t xml:space="preserve"> in order to take into account the costs/benefits of </w:t>
      </w:r>
      <w:r w:rsidR="00694D7C" w:rsidRPr="00165FB4">
        <w:rPr>
          <w:rFonts w:ascii="Times New Roman" w:eastAsia="Times New Roman" w:hAnsi="Times New Roman" w:cs="Times New Roman"/>
          <w:bCs/>
          <w:lang w:eastAsia="it-IT"/>
        </w:rPr>
        <w:t xml:space="preserve">the </w:t>
      </w:r>
      <w:r w:rsidRPr="00165FB4">
        <w:rPr>
          <w:rFonts w:ascii="Times New Roman" w:eastAsia="Times New Roman" w:hAnsi="Times New Roman" w:cs="Times New Roman"/>
          <w:bCs/>
          <w:lang w:eastAsia="it-IT"/>
        </w:rPr>
        <w:t xml:space="preserve">requirements. For example, the credit analysis should go along with the bank’s risk appetite. The guidelines should not induce an extreme risk aversion for banks. </w:t>
      </w:r>
    </w:p>
    <w:p w:rsidR="006C6683" w:rsidRDefault="006C6683" w:rsidP="00C46AC4">
      <w:pPr>
        <w:spacing w:after="0" w:line="240" w:lineRule="auto"/>
        <w:jc w:val="both"/>
        <w:rPr>
          <w:rFonts w:ascii="Times New Roman" w:eastAsia="Times New Roman" w:hAnsi="Times New Roman" w:cs="Times New Roman"/>
          <w:bCs/>
          <w:lang w:eastAsia="it-IT"/>
        </w:rPr>
      </w:pPr>
    </w:p>
    <w:p w:rsidR="00880BBB" w:rsidRPr="00165FB4" w:rsidRDefault="006C6683" w:rsidP="00C46AC4">
      <w:pPr>
        <w:spacing w:after="0" w:line="240" w:lineRule="auto"/>
        <w:jc w:val="both"/>
        <w:rPr>
          <w:rFonts w:ascii="Times New Roman" w:eastAsia="Times New Roman" w:hAnsi="Times New Roman" w:cs="Times New Roman"/>
          <w:bCs/>
          <w:lang w:eastAsia="it-IT"/>
        </w:rPr>
      </w:pPr>
      <w:proofErr w:type="gramStart"/>
      <w:r>
        <w:rPr>
          <w:rFonts w:ascii="Times New Roman" w:eastAsia="Times New Roman" w:hAnsi="Times New Roman" w:cs="Times New Roman"/>
          <w:bCs/>
          <w:lang w:eastAsia="it-IT"/>
        </w:rPr>
        <w:t>Remuneration cannot</w:t>
      </w:r>
      <w:r w:rsidR="008A6A59" w:rsidRPr="00165FB4">
        <w:rPr>
          <w:rFonts w:ascii="Times New Roman" w:eastAsia="Times New Roman" w:hAnsi="Times New Roman" w:cs="Times New Roman"/>
          <w:bCs/>
          <w:lang w:eastAsia="it-IT"/>
        </w:rPr>
        <w:t xml:space="preserve"> either</w:t>
      </w:r>
      <w:proofErr w:type="gramEnd"/>
      <w:r w:rsidR="008A6A59" w:rsidRPr="00165FB4">
        <w:rPr>
          <w:rFonts w:ascii="Times New Roman" w:eastAsia="Times New Roman" w:hAnsi="Times New Roman" w:cs="Times New Roman"/>
          <w:bCs/>
          <w:lang w:eastAsia="it-IT"/>
        </w:rPr>
        <w:t xml:space="preserve"> be linked to the long-term quality of the loan </w:t>
      </w:r>
      <w:r w:rsidR="008D3963" w:rsidRPr="00165FB4">
        <w:rPr>
          <w:rFonts w:ascii="Times New Roman" w:eastAsia="Times New Roman" w:hAnsi="Times New Roman" w:cs="Times New Roman"/>
          <w:bCs/>
          <w:lang w:eastAsia="it-IT"/>
        </w:rPr>
        <w:t xml:space="preserve">as macro-economic context, </w:t>
      </w:r>
      <w:r w:rsidR="00694D7C" w:rsidRPr="00165FB4">
        <w:rPr>
          <w:rFonts w:ascii="Times New Roman" w:eastAsia="Times New Roman" w:hAnsi="Times New Roman" w:cs="Times New Roman"/>
          <w:bCs/>
          <w:lang w:eastAsia="it-IT"/>
        </w:rPr>
        <w:t>unemployment</w:t>
      </w:r>
      <w:r w:rsidR="008D3963" w:rsidRPr="00165FB4">
        <w:rPr>
          <w:rFonts w:ascii="Times New Roman" w:eastAsia="Times New Roman" w:hAnsi="Times New Roman" w:cs="Times New Roman"/>
          <w:bCs/>
          <w:lang w:eastAsia="it-IT"/>
        </w:rPr>
        <w:t>, disease, divorce or other life accidents cannot be predicted</w:t>
      </w:r>
      <w:r w:rsidR="008A6A59" w:rsidRPr="00165FB4">
        <w:rPr>
          <w:rFonts w:ascii="Times New Roman" w:eastAsia="Times New Roman" w:hAnsi="Times New Roman" w:cs="Times New Roman"/>
          <w:bCs/>
          <w:lang w:eastAsia="it-IT"/>
        </w:rPr>
        <w:t xml:space="preserve">. </w:t>
      </w:r>
      <w:r w:rsidR="00F01513">
        <w:rPr>
          <w:rFonts w:ascii="Times New Roman" w:eastAsia="Times New Roman" w:hAnsi="Times New Roman" w:cs="Times New Roman"/>
          <w:bCs/>
          <w:lang w:eastAsia="it-IT"/>
        </w:rPr>
        <w:t xml:space="preserve">Besides, such a requirement is </w:t>
      </w:r>
      <w:proofErr w:type="gramStart"/>
      <w:r w:rsidR="00F01513">
        <w:rPr>
          <w:rFonts w:ascii="Times New Roman" w:eastAsia="Times New Roman" w:hAnsi="Times New Roman" w:cs="Times New Roman"/>
          <w:bCs/>
          <w:lang w:eastAsia="it-IT"/>
        </w:rPr>
        <w:t>absolutely inapplicable</w:t>
      </w:r>
      <w:proofErr w:type="gramEnd"/>
      <w:r w:rsidR="00F01513">
        <w:rPr>
          <w:rFonts w:ascii="Times New Roman" w:eastAsia="Times New Roman" w:hAnsi="Times New Roman" w:cs="Times New Roman"/>
          <w:bCs/>
          <w:lang w:eastAsia="it-IT"/>
        </w:rPr>
        <w:t xml:space="preserve"> for credit</w:t>
      </w:r>
      <w:r>
        <w:rPr>
          <w:rFonts w:ascii="Times New Roman" w:eastAsia="Times New Roman" w:hAnsi="Times New Roman" w:cs="Times New Roman"/>
          <w:bCs/>
          <w:lang w:eastAsia="it-IT"/>
        </w:rPr>
        <w:t>s</w:t>
      </w:r>
      <w:r w:rsidR="00F01513">
        <w:rPr>
          <w:rFonts w:ascii="Times New Roman" w:eastAsia="Times New Roman" w:hAnsi="Times New Roman" w:cs="Times New Roman"/>
          <w:bCs/>
          <w:lang w:eastAsia="it-IT"/>
        </w:rPr>
        <w:t xml:space="preserve"> with short duration and small amounts. Under </w:t>
      </w:r>
      <w:proofErr w:type="spellStart"/>
      <w:r w:rsidR="00F01513">
        <w:rPr>
          <w:rFonts w:ascii="Times New Roman" w:eastAsia="Times New Roman" w:hAnsi="Times New Roman" w:cs="Times New Roman"/>
          <w:bCs/>
          <w:lang w:eastAsia="it-IT"/>
        </w:rPr>
        <w:t>Labor</w:t>
      </w:r>
      <w:proofErr w:type="spellEnd"/>
      <w:r w:rsidR="00F01513">
        <w:rPr>
          <w:rFonts w:ascii="Times New Roman" w:eastAsia="Times New Roman" w:hAnsi="Times New Roman" w:cs="Times New Roman"/>
          <w:bCs/>
          <w:lang w:eastAsia="it-IT"/>
        </w:rPr>
        <w:t xml:space="preserve"> law in most Member States, employees </w:t>
      </w:r>
      <w:proofErr w:type="gramStart"/>
      <w:r w:rsidR="00F01513">
        <w:rPr>
          <w:rFonts w:ascii="Times New Roman" w:eastAsia="Times New Roman" w:hAnsi="Times New Roman" w:cs="Times New Roman"/>
          <w:bCs/>
          <w:lang w:eastAsia="it-IT"/>
        </w:rPr>
        <w:t>should be incentivised</w:t>
      </w:r>
      <w:proofErr w:type="gramEnd"/>
      <w:r w:rsidR="00F01513">
        <w:rPr>
          <w:rFonts w:ascii="Times New Roman" w:eastAsia="Times New Roman" w:hAnsi="Times New Roman" w:cs="Times New Roman"/>
          <w:bCs/>
          <w:lang w:eastAsia="it-IT"/>
        </w:rPr>
        <w:t xml:space="preserve"> by quantifiable and measurable objectives. A deferred premium linked to the long-term risk is not acceptable.</w:t>
      </w:r>
    </w:p>
    <w:p w:rsidR="00B46E60" w:rsidRPr="00165FB4" w:rsidRDefault="00B46E60" w:rsidP="00C46AC4">
      <w:pPr>
        <w:spacing w:after="0" w:line="240" w:lineRule="auto"/>
        <w:jc w:val="both"/>
        <w:rPr>
          <w:rFonts w:ascii="Times New Roman" w:eastAsia="Times New Roman" w:hAnsi="Times New Roman" w:cs="Times New Roman"/>
          <w:bCs/>
          <w:lang w:eastAsia="it-IT"/>
        </w:rPr>
      </w:pPr>
    </w:p>
    <w:p w:rsidR="008D3963" w:rsidRPr="00165FB4" w:rsidRDefault="008D3963" w:rsidP="00303C92">
      <w:pPr>
        <w:spacing w:after="0" w:line="240" w:lineRule="auto"/>
        <w:jc w:val="both"/>
        <w:rPr>
          <w:rFonts w:ascii="Times New Roman" w:eastAsia="Times New Roman" w:hAnsi="Times New Roman" w:cs="Times New Roman"/>
          <w:bCs/>
          <w:lang w:eastAsia="it-IT"/>
        </w:rPr>
      </w:pPr>
      <w:r w:rsidRPr="00165FB4">
        <w:rPr>
          <w:rFonts w:ascii="Times New Roman" w:eastAsia="Times New Roman" w:hAnsi="Times New Roman" w:cs="Times New Roman"/>
          <w:bCs/>
          <w:lang w:eastAsia="it-IT"/>
        </w:rPr>
        <w:t xml:space="preserve">Regarding pricing, the EBA guidelines should clearly state that </w:t>
      </w:r>
      <w:r w:rsidR="00694D7C" w:rsidRPr="00165FB4">
        <w:rPr>
          <w:rFonts w:ascii="Times New Roman" w:eastAsia="Times New Roman" w:hAnsi="Times New Roman" w:cs="Times New Roman"/>
          <w:bCs/>
          <w:lang w:eastAsia="it-IT"/>
        </w:rPr>
        <w:t>they</w:t>
      </w:r>
      <w:r w:rsidRPr="00165FB4">
        <w:rPr>
          <w:rFonts w:ascii="Times New Roman" w:eastAsia="Times New Roman" w:hAnsi="Times New Roman" w:cs="Times New Roman"/>
          <w:bCs/>
          <w:lang w:eastAsia="it-IT"/>
        </w:rPr>
        <w:t xml:space="preserve"> do not prescribe any specific pricing strategies, as these remain business decisions of the institutions</w:t>
      </w:r>
      <w:r w:rsidR="0022229D" w:rsidRPr="00165FB4">
        <w:rPr>
          <w:rFonts w:ascii="Times New Roman" w:eastAsia="Times New Roman" w:hAnsi="Times New Roman" w:cs="Times New Roman"/>
          <w:bCs/>
          <w:lang w:eastAsia="it-IT"/>
        </w:rPr>
        <w:t>. W</w:t>
      </w:r>
      <w:r w:rsidRPr="00165FB4">
        <w:rPr>
          <w:rFonts w:ascii="Times New Roman" w:eastAsia="Times New Roman" w:hAnsi="Times New Roman" w:cs="Times New Roman"/>
          <w:bCs/>
          <w:lang w:eastAsia="it-IT"/>
        </w:rPr>
        <w:t xml:space="preserve">e </w:t>
      </w:r>
      <w:r w:rsidR="00694D7C" w:rsidRPr="00165FB4">
        <w:rPr>
          <w:rFonts w:ascii="Times New Roman" w:eastAsia="Times New Roman" w:hAnsi="Times New Roman" w:cs="Times New Roman"/>
          <w:bCs/>
          <w:lang w:eastAsia="it-IT"/>
        </w:rPr>
        <w:t>understand</w:t>
      </w:r>
      <w:r w:rsidRPr="00165FB4">
        <w:rPr>
          <w:rFonts w:ascii="Times New Roman" w:eastAsia="Times New Roman" w:hAnsi="Times New Roman" w:cs="Times New Roman"/>
          <w:bCs/>
          <w:lang w:eastAsia="it-IT"/>
        </w:rPr>
        <w:t xml:space="preserve"> it is the EBA’s intention.</w:t>
      </w:r>
      <w:r w:rsidR="00303C92">
        <w:rPr>
          <w:rFonts w:ascii="Times New Roman" w:eastAsia="Times New Roman" w:hAnsi="Times New Roman" w:cs="Times New Roman"/>
          <w:bCs/>
          <w:lang w:eastAsia="it-IT"/>
        </w:rPr>
        <w:t xml:space="preserve"> It </w:t>
      </w:r>
      <w:proofErr w:type="gramStart"/>
      <w:r w:rsidR="00303C92">
        <w:rPr>
          <w:rFonts w:ascii="Times New Roman" w:eastAsia="Times New Roman" w:hAnsi="Times New Roman" w:cs="Times New Roman"/>
          <w:bCs/>
          <w:lang w:eastAsia="it-IT"/>
        </w:rPr>
        <w:t>should therefore be clearly mentioned</w:t>
      </w:r>
      <w:proofErr w:type="gramEnd"/>
      <w:r w:rsidR="00303C92">
        <w:rPr>
          <w:rFonts w:ascii="Times New Roman" w:eastAsia="Times New Roman" w:hAnsi="Times New Roman" w:cs="Times New Roman"/>
          <w:bCs/>
          <w:lang w:eastAsia="it-IT"/>
        </w:rPr>
        <w:t xml:space="preserve"> in the text.</w:t>
      </w:r>
    </w:p>
    <w:p w:rsidR="00415BDD" w:rsidRPr="00165FB4" w:rsidRDefault="00415BDD" w:rsidP="00303C92">
      <w:pPr>
        <w:spacing w:after="0" w:line="240" w:lineRule="auto"/>
        <w:jc w:val="both"/>
        <w:rPr>
          <w:rFonts w:ascii="Times New Roman" w:eastAsia="Times New Roman" w:hAnsi="Times New Roman" w:cs="Times New Roman"/>
          <w:bCs/>
          <w:lang w:eastAsia="it-IT"/>
        </w:rPr>
      </w:pPr>
    </w:p>
    <w:p w:rsidR="00BD1FA7" w:rsidRPr="00165FB4" w:rsidRDefault="00BD1FA7" w:rsidP="00C46AC4">
      <w:pPr>
        <w:spacing w:after="0" w:line="240" w:lineRule="auto"/>
        <w:jc w:val="both"/>
        <w:rPr>
          <w:rFonts w:ascii="Times New Roman" w:eastAsia="Times New Roman" w:hAnsi="Times New Roman" w:cs="Times New Roman"/>
          <w:bCs/>
          <w:lang w:eastAsia="it-IT"/>
        </w:rPr>
      </w:pPr>
      <w:r w:rsidRPr="00165FB4">
        <w:rPr>
          <w:rFonts w:ascii="Times New Roman" w:eastAsia="Times New Roman" w:hAnsi="Times New Roman" w:cs="Times New Roman"/>
          <w:bCs/>
          <w:lang w:eastAsia="it-IT"/>
        </w:rPr>
        <w:t>Fina</w:t>
      </w:r>
      <w:r w:rsidR="00234F59" w:rsidRPr="00165FB4">
        <w:rPr>
          <w:rFonts w:ascii="Times New Roman" w:eastAsia="Times New Roman" w:hAnsi="Times New Roman" w:cs="Times New Roman"/>
          <w:bCs/>
          <w:lang w:eastAsia="it-IT"/>
        </w:rPr>
        <w:t>l</w:t>
      </w:r>
      <w:r w:rsidRPr="00165FB4">
        <w:rPr>
          <w:rFonts w:ascii="Times New Roman" w:eastAsia="Times New Roman" w:hAnsi="Times New Roman" w:cs="Times New Roman"/>
          <w:bCs/>
          <w:lang w:eastAsia="it-IT"/>
        </w:rPr>
        <w:t xml:space="preserve">ly, </w:t>
      </w:r>
      <w:r w:rsidR="00CE2B87" w:rsidRPr="00165FB4">
        <w:rPr>
          <w:rFonts w:ascii="Times New Roman" w:eastAsia="Times New Roman" w:hAnsi="Times New Roman" w:cs="Times New Roman"/>
          <w:bCs/>
          <w:lang w:eastAsia="it-IT"/>
        </w:rPr>
        <w:t>in order to ensure legal certainty, the guidelines should only apply, by principle, to new</w:t>
      </w:r>
      <w:r w:rsidR="008C4E24" w:rsidRPr="00165FB4">
        <w:rPr>
          <w:rFonts w:ascii="Times New Roman" w:eastAsia="Times New Roman" w:hAnsi="Times New Roman" w:cs="Times New Roman"/>
          <w:bCs/>
          <w:lang w:eastAsia="it-IT"/>
        </w:rPr>
        <w:t>ly</w:t>
      </w:r>
      <w:r w:rsidR="00CE2B87" w:rsidRPr="00165FB4">
        <w:rPr>
          <w:rFonts w:ascii="Times New Roman" w:eastAsia="Times New Roman" w:hAnsi="Times New Roman" w:cs="Times New Roman"/>
          <w:bCs/>
          <w:lang w:eastAsia="it-IT"/>
        </w:rPr>
        <w:t xml:space="preserve"> originated loans.</w:t>
      </w:r>
    </w:p>
    <w:sectPr w:rsidR="00BD1FA7" w:rsidRPr="00165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9665E"/>
    <w:multiLevelType w:val="hybridMultilevel"/>
    <w:tmpl w:val="C98233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C4"/>
    <w:rsid w:val="000875DF"/>
    <w:rsid w:val="000A019E"/>
    <w:rsid w:val="0010666E"/>
    <w:rsid w:val="00106B9B"/>
    <w:rsid w:val="00165FB4"/>
    <w:rsid w:val="0017134D"/>
    <w:rsid w:val="0017557B"/>
    <w:rsid w:val="001F0FB3"/>
    <w:rsid w:val="0022229D"/>
    <w:rsid w:val="00234F59"/>
    <w:rsid w:val="002524BB"/>
    <w:rsid w:val="00267C66"/>
    <w:rsid w:val="002C058F"/>
    <w:rsid w:val="002E0233"/>
    <w:rsid w:val="002F24D9"/>
    <w:rsid w:val="002F5DE5"/>
    <w:rsid w:val="00303C92"/>
    <w:rsid w:val="00372F2B"/>
    <w:rsid w:val="00394D97"/>
    <w:rsid w:val="003B36F6"/>
    <w:rsid w:val="00412F2E"/>
    <w:rsid w:val="00415BDD"/>
    <w:rsid w:val="00476442"/>
    <w:rsid w:val="004A3440"/>
    <w:rsid w:val="004E6EF7"/>
    <w:rsid w:val="00502CE6"/>
    <w:rsid w:val="00512B5B"/>
    <w:rsid w:val="00560F83"/>
    <w:rsid w:val="00572422"/>
    <w:rsid w:val="00586999"/>
    <w:rsid w:val="005A727D"/>
    <w:rsid w:val="005C1FCC"/>
    <w:rsid w:val="00650787"/>
    <w:rsid w:val="00694D7C"/>
    <w:rsid w:val="006C6683"/>
    <w:rsid w:val="006D0241"/>
    <w:rsid w:val="00756D14"/>
    <w:rsid w:val="007B303B"/>
    <w:rsid w:val="007B347C"/>
    <w:rsid w:val="008054D9"/>
    <w:rsid w:val="00842793"/>
    <w:rsid w:val="008455DE"/>
    <w:rsid w:val="008772A5"/>
    <w:rsid w:val="00880BBB"/>
    <w:rsid w:val="008861FF"/>
    <w:rsid w:val="008A6A59"/>
    <w:rsid w:val="008B4814"/>
    <w:rsid w:val="008C4E24"/>
    <w:rsid w:val="008D3963"/>
    <w:rsid w:val="009736AF"/>
    <w:rsid w:val="00974711"/>
    <w:rsid w:val="00996C5A"/>
    <w:rsid w:val="009A0153"/>
    <w:rsid w:val="009A65D9"/>
    <w:rsid w:val="00A227EF"/>
    <w:rsid w:val="00AC0587"/>
    <w:rsid w:val="00AC406D"/>
    <w:rsid w:val="00B07BF7"/>
    <w:rsid w:val="00B168F7"/>
    <w:rsid w:val="00B46E60"/>
    <w:rsid w:val="00B84ABF"/>
    <w:rsid w:val="00B9504B"/>
    <w:rsid w:val="00BD1FA7"/>
    <w:rsid w:val="00BD46E8"/>
    <w:rsid w:val="00C156B9"/>
    <w:rsid w:val="00C26D3E"/>
    <w:rsid w:val="00C46AC4"/>
    <w:rsid w:val="00C827BA"/>
    <w:rsid w:val="00C97005"/>
    <w:rsid w:val="00CB0470"/>
    <w:rsid w:val="00CE2B87"/>
    <w:rsid w:val="00D02DEF"/>
    <w:rsid w:val="00D10C28"/>
    <w:rsid w:val="00D24F60"/>
    <w:rsid w:val="00D82FAE"/>
    <w:rsid w:val="00DB5B05"/>
    <w:rsid w:val="00DD3F4D"/>
    <w:rsid w:val="00E17C7D"/>
    <w:rsid w:val="00EC7B8F"/>
    <w:rsid w:val="00EE6D46"/>
    <w:rsid w:val="00EE7751"/>
    <w:rsid w:val="00EF2860"/>
    <w:rsid w:val="00F01513"/>
    <w:rsid w:val="00F608FC"/>
    <w:rsid w:val="00F61DE5"/>
    <w:rsid w:val="00FA2E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E0DF7"/>
  <w15:chartTrackingRefBased/>
  <w15:docId w15:val="{EA8729AE-8C53-4442-939F-779AAA6A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AC4"/>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B07BF7"/>
    <w:pPr>
      <w:spacing w:after="0" w:line="240" w:lineRule="auto"/>
    </w:pPr>
    <w:rPr>
      <w:rFonts w:ascii="Calibri" w:hAnsi="Calibri" w:cs="Times New Roman"/>
      <w:lang w:val="fr-FR"/>
    </w:rPr>
  </w:style>
  <w:style w:type="character" w:customStyle="1" w:styleId="TextebrutCar">
    <w:name w:val="Texte brut Car"/>
    <w:basedOn w:val="Policepardfaut"/>
    <w:link w:val="Textebrut"/>
    <w:uiPriority w:val="99"/>
    <w:semiHidden/>
    <w:rsid w:val="00B07BF7"/>
    <w:rPr>
      <w:rFonts w:ascii="Calibri" w:hAnsi="Calibri" w:cs="Times New Roman"/>
    </w:rPr>
  </w:style>
  <w:style w:type="character" w:customStyle="1" w:styleId="italic1">
    <w:name w:val="italic1"/>
    <w:basedOn w:val="Policepardfaut"/>
    <w:rsid w:val="00B07BF7"/>
    <w:rPr>
      <w:i/>
      <w:iCs/>
    </w:rPr>
  </w:style>
  <w:style w:type="paragraph" w:styleId="Textedebulles">
    <w:name w:val="Balloon Text"/>
    <w:basedOn w:val="Normal"/>
    <w:link w:val="TextedebullesCar"/>
    <w:uiPriority w:val="99"/>
    <w:semiHidden/>
    <w:unhideWhenUsed/>
    <w:rsid w:val="00B84A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4ABF"/>
    <w:rPr>
      <w:rFonts w:ascii="Segoe UI" w:hAnsi="Segoe UI" w:cs="Segoe UI"/>
      <w:sz w:val="18"/>
      <w:szCs w:val="18"/>
      <w:lang w:val="en-GB"/>
    </w:rPr>
  </w:style>
  <w:style w:type="character" w:styleId="Marquedecommentaire">
    <w:name w:val="annotation reference"/>
    <w:basedOn w:val="Policepardfaut"/>
    <w:uiPriority w:val="99"/>
    <w:semiHidden/>
    <w:unhideWhenUsed/>
    <w:rsid w:val="008455DE"/>
    <w:rPr>
      <w:sz w:val="16"/>
      <w:szCs w:val="16"/>
    </w:rPr>
  </w:style>
  <w:style w:type="paragraph" w:styleId="Commentaire">
    <w:name w:val="annotation text"/>
    <w:basedOn w:val="Normal"/>
    <w:link w:val="CommentaireCar"/>
    <w:uiPriority w:val="99"/>
    <w:semiHidden/>
    <w:unhideWhenUsed/>
    <w:rsid w:val="008455DE"/>
    <w:pPr>
      <w:spacing w:line="240" w:lineRule="auto"/>
    </w:pPr>
    <w:rPr>
      <w:sz w:val="20"/>
      <w:szCs w:val="20"/>
    </w:rPr>
  </w:style>
  <w:style w:type="character" w:customStyle="1" w:styleId="CommentaireCar">
    <w:name w:val="Commentaire Car"/>
    <w:basedOn w:val="Policepardfaut"/>
    <w:link w:val="Commentaire"/>
    <w:uiPriority w:val="99"/>
    <w:semiHidden/>
    <w:rsid w:val="008455DE"/>
    <w:rPr>
      <w:sz w:val="20"/>
      <w:szCs w:val="20"/>
      <w:lang w:val="en-GB"/>
    </w:rPr>
  </w:style>
  <w:style w:type="paragraph" w:styleId="Objetducommentaire">
    <w:name w:val="annotation subject"/>
    <w:basedOn w:val="Commentaire"/>
    <w:next w:val="Commentaire"/>
    <w:link w:val="ObjetducommentaireCar"/>
    <w:uiPriority w:val="99"/>
    <w:semiHidden/>
    <w:unhideWhenUsed/>
    <w:rsid w:val="008455DE"/>
    <w:rPr>
      <w:b/>
      <w:bCs/>
    </w:rPr>
  </w:style>
  <w:style w:type="character" w:customStyle="1" w:styleId="ObjetducommentaireCar">
    <w:name w:val="Objet du commentaire Car"/>
    <w:basedOn w:val="CommentaireCar"/>
    <w:link w:val="Objetducommentaire"/>
    <w:uiPriority w:val="99"/>
    <w:semiHidden/>
    <w:rsid w:val="008455D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706145">
      <w:bodyDiv w:val="1"/>
      <w:marLeft w:val="0"/>
      <w:marRight w:val="0"/>
      <w:marTop w:val="0"/>
      <w:marBottom w:val="0"/>
      <w:divBdr>
        <w:top w:val="none" w:sz="0" w:space="0" w:color="auto"/>
        <w:left w:val="none" w:sz="0" w:space="0" w:color="auto"/>
        <w:bottom w:val="none" w:sz="0" w:space="0" w:color="auto"/>
        <w:right w:val="none" w:sz="0" w:space="0" w:color="auto"/>
      </w:divBdr>
    </w:div>
    <w:div w:id="19453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1533</Words>
  <Characters>8435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GIFORCAM</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DELAHOUSSE Elisabeth</dc:creator>
  <cp:keywords/>
  <dc:description/>
  <cp:lastModifiedBy>DELAHOUSSE Elisabeth</cp:lastModifiedBy>
  <cp:revision>2</cp:revision>
  <cp:lastPrinted>2019-09-30T08:52:00Z</cp:lastPrinted>
  <dcterms:created xsi:type="dcterms:W3CDTF">2019-09-30T15:54:00Z</dcterms:created>
  <dcterms:modified xsi:type="dcterms:W3CDTF">2019-09-30T15:54:00Z</dcterms:modified>
</cp:coreProperties>
</file>