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8053" w14:textId="77777777" w:rsidR="000A0FE9" w:rsidRPr="003C63BE" w:rsidRDefault="00610594" w:rsidP="000A0FE9">
      <w:pPr>
        <w:pStyle w:val="Titlelevel2"/>
        <w:spacing w:before="120" w:after="120"/>
        <w:rPr>
          <w:rFonts w:ascii="Times New Roman" w:hAnsi="Times New Roman" w:cs="Times New Roman"/>
          <w:b/>
          <w:color w:val="auto"/>
          <w:sz w:val="22"/>
          <w:szCs w:val="22"/>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Pr>
          <w:rFonts w:ascii="Times New Roman" w:hAnsi="Times New Roman" w:cs="Times New Roman"/>
          <w:b/>
          <w:color w:val="auto"/>
          <w:sz w:val="22"/>
          <w:szCs w:val="22"/>
        </w:rPr>
        <w:t xml:space="preserve">Table </w:t>
      </w:r>
      <w:r w:rsidR="000A0FE9">
        <w:rPr>
          <w:rFonts w:ascii="Times New Roman" w:hAnsi="Times New Roman" w:cs="Times New Roman"/>
          <w:b/>
          <w:color w:val="auto"/>
          <w:sz w:val="22"/>
          <w:szCs w:val="22"/>
        </w:rPr>
        <w:t>REMA</w:t>
      </w:r>
      <w:r w:rsidR="000A0FE9" w:rsidRPr="003C63BE">
        <w:rPr>
          <w:rFonts w:ascii="Times New Roman" w:hAnsi="Times New Roman" w:cs="Times New Roman"/>
          <w:b/>
          <w:color w:val="auto"/>
          <w:sz w:val="22"/>
          <w:szCs w:val="22"/>
        </w:rPr>
        <w:t xml:space="preserve"> – </w:t>
      </w:r>
      <w:r w:rsidR="000A0FE9">
        <w:rPr>
          <w:rFonts w:ascii="Times New Roman" w:hAnsi="Times New Roman" w:cs="Times New Roman"/>
          <w:b/>
          <w:color w:val="auto"/>
          <w:sz w:val="22"/>
          <w:szCs w:val="22"/>
        </w:rPr>
        <w:t>Remuneration policy</w:t>
      </w:r>
      <w:r w:rsidR="000A0FE9" w:rsidRPr="003C63BE">
        <w:rPr>
          <w:rFonts w:ascii="Times New Roman" w:hAnsi="Times New Roman" w:cs="Times New Roman"/>
          <w:b/>
          <w:color w:val="auto"/>
          <w:sz w:val="22"/>
          <w:szCs w:val="22"/>
        </w:rPr>
        <w:t xml:space="preserve">: </w:t>
      </w:r>
      <w:r w:rsidR="000A0FE9" w:rsidRPr="006B1622">
        <w:rPr>
          <w:rFonts w:ascii="Times New Roman" w:hAnsi="Times New Roman" w:cs="Times New Roman"/>
          <w:color w:val="auto"/>
          <w:sz w:val="22"/>
          <w:szCs w:val="22"/>
        </w:rPr>
        <w:t>Fixed format</w:t>
      </w:r>
    </w:p>
    <w:p w14:paraId="42E5C592" w14:textId="77777777" w:rsidR="000A0FE9" w:rsidRPr="003C63BE" w:rsidRDefault="000A0FE9"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 xml:space="preserve">apply the instructions provided below in this Annex in order to complete table </w:t>
      </w:r>
      <w:r w:rsidR="00B976EE">
        <w:rPr>
          <w:rFonts w:ascii="Times New Roman" w:eastAsiaTheme="minorEastAsia" w:hAnsi="Times New Roman" w:cs="Times New Roman"/>
          <w:bCs w:val="0"/>
          <w:color w:val="auto"/>
          <w:sz w:val="22"/>
          <w:szCs w:val="22"/>
        </w:rPr>
        <w:t xml:space="preserve">REMA </w:t>
      </w:r>
      <w:r w:rsidR="00610594">
        <w:rPr>
          <w:rFonts w:ascii="Times New Roman" w:eastAsiaTheme="minorEastAsia" w:hAnsi="Times New Roman" w:cs="Times New Roman"/>
          <w:bCs w:val="0"/>
          <w:color w:val="auto"/>
          <w:sz w:val="22"/>
          <w:szCs w:val="22"/>
        </w:rPr>
        <w:t>as presented in Annex 37,</w:t>
      </w:r>
      <w:r w:rsidR="0012717A">
        <w:rPr>
          <w:rFonts w:ascii="Times New Roman" w:eastAsiaTheme="minorEastAsia" w:hAnsi="Times New Roman" w:cs="Times New Roman"/>
          <w:bCs w:val="0"/>
          <w:color w:val="auto"/>
          <w:sz w:val="22"/>
          <w:szCs w:val="22"/>
        </w:rPr>
        <w:t xml:space="preserve"> in application of Article 450</w:t>
      </w:r>
      <w:r w:rsidR="00FF406E">
        <w:rPr>
          <w:rFonts w:ascii="Times New Roman" w:eastAsiaTheme="minorEastAsia" w:hAnsi="Times New Roman" w:cs="Times New Roman"/>
          <w:bCs w:val="0"/>
          <w:color w:val="auto"/>
          <w:sz w:val="22"/>
          <w:szCs w:val="22"/>
        </w:rPr>
        <w:t>(1</w:t>
      </w:r>
      <w:proofErr w:type="gramStart"/>
      <w:r w:rsidR="00FF406E">
        <w:rPr>
          <w:rFonts w:ascii="Times New Roman" w:eastAsiaTheme="minorEastAsia" w:hAnsi="Times New Roman" w:cs="Times New Roman"/>
          <w:bCs w:val="0"/>
          <w:color w:val="auto"/>
          <w:sz w:val="22"/>
          <w:szCs w:val="22"/>
        </w:rPr>
        <w:t>)</w:t>
      </w:r>
      <w:r w:rsidR="0012717A">
        <w:rPr>
          <w:rFonts w:ascii="Times New Roman" w:eastAsiaTheme="minorEastAsia" w:hAnsi="Times New Roman" w:cs="Times New Roman"/>
          <w:bCs w:val="0"/>
          <w:color w:val="auto"/>
          <w:sz w:val="22"/>
          <w:szCs w:val="22"/>
        </w:rPr>
        <w:t>(</w:t>
      </w:r>
      <w:proofErr w:type="gramEnd"/>
      <w:r w:rsidR="0012717A">
        <w:rPr>
          <w:rFonts w:ascii="Times New Roman" w:eastAsiaTheme="minorEastAsia" w:hAnsi="Times New Roman" w:cs="Times New Roman"/>
          <w:bCs w:val="0"/>
          <w:color w:val="auto"/>
          <w:sz w:val="22"/>
          <w:szCs w:val="22"/>
        </w:rPr>
        <w:t xml:space="preserve">a), </w:t>
      </w:r>
      <w:r w:rsidR="00A07F14">
        <w:rPr>
          <w:rFonts w:ascii="Times New Roman" w:eastAsiaTheme="minorEastAsia" w:hAnsi="Times New Roman" w:cs="Times New Roman"/>
          <w:bCs w:val="0"/>
          <w:color w:val="auto"/>
          <w:sz w:val="22"/>
          <w:szCs w:val="22"/>
        </w:rPr>
        <w:t>(b), (c), (d), (e)</w:t>
      </w:r>
      <w:r w:rsidR="002413AC">
        <w:rPr>
          <w:rFonts w:ascii="Times New Roman" w:eastAsiaTheme="minorEastAsia" w:hAnsi="Times New Roman" w:cs="Times New Roman"/>
          <w:bCs w:val="0"/>
          <w:color w:val="auto"/>
          <w:sz w:val="22"/>
          <w:szCs w:val="22"/>
        </w:rPr>
        <w:t>,</w:t>
      </w:r>
      <w:r w:rsidRPr="003C63BE">
        <w:rPr>
          <w:rFonts w:ascii="Times New Roman" w:eastAsiaTheme="minorEastAsia" w:hAnsi="Times New Roman" w:cs="Times New Roman"/>
          <w:bCs w:val="0"/>
          <w:color w:val="auto"/>
          <w:sz w:val="22"/>
          <w:szCs w:val="22"/>
        </w:rPr>
        <w:t xml:space="preserve"> </w:t>
      </w:r>
      <w:r w:rsidR="00A07F14">
        <w:rPr>
          <w:rFonts w:ascii="Times New Roman" w:eastAsiaTheme="minorEastAsia" w:hAnsi="Times New Roman" w:cs="Times New Roman"/>
          <w:bCs w:val="0"/>
          <w:color w:val="auto"/>
          <w:sz w:val="22"/>
          <w:szCs w:val="22"/>
        </w:rPr>
        <w:t>(</w:t>
      </w:r>
      <w:r w:rsidR="00D51742">
        <w:rPr>
          <w:rFonts w:ascii="Times New Roman" w:eastAsiaTheme="minorEastAsia" w:hAnsi="Times New Roman" w:cs="Times New Roman"/>
          <w:bCs w:val="0"/>
          <w:color w:val="auto"/>
          <w:sz w:val="22"/>
          <w:szCs w:val="22"/>
        </w:rPr>
        <w:t>f)</w:t>
      </w:r>
      <w:r w:rsidR="002413AC">
        <w:rPr>
          <w:rFonts w:ascii="Times New Roman" w:eastAsiaTheme="minorEastAsia" w:hAnsi="Times New Roman" w:cs="Times New Roman"/>
          <w:bCs w:val="0"/>
          <w:color w:val="auto"/>
          <w:sz w:val="22"/>
          <w:szCs w:val="22"/>
        </w:rPr>
        <w:t>, (j), (k) and Article 450(2)</w:t>
      </w:r>
      <w:r w:rsidR="00D51742">
        <w:rPr>
          <w:rFonts w:ascii="Times New Roman" w:eastAsiaTheme="minorEastAsia" w:hAnsi="Times New Roman" w:cs="Times New Roman"/>
          <w:bCs w:val="0"/>
          <w:color w:val="auto"/>
          <w:sz w:val="22"/>
          <w:szCs w:val="22"/>
        </w:rPr>
        <w:t xml:space="preserve"> </w:t>
      </w:r>
      <w:r w:rsidRPr="003C63BE">
        <w:rPr>
          <w:rFonts w:ascii="Times New Roman" w:eastAsiaTheme="minorEastAsia" w:hAnsi="Times New Roman" w:cs="Times New Roman"/>
          <w:bCs w:val="0"/>
          <w:color w:val="auto"/>
          <w:sz w:val="22"/>
          <w:szCs w:val="22"/>
        </w:rPr>
        <w:t>of CRR.</w:t>
      </w:r>
      <w:r w:rsidR="002413AC">
        <w:rPr>
          <w:rFonts w:ascii="Times New Roman" w:eastAsiaTheme="minorEastAsia" w:hAnsi="Times New Roman" w:cs="Times New Roman"/>
          <w:bCs w:val="0"/>
          <w:color w:val="auto"/>
          <w:sz w:val="22"/>
          <w:szCs w:val="22"/>
        </w:rPr>
        <w:t xml:space="preserve"> Institutions required to disclose information in Article 450</w:t>
      </w:r>
      <w:r w:rsidR="00FF406E">
        <w:rPr>
          <w:rFonts w:ascii="Times New Roman" w:eastAsiaTheme="minorEastAsia" w:hAnsi="Times New Roman" w:cs="Times New Roman"/>
          <w:bCs w:val="0"/>
          <w:color w:val="auto"/>
          <w:sz w:val="22"/>
          <w:szCs w:val="22"/>
        </w:rPr>
        <w:t>(1</w:t>
      </w:r>
      <w:proofErr w:type="gramStart"/>
      <w:r w:rsidR="00FF406E">
        <w:rPr>
          <w:rFonts w:ascii="Times New Roman" w:eastAsiaTheme="minorEastAsia" w:hAnsi="Times New Roman" w:cs="Times New Roman"/>
          <w:bCs w:val="0"/>
          <w:color w:val="auto"/>
          <w:sz w:val="22"/>
          <w:szCs w:val="22"/>
        </w:rPr>
        <w:t>)</w:t>
      </w:r>
      <w:r w:rsidR="00277722">
        <w:rPr>
          <w:rFonts w:ascii="Times New Roman" w:eastAsiaTheme="minorEastAsia" w:hAnsi="Times New Roman" w:cs="Times New Roman"/>
          <w:bCs w:val="0"/>
          <w:color w:val="auto"/>
          <w:sz w:val="22"/>
          <w:szCs w:val="22"/>
        </w:rPr>
        <w:t>(</w:t>
      </w:r>
      <w:proofErr w:type="gramEnd"/>
      <w:r w:rsidR="00277722">
        <w:rPr>
          <w:rFonts w:ascii="Times New Roman" w:eastAsiaTheme="minorEastAsia" w:hAnsi="Times New Roman" w:cs="Times New Roman"/>
          <w:bCs w:val="0"/>
          <w:color w:val="auto"/>
          <w:sz w:val="22"/>
          <w:szCs w:val="22"/>
        </w:rPr>
        <w:t>e), (f), (k) and Article 450(2) according to Articles 433a, 433b and 433c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A0FE9" w:rsidRPr="003C63BE" w14:paraId="42A843C1" w14:textId="77777777" w:rsidTr="000A0FE9">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94E94" w14:textId="77777777" w:rsidR="000A0FE9" w:rsidRPr="003C63BE" w:rsidRDefault="000A0FE9" w:rsidP="000A0FE9">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0A0FE9" w:rsidRPr="003C63BE" w14:paraId="258111AD" w14:textId="77777777" w:rsidTr="000A0FE9">
        <w:trPr>
          <w:trHeight w:val="238"/>
        </w:trPr>
        <w:tc>
          <w:tcPr>
            <w:tcW w:w="1384" w:type="dxa"/>
            <w:shd w:val="clear" w:color="auto" w:fill="D9D9D9" w:themeFill="background1" w:themeFillShade="D9"/>
          </w:tcPr>
          <w:p w14:paraId="4C3C2199" w14:textId="77777777" w:rsidR="000A0FE9" w:rsidRPr="003C63BE" w:rsidRDefault="000A0FE9" w:rsidP="000A0FE9">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39E1C64C" w14:textId="77777777" w:rsidR="000A0FE9" w:rsidRPr="003C63BE" w:rsidRDefault="000A0FE9" w:rsidP="000A0FE9">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0A0FE9" w:rsidRPr="003C63BE" w14:paraId="1160DD4C"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638FD8EF" w14:textId="77777777" w:rsidR="000A0FE9" w:rsidRPr="003C63BE" w:rsidRDefault="000A0FE9" w:rsidP="000A0FE9">
            <w:pPr>
              <w:pStyle w:val="Applicationdirecte"/>
              <w:spacing w:before="0" w:after="0"/>
              <w:rPr>
                <w:sz w:val="22"/>
                <w:szCs w:val="22"/>
              </w:rPr>
            </w:pPr>
            <w:r>
              <w:rPr>
                <w:sz w:val="22"/>
                <w:szCs w:val="22"/>
              </w:rPr>
              <w:t>a</w:t>
            </w:r>
          </w:p>
        </w:tc>
        <w:tc>
          <w:tcPr>
            <w:tcW w:w="7655" w:type="dxa"/>
            <w:tcBorders>
              <w:top w:val="single" w:sz="4" w:space="0" w:color="auto"/>
              <w:left w:val="single" w:sz="4" w:space="0" w:color="auto"/>
              <w:bottom w:val="single" w:sz="4" w:space="0" w:color="auto"/>
              <w:right w:val="single" w:sz="4" w:space="0" w:color="auto"/>
            </w:tcBorders>
            <w:vAlign w:val="center"/>
          </w:tcPr>
          <w:p w14:paraId="208246C8" w14:textId="77777777" w:rsidR="000A0FE9" w:rsidRDefault="000A0FE9" w:rsidP="000A0FE9">
            <w:pPr>
              <w:spacing w:before="60" w:after="120"/>
              <w:jc w:val="both"/>
              <w:rPr>
                <w:rFonts w:ascii="Times New Roman" w:hAnsi="Times New Roman" w:cs="Times New Roman"/>
                <w:i/>
                <w:szCs w:val="22"/>
                <w:lang w:val="en-GB"/>
              </w:rPr>
            </w:pPr>
            <w:r w:rsidRPr="000A0FE9">
              <w:rPr>
                <w:rFonts w:ascii="Times New Roman" w:hAnsi="Times New Roman" w:cs="Times New Roman"/>
                <w:i/>
                <w:szCs w:val="22"/>
                <w:lang w:val="en-GB"/>
              </w:rPr>
              <w:t>Information relating to the bodies that oversee remuneration. Disclosures shall include:</w:t>
            </w:r>
          </w:p>
          <w:p w14:paraId="40E22718" w14:textId="77777777" w:rsidR="000A0FE9" w:rsidRPr="005165ED" w:rsidRDefault="000A0FE9" w:rsidP="005165ED">
            <w:pPr>
              <w:pStyle w:val="ListParagraph"/>
              <w:numPr>
                <w:ilvl w:val="0"/>
                <w:numId w:val="20"/>
              </w:numPr>
              <w:spacing w:before="60" w:after="120"/>
              <w:jc w:val="both"/>
              <w:rPr>
                <w:rFonts w:ascii="Times New Roman" w:hAnsi="Times New Roman"/>
              </w:rPr>
            </w:pPr>
            <w:r w:rsidRPr="005165ED">
              <w:rPr>
                <w:rFonts w:ascii="Times New Roman" w:hAnsi="Times New Roman"/>
              </w:rPr>
              <w:t>Name, composition and mandate of the main body (management body or remuneration committee as applicable) overseeing the remuneration policy and the number of meetings held by that main body during the financial year.</w:t>
            </w:r>
          </w:p>
          <w:p w14:paraId="3F02A5A7" w14:textId="77777777" w:rsidR="000A0FE9" w:rsidRPr="005165ED" w:rsidRDefault="000A0FE9" w:rsidP="005165ED">
            <w:pPr>
              <w:pStyle w:val="ListParagraph"/>
              <w:numPr>
                <w:ilvl w:val="0"/>
                <w:numId w:val="20"/>
              </w:numPr>
              <w:spacing w:before="60" w:after="120"/>
              <w:jc w:val="both"/>
              <w:rPr>
                <w:rFonts w:ascii="Times New Roman" w:hAnsi="Times New Roman"/>
              </w:rPr>
            </w:pPr>
            <w:r w:rsidRPr="005165ED">
              <w:rPr>
                <w:rFonts w:ascii="Times New Roman" w:hAnsi="Times New Roman"/>
              </w:rPr>
              <w:t>External consultants whose advice has been sought, the body by which they were commissioned, and in which areas of the remuneration framework.</w:t>
            </w:r>
          </w:p>
          <w:p w14:paraId="6399BAA7" w14:textId="77777777" w:rsidR="000A0FE9" w:rsidRPr="005165ED" w:rsidRDefault="000A0FE9" w:rsidP="005165ED">
            <w:pPr>
              <w:pStyle w:val="ListParagraph"/>
              <w:numPr>
                <w:ilvl w:val="0"/>
                <w:numId w:val="20"/>
              </w:numPr>
              <w:spacing w:before="60" w:after="120"/>
              <w:jc w:val="both"/>
              <w:rPr>
                <w:rFonts w:ascii="Times New Roman" w:hAnsi="Times New Roman"/>
              </w:rPr>
            </w:pPr>
            <w:r w:rsidRPr="005165ED">
              <w:rPr>
                <w:rFonts w:ascii="Times New Roman" w:hAnsi="Times New Roman"/>
              </w:rPr>
              <w:t xml:space="preserve">A description of the scope of the </w:t>
            </w:r>
            <w:r w:rsidR="00022A11">
              <w:rPr>
                <w:rFonts w:ascii="Times New Roman" w:hAnsi="Times New Roman"/>
              </w:rPr>
              <w:t>institution</w:t>
            </w:r>
            <w:r w:rsidRPr="005165ED">
              <w:rPr>
                <w:rFonts w:ascii="Times New Roman" w:hAnsi="Times New Roman"/>
              </w:rPr>
              <w:t>’s remuneration policy (</w:t>
            </w:r>
            <w:proofErr w:type="spellStart"/>
            <w:r w:rsidRPr="005165ED">
              <w:rPr>
                <w:rFonts w:ascii="Times New Roman" w:hAnsi="Times New Roman"/>
              </w:rPr>
              <w:t>eg</w:t>
            </w:r>
            <w:proofErr w:type="spellEnd"/>
            <w:r w:rsidRPr="005165ED">
              <w:rPr>
                <w:rFonts w:ascii="Times New Roman" w:hAnsi="Times New Roman"/>
              </w:rPr>
              <w:t xml:space="preserve"> by regions, business lines), including the extent to which it is applicable to subsidiaries and branches located in third countries.</w:t>
            </w:r>
          </w:p>
          <w:p w14:paraId="1B9A8158" w14:textId="77777777" w:rsidR="000A0FE9" w:rsidRPr="005165ED" w:rsidRDefault="0012717A" w:rsidP="005165ED">
            <w:pPr>
              <w:pStyle w:val="ListParagraph"/>
              <w:numPr>
                <w:ilvl w:val="0"/>
                <w:numId w:val="20"/>
              </w:numPr>
              <w:spacing w:before="60" w:after="120"/>
              <w:jc w:val="both"/>
              <w:rPr>
                <w:rFonts w:ascii="Times New Roman" w:hAnsi="Times New Roman"/>
                <w:i/>
              </w:rPr>
            </w:pPr>
            <w:r>
              <w:rPr>
                <w:rFonts w:ascii="Times New Roman" w:hAnsi="Times New Roman"/>
              </w:rPr>
              <w:t xml:space="preserve">A description of the staff </w:t>
            </w:r>
            <w:r w:rsidR="000A0FE9" w:rsidRPr="005165ED">
              <w:rPr>
                <w:rFonts w:ascii="Times New Roman" w:hAnsi="Times New Roman"/>
              </w:rPr>
              <w:t>or categories of staff whose professional activities have a material impact on institutions' risk profile.</w:t>
            </w:r>
          </w:p>
        </w:tc>
      </w:tr>
      <w:tr w:rsidR="000A0FE9" w:rsidRPr="003C63BE" w14:paraId="579B9448"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4C16554C" w14:textId="77777777" w:rsidR="000A0FE9" w:rsidRPr="003C63BE" w:rsidRDefault="000A0FE9" w:rsidP="000A0FE9">
            <w:pPr>
              <w:pStyle w:val="Applicationdirecte"/>
              <w:spacing w:before="0" w:after="0"/>
              <w:rPr>
                <w:sz w:val="22"/>
                <w:szCs w:val="22"/>
              </w:rPr>
            </w:pPr>
            <w:r>
              <w:rPr>
                <w:sz w:val="22"/>
                <w:szCs w:val="22"/>
              </w:rPr>
              <w:t>b</w:t>
            </w:r>
          </w:p>
        </w:tc>
        <w:tc>
          <w:tcPr>
            <w:tcW w:w="7655" w:type="dxa"/>
            <w:tcBorders>
              <w:top w:val="single" w:sz="4" w:space="0" w:color="auto"/>
              <w:left w:val="single" w:sz="4" w:space="0" w:color="auto"/>
              <w:bottom w:val="single" w:sz="4" w:space="0" w:color="auto"/>
              <w:right w:val="single" w:sz="4" w:space="0" w:color="auto"/>
            </w:tcBorders>
            <w:vAlign w:val="center"/>
          </w:tcPr>
          <w:p w14:paraId="0FD3104A" w14:textId="77777777" w:rsidR="005165ED" w:rsidRDefault="005165ED" w:rsidP="000A0FE9">
            <w:pPr>
              <w:spacing w:before="60" w:after="120"/>
              <w:jc w:val="both"/>
              <w:rPr>
                <w:rFonts w:ascii="Times New Roman" w:hAnsi="Times New Roman" w:cs="Times New Roman"/>
                <w:i/>
                <w:szCs w:val="22"/>
                <w:lang w:val="en-GB"/>
              </w:rPr>
            </w:pPr>
            <w:r w:rsidRPr="005165ED">
              <w:rPr>
                <w:rFonts w:ascii="Times New Roman" w:hAnsi="Times New Roman" w:cs="Times New Roman"/>
                <w:i/>
                <w:szCs w:val="22"/>
                <w:lang w:val="en-GB"/>
              </w:rPr>
              <w:t>Information relating to the design and structure of the remuneration system. Disclosures shall include:</w:t>
            </w:r>
          </w:p>
          <w:p w14:paraId="2F24ABE5" w14:textId="77777777" w:rsidR="000A0FE9"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An overview of the key features and objectives of remuneration policy, and information about the decision-making process used for determining the remuneration policy and the role of the relevant stakeholders.</w:t>
            </w:r>
          </w:p>
          <w:p w14:paraId="2CE32ED5" w14:textId="77777777" w:rsidR="005165ED"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Information on the criteria used for performance measurement and ex ante and ex post risk adjustment.</w:t>
            </w:r>
          </w:p>
          <w:p w14:paraId="22887587" w14:textId="77777777" w:rsidR="005165ED"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Whether the management body or the remuneration committee where established reviewed the institution’s remuneration policy during the past year, and if so, an overview of any changes that were made, the reasons for those changes and their impact on remuneration.</w:t>
            </w:r>
          </w:p>
          <w:p w14:paraId="68116ED8" w14:textId="77777777" w:rsidR="005165ED"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 xml:space="preserve">Information of how the </w:t>
            </w:r>
            <w:r w:rsidR="00022A11">
              <w:rPr>
                <w:rFonts w:ascii="Times New Roman" w:hAnsi="Times New Roman"/>
              </w:rPr>
              <w:t>institution</w:t>
            </w:r>
            <w:r w:rsidRPr="005165ED">
              <w:rPr>
                <w:rFonts w:ascii="Times New Roman" w:hAnsi="Times New Roman"/>
              </w:rPr>
              <w:t xml:space="preserve"> ensures that staff in internal control functions are remunerated independently of the businesses they oversee.</w:t>
            </w:r>
          </w:p>
          <w:p w14:paraId="7FD63426" w14:textId="77777777" w:rsidR="005165ED"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Policies and criteria applied for the award of guaranteed variable remuneration and severance payments.</w:t>
            </w:r>
          </w:p>
        </w:tc>
      </w:tr>
      <w:tr w:rsidR="000A0FE9" w:rsidRPr="003C63BE" w14:paraId="093384FB"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06947F60" w14:textId="77777777" w:rsidR="000A0FE9" w:rsidRPr="003C63BE" w:rsidRDefault="000A0FE9" w:rsidP="000A0FE9">
            <w:pPr>
              <w:pStyle w:val="Applicationdirecte"/>
              <w:spacing w:before="0" w:after="0"/>
              <w:rPr>
                <w:sz w:val="22"/>
                <w:szCs w:val="22"/>
              </w:rPr>
            </w:pPr>
            <w:r>
              <w:rPr>
                <w:sz w:val="22"/>
                <w:szCs w:val="22"/>
              </w:rPr>
              <w:t>c</w:t>
            </w:r>
          </w:p>
        </w:tc>
        <w:tc>
          <w:tcPr>
            <w:tcW w:w="7655" w:type="dxa"/>
            <w:tcBorders>
              <w:top w:val="single" w:sz="4" w:space="0" w:color="auto"/>
              <w:left w:val="single" w:sz="4" w:space="0" w:color="auto"/>
              <w:bottom w:val="single" w:sz="4" w:space="0" w:color="auto"/>
              <w:right w:val="single" w:sz="4" w:space="0" w:color="auto"/>
            </w:tcBorders>
            <w:vAlign w:val="center"/>
          </w:tcPr>
          <w:p w14:paraId="09E74AF6" w14:textId="77777777" w:rsidR="000A0FE9" w:rsidRPr="005165ED" w:rsidRDefault="005165ED" w:rsidP="005165ED">
            <w:pPr>
              <w:spacing w:before="60" w:after="120"/>
              <w:jc w:val="both"/>
              <w:rPr>
                <w:rFonts w:ascii="Times New Roman" w:hAnsi="Times New Roman" w:cs="Times New Roman"/>
                <w:i/>
                <w:szCs w:val="22"/>
                <w:lang w:val="en-GB"/>
              </w:rPr>
            </w:pPr>
            <w:r w:rsidRPr="005165ED">
              <w:rPr>
                <w:rFonts w:ascii="Times New Roman" w:hAnsi="Times New Roman" w:cs="Times New Roman"/>
                <w:i/>
                <w:szCs w:val="22"/>
                <w:lang w:val="en-GB"/>
              </w:rPr>
              <w:t xml:space="preserve">Description of the ways in which current and future risks are taken into account in the remuneration processes. Disclosures </w:t>
            </w:r>
            <w:r>
              <w:rPr>
                <w:rFonts w:ascii="Times New Roman" w:hAnsi="Times New Roman" w:cs="Times New Roman"/>
                <w:i/>
                <w:szCs w:val="22"/>
                <w:lang w:val="en-GB"/>
              </w:rPr>
              <w:t>shall</w:t>
            </w:r>
            <w:r w:rsidRPr="005165ED">
              <w:rPr>
                <w:rFonts w:ascii="Times New Roman" w:hAnsi="Times New Roman" w:cs="Times New Roman"/>
                <w:i/>
                <w:szCs w:val="22"/>
                <w:lang w:val="en-GB"/>
              </w:rPr>
              <w:t xml:space="preserve"> include an overview of the key risks, their measurement and how these measures affect remuneration.</w:t>
            </w:r>
          </w:p>
        </w:tc>
      </w:tr>
      <w:tr w:rsidR="000A0FE9" w:rsidRPr="003C63BE" w14:paraId="1C130AE4"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18813AD9" w14:textId="77777777" w:rsidR="000A0FE9" w:rsidRPr="003C63BE" w:rsidRDefault="000A0FE9" w:rsidP="000A0FE9">
            <w:pPr>
              <w:pStyle w:val="Applicationdirecte"/>
              <w:spacing w:before="0" w:after="0"/>
              <w:rPr>
                <w:sz w:val="22"/>
                <w:szCs w:val="22"/>
              </w:rPr>
            </w:pPr>
            <w:r>
              <w:rPr>
                <w:sz w:val="22"/>
                <w:szCs w:val="22"/>
              </w:rPr>
              <w:t>d</w:t>
            </w:r>
          </w:p>
        </w:tc>
        <w:tc>
          <w:tcPr>
            <w:tcW w:w="7655" w:type="dxa"/>
            <w:tcBorders>
              <w:top w:val="single" w:sz="4" w:space="0" w:color="auto"/>
              <w:left w:val="single" w:sz="4" w:space="0" w:color="auto"/>
              <w:bottom w:val="single" w:sz="4" w:space="0" w:color="auto"/>
              <w:right w:val="single" w:sz="4" w:space="0" w:color="auto"/>
            </w:tcBorders>
            <w:vAlign w:val="center"/>
          </w:tcPr>
          <w:p w14:paraId="30BB4A02" w14:textId="77777777" w:rsidR="000A0FE9" w:rsidRPr="005165ED" w:rsidRDefault="005165ED" w:rsidP="000A0FE9">
            <w:pPr>
              <w:spacing w:before="60" w:after="120"/>
              <w:jc w:val="both"/>
              <w:rPr>
                <w:rFonts w:ascii="Times New Roman" w:hAnsi="Times New Roman" w:cs="Times New Roman"/>
                <w:i/>
                <w:szCs w:val="22"/>
                <w:lang w:val="en-GB"/>
              </w:rPr>
            </w:pPr>
            <w:r w:rsidRPr="005165ED">
              <w:rPr>
                <w:rFonts w:ascii="Times New Roman" w:hAnsi="Times New Roman" w:cs="Times New Roman"/>
                <w:i/>
                <w:szCs w:val="22"/>
                <w:lang w:val="en-GB"/>
              </w:rPr>
              <w:t>The ratios between fixed and variable remuneration set in accordance with point (g) of Article 94(1) of Directive 2013/36/EU.</w:t>
            </w:r>
          </w:p>
        </w:tc>
      </w:tr>
      <w:tr w:rsidR="000A0FE9" w:rsidRPr="003C63BE" w14:paraId="571C5C7F"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21959057" w14:textId="77777777" w:rsidR="000A0FE9" w:rsidRPr="003C63BE" w:rsidRDefault="000A0FE9" w:rsidP="000A0FE9">
            <w:pPr>
              <w:pStyle w:val="Applicationdirecte"/>
              <w:spacing w:before="0" w:after="0"/>
              <w:rPr>
                <w:sz w:val="22"/>
                <w:szCs w:val="22"/>
              </w:rPr>
            </w:pPr>
            <w:r>
              <w:rPr>
                <w:sz w:val="22"/>
                <w:szCs w:val="22"/>
              </w:rPr>
              <w:lastRenderedPageBreak/>
              <w:t>e</w:t>
            </w:r>
          </w:p>
        </w:tc>
        <w:tc>
          <w:tcPr>
            <w:tcW w:w="7655" w:type="dxa"/>
            <w:tcBorders>
              <w:top w:val="single" w:sz="4" w:space="0" w:color="auto"/>
              <w:left w:val="single" w:sz="4" w:space="0" w:color="auto"/>
              <w:bottom w:val="single" w:sz="4" w:space="0" w:color="auto"/>
              <w:right w:val="single" w:sz="4" w:space="0" w:color="auto"/>
            </w:tcBorders>
            <w:vAlign w:val="center"/>
          </w:tcPr>
          <w:p w14:paraId="01CF2656" w14:textId="77777777" w:rsidR="005165ED" w:rsidRDefault="005165ED" w:rsidP="000A0FE9">
            <w:pPr>
              <w:spacing w:before="60" w:after="120"/>
              <w:jc w:val="both"/>
              <w:rPr>
                <w:rFonts w:ascii="Times New Roman" w:hAnsi="Times New Roman" w:cs="Times New Roman"/>
                <w:i/>
                <w:szCs w:val="22"/>
                <w:lang w:val="en-GB"/>
              </w:rPr>
            </w:pPr>
            <w:r w:rsidRPr="005165ED">
              <w:rPr>
                <w:rFonts w:ascii="Times New Roman" w:hAnsi="Times New Roman" w:cs="Times New Roman"/>
                <w:i/>
                <w:szCs w:val="22"/>
                <w:lang w:val="en-GB"/>
              </w:rPr>
              <w:t xml:space="preserve">Description of the ways in which the </w:t>
            </w:r>
            <w:r w:rsidR="00022A11">
              <w:rPr>
                <w:rFonts w:ascii="Times New Roman" w:hAnsi="Times New Roman" w:cs="Times New Roman"/>
                <w:i/>
                <w:szCs w:val="22"/>
                <w:lang w:val="en-GB"/>
              </w:rPr>
              <w:t>institution</w:t>
            </w:r>
            <w:r w:rsidRPr="005165ED">
              <w:rPr>
                <w:rFonts w:ascii="Times New Roman" w:hAnsi="Times New Roman" w:cs="Times New Roman"/>
                <w:i/>
                <w:szCs w:val="22"/>
                <w:lang w:val="en-GB"/>
              </w:rPr>
              <w:t xml:space="preserve"> seeks to link performance during a performance measurement period with levels of remuneration. Disclosures shall include:</w:t>
            </w:r>
          </w:p>
          <w:p w14:paraId="02FE64B9" w14:textId="77777777" w:rsidR="000A0FE9"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 xml:space="preserve">An overview of main performance criteria and metrics for </w:t>
            </w:r>
            <w:r w:rsidR="00022A11">
              <w:rPr>
                <w:rFonts w:ascii="Times New Roman" w:hAnsi="Times New Roman"/>
              </w:rPr>
              <w:t>institution</w:t>
            </w:r>
            <w:r w:rsidRPr="005165ED">
              <w:rPr>
                <w:rFonts w:ascii="Times New Roman" w:hAnsi="Times New Roman"/>
              </w:rPr>
              <w:t>, business lines and individuals.</w:t>
            </w:r>
          </w:p>
          <w:p w14:paraId="746AB884" w14:textId="77777777" w:rsidR="005165ED" w:rsidRPr="005165ED" w:rsidRDefault="005165ED" w:rsidP="005165ED">
            <w:pPr>
              <w:pStyle w:val="ListParagraph"/>
              <w:numPr>
                <w:ilvl w:val="0"/>
                <w:numId w:val="21"/>
              </w:numPr>
              <w:spacing w:before="60" w:after="120"/>
              <w:jc w:val="both"/>
              <w:rPr>
                <w:rFonts w:ascii="Times New Roman" w:hAnsi="Times New Roman"/>
              </w:rPr>
            </w:pPr>
            <w:r w:rsidRPr="005165ED">
              <w:rPr>
                <w:rFonts w:ascii="Times New Roman" w:hAnsi="Times New Roman"/>
              </w:rPr>
              <w:t xml:space="preserve">An overview of how amounts of individual variable remuneration are linked to </w:t>
            </w:r>
            <w:r w:rsidR="00022A11">
              <w:rPr>
                <w:rFonts w:ascii="Times New Roman" w:hAnsi="Times New Roman"/>
              </w:rPr>
              <w:t>institution</w:t>
            </w:r>
            <w:r w:rsidRPr="005165ED">
              <w:rPr>
                <w:rFonts w:ascii="Times New Roman" w:hAnsi="Times New Roman"/>
              </w:rPr>
              <w:t>-wide and individual performance.</w:t>
            </w:r>
          </w:p>
          <w:p w14:paraId="3D359057" w14:textId="77777777" w:rsidR="005165ED" w:rsidRPr="005165ED" w:rsidRDefault="005165ED" w:rsidP="005165ED">
            <w:pPr>
              <w:pStyle w:val="ListParagraph"/>
              <w:numPr>
                <w:ilvl w:val="0"/>
                <w:numId w:val="21"/>
              </w:numPr>
              <w:spacing w:before="60" w:after="120"/>
              <w:jc w:val="both"/>
              <w:rPr>
                <w:rFonts w:ascii="Times New Roman" w:hAnsi="Times New Roman"/>
              </w:rPr>
            </w:pPr>
            <w:r>
              <w:rPr>
                <w:rFonts w:ascii="Times New Roman" w:hAnsi="Times New Roman"/>
              </w:rPr>
              <w:t>Information on the</w:t>
            </w:r>
            <w:r w:rsidRPr="005165ED">
              <w:rPr>
                <w:rFonts w:ascii="Times New Roman" w:hAnsi="Times New Roman"/>
              </w:rPr>
              <w:t xml:space="preserve"> criteria used to determine the balance between differe</w:t>
            </w:r>
            <w:r>
              <w:rPr>
                <w:rFonts w:ascii="Times New Roman" w:hAnsi="Times New Roman"/>
              </w:rPr>
              <w:t>nt types of instruments awarded</w:t>
            </w:r>
            <w:r w:rsidRPr="005165ED">
              <w:rPr>
                <w:rFonts w:ascii="Times New Roman" w:hAnsi="Times New Roman"/>
              </w:rPr>
              <w:t xml:space="preserve"> i</w:t>
            </w:r>
            <w:r>
              <w:rPr>
                <w:rFonts w:ascii="Times New Roman" w:hAnsi="Times New Roman"/>
              </w:rPr>
              <w:t>ncluding shares, equivalent ow</w:t>
            </w:r>
            <w:r w:rsidRPr="005165ED">
              <w:rPr>
                <w:rFonts w:ascii="Times New Roman" w:hAnsi="Times New Roman"/>
              </w:rPr>
              <w:t>nership interest, options and other instruments</w:t>
            </w:r>
          </w:p>
          <w:p w14:paraId="4AEF3DA2" w14:textId="77777777" w:rsidR="005165ED" w:rsidRPr="006D622D" w:rsidRDefault="005165ED" w:rsidP="00022A11">
            <w:pPr>
              <w:pStyle w:val="ListParagraph"/>
              <w:numPr>
                <w:ilvl w:val="0"/>
                <w:numId w:val="21"/>
              </w:numPr>
              <w:spacing w:before="60" w:after="120"/>
              <w:jc w:val="both"/>
              <w:rPr>
                <w:rFonts w:ascii="Times New Roman" w:hAnsi="Times New Roman"/>
                <w:i/>
              </w:rPr>
            </w:pPr>
            <w:r w:rsidRPr="005165ED">
              <w:rPr>
                <w:rFonts w:ascii="Times New Roman" w:hAnsi="Times New Roman"/>
              </w:rPr>
              <w:t xml:space="preserve">Information of the measures the </w:t>
            </w:r>
            <w:r w:rsidR="00022A11">
              <w:rPr>
                <w:rFonts w:ascii="Times New Roman" w:hAnsi="Times New Roman"/>
              </w:rPr>
              <w:t>institution</w:t>
            </w:r>
            <w:r w:rsidRPr="005165ED">
              <w:rPr>
                <w:rFonts w:ascii="Times New Roman" w:hAnsi="Times New Roman"/>
              </w:rPr>
              <w:t xml:space="preserve"> will implement to adjust variable remuneration in the event that performance metr</w:t>
            </w:r>
            <w:r w:rsidR="00022A11">
              <w:rPr>
                <w:rFonts w:ascii="Times New Roman" w:hAnsi="Times New Roman"/>
              </w:rPr>
              <w:t>ics are weak, including the institution</w:t>
            </w:r>
            <w:r w:rsidRPr="005165ED">
              <w:rPr>
                <w:rFonts w:ascii="Times New Roman" w:hAnsi="Times New Roman"/>
              </w:rPr>
              <w:t>’s criteria for determining “weak” performance metrics.</w:t>
            </w:r>
          </w:p>
        </w:tc>
      </w:tr>
      <w:tr w:rsidR="000A0FE9" w:rsidRPr="003C63BE" w14:paraId="2BC3714D"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76155C82" w14:textId="77777777" w:rsidR="000A0FE9" w:rsidRPr="003C63BE" w:rsidRDefault="000A0FE9" w:rsidP="000A0FE9">
            <w:pPr>
              <w:pStyle w:val="Applicationdirecte"/>
              <w:spacing w:before="0" w:after="0"/>
              <w:rPr>
                <w:sz w:val="22"/>
                <w:szCs w:val="22"/>
              </w:rPr>
            </w:pPr>
            <w:r>
              <w:rPr>
                <w:sz w:val="22"/>
                <w:szCs w:val="22"/>
              </w:rPr>
              <w:t>f</w:t>
            </w:r>
          </w:p>
        </w:tc>
        <w:tc>
          <w:tcPr>
            <w:tcW w:w="7655" w:type="dxa"/>
            <w:tcBorders>
              <w:top w:val="single" w:sz="4" w:space="0" w:color="auto"/>
              <w:left w:val="single" w:sz="4" w:space="0" w:color="auto"/>
              <w:bottom w:val="single" w:sz="4" w:space="0" w:color="auto"/>
              <w:right w:val="single" w:sz="4" w:space="0" w:color="auto"/>
            </w:tcBorders>
            <w:vAlign w:val="center"/>
          </w:tcPr>
          <w:p w14:paraId="2C8AE868" w14:textId="77777777" w:rsidR="0012717A" w:rsidRDefault="0012717A" w:rsidP="000A0FE9">
            <w:pPr>
              <w:spacing w:before="60" w:after="120"/>
              <w:jc w:val="both"/>
              <w:rPr>
                <w:rFonts w:ascii="Times New Roman" w:hAnsi="Times New Roman" w:cs="Times New Roman"/>
                <w:i/>
                <w:szCs w:val="22"/>
                <w:lang w:val="en-GB"/>
              </w:rPr>
            </w:pPr>
            <w:r w:rsidRPr="0012717A">
              <w:rPr>
                <w:rFonts w:ascii="Times New Roman" w:hAnsi="Times New Roman" w:cs="Times New Roman"/>
                <w:i/>
                <w:szCs w:val="22"/>
                <w:lang w:val="en-GB"/>
              </w:rPr>
              <w:t xml:space="preserve">Description of the ways in which the </w:t>
            </w:r>
            <w:r w:rsidR="00022A11">
              <w:rPr>
                <w:rFonts w:ascii="Times New Roman" w:hAnsi="Times New Roman" w:cs="Times New Roman"/>
                <w:i/>
                <w:szCs w:val="22"/>
                <w:lang w:val="en-GB"/>
              </w:rPr>
              <w:t>institution</w:t>
            </w:r>
            <w:r w:rsidRPr="0012717A">
              <w:rPr>
                <w:rFonts w:ascii="Times New Roman" w:hAnsi="Times New Roman" w:cs="Times New Roman"/>
                <w:i/>
                <w:szCs w:val="22"/>
                <w:lang w:val="en-GB"/>
              </w:rPr>
              <w:t xml:space="preserve"> seeks to adjust remuneration to take account of </w:t>
            </w:r>
            <w:proofErr w:type="spellStart"/>
            <w:r w:rsidRPr="0012717A">
              <w:rPr>
                <w:rFonts w:ascii="Times New Roman" w:hAnsi="Times New Roman" w:cs="Times New Roman"/>
                <w:i/>
                <w:szCs w:val="22"/>
                <w:lang w:val="en-GB"/>
              </w:rPr>
              <w:t>longterm</w:t>
            </w:r>
            <w:proofErr w:type="spellEnd"/>
            <w:r w:rsidRPr="0012717A">
              <w:rPr>
                <w:rFonts w:ascii="Times New Roman" w:hAnsi="Times New Roman" w:cs="Times New Roman"/>
                <w:i/>
                <w:szCs w:val="22"/>
                <w:lang w:val="en-GB"/>
              </w:rPr>
              <w:t xml:space="preserve"> performance. Disclosures shall include:</w:t>
            </w:r>
          </w:p>
          <w:p w14:paraId="680296F3" w14:textId="77777777" w:rsidR="000A0FE9" w:rsidRDefault="00022A11" w:rsidP="0012717A">
            <w:pPr>
              <w:pStyle w:val="ListParagraph"/>
              <w:numPr>
                <w:ilvl w:val="0"/>
                <w:numId w:val="21"/>
              </w:numPr>
              <w:spacing w:before="60" w:after="120"/>
              <w:jc w:val="both"/>
              <w:rPr>
                <w:rFonts w:ascii="Times New Roman" w:hAnsi="Times New Roman"/>
              </w:rPr>
            </w:pPr>
            <w:r>
              <w:rPr>
                <w:rFonts w:ascii="Times New Roman" w:hAnsi="Times New Roman"/>
              </w:rPr>
              <w:t>An overview of the institution</w:t>
            </w:r>
            <w:r w:rsidR="0012717A" w:rsidRPr="0012717A">
              <w:rPr>
                <w:rFonts w:ascii="Times New Roman" w:hAnsi="Times New Roman"/>
              </w:rPr>
              <w:t xml:space="preserve">’s policy on deferral, </w:t>
            </w:r>
            <w:proofErr w:type="spellStart"/>
            <w:r w:rsidR="0012717A" w:rsidRPr="0012717A">
              <w:rPr>
                <w:rFonts w:ascii="Times New Roman" w:hAnsi="Times New Roman"/>
              </w:rPr>
              <w:t>payout</w:t>
            </w:r>
            <w:proofErr w:type="spellEnd"/>
            <w:r w:rsidR="0012717A" w:rsidRPr="0012717A">
              <w:rPr>
                <w:rFonts w:ascii="Times New Roman" w:hAnsi="Times New Roman"/>
              </w:rPr>
              <w:t xml:space="preserve"> in instrument, retention periods and vesting of variable remuneration including whe</w:t>
            </w:r>
            <w:r w:rsidR="0012717A">
              <w:rPr>
                <w:rFonts w:ascii="Times New Roman" w:hAnsi="Times New Roman"/>
              </w:rPr>
              <w:t xml:space="preserve">re it is different among staff </w:t>
            </w:r>
            <w:r w:rsidR="0012717A" w:rsidRPr="0012717A">
              <w:rPr>
                <w:rFonts w:ascii="Times New Roman" w:hAnsi="Times New Roman"/>
              </w:rPr>
              <w:t>or categories of staff</w:t>
            </w:r>
            <w:r w:rsidR="0012717A">
              <w:rPr>
                <w:rFonts w:ascii="Times New Roman" w:hAnsi="Times New Roman"/>
              </w:rPr>
              <w:t>.</w:t>
            </w:r>
          </w:p>
          <w:p w14:paraId="4665D8D2" w14:textId="77777777" w:rsidR="0012717A" w:rsidRDefault="00022A11" w:rsidP="0012717A">
            <w:pPr>
              <w:pStyle w:val="ListParagraph"/>
              <w:numPr>
                <w:ilvl w:val="0"/>
                <w:numId w:val="21"/>
              </w:numPr>
              <w:spacing w:before="60" w:after="120"/>
              <w:jc w:val="both"/>
              <w:rPr>
                <w:rFonts w:ascii="Times New Roman" w:hAnsi="Times New Roman"/>
              </w:rPr>
            </w:pPr>
            <w:r>
              <w:rPr>
                <w:rFonts w:ascii="Times New Roman" w:hAnsi="Times New Roman"/>
              </w:rPr>
              <w:t>Information of the institution</w:t>
            </w:r>
            <w:r w:rsidR="0012717A" w:rsidRPr="0012717A">
              <w:rPr>
                <w:rFonts w:ascii="Times New Roman" w:hAnsi="Times New Roman"/>
              </w:rPr>
              <w:t>’ criteria for ex post adjustments (</w:t>
            </w:r>
            <w:proofErr w:type="spellStart"/>
            <w:r w:rsidR="0012717A" w:rsidRPr="0012717A">
              <w:rPr>
                <w:rFonts w:ascii="Times New Roman" w:hAnsi="Times New Roman"/>
              </w:rPr>
              <w:t>malus</w:t>
            </w:r>
            <w:proofErr w:type="spellEnd"/>
            <w:r w:rsidR="0012717A" w:rsidRPr="0012717A">
              <w:rPr>
                <w:rFonts w:ascii="Times New Roman" w:hAnsi="Times New Roman"/>
              </w:rPr>
              <w:t xml:space="preserve"> during deferral and clawback after vesting, if permitted by national law).</w:t>
            </w:r>
          </w:p>
          <w:p w14:paraId="4C3BC362" w14:textId="77777777" w:rsidR="0012717A" w:rsidRPr="0012717A" w:rsidRDefault="0012717A" w:rsidP="0012717A">
            <w:pPr>
              <w:pStyle w:val="ListParagraph"/>
              <w:numPr>
                <w:ilvl w:val="0"/>
                <w:numId w:val="21"/>
              </w:numPr>
              <w:spacing w:before="60" w:after="120"/>
              <w:jc w:val="both"/>
              <w:rPr>
                <w:rFonts w:ascii="Times New Roman" w:hAnsi="Times New Roman"/>
                <w:b/>
              </w:rPr>
            </w:pPr>
            <w:r w:rsidRPr="0012717A">
              <w:rPr>
                <w:rFonts w:ascii="Times New Roman" w:hAnsi="Times New Roman"/>
              </w:rPr>
              <w:t>Where applicable, shareholding requirements that may be imposed on identified staff.</w:t>
            </w:r>
          </w:p>
        </w:tc>
      </w:tr>
      <w:tr w:rsidR="000A0FE9" w:rsidRPr="003C63BE" w14:paraId="28A0CBFA"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03DE63A1" w14:textId="77777777" w:rsidR="000A0FE9" w:rsidRPr="003C63BE" w:rsidRDefault="000A0FE9" w:rsidP="000A0FE9">
            <w:pPr>
              <w:pStyle w:val="Applicationdirecte"/>
              <w:spacing w:before="0" w:after="0"/>
              <w:rPr>
                <w:sz w:val="22"/>
                <w:szCs w:val="22"/>
              </w:rPr>
            </w:pPr>
            <w:r>
              <w:rPr>
                <w:sz w:val="22"/>
                <w:szCs w:val="22"/>
              </w:rPr>
              <w:t>g</w:t>
            </w:r>
          </w:p>
        </w:tc>
        <w:tc>
          <w:tcPr>
            <w:tcW w:w="7655" w:type="dxa"/>
            <w:tcBorders>
              <w:top w:val="single" w:sz="4" w:space="0" w:color="auto"/>
              <w:left w:val="single" w:sz="4" w:space="0" w:color="auto"/>
              <w:bottom w:val="single" w:sz="4" w:space="0" w:color="auto"/>
              <w:right w:val="single" w:sz="4" w:space="0" w:color="auto"/>
            </w:tcBorders>
            <w:vAlign w:val="center"/>
          </w:tcPr>
          <w:p w14:paraId="05A0C400" w14:textId="77777777" w:rsidR="0012717A" w:rsidRDefault="0012717A" w:rsidP="000A0FE9">
            <w:pPr>
              <w:spacing w:before="60" w:after="120"/>
              <w:jc w:val="both"/>
              <w:rPr>
                <w:rFonts w:ascii="Times New Roman" w:hAnsi="Times New Roman" w:cs="Times New Roman"/>
                <w:i/>
                <w:szCs w:val="22"/>
                <w:lang w:val="en-GB"/>
              </w:rPr>
            </w:pPr>
            <w:r w:rsidRPr="0012717A">
              <w:rPr>
                <w:rFonts w:ascii="Times New Roman" w:hAnsi="Times New Roman" w:cs="Times New Roman"/>
                <w:i/>
                <w:szCs w:val="22"/>
                <w:lang w:val="en-GB"/>
              </w:rPr>
              <w:t>The description of the main parameters and rationale for any variable components sc</w:t>
            </w:r>
            <w:r>
              <w:rPr>
                <w:rFonts w:ascii="Times New Roman" w:hAnsi="Times New Roman" w:cs="Times New Roman"/>
                <w:i/>
                <w:szCs w:val="22"/>
                <w:lang w:val="en-GB"/>
              </w:rPr>
              <w:t>heme and any other cash benefit</w:t>
            </w:r>
            <w:r w:rsidR="009C332C">
              <w:rPr>
                <w:rFonts w:ascii="Times New Roman" w:hAnsi="Times New Roman" w:cs="Times New Roman"/>
                <w:i/>
                <w:szCs w:val="22"/>
                <w:lang w:val="en-GB"/>
              </w:rPr>
              <w:t xml:space="preserve"> according to Article 450(1</w:t>
            </w:r>
            <w:proofErr w:type="gramStart"/>
            <w:r w:rsidR="009C332C">
              <w:rPr>
                <w:rFonts w:ascii="Times New Roman" w:hAnsi="Times New Roman" w:cs="Times New Roman"/>
                <w:i/>
                <w:szCs w:val="22"/>
                <w:lang w:val="en-GB"/>
              </w:rPr>
              <w:t>)(</w:t>
            </w:r>
            <w:proofErr w:type="gramEnd"/>
            <w:r w:rsidR="009C332C">
              <w:rPr>
                <w:rFonts w:ascii="Times New Roman" w:hAnsi="Times New Roman" w:cs="Times New Roman"/>
                <w:i/>
                <w:szCs w:val="22"/>
                <w:lang w:val="en-GB"/>
              </w:rPr>
              <w:t>f)</w:t>
            </w:r>
            <w:r w:rsidRPr="0012717A">
              <w:rPr>
                <w:rFonts w:ascii="Times New Roman" w:hAnsi="Times New Roman" w:cs="Times New Roman"/>
                <w:i/>
                <w:szCs w:val="22"/>
                <w:lang w:val="en-GB"/>
              </w:rPr>
              <w:t>. Disclosures shall include:</w:t>
            </w:r>
          </w:p>
          <w:p w14:paraId="038BE36F" w14:textId="77777777" w:rsidR="000A0FE9" w:rsidRPr="006D622D" w:rsidRDefault="0012717A" w:rsidP="0012717A">
            <w:pPr>
              <w:pStyle w:val="ListParagraph"/>
              <w:numPr>
                <w:ilvl w:val="0"/>
                <w:numId w:val="21"/>
              </w:numPr>
              <w:spacing w:before="60" w:after="120"/>
              <w:jc w:val="both"/>
              <w:rPr>
                <w:rFonts w:ascii="Times New Roman" w:hAnsi="Times New Roman"/>
              </w:rPr>
            </w:pPr>
            <w:r w:rsidRPr="0012717A">
              <w:rPr>
                <w:rFonts w:ascii="Times New Roman" w:hAnsi="Times New Roman"/>
              </w:rPr>
              <w:t>Information on the specific performance indicators used to determine the variable components of remuneration and the criteria used to determine the balance between different types of instruments awarded, including shares, equivalent ownership interests, share-linked instruments, equivalent non cash-instruments, options and other instruments.</w:t>
            </w:r>
          </w:p>
        </w:tc>
      </w:tr>
      <w:tr w:rsidR="000A0FE9" w:rsidRPr="003C63BE" w14:paraId="0600F161"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3BBE0791" w14:textId="77777777" w:rsidR="000A0FE9" w:rsidRDefault="000A0FE9" w:rsidP="000A0FE9">
            <w:pPr>
              <w:pStyle w:val="Applicationdirecte"/>
              <w:spacing w:before="0" w:after="0"/>
              <w:rPr>
                <w:sz w:val="22"/>
                <w:szCs w:val="22"/>
              </w:rPr>
            </w:pPr>
            <w:r>
              <w:rPr>
                <w:sz w:val="22"/>
                <w:szCs w:val="22"/>
              </w:rPr>
              <w:t>h</w:t>
            </w:r>
          </w:p>
        </w:tc>
        <w:tc>
          <w:tcPr>
            <w:tcW w:w="7655" w:type="dxa"/>
            <w:tcBorders>
              <w:top w:val="single" w:sz="4" w:space="0" w:color="auto"/>
              <w:left w:val="single" w:sz="4" w:space="0" w:color="auto"/>
              <w:bottom w:val="single" w:sz="4" w:space="0" w:color="auto"/>
              <w:right w:val="single" w:sz="4" w:space="0" w:color="auto"/>
            </w:tcBorders>
            <w:vAlign w:val="center"/>
          </w:tcPr>
          <w:p w14:paraId="0435260A" w14:textId="77777777" w:rsidR="000A0FE9" w:rsidRPr="00442C00" w:rsidRDefault="0012717A" w:rsidP="000A0FE9">
            <w:pPr>
              <w:spacing w:before="60" w:after="120"/>
              <w:jc w:val="both"/>
              <w:rPr>
                <w:rFonts w:ascii="Times New Roman" w:hAnsi="Times New Roman" w:cs="Times New Roman"/>
                <w:i/>
                <w:szCs w:val="22"/>
                <w:lang w:val="en-GB"/>
              </w:rPr>
            </w:pPr>
            <w:r w:rsidRPr="0012717A">
              <w:rPr>
                <w:rFonts w:ascii="Times New Roman" w:hAnsi="Times New Roman" w:cs="Times New Roman"/>
                <w:i/>
                <w:szCs w:val="22"/>
                <w:lang w:val="en-GB"/>
              </w:rPr>
              <w:t>Upon demand from the relevant Member State or competent authority, the total remuneration for each member of the management body or senior management.</w:t>
            </w:r>
          </w:p>
        </w:tc>
      </w:tr>
      <w:tr w:rsidR="000A0FE9" w:rsidRPr="003C63BE" w14:paraId="502AAEF0"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6D38BC00" w14:textId="77777777" w:rsidR="000A0FE9" w:rsidRDefault="000A0FE9" w:rsidP="000A0FE9">
            <w:pPr>
              <w:pStyle w:val="Applicationdirecte"/>
              <w:spacing w:before="0" w:after="0"/>
              <w:rPr>
                <w:sz w:val="22"/>
                <w:szCs w:val="22"/>
              </w:rPr>
            </w:pPr>
            <w:proofErr w:type="spellStart"/>
            <w:r>
              <w:rPr>
                <w:sz w:val="22"/>
                <w:szCs w:val="22"/>
              </w:rPr>
              <w:t>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34913AD2" w14:textId="77777777" w:rsidR="000A0FE9" w:rsidRDefault="0012717A" w:rsidP="000A0FE9">
            <w:pPr>
              <w:spacing w:before="60" w:after="120"/>
              <w:jc w:val="both"/>
              <w:rPr>
                <w:rFonts w:ascii="Times New Roman" w:hAnsi="Times New Roman" w:cs="Times New Roman"/>
                <w:i/>
                <w:szCs w:val="22"/>
                <w:lang w:val="en-GB"/>
              </w:rPr>
            </w:pPr>
            <w:r w:rsidRPr="0012717A">
              <w:rPr>
                <w:rFonts w:ascii="Times New Roman" w:hAnsi="Times New Roman" w:cs="Times New Roman"/>
                <w:i/>
                <w:szCs w:val="22"/>
                <w:lang w:val="en-GB"/>
              </w:rPr>
              <w:t>Information on whether the institution benefits from a derogation laid down in Articl</w:t>
            </w:r>
            <w:r w:rsidR="009C332C">
              <w:rPr>
                <w:rFonts w:ascii="Times New Roman" w:hAnsi="Times New Roman" w:cs="Times New Roman"/>
                <w:i/>
                <w:szCs w:val="22"/>
                <w:lang w:val="en-GB"/>
              </w:rPr>
              <w:t>e 94(3) of Directive 2013/36/EU according to Article 450(1</w:t>
            </w:r>
            <w:proofErr w:type="gramStart"/>
            <w:r w:rsidR="009C332C">
              <w:rPr>
                <w:rFonts w:ascii="Times New Roman" w:hAnsi="Times New Roman" w:cs="Times New Roman"/>
                <w:i/>
                <w:szCs w:val="22"/>
                <w:lang w:val="en-GB"/>
              </w:rPr>
              <w:t>)(</w:t>
            </w:r>
            <w:proofErr w:type="gramEnd"/>
            <w:r w:rsidR="009C332C">
              <w:rPr>
                <w:rFonts w:ascii="Times New Roman" w:hAnsi="Times New Roman" w:cs="Times New Roman"/>
                <w:i/>
                <w:szCs w:val="22"/>
                <w:lang w:val="en-GB"/>
              </w:rPr>
              <w:t>k) of CRR.</w:t>
            </w:r>
          </w:p>
          <w:p w14:paraId="428A56A4" w14:textId="77777777" w:rsidR="0012717A" w:rsidRPr="003C63BE" w:rsidRDefault="0012717A" w:rsidP="000A0FE9">
            <w:pPr>
              <w:spacing w:before="60" w:after="120"/>
              <w:jc w:val="both"/>
              <w:rPr>
                <w:rFonts w:ascii="Times New Roman" w:hAnsi="Times New Roman" w:cs="Times New Roman"/>
                <w:i/>
                <w:szCs w:val="22"/>
                <w:lang w:val="en-GB"/>
              </w:rPr>
            </w:pPr>
            <w:r w:rsidRPr="0012717A">
              <w:rPr>
                <w:rFonts w:ascii="Times New Roman" w:eastAsia="Calibri" w:hAnsi="Times New Roman" w:cs="Times New Roman"/>
                <w:szCs w:val="22"/>
                <w:lang w:val="en-GB"/>
              </w:rPr>
              <w:t>For the purposes of this point, institutions that benefit from such a derogation shall indicate whether this is on the basis of point (a) and/or point (b) of Article 94(3) of Directive 2013/36/EU. They shall also indicate for which of the remuneration principles they apply the derogation(s), the number of staff members that benefit from the derogation(s) and their total remuneration, split into fixed and variable remuneration.</w:t>
            </w:r>
          </w:p>
        </w:tc>
      </w:tr>
      <w:tr w:rsidR="000A0FE9" w:rsidRPr="003C63BE" w14:paraId="2521E639" w14:textId="77777777" w:rsidTr="000A0FE9">
        <w:trPr>
          <w:trHeight w:val="680"/>
        </w:trPr>
        <w:tc>
          <w:tcPr>
            <w:tcW w:w="1384" w:type="dxa"/>
            <w:tcBorders>
              <w:top w:val="single" w:sz="4" w:space="0" w:color="auto"/>
              <w:left w:val="single" w:sz="4" w:space="0" w:color="auto"/>
              <w:bottom w:val="single" w:sz="4" w:space="0" w:color="auto"/>
              <w:right w:val="single" w:sz="4" w:space="0" w:color="auto"/>
            </w:tcBorders>
          </w:tcPr>
          <w:p w14:paraId="10861378" w14:textId="77777777" w:rsidR="000A0FE9" w:rsidRDefault="000A0FE9" w:rsidP="000A0FE9">
            <w:pPr>
              <w:pStyle w:val="Applicationdirecte"/>
              <w:spacing w:before="0" w:after="0"/>
              <w:rPr>
                <w:sz w:val="22"/>
                <w:szCs w:val="22"/>
              </w:rPr>
            </w:pPr>
            <w:r>
              <w:rPr>
                <w:sz w:val="22"/>
                <w:szCs w:val="22"/>
              </w:rPr>
              <w:t>j</w:t>
            </w:r>
          </w:p>
        </w:tc>
        <w:tc>
          <w:tcPr>
            <w:tcW w:w="7655" w:type="dxa"/>
            <w:tcBorders>
              <w:top w:val="single" w:sz="4" w:space="0" w:color="auto"/>
              <w:left w:val="single" w:sz="4" w:space="0" w:color="auto"/>
              <w:bottom w:val="single" w:sz="4" w:space="0" w:color="auto"/>
              <w:right w:val="single" w:sz="4" w:space="0" w:color="auto"/>
            </w:tcBorders>
            <w:vAlign w:val="center"/>
          </w:tcPr>
          <w:p w14:paraId="02A593C0" w14:textId="77777777" w:rsidR="000A0FE9" w:rsidRPr="003C63BE" w:rsidRDefault="0012717A" w:rsidP="000A0FE9">
            <w:pPr>
              <w:spacing w:before="60" w:after="120"/>
              <w:jc w:val="both"/>
              <w:rPr>
                <w:rFonts w:ascii="Times New Roman" w:hAnsi="Times New Roman" w:cs="Times New Roman"/>
                <w:i/>
                <w:szCs w:val="22"/>
                <w:lang w:val="en-GB"/>
              </w:rPr>
            </w:pPr>
            <w:r w:rsidRPr="0012717A">
              <w:rPr>
                <w:rFonts w:ascii="Times New Roman" w:hAnsi="Times New Roman" w:cs="Times New Roman"/>
                <w:i/>
                <w:szCs w:val="22"/>
                <w:lang w:val="en-GB"/>
              </w:rPr>
              <w:t>Large institutions shall disclose the quantitative information on the remuneration of their collective management body, differentiating between exec</w:t>
            </w:r>
            <w:r w:rsidR="00A2304D">
              <w:rPr>
                <w:rFonts w:ascii="Times New Roman" w:hAnsi="Times New Roman" w:cs="Times New Roman"/>
                <w:i/>
                <w:szCs w:val="22"/>
                <w:lang w:val="en-GB"/>
              </w:rPr>
              <w:t>utive and non-executive members according to Article 450(2) of CRR.</w:t>
            </w:r>
          </w:p>
        </w:tc>
      </w:tr>
    </w:tbl>
    <w:p w14:paraId="2089D867" w14:textId="77777777" w:rsidR="00FB277F" w:rsidRDefault="00FB277F" w:rsidP="00501CEC">
      <w:pPr>
        <w:pStyle w:val="Titlelevel2"/>
        <w:spacing w:before="120" w:after="120"/>
        <w:rPr>
          <w:rFonts w:ascii="Times New Roman" w:hAnsi="Times New Roman" w:cs="Times New Roman"/>
          <w:b/>
          <w:color w:val="auto"/>
          <w:sz w:val="22"/>
          <w:szCs w:val="22"/>
          <w:lang w:val="en-GB"/>
        </w:rPr>
      </w:pPr>
    </w:p>
    <w:p w14:paraId="633F9AAB" w14:textId="77777777" w:rsidR="00BD36EC" w:rsidRPr="003C63BE" w:rsidRDefault="008979BC" w:rsidP="00501CEC">
      <w:pPr>
        <w:pStyle w:val="Titlelevel2"/>
        <w:spacing w:before="120" w:after="120"/>
        <w:rPr>
          <w:rFonts w:ascii="Times New Roman" w:hAnsi="Times New Roman" w:cs="Times New Roman"/>
          <w:color w:val="auto"/>
          <w:sz w:val="22"/>
          <w:szCs w:val="22"/>
          <w:lang w:val="en-GB"/>
        </w:rPr>
      </w:pPr>
      <w:r w:rsidRPr="003C63BE">
        <w:rPr>
          <w:rFonts w:ascii="Times New Roman" w:hAnsi="Times New Roman" w:cs="Times New Roman"/>
          <w:b/>
          <w:color w:val="auto"/>
          <w:sz w:val="22"/>
          <w:szCs w:val="22"/>
          <w:lang w:val="en-GB"/>
        </w:rPr>
        <w:t>Template REM1</w:t>
      </w:r>
      <w:r w:rsidR="00BD36EC" w:rsidRPr="003C63BE">
        <w:rPr>
          <w:rFonts w:ascii="Times New Roman" w:hAnsi="Times New Roman" w:cs="Times New Roman"/>
          <w:b/>
          <w:color w:val="auto"/>
          <w:sz w:val="22"/>
          <w:szCs w:val="22"/>
          <w:lang w:val="en-GB"/>
        </w:rPr>
        <w:t xml:space="preserve"> </w:t>
      </w:r>
      <w:r w:rsidRPr="003C63BE">
        <w:rPr>
          <w:rFonts w:ascii="Times New Roman" w:hAnsi="Times New Roman" w:cs="Times New Roman"/>
          <w:b/>
          <w:color w:val="auto"/>
          <w:sz w:val="22"/>
          <w:szCs w:val="22"/>
          <w:lang w:val="en-GB"/>
        </w:rPr>
        <w:t>–</w:t>
      </w:r>
      <w:r w:rsidR="00BD36EC" w:rsidRPr="003C63BE">
        <w:rPr>
          <w:rFonts w:ascii="Times New Roman" w:hAnsi="Times New Roman" w:cs="Times New Roman"/>
          <w:b/>
          <w:color w:val="auto"/>
          <w:sz w:val="22"/>
          <w:szCs w:val="22"/>
          <w:lang w:val="en-GB"/>
        </w:rPr>
        <w:t xml:space="preserve"> </w:t>
      </w:r>
      <w:r w:rsidRPr="003C63BE">
        <w:rPr>
          <w:rFonts w:ascii="Times New Roman" w:hAnsi="Times New Roman" w:cs="Times New Roman"/>
          <w:b/>
          <w:color w:val="auto"/>
          <w:sz w:val="22"/>
          <w:szCs w:val="22"/>
          <w:lang w:val="en-GB"/>
        </w:rPr>
        <w:t xml:space="preserve">Remuneration awarded </w:t>
      </w:r>
      <w:r w:rsidR="007B57E8">
        <w:rPr>
          <w:rFonts w:ascii="Times New Roman" w:hAnsi="Times New Roman" w:cs="Times New Roman"/>
          <w:b/>
          <w:color w:val="auto"/>
          <w:sz w:val="22"/>
          <w:szCs w:val="22"/>
          <w:lang w:val="en-GB"/>
        </w:rPr>
        <w:t>for</w:t>
      </w:r>
      <w:r w:rsidRPr="003C63BE">
        <w:rPr>
          <w:rFonts w:ascii="Times New Roman" w:hAnsi="Times New Roman" w:cs="Times New Roman"/>
          <w:b/>
          <w:color w:val="auto"/>
          <w:sz w:val="22"/>
          <w:szCs w:val="22"/>
          <w:lang w:val="en-GB"/>
        </w:rPr>
        <w:t xml:space="preserve"> the financial year</w:t>
      </w:r>
      <w:r w:rsidR="009B033C" w:rsidRPr="003C63BE">
        <w:rPr>
          <w:rFonts w:ascii="Times New Roman" w:hAnsi="Times New Roman" w:cs="Times New Roman"/>
          <w:b/>
          <w:color w:val="auto"/>
          <w:sz w:val="22"/>
          <w:szCs w:val="22"/>
          <w:lang w:val="en-GB"/>
        </w:rPr>
        <w:t>:</w:t>
      </w:r>
      <w:r w:rsidR="007B0F28" w:rsidRPr="003C63BE">
        <w:rPr>
          <w:rFonts w:ascii="Times New Roman" w:hAnsi="Times New Roman" w:cs="Times New Roman"/>
          <w:b/>
          <w:color w:val="auto"/>
          <w:sz w:val="22"/>
          <w:szCs w:val="22"/>
          <w:lang w:val="en-GB"/>
        </w:rPr>
        <w:t xml:space="preserve"> </w:t>
      </w:r>
      <w:r w:rsidR="007B0F28" w:rsidRPr="003C63BE">
        <w:rPr>
          <w:rFonts w:ascii="Times New Roman" w:hAnsi="Times New Roman" w:cs="Times New Roman"/>
          <w:color w:val="auto"/>
          <w:sz w:val="22"/>
          <w:szCs w:val="22"/>
          <w:lang w:val="en-GB"/>
        </w:rPr>
        <w:t>Fixed format</w:t>
      </w:r>
    </w:p>
    <w:p w14:paraId="1A1D7541" w14:textId="77777777" w:rsidR="00BD36EC" w:rsidRPr="003C63BE" w:rsidRDefault="00004C00"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apply the instructions provided below in this Annex in order to complete template</w:t>
      </w:r>
      <w:r w:rsidR="00B976EE">
        <w:rPr>
          <w:rFonts w:ascii="Times New Roman" w:eastAsiaTheme="minorEastAsia" w:hAnsi="Times New Roman" w:cs="Times New Roman"/>
          <w:bCs w:val="0"/>
          <w:color w:val="auto"/>
          <w:sz w:val="22"/>
          <w:szCs w:val="22"/>
        </w:rPr>
        <w:t xml:space="preserve"> REM1</w:t>
      </w:r>
      <w:r w:rsidR="00610594">
        <w:rPr>
          <w:rFonts w:ascii="Times New Roman" w:eastAsiaTheme="minorEastAsia" w:hAnsi="Times New Roman" w:cs="Times New Roman"/>
          <w:bCs w:val="0"/>
          <w:color w:val="auto"/>
          <w:sz w:val="22"/>
          <w:szCs w:val="22"/>
        </w:rPr>
        <w:t xml:space="preserve"> as presented in Annex 37, </w:t>
      </w:r>
      <w:r w:rsidRPr="003C63BE">
        <w:rPr>
          <w:rFonts w:ascii="Times New Roman" w:eastAsiaTheme="minorEastAsia" w:hAnsi="Times New Roman" w:cs="Times New Roman"/>
          <w:bCs w:val="0"/>
          <w:color w:val="auto"/>
          <w:sz w:val="22"/>
          <w:szCs w:val="22"/>
        </w:rPr>
        <w:t xml:space="preserve">in application of </w:t>
      </w:r>
      <w:r w:rsidR="005F3D24" w:rsidRPr="003C63BE">
        <w:rPr>
          <w:rFonts w:ascii="Times New Roman" w:eastAsiaTheme="minorEastAsia" w:hAnsi="Times New Roman" w:cs="Times New Roman"/>
          <w:bCs w:val="0"/>
          <w:color w:val="auto"/>
          <w:sz w:val="22"/>
          <w:szCs w:val="22"/>
        </w:rPr>
        <w:t xml:space="preserve">Article </w:t>
      </w:r>
      <w:r w:rsidR="008979BC" w:rsidRPr="003C63BE">
        <w:rPr>
          <w:rFonts w:ascii="Times New Roman" w:eastAsiaTheme="minorEastAsia" w:hAnsi="Times New Roman" w:cs="Times New Roman"/>
          <w:bCs w:val="0"/>
          <w:color w:val="auto"/>
          <w:sz w:val="22"/>
          <w:szCs w:val="22"/>
        </w:rPr>
        <w:t>450</w:t>
      </w:r>
      <w:r w:rsidR="00FF406E">
        <w:rPr>
          <w:rFonts w:ascii="Times New Roman" w:eastAsiaTheme="minorEastAsia" w:hAnsi="Times New Roman" w:cs="Times New Roman"/>
          <w:bCs w:val="0"/>
          <w:color w:val="auto"/>
          <w:sz w:val="22"/>
          <w:szCs w:val="22"/>
        </w:rPr>
        <w:t>(1</w:t>
      </w:r>
      <w:proofErr w:type="gramStart"/>
      <w:r w:rsidR="00FF406E">
        <w:rPr>
          <w:rFonts w:ascii="Times New Roman" w:eastAsiaTheme="minorEastAsia" w:hAnsi="Times New Roman" w:cs="Times New Roman"/>
          <w:bCs w:val="0"/>
          <w:color w:val="auto"/>
          <w:sz w:val="22"/>
          <w:szCs w:val="22"/>
        </w:rPr>
        <w:t>)</w:t>
      </w:r>
      <w:r w:rsidR="008979BC" w:rsidRPr="003C63BE">
        <w:rPr>
          <w:rFonts w:ascii="Times New Roman" w:eastAsiaTheme="minorEastAsia" w:hAnsi="Times New Roman" w:cs="Times New Roman"/>
          <w:bCs w:val="0"/>
          <w:color w:val="auto"/>
          <w:sz w:val="22"/>
          <w:szCs w:val="22"/>
        </w:rPr>
        <w:t>(</w:t>
      </w:r>
      <w:proofErr w:type="gramEnd"/>
      <w:r w:rsidR="008979BC" w:rsidRPr="003C63BE">
        <w:rPr>
          <w:rFonts w:ascii="Times New Roman" w:eastAsiaTheme="minorEastAsia" w:hAnsi="Times New Roman" w:cs="Times New Roman"/>
          <w:bCs w:val="0"/>
          <w:color w:val="auto"/>
          <w:sz w:val="22"/>
          <w:szCs w:val="22"/>
        </w:rPr>
        <w:t>h)(</w:t>
      </w:r>
      <w:proofErr w:type="spellStart"/>
      <w:r w:rsidR="008979BC" w:rsidRPr="003C63BE">
        <w:rPr>
          <w:rFonts w:ascii="Times New Roman" w:eastAsiaTheme="minorEastAsia" w:hAnsi="Times New Roman" w:cs="Times New Roman"/>
          <w:bCs w:val="0"/>
          <w:color w:val="auto"/>
          <w:sz w:val="22"/>
          <w:szCs w:val="22"/>
        </w:rPr>
        <w:t>i</w:t>
      </w:r>
      <w:proofErr w:type="spellEnd"/>
      <w:r w:rsidR="008979BC" w:rsidRPr="003C63BE">
        <w:rPr>
          <w:rFonts w:ascii="Times New Roman" w:eastAsiaTheme="minorEastAsia" w:hAnsi="Times New Roman" w:cs="Times New Roman"/>
          <w:bCs w:val="0"/>
          <w:color w:val="auto"/>
          <w:sz w:val="22"/>
          <w:szCs w:val="22"/>
        </w:rPr>
        <w:t xml:space="preserve">)-(ii) </w:t>
      </w:r>
      <w:r w:rsidR="005F3D24" w:rsidRPr="003C63BE">
        <w:rPr>
          <w:rFonts w:ascii="Times New Roman" w:eastAsiaTheme="minorEastAsia" w:hAnsi="Times New Roman" w:cs="Times New Roman"/>
          <w:bCs w:val="0"/>
          <w:color w:val="auto"/>
          <w:sz w:val="22"/>
          <w:szCs w:val="22"/>
        </w:rPr>
        <w:t>of</w:t>
      </w:r>
      <w:r w:rsidR="007018D2" w:rsidRPr="003C63BE">
        <w:rPr>
          <w:rFonts w:ascii="Times New Roman" w:eastAsiaTheme="minorEastAsia" w:hAnsi="Times New Roman" w:cs="Times New Roman"/>
          <w:bCs w:val="0"/>
          <w:color w:val="auto"/>
          <w:sz w:val="22"/>
          <w:szCs w:val="22"/>
        </w:rPr>
        <w:t xml:space="preserve"> CRR</w:t>
      </w:r>
      <w:r w:rsidR="00990A8A" w:rsidRPr="003C63BE">
        <w:rPr>
          <w:rFonts w:ascii="Times New Roman" w:eastAsiaTheme="minorEastAsia" w:hAnsi="Times New Roman" w:cs="Times New Roman"/>
          <w:bCs w:val="0"/>
          <w:color w:val="auto"/>
          <w:sz w:val="22"/>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3B4847" w:rsidRPr="003C63BE" w14:paraId="54483977" w14:textId="77777777" w:rsidTr="003B4847">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7FE00" w14:textId="77777777" w:rsidR="003B4847" w:rsidRPr="003C63BE" w:rsidRDefault="003B4847" w:rsidP="003B4847">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3B4847" w:rsidRPr="003C63BE" w14:paraId="7CE46208" w14:textId="77777777" w:rsidTr="003B4847">
        <w:trPr>
          <w:trHeight w:val="238"/>
        </w:trPr>
        <w:tc>
          <w:tcPr>
            <w:tcW w:w="1384" w:type="dxa"/>
            <w:shd w:val="clear" w:color="auto" w:fill="D9D9D9" w:themeFill="background1" w:themeFillShade="D9"/>
          </w:tcPr>
          <w:p w14:paraId="71D1609F" w14:textId="77777777" w:rsidR="003B4847" w:rsidRPr="003C63BE" w:rsidRDefault="00FB277F" w:rsidP="003B4847">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08749E2A" w14:textId="77777777" w:rsidR="003B4847" w:rsidRPr="003C63BE" w:rsidRDefault="003B4847" w:rsidP="003B4847">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E65C19" w:rsidRPr="003C63BE" w14:paraId="7EC0BAAD"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091D69F" w14:textId="77777777" w:rsidR="00E65C19" w:rsidRPr="003C63BE" w:rsidRDefault="00B0086E"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1 and 9</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5E38C91" w14:textId="77777777" w:rsidR="00E65C19" w:rsidRPr="003C63BE" w:rsidRDefault="00E65C19"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 xml:space="preserve">Number of </w:t>
            </w:r>
            <w:r w:rsidR="007B0533">
              <w:rPr>
                <w:rFonts w:ascii="Times New Roman" w:hAnsi="Times New Roman" w:cs="Times New Roman"/>
                <w:i/>
                <w:szCs w:val="22"/>
                <w:lang w:val="en-GB"/>
              </w:rPr>
              <w:t xml:space="preserve">identified </w:t>
            </w:r>
            <w:r w:rsidRPr="003C63BE">
              <w:rPr>
                <w:rFonts w:ascii="Times New Roman" w:hAnsi="Times New Roman" w:cs="Times New Roman"/>
                <w:i/>
                <w:szCs w:val="22"/>
                <w:lang w:val="en-GB"/>
              </w:rPr>
              <w:t>staff</w:t>
            </w:r>
          </w:p>
          <w:p w14:paraId="15948BB7" w14:textId="77777777" w:rsidR="00EC19E7" w:rsidRPr="003C63BE" w:rsidRDefault="00EC19E7" w:rsidP="00B0086E">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The number of identified staff whose professional activities have a mat</w:t>
            </w:r>
            <w:r w:rsidR="004E32A0" w:rsidRPr="003C63BE">
              <w:rPr>
                <w:rFonts w:ascii="Times New Roman" w:hAnsi="Times New Roman" w:cs="Times New Roman"/>
                <w:szCs w:val="22"/>
                <w:lang w:val="en-GB"/>
              </w:rPr>
              <w:t>erial impact on the institution</w:t>
            </w:r>
            <w:r w:rsidRPr="003C63BE">
              <w:rPr>
                <w:rFonts w:ascii="Times New Roman" w:hAnsi="Times New Roman" w:cs="Times New Roman"/>
                <w:szCs w:val="22"/>
                <w:lang w:val="en-GB"/>
              </w:rPr>
              <w:t>s</w:t>
            </w:r>
            <w:r w:rsidR="004E32A0" w:rsidRPr="003C63BE">
              <w:rPr>
                <w:rFonts w:ascii="Times New Roman" w:hAnsi="Times New Roman" w:cs="Times New Roman"/>
                <w:szCs w:val="22"/>
                <w:lang w:val="en-GB"/>
              </w:rPr>
              <w:t>`</w:t>
            </w:r>
            <w:r w:rsidRPr="003C63BE">
              <w:rPr>
                <w:rFonts w:ascii="Times New Roman" w:hAnsi="Times New Roman" w:cs="Times New Roman"/>
                <w:szCs w:val="22"/>
                <w:lang w:val="en-GB"/>
              </w:rPr>
              <w:t xml:space="preserve"> risk profile in accordance with</w:t>
            </w:r>
            <w:r w:rsidR="000D60C0">
              <w:rPr>
                <w:rFonts w:ascii="Times New Roman" w:hAnsi="Times New Roman" w:cs="Times New Roman"/>
                <w:szCs w:val="22"/>
                <w:lang w:val="en-GB"/>
              </w:rPr>
              <w:t xml:space="preserve"> Article 92 of Directive 2013/36/EU</w:t>
            </w:r>
            <w:r w:rsidR="00C9255B">
              <w:rPr>
                <w:rFonts w:ascii="Times New Roman" w:hAnsi="Times New Roman" w:cs="Times New Roman"/>
                <w:szCs w:val="22"/>
                <w:lang w:val="en-GB"/>
              </w:rPr>
              <w:t xml:space="preserve"> </w:t>
            </w:r>
            <w:r w:rsidR="004E7AB1">
              <w:rPr>
                <w:rFonts w:ascii="Times New Roman" w:hAnsi="Times New Roman" w:cs="Times New Roman"/>
                <w:szCs w:val="22"/>
                <w:lang w:val="en-GB"/>
              </w:rPr>
              <w:t xml:space="preserve">and </w:t>
            </w:r>
            <w:r w:rsidRPr="003C63BE">
              <w:rPr>
                <w:rFonts w:ascii="Times New Roman" w:hAnsi="Times New Roman" w:cs="Times New Roman"/>
                <w:szCs w:val="22"/>
                <w:lang w:val="en-GB"/>
              </w:rPr>
              <w:t>the Commission Delegated Regulation (EU) 604/2014</w:t>
            </w:r>
            <w:r w:rsidR="00B0086E">
              <w:rPr>
                <w:rFonts w:ascii="Times New Roman" w:hAnsi="Times New Roman" w:cs="Times New Roman"/>
                <w:szCs w:val="22"/>
                <w:lang w:val="en-GB"/>
              </w:rPr>
              <w:t xml:space="preserve"> and are beneficiaries of the remuneration components listed in this template.</w:t>
            </w:r>
            <w:r w:rsidR="00A14E86">
              <w:rPr>
                <w:rFonts w:ascii="Times New Roman" w:hAnsi="Times New Roman" w:cs="Times New Roman"/>
                <w:szCs w:val="22"/>
                <w:lang w:val="en-GB"/>
              </w:rPr>
              <w:t xml:space="preserve"> </w:t>
            </w:r>
            <w:r w:rsidR="00A14E86" w:rsidRPr="00A14E86">
              <w:rPr>
                <w:rFonts w:ascii="Times New Roman" w:hAnsi="Times New Roman" w:cs="Times New Roman"/>
                <w:color w:val="00B0F0"/>
                <w:szCs w:val="22"/>
                <w:lang w:val="en-GB"/>
              </w:rPr>
              <w:t>It shall be calculated using the FTE (full time equivalent) approach.</w:t>
            </w:r>
          </w:p>
        </w:tc>
      </w:tr>
      <w:tr w:rsidR="00E65C19" w:rsidRPr="003C63BE" w14:paraId="0121EE40"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2C67ED3" w14:textId="77777777" w:rsidR="00E65C19" w:rsidRPr="003C63BE" w:rsidRDefault="00E65C19" w:rsidP="00CC47CC">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t>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FC47C8" w14:textId="77777777" w:rsidR="00E65C19" w:rsidRPr="003C63BE" w:rsidRDefault="00E65C19"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Total fixed remuneration</w:t>
            </w:r>
          </w:p>
          <w:p w14:paraId="105AA969" w14:textId="77777777" w:rsidR="00764FBD" w:rsidRPr="003C63BE" w:rsidRDefault="000712B8" w:rsidP="00B0086E">
            <w:pPr>
              <w:autoSpaceDE w:val="0"/>
              <w:autoSpaceDN w:val="0"/>
              <w:adjustRightInd w:val="0"/>
              <w:spacing w:after="120"/>
              <w:rPr>
                <w:rFonts w:ascii="Times New Roman" w:hAnsi="Times New Roman" w:cs="Times New Roman"/>
                <w:szCs w:val="22"/>
                <w:lang w:val="en-GB"/>
              </w:rPr>
            </w:pPr>
            <w:r>
              <w:rPr>
                <w:rFonts w:ascii="Times New Roman" w:hAnsi="Times New Roman" w:cs="Times New Roman"/>
                <w:szCs w:val="22"/>
                <w:lang w:val="en-GB"/>
              </w:rPr>
              <w:t xml:space="preserve">Sum of </w:t>
            </w:r>
            <w:r w:rsidR="00B0086E">
              <w:rPr>
                <w:rFonts w:ascii="Times New Roman" w:hAnsi="Times New Roman" w:cs="Times New Roman"/>
                <w:szCs w:val="22"/>
                <w:lang w:val="en-GB"/>
              </w:rPr>
              <w:t>rows 3, EU-5a, EU-5b, EU-6x and</w:t>
            </w:r>
            <w:r w:rsidR="00B0086E" w:rsidRPr="00B0086E">
              <w:rPr>
                <w:rFonts w:ascii="Times New Roman" w:hAnsi="Times New Roman" w:cs="Times New Roman"/>
                <w:szCs w:val="22"/>
                <w:lang w:val="en-GB"/>
              </w:rPr>
              <w:t xml:space="preserve"> 7</w:t>
            </w:r>
            <w:r w:rsidR="00B0086E">
              <w:rPr>
                <w:rFonts w:ascii="Times New Roman" w:hAnsi="Times New Roman" w:cs="Times New Roman"/>
                <w:szCs w:val="22"/>
                <w:lang w:val="en-GB"/>
              </w:rPr>
              <w:t>.</w:t>
            </w:r>
          </w:p>
        </w:tc>
      </w:tr>
      <w:tr w:rsidR="00E65C19" w:rsidRPr="003C63BE" w14:paraId="5177D1D0"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DBDBD35" w14:textId="77777777" w:rsidR="00E65C19" w:rsidRPr="003C63BE" w:rsidRDefault="00FB277F" w:rsidP="00CC47CC">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t>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105752" w14:textId="77777777" w:rsidR="00E65C19" w:rsidRPr="003C63BE" w:rsidRDefault="00E65C19"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Of which: cash-based</w:t>
            </w:r>
          </w:p>
          <w:p w14:paraId="64F2CB8D" w14:textId="77777777" w:rsidR="00794723" w:rsidRPr="003C63BE" w:rsidRDefault="00FF6218" w:rsidP="00A722BB">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 xml:space="preserve">The amount of cash-based remuneration </w:t>
            </w:r>
            <w:r w:rsidR="00436007" w:rsidRPr="003C63BE">
              <w:rPr>
                <w:rFonts w:ascii="Times New Roman" w:hAnsi="Times New Roman" w:cs="Times New Roman"/>
                <w:szCs w:val="22"/>
                <w:lang w:val="en-GB"/>
              </w:rPr>
              <w:t>within</w:t>
            </w:r>
            <w:r w:rsidRPr="003C63BE">
              <w:rPr>
                <w:rFonts w:ascii="Times New Roman" w:hAnsi="Times New Roman" w:cs="Times New Roman"/>
                <w:szCs w:val="22"/>
                <w:lang w:val="en-GB"/>
              </w:rPr>
              <w:t xml:space="preserve"> </w:t>
            </w:r>
            <w:r w:rsidR="00A722BB">
              <w:rPr>
                <w:rFonts w:ascii="Times New Roman" w:hAnsi="Times New Roman" w:cs="Times New Roman"/>
                <w:szCs w:val="22"/>
                <w:lang w:val="en-GB"/>
              </w:rPr>
              <w:t>the</w:t>
            </w:r>
            <w:r w:rsidRPr="003C63BE">
              <w:rPr>
                <w:rFonts w:ascii="Times New Roman" w:hAnsi="Times New Roman" w:cs="Times New Roman"/>
                <w:szCs w:val="22"/>
                <w:lang w:val="en-GB"/>
              </w:rPr>
              <w:t xml:space="preserve"> fixed remuneration</w:t>
            </w:r>
            <w:r w:rsidR="00436007" w:rsidRPr="003C63BE">
              <w:rPr>
                <w:rFonts w:ascii="Times New Roman" w:hAnsi="Times New Roman" w:cs="Times New Roman"/>
                <w:szCs w:val="22"/>
                <w:lang w:val="en-GB"/>
              </w:rPr>
              <w:t>.</w:t>
            </w:r>
          </w:p>
        </w:tc>
      </w:tr>
      <w:tr w:rsidR="00E65C19" w:rsidRPr="003C63BE" w14:paraId="4E201579"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CB9007C" w14:textId="77777777" w:rsidR="00E65C19" w:rsidRPr="003C63BE" w:rsidRDefault="00B0086E"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EU-5a</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5492C6" w14:textId="77777777" w:rsidR="00B0086E" w:rsidRDefault="000712B8" w:rsidP="00B0086E">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 xml:space="preserve">Of which: </w:t>
            </w:r>
            <w:r w:rsidRPr="00F23F60">
              <w:rPr>
                <w:rFonts w:ascii="Times New Roman" w:hAnsi="Times New Roman" w:cs="Times New Roman"/>
                <w:i/>
                <w:szCs w:val="22"/>
                <w:lang w:val="en-GB"/>
              </w:rPr>
              <w:t>shares or equivalent owne</w:t>
            </w:r>
            <w:r w:rsidR="00B0086E">
              <w:rPr>
                <w:rFonts w:ascii="Times New Roman" w:hAnsi="Times New Roman" w:cs="Times New Roman"/>
                <w:i/>
                <w:szCs w:val="22"/>
                <w:lang w:val="en-GB"/>
              </w:rPr>
              <w:t>rship interests</w:t>
            </w:r>
          </w:p>
          <w:p w14:paraId="278FAE57" w14:textId="77777777" w:rsidR="00B9295B" w:rsidRPr="003C63BE" w:rsidRDefault="000712B8" w:rsidP="00D03D2F">
            <w:pPr>
              <w:autoSpaceDE w:val="0"/>
              <w:autoSpaceDN w:val="0"/>
              <w:adjustRightInd w:val="0"/>
              <w:spacing w:after="120"/>
              <w:rPr>
                <w:rFonts w:ascii="Times New Roman" w:hAnsi="Times New Roman" w:cs="Times New Roman"/>
                <w:szCs w:val="22"/>
                <w:lang w:val="en-GB"/>
              </w:rPr>
            </w:pPr>
            <w:r>
              <w:rPr>
                <w:rFonts w:ascii="Times New Roman" w:hAnsi="Times New Roman" w:cs="Times New Roman"/>
                <w:szCs w:val="22"/>
                <w:lang w:val="en-GB"/>
              </w:rPr>
              <w:t xml:space="preserve">The sum of the amounts </w:t>
            </w:r>
            <w:r w:rsidR="007C48DC">
              <w:rPr>
                <w:rFonts w:ascii="Times New Roman" w:hAnsi="Times New Roman" w:cs="Times New Roman"/>
                <w:szCs w:val="22"/>
                <w:lang w:val="en-GB"/>
              </w:rPr>
              <w:t xml:space="preserve">of </w:t>
            </w:r>
            <w:r w:rsidRPr="00F23F60">
              <w:rPr>
                <w:rFonts w:ascii="Times New Roman" w:hAnsi="Times New Roman" w:cs="Times New Roman"/>
                <w:szCs w:val="22"/>
                <w:lang w:val="en-GB"/>
              </w:rPr>
              <w:t>shares or equivalent owne</w:t>
            </w:r>
            <w:r>
              <w:rPr>
                <w:rFonts w:ascii="Times New Roman" w:hAnsi="Times New Roman" w:cs="Times New Roman"/>
                <w:szCs w:val="22"/>
                <w:lang w:val="en-GB"/>
              </w:rPr>
              <w:t xml:space="preserve">rship interests, subject to the </w:t>
            </w:r>
            <w:r w:rsidRPr="00F23F60">
              <w:rPr>
                <w:rFonts w:ascii="Times New Roman" w:hAnsi="Times New Roman" w:cs="Times New Roman"/>
                <w:szCs w:val="22"/>
                <w:lang w:val="en-GB"/>
              </w:rPr>
              <w:t>legal structure of the institution concerned</w:t>
            </w:r>
            <w:r>
              <w:rPr>
                <w:rFonts w:ascii="Times New Roman" w:hAnsi="Times New Roman" w:cs="Times New Roman"/>
                <w:szCs w:val="22"/>
                <w:lang w:val="en-GB"/>
              </w:rPr>
              <w:t xml:space="preserve">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l)(</w:t>
            </w:r>
            <w:proofErr w:type="spellStart"/>
            <w:r>
              <w:rPr>
                <w:rFonts w:ascii="Times New Roman" w:hAnsi="Times New Roman" w:cs="Times New Roman"/>
                <w:szCs w:val="22"/>
                <w:lang w:val="en-GB"/>
              </w:rPr>
              <w:t>i</w:t>
            </w:r>
            <w:proofErr w:type="spellEnd"/>
            <w:r>
              <w:rPr>
                <w:rFonts w:ascii="Times New Roman" w:hAnsi="Times New Roman" w:cs="Times New Roman"/>
                <w:szCs w:val="22"/>
                <w:lang w:val="en-GB"/>
              </w:rPr>
              <w:t>) of Directive 2013/36/EU, within the fixed remuneration.</w:t>
            </w:r>
          </w:p>
        </w:tc>
      </w:tr>
      <w:tr w:rsidR="00B0086E" w:rsidRPr="003C63BE" w14:paraId="0AB95C37"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FE4A2F1" w14:textId="77777777" w:rsidR="00B0086E" w:rsidRPr="003C63BE" w:rsidRDefault="00B0086E"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EU-5b</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14BC52D" w14:textId="77777777" w:rsidR="00B0086E" w:rsidRPr="00DD70B4" w:rsidRDefault="00B0086E" w:rsidP="00B0086E">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 xml:space="preserve">Of which: </w:t>
            </w:r>
            <w:r w:rsidRPr="00F23F60">
              <w:rPr>
                <w:rFonts w:ascii="Times New Roman" w:hAnsi="Times New Roman" w:cs="Times New Roman"/>
                <w:i/>
                <w:szCs w:val="22"/>
                <w:lang w:val="en-GB"/>
              </w:rPr>
              <w:t>share</w:t>
            </w:r>
            <w:r>
              <w:rPr>
                <w:rFonts w:ascii="Times New Roman" w:hAnsi="Times New Roman" w:cs="Times New Roman"/>
                <w:i/>
                <w:szCs w:val="22"/>
                <w:lang w:val="en-GB"/>
              </w:rPr>
              <w:t>-</w:t>
            </w:r>
            <w:r w:rsidRPr="00F23F60">
              <w:rPr>
                <w:rFonts w:ascii="Times New Roman" w:hAnsi="Times New Roman" w:cs="Times New Roman"/>
                <w:i/>
                <w:szCs w:val="22"/>
                <w:lang w:val="en-GB"/>
              </w:rPr>
              <w:t>linked instruments or equivalent non-cash instruments</w:t>
            </w:r>
            <w:r>
              <w:rPr>
                <w:rFonts w:ascii="Times New Roman" w:hAnsi="Times New Roman" w:cs="Times New Roman"/>
                <w:i/>
                <w:szCs w:val="22"/>
                <w:lang w:val="en-GB"/>
              </w:rPr>
              <w:t xml:space="preserve"> </w:t>
            </w:r>
          </w:p>
          <w:p w14:paraId="12D83015" w14:textId="77777777" w:rsidR="00B0086E" w:rsidRDefault="007C48DC" w:rsidP="007C48DC">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szCs w:val="22"/>
                <w:lang w:val="en-GB"/>
              </w:rPr>
              <w:t xml:space="preserve">The sum of the amounts of </w:t>
            </w:r>
            <w:r w:rsidRPr="00F23F60">
              <w:rPr>
                <w:rFonts w:ascii="Times New Roman" w:hAnsi="Times New Roman" w:cs="Times New Roman"/>
                <w:szCs w:val="22"/>
                <w:lang w:val="en-GB"/>
              </w:rPr>
              <w:t>share</w:t>
            </w:r>
            <w:r>
              <w:rPr>
                <w:rFonts w:ascii="Times New Roman" w:hAnsi="Times New Roman" w:cs="Times New Roman"/>
                <w:szCs w:val="22"/>
                <w:lang w:val="en-GB"/>
              </w:rPr>
              <w:t>-</w:t>
            </w:r>
            <w:r w:rsidRPr="00F23F60">
              <w:rPr>
                <w:rFonts w:ascii="Times New Roman" w:hAnsi="Times New Roman" w:cs="Times New Roman"/>
                <w:szCs w:val="22"/>
                <w:lang w:val="en-GB"/>
              </w:rPr>
              <w:t>linked instruments or equivalent non-cash instruments</w:t>
            </w:r>
            <w:r>
              <w:rPr>
                <w:rFonts w:ascii="Times New Roman" w:hAnsi="Times New Roman" w:cs="Times New Roman"/>
                <w:szCs w:val="22"/>
                <w:lang w:val="en-GB"/>
              </w:rPr>
              <w:t xml:space="preserve">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l)(</w:t>
            </w:r>
            <w:proofErr w:type="spellStart"/>
            <w:r>
              <w:rPr>
                <w:rFonts w:ascii="Times New Roman" w:hAnsi="Times New Roman" w:cs="Times New Roman"/>
                <w:szCs w:val="22"/>
                <w:lang w:val="en-GB"/>
              </w:rPr>
              <w:t>i</w:t>
            </w:r>
            <w:proofErr w:type="spellEnd"/>
            <w:r>
              <w:rPr>
                <w:rFonts w:ascii="Times New Roman" w:hAnsi="Times New Roman" w:cs="Times New Roman"/>
                <w:szCs w:val="22"/>
                <w:lang w:val="en-GB"/>
              </w:rPr>
              <w:t>) of Directive 2013/36/EU, within the fixed remuneration.</w:t>
            </w:r>
          </w:p>
        </w:tc>
      </w:tr>
      <w:tr w:rsidR="000712B8" w:rsidRPr="003C63BE" w14:paraId="411961E9"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4136182" w14:textId="77777777" w:rsidR="000712B8"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EU-6x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05C30" w14:textId="77777777" w:rsidR="000712B8" w:rsidRPr="003C63BE" w:rsidRDefault="000712B8" w:rsidP="000712B8">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 xml:space="preserve">Of which: other </w:t>
            </w:r>
            <w:r>
              <w:rPr>
                <w:rFonts w:ascii="Times New Roman" w:hAnsi="Times New Roman" w:cs="Times New Roman"/>
                <w:i/>
                <w:szCs w:val="22"/>
                <w:lang w:val="en-GB"/>
              </w:rPr>
              <w:t>instruments</w:t>
            </w:r>
          </w:p>
          <w:p w14:paraId="1B2DA4D6" w14:textId="77777777" w:rsidR="000712B8" w:rsidRDefault="000712B8" w:rsidP="000712B8">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szCs w:val="22"/>
                <w:lang w:val="en-GB"/>
              </w:rPr>
              <w:t>The amount</w:t>
            </w:r>
            <w:r w:rsidRPr="003C63BE">
              <w:rPr>
                <w:rFonts w:ascii="Times New Roman" w:hAnsi="Times New Roman" w:cs="Times New Roman"/>
                <w:szCs w:val="22"/>
                <w:lang w:val="en-GB"/>
              </w:rPr>
              <w:t xml:space="preserve"> of other instruments referred to in Article 94(1</w:t>
            </w:r>
            <w:proofErr w:type="gramStart"/>
            <w:r w:rsidRPr="003C63BE">
              <w:rPr>
                <w:rFonts w:ascii="Times New Roman" w:hAnsi="Times New Roman" w:cs="Times New Roman"/>
                <w:szCs w:val="22"/>
                <w:lang w:val="en-GB"/>
              </w:rPr>
              <w:t>)(</w:t>
            </w:r>
            <w:proofErr w:type="gramEnd"/>
            <w:r w:rsidRPr="003C63BE">
              <w:rPr>
                <w:rFonts w:ascii="Times New Roman" w:hAnsi="Times New Roman" w:cs="Times New Roman"/>
                <w:szCs w:val="22"/>
                <w:lang w:val="en-GB"/>
              </w:rPr>
              <w:t xml:space="preserve">l)(ii) of Directive 2013/36/EU, within the </w:t>
            </w:r>
            <w:r>
              <w:rPr>
                <w:rFonts w:ascii="Times New Roman" w:hAnsi="Times New Roman" w:cs="Times New Roman"/>
                <w:szCs w:val="22"/>
                <w:lang w:val="en-GB"/>
              </w:rPr>
              <w:t>fixed</w:t>
            </w:r>
            <w:r w:rsidRPr="003C63BE">
              <w:rPr>
                <w:rFonts w:ascii="Times New Roman" w:hAnsi="Times New Roman" w:cs="Times New Roman"/>
                <w:szCs w:val="22"/>
                <w:lang w:val="en-GB"/>
              </w:rPr>
              <w:t xml:space="preserve"> remuneration.</w:t>
            </w:r>
          </w:p>
        </w:tc>
      </w:tr>
      <w:tr w:rsidR="00E65C19" w:rsidRPr="003C63BE" w14:paraId="7CCD4437"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5CDFC05" w14:textId="77777777" w:rsidR="00E65C19"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A49ED29" w14:textId="77777777" w:rsidR="00E65C19" w:rsidRPr="003C63BE" w:rsidRDefault="00E65C19"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Of which</w:t>
            </w:r>
            <w:r w:rsidR="00DA2942" w:rsidRPr="003C63BE">
              <w:rPr>
                <w:rFonts w:ascii="Times New Roman" w:hAnsi="Times New Roman" w:cs="Times New Roman"/>
                <w:i/>
                <w:szCs w:val="22"/>
                <w:lang w:val="en-GB"/>
              </w:rPr>
              <w:t>:</w:t>
            </w:r>
            <w:r w:rsidRPr="003C63BE">
              <w:rPr>
                <w:rFonts w:ascii="Times New Roman" w:hAnsi="Times New Roman" w:cs="Times New Roman"/>
                <w:i/>
                <w:szCs w:val="22"/>
                <w:lang w:val="en-GB"/>
              </w:rPr>
              <w:t xml:space="preserve"> other forms</w:t>
            </w:r>
          </w:p>
          <w:p w14:paraId="111C1138" w14:textId="77777777" w:rsidR="00BF3577" w:rsidRPr="003C63BE" w:rsidRDefault="00BF3577" w:rsidP="00D03D2F">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 xml:space="preserve">The amounts of fixed remuneration awarded </w:t>
            </w:r>
            <w:r w:rsidR="007B0533">
              <w:rPr>
                <w:rFonts w:ascii="Times New Roman" w:hAnsi="Times New Roman" w:cs="Times New Roman"/>
                <w:szCs w:val="22"/>
                <w:lang w:val="en-GB"/>
              </w:rPr>
              <w:t>for</w:t>
            </w:r>
            <w:r w:rsidR="007B0533" w:rsidRPr="003C63BE">
              <w:rPr>
                <w:rFonts w:ascii="Times New Roman" w:hAnsi="Times New Roman" w:cs="Times New Roman"/>
                <w:szCs w:val="22"/>
                <w:lang w:val="en-GB"/>
              </w:rPr>
              <w:t xml:space="preserve"> </w:t>
            </w:r>
            <w:r w:rsidRPr="003C63BE">
              <w:rPr>
                <w:rFonts w:ascii="Times New Roman" w:hAnsi="Times New Roman" w:cs="Times New Roman"/>
                <w:szCs w:val="22"/>
                <w:lang w:val="en-GB"/>
              </w:rPr>
              <w:t>the financial year that are</w:t>
            </w:r>
            <w:r w:rsidR="00E73957" w:rsidRPr="003C63BE">
              <w:rPr>
                <w:rFonts w:ascii="Times New Roman" w:hAnsi="Times New Roman" w:cs="Times New Roman"/>
                <w:szCs w:val="22"/>
                <w:lang w:val="en-GB"/>
              </w:rPr>
              <w:t xml:space="preserve"> other than </w:t>
            </w:r>
            <w:r w:rsidR="00D03D2F">
              <w:rPr>
                <w:rFonts w:ascii="Times New Roman" w:hAnsi="Times New Roman" w:cs="Times New Roman"/>
                <w:szCs w:val="22"/>
                <w:lang w:val="en-GB"/>
              </w:rPr>
              <w:t>disclosed in rows 3, EU-5a, EU-5b and EU-6x</w:t>
            </w:r>
            <w:r w:rsidR="000712B8">
              <w:rPr>
                <w:rFonts w:ascii="Times New Roman" w:hAnsi="Times New Roman" w:cs="Times New Roman"/>
                <w:szCs w:val="22"/>
                <w:lang w:val="en-GB"/>
              </w:rPr>
              <w:t>.</w:t>
            </w:r>
          </w:p>
        </w:tc>
      </w:tr>
      <w:tr w:rsidR="00E65C19" w:rsidRPr="003C63BE" w14:paraId="02116C94"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BEFEFE" w14:textId="77777777" w:rsidR="00E65C19"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10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4950C8" w14:textId="77777777" w:rsidR="00E65C19" w:rsidRPr="003C63BE" w:rsidRDefault="00E65C19"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Total variable remuneration</w:t>
            </w:r>
          </w:p>
          <w:p w14:paraId="1AACE1D3" w14:textId="77777777" w:rsidR="00DA2942" w:rsidRPr="003C63BE" w:rsidRDefault="00DA2942" w:rsidP="003B4847">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Sum o</w:t>
            </w:r>
            <w:r w:rsidR="004B59AC">
              <w:rPr>
                <w:rFonts w:ascii="Times New Roman" w:hAnsi="Times New Roman" w:cs="Times New Roman"/>
                <w:szCs w:val="22"/>
                <w:lang w:val="en-GB"/>
              </w:rPr>
              <w:t xml:space="preserve">f rows </w:t>
            </w:r>
            <w:r w:rsidR="00D03D2F">
              <w:rPr>
                <w:rFonts w:ascii="Times New Roman" w:hAnsi="Times New Roman" w:cs="Times New Roman"/>
                <w:szCs w:val="22"/>
                <w:lang w:val="en-GB"/>
              </w:rPr>
              <w:t>11, EU-13a, EU-13b, EU-14x and</w:t>
            </w:r>
            <w:r w:rsidR="00D03D2F" w:rsidRPr="00D03D2F">
              <w:rPr>
                <w:rFonts w:ascii="Times New Roman" w:hAnsi="Times New Roman" w:cs="Times New Roman"/>
                <w:szCs w:val="22"/>
                <w:lang w:val="en-GB"/>
              </w:rPr>
              <w:t xml:space="preserve"> 15</w:t>
            </w:r>
            <w:r w:rsidR="00D03D2F">
              <w:rPr>
                <w:rFonts w:ascii="Times New Roman" w:hAnsi="Times New Roman" w:cs="Times New Roman"/>
                <w:szCs w:val="22"/>
                <w:lang w:val="en-GB"/>
              </w:rPr>
              <w:t>.</w:t>
            </w:r>
          </w:p>
          <w:p w14:paraId="756014F8" w14:textId="77777777" w:rsidR="006555F4" w:rsidRPr="003C63BE" w:rsidRDefault="006555F4" w:rsidP="00C158F9">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The sum of all remuneration</w:t>
            </w:r>
            <w:r w:rsidR="007B57E8">
              <w:rPr>
                <w:rFonts w:ascii="Times New Roman" w:hAnsi="Times New Roman" w:cs="Times New Roman"/>
                <w:szCs w:val="22"/>
                <w:lang w:val="en-GB"/>
              </w:rPr>
              <w:t xml:space="preserve"> component</w:t>
            </w:r>
            <w:r w:rsidR="00C326EA">
              <w:rPr>
                <w:rFonts w:ascii="Times New Roman" w:hAnsi="Times New Roman" w:cs="Times New Roman"/>
                <w:szCs w:val="22"/>
                <w:lang w:val="en-GB"/>
              </w:rPr>
              <w:t>s</w:t>
            </w:r>
            <w:r w:rsidRPr="003C63BE">
              <w:rPr>
                <w:rFonts w:ascii="Times New Roman" w:hAnsi="Times New Roman" w:cs="Times New Roman"/>
                <w:szCs w:val="22"/>
                <w:lang w:val="en-GB"/>
              </w:rPr>
              <w:t xml:space="preserve"> which are not fixed remuneration, as defined in row 2</w:t>
            </w:r>
            <w:r w:rsidR="00BF562A">
              <w:rPr>
                <w:rFonts w:ascii="Times New Roman" w:hAnsi="Times New Roman" w:cs="Times New Roman"/>
                <w:szCs w:val="22"/>
                <w:lang w:val="en-GB"/>
              </w:rPr>
              <w:t xml:space="preserve">, including guaranteed variable awards </w:t>
            </w:r>
            <w:r w:rsidR="00187D3C">
              <w:rPr>
                <w:rFonts w:ascii="Times New Roman" w:hAnsi="Times New Roman" w:cs="Times New Roman"/>
                <w:szCs w:val="22"/>
                <w:lang w:val="en-GB"/>
              </w:rPr>
              <w:t xml:space="preserve">for the financial year </w:t>
            </w:r>
            <w:r w:rsidR="00BF562A">
              <w:rPr>
                <w:rFonts w:ascii="Times New Roman" w:hAnsi="Times New Roman" w:cs="Times New Roman"/>
                <w:szCs w:val="22"/>
                <w:lang w:val="en-GB"/>
              </w:rPr>
              <w:t xml:space="preserve">and severance payments awarded </w:t>
            </w:r>
            <w:r w:rsidR="00C158F9">
              <w:rPr>
                <w:rFonts w:ascii="Times New Roman" w:hAnsi="Times New Roman" w:cs="Times New Roman"/>
                <w:szCs w:val="22"/>
                <w:lang w:val="en-GB"/>
              </w:rPr>
              <w:t>during</w:t>
            </w:r>
            <w:r w:rsidR="00187D3C">
              <w:rPr>
                <w:rFonts w:ascii="Times New Roman" w:hAnsi="Times New Roman" w:cs="Times New Roman"/>
                <w:szCs w:val="22"/>
                <w:lang w:val="en-GB"/>
              </w:rPr>
              <w:t xml:space="preserve"> that</w:t>
            </w:r>
            <w:r w:rsidR="00BF562A">
              <w:rPr>
                <w:rFonts w:ascii="Times New Roman" w:hAnsi="Times New Roman" w:cs="Times New Roman"/>
                <w:szCs w:val="22"/>
                <w:lang w:val="en-GB"/>
              </w:rPr>
              <w:t xml:space="preserve"> year.</w:t>
            </w:r>
          </w:p>
        </w:tc>
      </w:tr>
      <w:tr w:rsidR="006555F4" w:rsidRPr="003C63BE" w14:paraId="4E71ED6D"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7F0E41" w14:textId="77777777" w:rsidR="006555F4"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11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52BF10" w14:textId="77777777" w:rsidR="006555F4" w:rsidRPr="003C63BE" w:rsidRDefault="006555F4" w:rsidP="006555F4">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Of which: cash-based</w:t>
            </w:r>
          </w:p>
          <w:p w14:paraId="2B78A580" w14:textId="77777777" w:rsidR="006555F4" w:rsidRPr="003C63BE" w:rsidRDefault="006555F4" w:rsidP="00A722BB">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szCs w:val="22"/>
                <w:lang w:val="en-GB"/>
              </w:rPr>
              <w:t xml:space="preserve">The amount of cash-based remuneration within </w:t>
            </w:r>
            <w:r w:rsidR="00A722BB">
              <w:rPr>
                <w:rFonts w:ascii="Times New Roman" w:hAnsi="Times New Roman" w:cs="Times New Roman"/>
                <w:szCs w:val="22"/>
                <w:lang w:val="en-GB"/>
              </w:rPr>
              <w:t>the</w:t>
            </w:r>
            <w:r w:rsidRPr="003C63BE">
              <w:rPr>
                <w:rFonts w:ascii="Times New Roman" w:hAnsi="Times New Roman" w:cs="Times New Roman"/>
                <w:szCs w:val="22"/>
                <w:lang w:val="en-GB"/>
              </w:rPr>
              <w:t xml:space="preserve"> variable remuneration.</w:t>
            </w:r>
          </w:p>
        </w:tc>
      </w:tr>
      <w:tr w:rsidR="00E65C19" w:rsidRPr="003C63BE" w14:paraId="672D1C0E"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AE44D8" w14:textId="77777777" w:rsidR="00E65C19" w:rsidRPr="00A15D8D" w:rsidRDefault="00D03D2F" w:rsidP="00E46F58">
            <w:pPr>
              <w:autoSpaceDE w:val="0"/>
              <w:autoSpaceDN w:val="0"/>
              <w:adjustRightInd w:val="0"/>
              <w:rPr>
                <w:rFonts w:ascii="Times New Roman" w:hAnsi="Times New Roman" w:cs="Times New Roman"/>
                <w:sz w:val="24"/>
                <w:lang w:val="fr-FR"/>
              </w:rPr>
            </w:pPr>
            <w:r w:rsidRPr="00A15D8D">
              <w:rPr>
                <w:rFonts w:ascii="Times New Roman" w:hAnsi="Times New Roman" w:cs="Times New Roman"/>
                <w:sz w:val="24"/>
                <w:lang w:val="fr-FR"/>
              </w:rPr>
              <w:t>12, EU-14a</w:t>
            </w:r>
            <w:r w:rsidR="000712B8" w:rsidRPr="00A15D8D">
              <w:rPr>
                <w:rFonts w:ascii="Times New Roman" w:hAnsi="Times New Roman" w:cs="Times New Roman"/>
                <w:sz w:val="24"/>
                <w:lang w:val="fr-FR"/>
              </w:rPr>
              <w:t xml:space="preserve">, </w:t>
            </w:r>
            <w:r w:rsidRPr="00A15D8D">
              <w:rPr>
                <w:rFonts w:ascii="Times New Roman" w:hAnsi="Times New Roman" w:cs="Times New Roman"/>
                <w:sz w:val="24"/>
                <w:lang w:val="fr-FR"/>
              </w:rPr>
              <w:t>EU-</w:t>
            </w:r>
            <w:r w:rsidR="000712B8" w:rsidRPr="00A15D8D">
              <w:rPr>
                <w:rFonts w:ascii="Times New Roman" w:hAnsi="Times New Roman" w:cs="Times New Roman"/>
                <w:sz w:val="24"/>
                <w:lang w:val="fr-FR"/>
              </w:rPr>
              <w:t>14</w:t>
            </w:r>
            <w:r w:rsidRPr="00A15D8D">
              <w:rPr>
                <w:rFonts w:ascii="Times New Roman" w:hAnsi="Times New Roman" w:cs="Times New Roman"/>
                <w:sz w:val="24"/>
                <w:lang w:val="fr-FR"/>
              </w:rPr>
              <w:t xml:space="preserve">b, </w:t>
            </w:r>
            <w:r w:rsidRPr="00A15D8D">
              <w:rPr>
                <w:rFonts w:ascii="Times New Roman" w:hAnsi="Times New Roman" w:cs="Times New Roman"/>
                <w:sz w:val="24"/>
                <w:lang w:val="fr-FR"/>
              </w:rPr>
              <w:lastRenderedPageBreak/>
              <w:t>EU-14y</w:t>
            </w:r>
            <w:r w:rsidR="00E46F58" w:rsidRPr="00A15D8D">
              <w:rPr>
                <w:rFonts w:ascii="Times New Roman" w:hAnsi="Times New Roman" w:cs="Times New Roman"/>
                <w:sz w:val="24"/>
                <w:lang w:val="fr-FR"/>
              </w:rPr>
              <w:t xml:space="preserve"> and</w:t>
            </w:r>
            <w:r w:rsidR="000712B8" w:rsidRPr="00A15D8D">
              <w:rPr>
                <w:rFonts w:ascii="Times New Roman" w:hAnsi="Times New Roman" w:cs="Times New Roman"/>
                <w:sz w:val="24"/>
                <w:lang w:val="fr-FR"/>
              </w:rPr>
              <w:t xml:space="preserve"> 16</w:t>
            </w:r>
            <w:r w:rsidR="00DA2942" w:rsidRPr="00A15D8D">
              <w:rPr>
                <w:rFonts w:ascii="Times New Roman" w:hAnsi="Times New Roman" w:cs="Times New Roman"/>
                <w:sz w:val="24"/>
                <w:lang w:val="fr-FR"/>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93C891" w14:textId="77777777" w:rsidR="00E65C19" w:rsidRPr="003C63BE" w:rsidRDefault="00DA2942"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lastRenderedPageBreak/>
              <w:t>Of which: deferred</w:t>
            </w:r>
          </w:p>
          <w:p w14:paraId="7382420F" w14:textId="77777777" w:rsidR="007B57E8" w:rsidRPr="003C63BE" w:rsidRDefault="003B2D89" w:rsidP="003B2D89">
            <w:pPr>
              <w:autoSpaceDE w:val="0"/>
              <w:autoSpaceDN w:val="0"/>
              <w:adjustRightInd w:val="0"/>
              <w:spacing w:after="120"/>
              <w:rPr>
                <w:rFonts w:ascii="Times New Roman" w:hAnsi="Times New Roman" w:cs="Times New Roman"/>
                <w:szCs w:val="22"/>
                <w:lang w:val="en-GB"/>
              </w:rPr>
            </w:pPr>
            <w:r>
              <w:rPr>
                <w:rFonts w:ascii="Times New Roman" w:hAnsi="Times New Roman" w:cs="Times New Roman"/>
                <w:szCs w:val="22"/>
                <w:lang w:val="en-GB"/>
              </w:rPr>
              <w:lastRenderedPageBreak/>
              <w:t>The a</w:t>
            </w:r>
            <w:r w:rsidR="007B57E8">
              <w:rPr>
                <w:rFonts w:ascii="Times New Roman" w:hAnsi="Times New Roman" w:cs="Times New Roman"/>
                <w:szCs w:val="22"/>
                <w:lang w:val="en-GB"/>
              </w:rPr>
              <w:t>mount</w:t>
            </w:r>
            <w:r>
              <w:rPr>
                <w:rFonts w:ascii="Times New Roman" w:hAnsi="Times New Roman" w:cs="Times New Roman"/>
                <w:szCs w:val="22"/>
                <w:lang w:val="en-GB"/>
              </w:rPr>
              <w:t>s</w:t>
            </w:r>
            <w:r w:rsidR="007B57E8">
              <w:rPr>
                <w:rFonts w:ascii="Times New Roman" w:hAnsi="Times New Roman" w:cs="Times New Roman"/>
                <w:szCs w:val="22"/>
                <w:lang w:val="en-GB"/>
              </w:rPr>
              <w:t xml:space="preserve"> of variable </w:t>
            </w:r>
            <w:r w:rsidR="00E46F58">
              <w:rPr>
                <w:rFonts w:ascii="Times New Roman" w:hAnsi="Times New Roman" w:cs="Times New Roman"/>
                <w:szCs w:val="22"/>
                <w:lang w:val="en-GB"/>
              </w:rPr>
              <w:t>remuneration</w:t>
            </w:r>
            <w:r w:rsidR="007B57E8">
              <w:rPr>
                <w:rFonts w:ascii="Times New Roman" w:hAnsi="Times New Roman" w:cs="Times New Roman"/>
                <w:szCs w:val="22"/>
                <w:lang w:val="en-GB"/>
              </w:rPr>
              <w:t xml:space="preserve"> by different types of component, which are deferred, as defined in Article 94</w:t>
            </w:r>
            <w:r w:rsidR="00E46F58">
              <w:rPr>
                <w:rFonts w:ascii="Times New Roman" w:hAnsi="Times New Roman" w:cs="Times New Roman"/>
                <w:szCs w:val="22"/>
                <w:lang w:val="en-GB"/>
              </w:rPr>
              <w:t xml:space="preserve"> of Directive 2013/36/</w:t>
            </w:r>
            <w:r w:rsidR="007B57E8">
              <w:rPr>
                <w:rFonts w:ascii="Times New Roman" w:hAnsi="Times New Roman" w:cs="Times New Roman"/>
                <w:szCs w:val="22"/>
                <w:lang w:val="en-GB"/>
              </w:rPr>
              <w:t>EU.</w:t>
            </w:r>
          </w:p>
        </w:tc>
      </w:tr>
      <w:tr w:rsidR="00E46F58" w:rsidRPr="003C63BE" w14:paraId="04A6424A"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89A206C" w14:textId="77777777" w:rsidR="00E46F58"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lastRenderedPageBreak/>
              <w:t>EU-13a</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BDAB92E" w14:textId="77777777" w:rsidR="00E46F58" w:rsidRPr="00DD70B4" w:rsidRDefault="00E46F58" w:rsidP="00F23F60">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 xml:space="preserve">Of which: </w:t>
            </w:r>
            <w:r w:rsidR="00F23F60" w:rsidRPr="00F23F60">
              <w:rPr>
                <w:rFonts w:ascii="Times New Roman" w:hAnsi="Times New Roman" w:cs="Times New Roman"/>
                <w:i/>
                <w:szCs w:val="22"/>
                <w:lang w:val="en-GB"/>
              </w:rPr>
              <w:t>shares or equivalent owne</w:t>
            </w:r>
            <w:r w:rsidR="00D03D2F">
              <w:rPr>
                <w:rFonts w:ascii="Times New Roman" w:hAnsi="Times New Roman" w:cs="Times New Roman"/>
                <w:i/>
                <w:szCs w:val="22"/>
                <w:lang w:val="en-GB"/>
              </w:rPr>
              <w:t>rship interests</w:t>
            </w:r>
          </w:p>
          <w:p w14:paraId="70FF13C4" w14:textId="77777777" w:rsidR="00E46F58" w:rsidRPr="00E46F58" w:rsidRDefault="00E46F58" w:rsidP="00D03D2F">
            <w:pPr>
              <w:autoSpaceDE w:val="0"/>
              <w:autoSpaceDN w:val="0"/>
              <w:adjustRightInd w:val="0"/>
              <w:spacing w:after="120"/>
              <w:rPr>
                <w:rFonts w:ascii="Times New Roman" w:hAnsi="Times New Roman" w:cs="Times New Roman"/>
                <w:szCs w:val="22"/>
                <w:lang w:val="en-GB"/>
              </w:rPr>
            </w:pPr>
            <w:r>
              <w:rPr>
                <w:rFonts w:ascii="Times New Roman" w:hAnsi="Times New Roman" w:cs="Times New Roman"/>
                <w:szCs w:val="22"/>
                <w:lang w:val="en-GB"/>
              </w:rPr>
              <w:t xml:space="preserve">The sum of the amounts </w:t>
            </w:r>
            <w:r w:rsidR="00D03D2F">
              <w:rPr>
                <w:rFonts w:ascii="Times New Roman" w:hAnsi="Times New Roman" w:cs="Times New Roman"/>
                <w:szCs w:val="22"/>
                <w:lang w:val="en-GB"/>
              </w:rPr>
              <w:t xml:space="preserve">of </w:t>
            </w:r>
            <w:r w:rsidR="00F23F60" w:rsidRPr="00F23F60">
              <w:rPr>
                <w:rFonts w:ascii="Times New Roman" w:hAnsi="Times New Roman" w:cs="Times New Roman"/>
                <w:szCs w:val="22"/>
                <w:lang w:val="en-GB"/>
              </w:rPr>
              <w:t>shares or equivalent owne</w:t>
            </w:r>
            <w:r w:rsidR="00DD70B4">
              <w:rPr>
                <w:rFonts w:ascii="Times New Roman" w:hAnsi="Times New Roman" w:cs="Times New Roman"/>
                <w:szCs w:val="22"/>
                <w:lang w:val="en-GB"/>
              </w:rPr>
              <w:t xml:space="preserve">rship interests, subject to the </w:t>
            </w:r>
            <w:r w:rsidR="00F23F60" w:rsidRPr="00F23F60">
              <w:rPr>
                <w:rFonts w:ascii="Times New Roman" w:hAnsi="Times New Roman" w:cs="Times New Roman"/>
                <w:szCs w:val="22"/>
                <w:lang w:val="en-GB"/>
              </w:rPr>
              <w:t xml:space="preserve">legal structure of the institution concerned </w:t>
            </w:r>
            <w:r w:rsidR="003B2D89">
              <w:rPr>
                <w:rFonts w:ascii="Times New Roman" w:hAnsi="Times New Roman" w:cs="Times New Roman"/>
                <w:szCs w:val="22"/>
                <w:lang w:val="en-GB"/>
              </w:rPr>
              <w:t>referred to in Article 94(1</w:t>
            </w:r>
            <w:proofErr w:type="gramStart"/>
            <w:r w:rsidR="003B2D89">
              <w:rPr>
                <w:rFonts w:ascii="Times New Roman" w:hAnsi="Times New Roman" w:cs="Times New Roman"/>
                <w:szCs w:val="22"/>
                <w:lang w:val="en-GB"/>
              </w:rPr>
              <w:t>)(</w:t>
            </w:r>
            <w:proofErr w:type="gramEnd"/>
            <w:r w:rsidR="003B2D89">
              <w:rPr>
                <w:rFonts w:ascii="Times New Roman" w:hAnsi="Times New Roman" w:cs="Times New Roman"/>
                <w:szCs w:val="22"/>
                <w:lang w:val="en-GB"/>
              </w:rPr>
              <w:t>l)(</w:t>
            </w:r>
            <w:proofErr w:type="spellStart"/>
            <w:r w:rsidR="003B2D89">
              <w:rPr>
                <w:rFonts w:ascii="Times New Roman" w:hAnsi="Times New Roman" w:cs="Times New Roman"/>
                <w:szCs w:val="22"/>
                <w:lang w:val="en-GB"/>
              </w:rPr>
              <w:t>i</w:t>
            </w:r>
            <w:proofErr w:type="spellEnd"/>
            <w:r w:rsidR="003B2D89">
              <w:rPr>
                <w:rFonts w:ascii="Times New Roman" w:hAnsi="Times New Roman" w:cs="Times New Roman"/>
                <w:szCs w:val="22"/>
                <w:lang w:val="en-GB"/>
              </w:rPr>
              <w:t xml:space="preserve">) of Directive 2013/36/EU, within the variable remuneration. </w:t>
            </w:r>
          </w:p>
        </w:tc>
      </w:tr>
      <w:tr w:rsidR="00D03D2F" w:rsidRPr="003C63BE" w14:paraId="26DF1C0D" w14:textId="77777777" w:rsidTr="003B4847">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949BC90" w14:textId="77777777" w:rsidR="00D03D2F"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EU-13b</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D3DC8C" w14:textId="77777777" w:rsidR="00D03D2F" w:rsidRPr="00DD70B4" w:rsidRDefault="00D03D2F" w:rsidP="00D03D2F">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 xml:space="preserve">Of which: </w:t>
            </w:r>
            <w:r w:rsidRPr="00F23F60">
              <w:rPr>
                <w:rFonts w:ascii="Times New Roman" w:hAnsi="Times New Roman" w:cs="Times New Roman"/>
                <w:i/>
                <w:szCs w:val="22"/>
                <w:lang w:val="en-GB"/>
              </w:rPr>
              <w:t>share</w:t>
            </w:r>
            <w:r>
              <w:rPr>
                <w:rFonts w:ascii="Times New Roman" w:hAnsi="Times New Roman" w:cs="Times New Roman"/>
                <w:i/>
                <w:szCs w:val="22"/>
                <w:lang w:val="en-GB"/>
              </w:rPr>
              <w:t>-</w:t>
            </w:r>
            <w:r w:rsidRPr="00F23F60">
              <w:rPr>
                <w:rFonts w:ascii="Times New Roman" w:hAnsi="Times New Roman" w:cs="Times New Roman"/>
                <w:i/>
                <w:szCs w:val="22"/>
                <w:lang w:val="en-GB"/>
              </w:rPr>
              <w:t>linked instruments or equivalent non-cash instruments</w:t>
            </w:r>
            <w:r>
              <w:rPr>
                <w:rFonts w:ascii="Times New Roman" w:hAnsi="Times New Roman" w:cs="Times New Roman"/>
                <w:i/>
                <w:szCs w:val="22"/>
                <w:lang w:val="en-GB"/>
              </w:rPr>
              <w:t xml:space="preserve"> </w:t>
            </w:r>
          </w:p>
          <w:p w14:paraId="06C0A0A2" w14:textId="77777777" w:rsidR="00D03D2F" w:rsidRDefault="00D03D2F" w:rsidP="00D03D2F">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szCs w:val="22"/>
                <w:lang w:val="en-GB"/>
              </w:rPr>
              <w:t xml:space="preserve">The sum of the amounts of </w:t>
            </w:r>
            <w:r w:rsidRPr="00F23F60">
              <w:rPr>
                <w:rFonts w:ascii="Times New Roman" w:hAnsi="Times New Roman" w:cs="Times New Roman"/>
                <w:szCs w:val="22"/>
                <w:lang w:val="en-GB"/>
              </w:rPr>
              <w:t>share</w:t>
            </w:r>
            <w:r>
              <w:rPr>
                <w:rFonts w:ascii="Times New Roman" w:hAnsi="Times New Roman" w:cs="Times New Roman"/>
                <w:szCs w:val="22"/>
                <w:lang w:val="en-GB"/>
              </w:rPr>
              <w:t>-</w:t>
            </w:r>
            <w:r w:rsidRPr="00F23F60">
              <w:rPr>
                <w:rFonts w:ascii="Times New Roman" w:hAnsi="Times New Roman" w:cs="Times New Roman"/>
                <w:szCs w:val="22"/>
                <w:lang w:val="en-GB"/>
              </w:rPr>
              <w:t>linked instruments or equivalent non-cash instruments</w:t>
            </w:r>
            <w:r>
              <w:rPr>
                <w:rFonts w:ascii="Times New Roman" w:hAnsi="Times New Roman" w:cs="Times New Roman"/>
                <w:szCs w:val="22"/>
                <w:lang w:val="en-GB"/>
              </w:rPr>
              <w:t xml:space="preserve">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l)(</w:t>
            </w:r>
            <w:proofErr w:type="spellStart"/>
            <w:r>
              <w:rPr>
                <w:rFonts w:ascii="Times New Roman" w:hAnsi="Times New Roman" w:cs="Times New Roman"/>
                <w:szCs w:val="22"/>
                <w:lang w:val="en-GB"/>
              </w:rPr>
              <w:t>i</w:t>
            </w:r>
            <w:proofErr w:type="spellEnd"/>
            <w:r>
              <w:rPr>
                <w:rFonts w:ascii="Times New Roman" w:hAnsi="Times New Roman" w:cs="Times New Roman"/>
                <w:szCs w:val="22"/>
                <w:lang w:val="en-GB"/>
              </w:rPr>
              <w:t>) of Directive 2013/36/EU, within the variable remuneration.</w:t>
            </w:r>
          </w:p>
        </w:tc>
      </w:tr>
      <w:tr w:rsidR="006555F4" w:rsidRPr="003C63BE" w14:paraId="0D03F2C4"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843F736" w14:textId="77777777" w:rsidR="006555F4" w:rsidRPr="003C63BE" w:rsidRDefault="00D03D2F"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EU-14x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6FC050" w14:textId="77777777" w:rsidR="006555F4" w:rsidRPr="003C63BE" w:rsidRDefault="006555F4"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 xml:space="preserve">Of which: other </w:t>
            </w:r>
            <w:r w:rsidR="00F23F60">
              <w:rPr>
                <w:rFonts w:ascii="Times New Roman" w:hAnsi="Times New Roman" w:cs="Times New Roman"/>
                <w:i/>
                <w:szCs w:val="22"/>
                <w:lang w:val="en-GB"/>
              </w:rPr>
              <w:t>instruments</w:t>
            </w:r>
          </w:p>
          <w:p w14:paraId="543193E7" w14:textId="77777777" w:rsidR="00F2414B" w:rsidRPr="003C63BE" w:rsidRDefault="003B2D89" w:rsidP="00A722BB">
            <w:pPr>
              <w:autoSpaceDE w:val="0"/>
              <w:autoSpaceDN w:val="0"/>
              <w:adjustRightInd w:val="0"/>
              <w:spacing w:after="120"/>
              <w:rPr>
                <w:rFonts w:ascii="Times New Roman" w:hAnsi="Times New Roman" w:cs="Times New Roman"/>
                <w:b/>
                <w:i/>
                <w:szCs w:val="22"/>
                <w:lang w:val="en-GB"/>
              </w:rPr>
            </w:pPr>
            <w:r>
              <w:rPr>
                <w:rFonts w:ascii="Times New Roman" w:hAnsi="Times New Roman" w:cs="Times New Roman"/>
                <w:szCs w:val="22"/>
                <w:lang w:val="en-GB"/>
              </w:rPr>
              <w:t>The amount</w:t>
            </w:r>
            <w:r w:rsidR="00174C52" w:rsidRPr="003C63BE">
              <w:rPr>
                <w:rFonts w:ascii="Times New Roman" w:hAnsi="Times New Roman" w:cs="Times New Roman"/>
                <w:szCs w:val="22"/>
                <w:lang w:val="en-GB"/>
              </w:rPr>
              <w:t xml:space="preserve"> of other instruments referred to in </w:t>
            </w:r>
            <w:r w:rsidR="00F2414B" w:rsidRPr="003C63BE">
              <w:rPr>
                <w:rFonts w:ascii="Times New Roman" w:hAnsi="Times New Roman" w:cs="Times New Roman"/>
                <w:szCs w:val="22"/>
                <w:lang w:val="en-GB"/>
              </w:rPr>
              <w:t>A</w:t>
            </w:r>
            <w:r w:rsidR="004F5D23" w:rsidRPr="003C63BE">
              <w:rPr>
                <w:rFonts w:ascii="Times New Roman" w:hAnsi="Times New Roman" w:cs="Times New Roman"/>
                <w:szCs w:val="22"/>
                <w:lang w:val="en-GB"/>
              </w:rPr>
              <w:t>rticle 94(1</w:t>
            </w:r>
            <w:proofErr w:type="gramStart"/>
            <w:r w:rsidR="004F5D23" w:rsidRPr="003C63BE">
              <w:rPr>
                <w:rFonts w:ascii="Times New Roman" w:hAnsi="Times New Roman" w:cs="Times New Roman"/>
                <w:szCs w:val="22"/>
                <w:lang w:val="en-GB"/>
              </w:rPr>
              <w:t>)(</w:t>
            </w:r>
            <w:proofErr w:type="gramEnd"/>
            <w:r w:rsidR="004F5D23" w:rsidRPr="003C63BE">
              <w:rPr>
                <w:rFonts w:ascii="Times New Roman" w:hAnsi="Times New Roman" w:cs="Times New Roman"/>
                <w:szCs w:val="22"/>
                <w:lang w:val="en-GB"/>
              </w:rPr>
              <w:t>l)(ii</w:t>
            </w:r>
            <w:r w:rsidR="00174C52" w:rsidRPr="003C63BE">
              <w:rPr>
                <w:rFonts w:ascii="Times New Roman" w:hAnsi="Times New Roman" w:cs="Times New Roman"/>
                <w:szCs w:val="22"/>
                <w:lang w:val="en-GB"/>
              </w:rPr>
              <w:t>) of Directive 2013/36/EU</w:t>
            </w:r>
            <w:r w:rsidR="00B777AF" w:rsidRPr="003C63BE">
              <w:rPr>
                <w:rFonts w:ascii="Times New Roman" w:hAnsi="Times New Roman" w:cs="Times New Roman"/>
                <w:szCs w:val="22"/>
                <w:lang w:val="en-GB"/>
              </w:rPr>
              <w:t>, with</w:t>
            </w:r>
            <w:r w:rsidR="00174C52" w:rsidRPr="003C63BE">
              <w:rPr>
                <w:rFonts w:ascii="Times New Roman" w:hAnsi="Times New Roman" w:cs="Times New Roman"/>
                <w:szCs w:val="22"/>
                <w:lang w:val="en-GB"/>
              </w:rPr>
              <w:t xml:space="preserve">in </w:t>
            </w:r>
            <w:r w:rsidR="00B777AF" w:rsidRPr="003C63BE">
              <w:rPr>
                <w:rFonts w:ascii="Times New Roman" w:hAnsi="Times New Roman" w:cs="Times New Roman"/>
                <w:szCs w:val="22"/>
                <w:lang w:val="en-GB"/>
              </w:rPr>
              <w:t xml:space="preserve">the </w:t>
            </w:r>
            <w:r w:rsidR="00174C52" w:rsidRPr="003C63BE">
              <w:rPr>
                <w:rFonts w:ascii="Times New Roman" w:hAnsi="Times New Roman" w:cs="Times New Roman"/>
                <w:szCs w:val="22"/>
                <w:lang w:val="en-GB"/>
              </w:rPr>
              <w:t>variable remuneration.</w:t>
            </w:r>
          </w:p>
        </w:tc>
      </w:tr>
      <w:tr w:rsidR="00F23F60" w:rsidRPr="003C63BE" w14:paraId="221DD89B"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B85079E" w14:textId="77777777" w:rsidR="00F23F60" w:rsidRDefault="000712B8"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15</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821E00" w14:textId="77777777" w:rsidR="00F23F60" w:rsidRDefault="00CC30CD" w:rsidP="003B4847">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Of which</w:t>
            </w:r>
            <w:r w:rsidR="00DD70B4">
              <w:rPr>
                <w:rFonts w:ascii="Times New Roman" w:hAnsi="Times New Roman" w:cs="Times New Roman"/>
                <w:i/>
                <w:szCs w:val="22"/>
                <w:lang w:val="en-GB"/>
              </w:rPr>
              <w:t>:</w:t>
            </w:r>
            <w:r>
              <w:rPr>
                <w:rFonts w:ascii="Times New Roman" w:hAnsi="Times New Roman" w:cs="Times New Roman"/>
                <w:i/>
                <w:szCs w:val="22"/>
                <w:lang w:val="en-GB"/>
              </w:rPr>
              <w:t xml:space="preserve"> </w:t>
            </w:r>
            <w:r w:rsidR="00DD70B4">
              <w:rPr>
                <w:rFonts w:ascii="Times New Roman" w:hAnsi="Times New Roman" w:cs="Times New Roman"/>
                <w:i/>
                <w:szCs w:val="22"/>
                <w:lang w:val="en-GB"/>
              </w:rPr>
              <w:t>other forms</w:t>
            </w:r>
          </w:p>
          <w:p w14:paraId="3FC5CB87" w14:textId="77777777" w:rsidR="00DD70B4" w:rsidRPr="00DD70B4" w:rsidRDefault="00DD70B4" w:rsidP="0095225E">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 xml:space="preserve">The amounts of </w:t>
            </w:r>
            <w:r>
              <w:rPr>
                <w:rFonts w:ascii="Times New Roman" w:hAnsi="Times New Roman" w:cs="Times New Roman"/>
                <w:szCs w:val="22"/>
                <w:lang w:val="en-GB"/>
              </w:rPr>
              <w:t>variable</w:t>
            </w:r>
            <w:r w:rsidRPr="003C63BE">
              <w:rPr>
                <w:rFonts w:ascii="Times New Roman" w:hAnsi="Times New Roman" w:cs="Times New Roman"/>
                <w:szCs w:val="22"/>
                <w:lang w:val="en-GB"/>
              </w:rPr>
              <w:t xml:space="preserve"> remuneration awarded </w:t>
            </w:r>
            <w:r>
              <w:rPr>
                <w:rFonts w:ascii="Times New Roman" w:hAnsi="Times New Roman" w:cs="Times New Roman"/>
                <w:szCs w:val="22"/>
                <w:lang w:val="en-GB"/>
              </w:rPr>
              <w:t>for</w:t>
            </w:r>
            <w:r w:rsidRPr="003C63BE">
              <w:rPr>
                <w:rFonts w:ascii="Times New Roman" w:hAnsi="Times New Roman" w:cs="Times New Roman"/>
                <w:szCs w:val="22"/>
                <w:lang w:val="en-GB"/>
              </w:rPr>
              <w:t xml:space="preserve"> the financial year that are other than</w:t>
            </w:r>
            <w:r w:rsidR="000712B8">
              <w:rPr>
                <w:rFonts w:ascii="Times New Roman" w:hAnsi="Times New Roman" w:cs="Times New Roman"/>
                <w:szCs w:val="22"/>
                <w:lang w:val="en-GB"/>
              </w:rPr>
              <w:t xml:space="preserve"> disclosed in rows 9, 11 and 13</w:t>
            </w:r>
            <w:r>
              <w:rPr>
                <w:rFonts w:ascii="Times New Roman" w:hAnsi="Times New Roman" w:cs="Times New Roman"/>
                <w:szCs w:val="22"/>
                <w:lang w:val="en-GB"/>
              </w:rPr>
              <w:t>.</w:t>
            </w:r>
          </w:p>
        </w:tc>
      </w:tr>
      <w:tr w:rsidR="00E65C19" w:rsidRPr="003C63BE" w14:paraId="39C33874"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E0B6EA0" w14:textId="77777777" w:rsidR="00E65C19" w:rsidRPr="003C63BE" w:rsidRDefault="000712B8"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17</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79FD26E" w14:textId="77777777" w:rsidR="00E65C19" w:rsidRPr="003C63BE" w:rsidRDefault="00DA2942" w:rsidP="003B4847">
            <w:pPr>
              <w:autoSpaceDE w:val="0"/>
              <w:autoSpaceDN w:val="0"/>
              <w:adjustRightInd w:val="0"/>
              <w:spacing w:after="120"/>
              <w:rPr>
                <w:rFonts w:ascii="Times New Roman" w:hAnsi="Times New Roman" w:cs="Times New Roman"/>
                <w:i/>
                <w:szCs w:val="22"/>
                <w:lang w:val="en-GB"/>
              </w:rPr>
            </w:pPr>
            <w:r w:rsidRPr="003C63BE">
              <w:rPr>
                <w:rFonts w:ascii="Times New Roman" w:hAnsi="Times New Roman" w:cs="Times New Roman"/>
                <w:i/>
                <w:szCs w:val="22"/>
                <w:lang w:val="en-GB"/>
              </w:rPr>
              <w:t>Total remuneration</w:t>
            </w:r>
          </w:p>
          <w:p w14:paraId="5958ABCA" w14:textId="77777777" w:rsidR="00DA2942" w:rsidRPr="003C63BE" w:rsidRDefault="00D03D2F" w:rsidP="003B4847">
            <w:pPr>
              <w:autoSpaceDE w:val="0"/>
              <w:autoSpaceDN w:val="0"/>
              <w:adjustRightInd w:val="0"/>
              <w:spacing w:after="120"/>
              <w:rPr>
                <w:rFonts w:ascii="Times New Roman" w:hAnsi="Times New Roman" w:cs="Times New Roman"/>
                <w:szCs w:val="22"/>
                <w:lang w:val="en-GB"/>
              </w:rPr>
            </w:pPr>
            <w:r>
              <w:rPr>
                <w:rFonts w:ascii="Times New Roman" w:hAnsi="Times New Roman" w:cs="Times New Roman"/>
                <w:szCs w:val="22"/>
                <w:lang w:val="en-GB"/>
              </w:rPr>
              <w:t>Sum of rows 2 and 10</w:t>
            </w:r>
            <w:r w:rsidR="00DA2942" w:rsidRPr="003C63BE">
              <w:rPr>
                <w:rFonts w:ascii="Times New Roman" w:hAnsi="Times New Roman" w:cs="Times New Roman"/>
                <w:szCs w:val="22"/>
                <w:lang w:val="en-GB"/>
              </w:rPr>
              <w:t>.</w:t>
            </w:r>
          </w:p>
        </w:tc>
      </w:tr>
      <w:tr w:rsidR="003B4847" w:rsidRPr="003C63BE" w14:paraId="76A0DB19" w14:textId="77777777" w:rsidTr="00174C52">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98C57" w14:textId="77777777" w:rsidR="003B4847" w:rsidRPr="003C63BE" w:rsidRDefault="003B4847" w:rsidP="003B4847">
            <w:pPr>
              <w:pStyle w:val="Applicationdirecte"/>
              <w:spacing w:before="0"/>
              <w:jc w:val="left"/>
              <w:rPr>
                <w:b/>
              </w:rPr>
            </w:pPr>
            <w:r w:rsidRPr="003C63BE">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9A30C" w14:textId="77777777" w:rsidR="003B4847" w:rsidRPr="003C63BE" w:rsidRDefault="003B4847" w:rsidP="003B4847">
            <w:pPr>
              <w:pStyle w:val="TableMainHeading"/>
              <w:spacing w:before="60"/>
              <w:rPr>
                <w:rFonts w:ascii="Times New Roman" w:hAnsi="Times New Roman"/>
                <w:b/>
                <w:sz w:val="24"/>
                <w:szCs w:val="24"/>
              </w:rPr>
            </w:pPr>
            <w:r w:rsidRPr="003C63BE">
              <w:rPr>
                <w:rFonts w:ascii="Times New Roman" w:hAnsi="Times New Roman"/>
                <w:b/>
                <w:sz w:val="24"/>
                <w:szCs w:val="24"/>
              </w:rPr>
              <w:t>Explanation</w:t>
            </w:r>
          </w:p>
        </w:tc>
      </w:tr>
      <w:tr w:rsidR="003B4847" w:rsidRPr="003C63BE" w14:paraId="5D7DAFC8"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40242D3" w14:textId="77777777" w:rsidR="003B4847" w:rsidRPr="003C63BE" w:rsidRDefault="001B18DC"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a</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5CA4C21" w14:textId="77777777" w:rsidR="00741B13" w:rsidRDefault="001B18DC" w:rsidP="003B4847">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MB Supervisory function</w:t>
            </w:r>
          </w:p>
          <w:p w14:paraId="2CD75FA9" w14:textId="77777777" w:rsidR="001B18DC" w:rsidRPr="001B18DC" w:rsidRDefault="002725D4" w:rsidP="002725D4">
            <w:pPr>
              <w:autoSpaceDE w:val="0"/>
              <w:autoSpaceDN w:val="0"/>
              <w:adjustRightInd w:val="0"/>
              <w:spacing w:before="60" w:after="120"/>
              <w:jc w:val="both"/>
              <w:rPr>
                <w:rFonts w:ascii="Times New Roman" w:hAnsi="Times New Roman" w:cs="Times New Roman"/>
                <w:szCs w:val="22"/>
                <w:lang w:val="en-GB"/>
              </w:rPr>
            </w:pPr>
            <w:r>
              <w:rPr>
                <w:rFonts w:ascii="Times New Roman" w:hAnsi="Times New Roman" w:cs="Times New Roman"/>
                <w:szCs w:val="22"/>
                <w:lang w:val="en-GB"/>
              </w:rPr>
              <w:t xml:space="preserve">The Management Body in its Supervisory function, as the management body acting in its role of overseeing and monitoring management decision-making, as defined in </w:t>
            </w:r>
            <w:r w:rsidRPr="003C63BE">
              <w:rPr>
                <w:rFonts w:ascii="Times New Roman" w:hAnsi="Times New Roman" w:cs="Times New Roman"/>
                <w:szCs w:val="22"/>
                <w:lang w:val="en-GB"/>
              </w:rPr>
              <w:t>A</w:t>
            </w:r>
            <w:r>
              <w:rPr>
                <w:rFonts w:ascii="Times New Roman" w:hAnsi="Times New Roman" w:cs="Times New Roman"/>
                <w:szCs w:val="22"/>
                <w:lang w:val="en-GB"/>
              </w:rPr>
              <w:t>rticle 3(1)(8)</w:t>
            </w:r>
            <w:r w:rsidRPr="003C63BE">
              <w:rPr>
                <w:rFonts w:ascii="Times New Roman" w:hAnsi="Times New Roman" w:cs="Times New Roman"/>
                <w:szCs w:val="22"/>
                <w:lang w:val="en-GB"/>
              </w:rPr>
              <w:t xml:space="preserve"> of Directive 2013/36/EU</w:t>
            </w:r>
            <w:r w:rsidR="00827C28">
              <w:rPr>
                <w:rFonts w:ascii="Times New Roman" w:hAnsi="Times New Roman" w:cs="Times New Roman"/>
                <w:szCs w:val="22"/>
                <w:lang w:val="en-GB"/>
              </w:rPr>
              <w:t>.</w:t>
            </w:r>
          </w:p>
        </w:tc>
      </w:tr>
      <w:tr w:rsidR="001B18DC" w:rsidRPr="003C63BE" w14:paraId="23944778"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CD803F" w14:textId="77777777" w:rsidR="001B18DC" w:rsidRPr="003C63BE" w:rsidRDefault="001B18DC"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b</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BBDBCA4" w14:textId="77777777" w:rsidR="001B18DC" w:rsidRDefault="001B18DC" w:rsidP="003B4847">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MB Management function</w:t>
            </w:r>
            <w:r w:rsidR="00D642BE">
              <w:rPr>
                <w:rFonts w:ascii="Times New Roman" w:hAnsi="Times New Roman" w:cs="Times New Roman"/>
                <w:i/>
                <w:szCs w:val="22"/>
                <w:lang w:val="en-GB"/>
              </w:rPr>
              <w:t xml:space="preserve"> </w:t>
            </w:r>
          </w:p>
          <w:p w14:paraId="58FAAB8E" w14:textId="77777777" w:rsidR="00B553C4" w:rsidRPr="00B553C4" w:rsidRDefault="00F3539F" w:rsidP="002725D4">
            <w:pPr>
              <w:autoSpaceDE w:val="0"/>
              <w:autoSpaceDN w:val="0"/>
              <w:adjustRightInd w:val="0"/>
              <w:spacing w:before="60" w:after="120"/>
              <w:jc w:val="both"/>
              <w:rPr>
                <w:rFonts w:ascii="Times New Roman" w:hAnsi="Times New Roman" w:cs="Times New Roman"/>
                <w:szCs w:val="22"/>
                <w:lang w:val="en-GB"/>
              </w:rPr>
            </w:pPr>
            <w:r>
              <w:rPr>
                <w:rFonts w:ascii="Times New Roman" w:hAnsi="Times New Roman" w:cs="Times New Roman"/>
                <w:szCs w:val="22"/>
                <w:lang w:val="en-GB"/>
              </w:rPr>
              <w:t>The members of the Management Body, who are responsible for its Management functions.</w:t>
            </w:r>
          </w:p>
        </w:tc>
      </w:tr>
      <w:tr w:rsidR="000712B8" w:rsidRPr="003C63BE" w14:paraId="3D77D75F"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A869B1E" w14:textId="77777777" w:rsidR="000712B8" w:rsidRDefault="000712B8"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c</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F97D2D" w14:textId="77777777" w:rsidR="000712B8" w:rsidRDefault="000712B8" w:rsidP="003B4847">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Other senior management</w:t>
            </w:r>
          </w:p>
          <w:p w14:paraId="464418CA" w14:textId="77777777" w:rsidR="000712B8" w:rsidRPr="000712B8" w:rsidRDefault="00C60923" w:rsidP="00980D0B">
            <w:pPr>
              <w:autoSpaceDE w:val="0"/>
              <w:autoSpaceDN w:val="0"/>
              <w:adjustRightInd w:val="0"/>
              <w:spacing w:before="60" w:after="120"/>
              <w:jc w:val="both"/>
              <w:rPr>
                <w:rFonts w:ascii="Times New Roman" w:hAnsi="Times New Roman" w:cs="Times New Roman"/>
                <w:szCs w:val="22"/>
                <w:lang w:val="en-GB"/>
              </w:rPr>
            </w:pPr>
            <w:r>
              <w:rPr>
                <w:rFonts w:ascii="Times New Roman" w:hAnsi="Times New Roman" w:cs="Times New Roman"/>
                <w:szCs w:val="22"/>
                <w:lang w:val="en-GB"/>
              </w:rPr>
              <w:t>Senior management as defined in Article 3(1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 xml:space="preserve">9) of Directive 2013/36/EU. Institutions shall disclose the number of senior managers that are not disclosed under Management Body in </w:t>
            </w:r>
            <w:r w:rsidR="00980D0B">
              <w:rPr>
                <w:rFonts w:ascii="Times New Roman" w:hAnsi="Times New Roman" w:cs="Times New Roman"/>
                <w:szCs w:val="22"/>
                <w:lang w:val="en-GB"/>
              </w:rPr>
              <w:t>its management function and as O</w:t>
            </w:r>
            <w:r>
              <w:rPr>
                <w:rFonts w:ascii="Times New Roman" w:hAnsi="Times New Roman" w:cs="Times New Roman"/>
                <w:szCs w:val="22"/>
                <w:lang w:val="en-GB"/>
              </w:rPr>
              <w:t>ther identified staff.</w:t>
            </w:r>
          </w:p>
        </w:tc>
      </w:tr>
      <w:tr w:rsidR="00E65C19" w:rsidRPr="003C63BE" w14:paraId="6FA4A1F8" w14:textId="77777777" w:rsidTr="00174C5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8E371F" w14:textId="77777777" w:rsidR="00E65C19" w:rsidRPr="003C63BE" w:rsidRDefault="000712B8" w:rsidP="00CC47CC">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d</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E57169" w14:textId="77777777" w:rsidR="00E65C19" w:rsidRPr="003C63BE" w:rsidRDefault="00DA2942" w:rsidP="00DA2942">
            <w:pPr>
              <w:autoSpaceDE w:val="0"/>
              <w:autoSpaceDN w:val="0"/>
              <w:adjustRightInd w:val="0"/>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Other identified staff</w:t>
            </w:r>
          </w:p>
          <w:p w14:paraId="403C981F" w14:textId="77777777" w:rsidR="00377647" w:rsidRPr="003C63BE" w:rsidRDefault="00741B13" w:rsidP="00BF562A">
            <w:pPr>
              <w:autoSpaceDE w:val="0"/>
              <w:autoSpaceDN w:val="0"/>
              <w:adjustRightInd w:val="0"/>
              <w:spacing w:before="60" w:after="120"/>
              <w:jc w:val="both"/>
              <w:rPr>
                <w:rFonts w:ascii="Times New Roman" w:hAnsi="Times New Roman" w:cs="Times New Roman"/>
                <w:szCs w:val="22"/>
                <w:lang w:val="en-GB"/>
              </w:rPr>
            </w:pPr>
            <w:r w:rsidRPr="003C63BE">
              <w:rPr>
                <w:rFonts w:ascii="Times New Roman" w:hAnsi="Times New Roman" w:cs="Times New Roman"/>
                <w:szCs w:val="22"/>
                <w:lang w:val="en-GB"/>
              </w:rPr>
              <w:t xml:space="preserve">Other staff than </w:t>
            </w:r>
            <w:r w:rsidR="0064293A">
              <w:rPr>
                <w:rFonts w:ascii="Times New Roman" w:hAnsi="Times New Roman" w:cs="Times New Roman"/>
                <w:szCs w:val="22"/>
                <w:lang w:val="en-GB"/>
              </w:rPr>
              <w:t>Management Body in its Supervisory function or in its Management function</w:t>
            </w:r>
            <w:r w:rsidR="00BF562A">
              <w:rPr>
                <w:rFonts w:ascii="Times New Roman" w:hAnsi="Times New Roman" w:cs="Times New Roman"/>
                <w:szCs w:val="22"/>
                <w:lang w:val="en-GB"/>
              </w:rPr>
              <w:t>,</w:t>
            </w:r>
            <w:r w:rsidR="00F3539F">
              <w:rPr>
                <w:rFonts w:ascii="Times New Roman" w:hAnsi="Times New Roman" w:cs="Times New Roman"/>
                <w:szCs w:val="22"/>
                <w:lang w:val="en-GB"/>
              </w:rPr>
              <w:t xml:space="preserve"> </w:t>
            </w:r>
            <w:r w:rsidR="00BF562A">
              <w:rPr>
                <w:rFonts w:ascii="Times New Roman" w:hAnsi="Times New Roman" w:cs="Times New Roman"/>
                <w:szCs w:val="22"/>
                <w:lang w:val="en-GB"/>
              </w:rPr>
              <w:t>and</w:t>
            </w:r>
            <w:r w:rsidR="00F3539F">
              <w:rPr>
                <w:rFonts w:ascii="Times New Roman" w:hAnsi="Times New Roman" w:cs="Times New Roman"/>
                <w:szCs w:val="22"/>
                <w:lang w:val="en-GB"/>
              </w:rPr>
              <w:t xml:space="preserve"> other</w:t>
            </w:r>
            <w:r w:rsidR="00BF562A">
              <w:rPr>
                <w:rFonts w:ascii="Times New Roman" w:hAnsi="Times New Roman" w:cs="Times New Roman"/>
                <w:szCs w:val="22"/>
                <w:lang w:val="en-GB"/>
              </w:rPr>
              <w:t xml:space="preserve"> than</w:t>
            </w:r>
            <w:r w:rsidR="00F3539F">
              <w:rPr>
                <w:rFonts w:ascii="Times New Roman" w:hAnsi="Times New Roman" w:cs="Times New Roman"/>
                <w:szCs w:val="22"/>
                <w:lang w:val="en-GB"/>
              </w:rPr>
              <w:t xml:space="preserve"> senior management</w:t>
            </w:r>
            <w:r w:rsidRPr="003C63BE">
              <w:rPr>
                <w:rFonts w:ascii="Times New Roman" w:hAnsi="Times New Roman" w:cs="Times New Roman"/>
                <w:szCs w:val="22"/>
                <w:lang w:val="en-GB"/>
              </w:rPr>
              <w:t>,</w:t>
            </w:r>
            <w:r w:rsidR="00377647" w:rsidRPr="003C63BE">
              <w:rPr>
                <w:rFonts w:ascii="Times New Roman" w:hAnsi="Times New Roman" w:cs="Times New Roman"/>
                <w:szCs w:val="22"/>
                <w:lang w:val="en-GB"/>
              </w:rPr>
              <w:t xml:space="preserve"> whose </w:t>
            </w:r>
            <w:r w:rsidRPr="003C63BE">
              <w:rPr>
                <w:rFonts w:ascii="Times New Roman" w:hAnsi="Times New Roman" w:cs="Times New Roman"/>
                <w:szCs w:val="22"/>
                <w:lang w:val="en-GB"/>
              </w:rPr>
              <w:t>professional activities have a material impact on the institution`s risk profile in accordance with the criteria set out in the Commission Delegated Regulation (EU) 604/2014 and where appropriate in addition based on institutions</w:t>
            </w:r>
            <w:r w:rsidR="00CC30CD">
              <w:rPr>
                <w:rFonts w:ascii="Times New Roman" w:hAnsi="Times New Roman" w:cs="Times New Roman"/>
                <w:szCs w:val="22"/>
                <w:lang w:val="en-GB"/>
              </w:rPr>
              <w:t>´</w:t>
            </w:r>
            <w:r w:rsidRPr="003C63BE">
              <w:rPr>
                <w:rFonts w:ascii="Times New Roman" w:hAnsi="Times New Roman" w:cs="Times New Roman"/>
                <w:szCs w:val="22"/>
                <w:lang w:val="en-GB"/>
              </w:rPr>
              <w:t xml:space="preserve"> criteria.</w:t>
            </w:r>
          </w:p>
        </w:tc>
      </w:tr>
    </w:tbl>
    <w:p w14:paraId="19E69697" w14:textId="0B56F6CA" w:rsidR="003B4847" w:rsidRDefault="003B4847" w:rsidP="00501CEC">
      <w:pPr>
        <w:pStyle w:val="Titlelevel2"/>
        <w:spacing w:before="120" w:after="120"/>
        <w:rPr>
          <w:rFonts w:ascii="Times New Roman" w:hAnsi="Times New Roman" w:cs="Times New Roman"/>
          <w:color w:val="auto"/>
          <w:sz w:val="22"/>
          <w:szCs w:val="22"/>
        </w:rPr>
      </w:pPr>
    </w:p>
    <w:p w14:paraId="224655A9" w14:textId="696963D1" w:rsidR="006B1622" w:rsidRDefault="006B1622" w:rsidP="00501CEC">
      <w:pPr>
        <w:pStyle w:val="Titlelevel2"/>
        <w:spacing w:before="120" w:after="120"/>
        <w:rPr>
          <w:rFonts w:ascii="Times New Roman" w:hAnsi="Times New Roman" w:cs="Times New Roman"/>
          <w:color w:val="auto"/>
          <w:sz w:val="22"/>
          <w:szCs w:val="22"/>
        </w:rPr>
      </w:pPr>
    </w:p>
    <w:p w14:paraId="0B273B45" w14:textId="77777777" w:rsidR="006B1622" w:rsidRPr="003C63BE" w:rsidRDefault="006B1622" w:rsidP="00501CEC">
      <w:pPr>
        <w:pStyle w:val="Titlelevel2"/>
        <w:spacing w:before="120" w:after="120"/>
        <w:rPr>
          <w:rFonts w:ascii="Times New Roman" w:hAnsi="Times New Roman" w:cs="Times New Roman"/>
          <w:color w:val="auto"/>
          <w:sz w:val="22"/>
          <w:szCs w:val="22"/>
        </w:rPr>
      </w:pPr>
    </w:p>
    <w:p w14:paraId="3E2BDD1F" w14:textId="77777777" w:rsidR="008229B8" w:rsidRPr="003C63BE" w:rsidRDefault="00377647" w:rsidP="00377647">
      <w:pPr>
        <w:pStyle w:val="Titlelevel2"/>
        <w:spacing w:before="120" w:after="120"/>
        <w:rPr>
          <w:rFonts w:ascii="Times New Roman" w:hAnsi="Times New Roman" w:cs="Times New Roman"/>
          <w:b/>
          <w:color w:val="auto"/>
          <w:sz w:val="22"/>
          <w:szCs w:val="22"/>
        </w:rPr>
      </w:pPr>
      <w:r w:rsidRPr="003C63BE">
        <w:rPr>
          <w:rFonts w:ascii="Times New Roman" w:hAnsi="Times New Roman" w:cs="Times New Roman"/>
          <w:b/>
          <w:color w:val="auto"/>
          <w:sz w:val="22"/>
          <w:szCs w:val="22"/>
        </w:rPr>
        <w:lastRenderedPageBreak/>
        <w:t>Template REM2</w:t>
      </w:r>
      <w:r w:rsidR="00BD36EC" w:rsidRPr="003C63BE">
        <w:rPr>
          <w:rFonts w:ascii="Times New Roman" w:hAnsi="Times New Roman" w:cs="Times New Roman"/>
          <w:b/>
          <w:color w:val="auto"/>
          <w:sz w:val="22"/>
          <w:szCs w:val="22"/>
        </w:rPr>
        <w:t xml:space="preserve"> </w:t>
      </w:r>
      <w:r w:rsidRPr="003C63BE">
        <w:rPr>
          <w:rFonts w:ascii="Times New Roman" w:hAnsi="Times New Roman" w:cs="Times New Roman"/>
          <w:b/>
          <w:color w:val="auto"/>
          <w:sz w:val="22"/>
          <w:szCs w:val="22"/>
        </w:rPr>
        <w:t>–</w:t>
      </w:r>
      <w:r w:rsidR="00BD36EC" w:rsidRPr="003C63BE">
        <w:rPr>
          <w:rFonts w:ascii="Times New Roman" w:hAnsi="Times New Roman" w:cs="Times New Roman"/>
          <w:b/>
          <w:color w:val="auto"/>
          <w:sz w:val="22"/>
          <w:szCs w:val="22"/>
        </w:rPr>
        <w:t xml:space="preserve"> </w:t>
      </w:r>
      <w:r w:rsidRPr="003C63BE">
        <w:rPr>
          <w:rFonts w:ascii="Times New Roman" w:hAnsi="Times New Roman" w:cs="Times New Roman"/>
          <w:b/>
          <w:color w:val="auto"/>
          <w:sz w:val="22"/>
          <w:szCs w:val="22"/>
        </w:rPr>
        <w:t>Special payments</w:t>
      </w:r>
      <w:r w:rsidR="007B0F28" w:rsidRPr="003C63BE">
        <w:rPr>
          <w:rFonts w:ascii="Times New Roman" w:hAnsi="Times New Roman" w:cs="Times New Roman"/>
          <w:b/>
          <w:color w:val="auto"/>
          <w:sz w:val="22"/>
          <w:szCs w:val="22"/>
        </w:rPr>
        <w:t xml:space="preserve">: </w:t>
      </w:r>
      <w:r w:rsidR="007B0F28" w:rsidRPr="003C63BE">
        <w:rPr>
          <w:rFonts w:ascii="Times New Roman" w:hAnsi="Times New Roman" w:cs="Times New Roman"/>
          <w:color w:val="auto"/>
          <w:sz w:val="22"/>
          <w:szCs w:val="22"/>
        </w:rPr>
        <w:t>Fixed format</w:t>
      </w:r>
    </w:p>
    <w:p w14:paraId="33CEC5EE" w14:textId="77777777" w:rsidR="00377647" w:rsidRPr="003C63BE" w:rsidRDefault="00377647"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apply the instructions provided below in this Annex in order to complete template</w:t>
      </w:r>
      <w:r w:rsidR="00811C6A">
        <w:rPr>
          <w:rFonts w:ascii="Times New Roman" w:eastAsiaTheme="minorEastAsia" w:hAnsi="Times New Roman" w:cs="Times New Roman"/>
          <w:bCs w:val="0"/>
          <w:color w:val="auto"/>
          <w:sz w:val="22"/>
          <w:szCs w:val="22"/>
        </w:rPr>
        <w:t xml:space="preserve"> REM2</w:t>
      </w:r>
      <w:r w:rsidR="00610594">
        <w:rPr>
          <w:rFonts w:ascii="Times New Roman" w:eastAsiaTheme="minorEastAsia" w:hAnsi="Times New Roman" w:cs="Times New Roman"/>
          <w:bCs w:val="0"/>
          <w:color w:val="auto"/>
          <w:sz w:val="22"/>
          <w:szCs w:val="22"/>
        </w:rPr>
        <w:t xml:space="preserve"> as presented in Annex 37, </w:t>
      </w:r>
      <w:r w:rsidRPr="003C63BE">
        <w:rPr>
          <w:rFonts w:ascii="Times New Roman" w:eastAsiaTheme="minorEastAsia" w:hAnsi="Times New Roman" w:cs="Times New Roman"/>
          <w:bCs w:val="0"/>
          <w:color w:val="auto"/>
          <w:sz w:val="22"/>
          <w:szCs w:val="22"/>
        </w:rPr>
        <w:t>in application of Article 450</w:t>
      </w:r>
      <w:r w:rsidR="00FF406E">
        <w:rPr>
          <w:rFonts w:ascii="Times New Roman" w:eastAsiaTheme="minorEastAsia" w:hAnsi="Times New Roman" w:cs="Times New Roman"/>
          <w:bCs w:val="0"/>
          <w:color w:val="auto"/>
          <w:sz w:val="22"/>
          <w:szCs w:val="22"/>
        </w:rPr>
        <w:t>(1)</w:t>
      </w:r>
      <w:r w:rsidRPr="003C63BE">
        <w:rPr>
          <w:rFonts w:ascii="Times New Roman" w:eastAsiaTheme="minorEastAsia" w:hAnsi="Times New Roman" w:cs="Times New Roman"/>
          <w:bCs w:val="0"/>
          <w:color w:val="auto"/>
          <w:sz w:val="22"/>
          <w:szCs w:val="22"/>
        </w:rPr>
        <w:t>(h)(v)-(vii)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D36EC" w:rsidRPr="003C63BE" w14:paraId="7C56DC75"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C02DF" w14:textId="77777777" w:rsidR="00BD36EC" w:rsidRPr="003C63BE" w:rsidRDefault="00BD36EC" w:rsidP="00810F8E">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BD36EC" w:rsidRPr="003C63BE" w14:paraId="16D798A9" w14:textId="77777777" w:rsidTr="00810F8E">
        <w:trPr>
          <w:trHeight w:val="238"/>
        </w:trPr>
        <w:tc>
          <w:tcPr>
            <w:tcW w:w="1384" w:type="dxa"/>
            <w:shd w:val="clear" w:color="auto" w:fill="D9D9D9" w:themeFill="background1" w:themeFillShade="D9"/>
          </w:tcPr>
          <w:p w14:paraId="2B545E3B" w14:textId="77777777" w:rsidR="00BD36EC" w:rsidRPr="003C63BE" w:rsidRDefault="00BD36EC" w:rsidP="00810F8E">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5EAFBC4C" w14:textId="77777777" w:rsidR="00BD36EC" w:rsidRPr="003C63BE" w:rsidRDefault="00BD36EC" w:rsidP="00810F8E">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596AA4" w:rsidRPr="003C63BE" w14:paraId="7003927D"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68085832" w14:textId="77777777" w:rsidR="00596AA4" w:rsidRPr="003C63BE" w:rsidRDefault="00B777AF" w:rsidP="00276348">
            <w:pPr>
              <w:pStyle w:val="Applicationdirecte"/>
              <w:spacing w:before="0" w:after="0"/>
              <w:rPr>
                <w:sz w:val="22"/>
                <w:szCs w:val="22"/>
              </w:rPr>
            </w:pPr>
            <w:r w:rsidRPr="003C63BE">
              <w:rPr>
                <w:sz w:val="22"/>
                <w:szCs w:val="22"/>
              </w:rPr>
              <w:t xml:space="preserve">1, </w:t>
            </w:r>
            <w:r w:rsidR="00276348">
              <w:rPr>
                <w:sz w:val="22"/>
                <w:szCs w:val="22"/>
              </w:rPr>
              <w:t>4</w:t>
            </w:r>
            <w:r w:rsidR="00BF562A">
              <w:rPr>
                <w:sz w:val="22"/>
                <w:szCs w:val="22"/>
              </w:rPr>
              <w:t xml:space="preserve"> and </w:t>
            </w:r>
            <w:r w:rsidR="00276348">
              <w:rPr>
                <w:sz w:val="22"/>
                <w:szCs w:val="22"/>
              </w:rPr>
              <w:t>6</w:t>
            </w:r>
          </w:p>
        </w:tc>
        <w:tc>
          <w:tcPr>
            <w:tcW w:w="7655" w:type="dxa"/>
            <w:tcBorders>
              <w:top w:val="single" w:sz="4" w:space="0" w:color="auto"/>
              <w:left w:val="single" w:sz="4" w:space="0" w:color="auto"/>
              <w:bottom w:val="single" w:sz="4" w:space="0" w:color="auto"/>
              <w:right w:val="single" w:sz="4" w:space="0" w:color="auto"/>
            </w:tcBorders>
            <w:vAlign w:val="center"/>
          </w:tcPr>
          <w:p w14:paraId="232C56F9" w14:textId="77777777" w:rsidR="00551B9F" w:rsidRPr="003C63BE" w:rsidRDefault="00551B9F" w:rsidP="00551B9F">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 xml:space="preserve">Number of </w:t>
            </w:r>
            <w:r>
              <w:rPr>
                <w:rFonts w:ascii="Times New Roman" w:hAnsi="Times New Roman" w:cs="Times New Roman"/>
                <w:i/>
                <w:szCs w:val="22"/>
                <w:lang w:val="en-GB"/>
              </w:rPr>
              <w:t xml:space="preserve"> identified </w:t>
            </w:r>
            <w:r w:rsidRPr="003C63BE">
              <w:rPr>
                <w:rFonts w:ascii="Times New Roman" w:hAnsi="Times New Roman" w:cs="Times New Roman"/>
                <w:i/>
                <w:szCs w:val="22"/>
                <w:lang w:val="en-GB"/>
              </w:rPr>
              <w:t>staff</w:t>
            </w:r>
          </w:p>
          <w:p w14:paraId="77115C01" w14:textId="77777777" w:rsidR="00741B13" w:rsidRPr="003C63BE" w:rsidRDefault="00560D47" w:rsidP="00BC3FC1">
            <w:pPr>
              <w:spacing w:before="60" w:after="120"/>
              <w:jc w:val="both"/>
              <w:rPr>
                <w:rFonts w:ascii="Times New Roman" w:hAnsi="Times New Roman" w:cs="Times New Roman"/>
                <w:i/>
                <w:szCs w:val="22"/>
                <w:lang w:val="en-GB"/>
              </w:rPr>
            </w:pPr>
            <w:r w:rsidRPr="003C63BE">
              <w:rPr>
                <w:rFonts w:ascii="Times New Roman" w:hAnsi="Times New Roman" w:cs="Times New Roman"/>
                <w:szCs w:val="22"/>
                <w:lang w:val="en-GB"/>
              </w:rPr>
              <w:t>The number of identified staff whose professional activities have a material impact on the institutions` risk profile in accordance with</w:t>
            </w:r>
            <w:r>
              <w:rPr>
                <w:rFonts w:ascii="Times New Roman" w:hAnsi="Times New Roman" w:cs="Times New Roman"/>
                <w:szCs w:val="22"/>
                <w:lang w:val="en-GB"/>
              </w:rPr>
              <w:t xml:space="preserve"> Article 92 of Directive 2013/36/EU and </w:t>
            </w:r>
            <w:r w:rsidRPr="003C63BE">
              <w:rPr>
                <w:rFonts w:ascii="Times New Roman" w:hAnsi="Times New Roman" w:cs="Times New Roman"/>
                <w:szCs w:val="22"/>
                <w:lang w:val="en-GB"/>
              </w:rPr>
              <w:t>the Commission Del</w:t>
            </w:r>
            <w:r w:rsidR="006F76AC">
              <w:rPr>
                <w:rFonts w:ascii="Times New Roman" w:hAnsi="Times New Roman" w:cs="Times New Roman"/>
                <w:szCs w:val="22"/>
                <w:lang w:val="en-GB"/>
              </w:rPr>
              <w:t xml:space="preserve">egated Regulation (EU) 604/2014, </w:t>
            </w:r>
            <w:r w:rsidR="000A2FDD">
              <w:rPr>
                <w:rFonts w:ascii="Times New Roman" w:hAnsi="Times New Roman" w:cs="Times New Roman"/>
                <w:szCs w:val="22"/>
                <w:lang w:val="en-GB"/>
              </w:rPr>
              <w:t>for each specific remuneration components</w:t>
            </w:r>
            <w:r w:rsidR="006F76AC" w:rsidRPr="006B1622">
              <w:rPr>
                <w:rFonts w:ascii="Times New Roman" w:hAnsi="Times New Roman" w:cs="Times New Roman"/>
                <w:szCs w:val="22"/>
                <w:lang w:val="en-GB"/>
              </w:rPr>
              <w:t>.</w:t>
            </w:r>
            <w:r w:rsidR="00D77656" w:rsidRPr="006B1622">
              <w:rPr>
                <w:rFonts w:ascii="Times New Roman" w:hAnsi="Times New Roman" w:cs="Times New Roman"/>
                <w:szCs w:val="22"/>
                <w:lang w:val="en-GB"/>
              </w:rPr>
              <w:t xml:space="preserve"> It shall be calculated </w:t>
            </w:r>
            <w:r w:rsidR="00A14E86" w:rsidRPr="006B1622">
              <w:rPr>
                <w:rFonts w:ascii="Times New Roman" w:hAnsi="Times New Roman" w:cs="Times New Roman"/>
                <w:szCs w:val="22"/>
                <w:lang w:val="en-GB"/>
              </w:rPr>
              <w:t xml:space="preserve">using the FTE (full time equivalent) </w:t>
            </w:r>
            <w:r w:rsidR="00BC3FC1" w:rsidRPr="006B1622">
              <w:rPr>
                <w:rFonts w:ascii="Times New Roman" w:hAnsi="Times New Roman" w:cs="Times New Roman"/>
                <w:szCs w:val="22"/>
                <w:lang w:val="en-GB"/>
              </w:rPr>
              <w:t>method</w:t>
            </w:r>
            <w:r w:rsidR="00A14E86" w:rsidRPr="006B1622">
              <w:rPr>
                <w:rFonts w:ascii="Times New Roman" w:hAnsi="Times New Roman" w:cs="Times New Roman"/>
                <w:szCs w:val="22"/>
                <w:lang w:val="en-GB"/>
              </w:rPr>
              <w:t>.</w:t>
            </w:r>
          </w:p>
        </w:tc>
      </w:tr>
      <w:tr w:rsidR="00377647" w:rsidRPr="003C63BE" w14:paraId="24158102"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5417B6A0" w14:textId="77777777" w:rsidR="00377647" w:rsidRPr="003C63BE" w:rsidRDefault="00B777AF" w:rsidP="00377647">
            <w:pPr>
              <w:pStyle w:val="Applicationdirecte"/>
              <w:spacing w:before="0" w:after="0"/>
              <w:rPr>
                <w:sz w:val="22"/>
                <w:szCs w:val="22"/>
              </w:rPr>
            </w:pPr>
            <w:r w:rsidRPr="003C63BE">
              <w:rPr>
                <w:sz w:val="22"/>
                <w:szCs w:val="22"/>
              </w:rPr>
              <w:t>2</w:t>
            </w:r>
          </w:p>
        </w:tc>
        <w:tc>
          <w:tcPr>
            <w:tcW w:w="7655" w:type="dxa"/>
            <w:tcBorders>
              <w:top w:val="single" w:sz="4" w:space="0" w:color="auto"/>
              <w:left w:val="single" w:sz="4" w:space="0" w:color="auto"/>
              <w:bottom w:val="single" w:sz="4" w:space="0" w:color="auto"/>
              <w:right w:val="single" w:sz="4" w:space="0" w:color="auto"/>
            </w:tcBorders>
            <w:vAlign w:val="center"/>
          </w:tcPr>
          <w:p w14:paraId="2CC603A6" w14:textId="77777777" w:rsidR="004E7AB1" w:rsidRDefault="00377647" w:rsidP="00377647">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Guaranteed variable remuneration awards</w:t>
            </w:r>
            <w:r w:rsidR="006C0ADD">
              <w:rPr>
                <w:rFonts w:ascii="Times New Roman" w:hAnsi="Times New Roman" w:cs="Times New Roman"/>
                <w:i/>
                <w:szCs w:val="22"/>
                <w:lang w:val="en-GB"/>
              </w:rPr>
              <w:t xml:space="preserve"> </w:t>
            </w:r>
            <w:r w:rsidR="006F76AC">
              <w:rPr>
                <w:rFonts w:ascii="Times New Roman" w:hAnsi="Times New Roman" w:cs="Times New Roman"/>
                <w:i/>
                <w:szCs w:val="22"/>
                <w:lang w:val="en-GB"/>
              </w:rPr>
              <w:t>– Total amount</w:t>
            </w:r>
          </w:p>
          <w:p w14:paraId="4386C3E2" w14:textId="77777777" w:rsidR="00560D47" w:rsidRPr="00560D47" w:rsidRDefault="006C0ADD" w:rsidP="00377647">
            <w:pPr>
              <w:spacing w:before="60" w:after="120"/>
              <w:jc w:val="both"/>
              <w:rPr>
                <w:rFonts w:ascii="Times New Roman" w:hAnsi="Times New Roman" w:cs="Times New Roman"/>
                <w:szCs w:val="22"/>
                <w:lang w:val="en-GB"/>
              </w:rPr>
            </w:pPr>
            <w:r>
              <w:rPr>
                <w:rFonts w:ascii="Times New Roman" w:hAnsi="Times New Roman" w:cs="Times New Roman"/>
                <w:szCs w:val="22"/>
                <w:lang w:val="en-GB"/>
              </w:rPr>
              <w:t>The amount of guaranteed variable remuneration awards, as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 xml:space="preserve">e) of Directive 2013/36/EU. </w:t>
            </w:r>
          </w:p>
        </w:tc>
      </w:tr>
      <w:tr w:rsidR="00F00916" w:rsidRPr="003C63BE" w14:paraId="60347DD1"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6802DD46" w14:textId="77777777" w:rsidR="00F00916" w:rsidRDefault="00F00916" w:rsidP="00F00916">
            <w:pPr>
              <w:pStyle w:val="Applicationdirecte"/>
              <w:spacing w:before="0" w:after="0"/>
              <w:rPr>
                <w:sz w:val="22"/>
                <w:szCs w:val="22"/>
              </w:rPr>
            </w:pPr>
            <w:r>
              <w:rPr>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14:paraId="50EFC56F" w14:textId="77777777" w:rsidR="00F00916" w:rsidRDefault="00F00916" w:rsidP="00F00916">
            <w:pPr>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 g</w:t>
            </w:r>
            <w:r w:rsidRPr="00CD3F99">
              <w:rPr>
                <w:rFonts w:ascii="Times New Roman" w:hAnsi="Times New Roman" w:cs="Times New Roman"/>
                <w:i/>
                <w:szCs w:val="22"/>
                <w:lang w:val="en-GB"/>
              </w:rPr>
              <w:t>uaranteed variable remuneration awards</w:t>
            </w:r>
            <w:r w:rsidRPr="00442C00">
              <w:rPr>
                <w:rFonts w:ascii="Times New Roman" w:hAnsi="Times New Roman" w:cs="Times New Roman"/>
                <w:i/>
                <w:szCs w:val="22"/>
                <w:lang w:val="en-GB"/>
              </w:rPr>
              <w:t xml:space="preserve"> paid during the financial year, that are not taken into account in the bonus cap</w:t>
            </w:r>
          </w:p>
          <w:p w14:paraId="19760898" w14:textId="77777777" w:rsidR="00F00916" w:rsidRPr="003C63BE" w:rsidRDefault="00F00916" w:rsidP="00F00916">
            <w:pPr>
              <w:spacing w:before="60" w:after="120"/>
              <w:jc w:val="both"/>
              <w:rPr>
                <w:rFonts w:ascii="Times New Roman" w:hAnsi="Times New Roman" w:cs="Times New Roman"/>
                <w:i/>
                <w:szCs w:val="22"/>
                <w:lang w:val="en-GB"/>
              </w:rPr>
            </w:pPr>
            <w:r>
              <w:rPr>
                <w:rFonts w:ascii="Times New Roman" w:hAnsi="Times New Roman" w:cs="Times New Roman"/>
                <w:szCs w:val="22"/>
                <w:lang w:val="en-GB"/>
              </w:rPr>
              <w:t>The amounts of g</w:t>
            </w:r>
            <w:r w:rsidRPr="00CD3F99">
              <w:rPr>
                <w:rFonts w:ascii="Times New Roman" w:hAnsi="Times New Roman" w:cs="Times New Roman"/>
                <w:szCs w:val="22"/>
                <w:lang w:val="en-GB"/>
              </w:rPr>
              <w:t xml:space="preserve">uaranteed variable remuneration awards </w:t>
            </w:r>
            <w:r>
              <w:rPr>
                <w:rFonts w:ascii="Times New Roman" w:hAnsi="Times New Roman" w:cs="Times New Roman"/>
                <w:szCs w:val="22"/>
                <w:lang w:val="en-GB"/>
              </w:rPr>
              <w:t xml:space="preserve">as referred to in </w:t>
            </w:r>
            <w:r w:rsidRPr="00336153">
              <w:rPr>
                <w:rFonts w:ascii="Times New Roman" w:hAnsi="Times New Roman" w:cs="Times New Roman"/>
                <w:szCs w:val="22"/>
                <w:lang w:val="en-GB"/>
              </w:rPr>
              <w:t>Article 94</w:t>
            </w:r>
            <w:r>
              <w:rPr>
                <w:rFonts w:ascii="Times New Roman" w:hAnsi="Times New Roman" w:cs="Times New Roman"/>
                <w:szCs w:val="22"/>
                <w:lang w:val="en-GB"/>
              </w:rPr>
              <w:t>(1)(e) of Directive 2013/36/EU awarded during the financial year, which are not taken into account in the bonus cap</w:t>
            </w:r>
          </w:p>
        </w:tc>
      </w:tr>
      <w:tr w:rsidR="00377647" w:rsidRPr="003C63BE" w14:paraId="7D7F0B97" w14:textId="77777777" w:rsidTr="00E374D9">
        <w:trPr>
          <w:trHeight w:val="680"/>
        </w:trPr>
        <w:tc>
          <w:tcPr>
            <w:tcW w:w="1384" w:type="dxa"/>
            <w:tcBorders>
              <w:top w:val="single" w:sz="4" w:space="0" w:color="auto"/>
              <w:left w:val="single" w:sz="4" w:space="0" w:color="auto"/>
              <w:bottom w:val="single" w:sz="4" w:space="0" w:color="auto"/>
              <w:right w:val="single" w:sz="4" w:space="0" w:color="auto"/>
            </w:tcBorders>
          </w:tcPr>
          <w:p w14:paraId="58CBA985" w14:textId="77777777" w:rsidR="00377647" w:rsidRPr="003C63BE" w:rsidRDefault="00276348" w:rsidP="006F76AC">
            <w:pPr>
              <w:pStyle w:val="Applicationdirecte"/>
              <w:spacing w:before="0" w:after="0"/>
              <w:rPr>
                <w:sz w:val="22"/>
                <w:szCs w:val="22"/>
              </w:rPr>
            </w:pPr>
            <w:r>
              <w:rPr>
                <w:sz w:val="22"/>
                <w:szCs w:val="22"/>
              </w:rPr>
              <w:t>5</w:t>
            </w:r>
          </w:p>
        </w:tc>
        <w:tc>
          <w:tcPr>
            <w:tcW w:w="7655" w:type="dxa"/>
            <w:tcBorders>
              <w:top w:val="single" w:sz="4" w:space="0" w:color="auto"/>
              <w:left w:val="single" w:sz="4" w:space="0" w:color="auto"/>
              <w:bottom w:val="single" w:sz="4" w:space="0" w:color="auto"/>
              <w:right w:val="single" w:sz="4" w:space="0" w:color="auto"/>
            </w:tcBorders>
            <w:vAlign w:val="center"/>
          </w:tcPr>
          <w:p w14:paraId="1833310E" w14:textId="77777777" w:rsidR="00377647" w:rsidRDefault="00377647" w:rsidP="00377647">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Severance payments awarded in previous periods, that have been paid out during the financial year</w:t>
            </w:r>
            <w:r w:rsidR="006F76AC">
              <w:rPr>
                <w:rFonts w:ascii="Times New Roman" w:hAnsi="Times New Roman" w:cs="Times New Roman"/>
                <w:i/>
                <w:szCs w:val="22"/>
                <w:lang w:val="en-GB"/>
              </w:rPr>
              <w:t xml:space="preserve"> – Total amount</w:t>
            </w:r>
          </w:p>
          <w:p w14:paraId="7EEDA27A" w14:textId="77777777" w:rsidR="00277901" w:rsidRPr="00D2360B" w:rsidRDefault="00D2360B" w:rsidP="00377647">
            <w:pPr>
              <w:spacing w:before="60" w:after="120"/>
              <w:jc w:val="both"/>
              <w:rPr>
                <w:rFonts w:ascii="Times New Roman" w:hAnsi="Times New Roman" w:cs="Times New Roman"/>
                <w:szCs w:val="22"/>
                <w:lang w:val="en-GB"/>
              </w:rPr>
            </w:pPr>
            <w:r>
              <w:rPr>
                <w:rFonts w:ascii="Times New Roman" w:hAnsi="Times New Roman" w:cs="Times New Roman"/>
                <w:szCs w:val="22"/>
                <w:lang w:val="en-GB"/>
              </w:rPr>
              <w:t>The amount of severance payments as referred to in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h) of Directive 2013/36/EU, that have been awarded in previous periods and have been paid out during the financial year.</w:t>
            </w:r>
          </w:p>
        </w:tc>
      </w:tr>
      <w:tr w:rsidR="00377647" w:rsidRPr="003C63BE" w14:paraId="6514B346"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0DECA801" w14:textId="77777777" w:rsidR="00377647" w:rsidRPr="003C63BE" w:rsidRDefault="00276348" w:rsidP="00377647">
            <w:pPr>
              <w:pStyle w:val="Applicationdirecte"/>
              <w:spacing w:before="0" w:after="0"/>
              <w:rPr>
                <w:sz w:val="22"/>
                <w:szCs w:val="22"/>
              </w:rPr>
            </w:pPr>
            <w:r>
              <w:rPr>
                <w:sz w:val="22"/>
                <w:szCs w:val="22"/>
              </w:rPr>
              <w:t>7</w:t>
            </w:r>
          </w:p>
        </w:tc>
        <w:tc>
          <w:tcPr>
            <w:tcW w:w="7655" w:type="dxa"/>
            <w:tcBorders>
              <w:top w:val="single" w:sz="4" w:space="0" w:color="auto"/>
              <w:left w:val="single" w:sz="4" w:space="0" w:color="auto"/>
              <w:bottom w:val="single" w:sz="4" w:space="0" w:color="auto"/>
              <w:right w:val="single" w:sz="4" w:space="0" w:color="auto"/>
            </w:tcBorders>
            <w:vAlign w:val="center"/>
          </w:tcPr>
          <w:p w14:paraId="4AF5E37D" w14:textId="77777777" w:rsidR="00377647" w:rsidRDefault="00377647" w:rsidP="00377647">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Severance payments awarded during the financial year</w:t>
            </w:r>
            <w:r w:rsidR="006F76AC">
              <w:rPr>
                <w:rFonts w:ascii="Times New Roman" w:hAnsi="Times New Roman" w:cs="Times New Roman"/>
                <w:i/>
                <w:szCs w:val="22"/>
                <w:lang w:val="en-GB"/>
              </w:rPr>
              <w:t xml:space="preserve"> – Total amount</w:t>
            </w:r>
          </w:p>
          <w:p w14:paraId="562503EE" w14:textId="77777777" w:rsidR="00277901" w:rsidRPr="000C6CC5" w:rsidRDefault="00D2360B" w:rsidP="000C6CC5">
            <w:pPr>
              <w:spacing w:before="60" w:after="120"/>
              <w:jc w:val="both"/>
              <w:rPr>
                <w:rFonts w:ascii="Times New Roman" w:hAnsi="Times New Roman" w:cs="Times New Roman"/>
                <w:szCs w:val="22"/>
                <w:lang w:val="en-GB"/>
              </w:rPr>
            </w:pPr>
            <w:r>
              <w:rPr>
                <w:rFonts w:ascii="Times New Roman" w:hAnsi="Times New Roman" w:cs="Times New Roman"/>
                <w:szCs w:val="22"/>
                <w:lang w:val="en-GB"/>
              </w:rPr>
              <w:t xml:space="preserve">The </w:t>
            </w:r>
            <w:r w:rsidR="000C6CC5">
              <w:rPr>
                <w:rFonts w:ascii="Times New Roman" w:hAnsi="Times New Roman" w:cs="Times New Roman"/>
                <w:szCs w:val="22"/>
                <w:lang w:val="en-GB"/>
              </w:rPr>
              <w:t>amount of severance payments as referred to in 94(1</w:t>
            </w:r>
            <w:proofErr w:type="gramStart"/>
            <w:r w:rsidR="000C6CC5">
              <w:rPr>
                <w:rFonts w:ascii="Times New Roman" w:hAnsi="Times New Roman" w:cs="Times New Roman"/>
                <w:szCs w:val="22"/>
                <w:lang w:val="en-GB"/>
              </w:rPr>
              <w:t>)(</w:t>
            </w:r>
            <w:proofErr w:type="gramEnd"/>
            <w:r w:rsidR="000C6CC5">
              <w:rPr>
                <w:rFonts w:ascii="Times New Roman" w:hAnsi="Times New Roman" w:cs="Times New Roman"/>
                <w:szCs w:val="22"/>
                <w:lang w:val="en-GB"/>
              </w:rPr>
              <w:t>h) of Directive 2013/36/EU, awarded during the financial year.</w:t>
            </w:r>
            <w:r>
              <w:rPr>
                <w:rFonts w:ascii="Times New Roman" w:hAnsi="Times New Roman" w:cs="Times New Roman"/>
                <w:szCs w:val="22"/>
                <w:lang w:val="en-GB"/>
              </w:rPr>
              <w:t xml:space="preserve"> </w:t>
            </w:r>
          </w:p>
        </w:tc>
      </w:tr>
      <w:tr w:rsidR="00377647" w:rsidRPr="003C63BE" w14:paraId="01D049A5"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662E8142" w14:textId="77777777" w:rsidR="00377647" w:rsidRPr="003C63BE" w:rsidRDefault="00276348" w:rsidP="00377647">
            <w:pPr>
              <w:pStyle w:val="Applicationdirecte"/>
              <w:spacing w:before="0" w:after="0"/>
              <w:rPr>
                <w:sz w:val="22"/>
                <w:szCs w:val="22"/>
              </w:rPr>
            </w:pPr>
            <w:r>
              <w:rPr>
                <w:sz w:val="22"/>
                <w:szCs w:val="22"/>
              </w:rPr>
              <w:t>8</w:t>
            </w:r>
          </w:p>
        </w:tc>
        <w:tc>
          <w:tcPr>
            <w:tcW w:w="7655" w:type="dxa"/>
            <w:tcBorders>
              <w:top w:val="single" w:sz="4" w:space="0" w:color="auto"/>
              <w:left w:val="single" w:sz="4" w:space="0" w:color="auto"/>
              <w:bottom w:val="single" w:sz="4" w:space="0" w:color="auto"/>
              <w:right w:val="single" w:sz="4" w:space="0" w:color="auto"/>
            </w:tcBorders>
            <w:vAlign w:val="center"/>
          </w:tcPr>
          <w:p w14:paraId="2121B258" w14:textId="77777777" w:rsidR="00377647" w:rsidRPr="003C63BE" w:rsidRDefault="0088653D" w:rsidP="00377647">
            <w:pPr>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w:t>
            </w:r>
            <w:r w:rsidR="00456731">
              <w:rPr>
                <w:rFonts w:ascii="Times New Roman" w:hAnsi="Times New Roman" w:cs="Times New Roman"/>
                <w:i/>
                <w:szCs w:val="22"/>
                <w:lang w:val="en-GB"/>
              </w:rPr>
              <w:t>, s</w:t>
            </w:r>
            <w:r w:rsidR="006F76AC" w:rsidRPr="003C63BE">
              <w:rPr>
                <w:rFonts w:ascii="Times New Roman" w:hAnsi="Times New Roman" w:cs="Times New Roman"/>
                <w:i/>
                <w:szCs w:val="22"/>
                <w:lang w:val="en-GB"/>
              </w:rPr>
              <w:t>everance payments awarded during the financial year</w:t>
            </w:r>
            <w:r w:rsidR="006F76AC">
              <w:rPr>
                <w:rFonts w:ascii="Times New Roman" w:hAnsi="Times New Roman" w:cs="Times New Roman"/>
                <w:i/>
                <w:szCs w:val="22"/>
                <w:lang w:val="en-GB"/>
              </w:rPr>
              <w:t xml:space="preserve"> – </w:t>
            </w:r>
            <w:r w:rsidR="00377647" w:rsidRPr="003C63BE">
              <w:rPr>
                <w:rFonts w:ascii="Times New Roman" w:hAnsi="Times New Roman" w:cs="Times New Roman"/>
                <w:i/>
                <w:szCs w:val="22"/>
                <w:lang w:val="en-GB"/>
              </w:rPr>
              <w:t>Paid during the financial year</w:t>
            </w:r>
          </w:p>
          <w:p w14:paraId="24C3ACFE" w14:textId="77777777" w:rsidR="003C63BE" w:rsidRPr="006D622D" w:rsidRDefault="006D622D" w:rsidP="00377647">
            <w:pPr>
              <w:spacing w:before="60" w:after="120"/>
              <w:jc w:val="both"/>
              <w:rPr>
                <w:rFonts w:ascii="Times New Roman" w:hAnsi="Times New Roman" w:cs="Times New Roman"/>
                <w:i/>
                <w:szCs w:val="22"/>
                <w:lang w:val="en-GB"/>
              </w:rPr>
            </w:pPr>
            <w:r>
              <w:rPr>
                <w:rFonts w:ascii="Times New Roman" w:hAnsi="Times New Roman" w:cs="Times New Roman"/>
                <w:szCs w:val="22"/>
                <w:lang w:val="en-GB"/>
              </w:rPr>
              <w:t>The amount of severance payments</w:t>
            </w:r>
            <w:r w:rsidR="000C6CC5">
              <w:rPr>
                <w:rFonts w:ascii="Times New Roman" w:hAnsi="Times New Roman" w:cs="Times New Roman"/>
                <w:szCs w:val="22"/>
                <w:lang w:val="en-GB"/>
              </w:rPr>
              <w:t xml:space="preserve"> as referred to in Article 94(1</w:t>
            </w:r>
            <w:proofErr w:type="gramStart"/>
            <w:r w:rsidR="000C6CC5">
              <w:rPr>
                <w:rFonts w:ascii="Times New Roman" w:hAnsi="Times New Roman" w:cs="Times New Roman"/>
                <w:szCs w:val="22"/>
                <w:lang w:val="en-GB"/>
              </w:rPr>
              <w:t>)(</w:t>
            </w:r>
            <w:proofErr w:type="gramEnd"/>
            <w:r w:rsidR="000C6CC5">
              <w:rPr>
                <w:rFonts w:ascii="Times New Roman" w:hAnsi="Times New Roman" w:cs="Times New Roman"/>
                <w:szCs w:val="22"/>
                <w:lang w:val="en-GB"/>
              </w:rPr>
              <w:t>h) of Directive 2013/36/EU,</w:t>
            </w:r>
            <w:r w:rsidRPr="006D622D">
              <w:rPr>
                <w:rFonts w:ascii="Times New Roman" w:hAnsi="Times New Roman" w:cs="Times New Roman"/>
                <w:szCs w:val="22"/>
                <w:lang w:val="en-GB"/>
              </w:rPr>
              <w:t xml:space="preserve"> awarded during the financial year</w:t>
            </w:r>
            <w:r>
              <w:rPr>
                <w:rFonts w:ascii="Times New Roman" w:hAnsi="Times New Roman" w:cs="Times New Roman"/>
                <w:szCs w:val="22"/>
                <w:lang w:val="en-GB"/>
              </w:rPr>
              <w:t>, that has been paid during the financial year.</w:t>
            </w:r>
          </w:p>
        </w:tc>
      </w:tr>
      <w:tr w:rsidR="00377647" w:rsidRPr="003C63BE" w14:paraId="2B601F74"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2EA5E95A" w14:textId="77777777" w:rsidR="00377647" w:rsidRPr="003C63BE" w:rsidRDefault="00276348" w:rsidP="00377647">
            <w:pPr>
              <w:pStyle w:val="Applicationdirecte"/>
              <w:spacing w:before="0" w:after="0"/>
              <w:rPr>
                <w:sz w:val="22"/>
                <w:szCs w:val="22"/>
              </w:rPr>
            </w:pPr>
            <w:r>
              <w:rPr>
                <w:sz w:val="22"/>
                <w:szCs w:val="22"/>
              </w:rPr>
              <w:t>9</w:t>
            </w:r>
          </w:p>
        </w:tc>
        <w:tc>
          <w:tcPr>
            <w:tcW w:w="7655" w:type="dxa"/>
            <w:tcBorders>
              <w:top w:val="single" w:sz="4" w:space="0" w:color="auto"/>
              <w:left w:val="single" w:sz="4" w:space="0" w:color="auto"/>
              <w:bottom w:val="single" w:sz="4" w:space="0" w:color="auto"/>
              <w:right w:val="single" w:sz="4" w:space="0" w:color="auto"/>
            </w:tcBorders>
            <w:vAlign w:val="center"/>
          </w:tcPr>
          <w:p w14:paraId="2DF5F432" w14:textId="77777777" w:rsidR="00377647" w:rsidRPr="003C63BE" w:rsidRDefault="0088653D" w:rsidP="00377647">
            <w:pPr>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w:t>
            </w:r>
            <w:r w:rsidR="00456731">
              <w:rPr>
                <w:rFonts w:ascii="Times New Roman" w:hAnsi="Times New Roman" w:cs="Times New Roman"/>
                <w:i/>
                <w:szCs w:val="22"/>
                <w:lang w:val="en-GB"/>
              </w:rPr>
              <w:t>, s</w:t>
            </w:r>
            <w:r w:rsidR="006F76AC" w:rsidRPr="003C63BE">
              <w:rPr>
                <w:rFonts w:ascii="Times New Roman" w:hAnsi="Times New Roman" w:cs="Times New Roman"/>
                <w:i/>
                <w:szCs w:val="22"/>
                <w:lang w:val="en-GB"/>
              </w:rPr>
              <w:t>everance payments awarded during the financial year</w:t>
            </w:r>
            <w:r w:rsidR="006F76AC">
              <w:rPr>
                <w:rFonts w:ascii="Times New Roman" w:hAnsi="Times New Roman" w:cs="Times New Roman"/>
                <w:i/>
                <w:szCs w:val="22"/>
                <w:lang w:val="en-GB"/>
              </w:rPr>
              <w:t xml:space="preserve"> – </w:t>
            </w:r>
            <w:r w:rsidR="00377647" w:rsidRPr="003C63BE">
              <w:rPr>
                <w:rFonts w:ascii="Times New Roman" w:hAnsi="Times New Roman" w:cs="Times New Roman"/>
                <w:i/>
                <w:szCs w:val="22"/>
                <w:lang w:val="en-GB"/>
              </w:rPr>
              <w:t>Deferred</w:t>
            </w:r>
          </w:p>
          <w:p w14:paraId="4FA5EC1E" w14:textId="77777777" w:rsidR="002B6C42" w:rsidRPr="003C63BE" w:rsidRDefault="000C6CC5" w:rsidP="00335F32">
            <w:pPr>
              <w:spacing w:before="60" w:after="120"/>
              <w:jc w:val="both"/>
              <w:rPr>
                <w:rFonts w:ascii="Times New Roman" w:hAnsi="Times New Roman" w:cs="Times New Roman"/>
                <w:szCs w:val="22"/>
                <w:lang w:val="en-GB"/>
              </w:rPr>
            </w:pPr>
            <w:r>
              <w:rPr>
                <w:rFonts w:ascii="Times New Roman" w:hAnsi="Times New Roman" w:cs="Times New Roman"/>
                <w:szCs w:val="22"/>
                <w:lang w:val="en-GB"/>
              </w:rPr>
              <w:t>The amounts of severance payments as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h) of Directive 2013/36/EU, awarded during the financial year, which are deferred, as defined in Article 94 of Directive 2013/36/EU.</w:t>
            </w:r>
          </w:p>
        </w:tc>
      </w:tr>
      <w:tr w:rsidR="00F00916" w:rsidRPr="003C63BE" w14:paraId="141595C5"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21A375D7" w14:textId="77777777" w:rsidR="00F00916" w:rsidRDefault="00F00916" w:rsidP="00F00916">
            <w:pPr>
              <w:pStyle w:val="Applicationdirecte"/>
              <w:spacing w:before="0" w:after="0"/>
              <w:rPr>
                <w:sz w:val="22"/>
                <w:szCs w:val="22"/>
              </w:rPr>
            </w:pPr>
            <w:r>
              <w:rPr>
                <w:sz w:val="22"/>
                <w:szCs w:val="22"/>
              </w:rPr>
              <w:t>10</w:t>
            </w:r>
          </w:p>
        </w:tc>
        <w:tc>
          <w:tcPr>
            <w:tcW w:w="7655" w:type="dxa"/>
            <w:tcBorders>
              <w:top w:val="single" w:sz="4" w:space="0" w:color="auto"/>
              <w:left w:val="single" w:sz="4" w:space="0" w:color="auto"/>
              <w:bottom w:val="single" w:sz="4" w:space="0" w:color="auto"/>
              <w:right w:val="single" w:sz="4" w:space="0" w:color="auto"/>
            </w:tcBorders>
            <w:vAlign w:val="center"/>
          </w:tcPr>
          <w:p w14:paraId="16EC84A3" w14:textId="77777777" w:rsidR="00F00916" w:rsidRDefault="00F00916" w:rsidP="00F00916">
            <w:pPr>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 s</w:t>
            </w:r>
            <w:r w:rsidRPr="00442C00">
              <w:rPr>
                <w:rFonts w:ascii="Times New Roman" w:hAnsi="Times New Roman" w:cs="Times New Roman"/>
                <w:i/>
                <w:szCs w:val="22"/>
                <w:lang w:val="en-GB"/>
              </w:rPr>
              <w:t>everance payments paid during the financial year, that are not taken into account in the bonus cap</w:t>
            </w:r>
          </w:p>
          <w:p w14:paraId="0AA9184A" w14:textId="77777777" w:rsidR="00F00916" w:rsidRPr="003C63BE" w:rsidRDefault="00F00916" w:rsidP="00F00916">
            <w:pPr>
              <w:spacing w:before="60" w:after="120"/>
              <w:jc w:val="both"/>
              <w:rPr>
                <w:rFonts w:ascii="Times New Roman" w:hAnsi="Times New Roman" w:cs="Times New Roman"/>
                <w:i/>
                <w:szCs w:val="22"/>
                <w:lang w:val="en-GB"/>
              </w:rPr>
            </w:pPr>
            <w:r>
              <w:rPr>
                <w:rFonts w:ascii="Times New Roman" w:hAnsi="Times New Roman" w:cs="Times New Roman"/>
                <w:szCs w:val="22"/>
                <w:lang w:val="en-GB"/>
              </w:rPr>
              <w:lastRenderedPageBreak/>
              <w:t>The amounts of severance payments as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h) of Directive 2013/36/EU, awarded during the financial year, which are not taken into account in the bonus cap.</w:t>
            </w:r>
          </w:p>
        </w:tc>
      </w:tr>
      <w:tr w:rsidR="00456731" w:rsidRPr="003C63BE" w14:paraId="7B90A460"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tcPr>
          <w:p w14:paraId="1B1F539A" w14:textId="77777777" w:rsidR="00456731" w:rsidRDefault="00276348" w:rsidP="00377647">
            <w:pPr>
              <w:pStyle w:val="Applicationdirecte"/>
              <w:spacing w:before="0" w:after="0"/>
              <w:rPr>
                <w:sz w:val="22"/>
                <w:szCs w:val="22"/>
              </w:rPr>
            </w:pPr>
            <w:r>
              <w:rPr>
                <w:sz w:val="22"/>
                <w:szCs w:val="22"/>
              </w:rPr>
              <w:lastRenderedPageBreak/>
              <w:t>11</w:t>
            </w:r>
          </w:p>
        </w:tc>
        <w:tc>
          <w:tcPr>
            <w:tcW w:w="7655" w:type="dxa"/>
            <w:tcBorders>
              <w:top w:val="single" w:sz="4" w:space="0" w:color="auto"/>
              <w:left w:val="single" w:sz="4" w:space="0" w:color="auto"/>
              <w:bottom w:val="single" w:sz="4" w:space="0" w:color="auto"/>
              <w:right w:val="single" w:sz="4" w:space="0" w:color="auto"/>
            </w:tcBorders>
            <w:vAlign w:val="center"/>
          </w:tcPr>
          <w:p w14:paraId="1BD6F4CB" w14:textId="77777777" w:rsidR="00456731" w:rsidRDefault="005C548F" w:rsidP="00456731">
            <w:pPr>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 s</w:t>
            </w:r>
            <w:r w:rsidR="00456731" w:rsidRPr="003C63BE">
              <w:rPr>
                <w:rFonts w:ascii="Times New Roman" w:hAnsi="Times New Roman" w:cs="Times New Roman"/>
                <w:i/>
                <w:szCs w:val="22"/>
                <w:lang w:val="en-GB"/>
              </w:rPr>
              <w:t>everance payments awarded during the financial year</w:t>
            </w:r>
            <w:r w:rsidR="00456731">
              <w:rPr>
                <w:rFonts w:ascii="Times New Roman" w:hAnsi="Times New Roman" w:cs="Times New Roman"/>
                <w:i/>
                <w:szCs w:val="22"/>
                <w:lang w:val="en-GB"/>
              </w:rPr>
              <w:t xml:space="preserve"> – </w:t>
            </w:r>
            <w:r w:rsidR="00456731" w:rsidRPr="003C63BE">
              <w:rPr>
                <w:rFonts w:ascii="Times New Roman" w:hAnsi="Times New Roman" w:cs="Times New Roman"/>
                <w:i/>
                <w:szCs w:val="22"/>
                <w:lang w:val="en-GB"/>
              </w:rPr>
              <w:t>Highest payment that has been awarded to a single person</w:t>
            </w:r>
          </w:p>
          <w:p w14:paraId="2079CBEA" w14:textId="77777777" w:rsidR="00456731" w:rsidRPr="00442C00" w:rsidRDefault="00456731" w:rsidP="00456731">
            <w:pPr>
              <w:spacing w:before="60" w:after="120"/>
              <w:jc w:val="both"/>
              <w:rPr>
                <w:rFonts w:ascii="Times New Roman" w:hAnsi="Times New Roman" w:cs="Times New Roman"/>
                <w:i/>
                <w:szCs w:val="22"/>
                <w:lang w:val="en-GB"/>
              </w:rPr>
            </w:pPr>
            <w:r>
              <w:rPr>
                <w:rFonts w:ascii="Times New Roman" w:hAnsi="Times New Roman" w:cs="Times New Roman"/>
                <w:szCs w:val="22"/>
                <w:lang w:val="en-GB"/>
              </w:rPr>
              <w:t>The amount of the highest severance payment as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h) of Directive 2013/36/EU, that has been awarded to a single person during the financial year.</w:t>
            </w:r>
          </w:p>
        </w:tc>
      </w:tr>
      <w:tr w:rsidR="00377647" w:rsidRPr="003C63BE" w14:paraId="7DCD15FB"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EE4F1" w14:textId="77777777" w:rsidR="00377647" w:rsidRPr="003C63BE" w:rsidRDefault="00377647" w:rsidP="00377647">
            <w:pPr>
              <w:pStyle w:val="TableMainHeading"/>
              <w:spacing w:before="60"/>
              <w:rPr>
                <w:rFonts w:ascii="Times New Roman" w:hAnsi="Times New Roman"/>
                <w:b/>
                <w:sz w:val="24"/>
                <w:szCs w:val="24"/>
              </w:rPr>
            </w:pPr>
            <w:r w:rsidRPr="003C63BE">
              <w:rPr>
                <w:rFonts w:ascii="Times New Roman" w:hAnsi="Times New Roman"/>
                <w:b/>
                <w:sz w:val="24"/>
                <w:szCs w:val="24"/>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EB50" w14:textId="77777777" w:rsidR="00377647" w:rsidRPr="003C63BE" w:rsidRDefault="00377647" w:rsidP="00377647">
            <w:pPr>
              <w:pStyle w:val="TableMainHeading"/>
              <w:spacing w:before="60"/>
              <w:rPr>
                <w:rFonts w:ascii="Times New Roman" w:hAnsi="Times New Roman"/>
                <w:b/>
                <w:sz w:val="24"/>
                <w:szCs w:val="24"/>
              </w:rPr>
            </w:pPr>
            <w:r w:rsidRPr="003C63BE">
              <w:rPr>
                <w:rFonts w:ascii="Times New Roman" w:hAnsi="Times New Roman"/>
                <w:b/>
                <w:sz w:val="24"/>
                <w:szCs w:val="24"/>
              </w:rPr>
              <w:t>Explanation</w:t>
            </w:r>
          </w:p>
        </w:tc>
      </w:tr>
      <w:tr w:rsidR="00377647" w:rsidRPr="003C63BE" w14:paraId="3646DE19"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FD127AF" w14:textId="77777777" w:rsidR="00377647" w:rsidRPr="003C63BE" w:rsidRDefault="00523127" w:rsidP="00377647">
            <w:pPr>
              <w:pStyle w:val="Applicationdirecte"/>
              <w:spacing w:before="0" w:after="0"/>
              <w:rPr>
                <w:sz w:val="22"/>
                <w:szCs w:val="22"/>
              </w:rPr>
            </w:pPr>
            <w:r>
              <w:rPr>
                <w:sz w:val="22"/>
                <w:szCs w:val="22"/>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5EC34D2" w14:textId="77777777" w:rsidR="00442C00" w:rsidRDefault="00442C00" w:rsidP="00442C00">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MB Supervisory function</w:t>
            </w:r>
          </w:p>
          <w:p w14:paraId="61B34ABB" w14:textId="77777777" w:rsidR="003C34DF" w:rsidRPr="003C63BE" w:rsidRDefault="00442C00" w:rsidP="00442C00">
            <w:pPr>
              <w:spacing w:after="120"/>
              <w:jc w:val="both"/>
              <w:rPr>
                <w:rFonts w:ascii="Times New Roman" w:hAnsi="Times New Roman" w:cs="Times New Roman"/>
                <w:color w:val="000000"/>
                <w:sz w:val="20"/>
                <w:szCs w:val="20"/>
              </w:rPr>
            </w:pPr>
            <w:r>
              <w:rPr>
                <w:rFonts w:ascii="Times New Roman" w:hAnsi="Times New Roman" w:cs="Times New Roman"/>
                <w:szCs w:val="22"/>
                <w:lang w:val="en-GB"/>
              </w:rPr>
              <w:t xml:space="preserve">The Management Body in its Supervisory function, as the management body acting in its role of overseeing and monitoring management decision-making, as defined in </w:t>
            </w:r>
            <w:r w:rsidRPr="003C63BE">
              <w:rPr>
                <w:rFonts w:ascii="Times New Roman" w:hAnsi="Times New Roman" w:cs="Times New Roman"/>
                <w:szCs w:val="22"/>
                <w:lang w:val="en-GB"/>
              </w:rPr>
              <w:t>A</w:t>
            </w:r>
            <w:r>
              <w:rPr>
                <w:rFonts w:ascii="Times New Roman" w:hAnsi="Times New Roman" w:cs="Times New Roman"/>
                <w:szCs w:val="22"/>
                <w:lang w:val="en-GB"/>
              </w:rPr>
              <w:t>rticle 3(1)(8)</w:t>
            </w:r>
            <w:r w:rsidRPr="003C63BE">
              <w:rPr>
                <w:rFonts w:ascii="Times New Roman" w:hAnsi="Times New Roman" w:cs="Times New Roman"/>
                <w:szCs w:val="22"/>
                <w:lang w:val="en-GB"/>
              </w:rPr>
              <w:t xml:space="preserve"> of Directive 2013/36/EU</w:t>
            </w:r>
            <w:r w:rsidR="00827C28">
              <w:rPr>
                <w:rFonts w:ascii="Times New Roman" w:hAnsi="Times New Roman" w:cs="Times New Roman"/>
                <w:szCs w:val="22"/>
                <w:lang w:val="en-GB"/>
              </w:rPr>
              <w:t>.</w:t>
            </w:r>
          </w:p>
        </w:tc>
      </w:tr>
      <w:tr w:rsidR="00442C00" w:rsidRPr="003C63BE" w14:paraId="5D4D2CFA"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7C329B7" w14:textId="77777777" w:rsidR="00442C00" w:rsidRDefault="00442C00" w:rsidP="00377647">
            <w:pPr>
              <w:pStyle w:val="Applicationdirecte"/>
              <w:spacing w:before="0" w:after="0"/>
              <w:rPr>
                <w:sz w:val="22"/>
                <w:szCs w:val="22"/>
              </w:rPr>
            </w:pPr>
            <w:r>
              <w:rPr>
                <w:sz w:val="22"/>
                <w:szCs w:val="22"/>
              </w:rPr>
              <w:t>b</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75243A01" w14:textId="77777777" w:rsidR="00BF562A" w:rsidRDefault="00BF562A" w:rsidP="00BF562A">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 xml:space="preserve">MB Management function </w:t>
            </w:r>
          </w:p>
          <w:p w14:paraId="09D2211E" w14:textId="77777777" w:rsidR="00442C00" w:rsidRPr="003C63BE" w:rsidRDefault="00BF562A" w:rsidP="00BF562A">
            <w:pPr>
              <w:spacing w:after="120"/>
              <w:jc w:val="both"/>
              <w:rPr>
                <w:rFonts w:ascii="Times New Roman" w:hAnsi="Times New Roman" w:cs="Times New Roman"/>
                <w:color w:val="000000"/>
                <w:sz w:val="20"/>
                <w:szCs w:val="20"/>
              </w:rPr>
            </w:pPr>
            <w:r>
              <w:rPr>
                <w:rFonts w:ascii="Times New Roman" w:hAnsi="Times New Roman" w:cs="Times New Roman"/>
                <w:szCs w:val="22"/>
                <w:lang w:val="en-GB"/>
              </w:rPr>
              <w:t>The members of the Management Body, who are responsible for its Management functions.</w:t>
            </w:r>
          </w:p>
        </w:tc>
      </w:tr>
      <w:tr w:rsidR="00BF562A" w:rsidRPr="003C63BE" w14:paraId="224F9024"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4C34BAF" w14:textId="77777777" w:rsidR="00BF562A" w:rsidRDefault="00BF562A" w:rsidP="00377647">
            <w:pPr>
              <w:pStyle w:val="Applicationdirecte"/>
              <w:spacing w:before="0" w:after="0"/>
              <w:rPr>
                <w:sz w:val="22"/>
                <w:szCs w:val="22"/>
              </w:rPr>
            </w:pPr>
            <w:r>
              <w:rPr>
                <w:sz w:val="22"/>
                <w:szCs w:val="22"/>
              </w:rPr>
              <w:t>c</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33B62C0" w14:textId="77777777" w:rsidR="0098644F" w:rsidRDefault="0098644F" w:rsidP="0098644F">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Other senior management</w:t>
            </w:r>
          </w:p>
          <w:p w14:paraId="18482210" w14:textId="77777777" w:rsidR="00BF562A" w:rsidRDefault="0098644F" w:rsidP="00980D0B">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szCs w:val="22"/>
                <w:lang w:val="en-GB"/>
              </w:rPr>
              <w:t>Senior management as defined in Article 3(1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 xml:space="preserve">9) of Directive 2013/36/EU. Institutions shall disclose the number of senior managers that are not disclosed under Management Body in </w:t>
            </w:r>
            <w:r w:rsidR="00980D0B">
              <w:rPr>
                <w:rFonts w:ascii="Times New Roman" w:hAnsi="Times New Roman" w:cs="Times New Roman"/>
                <w:szCs w:val="22"/>
                <w:lang w:val="en-GB"/>
              </w:rPr>
              <w:t>its management function and as O</w:t>
            </w:r>
            <w:r>
              <w:rPr>
                <w:rFonts w:ascii="Times New Roman" w:hAnsi="Times New Roman" w:cs="Times New Roman"/>
                <w:szCs w:val="22"/>
                <w:lang w:val="en-GB"/>
              </w:rPr>
              <w:t>ther identified staff.</w:t>
            </w:r>
          </w:p>
        </w:tc>
      </w:tr>
      <w:tr w:rsidR="00377647" w:rsidRPr="003C63BE" w14:paraId="053C476E" w14:textId="77777777" w:rsidTr="00D2626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15974C4" w14:textId="77777777" w:rsidR="00377647" w:rsidRPr="003C63BE" w:rsidRDefault="00BF562A" w:rsidP="00377647">
            <w:pPr>
              <w:pStyle w:val="Applicationdirecte"/>
              <w:spacing w:before="0" w:after="0"/>
              <w:rPr>
                <w:sz w:val="22"/>
                <w:szCs w:val="22"/>
              </w:rPr>
            </w:pPr>
            <w:r>
              <w:rPr>
                <w:sz w:val="22"/>
                <w:szCs w:val="22"/>
              </w:rPr>
              <w:t>d</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FE16C2E" w14:textId="77777777" w:rsidR="00741B13" w:rsidRPr="003C63BE" w:rsidRDefault="00377647" w:rsidP="00DE2718">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Other identified staff</w:t>
            </w:r>
          </w:p>
          <w:p w14:paraId="45FFE68B" w14:textId="77777777" w:rsidR="00741B13" w:rsidRPr="003C63BE" w:rsidRDefault="00BF562A" w:rsidP="0064293A">
            <w:pPr>
              <w:spacing w:after="120"/>
              <w:jc w:val="both"/>
              <w:rPr>
                <w:rFonts w:ascii="Times New Roman" w:hAnsi="Times New Roman" w:cs="Times New Roman"/>
                <w:color w:val="000000"/>
                <w:sz w:val="20"/>
                <w:szCs w:val="20"/>
              </w:rPr>
            </w:pPr>
            <w:r w:rsidRPr="003C63BE">
              <w:rPr>
                <w:rFonts w:ascii="Times New Roman" w:hAnsi="Times New Roman" w:cs="Times New Roman"/>
                <w:szCs w:val="22"/>
                <w:lang w:val="en-GB"/>
              </w:rPr>
              <w:t xml:space="preserve">Other staff than </w:t>
            </w:r>
            <w:r>
              <w:rPr>
                <w:rFonts w:ascii="Times New Roman" w:hAnsi="Times New Roman" w:cs="Times New Roman"/>
                <w:szCs w:val="22"/>
                <w:lang w:val="en-GB"/>
              </w:rPr>
              <w:t>Management Body in its Supervisory function or in its Management function, and other than senior management</w:t>
            </w:r>
            <w:r w:rsidRPr="003C63BE">
              <w:rPr>
                <w:rFonts w:ascii="Times New Roman" w:hAnsi="Times New Roman" w:cs="Times New Roman"/>
                <w:szCs w:val="22"/>
                <w:lang w:val="en-GB"/>
              </w:rPr>
              <w:t>, whose professional activities have a material impact on the institution`s risk profile in accordance with the criteria set out in the Commission Delegated Regulation (EU) 604/2014 and where appropriate in addition based on institutions</w:t>
            </w:r>
            <w:r>
              <w:rPr>
                <w:rFonts w:ascii="Times New Roman" w:hAnsi="Times New Roman" w:cs="Times New Roman"/>
                <w:szCs w:val="22"/>
                <w:lang w:val="en-GB"/>
              </w:rPr>
              <w:t>´</w:t>
            </w:r>
            <w:r w:rsidRPr="003C63BE">
              <w:rPr>
                <w:rFonts w:ascii="Times New Roman" w:hAnsi="Times New Roman" w:cs="Times New Roman"/>
                <w:szCs w:val="22"/>
                <w:lang w:val="en-GB"/>
              </w:rPr>
              <w:t xml:space="preserve"> criteria.</w:t>
            </w:r>
          </w:p>
        </w:tc>
      </w:tr>
    </w:tbl>
    <w:p w14:paraId="748CEDC5" w14:textId="77777777" w:rsidR="00916645" w:rsidRPr="003C63BE" w:rsidRDefault="00916645">
      <w:pPr>
        <w:rPr>
          <w:rFonts w:ascii="Times New Roman" w:eastAsia="Times New Roman" w:hAnsi="Times New Roman" w:cs="Times New Roman"/>
          <w:sz w:val="24"/>
          <w:highlight w:val="yellow"/>
        </w:rPr>
      </w:pPr>
    </w:p>
    <w:p w14:paraId="5D8AA237" w14:textId="77777777" w:rsidR="00417FC9" w:rsidRPr="003C63BE" w:rsidRDefault="00417FC9" w:rsidP="00417FC9">
      <w:pPr>
        <w:pStyle w:val="Titlelevel2"/>
        <w:spacing w:before="120" w:after="120"/>
        <w:rPr>
          <w:rFonts w:ascii="Times New Roman" w:hAnsi="Times New Roman" w:cs="Times New Roman"/>
          <w:b/>
          <w:color w:val="auto"/>
          <w:sz w:val="22"/>
          <w:szCs w:val="22"/>
        </w:rPr>
      </w:pPr>
      <w:r w:rsidRPr="003C63BE">
        <w:rPr>
          <w:rFonts w:ascii="Times New Roman" w:hAnsi="Times New Roman" w:cs="Times New Roman"/>
          <w:b/>
          <w:color w:val="auto"/>
          <w:sz w:val="22"/>
          <w:szCs w:val="22"/>
        </w:rPr>
        <w:t xml:space="preserve">Template REM3 –Deferred remuneration: </w:t>
      </w:r>
      <w:r w:rsidRPr="003C63BE">
        <w:rPr>
          <w:rFonts w:ascii="Times New Roman" w:hAnsi="Times New Roman" w:cs="Times New Roman"/>
          <w:color w:val="auto"/>
          <w:sz w:val="22"/>
          <w:szCs w:val="22"/>
        </w:rPr>
        <w:t>Fixed format</w:t>
      </w:r>
    </w:p>
    <w:p w14:paraId="2A7DF75E" w14:textId="77777777" w:rsidR="00417FC9" w:rsidRPr="003C63BE" w:rsidRDefault="00417FC9"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apply the instructions provided below in this Annex in order to complete template</w:t>
      </w:r>
      <w:r w:rsidR="00811C6A">
        <w:rPr>
          <w:rFonts w:ascii="Times New Roman" w:eastAsiaTheme="minorEastAsia" w:hAnsi="Times New Roman" w:cs="Times New Roman"/>
          <w:bCs w:val="0"/>
          <w:color w:val="auto"/>
          <w:sz w:val="22"/>
          <w:szCs w:val="22"/>
        </w:rPr>
        <w:t xml:space="preserve"> REM3</w:t>
      </w:r>
      <w:r w:rsidR="00610594">
        <w:rPr>
          <w:rFonts w:ascii="Times New Roman" w:eastAsiaTheme="minorEastAsia" w:hAnsi="Times New Roman" w:cs="Times New Roman"/>
          <w:bCs w:val="0"/>
          <w:color w:val="auto"/>
          <w:sz w:val="22"/>
          <w:szCs w:val="22"/>
        </w:rPr>
        <w:t xml:space="preserve"> as presented in Annex 37, </w:t>
      </w:r>
      <w:r w:rsidRPr="003C63BE">
        <w:rPr>
          <w:rFonts w:ascii="Times New Roman" w:eastAsiaTheme="minorEastAsia" w:hAnsi="Times New Roman" w:cs="Times New Roman"/>
          <w:bCs w:val="0"/>
          <w:color w:val="auto"/>
          <w:sz w:val="22"/>
          <w:szCs w:val="22"/>
        </w:rPr>
        <w:t>in application of Article 450</w:t>
      </w:r>
      <w:r w:rsidR="00FF406E">
        <w:rPr>
          <w:rFonts w:ascii="Times New Roman" w:eastAsiaTheme="minorEastAsia" w:hAnsi="Times New Roman" w:cs="Times New Roman"/>
          <w:bCs w:val="0"/>
          <w:color w:val="auto"/>
          <w:sz w:val="22"/>
          <w:szCs w:val="22"/>
        </w:rPr>
        <w:t>(1)</w:t>
      </w:r>
      <w:r w:rsidRPr="003C63BE">
        <w:rPr>
          <w:rFonts w:ascii="Times New Roman" w:eastAsiaTheme="minorEastAsia" w:hAnsi="Times New Roman" w:cs="Times New Roman"/>
          <w:bCs w:val="0"/>
          <w:color w:val="auto"/>
          <w:sz w:val="22"/>
          <w:szCs w:val="22"/>
        </w:rPr>
        <w:t>(h)(iii)-(iv)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417FC9" w:rsidRPr="003C63BE" w14:paraId="144810AB" w14:textId="77777777" w:rsidTr="00417FC9">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78D64" w14:textId="77777777" w:rsidR="00417FC9" w:rsidRPr="003C63BE" w:rsidRDefault="00417FC9" w:rsidP="00417FC9">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417FC9" w:rsidRPr="003C63BE" w14:paraId="4DD6637F" w14:textId="77777777" w:rsidTr="00417FC9">
        <w:trPr>
          <w:trHeight w:val="238"/>
        </w:trPr>
        <w:tc>
          <w:tcPr>
            <w:tcW w:w="1384" w:type="dxa"/>
            <w:shd w:val="clear" w:color="auto" w:fill="D9D9D9" w:themeFill="background1" w:themeFillShade="D9"/>
          </w:tcPr>
          <w:p w14:paraId="2BB433B5" w14:textId="77777777" w:rsidR="00417FC9" w:rsidRPr="003C63BE" w:rsidRDefault="00417FC9" w:rsidP="00417FC9">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3B307A73" w14:textId="77777777" w:rsidR="00417FC9" w:rsidRPr="003C63BE" w:rsidRDefault="00417FC9" w:rsidP="00417FC9">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417FC9" w:rsidRPr="003C63BE" w14:paraId="5E606A5E"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34B3D12F" w14:textId="77777777" w:rsidR="00417FC9" w:rsidRPr="003C63BE" w:rsidRDefault="00417FC9" w:rsidP="00417FC9">
            <w:pPr>
              <w:pStyle w:val="Applicationdirecte"/>
              <w:spacing w:before="0" w:after="0"/>
              <w:rPr>
                <w:sz w:val="22"/>
                <w:szCs w:val="22"/>
              </w:rPr>
            </w:pPr>
            <w:r w:rsidRPr="003C63BE">
              <w:rPr>
                <w:sz w:val="22"/>
                <w:szCs w:val="22"/>
              </w:rPr>
              <w:t>1</w:t>
            </w:r>
          </w:p>
        </w:tc>
        <w:tc>
          <w:tcPr>
            <w:tcW w:w="7655" w:type="dxa"/>
            <w:tcBorders>
              <w:top w:val="single" w:sz="4" w:space="0" w:color="auto"/>
              <w:left w:val="single" w:sz="4" w:space="0" w:color="auto"/>
              <w:bottom w:val="single" w:sz="4" w:space="0" w:color="auto"/>
              <w:right w:val="single" w:sz="4" w:space="0" w:color="auto"/>
            </w:tcBorders>
            <w:vAlign w:val="center"/>
          </w:tcPr>
          <w:p w14:paraId="716CCDF0" w14:textId="77777777" w:rsidR="00827C28" w:rsidRDefault="00827C28" w:rsidP="00827C28">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MB Supervisory function</w:t>
            </w:r>
          </w:p>
          <w:p w14:paraId="76257688" w14:textId="77777777" w:rsidR="00417FC9" w:rsidRDefault="00827C28" w:rsidP="00827C28">
            <w:pPr>
              <w:spacing w:before="60" w:after="120"/>
              <w:jc w:val="both"/>
              <w:rPr>
                <w:rFonts w:ascii="Times New Roman" w:hAnsi="Times New Roman" w:cs="Times New Roman"/>
                <w:szCs w:val="22"/>
                <w:lang w:val="en-GB"/>
              </w:rPr>
            </w:pPr>
            <w:r>
              <w:rPr>
                <w:rFonts w:ascii="Times New Roman" w:hAnsi="Times New Roman" w:cs="Times New Roman"/>
                <w:szCs w:val="22"/>
                <w:lang w:val="en-GB"/>
              </w:rPr>
              <w:t xml:space="preserve">The Management Body in its Supervisory function, as the management body acting in its role of overseeing and monitoring management decision-making, as defined in </w:t>
            </w:r>
            <w:r w:rsidRPr="003C63BE">
              <w:rPr>
                <w:rFonts w:ascii="Times New Roman" w:hAnsi="Times New Roman" w:cs="Times New Roman"/>
                <w:szCs w:val="22"/>
                <w:lang w:val="en-GB"/>
              </w:rPr>
              <w:t>A</w:t>
            </w:r>
            <w:r>
              <w:rPr>
                <w:rFonts w:ascii="Times New Roman" w:hAnsi="Times New Roman" w:cs="Times New Roman"/>
                <w:szCs w:val="22"/>
                <w:lang w:val="en-GB"/>
              </w:rPr>
              <w:t>rticle 3(1)(8)</w:t>
            </w:r>
            <w:r w:rsidRPr="003C63BE">
              <w:rPr>
                <w:rFonts w:ascii="Times New Roman" w:hAnsi="Times New Roman" w:cs="Times New Roman"/>
                <w:szCs w:val="22"/>
                <w:lang w:val="en-GB"/>
              </w:rPr>
              <w:t xml:space="preserve"> of Directive 2013/36/EU</w:t>
            </w:r>
            <w:r>
              <w:rPr>
                <w:rFonts w:ascii="Times New Roman" w:hAnsi="Times New Roman" w:cs="Times New Roman"/>
                <w:szCs w:val="22"/>
                <w:lang w:val="en-GB"/>
              </w:rPr>
              <w:t>.</w:t>
            </w:r>
          </w:p>
          <w:p w14:paraId="16413379" w14:textId="77777777" w:rsidR="00A14E86" w:rsidRPr="003C63BE" w:rsidRDefault="00A14E86" w:rsidP="00827C28">
            <w:pPr>
              <w:spacing w:before="60" w:after="120"/>
              <w:jc w:val="both"/>
              <w:rPr>
                <w:rFonts w:ascii="Times New Roman" w:hAnsi="Times New Roman" w:cs="Times New Roman"/>
                <w:i/>
                <w:szCs w:val="22"/>
                <w:lang w:val="en-GB"/>
              </w:rPr>
            </w:pPr>
            <w:r w:rsidRPr="006B1622">
              <w:rPr>
                <w:rFonts w:ascii="Times New Roman" w:hAnsi="Times New Roman" w:cs="Times New Roman"/>
                <w:szCs w:val="22"/>
                <w:lang w:val="en-GB"/>
              </w:rPr>
              <w:t>Sum of rows 2, 3, 4, 5, and 6.</w:t>
            </w:r>
          </w:p>
        </w:tc>
      </w:tr>
      <w:tr w:rsidR="00417FC9" w:rsidRPr="003C63BE" w14:paraId="706CE8F3"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33DD87F1" w14:textId="77777777" w:rsidR="00417FC9" w:rsidRPr="003C63BE" w:rsidRDefault="00417FC9" w:rsidP="00AC681C">
            <w:pPr>
              <w:pStyle w:val="Applicationdirecte"/>
              <w:spacing w:before="0" w:after="0"/>
              <w:rPr>
                <w:sz w:val="22"/>
                <w:szCs w:val="22"/>
              </w:rPr>
            </w:pPr>
            <w:r w:rsidRPr="003C63BE">
              <w:rPr>
                <w:sz w:val="22"/>
                <w:szCs w:val="22"/>
              </w:rPr>
              <w:lastRenderedPageBreak/>
              <w:t>2</w:t>
            </w:r>
            <w:r w:rsidR="00827C28">
              <w:rPr>
                <w:sz w:val="22"/>
                <w:szCs w:val="22"/>
              </w:rPr>
              <w:t>,</w:t>
            </w:r>
            <w:r w:rsidR="00AC681C">
              <w:rPr>
                <w:sz w:val="22"/>
                <w:szCs w:val="22"/>
              </w:rPr>
              <w:t xml:space="preserve"> 8</w:t>
            </w:r>
            <w:r w:rsidR="0010325E">
              <w:rPr>
                <w:sz w:val="22"/>
                <w:szCs w:val="22"/>
              </w:rPr>
              <w:t>, 1</w:t>
            </w:r>
            <w:r w:rsidR="00AC681C">
              <w:rPr>
                <w:sz w:val="22"/>
                <w:szCs w:val="22"/>
              </w:rPr>
              <w:t>4 and 20</w:t>
            </w:r>
          </w:p>
        </w:tc>
        <w:tc>
          <w:tcPr>
            <w:tcW w:w="7655" w:type="dxa"/>
            <w:tcBorders>
              <w:top w:val="single" w:sz="4" w:space="0" w:color="auto"/>
              <w:left w:val="single" w:sz="4" w:space="0" w:color="auto"/>
              <w:bottom w:val="single" w:sz="4" w:space="0" w:color="auto"/>
              <w:right w:val="single" w:sz="4" w:space="0" w:color="auto"/>
            </w:tcBorders>
            <w:vAlign w:val="center"/>
          </w:tcPr>
          <w:p w14:paraId="54B502B0" w14:textId="77777777" w:rsidR="00417FC9" w:rsidRPr="003C63BE" w:rsidRDefault="00CF44FD" w:rsidP="00417FC9">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Cash-based</w:t>
            </w:r>
          </w:p>
          <w:p w14:paraId="3F35077C" w14:textId="77777777" w:rsidR="00CF44FD" w:rsidRPr="003C63BE" w:rsidRDefault="00CF44FD" w:rsidP="00DE2718">
            <w:pPr>
              <w:spacing w:before="60" w:after="120"/>
              <w:jc w:val="both"/>
              <w:rPr>
                <w:rFonts w:ascii="Times New Roman" w:hAnsi="Times New Roman" w:cs="Times New Roman"/>
                <w:szCs w:val="22"/>
                <w:lang w:val="en-GB"/>
              </w:rPr>
            </w:pPr>
            <w:r w:rsidRPr="003C63BE">
              <w:rPr>
                <w:rFonts w:ascii="Times New Roman" w:hAnsi="Times New Roman" w:cs="Times New Roman"/>
                <w:szCs w:val="22"/>
                <w:lang w:val="en-GB"/>
              </w:rPr>
              <w:t>The amount of cash-based remuneration within the variable remuneration.</w:t>
            </w:r>
          </w:p>
        </w:tc>
      </w:tr>
      <w:tr w:rsidR="00417FC9" w:rsidRPr="003C63BE" w14:paraId="5DB884A1"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1D31A85E" w14:textId="77777777" w:rsidR="00417FC9" w:rsidRPr="003C63BE" w:rsidRDefault="00417FC9" w:rsidP="00827C28">
            <w:pPr>
              <w:pStyle w:val="Applicationdirecte"/>
              <w:spacing w:before="0" w:after="0"/>
              <w:rPr>
                <w:sz w:val="22"/>
                <w:szCs w:val="22"/>
              </w:rPr>
            </w:pPr>
            <w:r w:rsidRPr="003C63BE">
              <w:rPr>
                <w:sz w:val="22"/>
                <w:szCs w:val="22"/>
              </w:rPr>
              <w:t>3</w:t>
            </w:r>
            <w:r w:rsidR="00827C28">
              <w:rPr>
                <w:sz w:val="22"/>
                <w:szCs w:val="22"/>
              </w:rPr>
              <w:t>,</w:t>
            </w:r>
            <w:r w:rsidR="00AC681C">
              <w:rPr>
                <w:sz w:val="22"/>
                <w:szCs w:val="22"/>
              </w:rPr>
              <w:t xml:space="preserve"> 9, 15 and 21</w:t>
            </w:r>
          </w:p>
        </w:tc>
        <w:tc>
          <w:tcPr>
            <w:tcW w:w="7655" w:type="dxa"/>
            <w:tcBorders>
              <w:top w:val="single" w:sz="4" w:space="0" w:color="auto"/>
              <w:left w:val="single" w:sz="4" w:space="0" w:color="auto"/>
              <w:bottom w:val="single" w:sz="4" w:space="0" w:color="auto"/>
              <w:right w:val="single" w:sz="4" w:space="0" w:color="auto"/>
            </w:tcBorders>
            <w:vAlign w:val="center"/>
          </w:tcPr>
          <w:p w14:paraId="1514DBD1" w14:textId="77777777" w:rsidR="00827C28" w:rsidRPr="00DD70B4" w:rsidRDefault="0010325E" w:rsidP="00827C28">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S</w:t>
            </w:r>
            <w:r w:rsidR="00827C28" w:rsidRPr="00F23F60">
              <w:rPr>
                <w:rFonts w:ascii="Times New Roman" w:hAnsi="Times New Roman" w:cs="Times New Roman"/>
                <w:i/>
                <w:szCs w:val="22"/>
                <w:lang w:val="en-GB"/>
              </w:rPr>
              <w:t>hares or equivalent owne</w:t>
            </w:r>
            <w:r w:rsidR="00827C28">
              <w:rPr>
                <w:rFonts w:ascii="Times New Roman" w:hAnsi="Times New Roman" w:cs="Times New Roman"/>
                <w:i/>
                <w:szCs w:val="22"/>
                <w:lang w:val="en-GB"/>
              </w:rPr>
              <w:t xml:space="preserve">rship interests </w:t>
            </w:r>
          </w:p>
          <w:p w14:paraId="5C41A735" w14:textId="77777777" w:rsidR="00CF44FD" w:rsidRPr="00827C28" w:rsidRDefault="00AC681C" w:rsidP="00827C28">
            <w:pPr>
              <w:spacing w:before="60" w:after="120"/>
              <w:jc w:val="both"/>
              <w:rPr>
                <w:rFonts w:ascii="Times New Roman" w:hAnsi="Times New Roman" w:cs="Times New Roman"/>
                <w:b/>
                <w:i/>
                <w:szCs w:val="22"/>
                <w:lang w:val="en-GB"/>
              </w:rPr>
            </w:pPr>
            <w:r>
              <w:rPr>
                <w:rFonts w:ascii="Times New Roman" w:hAnsi="Times New Roman" w:cs="Times New Roman"/>
                <w:szCs w:val="22"/>
                <w:lang w:val="en-GB"/>
              </w:rPr>
              <w:t xml:space="preserve">The sum of the amounts of </w:t>
            </w:r>
            <w:r w:rsidRPr="00F23F60">
              <w:rPr>
                <w:rFonts w:ascii="Times New Roman" w:hAnsi="Times New Roman" w:cs="Times New Roman"/>
                <w:szCs w:val="22"/>
                <w:lang w:val="en-GB"/>
              </w:rPr>
              <w:t>shares or equivalent owne</w:t>
            </w:r>
            <w:r>
              <w:rPr>
                <w:rFonts w:ascii="Times New Roman" w:hAnsi="Times New Roman" w:cs="Times New Roman"/>
                <w:szCs w:val="22"/>
                <w:lang w:val="en-GB"/>
              </w:rPr>
              <w:t xml:space="preserve">rship interests, subject to the </w:t>
            </w:r>
            <w:r w:rsidRPr="00F23F60">
              <w:rPr>
                <w:rFonts w:ascii="Times New Roman" w:hAnsi="Times New Roman" w:cs="Times New Roman"/>
                <w:szCs w:val="22"/>
                <w:lang w:val="en-GB"/>
              </w:rPr>
              <w:t xml:space="preserve">legal structure of the institution concerned </w:t>
            </w:r>
            <w:r>
              <w:rPr>
                <w:rFonts w:ascii="Times New Roman" w:hAnsi="Times New Roman" w:cs="Times New Roman"/>
                <w:szCs w:val="22"/>
                <w:lang w:val="en-GB"/>
              </w:rPr>
              <w:t>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l)(</w:t>
            </w:r>
            <w:proofErr w:type="spellStart"/>
            <w:r>
              <w:rPr>
                <w:rFonts w:ascii="Times New Roman" w:hAnsi="Times New Roman" w:cs="Times New Roman"/>
                <w:szCs w:val="22"/>
                <w:lang w:val="en-GB"/>
              </w:rPr>
              <w:t>i</w:t>
            </w:r>
            <w:proofErr w:type="spellEnd"/>
            <w:r>
              <w:rPr>
                <w:rFonts w:ascii="Times New Roman" w:hAnsi="Times New Roman" w:cs="Times New Roman"/>
                <w:szCs w:val="22"/>
                <w:lang w:val="en-GB"/>
              </w:rPr>
              <w:t>) of Directive 2013/36/EU, within the variable remuneration.</w:t>
            </w:r>
          </w:p>
        </w:tc>
      </w:tr>
      <w:tr w:rsidR="00AC681C" w:rsidRPr="003C63BE" w14:paraId="705395E0"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0AC4EF4E" w14:textId="77777777" w:rsidR="00AC681C" w:rsidRPr="003C63BE" w:rsidRDefault="00AC681C" w:rsidP="00827C28">
            <w:pPr>
              <w:pStyle w:val="Applicationdirecte"/>
              <w:spacing w:before="0" w:after="0"/>
              <w:rPr>
                <w:sz w:val="22"/>
                <w:szCs w:val="22"/>
              </w:rPr>
            </w:pPr>
            <w:r>
              <w:rPr>
                <w:sz w:val="22"/>
                <w:szCs w:val="22"/>
              </w:rPr>
              <w:t>4, 10, 16 and 22</w:t>
            </w:r>
          </w:p>
        </w:tc>
        <w:tc>
          <w:tcPr>
            <w:tcW w:w="7655" w:type="dxa"/>
            <w:tcBorders>
              <w:top w:val="single" w:sz="4" w:space="0" w:color="auto"/>
              <w:left w:val="single" w:sz="4" w:space="0" w:color="auto"/>
              <w:bottom w:val="single" w:sz="4" w:space="0" w:color="auto"/>
              <w:right w:val="single" w:sz="4" w:space="0" w:color="auto"/>
            </w:tcBorders>
            <w:vAlign w:val="center"/>
          </w:tcPr>
          <w:p w14:paraId="401D3C82" w14:textId="77777777" w:rsidR="00AC681C" w:rsidRPr="00DD70B4" w:rsidRDefault="00AC681C" w:rsidP="00AC681C">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S</w:t>
            </w:r>
            <w:r w:rsidRPr="00F23F60">
              <w:rPr>
                <w:rFonts w:ascii="Times New Roman" w:hAnsi="Times New Roman" w:cs="Times New Roman"/>
                <w:i/>
                <w:szCs w:val="22"/>
                <w:lang w:val="en-GB"/>
              </w:rPr>
              <w:t>hare</w:t>
            </w:r>
            <w:r>
              <w:rPr>
                <w:rFonts w:ascii="Times New Roman" w:hAnsi="Times New Roman" w:cs="Times New Roman"/>
                <w:i/>
                <w:szCs w:val="22"/>
                <w:lang w:val="en-GB"/>
              </w:rPr>
              <w:t>-</w:t>
            </w:r>
            <w:r w:rsidRPr="00F23F60">
              <w:rPr>
                <w:rFonts w:ascii="Times New Roman" w:hAnsi="Times New Roman" w:cs="Times New Roman"/>
                <w:i/>
                <w:szCs w:val="22"/>
                <w:lang w:val="en-GB"/>
              </w:rPr>
              <w:t>linked instruments or equivalent non-cash instruments</w:t>
            </w:r>
            <w:r>
              <w:rPr>
                <w:rFonts w:ascii="Times New Roman" w:hAnsi="Times New Roman" w:cs="Times New Roman"/>
                <w:i/>
                <w:szCs w:val="22"/>
                <w:lang w:val="en-GB"/>
              </w:rPr>
              <w:t xml:space="preserve"> </w:t>
            </w:r>
          </w:p>
          <w:p w14:paraId="3CA71168" w14:textId="77777777" w:rsidR="00AC681C" w:rsidRDefault="00AC681C" w:rsidP="00AC681C">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szCs w:val="22"/>
                <w:lang w:val="en-GB"/>
              </w:rPr>
              <w:t xml:space="preserve">The sum of the amounts of </w:t>
            </w:r>
            <w:r w:rsidRPr="00F23F60">
              <w:rPr>
                <w:rFonts w:ascii="Times New Roman" w:hAnsi="Times New Roman" w:cs="Times New Roman"/>
                <w:szCs w:val="22"/>
                <w:lang w:val="en-GB"/>
              </w:rPr>
              <w:t>share</w:t>
            </w:r>
            <w:r>
              <w:rPr>
                <w:rFonts w:ascii="Times New Roman" w:hAnsi="Times New Roman" w:cs="Times New Roman"/>
                <w:szCs w:val="22"/>
                <w:lang w:val="en-GB"/>
              </w:rPr>
              <w:t>-</w:t>
            </w:r>
            <w:r w:rsidRPr="00F23F60">
              <w:rPr>
                <w:rFonts w:ascii="Times New Roman" w:hAnsi="Times New Roman" w:cs="Times New Roman"/>
                <w:szCs w:val="22"/>
                <w:lang w:val="en-GB"/>
              </w:rPr>
              <w:t>linked instruments or equivalent non-cash instruments</w:t>
            </w:r>
            <w:r>
              <w:rPr>
                <w:rFonts w:ascii="Times New Roman" w:hAnsi="Times New Roman" w:cs="Times New Roman"/>
                <w:szCs w:val="22"/>
                <w:lang w:val="en-GB"/>
              </w:rPr>
              <w:t xml:space="preserve"> referred to in Article 94(1</w:t>
            </w:r>
            <w:proofErr w:type="gramStart"/>
            <w:r>
              <w:rPr>
                <w:rFonts w:ascii="Times New Roman" w:hAnsi="Times New Roman" w:cs="Times New Roman"/>
                <w:szCs w:val="22"/>
                <w:lang w:val="en-GB"/>
              </w:rPr>
              <w:t>)(</w:t>
            </w:r>
            <w:proofErr w:type="gramEnd"/>
            <w:r>
              <w:rPr>
                <w:rFonts w:ascii="Times New Roman" w:hAnsi="Times New Roman" w:cs="Times New Roman"/>
                <w:szCs w:val="22"/>
                <w:lang w:val="en-GB"/>
              </w:rPr>
              <w:t>l)(</w:t>
            </w:r>
            <w:proofErr w:type="spellStart"/>
            <w:r>
              <w:rPr>
                <w:rFonts w:ascii="Times New Roman" w:hAnsi="Times New Roman" w:cs="Times New Roman"/>
                <w:szCs w:val="22"/>
                <w:lang w:val="en-GB"/>
              </w:rPr>
              <w:t>i</w:t>
            </w:r>
            <w:proofErr w:type="spellEnd"/>
            <w:r>
              <w:rPr>
                <w:rFonts w:ascii="Times New Roman" w:hAnsi="Times New Roman" w:cs="Times New Roman"/>
                <w:szCs w:val="22"/>
                <w:lang w:val="en-GB"/>
              </w:rPr>
              <w:t>) of Directive 2013/36/EU, within the variable remuneration.</w:t>
            </w:r>
          </w:p>
        </w:tc>
      </w:tr>
      <w:tr w:rsidR="00417FC9" w:rsidRPr="003C63BE" w14:paraId="6F6F6E72"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51A99D12" w14:textId="77777777" w:rsidR="00417FC9" w:rsidRPr="003C63BE" w:rsidRDefault="00AC681C" w:rsidP="00827C28">
            <w:pPr>
              <w:pStyle w:val="Applicationdirecte"/>
              <w:spacing w:before="0" w:after="0"/>
              <w:rPr>
                <w:sz w:val="22"/>
                <w:szCs w:val="22"/>
              </w:rPr>
            </w:pPr>
            <w:r>
              <w:rPr>
                <w:sz w:val="22"/>
                <w:szCs w:val="22"/>
              </w:rPr>
              <w:t>5, 11, 17</w:t>
            </w:r>
            <w:r w:rsidR="00827C28">
              <w:rPr>
                <w:sz w:val="22"/>
                <w:szCs w:val="22"/>
              </w:rPr>
              <w:t xml:space="preserve"> and</w:t>
            </w:r>
            <w:r>
              <w:rPr>
                <w:sz w:val="22"/>
                <w:szCs w:val="22"/>
              </w:rPr>
              <w:t xml:space="preserve"> 23</w:t>
            </w:r>
          </w:p>
        </w:tc>
        <w:tc>
          <w:tcPr>
            <w:tcW w:w="7655" w:type="dxa"/>
            <w:tcBorders>
              <w:top w:val="single" w:sz="4" w:space="0" w:color="auto"/>
              <w:left w:val="single" w:sz="4" w:space="0" w:color="auto"/>
              <w:bottom w:val="single" w:sz="4" w:space="0" w:color="auto"/>
              <w:right w:val="single" w:sz="4" w:space="0" w:color="auto"/>
            </w:tcBorders>
            <w:vAlign w:val="center"/>
          </w:tcPr>
          <w:p w14:paraId="72FBAE8D" w14:textId="77777777" w:rsidR="00417FC9" w:rsidRPr="003C63BE" w:rsidRDefault="0070674C" w:rsidP="00417FC9">
            <w:pPr>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Other</w:t>
            </w:r>
            <w:r w:rsidR="00827C28">
              <w:rPr>
                <w:rFonts w:ascii="Times New Roman" w:hAnsi="Times New Roman" w:cs="Times New Roman"/>
                <w:i/>
                <w:szCs w:val="22"/>
                <w:lang w:val="en-GB"/>
              </w:rPr>
              <w:t xml:space="preserve"> instruments</w:t>
            </w:r>
          </w:p>
          <w:p w14:paraId="3C645075" w14:textId="77777777" w:rsidR="0070674C" w:rsidRPr="003C63BE" w:rsidRDefault="00827C28" w:rsidP="00B83363">
            <w:pPr>
              <w:spacing w:before="60" w:after="120"/>
              <w:jc w:val="both"/>
              <w:rPr>
                <w:rFonts w:ascii="Times New Roman" w:hAnsi="Times New Roman" w:cs="Times New Roman"/>
                <w:i/>
                <w:szCs w:val="22"/>
                <w:lang w:val="en-GB"/>
              </w:rPr>
            </w:pPr>
            <w:r>
              <w:rPr>
                <w:rFonts w:ascii="Times New Roman" w:hAnsi="Times New Roman" w:cs="Times New Roman"/>
                <w:szCs w:val="22"/>
                <w:lang w:val="en-GB"/>
              </w:rPr>
              <w:t>The amount</w:t>
            </w:r>
            <w:r w:rsidRPr="003C63BE">
              <w:rPr>
                <w:rFonts w:ascii="Times New Roman" w:hAnsi="Times New Roman" w:cs="Times New Roman"/>
                <w:szCs w:val="22"/>
                <w:lang w:val="en-GB"/>
              </w:rPr>
              <w:t xml:space="preserve"> of other instruments referred to in Article 94(1</w:t>
            </w:r>
            <w:proofErr w:type="gramStart"/>
            <w:r w:rsidRPr="003C63BE">
              <w:rPr>
                <w:rFonts w:ascii="Times New Roman" w:hAnsi="Times New Roman" w:cs="Times New Roman"/>
                <w:szCs w:val="22"/>
                <w:lang w:val="en-GB"/>
              </w:rPr>
              <w:t>)(</w:t>
            </w:r>
            <w:proofErr w:type="gramEnd"/>
            <w:r w:rsidRPr="003C63BE">
              <w:rPr>
                <w:rFonts w:ascii="Times New Roman" w:hAnsi="Times New Roman" w:cs="Times New Roman"/>
                <w:szCs w:val="22"/>
                <w:lang w:val="en-GB"/>
              </w:rPr>
              <w:t>l)(ii) of Directive 2013/36/EU, within the variable remuneration.</w:t>
            </w:r>
          </w:p>
        </w:tc>
      </w:tr>
      <w:tr w:rsidR="00827C28" w:rsidRPr="003C63BE" w14:paraId="2C332523"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20ECF25E" w14:textId="77777777" w:rsidR="00827C28" w:rsidRDefault="00AC681C" w:rsidP="00AC681C">
            <w:pPr>
              <w:pStyle w:val="Applicationdirecte"/>
              <w:spacing w:before="0" w:after="0"/>
              <w:rPr>
                <w:sz w:val="22"/>
                <w:szCs w:val="22"/>
              </w:rPr>
            </w:pPr>
            <w:r>
              <w:rPr>
                <w:sz w:val="22"/>
                <w:szCs w:val="22"/>
              </w:rPr>
              <w:t>6</w:t>
            </w:r>
            <w:r w:rsidR="0010325E">
              <w:rPr>
                <w:sz w:val="22"/>
                <w:szCs w:val="22"/>
              </w:rPr>
              <w:t>, 1</w:t>
            </w:r>
            <w:r>
              <w:rPr>
                <w:sz w:val="22"/>
                <w:szCs w:val="22"/>
              </w:rPr>
              <w:t>2</w:t>
            </w:r>
            <w:r w:rsidR="0010325E">
              <w:rPr>
                <w:sz w:val="22"/>
                <w:szCs w:val="22"/>
              </w:rPr>
              <w:t>, 1</w:t>
            </w:r>
            <w:r>
              <w:rPr>
                <w:sz w:val="22"/>
                <w:szCs w:val="22"/>
              </w:rPr>
              <w:t>8 and 24</w:t>
            </w:r>
          </w:p>
        </w:tc>
        <w:tc>
          <w:tcPr>
            <w:tcW w:w="7655" w:type="dxa"/>
            <w:tcBorders>
              <w:top w:val="single" w:sz="4" w:space="0" w:color="auto"/>
              <w:left w:val="single" w:sz="4" w:space="0" w:color="auto"/>
              <w:bottom w:val="single" w:sz="4" w:space="0" w:color="auto"/>
              <w:right w:val="single" w:sz="4" w:space="0" w:color="auto"/>
            </w:tcBorders>
            <w:vAlign w:val="center"/>
          </w:tcPr>
          <w:p w14:paraId="3D1AC9CE" w14:textId="77777777" w:rsidR="00827C28" w:rsidRDefault="00827C28" w:rsidP="00827C28">
            <w:pPr>
              <w:autoSpaceDE w:val="0"/>
              <w:autoSpaceDN w:val="0"/>
              <w:adjustRightInd w:val="0"/>
              <w:spacing w:after="120"/>
              <w:rPr>
                <w:rFonts w:ascii="Times New Roman" w:hAnsi="Times New Roman" w:cs="Times New Roman"/>
                <w:i/>
                <w:szCs w:val="22"/>
                <w:lang w:val="en-GB"/>
              </w:rPr>
            </w:pPr>
            <w:r>
              <w:rPr>
                <w:rFonts w:ascii="Times New Roman" w:hAnsi="Times New Roman" w:cs="Times New Roman"/>
                <w:i/>
                <w:szCs w:val="22"/>
                <w:lang w:val="en-GB"/>
              </w:rPr>
              <w:t>Other forms</w:t>
            </w:r>
          </w:p>
          <w:p w14:paraId="47BCAC84" w14:textId="77777777" w:rsidR="00827C28" w:rsidRPr="003C63BE" w:rsidRDefault="00827C28" w:rsidP="00827C28">
            <w:pPr>
              <w:spacing w:before="60" w:after="120"/>
              <w:jc w:val="both"/>
              <w:rPr>
                <w:rFonts w:ascii="Times New Roman" w:hAnsi="Times New Roman" w:cs="Times New Roman"/>
                <w:i/>
                <w:szCs w:val="22"/>
                <w:lang w:val="en-GB"/>
              </w:rPr>
            </w:pPr>
            <w:r w:rsidRPr="003C63BE">
              <w:rPr>
                <w:rFonts w:ascii="Times New Roman" w:hAnsi="Times New Roman" w:cs="Times New Roman"/>
                <w:szCs w:val="22"/>
                <w:lang w:val="en-GB"/>
              </w:rPr>
              <w:t xml:space="preserve">The amounts of </w:t>
            </w:r>
            <w:r>
              <w:rPr>
                <w:rFonts w:ascii="Times New Roman" w:hAnsi="Times New Roman" w:cs="Times New Roman"/>
                <w:szCs w:val="22"/>
                <w:lang w:val="en-GB"/>
              </w:rPr>
              <w:t>variable</w:t>
            </w:r>
            <w:r w:rsidRPr="003C63BE">
              <w:rPr>
                <w:rFonts w:ascii="Times New Roman" w:hAnsi="Times New Roman" w:cs="Times New Roman"/>
                <w:szCs w:val="22"/>
                <w:lang w:val="en-GB"/>
              </w:rPr>
              <w:t xml:space="preserve"> remuneration other than</w:t>
            </w:r>
            <w:r>
              <w:rPr>
                <w:rFonts w:ascii="Times New Roman" w:hAnsi="Times New Roman" w:cs="Times New Roman"/>
                <w:szCs w:val="22"/>
                <w:lang w:val="en-GB"/>
              </w:rPr>
              <w:t xml:space="preserve"> disclosed in rows </w:t>
            </w:r>
            <w:r w:rsidRPr="00827C28">
              <w:rPr>
                <w:rFonts w:ascii="Times New Roman" w:hAnsi="Times New Roman" w:cs="Times New Roman"/>
                <w:i/>
                <w:szCs w:val="22"/>
                <w:lang w:val="en-GB"/>
              </w:rPr>
              <w:t>“Cash-based”,</w:t>
            </w:r>
            <w:r>
              <w:rPr>
                <w:rFonts w:ascii="Times New Roman" w:hAnsi="Times New Roman" w:cs="Times New Roman"/>
                <w:szCs w:val="22"/>
                <w:lang w:val="en-GB"/>
              </w:rPr>
              <w:t xml:space="preserve"> </w:t>
            </w:r>
            <w:r w:rsidRPr="00827C28">
              <w:rPr>
                <w:rFonts w:ascii="Times New Roman" w:hAnsi="Times New Roman" w:cs="Times New Roman"/>
                <w:i/>
                <w:szCs w:val="22"/>
                <w:lang w:val="en-GB"/>
              </w:rPr>
              <w:t>“Shares or equivalent ownership interests, subject to the legal structure of the institution concerned or share-linked instruments or equivalent non-cash instruments”</w:t>
            </w:r>
            <w:r>
              <w:rPr>
                <w:rFonts w:ascii="Times New Roman" w:hAnsi="Times New Roman" w:cs="Times New Roman"/>
                <w:szCs w:val="22"/>
                <w:lang w:val="en-GB"/>
              </w:rPr>
              <w:t xml:space="preserve"> and </w:t>
            </w:r>
            <w:r w:rsidRPr="00827C28">
              <w:rPr>
                <w:rFonts w:ascii="Times New Roman" w:hAnsi="Times New Roman" w:cs="Times New Roman"/>
                <w:i/>
                <w:szCs w:val="22"/>
                <w:lang w:val="en-GB"/>
              </w:rPr>
              <w:t>“Other instruments”</w:t>
            </w:r>
            <w:r>
              <w:rPr>
                <w:rFonts w:ascii="Times New Roman" w:hAnsi="Times New Roman" w:cs="Times New Roman"/>
                <w:i/>
                <w:szCs w:val="22"/>
                <w:lang w:val="en-GB"/>
              </w:rPr>
              <w:t>.</w:t>
            </w:r>
          </w:p>
        </w:tc>
      </w:tr>
      <w:tr w:rsidR="00C0445F" w:rsidRPr="003C63BE" w14:paraId="54AF3AD8"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412479BF" w14:textId="77777777" w:rsidR="00C0445F" w:rsidRDefault="00AC681C" w:rsidP="00827C28">
            <w:pPr>
              <w:pStyle w:val="Applicationdirecte"/>
              <w:spacing w:before="0" w:after="0"/>
              <w:rPr>
                <w:sz w:val="22"/>
                <w:szCs w:val="22"/>
              </w:rPr>
            </w:pPr>
            <w:r>
              <w:rPr>
                <w:sz w:val="22"/>
                <w:szCs w:val="22"/>
              </w:rPr>
              <w:t>7</w:t>
            </w:r>
          </w:p>
        </w:tc>
        <w:tc>
          <w:tcPr>
            <w:tcW w:w="7655" w:type="dxa"/>
            <w:tcBorders>
              <w:top w:val="single" w:sz="4" w:space="0" w:color="auto"/>
              <w:left w:val="single" w:sz="4" w:space="0" w:color="auto"/>
              <w:bottom w:val="single" w:sz="4" w:space="0" w:color="auto"/>
              <w:right w:val="single" w:sz="4" w:space="0" w:color="auto"/>
            </w:tcBorders>
            <w:vAlign w:val="center"/>
          </w:tcPr>
          <w:p w14:paraId="2F5F598C" w14:textId="77777777" w:rsidR="0010325E" w:rsidRPr="006B1622" w:rsidRDefault="0010325E" w:rsidP="0010325E">
            <w:pPr>
              <w:autoSpaceDE w:val="0"/>
              <w:autoSpaceDN w:val="0"/>
              <w:adjustRightInd w:val="0"/>
              <w:spacing w:before="60" w:after="120"/>
              <w:jc w:val="both"/>
              <w:rPr>
                <w:rFonts w:ascii="Times New Roman" w:hAnsi="Times New Roman" w:cs="Times New Roman"/>
                <w:i/>
                <w:szCs w:val="22"/>
                <w:lang w:val="en-GB"/>
              </w:rPr>
            </w:pPr>
            <w:r w:rsidRPr="006B1622">
              <w:rPr>
                <w:rFonts w:ascii="Times New Roman" w:hAnsi="Times New Roman" w:cs="Times New Roman"/>
                <w:i/>
                <w:szCs w:val="22"/>
                <w:lang w:val="en-GB"/>
              </w:rPr>
              <w:t xml:space="preserve">MB Management function </w:t>
            </w:r>
          </w:p>
          <w:p w14:paraId="77FB1C6F" w14:textId="77777777" w:rsidR="00C0445F" w:rsidRPr="006B1622" w:rsidRDefault="0010325E" w:rsidP="0010325E">
            <w:pPr>
              <w:autoSpaceDE w:val="0"/>
              <w:autoSpaceDN w:val="0"/>
              <w:adjustRightInd w:val="0"/>
              <w:spacing w:after="120"/>
              <w:rPr>
                <w:rFonts w:ascii="Times New Roman" w:hAnsi="Times New Roman" w:cs="Times New Roman"/>
                <w:szCs w:val="22"/>
                <w:lang w:val="en-GB"/>
              </w:rPr>
            </w:pPr>
            <w:r w:rsidRPr="006B1622">
              <w:rPr>
                <w:rFonts w:ascii="Times New Roman" w:hAnsi="Times New Roman" w:cs="Times New Roman"/>
                <w:szCs w:val="22"/>
                <w:lang w:val="en-GB"/>
              </w:rPr>
              <w:t>The members of the Management Body, who are responsible for its Management functions.</w:t>
            </w:r>
          </w:p>
          <w:p w14:paraId="777EC096" w14:textId="77777777" w:rsidR="00A14E86" w:rsidRPr="006B1622" w:rsidRDefault="00A14E86" w:rsidP="0010325E">
            <w:pPr>
              <w:autoSpaceDE w:val="0"/>
              <w:autoSpaceDN w:val="0"/>
              <w:adjustRightInd w:val="0"/>
              <w:spacing w:after="120"/>
              <w:rPr>
                <w:rFonts w:ascii="Times New Roman" w:hAnsi="Times New Roman" w:cs="Times New Roman"/>
                <w:szCs w:val="22"/>
                <w:lang w:val="en-GB"/>
              </w:rPr>
            </w:pPr>
            <w:r w:rsidRPr="006B1622">
              <w:rPr>
                <w:rFonts w:ascii="Times New Roman" w:hAnsi="Times New Roman" w:cs="Times New Roman"/>
                <w:szCs w:val="22"/>
                <w:lang w:val="en-GB"/>
              </w:rPr>
              <w:t>Sum of rows 8, 9, 10, 11 and 12.</w:t>
            </w:r>
          </w:p>
        </w:tc>
      </w:tr>
      <w:tr w:rsidR="0010325E" w:rsidRPr="003C63BE" w14:paraId="211960FA"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61715027" w14:textId="77777777" w:rsidR="0010325E" w:rsidRDefault="00AC681C" w:rsidP="00827C28">
            <w:pPr>
              <w:pStyle w:val="Applicationdirecte"/>
              <w:spacing w:before="0" w:after="0"/>
              <w:rPr>
                <w:sz w:val="22"/>
                <w:szCs w:val="22"/>
              </w:rPr>
            </w:pPr>
            <w:r>
              <w:rPr>
                <w:sz w:val="22"/>
                <w:szCs w:val="22"/>
              </w:rPr>
              <w:t>13</w:t>
            </w:r>
          </w:p>
        </w:tc>
        <w:tc>
          <w:tcPr>
            <w:tcW w:w="7655" w:type="dxa"/>
            <w:tcBorders>
              <w:top w:val="single" w:sz="4" w:space="0" w:color="auto"/>
              <w:left w:val="single" w:sz="4" w:space="0" w:color="auto"/>
              <w:bottom w:val="single" w:sz="4" w:space="0" w:color="auto"/>
              <w:right w:val="single" w:sz="4" w:space="0" w:color="auto"/>
            </w:tcBorders>
            <w:vAlign w:val="center"/>
          </w:tcPr>
          <w:p w14:paraId="531CC048" w14:textId="77777777" w:rsidR="0098644F" w:rsidRPr="006B1622" w:rsidRDefault="0098644F" w:rsidP="0098644F">
            <w:pPr>
              <w:autoSpaceDE w:val="0"/>
              <w:autoSpaceDN w:val="0"/>
              <w:adjustRightInd w:val="0"/>
              <w:spacing w:before="60" w:after="120"/>
              <w:jc w:val="both"/>
              <w:rPr>
                <w:rFonts w:ascii="Times New Roman" w:hAnsi="Times New Roman" w:cs="Times New Roman"/>
                <w:i/>
                <w:szCs w:val="22"/>
                <w:lang w:val="en-GB"/>
              </w:rPr>
            </w:pPr>
            <w:r w:rsidRPr="006B1622">
              <w:rPr>
                <w:rFonts w:ascii="Times New Roman" w:hAnsi="Times New Roman" w:cs="Times New Roman"/>
                <w:i/>
                <w:szCs w:val="22"/>
                <w:lang w:val="en-GB"/>
              </w:rPr>
              <w:t>Other senior management</w:t>
            </w:r>
          </w:p>
          <w:p w14:paraId="11097B60" w14:textId="77777777" w:rsidR="0010325E" w:rsidRPr="006B1622" w:rsidRDefault="0098644F" w:rsidP="00980D0B">
            <w:pPr>
              <w:autoSpaceDE w:val="0"/>
              <w:autoSpaceDN w:val="0"/>
              <w:adjustRightInd w:val="0"/>
              <w:spacing w:before="60" w:after="120"/>
              <w:jc w:val="both"/>
              <w:rPr>
                <w:rFonts w:ascii="Times New Roman" w:hAnsi="Times New Roman" w:cs="Times New Roman"/>
                <w:szCs w:val="22"/>
                <w:lang w:val="en-GB"/>
              </w:rPr>
            </w:pPr>
            <w:r w:rsidRPr="006B1622">
              <w:rPr>
                <w:rFonts w:ascii="Times New Roman" w:hAnsi="Times New Roman" w:cs="Times New Roman"/>
                <w:szCs w:val="22"/>
                <w:lang w:val="en-GB"/>
              </w:rPr>
              <w:t>Senior management as defined in Article 3(1</w:t>
            </w:r>
            <w:proofErr w:type="gramStart"/>
            <w:r w:rsidRPr="006B1622">
              <w:rPr>
                <w:rFonts w:ascii="Times New Roman" w:hAnsi="Times New Roman" w:cs="Times New Roman"/>
                <w:szCs w:val="22"/>
                <w:lang w:val="en-GB"/>
              </w:rPr>
              <w:t>)(</w:t>
            </w:r>
            <w:proofErr w:type="gramEnd"/>
            <w:r w:rsidRPr="006B1622">
              <w:rPr>
                <w:rFonts w:ascii="Times New Roman" w:hAnsi="Times New Roman" w:cs="Times New Roman"/>
                <w:szCs w:val="22"/>
                <w:lang w:val="en-GB"/>
              </w:rPr>
              <w:t xml:space="preserve">9) of Directive 2013/36/EU. Institutions shall disclose the number of senior managers that are not disclosed under Management Body in </w:t>
            </w:r>
            <w:r w:rsidR="00980D0B" w:rsidRPr="006B1622">
              <w:rPr>
                <w:rFonts w:ascii="Times New Roman" w:hAnsi="Times New Roman" w:cs="Times New Roman"/>
                <w:szCs w:val="22"/>
                <w:lang w:val="en-GB"/>
              </w:rPr>
              <w:t>its management function and as Other identified staff</w:t>
            </w:r>
            <w:r w:rsidR="0010325E" w:rsidRPr="006B1622">
              <w:rPr>
                <w:rFonts w:ascii="Times New Roman" w:hAnsi="Times New Roman" w:cs="Times New Roman"/>
                <w:szCs w:val="22"/>
                <w:lang w:val="en-GB"/>
              </w:rPr>
              <w:t>.</w:t>
            </w:r>
          </w:p>
          <w:p w14:paraId="33CED6F6" w14:textId="77777777" w:rsidR="00A14E86" w:rsidRPr="006B1622" w:rsidRDefault="00BC3FC1" w:rsidP="00980D0B">
            <w:pPr>
              <w:autoSpaceDE w:val="0"/>
              <w:autoSpaceDN w:val="0"/>
              <w:adjustRightInd w:val="0"/>
              <w:spacing w:before="60" w:after="120"/>
              <w:jc w:val="both"/>
              <w:rPr>
                <w:rFonts w:ascii="Times New Roman" w:hAnsi="Times New Roman" w:cs="Times New Roman"/>
                <w:i/>
                <w:szCs w:val="22"/>
                <w:lang w:val="en-GB"/>
              </w:rPr>
            </w:pPr>
            <w:r w:rsidRPr="006B1622">
              <w:rPr>
                <w:rFonts w:ascii="Times New Roman" w:hAnsi="Times New Roman" w:cs="Times New Roman"/>
                <w:szCs w:val="22"/>
                <w:lang w:val="en-GB"/>
              </w:rPr>
              <w:t>Sum of rows 14, 15, 16, 17 and 18.</w:t>
            </w:r>
          </w:p>
        </w:tc>
      </w:tr>
      <w:tr w:rsidR="00417FC9" w:rsidRPr="003C63BE" w14:paraId="772BD267"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65AA26D7" w14:textId="77777777" w:rsidR="00417FC9" w:rsidRPr="003C63BE" w:rsidRDefault="00AC681C" w:rsidP="00417FC9">
            <w:pPr>
              <w:pStyle w:val="Applicationdirecte"/>
              <w:spacing w:before="0" w:after="0"/>
              <w:rPr>
                <w:sz w:val="22"/>
                <w:szCs w:val="22"/>
              </w:rPr>
            </w:pPr>
            <w:r>
              <w:rPr>
                <w:sz w:val="22"/>
                <w:szCs w:val="22"/>
              </w:rPr>
              <w:t>19</w:t>
            </w:r>
          </w:p>
        </w:tc>
        <w:tc>
          <w:tcPr>
            <w:tcW w:w="7655" w:type="dxa"/>
            <w:tcBorders>
              <w:top w:val="single" w:sz="4" w:space="0" w:color="auto"/>
              <w:left w:val="single" w:sz="4" w:space="0" w:color="auto"/>
              <w:bottom w:val="single" w:sz="4" w:space="0" w:color="auto"/>
              <w:right w:val="single" w:sz="4" w:space="0" w:color="auto"/>
            </w:tcBorders>
            <w:vAlign w:val="center"/>
          </w:tcPr>
          <w:p w14:paraId="4BA10602" w14:textId="77777777" w:rsidR="0010325E" w:rsidRPr="006B1622" w:rsidRDefault="0010325E" w:rsidP="0010325E">
            <w:pPr>
              <w:spacing w:before="60" w:after="120"/>
              <w:jc w:val="both"/>
              <w:rPr>
                <w:rFonts w:ascii="Times New Roman" w:hAnsi="Times New Roman" w:cs="Times New Roman"/>
                <w:i/>
                <w:szCs w:val="22"/>
                <w:lang w:val="en-GB"/>
              </w:rPr>
            </w:pPr>
            <w:r w:rsidRPr="006B1622">
              <w:rPr>
                <w:rFonts w:ascii="Times New Roman" w:hAnsi="Times New Roman" w:cs="Times New Roman"/>
                <w:i/>
                <w:szCs w:val="22"/>
                <w:lang w:val="en-GB"/>
              </w:rPr>
              <w:t>Other identified staff</w:t>
            </w:r>
          </w:p>
          <w:p w14:paraId="7B7056E3" w14:textId="77777777" w:rsidR="00417FC9" w:rsidRPr="006B1622" w:rsidRDefault="0010325E" w:rsidP="0010325E">
            <w:pPr>
              <w:spacing w:before="60" w:after="120"/>
              <w:jc w:val="both"/>
              <w:rPr>
                <w:rFonts w:ascii="Times New Roman" w:hAnsi="Times New Roman" w:cs="Times New Roman"/>
                <w:szCs w:val="22"/>
                <w:lang w:val="en-GB"/>
              </w:rPr>
            </w:pPr>
            <w:r w:rsidRPr="006B1622">
              <w:rPr>
                <w:rFonts w:ascii="Times New Roman" w:hAnsi="Times New Roman" w:cs="Times New Roman"/>
                <w:szCs w:val="22"/>
                <w:lang w:val="en-GB"/>
              </w:rPr>
              <w:t>Other staff than Management Body in its Supervisory function or in its Management function, and other than senior management, whose professional activities have a material impact on the institution`s risk profile in accordance with the criteria set out in the Commission Delegated Regulation (EU) 604/2014 and where appropriate in addition based on institutions´ criteria.</w:t>
            </w:r>
          </w:p>
          <w:p w14:paraId="1FC22C57" w14:textId="77777777" w:rsidR="00BC3FC1" w:rsidRPr="006B1622" w:rsidRDefault="00BC3FC1" w:rsidP="0010325E">
            <w:pPr>
              <w:spacing w:before="60" w:after="120"/>
              <w:jc w:val="both"/>
              <w:rPr>
                <w:rFonts w:ascii="Times New Roman" w:hAnsi="Times New Roman" w:cs="Times New Roman"/>
                <w:i/>
                <w:szCs w:val="22"/>
                <w:lang w:val="en-GB"/>
              </w:rPr>
            </w:pPr>
            <w:r w:rsidRPr="006B1622">
              <w:rPr>
                <w:rFonts w:ascii="Times New Roman" w:hAnsi="Times New Roman" w:cs="Times New Roman"/>
                <w:szCs w:val="22"/>
                <w:lang w:val="en-GB"/>
              </w:rPr>
              <w:t>Sum of rows 20, 21, 22, 23 and 24.</w:t>
            </w:r>
          </w:p>
        </w:tc>
      </w:tr>
      <w:tr w:rsidR="00417FC9" w:rsidRPr="003C63BE" w14:paraId="67FA3690"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tcPr>
          <w:p w14:paraId="6733C096" w14:textId="77777777" w:rsidR="00417FC9" w:rsidRPr="003C63BE" w:rsidRDefault="0010325E" w:rsidP="00417FC9">
            <w:pPr>
              <w:pStyle w:val="Applicationdirecte"/>
              <w:spacing w:before="0" w:after="0"/>
              <w:rPr>
                <w:sz w:val="22"/>
                <w:szCs w:val="22"/>
              </w:rPr>
            </w:pPr>
            <w:r>
              <w:rPr>
                <w:sz w:val="22"/>
                <w:szCs w:val="22"/>
              </w:rPr>
              <w:t>2</w:t>
            </w:r>
            <w:r w:rsidR="00551B9F">
              <w:rPr>
                <w:sz w:val="22"/>
                <w:szCs w:val="22"/>
              </w:rPr>
              <w:t>5</w:t>
            </w:r>
          </w:p>
        </w:tc>
        <w:tc>
          <w:tcPr>
            <w:tcW w:w="7655" w:type="dxa"/>
            <w:tcBorders>
              <w:top w:val="single" w:sz="4" w:space="0" w:color="auto"/>
              <w:left w:val="single" w:sz="4" w:space="0" w:color="auto"/>
              <w:bottom w:val="single" w:sz="4" w:space="0" w:color="auto"/>
              <w:right w:val="single" w:sz="4" w:space="0" w:color="auto"/>
            </w:tcBorders>
            <w:vAlign w:val="center"/>
          </w:tcPr>
          <w:p w14:paraId="47702E68" w14:textId="77777777" w:rsidR="00417FC9" w:rsidRPr="006B1622" w:rsidRDefault="00417FC9" w:rsidP="00417FC9">
            <w:pPr>
              <w:spacing w:before="60" w:after="120"/>
              <w:jc w:val="both"/>
              <w:rPr>
                <w:rFonts w:ascii="Times New Roman" w:hAnsi="Times New Roman" w:cs="Times New Roman"/>
                <w:i/>
                <w:szCs w:val="22"/>
                <w:lang w:val="en-GB"/>
              </w:rPr>
            </w:pPr>
            <w:r w:rsidRPr="006B1622">
              <w:rPr>
                <w:rFonts w:ascii="Times New Roman" w:hAnsi="Times New Roman" w:cs="Times New Roman"/>
                <w:i/>
                <w:szCs w:val="22"/>
                <w:lang w:val="en-GB"/>
              </w:rPr>
              <w:t>Total</w:t>
            </w:r>
            <w:r w:rsidR="00D77656" w:rsidRPr="006B1622">
              <w:rPr>
                <w:rFonts w:ascii="Times New Roman" w:hAnsi="Times New Roman" w:cs="Times New Roman"/>
                <w:i/>
                <w:szCs w:val="22"/>
                <w:lang w:val="en-GB"/>
              </w:rPr>
              <w:t xml:space="preserve"> amount</w:t>
            </w:r>
            <w:r w:rsidR="00551B9F" w:rsidRPr="006B1622">
              <w:rPr>
                <w:rFonts w:ascii="Times New Roman" w:hAnsi="Times New Roman" w:cs="Times New Roman"/>
                <w:i/>
                <w:szCs w:val="22"/>
                <w:lang w:val="en-GB"/>
              </w:rPr>
              <w:t xml:space="preserve"> </w:t>
            </w:r>
            <w:r w:rsidRPr="006B1622">
              <w:rPr>
                <w:rFonts w:ascii="Times New Roman" w:hAnsi="Times New Roman" w:cs="Times New Roman"/>
                <w:i/>
                <w:szCs w:val="22"/>
                <w:lang w:val="en-GB"/>
              </w:rPr>
              <w:t xml:space="preserve"> </w:t>
            </w:r>
          </w:p>
          <w:p w14:paraId="35B1258C" w14:textId="77777777" w:rsidR="00417FC9" w:rsidRPr="003C63BE" w:rsidRDefault="00417FC9" w:rsidP="00F378BD">
            <w:pPr>
              <w:spacing w:before="60" w:after="120"/>
              <w:jc w:val="both"/>
              <w:rPr>
                <w:rFonts w:ascii="Times New Roman" w:hAnsi="Times New Roman" w:cs="Times New Roman"/>
                <w:szCs w:val="22"/>
                <w:lang w:val="en-GB"/>
              </w:rPr>
            </w:pPr>
            <w:r w:rsidRPr="003C63BE">
              <w:rPr>
                <w:rFonts w:ascii="Times New Roman" w:hAnsi="Times New Roman" w:cs="Times New Roman"/>
                <w:szCs w:val="22"/>
                <w:lang w:val="en-GB"/>
              </w:rPr>
              <w:t>Sum of rows 1</w:t>
            </w:r>
            <w:r w:rsidR="00E95964">
              <w:rPr>
                <w:rFonts w:ascii="Times New Roman" w:hAnsi="Times New Roman" w:cs="Times New Roman"/>
                <w:szCs w:val="22"/>
                <w:lang w:val="en-GB"/>
              </w:rPr>
              <w:t>, 7, 13</w:t>
            </w:r>
            <w:r w:rsidRPr="003C63BE">
              <w:rPr>
                <w:rFonts w:ascii="Times New Roman" w:hAnsi="Times New Roman" w:cs="Times New Roman"/>
                <w:szCs w:val="22"/>
                <w:lang w:val="en-GB"/>
              </w:rPr>
              <w:t xml:space="preserve"> and </w:t>
            </w:r>
            <w:r w:rsidR="00E95964">
              <w:rPr>
                <w:rFonts w:ascii="Times New Roman" w:hAnsi="Times New Roman" w:cs="Times New Roman"/>
                <w:szCs w:val="22"/>
                <w:lang w:val="en-GB"/>
              </w:rPr>
              <w:t>19</w:t>
            </w:r>
            <w:r w:rsidRPr="003C63BE">
              <w:rPr>
                <w:rFonts w:ascii="Times New Roman" w:hAnsi="Times New Roman" w:cs="Times New Roman"/>
                <w:szCs w:val="22"/>
                <w:lang w:val="en-GB"/>
              </w:rPr>
              <w:t>.</w:t>
            </w:r>
          </w:p>
        </w:tc>
      </w:tr>
      <w:tr w:rsidR="00417FC9" w:rsidRPr="003C63BE" w14:paraId="20D62724"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C0FD4" w14:textId="77777777" w:rsidR="00417FC9" w:rsidRPr="003C63BE" w:rsidRDefault="00417FC9" w:rsidP="00417FC9">
            <w:pPr>
              <w:pStyle w:val="TableMainHeading"/>
              <w:spacing w:before="60"/>
              <w:rPr>
                <w:rFonts w:ascii="Times New Roman" w:hAnsi="Times New Roman"/>
                <w:b/>
                <w:sz w:val="24"/>
                <w:szCs w:val="24"/>
              </w:rPr>
            </w:pPr>
            <w:r w:rsidRPr="003C63BE">
              <w:rPr>
                <w:rFonts w:ascii="Times New Roman" w:hAnsi="Times New Roman"/>
                <w:b/>
                <w:sz w:val="24"/>
                <w:szCs w:val="24"/>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DF81" w14:textId="77777777" w:rsidR="00417FC9" w:rsidRPr="003C63BE" w:rsidRDefault="00983EF1" w:rsidP="00417FC9">
            <w:pPr>
              <w:pStyle w:val="TableMainHeading"/>
              <w:spacing w:before="60"/>
              <w:rPr>
                <w:rFonts w:ascii="Times New Roman" w:hAnsi="Times New Roman"/>
                <w:b/>
                <w:sz w:val="24"/>
                <w:szCs w:val="24"/>
              </w:rPr>
            </w:pPr>
            <w:r w:rsidRPr="003C63BE">
              <w:rPr>
                <w:rFonts w:ascii="Times New Roman" w:hAnsi="Times New Roman"/>
                <w:b/>
                <w:sz w:val="24"/>
                <w:szCs w:val="24"/>
              </w:rPr>
              <w:t>Explanation</w:t>
            </w:r>
          </w:p>
        </w:tc>
      </w:tr>
      <w:tr w:rsidR="00417FC9" w:rsidRPr="003C63BE" w14:paraId="671BAF9F"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2A84A4C" w14:textId="77777777" w:rsidR="00417FC9" w:rsidRPr="003C63BE" w:rsidRDefault="0023720B" w:rsidP="00417FC9">
            <w:pPr>
              <w:pStyle w:val="Applicationdirecte"/>
              <w:spacing w:before="0" w:after="0"/>
              <w:rPr>
                <w:sz w:val="22"/>
                <w:szCs w:val="22"/>
              </w:rPr>
            </w:pPr>
            <w:r w:rsidRPr="003C63BE">
              <w:rPr>
                <w:sz w:val="22"/>
                <w:szCs w:val="22"/>
              </w:rPr>
              <w:lastRenderedPageBreak/>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D37249F" w14:textId="77777777" w:rsidR="00417FC9" w:rsidRPr="003C63BE" w:rsidRDefault="00EA2E57" w:rsidP="00EA2E57">
            <w:pPr>
              <w:spacing w:after="120"/>
              <w:jc w:val="both"/>
              <w:rPr>
                <w:rFonts w:ascii="Times New Roman" w:hAnsi="Times New Roman" w:cs="Times New Roman"/>
                <w:i/>
                <w:color w:val="000000"/>
                <w:sz w:val="20"/>
                <w:szCs w:val="20"/>
              </w:rPr>
            </w:pPr>
            <w:r w:rsidRPr="004C4E28">
              <w:rPr>
                <w:rFonts w:ascii="Times New Roman" w:hAnsi="Times New Roman" w:cs="Times New Roman"/>
                <w:i/>
                <w:color w:val="000000"/>
                <w:szCs w:val="22"/>
              </w:rPr>
              <w:t>Total</w:t>
            </w:r>
            <w:r w:rsidRPr="003C63BE">
              <w:rPr>
                <w:rFonts w:ascii="Times New Roman" w:hAnsi="Times New Roman" w:cs="Times New Roman"/>
                <w:i/>
                <w:color w:val="000000"/>
                <w:sz w:val="20"/>
                <w:szCs w:val="20"/>
              </w:rPr>
              <w:t xml:space="preserve"> </w:t>
            </w:r>
            <w:r w:rsidRPr="003C63BE">
              <w:rPr>
                <w:rFonts w:ascii="Times New Roman" w:hAnsi="Times New Roman" w:cs="Times New Roman"/>
                <w:i/>
                <w:szCs w:val="22"/>
                <w:lang w:val="en-GB"/>
              </w:rPr>
              <w:t>amount of</w:t>
            </w:r>
            <w:r w:rsidR="0023720B" w:rsidRPr="003C63BE">
              <w:rPr>
                <w:rFonts w:ascii="Times New Roman" w:hAnsi="Times New Roman" w:cs="Times New Roman"/>
                <w:i/>
                <w:szCs w:val="22"/>
                <w:lang w:val="en-GB"/>
              </w:rPr>
              <w:t xml:space="preserve"> deferred remuneration awarded for previous performance period</w:t>
            </w:r>
            <w:r w:rsidR="00853B6B">
              <w:rPr>
                <w:rFonts w:ascii="Times New Roman" w:hAnsi="Times New Roman" w:cs="Times New Roman"/>
                <w:i/>
                <w:szCs w:val="22"/>
                <w:lang w:val="en-GB"/>
              </w:rPr>
              <w:t>s</w:t>
            </w:r>
          </w:p>
          <w:p w14:paraId="6784A786" w14:textId="77777777" w:rsidR="00EA2E57" w:rsidRPr="00796BDE" w:rsidRDefault="00AC3B1A" w:rsidP="00AC3B1A">
            <w:pPr>
              <w:spacing w:after="120"/>
              <w:jc w:val="both"/>
              <w:rPr>
                <w:rFonts w:ascii="Times New Roman" w:hAnsi="Times New Roman" w:cs="Times New Roman"/>
                <w:szCs w:val="22"/>
                <w:lang w:val="en-GB"/>
              </w:rPr>
            </w:pPr>
            <w:r>
              <w:rPr>
                <w:rFonts w:ascii="Times New Roman" w:hAnsi="Times New Roman" w:cs="Times New Roman"/>
                <w:szCs w:val="22"/>
                <w:lang w:val="en-GB"/>
              </w:rPr>
              <w:t xml:space="preserve">The </w:t>
            </w:r>
            <w:r w:rsidR="00853B6B">
              <w:rPr>
                <w:rFonts w:ascii="Times New Roman" w:hAnsi="Times New Roman" w:cs="Times New Roman"/>
                <w:szCs w:val="22"/>
                <w:lang w:val="en-GB"/>
              </w:rPr>
              <w:t>amount of deferred remuneration, as defined in Article 94 of Directive 2013/36/EU, that has been awarded for</w:t>
            </w:r>
            <w:r w:rsidR="00796BDE">
              <w:rPr>
                <w:rFonts w:ascii="Times New Roman" w:hAnsi="Times New Roman" w:cs="Times New Roman"/>
                <w:szCs w:val="22"/>
                <w:lang w:val="en-GB"/>
              </w:rPr>
              <w:t xml:space="preserve"> previous performance periods. </w:t>
            </w:r>
          </w:p>
        </w:tc>
      </w:tr>
      <w:tr w:rsidR="00417FC9" w:rsidRPr="003C63BE" w14:paraId="77195521"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2D4ED7" w14:textId="77777777" w:rsidR="00417FC9" w:rsidRPr="003C63BE" w:rsidRDefault="0023720B" w:rsidP="00417FC9">
            <w:pPr>
              <w:pStyle w:val="Applicationdirecte"/>
              <w:spacing w:before="0" w:after="0"/>
              <w:rPr>
                <w:sz w:val="22"/>
                <w:szCs w:val="22"/>
              </w:rPr>
            </w:pPr>
            <w:r w:rsidRPr="003C63BE">
              <w:rPr>
                <w:sz w:val="22"/>
                <w:szCs w:val="22"/>
              </w:rPr>
              <w:t>b</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61364D0B" w14:textId="77777777" w:rsidR="00417FC9" w:rsidRPr="003C63BE" w:rsidRDefault="0023720B" w:rsidP="00EA2E57">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Of which vested in the financial year</w:t>
            </w:r>
          </w:p>
          <w:p w14:paraId="7B368F03" w14:textId="77777777" w:rsidR="007C410C" w:rsidRPr="003C63BE" w:rsidRDefault="003132D3" w:rsidP="00796BDE">
            <w:pPr>
              <w:spacing w:after="120"/>
              <w:jc w:val="both"/>
              <w:rPr>
                <w:rFonts w:ascii="Times New Roman" w:hAnsi="Times New Roman" w:cs="Times New Roman"/>
                <w:color w:val="000000"/>
                <w:sz w:val="20"/>
                <w:szCs w:val="20"/>
              </w:rPr>
            </w:pPr>
            <w:r w:rsidRPr="003E5B95">
              <w:rPr>
                <w:rFonts w:ascii="Times New Roman" w:hAnsi="Times New Roman" w:cs="Times New Roman"/>
                <w:szCs w:val="22"/>
                <w:lang w:val="en-GB"/>
              </w:rPr>
              <w:t>The amount of deferred remuneration awarded for previous performance period</w:t>
            </w:r>
            <w:r w:rsidR="00796BDE">
              <w:rPr>
                <w:rFonts w:ascii="Times New Roman" w:hAnsi="Times New Roman" w:cs="Times New Roman"/>
                <w:szCs w:val="22"/>
                <w:lang w:val="en-GB"/>
              </w:rPr>
              <w:t>s</w:t>
            </w:r>
            <w:r w:rsidRPr="003E5B95">
              <w:rPr>
                <w:rFonts w:ascii="Times New Roman" w:hAnsi="Times New Roman" w:cs="Times New Roman"/>
                <w:szCs w:val="22"/>
                <w:lang w:val="en-GB"/>
              </w:rPr>
              <w:t>,</w:t>
            </w:r>
            <w:r w:rsidR="00796BDE">
              <w:rPr>
                <w:rFonts w:ascii="Times New Roman" w:hAnsi="Times New Roman" w:cs="Times New Roman"/>
                <w:szCs w:val="22"/>
                <w:lang w:val="en-GB"/>
              </w:rPr>
              <w:t xml:space="preserve"> as defined in Article 94 of Directive 2013/36/EU,</w:t>
            </w:r>
            <w:r w:rsidRPr="003E5B95">
              <w:rPr>
                <w:rFonts w:ascii="Times New Roman" w:hAnsi="Times New Roman" w:cs="Times New Roman"/>
                <w:szCs w:val="22"/>
                <w:lang w:val="en-GB"/>
              </w:rPr>
              <w:t xml:space="preserve"> which has been vested in the financial year</w:t>
            </w:r>
            <w:r w:rsidRPr="003C63BE">
              <w:rPr>
                <w:rFonts w:ascii="Times New Roman" w:hAnsi="Times New Roman" w:cs="Times New Roman"/>
                <w:color w:val="000000"/>
                <w:sz w:val="20"/>
                <w:szCs w:val="20"/>
              </w:rPr>
              <w:t>.</w:t>
            </w:r>
          </w:p>
        </w:tc>
      </w:tr>
      <w:tr w:rsidR="00417FC9" w:rsidRPr="003C63BE" w14:paraId="121761BA"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1E3DAB0" w14:textId="77777777" w:rsidR="00417FC9" w:rsidRPr="003C63BE" w:rsidRDefault="0023720B" w:rsidP="00417FC9">
            <w:pPr>
              <w:pStyle w:val="Applicationdirecte"/>
              <w:spacing w:before="0" w:after="0"/>
              <w:rPr>
                <w:sz w:val="22"/>
                <w:szCs w:val="22"/>
              </w:rPr>
            </w:pPr>
            <w:r w:rsidRPr="003C63BE">
              <w:rPr>
                <w:sz w:val="22"/>
                <w:szCs w:val="22"/>
              </w:rPr>
              <w:t>c</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D49439E" w14:textId="77777777" w:rsidR="00417FC9" w:rsidRPr="003C63BE" w:rsidRDefault="0023720B" w:rsidP="00F76C49">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Of which vesting in subsequent financial years</w:t>
            </w:r>
          </w:p>
          <w:p w14:paraId="3EB3C849" w14:textId="77777777" w:rsidR="00F76C49" w:rsidRPr="00796BDE" w:rsidRDefault="00796BDE" w:rsidP="00796BDE">
            <w:pPr>
              <w:spacing w:after="120"/>
              <w:jc w:val="both"/>
              <w:rPr>
                <w:rFonts w:ascii="Times New Roman" w:hAnsi="Times New Roman" w:cs="Times New Roman"/>
                <w:color w:val="000000"/>
                <w:sz w:val="20"/>
                <w:szCs w:val="20"/>
              </w:rPr>
            </w:pPr>
            <w:r w:rsidRPr="003E5B95">
              <w:rPr>
                <w:rFonts w:ascii="Times New Roman" w:hAnsi="Times New Roman" w:cs="Times New Roman"/>
                <w:szCs w:val="22"/>
                <w:lang w:val="en-GB"/>
              </w:rPr>
              <w:t>The amount of deferred remuneration awarded for previous performance period</w:t>
            </w:r>
            <w:r>
              <w:rPr>
                <w:rFonts w:ascii="Times New Roman" w:hAnsi="Times New Roman" w:cs="Times New Roman"/>
                <w:szCs w:val="22"/>
                <w:lang w:val="en-GB"/>
              </w:rPr>
              <w:t>s</w:t>
            </w:r>
            <w:r w:rsidRPr="003E5B95">
              <w:rPr>
                <w:rFonts w:ascii="Times New Roman" w:hAnsi="Times New Roman" w:cs="Times New Roman"/>
                <w:szCs w:val="22"/>
                <w:lang w:val="en-GB"/>
              </w:rPr>
              <w:t>,</w:t>
            </w:r>
            <w:r>
              <w:rPr>
                <w:rFonts w:ascii="Times New Roman" w:hAnsi="Times New Roman" w:cs="Times New Roman"/>
                <w:szCs w:val="22"/>
                <w:lang w:val="en-GB"/>
              </w:rPr>
              <w:t xml:space="preserve"> as defined in Article 94 of Directive 2013/36/EU,</w:t>
            </w:r>
            <w:r w:rsidRPr="003E5B95">
              <w:rPr>
                <w:rFonts w:ascii="Times New Roman" w:hAnsi="Times New Roman" w:cs="Times New Roman"/>
                <w:szCs w:val="22"/>
                <w:lang w:val="en-GB"/>
              </w:rPr>
              <w:t xml:space="preserve"> which </w:t>
            </w:r>
            <w:r>
              <w:rPr>
                <w:rFonts w:ascii="Times New Roman" w:hAnsi="Times New Roman" w:cs="Times New Roman"/>
                <w:szCs w:val="22"/>
                <w:lang w:val="en-GB"/>
              </w:rPr>
              <w:t xml:space="preserve">will be </w:t>
            </w:r>
            <w:r w:rsidRPr="003E5B95">
              <w:rPr>
                <w:rFonts w:ascii="Times New Roman" w:hAnsi="Times New Roman" w:cs="Times New Roman"/>
                <w:szCs w:val="22"/>
                <w:lang w:val="en-GB"/>
              </w:rPr>
              <w:t>vested in the</w:t>
            </w:r>
            <w:r>
              <w:rPr>
                <w:rFonts w:ascii="Times New Roman" w:hAnsi="Times New Roman" w:cs="Times New Roman"/>
                <w:szCs w:val="22"/>
                <w:lang w:val="en-GB"/>
              </w:rPr>
              <w:t xml:space="preserve"> subsequent</w:t>
            </w:r>
            <w:r w:rsidRPr="003E5B95">
              <w:rPr>
                <w:rFonts w:ascii="Times New Roman" w:hAnsi="Times New Roman" w:cs="Times New Roman"/>
                <w:szCs w:val="22"/>
                <w:lang w:val="en-GB"/>
              </w:rPr>
              <w:t xml:space="preserve"> financial year</w:t>
            </w:r>
            <w:r>
              <w:rPr>
                <w:rFonts w:ascii="Times New Roman" w:hAnsi="Times New Roman" w:cs="Times New Roman"/>
                <w:szCs w:val="22"/>
                <w:lang w:val="en-GB"/>
              </w:rPr>
              <w:t>s</w:t>
            </w:r>
            <w:r w:rsidRPr="003C63BE">
              <w:rPr>
                <w:rFonts w:ascii="Times New Roman" w:hAnsi="Times New Roman" w:cs="Times New Roman"/>
                <w:color w:val="000000"/>
                <w:sz w:val="20"/>
                <w:szCs w:val="20"/>
              </w:rPr>
              <w:t>.</w:t>
            </w:r>
          </w:p>
        </w:tc>
      </w:tr>
      <w:tr w:rsidR="00417FC9" w:rsidRPr="003C63BE" w14:paraId="2E80EBE4"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60CE1CE" w14:textId="77777777" w:rsidR="00417FC9" w:rsidRPr="003C63BE" w:rsidRDefault="0023720B" w:rsidP="00417FC9">
            <w:pPr>
              <w:pStyle w:val="Applicationdirecte"/>
              <w:spacing w:before="0" w:after="0"/>
              <w:rPr>
                <w:sz w:val="22"/>
                <w:szCs w:val="22"/>
              </w:rPr>
            </w:pPr>
            <w:r w:rsidRPr="003C63BE">
              <w:rPr>
                <w:sz w:val="22"/>
                <w:szCs w:val="22"/>
              </w:rPr>
              <w:t>d</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73F6F61" w14:textId="77777777" w:rsidR="00983EF1" w:rsidRDefault="00983EF1" w:rsidP="00983EF1">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Amount of performance adjus</w:t>
            </w:r>
            <w:r>
              <w:rPr>
                <w:rFonts w:ascii="Times New Roman" w:hAnsi="Times New Roman" w:cs="Times New Roman"/>
                <w:i/>
                <w:szCs w:val="22"/>
                <w:lang w:val="en-GB"/>
              </w:rPr>
              <w:t xml:space="preserve">tment to deferred remuneration </w:t>
            </w:r>
            <w:r w:rsidRPr="003C63BE">
              <w:rPr>
                <w:rFonts w:ascii="Times New Roman" w:hAnsi="Times New Roman" w:cs="Times New Roman"/>
                <w:i/>
                <w:szCs w:val="22"/>
                <w:lang w:val="en-GB"/>
              </w:rPr>
              <w:t>that was due to vest in the financial year</w:t>
            </w:r>
          </w:p>
          <w:p w14:paraId="37A0CA62" w14:textId="77777777" w:rsidR="007C410C" w:rsidRPr="00FC432E" w:rsidRDefault="00AC3B1A" w:rsidP="00F76C49">
            <w:pPr>
              <w:spacing w:after="120"/>
              <w:jc w:val="both"/>
              <w:rPr>
                <w:rFonts w:ascii="Times New Roman" w:hAnsi="Times New Roman" w:cs="Times New Roman"/>
                <w:szCs w:val="22"/>
                <w:lang w:val="en-GB"/>
              </w:rPr>
            </w:pPr>
            <w:r>
              <w:rPr>
                <w:rFonts w:ascii="Times New Roman" w:hAnsi="Times New Roman" w:cs="Times New Roman"/>
                <w:szCs w:val="22"/>
                <w:lang w:val="en-GB"/>
              </w:rPr>
              <w:t>The amount of performance adjustment to deferred remuneration, as defined in Article 94 of Directive 2013/36/EU, that was due to vest in the financial years.</w:t>
            </w:r>
          </w:p>
        </w:tc>
      </w:tr>
      <w:tr w:rsidR="00417FC9" w:rsidRPr="003C63BE" w14:paraId="5CB40950"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E65EF3" w14:textId="77777777" w:rsidR="00417FC9" w:rsidRPr="003C63BE" w:rsidRDefault="0023720B" w:rsidP="00417FC9">
            <w:pPr>
              <w:pStyle w:val="Applicationdirecte"/>
              <w:spacing w:before="0" w:after="0"/>
              <w:rPr>
                <w:sz w:val="22"/>
                <w:szCs w:val="22"/>
              </w:rPr>
            </w:pPr>
            <w:r w:rsidRPr="003C63BE">
              <w:rPr>
                <w:sz w:val="22"/>
                <w:szCs w:val="22"/>
              </w:rPr>
              <w:t>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7AD550F0" w14:textId="77777777" w:rsidR="00417FC9" w:rsidRDefault="0023720B" w:rsidP="00F76C49">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Amount of performance adjustment to deferred remuneration that was due to vest in future performance years</w:t>
            </w:r>
          </w:p>
          <w:p w14:paraId="648EFE06" w14:textId="77777777" w:rsidR="00AC3B1A" w:rsidRPr="00AC3B1A" w:rsidRDefault="00AC3B1A" w:rsidP="00AC3B1A">
            <w:pPr>
              <w:spacing w:after="120"/>
              <w:jc w:val="both"/>
              <w:rPr>
                <w:rFonts w:ascii="Times New Roman" w:hAnsi="Times New Roman" w:cs="Times New Roman"/>
                <w:szCs w:val="22"/>
                <w:lang w:val="en-GB"/>
              </w:rPr>
            </w:pPr>
            <w:r>
              <w:rPr>
                <w:rFonts w:ascii="Times New Roman" w:hAnsi="Times New Roman" w:cs="Times New Roman"/>
                <w:szCs w:val="22"/>
                <w:lang w:val="en-GB"/>
              </w:rPr>
              <w:t>The amount of performance adjustment to deferred remuneration, as defined in Article 94 of Directive 2013/36/EU, that was due to vest in future performance years.</w:t>
            </w:r>
          </w:p>
        </w:tc>
      </w:tr>
      <w:tr w:rsidR="00417FC9" w:rsidRPr="003C63BE" w14:paraId="1C7E5705"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1D639CD" w14:textId="77777777" w:rsidR="00417FC9" w:rsidRPr="003C63BE" w:rsidRDefault="0023720B" w:rsidP="00417FC9">
            <w:pPr>
              <w:pStyle w:val="Applicationdirecte"/>
              <w:spacing w:before="0" w:after="0"/>
              <w:rPr>
                <w:sz w:val="22"/>
                <w:szCs w:val="22"/>
              </w:rPr>
            </w:pPr>
            <w:r w:rsidRPr="003C63BE">
              <w:rPr>
                <w:sz w:val="22"/>
                <w:szCs w:val="22"/>
              </w:rPr>
              <w:t>f</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2742AFE" w14:textId="77777777" w:rsidR="00417FC9" w:rsidRDefault="0023720B" w:rsidP="00F76C49">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 xml:space="preserve">Total amount of </w:t>
            </w:r>
            <w:r w:rsidR="00A460B3" w:rsidRPr="003C63BE">
              <w:rPr>
                <w:rFonts w:ascii="Times New Roman" w:hAnsi="Times New Roman" w:cs="Times New Roman"/>
                <w:i/>
                <w:szCs w:val="22"/>
                <w:lang w:val="en-GB"/>
              </w:rPr>
              <w:t xml:space="preserve">ex post implicit adjustments </w:t>
            </w:r>
            <w:r w:rsidRPr="003C63BE">
              <w:rPr>
                <w:rFonts w:ascii="Times New Roman" w:hAnsi="Times New Roman" w:cs="Times New Roman"/>
                <w:i/>
                <w:szCs w:val="22"/>
                <w:lang w:val="en-GB"/>
              </w:rPr>
              <w:t>during the financial year (i.e.</w:t>
            </w:r>
            <w:r w:rsidR="00FC432E">
              <w:rPr>
                <w:rFonts w:ascii="Times New Roman" w:hAnsi="Times New Roman" w:cs="Times New Roman"/>
                <w:i/>
                <w:szCs w:val="22"/>
                <w:lang w:val="en-GB"/>
              </w:rPr>
              <w:t xml:space="preserve"> </w:t>
            </w:r>
            <w:r w:rsidRPr="003C63BE">
              <w:rPr>
                <w:rFonts w:ascii="Times New Roman" w:hAnsi="Times New Roman" w:cs="Times New Roman"/>
                <w:i/>
                <w:szCs w:val="22"/>
                <w:lang w:val="en-GB"/>
              </w:rPr>
              <w:t>changes of value of deferred remuneration due to the changes of prices of instruments)</w:t>
            </w:r>
          </w:p>
          <w:p w14:paraId="0DA20AA0" w14:textId="77777777" w:rsidR="00177AF9" w:rsidRPr="00177AF9" w:rsidRDefault="00177AF9" w:rsidP="00A460B3">
            <w:pPr>
              <w:spacing w:after="120"/>
              <w:jc w:val="both"/>
              <w:rPr>
                <w:rFonts w:ascii="Times New Roman" w:hAnsi="Times New Roman" w:cs="Times New Roman"/>
                <w:szCs w:val="22"/>
                <w:lang w:val="en-GB"/>
              </w:rPr>
            </w:pPr>
            <w:r>
              <w:rPr>
                <w:rFonts w:ascii="Times New Roman" w:hAnsi="Times New Roman" w:cs="Times New Roman"/>
                <w:szCs w:val="22"/>
                <w:lang w:val="en-GB"/>
              </w:rPr>
              <w:t xml:space="preserve">The amount of </w:t>
            </w:r>
            <w:r w:rsidR="00A460B3">
              <w:rPr>
                <w:rFonts w:ascii="Times New Roman" w:hAnsi="Times New Roman" w:cs="Times New Roman"/>
                <w:szCs w:val="22"/>
                <w:lang w:val="en-GB"/>
              </w:rPr>
              <w:t xml:space="preserve">change of value </w:t>
            </w:r>
            <w:r>
              <w:rPr>
                <w:rFonts w:ascii="Times New Roman" w:hAnsi="Times New Roman" w:cs="Times New Roman"/>
                <w:szCs w:val="22"/>
                <w:lang w:val="en-GB"/>
              </w:rPr>
              <w:t xml:space="preserve">during the financial year due </w:t>
            </w:r>
            <w:r w:rsidR="00FC432E">
              <w:rPr>
                <w:rFonts w:ascii="Times New Roman" w:hAnsi="Times New Roman" w:cs="Times New Roman"/>
                <w:szCs w:val="22"/>
                <w:lang w:val="en-GB"/>
              </w:rPr>
              <w:t>to ex post implicit adjustments, like changes of value of deferred re</w:t>
            </w:r>
            <w:r w:rsidR="00ED3BDB">
              <w:rPr>
                <w:rFonts w:ascii="Times New Roman" w:hAnsi="Times New Roman" w:cs="Times New Roman"/>
                <w:szCs w:val="22"/>
                <w:lang w:val="en-GB"/>
              </w:rPr>
              <w:t>muneration due to the changes of</w:t>
            </w:r>
            <w:r w:rsidR="00FC432E">
              <w:rPr>
                <w:rFonts w:ascii="Times New Roman" w:hAnsi="Times New Roman" w:cs="Times New Roman"/>
                <w:szCs w:val="22"/>
                <w:lang w:val="en-GB"/>
              </w:rPr>
              <w:t xml:space="preserve"> prices of instruments.</w:t>
            </w:r>
          </w:p>
        </w:tc>
      </w:tr>
      <w:tr w:rsidR="0023720B" w:rsidRPr="003C63BE" w14:paraId="75ED8AF4"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5DD2BD1" w14:textId="77777777" w:rsidR="0023720B" w:rsidRPr="003C63BE" w:rsidRDefault="0023720B" w:rsidP="00417FC9">
            <w:pPr>
              <w:pStyle w:val="Applicationdirecte"/>
              <w:spacing w:before="0" w:after="0"/>
              <w:rPr>
                <w:sz w:val="22"/>
                <w:szCs w:val="22"/>
              </w:rPr>
            </w:pPr>
            <w:r w:rsidRPr="003C63BE">
              <w:rPr>
                <w:sz w:val="22"/>
                <w:szCs w:val="22"/>
              </w:rPr>
              <w:t>g</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0E6B1F8" w14:textId="77777777" w:rsidR="0023720B" w:rsidRPr="003C63BE" w:rsidRDefault="0023720B" w:rsidP="00F76C49">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Total amount of deferred remuneration paid out in the financial year</w:t>
            </w:r>
          </w:p>
          <w:p w14:paraId="2D461DAF" w14:textId="77777777" w:rsidR="00206B95" w:rsidRPr="003C63BE" w:rsidRDefault="00D41F32" w:rsidP="00D41F32">
            <w:pPr>
              <w:spacing w:after="120"/>
              <w:jc w:val="both"/>
              <w:rPr>
                <w:rFonts w:ascii="Times New Roman" w:hAnsi="Times New Roman" w:cs="Times New Roman"/>
                <w:szCs w:val="22"/>
                <w:lang w:val="en-GB"/>
              </w:rPr>
            </w:pPr>
            <w:r>
              <w:rPr>
                <w:rFonts w:ascii="Times New Roman" w:hAnsi="Times New Roman" w:cs="Times New Roman"/>
                <w:szCs w:val="22"/>
                <w:lang w:val="en-GB"/>
              </w:rPr>
              <w:t xml:space="preserve">The </w:t>
            </w:r>
            <w:r w:rsidR="00796BDE">
              <w:rPr>
                <w:rFonts w:ascii="Times New Roman" w:hAnsi="Times New Roman" w:cs="Times New Roman"/>
                <w:szCs w:val="22"/>
                <w:lang w:val="en-GB"/>
              </w:rPr>
              <w:t>amount of deferred remuneration, as defined in Article 94 of Directive 2013/36/EU, that has been paid out in the financial year.</w:t>
            </w:r>
          </w:p>
        </w:tc>
      </w:tr>
      <w:tr w:rsidR="0023720B" w:rsidRPr="003C63BE" w14:paraId="0AC7583A" w14:textId="77777777" w:rsidTr="00417FC9">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4F8A9D1" w14:textId="77777777" w:rsidR="0023720B" w:rsidRPr="003C63BE" w:rsidRDefault="0023720B" w:rsidP="00417FC9">
            <w:pPr>
              <w:pStyle w:val="Applicationdirecte"/>
              <w:spacing w:before="0" w:after="0"/>
              <w:rPr>
                <w:sz w:val="22"/>
                <w:szCs w:val="22"/>
              </w:rPr>
            </w:pPr>
            <w:r w:rsidRPr="003C63BE">
              <w:rPr>
                <w:sz w:val="22"/>
                <w:szCs w:val="22"/>
              </w:rPr>
              <w:t>h</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29779D6" w14:textId="77777777" w:rsidR="0023720B" w:rsidRPr="003C63BE" w:rsidRDefault="0023720B" w:rsidP="00F76C49">
            <w:pPr>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Total of amount of  deferred remuneration awarded for previous performance period that has vested but is subject to retention periods</w:t>
            </w:r>
          </w:p>
          <w:p w14:paraId="4829E873" w14:textId="77777777" w:rsidR="003F2482" w:rsidRPr="003C63BE" w:rsidRDefault="00CD7C13" w:rsidP="00C0445F">
            <w:pPr>
              <w:spacing w:after="120"/>
              <w:jc w:val="both"/>
              <w:rPr>
                <w:rFonts w:ascii="Times New Roman" w:hAnsi="Times New Roman" w:cs="Times New Roman"/>
                <w:szCs w:val="22"/>
                <w:lang w:val="en-GB"/>
              </w:rPr>
            </w:pPr>
            <w:r>
              <w:rPr>
                <w:rFonts w:ascii="Times New Roman" w:hAnsi="Times New Roman" w:cs="Times New Roman"/>
                <w:szCs w:val="22"/>
                <w:lang w:val="en-GB"/>
              </w:rPr>
              <w:t>In accordance with Article 94 of Directive 2013/36/EU, t</w:t>
            </w:r>
            <w:r w:rsidR="00213839">
              <w:rPr>
                <w:rFonts w:ascii="Times New Roman" w:hAnsi="Times New Roman" w:cs="Times New Roman"/>
                <w:szCs w:val="22"/>
                <w:lang w:val="en-GB"/>
              </w:rPr>
              <w:t xml:space="preserve">he amount of deferred remuneration, </w:t>
            </w:r>
            <w:r w:rsidR="00D41F32">
              <w:rPr>
                <w:rFonts w:ascii="Times New Roman" w:hAnsi="Times New Roman" w:cs="Times New Roman"/>
                <w:szCs w:val="22"/>
                <w:lang w:val="en-GB"/>
              </w:rPr>
              <w:t xml:space="preserve">awarded for previous performance </w:t>
            </w:r>
            <w:proofErr w:type="gramStart"/>
            <w:r w:rsidR="00D41F32">
              <w:rPr>
                <w:rFonts w:ascii="Times New Roman" w:hAnsi="Times New Roman" w:cs="Times New Roman"/>
                <w:szCs w:val="22"/>
                <w:lang w:val="en-GB"/>
              </w:rPr>
              <w:t>period</w:t>
            </w:r>
            <w:r w:rsidR="00FC432E">
              <w:rPr>
                <w:rFonts w:ascii="Times New Roman" w:hAnsi="Times New Roman" w:cs="Times New Roman"/>
                <w:szCs w:val="22"/>
                <w:lang w:val="en-GB"/>
              </w:rPr>
              <w:t>s</w:t>
            </w:r>
            <w:r w:rsidR="00D41F32">
              <w:rPr>
                <w:rFonts w:ascii="Times New Roman" w:hAnsi="Times New Roman" w:cs="Times New Roman"/>
                <w:szCs w:val="22"/>
                <w:lang w:val="en-GB"/>
              </w:rPr>
              <w:t>, that has been vested but is subject to r</w:t>
            </w:r>
            <w:r w:rsidR="00C0445F">
              <w:rPr>
                <w:rFonts w:ascii="Times New Roman" w:hAnsi="Times New Roman" w:cs="Times New Roman"/>
                <w:szCs w:val="22"/>
                <w:lang w:val="en-GB"/>
              </w:rPr>
              <w:t>etention periods, as referred to in Article 9 of Directive 2013/36/EU</w:t>
            </w:r>
            <w:proofErr w:type="gramEnd"/>
            <w:r w:rsidR="00C0445F">
              <w:rPr>
                <w:rFonts w:ascii="Times New Roman" w:hAnsi="Times New Roman" w:cs="Times New Roman"/>
                <w:szCs w:val="22"/>
                <w:lang w:val="en-GB"/>
              </w:rPr>
              <w:t>.</w:t>
            </w:r>
            <w:r w:rsidR="00C0445F">
              <w:rPr>
                <w:rStyle w:val="CommentReference"/>
              </w:rPr>
              <w:t xml:space="preserve"> </w:t>
            </w:r>
          </w:p>
        </w:tc>
      </w:tr>
      <w:bookmarkEnd w:id="0"/>
      <w:bookmarkEnd w:id="1"/>
      <w:bookmarkEnd w:id="2"/>
      <w:bookmarkEnd w:id="3"/>
      <w:bookmarkEnd w:id="4"/>
      <w:bookmarkEnd w:id="5"/>
      <w:bookmarkEnd w:id="6"/>
      <w:bookmarkEnd w:id="7"/>
      <w:bookmarkEnd w:id="8"/>
      <w:bookmarkEnd w:id="9"/>
    </w:tbl>
    <w:p w14:paraId="1C905162" w14:textId="77777777" w:rsidR="00FE0C92" w:rsidRPr="003C63BE" w:rsidRDefault="00FE0C92" w:rsidP="0023720B">
      <w:pPr>
        <w:rPr>
          <w:rFonts w:ascii="Times New Roman" w:hAnsi="Times New Roman" w:cs="Times New Roman"/>
          <w:lang w:val="en-GB"/>
        </w:rPr>
      </w:pPr>
    </w:p>
    <w:p w14:paraId="678EEBCC" w14:textId="77777777" w:rsidR="0023720B" w:rsidRPr="003C63BE" w:rsidRDefault="0023720B" w:rsidP="0023720B">
      <w:pPr>
        <w:pStyle w:val="Titlelevel2"/>
        <w:spacing w:before="120" w:after="120"/>
        <w:rPr>
          <w:rFonts w:ascii="Times New Roman" w:hAnsi="Times New Roman" w:cs="Times New Roman"/>
          <w:color w:val="auto"/>
          <w:sz w:val="22"/>
          <w:szCs w:val="22"/>
          <w:lang w:val="en-GB"/>
        </w:rPr>
      </w:pPr>
      <w:r w:rsidRPr="003C63BE">
        <w:rPr>
          <w:rFonts w:ascii="Times New Roman" w:hAnsi="Times New Roman" w:cs="Times New Roman"/>
          <w:b/>
          <w:color w:val="auto"/>
          <w:sz w:val="22"/>
          <w:szCs w:val="22"/>
          <w:lang w:val="en-GB"/>
        </w:rPr>
        <w:t xml:space="preserve">Template REM4 – </w:t>
      </w:r>
      <w:r w:rsidRPr="00DD09FA">
        <w:rPr>
          <w:rFonts w:ascii="Times New Roman" w:hAnsi="Times New Roman" w:cs="Times New Roman"/>
          <w:b/>
          <w:color w:val="auto"/>
          <w:sz w:val="22"/>
          <w:szCs w:val="22"/>
          <w:lang w:val="en-GB"/>
        </w:rPr>
        <w:t xml:space="preserve">Remuneration </w:t>
      </w:r>
      <w:r w:rsidR="00791F34" w:rsidRPr="00DD09FA">
        <w:rPr>
          <w:rFonts w:ascii="Times New Roman" w:hAnsi="Times New Roman" w:cs="Times New Roman"/>
          <w:b/>
          <w:color w:val="auto"/>
          <w:sz w:val="22"/>
          <w:szCs w:val="22"/>
          <w:lang w:val="en-GB"/>
        </w:rPr>
        <w:t>of 1 million EUR or more per year</w:t>
      </w:r>
      <w:r w:rsidRPr="003C63BE">
        <w:rPr>
          <w:rFonts w:ascii="Times New Roman" w:hAnsi="Times New Roman" w:cs="Times New Roman"/>
          <w:b/>
          <w:color w:val="auto"/>
          <w:sz w:val="22"/>
          <w:szCs w:val="22"/>
          <w:lang w:val="en-GB"/>
        </w:rPr>
        <w:t xml:space="preserve">: </w:t>
      </w:r>
      <w:r w:rsidRPr="003C63BE">
        <w:rPr>
          <w:rFonts w:ascii="Times New Roman" w:hAnsi="Times New Roman" w:cs="Times New Roman"/>
          <w:color w:val="auto"/>
          <w:sz w:val="22"/>
          <w:szCs w:val="22"/>
          <w:highlight w:val="yellow"/>
          <w:lang w:val="en-GB"/>
        </w:rPr>
        <w:t>Fixed format</w:t>
      </w:r>
    </w:p>
    <w:p w14:paraId="70F8F116" w14:textId="77777777" w:rsidR="0023720B" w:rsidRPr="003C63BE" w:rsidRDefault="0023720B"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apply the instructions provided below in this Annex in order to complete template</w:t>
      </w:r>
      <w:r w:rsidR="00811C6A">
        <w:rPr>
          <w:rFonts w:ascii="Times New Roman" w:eastAsiaTheme="minorEastAsia" w:hAnsi="Times New Roman" w:cs="Times New Roman"/>
          <w:bCs w:val="0"/>
          <w:color w:val="auto"/>
          <w:sz w:val="22"/>
          <w:szCs w:val="22"/>
        </w:rPr>
        <w:t xml:space="preserve"> REM4</w:t>
      </w:r>
      <w:r w:rsidR="00610594">
        <w:rPr>
          <w:rFonts w:ascii="Times New Roman" w:eastAsiaTheme="minorEastAsia" w:hAnsi="Times New Roman" w:cs="Times New Roman"/>
          <w:bCs w:val="0"/>
          <w:color w:val="auto"/>
          <w:sz w:val="22"/>
          <w:szCs w:val="22"/>
        </w:rPr>
        <w:t xml:space="preserve"> as presented in Annex 37, </w:t>
      </w:r>
      <w:r w:rsidRPr="003C63BE">
        <w:rPr>
          <w:rFonts w:ascii="Times New Roman" w:eastAsiaTheme="minorEastAsia" w:hAnsi="Times New Roman" w:cs="Times New Roman"/>
          <w:bCs w:val="0"/>
          <w:color w:val="auto"/>
          <w:sz w:val="22"/>
          <w:szCs w:val="22"/>
        </w:rPr>
        <w:t xml:space="preserve">in application of Article </w:t>
      </w:r>
      <w:r w:rsidR="00791F34" w:rsidRPr="003C63BE">
        <w:rPr>
          <w:rFonts w:ascii="Times New Roman" w:eastAsiaTheme="minorEastAsia" w:hAnsi="Times New Roman" w:cs="Times New Roman"/>
          <w:bCs w:val="0"/>
          <w:color w:val="auto"/>
          <w:sz w:val="22"/>
          <w:szCs w:val="22"/>
        </w:rPr>
        <w:t>450(</w:t>
      </w:r>
      <w:proofErr w:type="spellStart"/>
      <w:r w:rsidR="00791F34" w:rsidRPr="003C63BE">
        <w:rPr>
          <w:rFonts w:ascii="Times New Roman" w:eastAsiaTheme="minorEastAsia" w:hAnsi="Times New Roman" w:cs="Times New Roman"/>
          <w:bCs w:val="0"/>
          <w:color w:val="auto"/>
          <w:sz w:val="22"/>
          <w:szCs w:val="22"/>
        </w:rPr>
        <w:t>i</w:t>
      </w:r>
      <w:proofErr w:type="spellEnd"/>
      <w:r w:rsidR="00791F34" w:rsidRPr="003C63BE">
        <w:rPr>
          <w:rFonts w:ascii="Times New Roman" w:eastAsiaTheme="minorEastAsia" w:hAnsi="Times New Roman" w:cs="Times New Roman"/>
          <w:bCs w:val="0"/>
          <w:color w:val="auto"/>
          <w:sz w:val="22"/>
          <w:szCs w:val="22"/>
        </w:rPr>
        <w:t>)</w:t>
      </w:r>
      <w:r w:rsidRPr="003C63BE">
        <w:rPr>
          <w:rFonts w:ascii="Times New Roman" w:eastAsiaTheme="minorEastAsia" w:hAnsi="Times New Roman" w:cs="Times New Roman"/>
          <w:bCs w:val="0"/>
          <w:color w:val="auto"/>
          <w:sz w:val="22"/>
          <w:szCs w:val="22"/>
        </w:rPr>
        <w:t xml:space="preserve">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3720B" w:rsidRPr="003C63BE" w14:paraId="234ED717" w14:textId="77777777" w:rsidTr="0023720B">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BC20" w14:textId="77777777" w:rsidR="0023720B" w:rsidRPr="003C63BE" w:rsidRDefault="0023720B" w:rsidP="0023720B">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23720B" w:rsidRPr="003C63BE" w14:paraId="4383A38D" w14:textId="77777777" w:rsidTr="0023720B">
        <w:trPr>
          <w:trHeight w:val="238"/>
        </w:trPr>
        <w:tc>
          <w:tcPr>
            <w:tcW w:w="1384" w:type="dxa"/>
            <w:shd w:val="clear" w:color="auto" w:fill="D9D9D9" w:themeFill="background1" w:themeFillShade="D9"/>
          </w:tcPr>
          <w:p w14:paraId="229E616D" w14:textId="77777777" w:rsidR="0023720B" w:rsidRPr="003C63BE" w:rsidRDefault="0023720B" w:rsidP="0023720B">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310C64CC" w14:textId="77777777" w:rsidR="0023720B" w:rsidRPr="003C63BE" w:rsidRDefault="0023720B" w:rsidP="0023720B">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23720B" w:rsidRPr="003C63BE" w14:paraId="4D04167F" w14:textId="77777777" w:rsidTr="0023720B">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262FF7" w14:textId="77777777" w:rsidR="0023720B" w:rsidRPr="003C63BE" w:rsidRDefault="00791F34" w:rsidP="0023720B">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t>1 to 8</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0AE51B" w14:textId="77777777" w:rsidR="0023720B" w:rsidRPr="003C63BE" w:rsidRDefault="00312437" w:rsidP="0023720B">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Remuneration between 1 and 5 million EUR per financial year, broken down by 500.000 EUR bands.</w:t>
            </w:r>
          </w:p>
        </w:tc>
      </w:tr>
      <w:tr w:rsidR="0023720B" w:rsidRPr="003C63BE" w14:paraId="752CBC6F" w14:textId="77777777" w:rsidTr="0023720B">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0DFF03D" w14:textId="77777777" w:rsidR="0023720B" w:rsidRPr="003C63BE" w:rsidRDefault="00791F34" w:rsidP="0023720B">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lastRenderedPageBreak/>
              <w:t>9 to 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100F6E" w14:textId="77777777" w:rsidR="0023720B" w:rsidRPr="003C63BE" w:rsidRDefault="00312437" w:rsidP="0023720B">
            <w:pPr>
              <w:autoSpaceDE w:val="0"/>
              <w:autoSpaceDN w:val="0"/>
              <w:adjustRightInd w:val="0"/>
              <w:spacing w:after="120"/>
              <w:rPr>
                <w:rFonts w:ascii="Times New Roman" w:hAnsi="Times New Roman" w:cs="Times New Roman"/>
                <w:szCs w:val="22"/>
                <w:lang w:val="en-GB"/>
              </w:rPr>
            </w:pPr>
            <w:r w:rsidRPr="003C63BE">
              <w:rPr>
                <w:rFonts w:ascii="Times New Roman" w:hAnsi="Times New Roman" w:cs="Times New Roman"/>
                <w:szCs w:val="22"/>
                <w:lang w:val="en-GB"/>
              </w:rPr>
              <w:t>Remuneration more than 5 million EUR per financial year, broken down by 1 million EUR bands.</w:t>
            </w:r>
          </w:p>
        </w:tc>
      </w:tr>
      <w:tr w:rsidR="0023720B" w:rsidRPr="003C63BE" w14:paraId="19B77E05" w14:textId="77777777" w:rsidTr="0023720B">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E77C" w14:textId="77777777" w:rsidR="0023720B" w:rsidRPr="003C63BE" w:rsidRDefault="0023720B" w:rsidP="0023720B">
            <w:pPr>
              <w:pStyle w:val="Applicationdirecte"/>
              <w:spacing w:before="0"/>
              <w:jc w:val="left"/>
              <w:rPr>
                <w:b/>
              </w:rPr>
            </w:pPr>
            <w:r w:rsidRPr="003C63BE">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E4EF3" w14:textId="77777777" w:rsidR="0023720B" w:rsidRPr="003C63BE" w:rsidRDefault="0023720B" w:rsidP="0023720B">
            <w:pPr>
              <w:pStyle w:val="TableMainHeading"/>
              <w:spacing w:before="60"/>
              <w:rPr>
                <w:rFonts w:ascii="Times New Roman" w:hAnsi="Times New Roman"/>
                <w:b/>
                <w:sz w:val="24"/>
                <w:szCs w:val="24"/>
              </w:rPr>
            </w:pPr>
            <w:r w:rsidRPr="003C63BE">
              <w:rPr>
                <w:rFonts w:ascii="Times New Roman" w:hAnsi="Times New Roman"/>
                <w:b/>
                <w:sz w:val="24"/>
                <w:szCs w:val="24"/>
              </w:rPr>
              <w:t>Explanation</w:t>
            </w:r>
          </w:p>
        </w:tc>
      </w:tr>
      <w:tr w:rsidR="0023720B" w:rsidRPr="003C63BE" w14:paraId="611B3226" w14:textId="77777777" w:rsidTr="0023720B">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6A5312" w14:textId="77777777" w:rsidR="0023720B" w:rsidRPr="003C63BE" w:rsidRDefault="0023720B" w:rsidP="0023720B">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t>a</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01976F" w14:textId="77777777" w:rsidR="0023720B" w:rsidRPr="003C63BE" w:rsidRDefault="00791F34" w:rsidP="00B1718A">
            <w:pPr>
              <w:autoSpaceDE w:val="0"/>
              <w:autoSpaceDN w:val="0"/>
              <w:adjustRightInd w:val="0"/>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 xml:space="preserve">Number of </w:t>
            </w:r>
            <w:r w:rsidR="00B1718A">
              <w:rPr>
                <w:rFonts w:ascii="Times New Roman" w:hAnsi="Times New Roman" w:cs="Times New Roman"/>
                <w:i/>
                <w:szCs w:val="22"/>
                <w:lang w:val="en-GB"/>
              </w:rPr>
              <w:t>identified staff</w:t>
            </w:r>
            <w:r w:rsidRPr="003C63BE">
              <w:rPr>
                <w:rFonts w:ascii="Times New Roman" w:hAnsi="Times New Roman" w:cs="Times New Roman"/>
                <w:i/>
                <w:szCs w:val="22"/>
                <w:lang w:val="en-GB"/>
              </w:rPr>
              <w:t xml:space="preserve"> that have been remunerated EUR 1 million or more per financial year</w:t>
            </w:r>
          </w:p>
        </w:tc>
      </w:tr>
    </w:tbl>
    <w:p w14:paraId="6B5FB7D0" w14:textId="77777777" w:rsidR="0023720B" w:rsidRPr="003C63BE" w:rsidRDefault="0023720B" w:rsidP="0023720B">
      <w:pPr>
        <w:rPr>
          <w:rFonts w:ascii="Times New Roman" w:hAnsi="Times New Roman" w:cs="Times New Roman"/>
          <w:lang w:val="en-GB"/>
        </w:rPr>
      </w:pPr>
    </w:p>
    <w:p w14:paraId="521BA8DD" w14:textId="77777777" w:rsidR="00EB09AE" w:rsidRPr="003C63BE" w:rsidRDefault="00EB09AE" w:rsidP="00EB09AE">
      <w:pPr>
        <w:pStyle w:val="Titlelevel2"/>
        <w:spacing w:before="120" w:after="120"/>
        <w:rPr>
          <w:rFonts w:ascii="Times New Roman" w:hAnsi="Times New Roman" w:cs="Times New Roman"/>
          <w:color w:val="auto"/>
          <w:sz w:val="22"/>
          <w:szCs w:val="22"/>
          <w:lang w:val="en-GB"/>
        </w:rPr>
      </w:pPr>
      <w:r w:rsidRPr="003C63BE">
        <w:rPr>
          <w:rFonts w:ascii="Times New Roman" w:hAnsi="Times New Roman" w:cs="Times New Roman"/>
          <w:b/>
          <w:color w:val="auto"/>
          <w:sz w:val="22"/>
          <w:szCs w:val="22"/>
          <w:lang w:val="en-GB"/>
        </w:rPr>
        <w:t xml:space="preserve">Template REM5 </w:t>
      </w:r>
      <w:r w:rsidRPr="00DD09FA">
        <w:rPr>
          <w:rFonts w:ascii="Times New Roman" w:hAnsi="Times New Roman" w:cs="Times New Roman"/>
          <w:b/>
          <w:color w:val="auto"/>
          <w:sz w:val="22"/>
          <w:szCs w:val="22"/>
          <w:lang w:val="en-GB"/>
        </w:rPr>
        <w:t>– Information on remuneration for all staff:</w:t>
      </w:r>
      <w:r w:rsidRPr="003C63BE">
        <w:rPr>
          <w:rFonts w:ascii="Times New Roman" w:hAnsi="Times New Roman" w:cs="Times New Roman"/>
          <w:b/>
          <w:color w:val="auto"/>
          <w:sz w:val="22"/>
          <w:szCs w:val="22"/>
          <w:lang w:val="en-GB"/>
        </w:rPr>
        <w:t xml:space="preserve"> </w:t>
      </w:r>
      <w:r w:rsidRPr="003C63BE">
        <w:rPr>
          <w:rFonts w:ascii="Times New Roman" w:hAnsi="Times New Roman" w:cs="Times New Roman"/>
          <w:color w:val="auto"/>
          <w:sz w:val="22"/>
          <w:szCs w:val="22"/>
          <w:lang w:val="en-GB"/>
        </w:rPr>
        <w:t>Fixed format</w:t>
      </w:r>
    </w:p>
    <w:p w14:paraId="0A29FB55" w14:textId="77777777" w:rsidR="00EB09AE" w:rsidRPr="003C63BE" w:rsidRDefault="00EB09AE" w:rsidP="006B1622">
      <w:pPr>
        <w:pStyle w:val="Titlelevel2"/>
        <w:numPr>
          <w:ilvl w:val="0"/>
          <w:numId w:val="22"/>
        </w:numPr>
        <w:spacing w:before="120" w:after="120"/>
        <w:jc w:val="both"/>
        <w:rPr>
          <w:rFonts w:ascii="Times New Roman" w:eastAsiaTheme="minorEastAsia" w:hAnsi="Times New Roman" w:cs="Times New Roman"/>
          <w:bCs w:val="0"/>
          <w:color w:val="auto"/>
          <w:sz w:val="22"/>
          <w:szCs w:val="22"/>
        </w:rPr>
      </w:pPr>
      <w:r w:rsidRPr="003C63BE">
        <w:rPr>
          <w:rFonts w:ascii="Times New Roman" w:eastAsiaTheme="minorEastAsia" w:hAnsi="Times New Roman" w:cs="Times New Roman"/>
          <w:bCs w:val="0"/>
          <w:color w:val="auto"/>
          <w:sz w:val="22"/>
          <w:szCs w:val="22"/>
        </w:rPr>
        <w:t xml:space="preserve">Institutions shall </w:t>
      </w:r>
      <w:r w:rsidR="00610594">
        <w:rPr>
          <w:rFonts w:ascii="Times New Roman" w:eastAsiaTheme="minorEastAsia" w:hAnsi="Times New Roman" w:cs="Times New Roman"/>
          <w:bCs w:val="0"/>
          <w:color w:val="auto"/>
          <w:sz w:val="22"/>
          <w:szCs w:val="22"/>
        </w:rPr>
        <w:t>apply the instructions provided below in this Annex in order to complete template</w:t>
      </w:r>
      <w:r w:rsidR="00811C6A">
        <w:rPr>
          <w:rFonts w:ascii="Times New Roman" w:eastAsiaTheme="minorEastAsia" w:hAnsi="Times New Roman" w:cs="Times New Roman"/>
          <w:bCs w:val="0"/>
          <w:color w:val="auto"/>
          <w:sz w:val="22"/>
          <w:szCs w:val="22"/>
        </w:rPr>
        <w:t xml:space="preserve"> REM5</w:t>
      </w:r>
      <w:r w:rsidR="00610594">
        <w:rPr>
          <w:rFonts w:ascii="Times New Roman" w:eastAsiaTheme="minorEastAsia" w:hAnsi="Times New Roman" w:cs="Times New Roman"/>
          <w:bCs w:val="0"/>
          <w:color w:val="auto"/>
          <w:sz w:val="22"/>
          <w:szCs w:val="22"/>
        </w:rPr>
        <w:t xml:space="preserve"> as presented in Annex 37, </w:t>
      </w:r>
      <w:r w:rsidRPr="003C63BE">
        <w:rPr>
          <w:rFonts w:ascii="Times New Roman" w:eastAsiaTheme="minorEastAsia" w:hAnsi="Times New Roman" w:cs="Times New Roman"/>
          <w:bCs w:val="0"/>
          <w:color w:val="auto"/>
          <w:sz w:val="22"/>
          <w:szCs w:val="22"/>
        </w:rPr>
        <w:t>in application of Article 450</w:t>
      </w:r>
      <w:r w:rsidR="00FF406E">
        <w:rPr>
          <w:rFonts w:ascii="Times New Roman" w:eastAsiaTheme="minorEastAsia" w:hAnsi="Times New Roman" w:cs="Times New Roman"/>
          <w:bCs w:val="0"/>
          <w:color w:val="auto"/>
          <w:sz w:val="22"/>
          <w:szCs w:val="22"/>
        </w:rPr>
        <w:t>(1</w:t>
      </w:r>
      <w:proofErr w:type="gramStart"/>
      <w:r w:rsidR="00FF406E">
        <w:rPr>
          <w:rFonts w:ascii="Times New Roman" w:eastAsiaTheme="minorEastAsia" w:hAnsi="Times New Roman" w:cs="Times New Roman"/>
          <w:bCs w:val="0"/>
          <w:color w:val="auto"/>
          <w:sz w:val="22"/>
          <w:szCs w:val="22"/>
        </w:rPr>
        <w:t>)</w:t>
      </w:r>
      <w:r w:rsidRPr="003C63BE">
        <w:rPr>
          <w:rFonts w:ascii="Times New Roman" w:eastAsiaTheme="minorEastAsia" w:hAnsi="Times New Roman" w:cs="Times New Roman"/>
          <w:bCs w:val="0"/>
          <w:color w:val="auto"/>
          <w:sz w:val="22"/>
          <w:szCs w:val="22"/>
        </w:rPr>
        <w:t>(</w:t>
      </w:r>
      <w:proofErr w:type="gramEnd"/>
      <w:r w:rsidRPr="003C63BE">
        <w:rPr>
          <w:rFonts w:ascii="Times New Roman" w:eastAsiaTheme="minorEastAsia" w:hAnsi="Times New Roman" w:cs="Times New Roman"/>
          <w:bCs w:val="0"/>
          <w:color w:val="auto"/>
          <w:sz w:val="22"/>
          <w:szCs w:val="22"/>
        </w:rPr>
        <w:t>g) of CRR.</w:t>
      </w:r>
      <w:r w:rsidR="00FF406E">
        <w:rPr>
          <w:rFonts w:ascii="Times New Roman" w:eastAsiaTheme="minorEastAsia" w:hAnsi="Times New Roman" w:cs="Times New Roman"/>
          <w:bCs w:val="0"/>
          <w:color w:val="auto"/>
          <w:sz w:val="22"/>
          <w:szCs w:val="22"/>
        </w:rPr>
        <w:t xml:space="preserve"> Institutions required to disclose information in Article 450(1</w:t>
      </w:r>
      <w:proofErr w:type="gramStart"/>
      <w:r w:rsidR="00FF406E">
        <w:rPr>
          <w:rFonts w:ascii="Times New Roman" w:eastAsiaTheme="minorEastAsia" w:hAnsi="Times New Roman" w:cs="Times New Roman"/>
          <w:bCs w:val="0"/>
          <w:color w:val="auto"/>
          <w:sz w:val="22"/>
          <w:szCs w:val="22"/>
        </w:rPr>
        <w:t>)(</w:t>
      </w:r>
      <w:proofErr w:type="gramEnd"/>
      <w:r w:rsidR="00FF406E">
        <w:rPr>
          <w:rFonts w:ascii="Times New Roman" w:eastAsiaTheme="minorEastAsia" w:hAnsi="Times New Roman" w:cs="Times New Roman"/>
          <w:bCs w:val="0"/>
          <w:color w:val="auto"/>
          <w:sz w:val="22"/>
          <w:szCs w:val="22"/>
        </w:rPr>
        <w:t>g) according to Articles 433a, 433b and 433c of CRR.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EB09AE" w:rsidRPr="003C63BE" w14:paraId="792BCCFE" w14:textId="77777777" w:rsidTr="00EB09A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BA594" w14:textId="77777777" w:rsidR="00EB09AE" w:rsidRPr="003C63BE" w:rsidRDefault="00EB09AE" w:rsidP="00EB09AE">
            <w:pPr>
              <w:rPr>
                <w:rFonts w:ascii="Times New Roman" w:hAnsi="Times New Roman" w:cs="Times New Roman"/>
                <w:b/>
                <w:sz w:val="24"/>
                <w:lang w:val="en-GB"/>
              </w:rPr>
            </w:pPr>
            <w:r w:rsidRPr="003C63BE">
              <w:rPr>
                <w:rFonts w:ascii="Times New Roman" w:hAnsi="Times New Roman" w:cs="Times New Roman"/>
                <w:b/>
                <w:sz w:val="24"/>
                <w:lang w:val="en-GB"/>
              </w:rPr>
              <w:t>Legal references and instructions</w:t>
            </w:r>
          </w:p>
        </w:tc>
      </w:tr>
      <w:tr w:rsidR="00EB09AE" w:rsidRPr="003C63BE" w14:paraId="3A84D89E" w14:textId="77777777" w:rsidTr="00EB09AE">
        <w:trPr>
          <w:trHeight w:val="238"/>
        </w:trPr>
        <w:tc>
          <w:tcPr>
            <w:tcW w:w="1384" w:type="dxa"/>
            <w:shd w:val="clear" w:color="auto" w:fill="D9D9D9" w:themeFill="background1" w:themeFillShade="D9"/>
          </w:tcPr>
          <w:p w14:paraId="20642F40" w14:textId="77777777" w:rsidR="00EB09AE" w:rsidRPr="003C63BE" w:rsidRDefault="00EB09AE" w:rsidP="00EB09AE">
            <w:pPr>
              <w:autoSpaceDE w:val="0"/>
              <w:autoSpaceDN w:val="0"/>
              <w:adjustRightInd w:val="0"/>
              <w:rPr>
                <w:rFonts w:ascii="Times New Roman" w:hAnsi="Times New Roman" w:cs="Times New Roman"/>
                <w:b/>
                <w:sz w:val="24"/>
                <w:lang w:val="en-GB"/>
              </w:rPr>
            </w:pPr>
            <w:r w:rsidRPr="003C63BE">
              <w:rPr>
                <w:rFonts w:ascii="Times New Roman" w:hAnsi="Times New Roman" w:cs="Times New Roman"/>
                <w:b/>
                <w:sz w:val="24"/>
                <w:lang w:val="en-GB"/>
              </w:rPr>
              <w:t>Row number</w:t>
            </w:r>
          </w:p>
        </w:tc>
        <w:tc>
          <w:tcPr>
            <w:tcW w:w="7655" w:type="dxa"/>
            <w:shd w:val="clear" w:color="auto" w:fill="D9D9D9" w:themeFill="background1" w:themeFillShade="D9"/>
          </w:tcPr>
          <w:p w14:paraId="3E757135" w14:textId="77777777" w:rsidR="00EB09AE" w:rsidRPr="003C63BE" w:rsidRDefault="00EB09AE" w:rsidP="00EB09AE">
            <w:pPr>
              <w:autoSpaceDE w:val="0"/>
              <w:autoSpaceDN w:val="0"/>
              <w:adjustRightInd w:val="0"/>
              <w:rPr>
                <w:rFonts w:ascii="Times New Roman" w:hAnsi="Times New Roman" w:cs="Times New Roman"/>
                <w:color w:val="000000"/>
                <w:sz w:val="24"/>
                <w:lang w:val="en-GB"/>
              </w:rPr>
            </w:pPr>
            <w:r w:rsidRPr="003C63BE">
              <w:rPr>
                <w:rFonts w:ascii="Times New Roman" w:hAnsi="Times New Roman" w:cs="Times New Roman"/>
                <w:b/>
                <w:sz w:val="24"/>
                <w:lang w:val="en-GB"/>
              </w:rPr>
              <w:t>Explanation</w:t>
            </w:r>
          </w:p>
        </w:tc>
      </w:tr>
      <w:tr w:rsidR="00EB09AE" w:rsidRPr="003C63BE" w14:paraId="572045E0"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577017D" w14:textId="77777777" w:rsidR="00EB09AE" w:rsidRPr="003C63BE" w:rsidRDefault="00EB09AE" w:rsidP="00EB09AE">
            <w:pPr>
              <w:autoSpaceDE w:val="0"/>
              <w:autoSpaceDN w:val="0"/>
              <w:adjustRightInd w:val="0"/>
              <w:rPr>
                <w:rFonts w:ascii="Times New Roman" w:hAnsi="Times New Roman" w:cs="Times New Roman"/>
                <w:sz w:val="24"/>
                <w:lang w:val="en-GB"/>
              </w:rPr>
            </w:pPr>
            <w:r w:rsidRPr="003C63BE">
              <w:rPr>
                <w:rFonts w:ascii="Times New Roman" w:hAnsi="Times New Roman" w:cs="Times New Roman"/>
                <w:sz w:val="24"/>
                <w:lang w:val="en-GB"/>
              </w:rPr>
              <w:t xml:space="preserve">1 </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80D4F5" w14:textId="77777777" w:rsidR="008B6D82" w:rsidRDefault="003925DF" w:rsidP="00A266BC">
            <w:pPr>
              <w:autoSpaceDE w:val="0"/>
              <w:autoSpaceDN w:val="0"/>
              <w:adjustRightInd w:val="0"/>
              <w:spacing w:after="120"/>
              <w:jc w:val="both"/>
              <w:rPr>
                <w:rFonts w:ascii="Times New Roman" w:hAnsi="Times New Roman" w:cs="Times New Roman"/>
                <w:i/>
                <w:szCs w:val="22"/>
                <w:lang w:val="en-GB"/>
              </w:rPr>
            </w:pPr>
            <w:r w:rsidRPr="003925DF">
              <w:rPr>
                <w:rFonts w:ascii="Times New Roman" w:hAnsi="Times New Roman" w:cs="Times New Roman"/>
                <w:i/>
                <w:szCs w:val="22"/>
                <w:lang w:val="en-GB"/>
              </w:rPr>
              <w:t>Total number of staff</w:t>
            </w:r>
          </w:p>
          <w:p w14:paraId="1676657E" w14:textId="77777777" w:rsidR="003925DF" w:rsidRPr="003925DF" w:rsidRDefault="003925DF" w:rsidP="00A266BC">
            <w:pPr>
              <w:autoSpaceDE w:val="0"/>
              <w:autoSpaceDN w:val="0"/>
              <w:adjustRightInd w:val="0"/>
              <w:spacing w:after="120"/>
              <w:jc w:val="both"/>
              <w:rPr>
                <w:rFonts w:ascii="Times New Roman" w:hAnsi="Times New Roman" w:cs="Times New Roman"/>
                <w:szCs w:val="22"/>
                <w:lang w:val="en-GB"/>
              </w:rPr>
            </w:pPr>
            <w:r>
              <w:rPr>
                <w:rFonts w:ascii="Times New Roman" w:hAnsi="Times New Roman" w:cs="Times New Roman"/>
                <w:szCs w:val="22"/>
                <w:lang w:val="en-GB"/>
              </w:rPr>
              <w:t>All employees of an institution and its subsidiaries, including subsidiaries not subject to the CRD and all members of their respective management bodies.</w:t>
            </w:r>
            <w:r w:rsidR="00A14E86">
              <w:rPr>
                <w:rFonts w:ascii="Times New Roman" w:hAnsi="Times New Roman" w:cs="Times New Roman"/>
                <w:szCs w:val="22"/>
                <w:lang w:val="en-GB"/>
              </w:rPr>
              <w:t xml:space="preserve"> </w:t>
            </w:r>
            <w:bookmarkStart w:id="10" w:name="_GoBack"/>
            <w:r w:rsidR="00A14E86" w:rsidRPr="006B1622">
              <w:rPr>
                <w:rFonts w:ascii="Times New Roman" w:hAnsi="Times New Roman" w:cs="Times New Roman"/>
                <w:szCs w:val="22"/>
                <w:lang w:val="en-GB"/>
              </w:rPr>
              <w:t xml:space="preserve">It shall be calculated using the FTE (full time equivalent) </w:t>
            </w:r>
            <w:r w:rsidR="00BC3FC1" w:rsidRPr="006B1622">
              <w:rPr>
                <w:rFonts w:ascii="Times New Roman" w:hAnsi="Times New Roman" w:cs="Times New Roman"/>
                <w:szCs w:val="22"/>
                <w:lang w:val="en-GB"/>
              </w:rPr>
              <w:t>method</w:t>
            </w:r>
            <w:r w:rsidR="00A14E86" w:rsidRPr="006B1622">
              <w:rPr>
                <w:rFonts w:ascii="Times New Roman" w:hAnsi="Times New Roman" w:cs="Times New Roman"/>
                <w:szCs w:val="22"/>
                <w:lang w:val="en-GB"/>
              </w:rPr>
              <w:t>.</w:t>
            </w:r>
            <w:bookmarkEnd w:id="10"/>
          </w:p>
        </w:tc>
      </w:tr>
      <w:tr w:rsidR="003925DF" w:rsidRPr="003C63BE" w14:paraId="04CD341B"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C257792" w14:textId="77777777" w:rsidR="003925DF" w:rsidRPr="003C63BE" w:rsidRDefault="00FB277F"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468E3AC" w14:textId="77777777" w:rsidR="003925DF" w:rsidRDefault="003925DF" w:rsidP="00641043">
            <w:pPr>
              <w:autoSpaceDE w:val="0"/>
              <w:autoSpaceDN w:val="0"/>
              <w:adjustRightInd w:val="0"/>
              <w:spacing w:after="120"/>
              <w:jc w:val="both"/>
              <w:rPr>
                <w:rFonts w:ascii="Times New Roman" w:hAnsi="Times New Roman" w:cs="Times New Roman"/>
                <w:i/>
                <w:szCs w:val="22"/>
                <w:lang w:val="en-GB"/>
              </w:rPr>
            </w:pPr>
            <w:r w:rsidRPr="003925DF">
              <w:rPr>
                <w:rFonts w:ascii="Times New Roman" w:hAnsi="Times New Roman" w:cs="Times New Roman"/>
                <w:i/>
                <w:szCs w:val="22"/>
                <w:lang w:val="en-GB"/>
              </w:rPr>
              <w:t>Of which: members of the MB</w:t>
            </w:r>
          </w:p>
          <w:p w14:paraId="16F309D7" w14:textId="77777777" w:rsidR="003925DF" w:rsidRPr="003C63BE" w:rsidRDefault="003925DF" w:rsidP="00641043">
            <w:pPr>
              <w:autoSpaceDE w:val="0"/>
              <w:autoSpaceDN w:val="0"/>
              <w:adjustRightInd w:val="0"/>
              <w:spacing w:after="120"/>
              <w:jc w:val="both"/>
              <w:rPr>
                <w:rFonts w:ascii="Times New Roman" w:hAnsi="Times New Roman" w:cs="Times New Roman"/>
                <w:i/>
                <w:szCs w:val="22"/>
                <w:lang w:val="en-GB"/>
              </w:rPr>
            </w:pPr>
            <w:r w:rsidRPr="003C63BE">
              <w:rPr>
                <w:rFonts w:ascii="Times New Roman" w:hAnsi="Times New Roman" w:cs="Times New Roman"/>
                <w:szCs w:val="22"/>
                <w:lang w:val="en-GB"/>
              </w:rPr>
              <w:t xml:space="preserve">The number of members in the respective Management body </w:t>
            </w:r>
            <w:r>
              <w:rPr>
                <w:rFonts w:ascii="Times New Roman" w:hAnsi="Times New Roman" w:cs="Times New Roman"/>
                <w:szCs w:val="22"/>
                <w:lang w:val="en-GB"/>
              </w:rPr>
              <w:t>in its Supervisory function and in its</w:t>
            </w:r>
            <w:r w:rsidRPr="003C63BE">
              <w:rPr>
                <w:rFonts w:ascii="Times New Roman" w:hAnsi="Times New Roman" w:cs="Times New Roman"/>
                <w:szCs w:val="22"/>
                <w:lang w:val="en-GB"/>
              </w:rPr>
              <w:t xml:space="preserve"> Management funct</w:t>
            </w:r>
            <w:r>
              <w:rPr>
                <w:rFonts w:ascii="Times New Roman" w:hAnsi="Times New Roman" w:cs="Times New Roman"/>
                <w:szCs w:val="22"/>
                <w:lang w:val="en-GB"/>
              </w:rPr>
              <w:t>ion, and in the whole Management body.</w:t>
            </w:r>
          </w:p>
        </w:tc>
      </w:tr>
      <w:tr w:rsidR="003925DF" w:rsidRPr="003C63BE" w14:paraId="270C75C3"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F54AFB9" w14:textId="77777777" w:rsidR="003925DF" w:rsidRPr="003C63BE" w:rsidRDefault="003925DF"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EE623B8" w14:textId="77777777" w:rsidR="003925DF" w:rsidRDefault="00FD03E1" w:rsidP="003925DF">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Of which: o</w:t>
            </w:r>
            <w:r w:rsidR="003925DF">
              <w:rPr>
                <w:rFonts w:ascii="Times New Roman" w:hAnsi="Times New Roman" w:cs="Times New Roman"/>
                <w:i/>
                <w:szCs w:val="22"/>
                <w:lang w:val="en-GB"/>
              </w:rPr>
              <w:t>ther senior management</w:t>
            </w:r>
          </w:p>
          <w:p w14:paraId="5DF5500A" w14:textId="77777777" w:rsidR="003925DF" w:rsidRPr="003C63BE" w:rsidRDefault="003925DF" w:rsidP="003925DF">
            <w:pPr>
              <w:autoSpaceDE w:val="0"/>
              <w:autoSpaceDN w:val="0"/>
              <w:adjustRightInd w:val="0"/>
              <w:spacing w:after="120"/>
              <w:jc w:val="both"/>
              <w:rPr>
                <w:rFonts w:ascii="Times New Roman" w:hAnsi="Times New Roman" w:cs="Times New Roman"/>
                <w:i/>
                <w:szCs w:val="22"/>
                <w:lang w:val="en-GB"/>
              </w:rPr>
            </w:pPr>
            <w:r>
              <w:rPr>
                <w:rFonts w:ascii="Times New Roman" w:hAnsi="Times New Roman" w:cs="Times New Roman"/>
                <w:szCs w:val="22"/>
                <w:lang w:val="en-GB"/>
              </w:rPr>
              <w:t>Other staff than the members of the Management Body, who are senior management as defined in Article 3(1)(9) of Directive 2013/36/EU.</w:t>
            </w:r>
          </w:p>
        </w:tc>
      </w:tr>
      <w:tr w:rsidR="003925DF" w:rsidRPr="003C63BE" w14:paraId="02901201"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40E836C" w14:textId="77777777" w:rsidR="003925DF" w:rsidRPr="003C63BE" w:rsidRDefault="00FD03E1"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BD487F2" w14:textId="77777777" w:rsidR="003925DF" w:rsidRDefault="00FD03E1" w:rsidP="00FD03E1">
            <w:pPr>
              <w:autoSpaceDE w:val="0"/>
              <w:autoSpaceDN w:val="0"/>
              <w:adjustRightInd w:val="0"/>
              <w:spacing w:before="60" w:after="120"/>
              <w:jc w:val="both"/>
              <w:rPr>
                <w:rFonts w:ascii="Times New Roman" w:hAnsi="Times New Roman" w:cs="Times New Roman"/>
                <w:i/>
                <w:szCs w:val="22"/>
                <w:lang w:val="en-GB"/>
              </w:rPr>
            </w:pPr>
            <w:r w:rsidRPr="00FD03E1">
              <w:rPr>
                <w:rFonts w:ascii="Times New Roman" w:hAnsi="Times New Roman" w:cs="Times New Roman"/>
                <w:i/>
                <w:szCs w:val="22"/>
                <w:lang w:val="en-GB"/>
              </w:rPr>
              <w:t>Of which: other identified staff</w:t>
            </w:r>
          </w:p>
          <w:p w14:paraId="03703439" w14:textId="77777777" w:rsidR="00FD03E1" w:rsidRPr="003C63BE" w:rsidRDefault="00FD03E1" w:rsidP="00FD03E1">
            <w:pPr>
              <w:autoSpaceDE w:val="0"/>
              <w:autoSpaceDN w:val="0"/>
              <w:adjustRightInd w:val="0"/>
              <w:spacing w:before="60" w:after="120"/>
              <w:jc w:val="both"/>
              <w:rPr>
                <w:rFonts w:ascii="Times New Roman" w:hAnsi="Times New Roman" w:cs="Times New Roman"/>
                <w:i/>
                <w:szCs w:val="22"/>
                <w:lang w:val="en-GB"/>
              </w:rPr>
            </w:pPr>
            <w:r w:rsidRPr="003C63BE">
              <w:rPr>
                <w:rFonts w:ascii="Times New Roman" w:hAnsi="Times New Roman" w:cs="Times New Roman"/>
                <w:szCs w:val="22"/>
                <w:lang w:val="en-GB"/>
              </w:rPr>
              <w:t xml:space="preserve">Other staff than </w:t>
            </w:r>
            <w:r>
              <w:rPr>
                <w:rFonts w:ascii="Times New Roman" w:hAnsi="Times New Roman" w:cs="Times New Roman"/>
                <w:szCs w:val="22"/>
                <w:lang w:val="en-GB"/>
              </w:rPr>
              <w:t>members of the Management Body, and other than senior management</w:t>
            </w:r>
            <w:r w:rsidRPr="003C63BE">
              <w:rPr>
                <w:rFonts w:ascii="Times New Roman" w:hAnsi="Times New Roman" w:cs="Times New Roman"/>
                <w:szCs w:val="22"/>
                <w:lang w:val="en-GB"/>
              </w:rPr>
              <w:t>, whose professional activities have a material impact on the institution`s risk profile in accordance with the criteria set out in the Commission Delegated Regulation (EU) 604/2014 and where appropriate in addition based on institutions</w:t>
            </w:r>
            <w:r>
              <w:rPr>
                <w:rFonts w:ascii="Times New Roman" w:hAnsi="Times New Roman" w:cs="Times New Roman"/>
                <w:szCs w:val="22"/>
                <w:lang w:val="en-GB"/>
              </w:rPr>
              <w:t>´</w:t>
            </w:r>
            <w:r w:rsidRPr="003C63BE">
              <w:rPr>
                <w:rFonts w:ascii="Times New Roman" w:hAnsi="Times New Roman" w:cs="Times New Roman"/>
                <w:szCs w:val="22"/>
                <w:lang w:val="en-GB"/>
              </w:rPr>
              <w:t xml:space="preserve"> criteria.</w:t>
            </w:r>
          </w:p>
        </w:tc>
      </w:tr>
      <w:tr w:rsidR="00EB09AE" w:rsidRPr="003C63BE" w14:paraId="66DDE0A9"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C0F52AE" w14:textId="77777777" w:rsidR="00EB09AE" w:rsidRPr="003C63BE" w:rsidRDefault="00A01FD3"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E3BE66" w14:textId="77777777" w:rsidR="00EB09AE" w:rsidRPr="003C63BE" w:rsidRDefault="008C6F83" w:rsidP="00641043">
            <w:pPr>
              <w:autoSpaceDE w:val="0"/>
              <w:autoSpaceDN w:val="0"/>
              <w:adjustRightInd w:val="0"/>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Total remuneration</w:t>
            </w:r>
          </w:p>
          <w:p w14:paraId="160C09BA" w14:textId="77777777" w:rsidR="00E927FE" w:rsidRPr="003C63BE" w:rsidRDefault="00884F73" w:rsidP="00641043">
            <w:pPr>
              <w:autoSpaceDE w:val="0"/>
              <w:autoSpaceDN w:val="0"/>
              <w:adjustRightInd w:val="0"/>
              <w:spacing w:after="120"/>
              <w:jc w:val="both"/>
              <w:rPr>
                <w:rFonts w:ascii="Times New Roman" w:hAnsi="Times New Roman" w:cs="Times New Roman"/>
                <w:szCs w:val="22"/>
                <w:lang w:val="en-GB"/>
              </w:rPr>
            </w:pPr>
            <w:r w:rsidRPr="003C63BE">
              <w:rPr>
                <w:rFonts w:ascii="Times New Roman" w:hAnsi="Times New Roman" w:cs="Times New Roman"/>
                <w:szCs w:val="22"/>
                <w:lang w:val="en-GB"/>
              </w:rPr>
              <w:t>The total amount of remuneration, means all forms of fixed and variable remuneration and includes payments and benefits, monetary or non-monetary, awarded directly to staff by or on behalf of institutions in exchange for professional services rendered by staff, carried interest payments within the meaning of Article 4(1)(d) of Directive 2011/61/EU, and other payments made via methods and vehicles which, if they were not considered as remuneration, would lead to a circumvention of the remuneration requir</w:t>
            </w:r>
            <w:r w:rsidR="000448C1">
              <w:rPr>
                <w:rFonts w:ascii="Times New Roman" w:hAnsi="Times New Roman" w:cs="Times New Roman"/>
                <w:szCs w:val="22"/>
                <w:lang w:val="en-GB"/>
              </w:rPr>
              <w:t>ements of Directive 2013/36/EU.</w:t>
            </w:r>
          </w:p>
        </w:tc>
      </w:tr>
      <w:tr w:rsidR="00EB09AE" w:rsidRPr="003C63BE" w14:paraId="7F1F43ED"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00A728" w14:textId="77777777" w:rsidR="00EB09AE" w:rsidRPr="005F6190" w:rsidRDefault="00A01FD3"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6</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199BB9" w14:textId="77777777" w:rsidR="00EB09AE" w:rsidRPr="003C63BE" w:rsidRDefault="008C6F83" w:rsidP="00641043">
            <w:pPr>
              <w:autoSpaceDE w:val="0"/>
              <w:autoSpaceDN w:val="0"/>
              <w:adjustRightInd w:val="0"/>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Of which: variable remuneration</w:t>
            </w:r>
          </w:p>
          <w:p w14:paraId="4677DB27" w14:textId="77777777" w:rsidR="00641896" w:rsidRPr="00641896" w:rsidRDefault="00E927FE" w:rsidP="00641043">
            <w:pPr>
              <w:autoSpaceDE w:val="0"/>
              <w:autoSpaceDN w:val="0"/>
              <w:adjustRightInd w:val="0"/>
              <w:spacing w:after="120"/>
              <w:jc w:val="both"/>
              <w:rPr>
                <w:rFonts w:ascii="Times New Roman" w:hAnsi="Times New Roman" w:cs="Times New Roman"/>
                <w:szCs w:val="22"/>
                <w:lang w:val="en-GB"/>
              </w:rPr>
            </w:pPr>
            <w:r w:rsidRPr="003C63BE">
              <w:rPr>
                <w:rFonts w:ascii="Times New Roman" w:hAnsi="Times New Roman" w:cs="Times New Roman"/>
                <w:szCs w:val="22"/>
                <w:lang w:val="en-GB"/>
              </w:rPr>
              <w:t>The sum of all remuneration</w:t>
            </w:r>
            <w:r w:rsidR="00281AE7">
              <w:rPr>
                <w:rFonts w:ascii="Times New Roman" w:hAnsi="Times New Roman" w:cs="Times New Roman"/>
                <w:szCs w:val="22"/>
                <w:lang w:val="en-GB"/>
              </w:rPr>
              <w:t xml:space="preserve"> components</w:t>
            </w:r>
            <w:r w:rsidRPr="003C63BE">
              <w:rPr>
                <w:rFonts w:ascii="Times New Roman" w:hAnsi="Times New Roman" w:cs="Times New Roman"/>
                <w:szCs w:val="22"/>
                <w:lang w:val="en-GB"/>
              </w:rPr>
              <w:t xml:space="preserve"> which are not fixed r</w:t>
            </w:r>
            <w:r w:rsidR="00024125">
              <w:rPr>
                <w:rFonts w:ascii="Times New Roman" w:hAnsi="Times New Roman" w:cs="Times New Roman"/>
                <w:szCs w:val="22"/>
                <w:lang w:val="en-GB"/>
              </w:rPr>
              <w:t>e</w:t>
            </w:r>
            <w:r w:rsidR="00574E0D">
              <w:rPr>
                <w:rFonts w:ascii="Times New Roman" w:hAnsi="Times New Roman" w:cs="Times New Roman"/>
                <w:szCs w:val="22"/>
                <w:lang w:val="en-GB"/>
              </w:rPr>
              <w:t>muneration, as defined in row 8</w:t>
            </w:r>
            <w:r w:rsidRPr="003C63BE">
              <w:rPr>
                <w:rFonts w:ascii="Times New Roman" w:hAnsi="Times New Roman" w:cs="Times New Roman"/>
                <w:szCs w:val="22"/>
                <w:lang w:val="en-GB"/>
              </w:rPr>
              <w:t>.</w:t>
            </w:r>
          </w:p>
        </w:tc>
      </w:tr>
      <w:tr w:rsidR="00A266BC" w:rsidRPr="003C63BE" w14:paraId="3E0A487C"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D7DD65A" w14:textId="77777777" w:rsidR="00A266BC" w:rsidRDefault="00A01FD3"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lastRenderedPageBreak/>
              <w:t>7 and 9</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953342" w14:textId="77777777" w:rsidR="00A266BC" w:rsidRDefault="00A266BC" w:rsidP="00641043">
            <w:pPr>
              <w:autoSpaceDE w:val="0"/>
              <w:autoSpaceDN w:val="0"/>
              <w:adjustRightInd w:val="0"/>
              <w:spacing w:after="120"/>
              <w:jc w:val="both"/>
              <w:rPr>
                <w:rFonts w:ascii="Times New Roman" w:hAnsi="Times New Roman" w:cs="Times New Roman"/>
                <w:i/>
                <w:szCs w:val="22"/>
                <w:lang w:val="en-GB"/>
              </w:rPr>
            </w:pPr>
            <w:r>
              <w:rPr>
                <w:rFonts w:ascii="Times New Roman" w:hAnsi="Times New Roman" w:cs="Times New Roman"/>
                <w:i/>
                <w:szCs w:val="22"/>
                <w:lang w:val="en-GB"/>
              </w:rPr>
              <w:t>Of which: identified staff</w:t>
            </w:r>
          </w:p>
          <w:p w14:paraId="69DC287E" w14:textId="77777777" w:rsidR="00A266BC" w:rsidRPr="003C63BE" w:rsidRDefault="00B324D6" w:rsidP="00B324D6">
            <w:pPr>
              <w:autoSpaceDE w:val="0"/>
              <w:autoSpaceDN w:val="0"/>
              <w:adjustRightInd w:val="0"/>
              <w:spacing w:after="120"/>
              <w:jc w:val="both"/>
              <w:rPr>
                <w:rFonts w:ascii="Times New Roman" w:hAnsi="Times New Roman" w:cs="Times New Roman"/>
                <w:i/>
                <w:szCs w:val="22"/>
                <w:lang w:val="en-GB"/>
              </w:rPr>
            </w:pPr>
            <w:r>
              <w:rPr>
                <w:rFonts w:ascii="Times New Roman" w:hAnsi="Times New Roman" w:cs="Times New Roman"/>
                <w:szCs w:val="22"/>
                <w:lang w:val="en-GB"/>
              </w:rPr>
              <w:t>Respectively variable and fixed remuneration for identified staff,</w:t>
            </w:r>
            <w:r w:rsidR="00A266BC" w:rsidRPr="003C63BE">
              <w:rPr>
                <w:rFonts w:ascii="Times New Roman" w:hAnsi="Times New Roman" w:cs="Times New Roman"/>
                <w:szCs w:val="22"/>
                <w:lang w:val="en-GB"/>
              </w:rPr>
              <w:t xml:space="preserve"> whose professional activities have a material impact on the institutions` risk profile in accordance with</w:t>
            </w:r>
            <w:r w:rsidR="00A266BC">
              <w:rPr>
                <w:rFonts w:ascii="Times New Roman" w:hAnsi="Times New Roman" w:cs="Times New Roman"/>
                <w:szCs w:val="22"/>
                <w:lang w:val="en-GB"/>
              </w:rPr>
              <w:t xml:space="preserve"> Article 92 of Directive 2013/36/EU and </w:t>
            </w:r>
            <w:r w:rsidR="00A266BC" w:rsidRPr="003C63BE">
              <w:rPr>
                <w:rFonts w:ascii="Times New Roman" w:hAnsi="Times New Roman" w:cs="Times New Roman"/>
                <w:szCs w:val="22"/>
                <w:lang w:val="en-GB"/>
              </w:rPr>
              <w:t>the Commission Delegated Regulation (EU) 604/2014.</w:t>
            </w:r>
          </w:p>
        </w:tc>
      </w:tr>
      <w:tr w:rsidR="00EB09AE" w:rsidRPr="003C63BE" w14:paraId="553C392B"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B8B874D" w14:textId="77777777" w:rsidR="00EB09AE" w:rsidRPr="003C63BE" w:rsidRDefault="00A01FD3"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8</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D26F0A" w14:textId="77777777" w:rsidR="000448C1" w:rsidRPr="00024125" w:rsidRDefault="008C6F83" w:rsidP="00641043">
            <w:pPr>
              <w:autoSpaceDE w:val="0"/>
              <w:autoSpaceDN w:val="0"/>
              <w:adjustRightInd w:val="0"/>
              <w:spacing w:after="120"/>
              <w:jc w:val="both"/>
              <w:rPr>
                <w:rFonts w:ascii="Times New Roman" w:hAnsi="Times New Roman" w:cs="Times New Roman"/>
                <w:i/>
                <w:szCs w:val="22"/>
                <w:lang w:val="en-GB"/>
              </w:rPr>
            </w:pPr>
            <w:r w:rsidRPr="003C63BE">
              <w:rPr>
                <w:rFonts w:ascii="Times New Roman" w:hAnsi="Times New Roman" w:cs="Times New Roman"/>
                <w:i/>
                <w:szCs w:val="22"/>
                <w:lang w:val="en-GB"/>
              </w:rPr>
              <w:t>Of which: fixed remuneration</w:t>
            </w:r>
          </w:p>
          <w:p w14:paraId="7DFA92D8" w14:textId="77777777" w:rsidR="001E085D" w:rsidRDefault="001E085D" w:rsidP="001E085D">
            <w:pPr>
              <w:autoSpaceDE w:val="0"/>
              <w:autoSpaceDN w:val="0"/>
              <w:adjustRightInd w:val="0"/>
              <w:spacing w:after="120"/>
              <w:jc w:val="both"/>
              <w:rPr>
                <w:rFonts w:ascii="Times New Roman" w:hAnsi="Times New Roman" w:cs="Times New Roman"/>
                <w:szCs w:val="22"/>
                <w:lang w:val="en-GB"/>
              </w:rPr>
            </w:pPr>
            <w:r>
              <w:rPr>
                <w:rFonts w:ascii="Times New Roman" w:hAnsi="Times New Roman" w:cs="Times New Roman"/>
                <w:szCs w:val="22"/>
                <w:lang w:val="en-GB"/>
              </w:rPr>
              <w:t xml:space="preserve">Remuneration is fixed where the conditions for its award and its amount: </w:t>
            </w:r>
          </w:p>
          <w:p w14:paraId="10E05BDD"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are based on a predetermined criteria;</w:t>
            </w:r>
          </w:p>
          <w:p w14:paraId="0A30D646"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are non-discretionary reflecting the level of professional experience and seniority of staff;</w:t>
            </w:r>
          </w:p>
          <w:p w14:paraId="0E98FC9F"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are transparent with respect to the individual amount awarded to the individual staff member;</w:t>
            </w:r>
          </w:p>
          <w:p w14:paraId="1E20144A"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are permanent, i.e. maintained over a period tied to the specific role and organisational responsibilities;</w:t>
            </w:r>
          </w:p>
          <w:p w14:paraId="4FB71B05"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are non-revocable; the permanent amount in only changed via collective bargaining or following renegotiation in line with national criteria on wage setting;</w:t>
            </w:r>
          </w:p>
          <w:p w14:paraId="3E947B3D"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cannot be reduced, suspended or cancelled by the institution;</w:t>
            </w:r>
          </w:p>
          <w:p w14:paraId="6148A6A1" w14:textId="77777777" w:rsidR="001E085D" w:rsidRPr="002E461D" w:rsidRDefault="001E085D" w:rsidP="001E085D">
            <w:pPr>
              <w:pStyle w:val="ListParagraph"/>
              <w:numPr>
                <w:ilvl w:val="0"/>
                <w:numId w:val="17"/>
              </w:numPr>
              <w:autoSpaceDE w:val="0"/>
              <w:autoSpaceDN w:val="0"/>
              <w:adjustRightInd w:val="0"/>
              <w:spacing w:after="120"/>
              <w:jc w:val="both"/>
              <w:rPr>
                <w:rFonts w:ascii="Times New Roman" w:hAnsi="Times New Roman"/>
              </w:rPr>
            </w:pPr>
            <w:r w:rsidRPr="002E461D">
              <w:rPr>
                <w:rFonts w:ascii="Times New Roman" w:hAnsi="Times New Roman"/>
              </w:rPr>
              <w:t xml:space="preserve">do not provide incentives for risk assumption; and </w:t>
            </w:r>
          </w:p>
          <w:p w14:paraId="3B2D55AA" w14:textId="77777777" w:rsidR="005C29F2" w:rsidRPr="00024125" w:rsidRDefault="001E085D" w:rsidP="00024125">
            <w:pPr>
              <w:pStyle w:val="ListParagraph"/>
              <w:numPr>
                <w:ilvl w:val="0"/>
                <w:numId w:val="17"/>
              </w:numPr>
              <w:autoSpaceDE w:val="0"/>
              <w:autoSpaceDN w:val="0"/>
              <w:adjustRightInd w:val="0"/>
              <w:spacing w:after="120"/>
              <w:jc w:val="both"/>
              <w:rPr>
                <w:rFonts w:ascii="Times New Roman" w:hAnsi="Times New Roman"/>
              </w:rPr>
            </w:pPr>
            <w:proofErr w:type="gramStart"/>
            <w:r w:rsidRPr="002E461D">
              <w:rPr>
                <w:rFonts w:ascii="Times New Roman" w:hAnsi="Times New Roman"/>
              </w:rPr>
              <w:t>do</w:t>
            </w:r>
            <w:proofErr w:type="gramEnd"/>
            <w:r w:rsidRPr="002E461D">
              <w:rPr>
                <w:rFonts w:ascii="Times New Roman" w:hAnsi="Times New Roman"/>
              </w:rPr>
              <w:t xml:space="preserve"> not depend on performance.</w:t>
            </w:r>
            <w:r w:rsidR="005C29F2" w:rsidRPr="00024125">
              <w:rPr>
                <w:rFonts w:ascii="Times New Roman" w:hAnsi="Times New Roman"/>
              </w:rPr>
              <w:t xml:space="preserve"> </w:t>
            </w:r>
          </w:p>
        </w:tc>
      </w:tr>
      <w:tr w:rsidR="00EB09AE" w:rsidRPr="003C63BE" w14:paraId="58BBE6F5" w14:textId="77777777" w:rsidTr="00EB09AE">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9FB5E" w14:textId="77777777" w:rsidR="00EB09AE" w:rsidRPr="003C63BE" w:rsidRDefault="00EB09AE" w:rsidP="00EB09AE">
            <w:pPr>
              <w:pStyle w:val="Applicationdirecte"/>
              <w:spacing w:before="0"/>
              <w:jc w:val="left"/>
              <w:rPr>
                <w:b/>
              </w:rPr>
            </w:pPr>
            <w:r w:rsidRPr="003C63BE">
              <w:rPr>
                <w:b/>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D0956" w14:textId="77777777" w:rsidR="00EB09AE" w:rsidRPr="003C63BE" w:rsidRDefault="00EB09AE" w:rsidP="00641043">
            <w:pPr>
              <w:pStyle w:val="TableMainHeading"/>
              <w:spacing w:before="60"/>
              <w:jc w:val="both"/>
              <w:rPr>
                <w:rFonts w:ascii="Times New Roman" w:hAnsi="Times New Roman"/>
                <w:b/>
                <w:sz w:val="24"/>
                <w:szCs w:val="24"/>
              </w:rPr>
            </w:pPr>
            <w:r w:rsidRPr="003C63BE">
              <w:rPr>
                <w:rFonts w:ascii="Times New Roman" w:hAnsi="Times New Roman"/>
                <w:b/>
                <w:sz w:val="24"/>
                <w:szCs w:val="24"/>
              </w:rPr>
              <w:t>Explanation</w:t>
            </w:r>
          </w:p>
        </w:tc>
      </w:tr>
      <w:tr w:rsidR="009A727B" w:rsidRPr="003C63BE" w14:paraId="10DC1785"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B98371F" w14:textId="77777777" w:rsidR="009A727B" w:rsidRPr="003C63BE" w:rsidRDefault="00A266BC"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a, b</w:t>
            </w:r>
            <w:r w:rsidR="009A727B">
              <w:rPr>
                <w:rFonts w:ascii="Times New Roman" w:hAnsi="Times New Roman" w:cs="Times New Roman"/>
                <w:sz w:val="24"/>
                <w:lang w:val="en-GB"/>
              </w:rPr>
              <w:t xml:space="preserve"> and </w:t>
            </w:r>
            <w:r>
              <w:rPr>
                <w:rFonts w:ascii="Times New Roman" w:hAnsi="Times New Roman" w:cs="Times New Roman"/>
                <w:sz w:val="24"/>
                <w:lang w:val="en-GB"/>
              </w:rPr>
              <w:t>c</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876C3D" w14:textId="77777777" w:rsidR="009A727B" w:rsidRDefault="009A727B" w:rsidP="00641043">
            <w:pPr>
              <w:autoSpaceDE w:val="0"/>
              <w:autoSpaceDN w:val="0"/>
              <w:adjustRightInd w:val="0"/>
              <w:spacing w:before="60" w:after="120"/>
              <w:jc w:val="both"/>
              <w:rPr>
                <w:rFonts w:ascii="Times New Roman" w:hAnsi="Times New Roman" w:cs="Times New Roman"/>
                <w:i/>
                <w:szCs w:val="22"/>
                <w:lang w:val="en-GB"/>
              </w:rPr>
            </w:pPr>
            <w:r>
              <w:rPr>
                <w:rFonts w:ascii="Times New Roman" w:hAnsi="Times New Roman" w:cs="Times New Roman"/>
                <w:i/>
                <w:szCs w:val="22"/>
                <w:lang w:val="en-GB"/>
              </w:rPr>
              <w:t>Management body (MB)</w:t>
            </w:r>
          </w:p>
          <w:p w14:paraId="3B50410B" w14:textId="77777777" w:rsidR="009A727B" w:rsidRPr="009A727B" w:rsidRDefault="009A727B" w:rsidP="00641043">
            <w:pPr>
              <w:autoSpaceDE w:val="0"/>
              <w:autoSpaceDN w:val="0"/>
              <w:adjustRightInd w:val="0"/>
              <w:spacing w:before="60" w:after="120"/>
              <w:jc w:val="both"/>
              <w:rPr>
                <w:rFonts w:ascii="Times New Roman" w:hAnsi="Times New Roman" w:cs="Times New Roman"/>
                <w:szCs w:val="22"/>
                <w:lang w:val="en-GB"/>
              </w:rPr>
            </w:pPr>
            <w:r w:rsidRPr="009A727B">
              <w:rPr>
                <w:rFonts w:ascii="Times New Roman" w:hAnsi="Times New Roman" w:cs="Times New Roman"/>
                <w:szCs w:val="22"/>
                <w:lang w:val="en-GB"/>
              </w:rPr>
              <w:t>The Management body of the institution, with the breakdown of Supervisory function and Management function.</w:t>
            </w:r>
          </w:p>
        </w:tc>
      </w:tr>
      <w:tr w:rsidR="000F5BD1" w:rsidRPr="003C63BE" w14:paraId="32C63836"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67EF898" w14:textId="77777777" w:rsidR="000F5BD1" w:rsidRPr="003C63BE" w:rsidRDefault="00A266BC" w:rsidP="00EB09AE">
            <w:pPr>
              <w:autoSpaceDE w:val="0"/>
              <w:autoSpaceDN w:val="0"/>
              <w:adjustRightInd w:val="0"/>
              <w:rPr>
                <w:rFonts w:ascii="Times New Roman" w:hAnsi="Times New Roman" w:cs="Times New Roman"/>
                <w:sz w:val="24"/>
                <w:lang w:val="en-GB"/>
              </w:rPr>
            </w:pPr>
            <w:r>
              <w:rPr>
                <w:rFonts w:ascii="Times New Roman" w:hAnsi="Times New Roman" w:cs="Times New Roman"/>
                <w:sz w:val="24"/>
                <w:lang w:val="en-GB"/>
              </w:rPr>
              <w:t>d</w:t>
            </w:r>
            <w:r w:rsidR="000F5BD1" w:rsidRPr="003C63BE">
              <w:rPr>
                <w:rFonts w:ascii="Times New Roman" w:hAnsi="Times New Roman" w:cs="Times New Roman"/>
                <w:sz w:val="24"/>
                <w:lang w:val="en-GB"/>
              </w:rPr>
              <w:t xml:space="preserve"> to </w:t>
            </w:r>
            <w:r>
              <w:rPr>
                <w:rFonts w:ascii="Times New Roman" w:hAnsi="Times New Roman" w:cs="Times New Roman"/>
                <w:sz w:val="24"/>
                <w:lang w:val="en-GB"/>
              </w:rPr>
              <w:t>h</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013D0A9" w14:textId="77777777" w:rsidR="000F5BD1" w:rsidRPr="003C63BE" w:rsidRDefault="000F5BD1" w:rsidP="00641043">
            <w:pPr>
              <w:autoSpaceDE w:val="0"/>
              <w:autoSpaceDN w:val="0"/>
              <w:adjustRightInd w:val="0"/>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Business areas</w:t>
            </w:r>
          </w:p>
          <w:p w14:paraId="0338BD63" w14:textId="77777777" w:rsidR="000F5BD1" w:rsidRPr="003C63BE" w:rsidRDefault="000F5BD1" w:rsidP="00641043">
            <w:pPr>
              <w:autoSpaceDE w:val="0"/>
              <w:autoSpaceDN w:val="0"/>
              <w:adjustRightInd w:val="0"/>
              <w:spacing w:before="60" w:after="120"/>
              <w:jc w:val="both"/>
              <w:rPr>
                <w:rFonts w:ascii="Times New Roman" w:hAnsi="Times New Roman" w:cs="Times New Roman"/>
                <w:szCs w:val="22"/>
                <w:lang w:val="en-GB"/>
              </w:rPr>
            </w:pPr>
            <w:r w:rsidRPr="003C63BE">
              <w:rPr>
                <w:rFonts w:ascii="Times New Roman" w:hAnsi="Times New Roman" w:cs="Times New Roman"/>
                <w:szCs w:val="22"/>
                <w:lang w:val="en-GB"/>
              </w:rPr>
              <w:t>The major business areas of the institution</w:t>
            </w:r>
            <w:r w:rsidR="009D2F34" w:rsidRPr="003C63BE">
              <w:rPr>
                <w:rFonts w:ascii="Times New Roman" w:hAnsi="Times New Roman" w:cs="Times New Roman"/>
                <w:szCs w:val="22"/>
                <w:lang w:val="en-GB"/>
              </w:rPr>
              <w:t xml:space="preserve">, as Investment banking, Retail banking, Asset management, Corporate functions, </w:t>
            </w:r>
            <w:proofErr w:type="gramStart"/>
            <w:r w:rsidR="00A01FD3">
              <w:rPr>
                <w:rFonts w:ascii="Times New Roman" w:hAnsi="Times New Roman" w:cs="Times New Roman"/>
                <w:szCs w:val="22"/>
                <w:lang w:val="en-GB"/>
              </w:rPr>
              <w:t>I</w:t>
            </w:r>
            <w:r w:rsidR="005C427F" w:rsidRPr="003C63BE">
              <w:rPr>
                <w:rFonts w:ascii="Times New Roman" w:hAnsi="Times New Roman" w:cs="Times New Roman"/>
                <w:szCs w:val="22"/>
                <w:lang w:val="en-GB"/>
              </w:rPr>
              <w:t>ndependent</w:t>
            </w:r>
            <w:proofErr w:type="gramEnd"/>
            <w:r w:rsidR="009D2F34" w:rsidRPr="003C63BE">
              <w:rPr>
                <w:rFonts w:ascii="Times New Roman" w:hAnsi="Times New Roman" w:cs="Times New Roman"/>
                <w:szCs w:val="22"/>
                <w:lang w:val="en-GB"/>
              </w:rPr>
              <w:t xml:space="preserve"> internal control functions.</w:t>
            </w:r>
          </w:p>
        </w:tc>
      </w:tr>
      <w:tr w:rsidR="008C6F83" w:rsidRPr="003C63BE" w14:paraId="2DE397AC" w14:textId="77777777" w:rsidTr="00EB09AE">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96740C4" w14:textId="77777777" w:rsidR="008C6F83" w:rsidRPr="003C63BE" w:rsidRDefault="00A266BC" w:rsidP="00EB09AE">
            <w:pPr>
              <w:autoSpaceDE w:val="0"/>
              <w:autoSpaceDN w:val="0"/>
              <w:adjustRightInd w:val="0"/>
              <w:rPr>
                <w:rFonts w:ascii="Times New Roman" w:hAnsi="Times New Roman" w:cs="Times New Roman"/>
                <w:sz w:val="24"/>
                <w:lang w:val="en-GB"/>
              </w:rPr>
            </w:pPr>
            <w:proofErr w:type="spellStart"/>
            <w:r>
              <w:rPr>
                <w:rFonts w:ascii="Times New Roman" w:hAnsi="Times New Roman" w:cs="Times New Roman"/>
                <w:sz w:val="24"/>
                <w:lang w:val="en-GB"/>
              </w:rPr>
              <w:t>i</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92C852F" w14:textId="77777777" w:rsidR="008C6F83" w:rsidRPr="003C63BE" w:rsidRDefault="008C6F83" w:rsidP="00641043">
            <w:pPr>
              <w:autoSpaceDE w:val="0"/>
              <w:autoSpaceDN w:val="0"/>
              <w:adjustRightInd w:val="0"/>
              <w:spacing w:before="60" w:after="120"/>
              <w:jc w:val="both"/>
              <w:rPr>
                <w:rFonts w:ascii="Times New Roman" w:hAnsi="Times New Roman" w:cs="Times New Roman"/>
                <w:i/>
                <w:szCs w:val="22"/>
                <w:lang w:val="en-GB"/>
              </w:rPr>
            </w:pPr>
            <w:r w:rsidRPr="003C63BE">
              <w:rPr>
                <w:rFonts w:ascii="Times New Roman" w:hAnsi="Times New Roman" w:cs="Times New Roman"/>
                <w:i/>
                <w:szCs w:val="22"/>
                <w:lang w:val="en-GB"/>
              </w:rPr>
              <w:t>All other</w:t>
            </w:r>
          </w:p>
          <w:p w14:paraId="0BFE17CC" w14:textId="77777777" w:rsidR="009D2F34" w:rsidRPr="003C63BE" w:rsidRDefault="009D2F34" w:rsidP="00C158F9">
            <w:pPr>
              <w:autoSpaceDE w:val="0"/>
              <w:autoSpaceDN w:val="0"/>
              <w:adjustRightInd w:val="0"/>
              <w:spacing w:before="60" w:after="120"/>
              <w:jc w:val="both"/>
              <w:rPr>
                <w:rFonts w:ascii="Times New Roman" w:hAnsi="Times New Roman" w:cs="Times New Roman"/>
                <w:szCs w:val="22"/>
                <w:lang w:val="en-GB"/>
              </w:rPr>
            </w:pPr>
            <w:r w:rsidRPr="003C63BE">
              <w:rPr>
                <w:rFonts w:ascii="Times New Roman" w:hAnsi="Times New Roman" w:cs="Times New Roman"/>
                <w:szCs w:val="22"/>
                <w:lang w:val="en-GB"/>
              </w:rPr>
              <w:t>All other business areas</w:t>
            </w:r>
            <w:r w:rsidR="00C158F9" w:rsidRPr="003C63BE">
              <w:rPr>
                <w:rFonts w:ascii="Times New Roman" w:hAnsi="Times New Roman" w:cs="Times New Roman"/>
                <w:szCs w:val="22"/>
                <w:lang w:val="en-GB"/>
              </w:rPr>
              <w:t xml:space="preserve"> </w:t>
            </w:r>
            <w:r w:rsidRPr="003C63BE">
              <w:rPr>
                <w:rFonts w:ascii="Times New Roman" w:hAnsi="Times New Roman" w:cs="Times New Roman"/>
                <w:szCs w:val="22"/>
                <w:lang w:val="en-GB"/>
              </w:rPr>
              <w:t>that were not covered in the previous columns separately.</w:t>
            </w:r>
          </w:p>
        </w:tc>
      </w:tr>
    </w:tbl>
    <w:p w14:paraId="0F3E5B8F" w14:textId="77777777" w:rsidR="00EB09AE" w:rsidRPr="003B6A5A" w:rsidRDefault="00EB09AE" w:rsidP="0023720B">
      <w:pPr>
        <w:rPr>
          <w:rFonts w:ascii="Times New Roman" w:hAnsi="Times New Roman" w:cs="Times New Roman"/>
          <w:lang w:val="en-GB"/>
        </w:rPr>
      </w:pPr>
    </w:p>
    <w:sectPr w:rsidR="00EB09AE" w:rsidRPr="003B6A5A" w:rsidSect="000F33D3">
      <w:headerReference w:type="even" r:id="rId8"/>
      <w:headerReference w:type="default" r:id="rId9"/>
      <w:footerReference w:type="even" r:id="rId10"/>
      <w:footerReference w:type="default" r:id="rId11"/>
      <w:headerReference w:type="first" r:id="rId12"/>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6077" w14:textId="77777777" w:rsidR="00B95813" w:rsidRDefault="00B95813" w:rsidP="00A00E34">
      <w:r>
        <w:separator/>
      </w:r>
    </w:p>
    <w:p w14:paraId="18A067A9" w14:textId="77777777" w:rsidR="00B95813" w:rsidRDefault="00B95813"/>
  </w:endnote>
  <w:endnote w:type="continuationSeparator" w:id="0">
    <w:p w14:paraId="39459985" w14:textId="77777777" w:rsidR="00B95813" w:rsidRDefault="00B95813" w:rsidP="00A00E34">
      <w:r>
        <w:continuationSeparator/>
      </w:r>
    </w:p>
    <w:p w14:paraId="3E1F4C4C" w14:textId="77777777" w:rsidR="00B95813" w:rsidRDefault="00B9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2212" w14:textId="77777777" w:rsidR="005A0F96" w:rsidRDefault="005A0F9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7DA3D" w14:textId="77777777" w:rsidR="005A0F96" w:rsidRDefault="005A0F96"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09BE" w14:textId="6A3F6A1A" w:rsidR="005A0F96" w:rsidRDefault="005A0F9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622">
      <w:rPr>
        <w:rStyle w:val="PageNumber"/>
        <w:noProof/>
      </w:rPr>
      <w:t>10</w:t>
    </w:r>
    <w:r>
      <w:rPr>
        <w:rStyle w:val="PageNumber"/>
      </w:rPr>
      <w:fldChar w:fldCharType="end"/>
    </w:r>
  </w:p>
  <w:p w14:paraId="5438C2A5" w14:textId="77777777" w:rsidR="005A0F96" w:rsidRDefault="005A0F96" w:rsidP="00610305">
    <w:pPr>
      <w:pStyle w:val="Footer"/>
      <w:ind w:right="360"/>
    </w:pPr>
    <w:r>
      <w:rPr>
        <w:noProof/>
        <w:lang w:val="en-GB" w:eastAsia="en-GB"/>
      </w:rPr>
      <mc:AlternateContent>
        <mc:Choice Requires="wps">
          <w:drawing>
            <wp:anchor distT="4294967295" distB="4294967295" distL="114300" distR="114300" simplePos="0" relativeHeight="251657216" behindDoc="1" locked="1" layoutInCell="1" allowOverlap="1" wp14:anchorId="6F1208EF" wp14:editId="21EDA6E5">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4A19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78BC" w14:textId="77777777" w:rsidR="00B95813" w:rsidRPr="00DB5E8F" w:rsidRDefault="00B95813">
      <w:pPr>
        <w:rPr>
          <w:sz w:val="12"/>
          <w:szCs w:val="12"/>
        </w:rPr>
      </w:pPr>
      <w:r w:rsidRPr="00DB5E8F">
        <w:rPr>
          <w:sz w:val="12"/>
          <w:szCs w:val="12"/>
        </w:rPr>
        <w:separator/>
      </w:r>
    </w:p>
  </w:footnote>
  <w:footnote w:type="continuationSeparator" w:id="0">
    <w:p w14:paraId="726A0DD5" w14:textId="77777777" w:rsidR="00B95813" w:rsidRDefault="00B95813" w:rsidP="00A00E34">
      <w:r>
        <w:continuationSeparator/>
      </w:r>
    </w:p>
    <w:p w14:paraId="69A19A04" w14:textId="77777777" w:rsidR="00B95813" w:rsidRDefault="00B95813"/>
  </w:footnote>
  <w:footnote w:type="continuationNotice" w:id="1">
    <w:p w14:paraId="13A93406" w14:textId="77777777" w:rsidR="00B95813" w:rsidRDefault="00B958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7E2" w14:textId="77777777" w:rsidR="005A0F96" w:rsidRDefault="006B1622">
    <w:sdt>
      <w:sdtPr>
        <w:id w:val="-1905980668"/>
        <w:temporary/>
        <w:showingPlcHdr/>
      </w:sdtPr>
      <w:sdtEndPr/>
      <w:sdtContent>
        <w:r w:rsidR="005A0F96">
          <w:t>[Type text]</w:t>
        </w:r>
      </w:sdtContent>
    </w:sdt>
    <w:r w:rsidR="005A0F96">
      <w:ptab w:relativeTo="margin" w:alignment="center" w:leader="none"/>
    </w:r>
    <w:sdt>
      <w:sdtPr>
        <w:id w:val="-476227318"/>
        <w:temporary/>
        <w:showingPlcHdr/>
      </w:sdtPr>
      <w:sdtEndPr/>
      <w:sdtContent>
        <w:r w:rsidR="005A0F96">
          <w:t>[Type text]</w:t>
        </w:r>
      </w:sdtContent>
    </w:sdt>
    <w:r w:rsidR="005A0F96">
      <w:ptab w:relativeTo="margin" w:alignment="right" w:leader="none"/>
    </w:r>
    <w:sdt>
      <w:sdtPr>
        <w:id w:val="807362839"/>
        <w:temporary/>
        <w:showingPlcHdr/>
      </w:sdtPr>
      <w:sdtEndPr/>
      <w:sdtContent>
        <w:r w:rsidR="005A0F96">
          <w:t>[Type text]</w:t>
        </w:r>
      </w:sdtContent>
    </w:sdt>
  </w:p>
  <w:p w14:paraId="4F76CFC2" w14:textId="77777777" w:rsidR="005A0F96" w:rsidRDefault="005A0F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C516" w14:textId="77777777" w:rsidR="005A0F96" w:rsidRPr="00F9452C" w:rsidRDefault="005A0F96" w:rsidP="00224D96">
    <w:pPr>
      <w:pStyle w:val="Runningtitle"/>
    </w:pPr>
    <w:r w:rsidRPr="00A27B9D">
      <w:rPr>
        <w:highlight w:val="yellow"/>
      </w:rPr>
      <w:t>CONSULTATION PAPER / FINAL REPORT</w:t>
    </w:r>
    <w:r>
      <w:t xml:space="preserve"> ON </w:t>
    </w:r>
    <w:r w:rsidRPr="00254CA9">
      <w:rPr>
        <w:highlight w:val="yellow"/>
      </w:rPr>
      <w:t>[</w:t>
    </w:r>
    <w:r w:rsidRPr="00254CA9">
      <w:rPr>
        <w:highlight w:val="yellow"/>
      </w:rPr>
      <w:tab/>
      <w:t>]</w:t>
    </w:r>
  </w:p>
  <w:p w14:paraId="511EBE66" w14:textId="77777777" w:rsidR="005A0F96" w:rsidRDefault="005A0F96">
    <w:pPr>
      <w:pStyle w:val="Header"/>
    </w:pPr>
    <w:r>
      <w:rPr>
        <w:noProof/>
        <w:lang w:val="en-GB" w:eastAsia="en-GB"/>
      </w:rPr>
      <w:drawing>
        <wp:anchor distT="0" distB="0" distL="114300" distR="114300" simplePos="0" relativeHeight="251659264" behindDoc="1" locked="0" layoutInCell="1" allowOverlap="1" wp14:anchorId="43D5C2EB" wp14:editId="7AA38AD5">
          <wp:simplePos x="0" y="0"/>
          <wp:positionH relativeFrom="column">
            <wp:posOffset>4368165</wp:posOffset>
          </wp:positionH>
          <wp:positionV relativeFrom="page">
            <wp:posOffset>737870</wp:posOffset>
          </wp:positionV>
          <wp:extent cx="1207770" cy="447675"/>
          <wp:effectExtent l="0" t="0" r="0" b="9525"/>
          <wp:wrapTight wrapText="bothSides">
            <wp:wrapPolygon edited="0">
              <wp:start x="0" y="0"/>
              <wp:lineTo x="0" y="21140"/>
              <wp:lineTo x="21123" y="21140"/>
              <wp:lineTo x="211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E1B4" w14:textId="77777777" w:rsidR="005A0F96" w:rsidRDefault="005A0F96"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55168" behindDoc="1" locked="1" layoutInCell="1" allowOverlap="0" wp14:anchorId="35287296" wp14:editId="6BC0C4B3">
          <wp:simplePos x="0" y="0"/>
          <wp:positionH relativeFrom="page">
            <wp:posOffset>4702175</wp:posOffset>
          </wp:positionH>
          <wp:positionV relativeFrom="page">
            <wp:posOffset>450215</wp:posOffset>
          </wp:positionV>
          <wp:extent cx="1941830" cy="719455"/>
          <wp:effectExtent l="0" t="0" r="0" b="0"/>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860DA"/>
    <w:multiLevelType w:val="hybridMultilevel"/>
    <w:tmpl w:val="C5500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720BF"/>
    <w:multiLevelType w:val="hybridMultilevel"/>
    <w:tmpl w:val="0804F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F4C79"/>
    <w:multiLevelType w:val="hybridMultilevel"/>
    <w:tmpl w:val="7554B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F2608"/>
    <w:multiLevelType w:val="hybridMultilevel"/>
    <w:tmpl w:val="6140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97EC3"/>
    <w:multiLevelType w:val="hybridMultilevel"/>
    <w:tmpl w:val="81D0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9" w15:restartNumberingAfterBreak="0">
    <w:nsid w:val="2B7971C3"/>
    <w:multiLevelType w:val="hybridMultilevel"/>
    <w:tmpl w:val="394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3B05"/>
    <w:multiLevelType w:val="hybridMultilevel"/>
    <w:tmpl w:val="F926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A04EDA"/>
    <w:multiLevelType w:val="hybridMultilevel"/>
    <w:tmpl w:val="7A98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77FBE"/>
    <w:multiLevelType w:val="hybridMultilevel"/>
    <w:tmpl w:val="C2F0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33088"/>
    <w:multiLevelType w:val="hybridMultilevel"/>
    <w:tmpl w:val="F63ACC2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47C4B"/>
    <w:multiLevelType w:val="hybridMultilevel"/>
    <w:tmpl w:val="DC42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47A1E"/>
    <w:multiLevelType w:val="hybridMultilevel"/>
    <w:tmpl w:val="45BE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11"/>
  </w:num>
  <w:num w:numId="5">
    <w:abstractNumId w:val="19"/>
  </w:num>
  <w:num w:numId="6">
    <w:abstractNumId w:val="1"/>
  </w:num>
  <w:num w:numId="7">
    <w:abstractNumId w:val="18"/>
  </w:num>
  <w:num w:numId="8">
    <w:abstractNumId w:val="15"/>
  </w:num>
  <w:num w:numId="9">
    <w:abstractNumId w:val="0"/>
  </w:num>
  <w:num w:numId="10">
    <w:abstractNumId w:val="8"/>
  </w:num>
  <w:num w:numId="11">
    <w:abstractNumId w:val="21"/>
  </w:num>
  <w:num w:numId="12">
    <w:abstractNumId w:val="6"/>
  </w:num>
  <w:num w:numId="13">
    <w:abstractNumId w:val="14"/>
  </w:num>
  <w:num w:numId="14">
    <w:abstractNumId w:val="16"/>
  </w:num>
  <w:num w:numId="15">
    <w:abstractNumId w:val="20"/>
  </w:num>
  <w:num w:numId="16">
    <w:abstractNumId w:val="12"/>
  </w:num>
  <w:num w:numId="17">
    <w:abstractNumId w:val="2"/>
  </w:num>
  <w:num w:numId="18">
    <w:abstractNumId w:val="4"/>
  </w:num>
  <w:num w:numId="19">
    <w:abstractNumId w:val="17"/>
  </w:num>
  <w:num w:numId="20">
    <w:abstractNumId w:val="7"/>
  </w:num>
  <w:num w:numId="21">
    <w:abstractNumId w:val="9"/>
  </w:num>
  <w:num w:numId="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6307A5"/>
    <w:rsid w:val="00001873"/>
    <w:rsid w:val="00003F50"/>
    <w:rsid w:val="00004C00"/>
    <w:rsid w:val="000056A3"/>
    <w:rsid w:val="00013281"/>
    <w:rsid w:val="00015DE4"/>
    <w:rsid w:val="00022A11"/>
    <w:rsid w:val="000231B7"/>
    <w:rsid w:val="00024125"/>
    <w:rsid w:val="0002717D"/>
    <w:rsid w:val="00027CA0"/>
    <w:rsid w:val="00030D65"/>
    <w:rsid w:val="00031526"/>
    <w:rsid w:val="00040129"/>
    <w:rsid w:val="000448C1"/>
    <w:rsid w:val="000506BF"/>
    <w:rsid w:val="00052C7E"/>
    <w:rsid w:val="00060F40"/>
    <w:rsid w:val="00062830"/>
    <w:rsid w:val="00062937"/>
    <w:rsid w:val="000634A1"/>
    <w:rsid w:val="00066A9A"/>
    <w:rsid w:val="000712B8"/>
    <w:rsid w:val="00075A38"/>
    <w:rsid w:val="000762E4"/>
    <w:rsid w:val="000774B3"/>
    <w:rsid w:val="00083C33"/>
    <w:rsid w:val="000843CD"/>
    <w:rsid w:val="00084EED"/>
    <w:rsid w:val="000A0FE9"/>
    <w:rsid w:val="000A1AF7"/>
    <w:rsid w:val="000A1C81"/>
    <w:rsid w:val="000A2565"/>
    <w:rsid w:val="000A2FDD"/>
    <w:rsid w:val="000A3851"/>
    <w:rsid w:val="000B0073"/>
    <w:rsid w:val="000B1645"/>
    <w:rsid w:val="000B2958"/>
    <w:rsid w:val="000C288C"/>
    <w:rsid w:val="000C3CA2"/>
    <w:rsid w:val="000C5A8A"/>
    <w:rsid w:val="000C6CC5"/>
    <w:rsid w:val="000C7FD8"/>
    <w:rsid w:val="000D1FC3"/>
    <w:rsid w:val="000D3626"/>
    <w:rsid w:val="000D60C0"/>
    <w:rsid w:val="000D7A44"/>
    <w:rsid w:val="000E0C27"/>
    <w:rsid w:val="000E6D15"/>
    <w:rsid w:val="000E6E57"/>
    <w:rsid w:val="000F33D3"/>
    <w:rsid w:val="000F3E72"/>
    <w:rsid w:val="000F5BD1"/>
    <w:rsid w:val="000F607B"/>
    <w:rsid w:val="000F6495"/>
    <w:rsid w:val="000F6FD8"/>
    <w:rsid w:val="000F7DEB"/>
    <w:rsid w:val="000F7E65"/>
    <w:rsid w:val="0010325E"/>
    <w:rsid w:val="0010442E"/>
    <w:rsid w:val="00105DF4"/>
    <w:rsid w:val="00106155"/>
    <w:rsid w:val="001061FA"/>
    <w:rsid w:val="0011148D"/>
    <w:rsid w:val="0011517F"/>
    <w:rsid w:val="00120BFF"/>
    <w:rsid w:val="00121BB0"/>
    <w:rsid w:val="00121E46"/>
    <w:rsid w:val="0012686C"/>
    <w:rsid w:val="0012717A"/>
    <w:rsid w:val="0013090C"/>
    <w:rsid w:val="0013102C"/>
    <w:rsid w:val="00131C5D"/>
    <w:rsid w:val="001359DC"/>
    <w:rsid w:val="00142ACD"/>
    <w:rsid w:val="00142DF6"/>
    <w:rsid w:val="00145D24"/>
    <w:rsid w:val="00152832"/>
    <w:rsid w:val="00154596"/>
    <w:rsid w:val="00160072"/>
    <w:rsid w:val="001600FC"/>
    <w:rsid w:val="00161E04"/>
    <w:rsid w:val="0016228C"/>
    <w:rsid w:val="001639AB"/>
    <w:rsid w:val="001662A5"/>
    <w:rsid w:val="0016737A"/>
    <w:rsid w:val="00172007"/>
    <w:rsid w:val="0017446F"/>
    <w:rsid w:val="00174C52"/>
    <w:rsid w:val="00177AF9"/>
    <w:rsid w:val="00177CB9"/>
    <w:rsid w:val="001834D4"/>
    <w:rsid w:val="00184DBF"/>
    <w:rsid w:val="00187D3C"/>
    <w:rsid w:val="00192287"/>
    <w:rsid w:val="001A016C"/>
    <w:rsid w:val="001A0C8D"/>
    <w:rsid w:val="001A0DC9"/>
    <w:rsid w:val="001A2A81"/>
    <w:rsid w:val="001A32A3"/>
    <w:rsid w:val="001A5BD4"/>
    <w:rsid w:val="001A70A8"/>
    <w:rsid w:val="001B05D2"/>
    <w:rsid w:val="001B18DC"/>
    <w:rsid w:val="001B2C0D"/>
    <w:rsid w:val="001B3D65"/>
    <w:rsid w:val="001B6017"/>
    <w:rsid w:val="001B7A0B"/>
    <w:rsid w:val="001B7EB3"/>
    <w:rsid w:val="001C1FD9"/>
    <w:rsid w:val="001C3F2B"/>
    <w:rsid w:val="001C5BC2"/>
    <w:rsid w:val="001C76ED"/>
    <w:rsid w:val="001D0179"/>
    <w:rsid w:val="001D5526"/>
    <w:rsid w:val="001D6D9D"/>
    <w:rsid w:val="001D6E22"/>
    <w:rsid w:val="001D723A"/>
    <w:rsid w:val="001E0565"/>
    <w:rsid w:val="001E085D"/>
    <w:rsid w:val="001E08AC"/>
    <w:rsid w:val="001E1188"/>
    <w:rsid w:val="001E2AB8"/>
    <w:rsid w:val="001E3599"/>
    <w:rsid w:val="001E4698"/>
    <w:rsid w:val="001E7B53"/>
    <w:rsid w:val="001F061A"/>
    <w:rsid w:val="001F0720"/>
    <w:rsid w:val="001F13DC"/>
    <w:rsid w:val="001F18AA"/>
    <w:rsid w:val="001F1CB9"/>
    <w:rsid w:val="001F3ACF"/>
    <w:rsid w:val="001F7501"/>
    <w:rsid w:val="00201A16"/>
    <w:rsid w:val="00205139"/>
    <w:rsid w:val="00205878"/>
    <w:rsid w:val="00206B95"/>
    <w:rsid w:val="00206BB0"/>
    <w:rsid w:val="00213839"/>
    <w:rsid w:val="00213D7B"/>
    <w:rsid w:val="00214DEC"/>
    <w:rsid w:val="002236A6"/>
    <w:rsid w:val="00223D0E"/>
    <w:rsid w:val="00224293"/>
    <w:rsid w:val="00224761"/>
    <w:rsid w:val="00224A3F"/>
    <w:rsid w:val="00224D96"/>
    <w:rsid w:val="00226B9B"/>
    <w:rsid w:val="002306C7"/>
    <w:rsid w:val="00232DF5"/>
    <w:rsid w:val="0023633E"/>
    <w:rsid w:val="0023720B"/>
    <w:rsid w:val="0023741B"/>
    <w:rsid w:val="002413AC"/>
    <w:rsid w:val="00241BD8"/>
    <w:rsid w:val="00242014"/>
    <w:rsid w:val="002434B0"/>
    <w:rsid w:val="00251280"/>
    <w:rsid w:val="00251512"/>
    <w:rsid w:val="00251DE4"/>
    <w:rsid w:val="00254CA9"/>
    <w:rsid w:val="00260404"/>
    <w:rsid w:val="0026213C"/>
    <w:rsid w:val="00265F47"/>
    <w:rsid w:val="00266F94"/>
    <w:rsid w:val="002725D4"/>
    <w:rsid w:val="0027418E"/>
    <w:rsid w:val="0027618C"/>
    <w:rsid w:val="00276348"/>
    <w:rsid w:val="002767AA"/>
    <w:rsid w:val="00277722"/>
    <w:rsid w:val="00277901"/>
    <w:rsid w:val="002804A6"/>
    <w:rsid w:val="00281AE7"/>
    <w:rsid w:val="0028290C"/>
    <w:rsid w:val="00290DA3"/>
    <w:rsid w:val="002921F0"/>
    <w:rsid w:val="00296C53"/>
    <w:rsid w:val="00297D03"/>
    <w:rsid w:val="00297DC1"/>
    <w:rsid w:val="002A0424"/>
    <w:rsid w:val="002A0FF0"/>
    <w:rsid w:val="002A1EA1"/>
    <w:rsid w:val="002A3A19"/>
    <w:rsid w:val="002A56F3"/>
    <w:rsid w:val="002A5A3D"/>
    <w:rsid w:val="002B03F9"/>
    <w:rsid w:val="002B2D10"/>
    <w:rsid w:val="002B6C42"/>
    <w:rsid w:val="002C0DCF"/>
    <w:rsid w:val="002C2DE0"/>
    <w:rsid w:val="002C308A"/>
    <w:rsid w:val="002D1867"/>
    <w:rsid w:val="002D23D7"/>
    <w:rsid w:val="002D56B7"/>
    <w:rsid w:val="002D6BCB"/>
    <w:rsid w:val="002E327A"/>
    <w:rsid w:val="002E39C0"/>
    <w:rsid w:val="002E461D"/>
    <w:rsid w:val="002F07E4"/>
    <w:rsid w:val="002F110A"/>
    <w:rsid w:val="002F2009"/>
    <w:rsid w:val="002F6FCE"/>
    <w:rsid w:val="002F7090"/>
    <w:rsid w:val="00300859"/>
    <w:rsid w:val="00300924"/>
    <w:rsid w:val="003023DA"/>
    <w:rsid w:val="003025A8"/>
    <w:rsid w:val="00302DE0"/>
    <w:rsid w:val="00306353"/>
    <w:rsid w:val="00311D86"/>
    <w:rsid w:val="00312437"/>
    <w:rsid w:val="003129B6"/>
    <w:rsid w:val="003132D3"/>
    <w:rsid w:val="00313821"/>
    <w:rsid w:val="00314D6E"/>
    <w:rsid w:val="00320E57"/>
    <w:rsid w:val="003217E5"/>
    <w:rsid w:val="003221EF"/>
    <w:rsid w:val="00322C23"/>
    <w:rsid w:val="003248A2"/>
    <w:rsid w:val="003333C5"/>
    <w:rsid w:val="00335F32"/>
    <w:rsid w:val="00340244"/>
    <w:rsid w:val="00342529"/>
    <w:rsid w:val="00345633"/>
    <w:rsid w:val="00350D0D"/>
    <w:rsid w:val="0035477B"/>
    <w:rsid w:val="003604AA"/>
    <w:rsid w:val="003622D8"/>
    <w:rsid w:val="003627BA"/>
    <w:rsid w:val="00372BEC"/>
    <w:rsid w:val="00373E86"/>
    <w:rsid w:val="00374FD3"/>
    <w:rsid w:val="00377647"/>
    <w:rsid w:val="0038076A"/>
    <w:rsid w:val="00392385"/>
    <w:rsid w:val="003925DF"/>
    <w:rsid w:val="00395966"/>
    <w:rsid w:val="003A1224"/>
    <w:rsid w:val="003A4578"/>
    <w:rsid w:val="003A6482"/>
    <w:rsid w:val="003B2D89"/>
    <w:rsid w:val="003B4847"/>
    <w:rsid w:val="003B4C84"/>
    <w:rsid w:val="003B6056"/>
    <w:rsid w:val="003B6A5A"/>
    <w:rsid w:val="003B7D75"/>
    <w:rsid w:val="003C0305"/>
    <w:rsid w:val="003C095D"/>
    <w:rsid w:val="003C2B40"/>
    <w:rsid w:val="003C34DF"/>
    <w:rsid w:val="003C42E1"/>
    <w:rsid w:val="003C63BE"/>
    <w:rsid w:val="003C6475"/>
    <w:rsid w:val="003D01F8"/>
    <w:rsid w:val="003D04AB"/>
    <w:rsid w:val="003D1ACD"/>
    <w:rsid w:val="003D6DC8"/>
    <w:rsid w:val="003D7A72"/>
    <w:rsid w:val="003E23AF"/>
    <w:rsid w:val="003E318D"/>
    <w:rsid w:val="003E5177"/>
    <w:rsid w:val="003E5B95"/>
    <w:rsid w:val="003F2482"/>
    <w:rsid w:val="00406629"/>
    <w:rsid w:val="00407991"/>
    <w:rsid w:val="00412567"/>
    <w:rsid w:val="004131BA"/>
    <w:rsid w:val="004172D1"/>
    <w:rsid w:val="00417FC9"/>
    <w:rsid w:val="00421A1E"/>
    <w:rsid w:val="00424530"/>
    <w:rsid w:val="0042486A"/>
    <w:rsid w:val="00434252"/>
    <w:rsid w:val="0043432B"/>
    <w:rsid w:val="0043577F"/>
    <w:rsid w:val="00436007"/>
    <w:rsid w:val="0043675A"/>
    <w:rsid w:val="004418CC"/>
    <w:rsid w:val="00441F85"/>
    <w:rsid w:val="00442C00"/>
    <w:rsid w:val="004477A6"/>
    <w:rsid w:val="00451E45"/>
    <w:rsid w:val="00452468"/>
    <w:rsid w:val="0045301B"/>
    <w:rsid w:val="00453CEE"/>
    <w:rsid w:val="004541F3"/>
    <w:rsid w:val="00455E0E"/>
    <w:rsid w:val="00456731"/>
    <w:rsid w:val="004600F5"/>
    <w:rsid w:val="00464BF3"/>
    <w:rsid w:val="00466839"/>
    <w:rsid w:val="00466A4A"/>
    <w:rsid w:val="004719B4"/>
    <w:rsid w:val="00471CA1"/>
    <w:rsid w:val="00471CCE"/>
    <w:rsid w:val="0047368B"/>
    <w:rsid w:val="00474D9D"/>
    <w:rsid w:val="0047512D"/>
    <w:rsid w:val="00476A9A"/>
    <w:rsid w:val="00476C62"/>
    <w:rsid w:val="00481AC4"/>
    <w:rsid w:val="00482FB6"/>
    <w:rsid w:val="004919C9"/>
    <w:rsid w:val="004920DA"/>
    <w:rsid w:val="0049216F"/>
    <w:rsid w:val="004955E7"/>
    <w:rsid w:val="0049781D"/>
    <w:rsid w:val="004A2F42"/>
    <w:rsid w:val="004A48EF"/>
    <w:rsid w:val="004A5BCD"/>
    <w:rsid w:val="004A5D8B"/>
    <w:rsid w:val="004A7965"/>
    <w:rsid w:val="004B047E"/>
    <w:rsid w:val="004B15C1"/>
    <w:rsid w:val="004B2FC0"/>
    <w:rsid w:val="004B3092"/>
    <w:rsid w:val="004B59AC"/>
    <w:rsid w:val="004B7517"/>
    <w:rsid w:val="004B7784"/>
    <w:rsid w:val="004B7A35"/>
    <w:rsid w:val="004C098A"/>
    <w:rsid w:val="004C1B19"/>
    <w:rsid w:val="004C320A"/>
    <w:rsid w:val="004C4E28"/>
    <w:rsid w:val="004C6392"/>
    <w:rsid w:val="004D017D"/>
    <w:rsid w:val="004D3523"/>
    <w:rsid w:val="004D4296"/>
    <w:rsid w:val="004D6FD7"/>
    <w:rsid w:val="004D7668"/>
    <w:rsid w:val="004E32A0"/>
    <w:rsid w:val="004E405B"/>
    <w:rsid w:val="004E7AB1"/>
    <w:rsid w:val="004F09DC"/>
    <w:rsid w:val="004F0AB6"/>
    <w:rsid w:val="004F5AB7"/>
    <w:rsid w:val="004F5D23"/>
    <w:rsid w:val="004F63DB"/>
    <w:rsid w:val="004F70B6"/>
    <w:rsid w:val="004F7817"/>
    <w:rsid w:val="00501BEB"/>
    <w:rsid w:val="00501CEC"/>
    <w:rsid w:val="00504C0D"/>
    <w:rsid w:val="00504D67"/>
    <w:rsid w:val="00505066"/>
    <w:rsid w:val="00505C64"/>
    <w:rsid w:val="005105EF"/>
    <w:rsid w:val="00511500"/>
    <w:rsid w:val="005125AD"/>
    <w:rsid w:val="005126F5"/>
    <w:rsid w:val="005128B7"/>
    <w:rsid w:val="005165ED"/>
    <w:rsid w:val="005171B3"/>
    <w:rsid w:val="00517BBF"/>
    <w:rsid w:val="00523127"/>
    <w:rsid w:val="00523895"/>
    <w:rsid w:val="00527FB3"/>
    <w:rsid w:val="00531BD3"/>
    <w:rsid w:val="005410AB"/>
    <w:rsid w:val="0054260F"/>
    <w:rsid w:val="005439FD"/>
    <w:rsid w:val="00543A44"/>
    <w:rsid w:val="00544C82"/>
    <w:rsid w:val="00551B9F"/>
    <w:rsid w:val="00553275"/>
    <w:rsid w:val="00553DB4"/>
    <w:rsid w:val="00560D47"/>
    <w:rsid w:val="00563DEC"/>
    <w:rsid w:val="00565691"/>
    <w:rsid w:val="005672ED"/>
    <w:rsid w:val="005673AC"/>
    <w:rsid w:val="00571BB6"/>
    <w:rsid w:val="00574BD6"/>
    <w:rsid w:val="00574E0D"/>
    <w:rsid w:val="00574FB1"/>
    <w:rsid w:val="00575BA7"/>
    <w:rsid w:val="00582AA7"/>
    <w:rsid w:val="0058477C"/>
    <w:rsid w:val="0058568F"/>
    <w:rsid w:val="00590DA3"/>
    <w:rsid w:val="00591A53"/>
    <w:rsid w:val="00591C4C"/>
    <w:rsid w:val="00591E27"/>
    <w:rsid w:val="00592DF9"/>
    <w:rsid w:val="00593D83"/>
    <w:rsid w:val="00594B24"/>
    <w:rsid w:val="00596AA4"/>
    <w:rsid w:val="005A079D"/>
    <w:rsid w:val="005A0F96"/>
    <w:rsid w:val="005A1212"/>
    <w:rsid w:val="005A6911"/>
    <w:rsid w:val="005B4448"/>
    <w:rsid w:val="005B5C09"/>
    <w:rsid w:val="005B7D63"/>
    <w:rsid w:val="005C1518"/>
    <w:rsid w:val="005C29F2"/>
    <w:rsid w:val="005C3DFF"/>
    <w:rsid w:val="005C427F"/>
    <w:rsid w:val="005C498B"/>
    <w:rsid w:val="005C50D4"/>
    <w:rsid w:val="005C548F"/>
    <w:rsid w:val="005C590A"/>
    <w:rsid w:val="005D19A9"/>
    <w:rsid w:val="005D4005"/>
    <w:rsid w:val="005D40D1"/>
    <w:rsid w:val="005D7532"/>
    <w:rsid w:val="005E6D2B"/>
    <w:rsid w:val="005F0534"/>
    <w:rsid w:val="005F3D24"/>
    <w:rsid w:val="005F41FE"/>
    <w:rsid w:val="005F6190"/>
    <w:rsid w:val="005F6F2A"/>
    <w:rsid w:val="006017FA"/>
    <w:rsid w:val="00602109"/>
    <w:rsid w:val="006042D1"/>
    <w:rsid w:val="006059B2"/>
    <w:rsid w:val="00606B03"/>
    <w:rsid w:val="00610305"/>
    <w:rsid w:val="00610419"/>
    <w:rsid w:val="00610594"/>
    <w:rsid w:val="00611D91"/>
    <w:rsid w:val="00611DDB"/>
    <w:rsid w:val="00612C7B"/>
    <w:rsid w:val="006133C5"/>
    <w:rsid w:val="00615CA4"/>
    <w:rsid w:val="00620784"/>
    <w:rsid w:val="006209BD"/>
    <w:rsid w:val="006223C9"/>
    <w:rsid w:val="006224C1"/>
    <w:rsid w:val="00622726"/>
    <w:rsid w:val="00623545"/>
    <w:rsid w:val="00623C5B"/>
    <w:rsid w:val="00625C96"/>
    <w:rsid w:val="006269B7"/>
    <w:rsid w:val="00627DCB"/>
    <w:rsid w:val="00627FC1"/>
    <w:rsid w:val="006307A5"/>
    <w:rsid w:val="00633DC7"/>
    <w:rsid w:val="00636E1D"/>
    <w:rsid w:val="0063793A"/>
    <w:rsid w:val="006400F5"/>
    <w:rsid w:val="00641043"/>
    <w:rsid w:val="00641896"/>
    <w:rsid w:val="0064293A"/>
    <w:rsid w:val="00653220"/>
    <w:rsid w:val="00655112"/>
    <w:rsid w:val="006555F4"/>
    <w:rsid w:val="00663B0A"/>
    <w:rsid w:val="006641F8"/>
    <w:rsid w:val="00665F28"/>
    <w:rsid w:val="006671A5"/>
    <w:rsid w:val="00670254"/>
    <w:rsid w:val="00670AA7"/>
    <w:rsid w:val="00676D73"/>
    <w:rsid w:val="00680674"/>
    <w:rsid w:val="00680D1E"/>
    <w:rsid w:val="00680E3F"/>
    <w:rsid w:val="006973AC"/>
    <w:rsid w:val="006A0D6A"/>
    <w:rsid w:val="006A4110"/>
    <w:rsid w:val="006B10D4"/>
    <w:rsid w:val="006B1622"/>
    <w:rsid w:val="006B3392"/>
    <w:rsid w:val="006B5580"/>
    <w:rsid w:val="006C0ADD"/>
    <w:rsid w:val="006C1811"/>
    <w:rsid w:val="006C186D"/>
    <w:rsid w:val="006C3EAA"/>
    <w:rsid w:val="006D2245"/>
    <w:rsid w:val="006D42F8"/>
    <w:rsid w:val="006D622D"/>
    <w:rsid w:val="006D7393"/>
    <w:rsid w:val="006E1A3E"/>
    <w:rsid w:val="006E1E0C"/>
    <w:rsid w:val="006E206F"/>
    <w:rsid w:val="006E48FA"/>
    <w:rsid w:val="006E55E1"/>
    <w:rsid w:val="006E5B84"/>
    <w:rsid w:val="006F0B70"/>
    <w:rsid w:val="006F2E13"/>
    <w:rsid w:val="006F445D"/>
    <w:rsid w:val="006F4922"/>
    <w:rsid w:val="006F7152"/>
    <w:rsid w:val="006F72C6"/>
    <w:rsid w:val="006F76AC"/>
    <w:rsid w:val="007018D2"/>
    <w:rsid w:val="00703E4E"/>
    <w:rsid w:val="0070674C"/>
    <w:rsid w:val="007071C6"/>
    <w:rsid w:val="00711E1C"/>
    <w:rsid w:val="00712D2C"/>
    <w:rsid w:val="00713F25"/>
    <w:rsid w:val="00714810"/>
    <w:rsid w:val="00720EF2"/>
    <w:rsid w:val="00721FBA"/>
    <w:rsid w:val="00725547"/>
    <w:rsid w:val="00730352"/>
    <w:rsid w:val="00731F9A"/>
    <w:rsid w:val="00733C3F"/>
    <w:rsid w:val="00741B13"/>
    <w:rsid w:val="00742839"/>
    <w:rsid w:val="00743C39"/>
    <w:rsid w:val="00752710"/>
    <w:rsid w:val="0075400D"/>
    <w:rsid w:val="00755505"/>
    <w:rsid w:val="00757F6D"/>
    <w:rsid w:val="00757FA8"/>
    <w:rsid w:val="0076078D"/>
    <w:rsid w:val="007614BF"/>
    <w:rsid w:val="0076316D"/>
    <w:rsid w:val="00764FBD"/>
    <w:rsid w:val="00772993"/>
    <w:rsid w:val="007815FB"/>
    <w:rsid w:val="00781D80"/>
    <w:rsid w:val="00786B1B"/>
    <w:rsid w:val="00786BAC"/>
    <w:rsid w:val="00787592"/>
    <w:rsid w:val="00791DE5"/>
    <w:rsid w:val="00791F34"/>
    <w:rsid w:val="007934A8"/>
    <w:rsid w:val="00794723"/>
    <w:rsid w:val="00794978"/>
    <w:rsid w:val="00796BDE"/>
    <w:rsid w:val="007A0054"/>
    <w:rsid w:val="007A2A87"/>
    <w:rsid w:val="007A3415"/>
    <w:rsid w:val="007A38F2"/>
    <w:rsid w:val="007A3CAA"/>
    <w:rsid w:val="007A44A6"/>
    <w:rsid w:val="007A5353"/>
    <w:rsid w:val="007A57D6"/>
    <w:rsid w:val="007A588E"/>
    <w:rsid w:val="007A5E80"/>
    <w:rsid w:val="007B0533"/>
    <w:rsid w:val="007B0F28"/>
    <w:rsid w:val="007B1A6B"/>
    <w:rsid w:val="007B3D63"/>
    <w:rsid w:val="007B50BA"/>
    <w:rsid w:val="007B57E8"/>
    <w:rsid w:val="007B69D6"/>
    <w:rsid w:val="007B72C6"/>
    <w:rsid w:val="007C3CD2"/>
    <w:rsid w:val="007C410C"/>
    <w:rsid w:val="007C48DC"/>
    <w:rsid w:val="007C55D0"/>
    <w:rsid w:val="007D0398"/>
    <w:rsid w:val="007D2859"/>
    <w:rsid w:val="007D2FDE"/>
    <w:rsid w:val="007D5D17"/>
    <w:rsid w:val="007E14C6"/>
    <w:rsid w:val="007E17FF"/>
    <w:rsid w:val="007E39E1"/>
    <w:rsid w:val="007E57CE"/>
    <w:rsid w:val="007E682F"/>
    <w:rsid w:val="007E6BF0"/>
    <w:rsid w:val="007E702D"/>
    <w:rsid w:val="007E7246"/>
    <w:rsid w:val="007F3334"/>
    <w:rsid w:val="008033A1"/>
    <w:rsid w:val="00804563"/>
    <w:rsid w:val="008046A4"/>
    <w:rsid w:val="00804837"/>
    <w:rsid w:val="00805A13"/>
    <w:rsid w:val="008073A2"/>
    <w:rsid w:val="00810F8E"/>
    <w:rsid w:val="00811C6A"/>
    <w:rsid w:val="008123E1"/>
    <w:rsid w:val="00813BAC"/>
    <w:rsid w:val="00813CD4"/>
    <w:rsid w:val="008154B5"/>
    <w:rsid w:val="00821B9D"/>
    <w:rsid w:val="008229B8"/>
    <w:rsid w:val="00823FF9"/>
    <w:rsid w:val="00827C28"/>
    <w:rsid w:val="00843373"/>
    <w:rsid w:val="0084468C"/>
    <w:rsid w:val="00844EE2"/>
    <w:rsid w:val="008461B5"/>
    <w:rsid w:val="00846679"/>
    <w:rsid w:val="00846C63"/>
    <w:rsid w:val="0085041F"/>
    <w:rsid w:val="00850CDC"/>
    <w:rsid w:val="00851DC4"/>
    <w:rsid w:val="008539BB"/>
    <w:rsid w:val="00853B6B"/>
    <w:rsid w:val="00854452"/>
    <w:rsid w:val="008552A0"/>
    <w:rsid w:val="008559E8"/>
    <w:rsid w:val="00856198"/>
    <w:rsid w:val="008564DC"/>
    <w:rsid w:val="00862D23"/>
    <w:rsid w:val="00865492"/>
    <w:rsid w:val="008660A6"/>
    <w:rsid w:val="00867CB4"/>
    <w:rsid w:val="008708AB"/>
    <w:rsid w:val="008713C2"/>
    <w:rsid w:val="00872F53"/>
    <w:rsid w:val="00874ED5"/>
    <w:rsid w:val="008810BC"/>
    <w:rsid w:val="00884EF0"/>
    <w:rsid w:val="00884F73"/>
    <w:rsid w:val="0088653D"/>
    <w:rsid w:val="008903CA"/>
    <w:rsid w:val="008979BC"/>
    <w:rsid w:val="00897CC1"/>
    <w:rsid w:val="008A13D3"/>
    <w:rsid w:val="008A3B4F"/>
    <w:rsid w:val="008A40BC"/>
    <w:rsid w:val="008B0845"/>
    <w:rsid w:val="008B6D82"/>
    <w:rsid w:val="008C1A94"/>
    <w:rsid w:val="008C1F65"/>
    <w:rsid w:val="008C27E6"/>
    <w:rsid w:val="008C5B82"/>
    <w:rsid w:val="008C5FE9"/>
    <w:rsid w:val="008C6A4E"/>
    <w:rsid w:val="008C6F83"/>
    <w:rsid w:val="008D627C"/>
    <w:rsid w:val="008D7CD4"/>
    <w:rsid w:val="008E3D64"/>
    <w:rsid w:val="008F0F53"/>
    <w:rsid w:val="008F1BEA"/>
    <w:rsid w:val="008F27B9"/>
    <w:rsid w:val="008F3908"/>
    <w:rsid w:val="008F44EB"/>
    <w:rsid w:val="009014B6"/>
    <w:rsid w:val="009050E2"/>
    <w:rsid w:val="00905D8E"/>
    <w:rsid w:val="00906BC5"/>
    <w:rsid w:val="00912882"/>
    <w:rsid w:val="00912895"/>
    <w:rsid w:val="00916645"/>
    <w:rsid w:val="009210DE"/>
    <w:rsid w:val="0092311E"/>
    <w:rsid w:val="00923509"/>
    <w:rsid w:val="009273BC"/>
    <w:rsid w:val="00930C30"/>
    <w:rsid w:val="00933AEE"/>
    <w:rsid w:val="00935472"/>
    <w:rsid w:val="00937718"/>
    <w:rsid w:val="00937854"/>
    <w:rsid w:val="0094125D"/>
    <w:rsid w:val="0094384F"/>
    <w:rsid w:val="00943B87"/>
    <w:rsid w:val="00943C57"/>
    <w:rsid w:val="009448BC"/>
    <w:rsid w:val="00946984"/>
    <w:rsid w:val="00950374"/>
    <w:rsid w:val="0095225E"/>
    <w:rsid w:val="009531CB"/>
    <w:rsid w:val="009559E1"/>
    <w:rsid w:val="0096088D"/>
    <w:rsid w:val="0096160F"/>
    <w:rsid w:val="00962BEA"/>
    <w:rsid w:val="00964393"/>
    <w:rsid w:val="00964B90"/>
    <w:rsid w:val="00965B6B"/>
    <w:rsid w:val="00965B80"/>
    <w:rsid w:val="00967458"/>
    <w:rsid w:val="00971B4D"/>
    <w:rsid w:val="00973859"/>
    <w:rsid w:val="00980D0B"/>
    <w:rsid w:val="00982373"/>
    <w:rsid w:val="00983EF1"/>
    <w:rsid w:val="0098644F"/>
    <w:rsid w:val="00987078"/>
    <w:rsid w:val="00990A8A"/>
    <w:rsid w:val="00991278"/>
    <w:rsid w:val="00993B1E"/>
    <w:rsid w:val="009953F9"/>
    <w:rsid w:val="00997406"/>
    <w:rsid w:val="00997826"/>
    <w:rsid w:val="009A20B6"/>
    <w:rsid w:val="009A5D7A"/>
    <w:rsid w:val="009A727B"/>
    <w:rsid w:val="009B033C"/>
    <w:rsid w:val="009B7766"/>
    <w:rsid w:val="009B778A"/>
    <w:rsid w:val="009C12C9"/>
    <w:rsid w:val="009C1CE7"/>
    <w:rsid w:val="009C332C"/>
    <w:rsid w:val="009C39EE"/>
    <w:rsid w:val="009C3A8F"/>
    <w:rsid w:val="009D2F34"/>
    <w:rsid w:val="009D55F7"/>
    <w:rsid w:val="009D7D01"/>
    <w:rsid w:val="009D7FCB"/>
    <w:rsid w:val="009E38A2"/>
    <w:rsid w:val="009E4107"/>
    <w:rsid w:val="009E5245"/>
    <w:rsid w:val="009E70EF"/>
    <w:rsid w:val="009E76BE"/>
    <w:rsid w:val="009E79BF"/>
    <w:rsid w:val="009F12DA"/>
    <w:rsid w:val="009F3FE6"/>
    <w:rsid w:val="009F4E0E"/>
    <w:rsid w:val="009F53AF"/>
    <w:rsid w:val="009F6FF4"/>
    <w:rsid w:val="00A00793"/>
    <w:rsid w:val="00A00E34"/>
    <w:rsid w:val="00A01FD3"/>
    <w:rsid w:val="00A0415A"/>
    <w:rsid w:val="00A060B7"/>
    <w:rsid w:val="00A062C7"/>
    <w:rsid w:val="00A07F14"/>
    <w:rsid w:val="00A10257"/>
    <w:rsid w:val="00A12D47"/>
    <w:rsid w:val="00A14332"/>
    <w:rsid w:val="00A14E86"/>
    <w:rsid w:val="00A15D8D"/>
    <w:rsid w:val="00A17AD1"/>
    <w:rsid w:val="00A2304D"/>
    <w:rsid w:val="00A23608"/>
    <w:rsid w:val="00A25A56"/>
    <w:rsid w:val="00A266BC"/>
    <w:rsid w:val="00A27B9D"/>
    <w:rsid w:val="00A27D88"/>
    <w:rsid w:val="00A304D0"/>
    <w:rsid w:val="00A30AB0"/>
    <w:rsid w:val="00A3253E"/>
    <w:rsid w:val="00A342E8"/>
    <w:rsid w:val="00A36FE2"/>
    <w:rsid w:val="00A37FED"/>
    <w:rsid w:val="00A4409F"/>
    <w:rsid w:val="00A4607D"/>
    <w:rsid w:val="00A460B3"/>
    <w:rsid w:val="00A53163"/>
    <w:rsid w:val="00A53EC9"/>
    <w:rsid w:val="00A722BB"/>
    <w:rsid w:val="00A725D6"/>
    <w:rsid w:val="00A72C70"/>
    <w:rsid w:val="00A72C7D"/>
    <w:rsid w:val="00A81586"/>
    <w:rsid w:val="00A81B96"/>
    <w:rsid w:val="00A81D88"/>
    <w:rsid w:val="00A83523"/>
    <w:rsid w:val="00A84F93"/>
    <w:rsid w:val="00A86C90"/>
    <w:rsid w:val="00A87CC2"/>
    <w:rsid w:val="00A905E9"/>
    <w:rsid w:val="00A91A51"/>
    <w:rsid w:val="00A92440"/>
    <w:rsid w:val="00A92865"/>
    <w:rsid w:val="00AA03D6"/>
    <w:rsid w:val="00AA6023"/>
    <w:rsid w:val="00AA6DC5"/>
    <w:rsid w:val="00AA71FA"/>
    <w:rsid w:val="00AB104D"/>
    <w:rsid w:val="00AB2476"/>
    <w:rsid w:val="00AB2B10"/>
    <w:rsid w:val="00AB3DDB"/>
    <w:rsid w:val="00AB6E04"/>
    <w:rsid w:val="00AC3B1A"/>
    <w:rsid w:val="00AC681C"/>
    <w:rsid w:val="00AC6830"/>
    <w:rsid w:val="00AD0C73"/>
    <w:rsid w:val="00AD2FD9"/>
    <w:rsid w:val="00AE1A2D"/>
    <w:rsid w:val="00AE46E2"/>
    <w:rsid w:val="00AE5347"/>
    <w:rsid w:val="00AE55F6"/>
    <w:rsid w:val="00AE56DB"/>
    <w:rsid w:val="00AE5F3C"/>
    <w:rsid w:val="00AE79FD"/>
    <w:rsid w:val="00AF5FB0"/>
    <w:rsid w:val="00AF7442"/>
    <w:rsid w:val="00AF7F7B"/>
    <w:rsid w:val="00B0086E"/>
    <w:rsid w:val="00B04D5C"/>
    <w:rsid w:val="00B10EE4"/>
    <w:rsid w:val="00B115D7"/>
    <w:rsid w:val="00B13C87"/>
    <w:rsid w:val="00B14F07"/>
    <w:rsid w:val="00B15B69"/>
    <w:rsid w:val="00B1710D"/>
    <w:rsid w:val="00B1718A"/>
    <w:rsid w:val="00B21D0B"/>
    <w:rsid w:val="00B25B60"/>
    <w:rsid w:val="00B324D6"/>
    <w:rsid w:val="00B32510"/>
    <w:rsid w:val="00B35302"/>
    <w:rsid w:val="00B3595C"/>
    <w:rsid w:val="00B36D5E"/>
    <w:rsid w:val="00B41F41"/>
    <w:rsid w:val="00B424AE"/>
    <w:rsid w:val="00B42808"/>
    <w:rsid w:val="00B43E07"/>
    <w:rsid w:val="00B526A8"/>
    <w:rsid w:val="00B553C4"/>
    <w:rsid w:val="00B55FAB"/>
    <w:rsid w:val="00B61210"/>
    <w:rsid w:val="00B6734E"/>
    <w:rsid w:val="00B702CB"/>
    <w:rsid w:val="00B71D44"/>
    <w:rsid w:val="00B73040"/>
    <w:rsid w:val="00B75B00"/>
    <w:rsid w:val="00B76198"/>
    <w:rsid w:val="00B777AF"/>
    <w:rsid w:val="00B80ACA"/>
    <w:rsid w:val="00B813A4"/>
    <w:rsid w:val="00B819E3"/>
    <w:rsid w:val="00B83363"/>
    <w:rsid w:val="00B83D9D"/>
    <w:rsid w:val="00B84529"/>
    <w:rsid w:val="00B84C30"/>
    <w:rsid w:val="00B878E1"/>
    <w:rsid w:val="00B9007E"/>
    <w:rsid w:val="00B9295B"/>
    <w:rsid w:val="00B95813"/>
    <w:rsid w:val="00B96F7F"/>
    <w:rsid w:val="00B976EE"/>
    <w:rsid w:val="00BA25D7"/>
    <w:rsid w:val="00BA414B"/>
    <w:rsid w:val="00BB0828"/>
    <w:rsid w:val="00BB2111"/>
    <w:rsid w:val="00BB4F2D"/>
    <w:rsid w:val="00BC1BBB"/>
    <w:rsid w:val="00BC3279"/>
    <w:rsid w:val="00BC3FC1"/>
    <w:rsid w:val="00BC59E3"/>
    <w:rsid w:val="00BC6A79"/>
    <w:rsid w:val="00BC7FD2"/>
    <w:rsid w:val="00BD36EC"/>
    <w:rsid w:val="00BD47F0"/>
    <w:rsid w:val="00BD6316"/>
    <w:rsid w:val="00BE5B8B"/>
    <w:rsid w:val="00BF32F9"/>
    <w:rsid w:val="00BF3577"/>
    <w:rsid w:val="00BF4B43"/>
    <w:rsid w:val="00BF562A"/>
    <w:rsid w:val="00BF5A15"/>
    <w:rsid w:val="00C014CF"/>
    <w:rsid w:val="00C03AE7"/>
    <w:rsid w:val="00C03C5A"/>
    <w:rsid w:val="00C0445F"/>
    <w:rsid w:val="00C05D9D"/>
    <w:rsid w:val="00C06BF3"/>
    <w:rsid w:val="00C07AC6"/>
    <w:rsid w:val="00C12FA8"/>
    <w:rsid w:val="00C158F9"/>
    <w:rsid w:val="00C21218"/>
    <w:rsid w:val="00C21655"/>
    <w:rsid w:val="00C261D1"/>
    <w:rsid w:val="00C326EA"/>
    <w:rsid w:val="00C343D5"/>
    <w:rsid w:val="00C34FA6"/>
    <w:rsid w:val="00C35592"/>
    <w:rsid w:val="00C356AF"/>
    <w:rsid w:val="00C41927"/>
    <w:rsid w:val="00C41C25"/>
    <w:rsid w:val="00C423C6"/>
    <w:rsid w:val="00C439D6"/>
    <w:rsid w:val="00C43FD9"/>
    <w:rsid w:val="00C44EB2"/>
    <w:rsid w:val="00C47E8F"/>
    <w:rsid w:val="00C51ABA"/>
    <w:rsid w:val="00C521A7"/>
    <w:rsid w:val="00C54CC8"/>
    <w:rsid w:val="00C57BC4"/>
    <w:rsid w:val="00C57EDE"/>
    <w:rsid w:val="00C60915"/>
    <w:rsid w:val="00C60923"/>
    <w:rsid w:val="00C655C4"/>
    <w:rsid w:val="00C67D4C"/>
    <w:rsid w:val="00C67DA4"/>
    <w:rsid w:val="00C7005A"/>
    <w:rsid w:val="00C764D4"/>
    <w:rsid w:val="00C87617"/>
    <w:rsid w:val="00C9255B"/>
    <w:rsid w:val="00C964B8"/>
    <w:rsid w:val="00CA2627"/>
    <w:rsid w:val="00CB0067"/>
    <w:rsid w:val="00CB18B6"/>
    <w:rsid w:val="00CB380B"/>
    <w:rsid w:val="00CB467F"/>
    <w:rsid w:val="00CB7909"/>
    <w:rsid w:val="00CC30CD"/>
    <w:rsid w:val="00CC4373"/>
    <w:rsid w:val="00CC47CC"/>
    <w:rsid w:val="00CC7137"/>
    <w:rsid w:val="00CD11FD"/>
    <w:rsid w:val="00CD4AF7"/>
    <w:rsid w:val="00CD4C1C"/>
    <w:rsid w:val="00CD5E13"/>
    <w:rsid w:val="00CD5F69"/>
    <w:rsid w:val="00CD7C13"/>
    <w:rsid w:val="00CE10B8"/>
    <w:rsid w:val="00CE3517"/>
    <w:rsid w:val="00CE6407"/>
    <w:rsid w:val="00CF44FD"/>
    <w:rsid w:val="00CF720A"/>
    <w:rsid w:val="00D00E7F"/>
    <w:rsid w:val="00D01670"/>
    <w:rsid w:val="00D0282B"/>
    <w:rsid w:val="00D03D2F"/>
    <w:rsid w:val="00D05C26"/>
    <w:rsid w:val="00D062AC"/>
    <w:rsid w:val="00D07969"/>
    <w:rsid w:val="00D120EF"/>
    <w:rsid w:val="00D152E7"/>
    <w:rsid w:val="00D15B3E"/>
    <w:rsid w:val="00D17AA8"/>
    <w:rsid w:val="00D21F91"/>
    <w:rsid w:val="00D2360B"/>
    <w:rsid w:val="00D24E32"/>
    <w:rsid w:val="00D261F9"/>
    <w:rsid w:val="00D26269"/>
    <w:rsid w:val="00D26F4C"/>
    <w:rsid w:val="00D33027"/>
    <w:rsid w:val="00D35B2E"/>
    <w:rsid w:val="00D3796C"/>
    <w:rsid w:val="00D40982"/>
    <w:rsid w:val="00D41F32"/>
    <w:rsid w:val="00D44360"/>
    <w:rsid w:val="00D44595"/>
    <w:rsid w:val="00D50D2F"/>
    <w:rsid w:val="00D51742"/>
    <w:rsid w:val="00D53948"/>
    <w:rsid w:val="00D549B9"/>
    <w:rsid w:val="00D557EE"/>
    <w:rsid w:val="00D56058"/>
    <w:rsid w:val="00D57D71"/>
    <w:rsid w:val="00D57F4B"/>
    <w:rsid w:val="00D6287E"/>
    <w:rsid w:val="00D6395D"/>
    <w:rsid w:val="00D642BE"/>
    <w:rsid w:val="00D656AD"/>
    <w:rsid w:val="00D66B66"/>
    <w:rsid w:val="00D76E91"/>
    <w:rsid w:val="00D77656"/>
    <w:rsid w:val="00D81431"/>
    <w:rsid w:val="00D845D4"/>
    <w:rsid w:val="00D84643"/>
    <w:rsid w:val="00D849AA"/>
    <w:rsid w:val="00D84CC9"/>
    <w:rsid w:val="00D872D1"/>
    <w:rsid w:val="00D90463"/>
    <w:rsid w:val="00D93652"/>
    <w:rsid w:val="00D93DDB"/>
    <w:rsid w:val="00D97BBA"/>
    <w:rsid w:val="00DA02D6"/>
    <w:rsid w:val="00DA1988"/>
    <w:rsid w:val="00DA1FC8"/>
    <w:rsid w:val="00DA2942"/>
    <w:rsid w:val="00DA2E87"/>
    <w:rsid w:val="00DA4228"/>
    <w:rsid w:val="00DA44B7"/>
    <w:rsid w:val="00DA6122"/>
    <w:rsid w:val="00DB0727"/>
    <w:rsid w:val="00DB4809"/>
    <w:rsid w:val="00DB5E8F"/>
    <w:rsid w:val="00DB70BC"/>
    <w:rsid w:val="00DC0972"/>
    <w:rsid w:val="00DC3E99"/>
    <w:rsid w:val="00DC743F"/>
    <w:rsid w:val="00DC7C3E"/>
    <w:rsid w:val="00DD09FA"/>
    <w:rsid w:val="00DD1BAA"/>
    <w:rsid w:val="00DD70B4"/>
    <w:rsid w:val="00DE2718"/>
    <w:rsid w:val="00DE30E0"/>
    <w:rsid w:val="00DE69D4"/>
    <w:rsid w:val="00DF2151"/>
    <w:rsid w:val="00DF3029"/>
    <w:rsid w:val="00E027E0"/>
    <w:rsid w:val="00E04EDC"/>
    <w:rsid w:val="00E10D35"/>
    <w:rsid w:val="00E14AA0"/>
    <w:rsid w:val="00E202F8"/>
    <w:rsid w:val="00E22BCE"/>
    <w:rsid w:val="00E258D8"/>
    <w:rsid w:val="00E321FD"/>
    <w:rsid w:val="00E326FF"/>
    <w:rsid w:val="00E34B8E"/>
    <w:rsid w:val="00E361B0"/>
    <w:rsid w:val="00E374D9"/>
    <w:rsid w:val="00E41563"/>
    <w:rsid w:val="00E42943"/>
    <w:rsid w:val="00E43903"/>
    <w:rsid w:val="00E44888"/>
    <w:rsid w:val="00E44FA7"/>
    <w:rsid w:val="00E4695A"/>
    <w:rsid w:val="00E46F58"/>
    <w:rsid w:val="00E52D11"/>
    <w:rsid w:val="00E53A75"/>
    <w:rsid w:val="00E53BA2"/>
    <w:rsid w:val="00E55AB5"/>
    <w:rsid w:val="00E574A1"/>
    <w:rsid w:val="00E61F96"/>
    <w:rsid w:val="00E62DB8"/>
    <w:rsid w:val="00E63010"/>
    <w:rsid w:val="00E653BD"/>
    <w:rsid w:val="00E65948"/>
    <w:rsid w:val="00E65C19"/>
    <w:rsid w:val="00E677EF"/>
    <w:rsid w:val="00E7159B"/>
    <w:rsid w:val="00E72D02"/>
    <w:rsid w:val="00E73957"/>
    <w:rsid w:val="00E73FE1"/>
    <w:rsid w:val="00E84CFD"/>
    <w:rsid w:val="00E859DF"/>
    <w:rsid w:val="00E866CC"/>
    <w:rsid w:val="00E86C84"/>
    <w:rsid w:val="00E87041"/>
    <w:rsid w:val="00E906EF"/>
    <w:rsid w:val="00E91192"/>
    <w:rsid w:val="00E927FE"/>
    <w:rsid w:val="00E93B05"/>
    <w:rsid w:val="00E94AED"/>
    <w:rsid w:val="00E95201"/>
    <w:rsid w:val="00E95964"/>
    <w:rsid w:val="00E9631E"/>
    <w:rsid w:val="00EA1807"/>
    <w:rsid w:val="00EA2E57"/>
    <w:rsid w:val="00EA4947"/>
    <w:rsid w:val="00EA5F3B"/>
    <w:rsid w:val="00EB0731"/>
    <w:rsid w:val="00EB09AE"/>
    <w:rsid w:val="00EC0C41"/>
    <w:rsid w:val="00EC11F0"/>
    <w:rsid w:val="00EC14FA"/>
    <w:rsid w:val="00EC1594"/>
    <w:rsid w:val="00EC19E7"/>
    <w:rsid w:val="00EC1C8C"/>
    <w:rsid w:val="00EC5FD5"/>
    <w:rsid w:val="00EC6A27"/>
    <w:rsid w:val="00ED2521"/>
    <w:rsid w:val="00ED2FB9"/>
    <w:rsid w:val="00ED3BDB"/>
    <w:rsid w:val="00ED6873"/>
    <w:rsid w:val="00ED6F18"/>
    <w:rsid w:val="00ED73EF"/>
    <w:rsid w:val="00EE0C7D"/>
    <w:rsid w:val="00EE456B"/>
    <w:rsid w:val="00EE508D"/>
    <w:rsid w:val="00EF20A6"/>
    <w:rsid w:val="00EF284B"/>
    <w:rsid w:val="00EF35BF"/>
    <w:rsid w:val="00EF381C"/>
    <w:rsid w:val="00EF5780"/>
    <w:rsid w:val="00EF7C61"/>
    <w:rsid w:val="00F00916"/>
    <w:rsid w:val="00F00C37"/>
    <w:rsid w:val="00F034AC"/>
    <w:rsid w:val="00F03879"/>
    <w:rsid w:val="00F06745"/>
    <w:rsid w:val="00F11167"/>
    <w:rsid w:val="00F1439B"/>
    <w:rsid w:val="00F160D2"/>
    <w:rsid w:val="00F2068C"/>
    <w:rsid w:val="00F20817"/>
    <w:rsid w:val="00F23F60"/>
    <w:rsid w:val="00F2414B"/>
    <w:rsid w:val="00F245B1"/>
    <w:rsid w:val="00F327C9"/>
    <w:rsid w:val="00F33E3A"/>
    <w:rsid w:val="00F3539F"/>
    <w:rsid w:val="00F378BD"/>
    <w:rsid w:val="00F4748D"/>
    <w:rsid w:val="00F51143"/>
    <w:rsid w:val="00F53497"/>
    <w:rsid w:val="00F53841"/>
    <w:rsid w:val="00F53B21"/>
    <w:rsid w:val="00F612B3"/>
    <w:rsid w:val="00F6136A"/>
    <w:rsid w:val="00F63871"/>
    <w:rsid w:val="00F653FF"/>
    <w:rsid w:val="00F657C0"/>
    <w:rsid w:val="00F676C1"/>
    <w:rsid w:val="00F7064A"/>
    <w:rsid w:val="00F72781"/>
    <w:rsid w:val="00F72B5D"/>
    <w:rsid w:val="00F747AD"/>
    <w:rsid w:val="00F76C49"/>
    <w:rsid w:val="00F84674"/>
    <w:rsid w:val="00F87C1E"/>
    <w:rsid w:val="00F87F11"/>
    <w:rsid w:val="00F91DF5"/>
    <w:rsid w:val="00F942CA"/>
    <w:rsid w:val="00F9452C"/>
    <w:rsid w:val="00F9706F"/>
    <w:rsid w:val="00FA0964"/>
    <w:rsid w:val="00FA53CB"/>
    <w:rsid w:val="00FB277F"/>
    <w:rsid w:val="00FB7206"/>
    <w:rsid w:val="00FC057D"/>
    <w:rsid w:val="00FC1D72"/>
    <w:rsid w:val="00FC2827"/>
    <w:rsid w:val="00FC40CE"/>
    <w:rsid w:val="00FC432E"/>
    <w:rsid w:val="00FC61C1"/>
    <w:rsid w:val="00FD03E1"/>
    <w:rsid w:val="00FD2B0C"/>
    <w:rsid w:val="00FE0C92"/>
    <w:rsid w:val="00FE5577"/>
    <w:rsid w:val="00FE5B17"/>
    <w:rsid w:val="00FE7123"/>
    <w:rsid w:val="00FF34CA"/>
    <w:rsid w:val="00FF406E"/>
    <w:rsid w:val="00FF516D"/>
    <w:rsid w:val="00FF6218"/>
    <w:rsid w:val="00FF74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7AE766"/>
  <w15:docId w15:val="{0A3BB432-A068-4B6D-807D-0415B619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A4"/>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customStyle="1" w:styleId="TableMainHeading">
    <w:name w:val="TableMainHeading"/>
    <w:basedOn w:val="Normal"/>
    <w:next w:val="Normal"/>
    <w:uiPriority w:val="99"/>
    <w:rsid w:val="00810F8E"/>
    <w:pPr>
      <w:spacing w:before="120" w:after="120"/>
    </w:pPr>
    <w:rPr>
      <w:rFonts w:ascii="Segoe UI" w:eastAsia="Times New Roman" w:hAnsi="Segoe UI" w:cs="Times New Roman"/>
      <w:szCs w:val="20"/>
      <w:lang w:val="en-GB"/>
    </w:rPr>
  </w:style>
  <w:style w:type="paragraph" w:customStyle="1" w:styleId="TableNote">
    <w:name w:val="TableNote"/>
    <w:basedOn w:val="Normal"/>
    <w:rsid w:val="006F0B70"/>
    <w:pPr>
      <w:spacing w:before="60" w:after="120"/>
      <w:jc w:val="both"/>
    </w:pPr>
    <w:rPr>
      <w:rFonts w:ascii="Segoe UI" w:eastAsia="Times New Roman" w:hAnsi="Segoe UI" w:cs="Times New Roman"/>
      <w:sz w:val="15"/>
      <w:szCs w:val="20"/>
      <w:lang w:val="en-GB"/>
    </w:rPr>
  </w:style>
  <w:style w:type="paragraph" w:customStyle="1" w:styleId="CM11">
    <w:name w:val="CM1+1"/>
    <w:basedOn w:val="Default"/>
    <w:next w:val="Default"/>
    <w:uiPriority w:val="99"/>
    <w:rsid w:val="008539BB"/>
    <w:rPr>
      <w:rFonts w:ascii="EUAlbertina" w:eastAsiaTheme="minorEastAsia" w:hAnsi="EUAlbertina" w:cstheme="minorBidi"/>
      <w:color w:val="auto"/>
      <w:lang w:val="fr-FR"/>
    </w:rPr>
  </w:style>
  <w:style w:type="paragraph" w:customStyle="1" w:styleId="CM31">
    <w:name w:val="CM3+1"/>
    <w:basedOn w:val="Default"/>
    <w:next w:val="Default"/>
    <w:uiPriority w:val="99"/>
    <w:rsid w:val="008539BB"/>
    <w:rPr>
      <w:rFonts w:ascii="EUAlbertina" w:eastAsiaTheme="minorEastAsia" w:hAnsi="EUAlbertina" w:cstheme="minorBidi"/>
      <w:color w:val="auto"/>
      <w:lang w:val="fr-FR"/>
    </w:rPr>
  </w:style>
  <w:style w:type="paragraph" w:customStyle="1" w:styleId="CM13">
    <w:name w:val="CM1+3"/>
    <w:basedOn w:val="Default"/>
    <w:next w:val="Default"/>
    <w:uiPriority w:val="99"/>
    <w:rsid w:val="004B3092"/>
    <w:rPr>
      <w:rFonts w:ascii="EUAlbertina" w:eastAsiaTheme="minorEastAsia" w:hAnsi="EUAlbertina" w:cstheme="minorBidi"/>
      <w:color w:val="auto"/>
      <w:lang w:val="fr-FR"/>
    </w:rPr>
  </w:style>
  <w:style w:type="paragraph" w:customStyle="1" w:styleId="CM33">
    <w:name w:val="CM3+3"/>
    <w:basedOn w:val="Default"/>
    <w:next w:val="Default"/>
    <w:uiPriority w:val="99"/>
    <w:rsid w:val="004B3092"/>
    <w:rPr>
      <w:rFonts w:ascii="EUAlbertina" w:eastAsiaTheme="minorEastAsia" w:hAnsi="EUAlbertina" w:cstheme="minorBidi"/>
      <w:color w:val="auto"/>
      <w:lang w:val="fr-FR"/>
    </w:rPr>
  </w:style>
  <w:style w:type="paragraph" w:styleId="Revision">
    <w:name w:val="Revision"/>
    <w:hidden/>
    <w:uiPriority w:val="99"/>
    <w:semiHidden/>
    <w:rsid w:val="009978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71405863">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7166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4D51-1853-4524-9E43-F4D19B89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3355</Words>
  <Characters>19125</Characters>
  <Application>Microsoft Office Word</Application>
  <DocSecurity>0</DocSecurity>
  <Lines>159</Lines>
  <Paragraphs>44</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5" baseType="lpstr">
      <vt:lpstr/>
      <vt:lpstr/>
      <vt:lpstr/>
      <vt:lpstr/>
      <vt:lpstr/>
    </vt:vector>
  </TitlesOfParts>
  <Company>OP</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 Gutierrez</cp:lastModifiedBy>
  <cp:revision>4</cp:revision>
  <cp:lastPrinted>2019-05-22T14:14:00Z</cp:lastPrinted>
  <dcterms:created xsi:type="dcterms:W3CDTF">2019-08-29T15:46:00Z</dcterms:created>
  <dcterms:modified xsi:type="dcterms:W3CDTF">2019-09-18T14:27:00Z</dcterms:modified>
</cp:coreProperties>
</file>