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37770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Expert on Secondment  (Retail Banking and Payments)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B21331" w:rsidRDefault="004A064C" w:rsidP="00915884">
            <w:pPr>
              <w:jc w:val="both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 w:rsidR="00FE2F1F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21331" w:rsidRPr="00B21331">
              <w:rPr>
                <w:rFonts w:ascii="Calibri" w:hAnsi="Calibri" w:cstheme="minorHAnsi"/>
                <w:sz w:val="22"/>
                <w:szCs w:val="22"/>
              </w:rPr>
              <w:t>. I am</w:t>
            </w:r>
            <w:r w:rsidR="00B21331" w:rsidRPr="00B21331">
              <w:rPr>
                <w:rFonts w:ascii="Calibri" w:hAnsi="Calibr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9" w:tooltip="Iceland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Iceland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>, </w:t>
            </w:r>
            <w:hyperlink r:id="rId10" w:tooltip="Liechtenstein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Liechtenstein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>, </w:t>
            </w:r>
            <w:hyperlink r:id="rId11" w:tooltip="Norway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Norway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>, and </w:t>
            </w:r>
            <w:hyperlink r:id="rId12" w:tooltip="Switzerland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Switzerland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                                              </w:t>
            </w:r>
            <w:r w:rsidR="001B2433" w:rsidRPr="00B21331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B21331" w:rsidRDefault="001B2433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915884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B21331" w:rsidRDefault="004A064C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 w:rsidR="00FE2F1F">
              <w:rPr>
                <w:rFonts w:ascii="Calibri" w:hAnsi="Calibri" w:cstheme="minorHAnsi"/>
                <w:sz w:val="22"/>
                <w:szCs w:val="22"/>
              </w:rPr>
              <w:t>2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 xml:space="preserve">. </w:t>
            </w:r>
            <w:r w:rsidR="001B2433" w:rsidRPr="00B21331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2F1F" w:rsidRPr="001F0317" w:rsidTr="00C34E1B">
        <w:trPr>
          <w:trHeight w:val="571"/>
        </w:trPr>
        <w:tc>
          <w:tcPr>
            <w:tcW w:w="8605" w:type="dxa"/>
            <w:vAlign w:val="center"/>
          </w:tcPr>
          <w:p w:rsidR="00FE2F1F" w:rsidRPr="00B21331" w:rsidRDefault="00FE2F1F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3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FE2F1F" w:rsidRPr="001F0317" w:rsidRDefault="00FE2F1F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2F1F" w:rsidRPr="001F0317" w:rsidRDefault="00FE2F1F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775E06" w:rsidRPr="001F0317" w:rsidTr="00C34E1B">
        <w:trPr>
          <w:trHeight w:val="571"/>
        </w:trPr>
        <w:tc>
          <w:tcPr>
            <w:tcW w:w="8605" w:type="dxa"/>
            <w:vAlign w:val="center"/>
          </w:tcPr>
          <w:p w:rsidR="00775E06" w:rsidRPr="00B21331" w:rsidRDefault="004A064C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1.1.4.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775E06" w:rsidRPr="00B21331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a) a member of the ESFS (as specified in Article 2 of Regulation (EU) no.</w:t>
            </w:r>
            <w:r w:rsidR="00DD03B7" w:rsidRPr="00B21331">
              <w:rPr>
                <w:rFonts w:ascii="Calibri" w:hAnsi="Calibri"/>
                <w:sz w:val="22"/>
                <w:szCs w:val="22"/>
              </w:rPr>
              <w:t xml:space="preserve"> 1093/2010) </w:t>
            </w:r>
          </w:p>
          <w:p w:rsidR="00915884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915884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775E06" w:rsidRPr="00B21331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within the meaning o</w:t>
            </w:r>
            <w:r w:rsidR="00DD03B7" w:rsidRPr="00B21331">
              <w:rPr>
                <w:rFonts w:ascii="Calibri" w:hAnsi="Calibri"/>
                <w:sz w:val="22"/>
                <w:szCs w:val="22"/>
              </w:rPr>
              <w:t xml:space="preserve">f Article 75 of the Regulation </w:t>
            </w:r>
          </w:p>
          <w:p w:rsidR="00775E06" w:rsidRPr="00B21331" w:rsidRDefault="00915884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775E06" w:rsidRPr="001F0317" w:rsidTr="00C34E1B">
        <w:trPr>
          <w:trHeight w:val="571"/>
        </w:trPr>
        <w:tc>
          <w:tcPr>
            <w:tcW w:w="8605" w:type="dxa"/>
            <w:vAlign w:val="center"/>
          </w:tcPr>
          <w:p w:rsidR="00775E06" w:rsidRPr="00B21331" w:rsidRDefault="004A064C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1.1.5.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I have worked for my employer on a permanent or contract basis for at least 12 months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before secondment</w:t>
            </w:r>
          </w:p>
        </w:tc>
        <w:tc>
          <w:tcPr>
            <w:tcW w:w="751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915884">
      <w:pPr>
        <w:spacing w:line="168" w:lineRule="auto"/>
        <w:jc w:val="both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915884">
            <w:pPr>
              <w:pStyle w:val="Heading2"/>
              <w:spacing w:before="120"/>
              <w:ind w:left="-108"/>
              <w:jc w:val="both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Default="0072559B" w:rsidP="00915884">
            <w:pPr>
              <w:ind w:left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  <w:p w:rsidR="00446F70" w:rsidRPr="001F0317" w:rsidRDefault="00446F70" w:rsidP="00915884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72559B" w:rsidP="00CF1222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</w:t>
            </w:r>
            <w:r w:rsidR="00CF1222">
              <w:rPr>
                <w:rFonts w:ascii="Calibri" w:hAnsi="Calibri" w:cstheme="minorHAnsi"/>
                <w:sz w:val="22"/>
                <w:szCs w:val="22"/>
              </w:rPr>
              <w:t xml:space="preserve">the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above, </w:t>
            </w:r>
            <w:r w:rsidR="001B2433" w:rsidRPr="0072559B">
              <w:rPr>
                <w:rFonts w:ascii="Calibri" w:hAnsi="Calibri" w:cstheme="minorHAnsi"/>
                <w:color w:val="auto"/>
                <w:sz w:val="22"/>
                <w:szCs w:val="22"/>
                <w:u w:val="single"/>
              </w:rPr>
              <w:t>at least three years</w:t>
            </w:r>
            <w:r w:rsidR="001B2433" w:rsidRPr="0072559B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of </w:t>
            </w:r>
            <w:r w:rsidR="00446F70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relevant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proven fulltime professional experience</w:t>
            </w:r>
            <w:r w:rsidR="00446F7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sz w:val="22"/>
                <w:szCs w:val="22"/>
              </w:rPr>
              <w:t>after completing the education as mentioned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CC3CB3" w:rsidRDefault="001B2433" w:rsidP="00915884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CC3CB3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  <w:r w:rsidR="00446F70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CC3CB3" w:rsidRDefault="00CC3CB3" w:rsidP="00915884">
      <w:pPr>
        <w:jc w:val="both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C3CB3" w:rsidRPr="001F0317" w:rsidTr="001F0317">
        <w:trPr>
          <w:trHeight w:val="688"/>
        </w:trPr>
        <w:tc>
          <w:tcPr>
            <w:tcW w:w="8789" w:type="dxa"/>
            <w:vAlign w:val="center"/>
          </w:tcPr>
          <w:p w:rsidR="00CC3CB3" w:rsidRPr="00CC3CB3" w:rsidRDefault="00CC3CB3" w:rsidP="00915884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CC3CB3">
              <w:rPr>
                <w:rFonts w:ascii="Calibri" w:hAnsi="Calibri" w:cstheme="minorHAnsi"/>
                <w:sz w:val="22"/>
                <w:szCs w:val="22"/>
              </w:rPr>
              <w:t>I have submitted my CV in the Europass format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CC3CB3" w:rsidRPr="001F0317" w:rsidRDefault="00CC3CB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C3CB3" w:rsidRPr="001F0317" w:rsidRDefault="00CC3CB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775E06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13"/>
      <w:footerReference w:type="default" r:id="rId14"/>
      <w:headerReference w:type="first" r:id="rId15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1A" w:rsidRDefault="009C051A">
      <w:r>
        <w:separator/>
      </w:r>
    </w:p>
  </w:endnote>
  <w:endnote w:type="continuationSeparator" w:id="0">
    <w:p w:rsidR="009C051A" w:rsidRDefault="009C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377703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1A" w:rsidRPr="004D223F" w:rsidRDefault="009C051A" w:rsidP="00C7701D">
      <w:r>
        <w:continuationSeparator/>
      </w:r>
    </w:p>
  </w:footnote>
  <w:footnote w:type="continuationSeparator" w:id="0">
    <w:p w:rsidR="009C051A" w:rsidRDefault="009C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0165D6C" wp14:editId="150AB12F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72559B" w:rsidRDefault="0037770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CONFINPAY SEC 04</w:t>
    </w:r>
    <w:r w:rsidR="0072559B" w:rsidRPr="0072559B">
      <w:rPr>
        <w:rFonts w:ascii="Calibri" w:hAnsi="Calibri"/>
        <w:noProof/>
        <w:sz w:val="22"/>
        <w:szCs w:val="22"/>
        <w:lang w:eastAsia="en-GB"/>
      </w:rPr>
      <w:t>/2017</w:t>
    </w:r>
  </w:p>
  <w:p w:rsidR="00233559" w:rsidRPr="0072559B" w:rsidRDefault="0037770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13 March</w:t>
    </w:r>
    <w:r w:rsidR="0072559B" w:rsidRPr="0072559B">
      <w:rPr>
        <w:rFonts w:ascii="Calibri" w:hAnsi="Calibri"/>
        <w:noProof/>
        <w:sz w:val="22"/>
        <w:szCs w:val="22"/>
        <w:lang w:eastAsia="en-GB"/>
      </w:rPr>
      <w:t xml:space="preserve"> 2017</w:t>
    </w:r>
    <w:r w:rsidR="002C269B" w:rsidRPr="0072559B">
      <w:rPr>
        <w:rFonts w:ascii="Calibri" w:hAnsi="Calibri"/>
        <w:noProof/>
        <w:sz w:val="22"/>
        <w:szCs w:val="22"/>
        <w:lang w:eastAsia="en-GB"/>
      </w:rPr>
      <w:tab/>
    </w:r>
    <w:r w:rsidR="002C269B" w:rsidRPr="0072559B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34BDE4CD" wp14:editId="73FF6C28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e5lBobt5OZIcUZ960mTtIhr8/k=" w:salt="mBBuO41rnOH3csE5811TVQ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1228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4DD"/>
    <w:rsid w:val="000A78A1"/>
    <w:rsid w:val="000C3C60"/>
    <w:rsid w:val="000D3BFB"/>
    <w:rsid w:val="000D6348"/>
    <w:rsid w:val="000F0427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55B0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4AAC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77703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46F70"/>
    <w:rsid w:val="00452830"/>
    <w:rsid w:val="0045378E"/>
    <w:rsid w:val="004616BA"/>
    <w:rsid w:val="0046231D"/>
    <w:rsid w:val="00463240"/>
    <w:rsid w:val="00470C9E"/>
    <w:rsid w:val="00471639"/>
    <w:rsid w:val="00492435"/>
    <w:rsid w:val="004A064C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6D7A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1095B"/>
    <w:rsid w:val="0072559B"/>
    <w:rsid w:val="00733C21"/>
    <w:rsid w:val="00735D76"/>
    <w:rsid w:val="00775E0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32E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884"/>
    <w:rsid w:val="009235D8"/>
    <w:rsid w:val="009310D6"/>
    <w:rsid w:val="0095041F"/>
    <w:rsid w:val="00964AA4"/>
    <w:rsid w:val="009832C9"/>
    <w:rsid w:val="009C051A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21331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159E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C3CB3"/>
    <w:rsid w:val="00CF1222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3B7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032F7"/>
    <w:rsid w:val="00F177C9"/>
    <w:rsid w:val="00F6234D"/>
    <w:rsid w:val="00F6515B"/>
    <w:rsid w:val="00F65CA1"/>
    <w:rsid w:val="00F7473A"/>
    <w:rsid w:val="00F93012"/>
    <w:rsid w:val="00FA0138"/>
    <w:rsid w:val="00FC5FB0"/>
    <w:rsid w:val="00FE2F1F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Switzerland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Norway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Liechtenste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Icelan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9D7EB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9D7EB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9D7EBD"/>
    <w:rsid w:val="009F7DAA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94E0C-C41E-4867-9FFE-6EC9B5FD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9800625B.dotm</Template>
  <TotalTime>39</TotalTime>
  <Pages>1</Pages>
  <Words>322</Words>
  <Characters>2294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2611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Nathalie Van Caenegem</cp:lastModifiedBy>
  <cp:revision>13</cp:revision>
  <cp:lastPrinted>2017-01-27T12:29:00Z</cp:lastPrinted>
  <dcterms:created xsi:type="dcterms:W3CDTF">2017-01-27T10:01:00Z</dcterms:created>
  <dcterms:modified xsi:type="dcterms:W3CDTF">2017-03-13T11:32:00Z</dcterms:modified>
</cp:coreProperties>
</file>