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Override PartName="/docProps/custom.xml" ContentType="application/vnd.openxmlformats-officedocument.custom-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36204" w:rsidP="28797AF8" w:rsidRDefault="5F897238" w14:paraId="4592BD27" w14:textId="66200437">
      <w:pPr>
        <w:suppressAutoHyphens/>
        <w:jc w:val="center"/>
        <w:rPr>
          <w:rFonts w:ascii="Times New Roman" w:hAnsi="Times New Roman"/>
          <w:sz w:val="24"/>
        </w:rPr>
      </w:pPr>
      <w:bookmarkStart w:name="_Toc262568021" w:id="0"/>
      <w:bookmarkStart w:name="_Toc295829847" w:id="1"/>
      <w:r w:rsidRPr="28797AF8">
        <w:rPr>
          <w:rFonts w:ascii="Times New Roman" w:hAnsi="Times New Roman"/>
          <w:sz w:val="24"/>
          <w:lang w:eastAsia="de-DE"/>
        </w:rPr>
        <w:t xml:space="preserve">INSTRUCTIONS </w:t>
      </w:r>
      <w:r w:rsidRPr="28797AF8" w:rsidR="4C7C5A86">
        <w:rPr>
          <w:rFonts w:ascii="Times New Roman" w:hAnsi="Times New Roman"/>
          <w:sz w:val="24"/>
          <w:lang w:eastAsia="de-DE"/>
        </w:rPr>
        <w:t xml:space="preserve">FOR THE PURPOSE OF </w:t>
      </w:r>
      <w:r w:rsidRPr="28797AF8" w:rsidR="3AA2F82F">
        <w:rPr>
          <w:rFonts w:ascii="Times New Roman" w:hAnsi="Times New Roman"/>
          <w:sz w:val="24"/>
          <w:lang w:eastAsia="de-DE"/>
        </w:rPr>
        <w:t xml:space="preserve">THE SUPERVISORY REPORTING OF </w:t>
      </w:r>
      <w:r w:rsidRPr="28797AF8" w:rsidR="6B605BA6">
        <w:rPr>
          <w:rFonts w:ascii="Times New Roman" w:hAnsi="Times New Roman"/>
          <w:sz w:val="24"/>
        </w:rPr>
        <w:t xml:space="preserve">THIRD COUNTRY BRANCHES </w:t>
      </w:r>
      <w:r w:rsidRPr="28797AF8" w:rsidR="3DFB0FBF">
        <w:rPr>
          <w:rFonts w:ascii="Times New Roman" w:hAnsi="Times New Roman"/>
          <w:sz w:val="24"/>
        </w:rPr>
        <w:t xml:space="preserve">UNDER </w:t>
      </w:r>
      <w:r w:rsidRPr="28797AF8" w:rsidR="345A28E8">
        <w:rPr>
          <w:rFonts w:ascii="Times New Roman" w:hAnsi="Times New Roman"/>
          <w:sz w:val="24"/>
        </w:rPr>
        <w:t>ARTICLE</w:t>
      </w:r>
      <w:r w:rsidRPr="28797AF8" w:rsidR="3DFB0FBF">
        <w:rPr>
          <w:rFonts w:ascii="Times New Roman" w:hAnsi="Times New Roman"/>
          <w:sz w:val="24"/>
        </w:rPr>
        <w:t xml:space="preserve"> 48</w:t>
      </w:r>
      <w:proofErr w:type="gramStart"/>
      <w:r w:rsidRPr="28797AF8" w:rsidR="0C11E64A">
        <w:rPr>
          <w:rFonts w:ascii="Times New Roman" w:hAnsi="Times New Roman"/>
          <w:sz w:val="24"/>
        </w:rPr>
        <w:t>k</w:t>
      </w:r>
      <w:r w:rsidRPr="28797AF8" w:rsidR="3DFB0FBF">
        <w:rPr>
          <w:rFonts w:ascii="Times New Roman" w:hAnsi="Times New Roman"/>
          <w:sz w:val="24"/>
        </w:rPr>
        <w:t>(</w:t>
      </w:r>
      <w:proofErr w:type="gramEnd"/>
      <w:r w:rsidRPr="28797AF8" w:rsidR="3DFB0FBF">
        <w:rPr>
          <w:rFonts w:ascii="Times New Roman" w:hAnsi="Times New Roman"/>
          <w:sz w:val="24"/>
        </w:rPr>
        <w:t xml:space="preserve">1) </w:t>
      </w:r>
      <w:r w:rsidRPr="28797AF8" w:rsidR="4F36831A">
        <w:rPr>
          <w:rFonts w:ascii="Times New Roman" w:hAnsi="Times New Roman"/>
          <w:sz w:val="24"/>
        </w:rPr>
        <w:t>OF</w:t>
      </w:r>
      <w:r w:rsidRPr="28797AF8" w:rsidR="3DFB0FBF">
        <w:rPr>
          <w:rFonts w:ascii="Times New Roman" w:hAnsi="Times New Roman"/>
          <w:sz w:val="24"/>
        </w:rPr>
        <w:t xml:space="preserve"> D</w:t>
      </w:r>
      <w:r w:rsidRPr="28797AF8" w:rsidR="03CCD5FD">
        <w:rPr>
          <w:rFonts w:ascii="Times New Roman" w:hAnsi="Times New Roman"/>
          <w:sz w:val="24"/>
        </w:rPr>
        <w:t>IRECTIVE</w:t>
      </w:r>
      <w:r w:rsidRPr="28797AF8" w:rsidR="3DFB0FBF">
        <w:rPr>
          <w:rFonts w:ascii="Times New Roman" w:hAnsi="Times New Roman"/>
          <w:sz w:val="24"/>
        </w:rPr>
        <w:t xml:space="preserve"> 2013/36/EU </w:t>
      </w:r>
      <w:r w:rsidRPr="28797AF8" w:rsidDel="3DFB0FBF">
        <w:rPr>
          <w:rFonts w:ascii="Times New Roman" w:hAnsi="Times New Roman"/>
          <w:sz w:val="24"/>
        </w:rPr>
        <w:t>(</w:t>
      </w:r>
      <w:r w:rsidRPr="28797AF8" w:rsidDel="693E7239">
        <w:rPr>
          <w:rFonts w:ascii="Times New Roman" w:hAnsi="Times New Roman"/>
          <w:sz w:val="24"/>
        </w:rPr>
        <w:t>I</w:t>
      </w:r>
      <w:r w:rsidRPr="28797AF8" w:rsidDel="3DFB0FBF">
        <w:rPr>
          <w:rFonts w:ascii="Times New Roman" w:hAnsi="Times New Roman"/>
          <w:sz w:val="24"/>
        </w:rPr>
        <w:t>nformation on the TCBs)</w:t>
      </w:r>
      <w:r w:rsidRPr="28797AF8" w:rsidR="6B605BA6">
        <w:rPr>
          <w:rFonts w:ascii="Times New Roman" w:hAnsi="Times New Roman"/>
          <w:sz w:val="24"/>
        </w:rPr>
        <w:t xml:space="preserve"> </w:t>
      </w:r>
    </w:p>
    <w:p w:rsidRPr="000D1BA5" w:rsidR="00783881" w:rsidP="007C4C74" w:rsidRDefault="57FF4DDD" w14:paraId="296F65E0" w14:textId="77777777">
      <w:pPr>
        <w:pStyle w:val="InstructionsText"/>
      </w:pPr>
      <w:r>
        <w:t>Table of Contents</w:t>
      </w:r>
    </w:p>
    <w:p w:rsidR="00987D34" w:rsidRDefault="000063E8" w14:paraId="7524D5BA" w14:textId="1E8AFCB7">
      <w:pPr>
        <w:pStyle w:val="TOC2"/>
        <w:rPr>
          <w:rFonts w:asciiTheme="minorHAnsi" w:hAnsiTheme="minorHAnsi" w:eastAsiaTheme="minorEastAsia" w:cstheme="minorBidi"/>
          <w:b w:val="0"/>
          <w:smallCaps w:val="0"/>
          <w:kern w:val="2"/>
          <w:sz w:val="24"/>
          <w:szCs w:val="24"/>
          <w:lang w:eastAsia="en-GB"/>
          <w14:ligatures w14:val="standardContextual"/>
        </w:rPr>
      </w:pPr>
      <w:r w:rsidRPr="164DEB89">
        <w:rPr>
          <w:rFonts w:ascii="Times New Roman" w:hAnsi="Times New Roman"/>
          <w:sz w:val="24"/>
          <w:szCs w:val="24"/>
        </w:rPr>
        <w:fldChar w:fldCharType="begin"/>
      </w:r>
      <w:r w:rsidRPr="000D1BA5" w:rsidR="00745369">
        <w:rPr>
          <w:rFonts w:ascii="Times New Roman" w:hAnsi="Times New Roman"/>
          <w:sz w:val="24"/>
          <w:szCs w:val="24"/>
        </w:rPr>
        <w:instrText>TOC \o "1-3" \z \u \h</w:instrText>
      </w:r>
      <w:r w:rsidRPr="164DEB89">
        <w:rPr>
          <w:rFonts w:ascii="Times New Roman" w:hAnsi="Times New Roman"/>
          <w:sz w:val="24"/>
          <w:szCs w:val="24"/>
        </w:rPr>
        <w:fldChar w:fldCharType="separate"/>
      </w:r>
      <w:hyperlink w:history="1" w:anchor="_Toc222128961">
        <w:r w:rsidRPr="00791ABE" w:rsidR="00987D34">
          <w:rPr>
            <w:rStyle w:val="Hyperlink"/>
          </w:rPr>
          <w:t>PART I: GENERAL INSTRUCTIONS</w:t>
        </w:r>
        <w:r w:rsidR="00987D34">
          <w:rPr>
            <w:webHidden/>
          </w:rPr>
          <w:tab/>
        </w:r>
        <w:r w:rsidR="00987D34">
          <w:rPr>
            <w:webHidden/>
          </w:rPr>
          <w:fldChar w:fldCharType="begin"/>
        </w:r>
        <w:r w:rsidR="00987D34">
          <w:rPr>
            <w:webHidden/>
          </w:rPr>
          <w:instrText xml:space="preserve"> PAGEREF _Toc222128961 \h </w:instrText>
        </w:r>
        <w:r w:rsidR="00987D34">
          <w:rPr>
            <w:webHidden/>
          </w:rPr>
        </w:r>
        <w:r w:rsidR="00987D34">
          <w:rPr>
            <w:webHidden/>
          </w:rPr>
          <w:fldChar w:fldCharType="separate"/>
        </w:r>
        <w:r w:rsidR="00987D34">
          <w:rPr>
            <w:webHidden/>
          </w:rPr>
          <w:t>3</w:t>
        </w:r>
        <w:r w:rsidR="00987D34">
          <w:rPr>
            <w:webHidden/>
          </w:rPr>
          <w:fldChar w:fldCharType="end"/>
        </w:r>
      </w:hyperlink>
    </w:p>
    <w:p w:rsidR="00987D34" w:rsidRDefault="00987D34" w14:paraId="21284951" w14:textId="08768896">
      <w:pPr>
        <w:pStyle w:val="TOC2"/>
        <w:rPr>
          <w:rFonts w:asciiTheme="minorHAnsi" w:hAnsiTheme="minorHAnsi" w:eastAsiaTheme="minorEastAsia" w:cstheme="minorBidi"/>
          <w:b w:val="0"/>
          <w:smallCaps w:val="0"/>
          <w:kern w:val="2"/>
          <w:sz w:val="24"/>
          <w:szCs w:val="24"/>
          <w:lang w:eastAsia="en-GB"/>
          <w14:ligatures w14:val="standardContextual"/>
        </w:rPr>
      </w:pPr>
      <w:hyperlink w:history="1" w:anchor="_Toc222128962">
        <w:r w:rsidRPr="00791ABE">
          <w:rPr>
            <w:rStyle w:val="Hyperlink"/>
            <w:bCs/>
          </w:rPr>
          <w:t>1.</w:t>
        </w:r>
        <w:r>
          <w:rPr>
            <w:rFonts w:asciiTheme="minorHAnsi" w:hAnsiTheme="minorHAnsi" w:eastAsiaTheme="minorEastAsia" w:cstheme="minorBidi"/>
            <w:b w:val="0"/>
            <w:smallCaps w:val="0"/>
            <w:kern w:val="2"/>
            <w:sz w:val="24"/>
            <w:szCs w:val="24"/>
            <w:lang w:eastAsia="en-GB"/>
            <w14:ligatures w14:val="standardContextual"/>
          </w:rPr>
          <w:tab/>
        </w:r>
        <w:r w:rsidRPr="00791ABE">
          <w:rPr>
            <w:rStyle w:val="Hyperlink"/>
            <w:bCs/>
          </w:rPr>
          <w:t>Structure</w:t>
        </w:r>
        <w:r>
          <w:rPr>
            <w:webHidden/>
          </w:rPr>
          <w:tab/>
        </w:r>
        <w:r>
          <w:rPr>
            <w:webHidden/>
          </w:rPr>
          <w:fldChar w:fldCharType="begin"/>
        </w:r>
        <w:r>
          <w:rPr>
            <w:webHidden/>
          </w:rPr>
          <w:instrText xml:space="preserve"> PAGEREF _Toc222128962 \h </w:instrText>
        </w:r>
        <w:r>
          <w:rPr>
            <w:webHidden/>
          </w:rPr>
        </w:r>
        <w:r>
          <w:rPr>
            <w:webHidden/>
          </w:rPr>
          <w:fldChar w:fldCharType="separate"/>
        </w:r>
        <w:r>
          <w:rPr>
            <w:webHidden/>
          </w:rPr>
          <w:t>3</w:t>
        </w:r>
        <w:r>
          <w:rPr>
            <w:webHidden/>
          </w:rPr>
          <w:fldChar w:fldCharType="end"/>
        </w:r>
      </w:hyperlink>
    </w:p>
    <w:p w:rsidR="00987D34" w:rsidRDefault="00987D34" w14:paraId="21916EEF" w14:textId="4DA1CDF7">
      <w:pPr>
        <w:pStyle w:val="TOC2"/>
        <w:rPr>
          <w:rFonts w:asciiTheme="minorHAnsi" w:hAnsiTheme="minorHAnsi" w:eastAsiaTheme="minorEastAsia" w:cstheme="minorBidi"/>
          <w:b w:val="0"/>
          <w:smallCaps w:val="0"/>
          <w:kern w:val="2"/>
          <w:sz w:val="24"/>
          <w:szCs w:val="24"/>
          <w:lang w:eastAsia="en-GB"/>
          <w14:ligatures w14:val="standardContextual"/>
        </w:rPr>
      </w:pPr>
      <w:hyperlink w:history="1" w:anchor="_Toc222128963">
        <w:r w:rsidRPr="00791ABE">
          <w:rPr>
            <w:rStyle w:val="Hyperlink"/>
            <w:bCs/>
          </w:rPr>
          <w:t>2.</w:t>
        </w:r>
        <w:r>
          <w:rPr>
            <w:rFonts w:asciiTheme="minorHAnsi" w:hAnsiTheme="minorHAnsi" w:eastAsiaTheme="minorEastAsia" w:cstheme="minorBidi"/>
            <w:b w:val="0"/>
            <w:smallCaps w:val="0"/>
            <w:kern w:val="2"/>
            <w:sz w:val="24"/>
            <w:szCs w:val="24"/>
            <w:lang w:eastAsia="en-GB"/>
            <w14:ligatures w14:val="standardContextual"/>
          </w:rPr>
          <w:tab/>
        </w:r>
        <w:r w:rsidRPr="00791ABE">
          <w:rPr>
            <w:rStyle w:val="Hyperlink"/>
            <w:bCs/>
          </w:rPr>
          <w:t>Scope of reporting</w:t>
        </w:r>
        <w:r>
          <w:rPr>
            <w:webHidden/>
          </w:rPr>
          <w:tab/>
        </w:r>
        <w:r>
          <w:rPr>
            <w:webHidden/>
          </w:rPr>
          <w:fldChar w:fldCharType="begin"/>
        </w:r>
        <w:r>
          <w:rPr>
            <w:webHidden/>
          </w:rPr>
          <w:instrText xml:space="preserve"> PAGEREF _Toc222128963 \h </w:instrText>
        </w:r>
        <w:r>
          <w:rPr>
            <w:webHidden/>
          </w:rPr>
        </w:r>
        <w:r>
          <w:rPr>
            <w:webHidden/>
          </w:rPr>
          <w:fldChar w:fldCharType="separate"/>
        </w:r>
        <w:r>
          <w:rPr>
            <w:webHidden/>
          </w:rPr>
          <w:t>4</w:t>
        </w:r>
        <w:r>
          <w:rPr>
            <w:webHidden/>
          </w:rPr>
          <w:fldChar w:fldCharType="end"/>
        </w:r>
      </w:hyperlink>
    </w:p>
    <w:p w:rsidR="00987D34" w:rsidRDefault="00987D34" w14:paraId="63599DBD" w14:textId="40063E7A">
      <w:pPr>
        <w:pStyle w:val="TOC2"/>
        <w:rPr>
          <w:rFonts w:asciiTheme="minorHAnsi" w:hAnsiTheme="minorHAnsi" w:eastAsiaTheme="minorEastAsia" w:cstheme="minorBidi"/>
          <w:b w:val="0"/>
          <w:smallCaps w:val="0"/>
          <w:kern w:val="2"/>
          <w:sz w:val="24"/>
          <w:szCs w:val="24"/>
          <w:lang w:eastAsia="en-GB"/>
          <w14:ligatures w14:val="standardContextual"/>
        </w:rPr>
      </w:pPr>
      <w:hyperlink w:history="1" w:anchor="_Toc222128964">
        <w:r w:rsidRPr="00791ABE">
          <w:rPr>
            <w:rStyle w:val="Hyperlink"/>
            <w:bCs/>
          </w:rPr>
          <w:t>3.</w:t>
        </w:r>
        <w:r>
          <w:rPr>
            <w:rFonts w:asciiTheme="minorHAnsi" w:hAnsiTheme="minorHAnsi" w:eastAsiaTheme="minorEastAsia" w:cstheme="minorBidi"/>
            <w:b w:val="0"/>
            <w:smallCaps w:val="0"/>
            <w:kern w:val="2"/>
            <w:sz w:val="24"/>
            <w:szCs w:val="24"/>
            <w:lang w:eastAsia="en-GB"/>
            <w14:ligatures w14:val="standardContextual"/>
          </w:rPr>
          <w:tab/>
        </w:r>
        <w:r w:rsidRPr="00791ABE">
          <w:rPr>
            <w:rStyle w:val="Hyperlink"/>
            <w:bCs/>
          </w:rPr>
          <w:t>Sign convention</w:t>
        </w:r>
        <w:r>
          <w:rPr>
            <w:webHidden/>
          </w:rPr>
          <w:tab/>
        </w:r>
        <w:r>
          <w:rPr>
            <w:webHidden/>
          </w:rPr>
          <w:fldChar w:fldCharType="begin"/>
        </w:r>
        <w:r>
          <w:rPr>
            <w:webHidden/>
          </w:rPr>
          <w:instrText xml:space="preserve"> PAGEREF _Toc222128964 \h </w:instrText>
        </w:r>
        <w:r>
          <w:rPr>
            <w:webHidden/>
          </w:rPr>
        </w:r>
        <w:r>
          <w:rPr>
            <w:webHidden/>
          </w:rPr>
          <w:fldChar w:fldCharType="separate"/>
        </w:r>
        <w:r>
          <w:rPr>
            <w:webHidden/>
          </w:rPr>
          <w:t>4</w:t>
        </w:r>
        <w:r>
          <w:rPr>
            <w:webHidden/>
          </w:rPr>
          <w:fldChar w:fldCharType="end"/>
        </w:r>
      </w:hyperlink>
    </w:p>
    <w:p w:rsidR="00987D34" w:rsidRDefault="00987D34" w14:paraId="0005507A" w14:textId="3632290B">
      <w:pPr>
        <w:pStyle w:val="TOC2"/>
        <w:rPr>
          <w:rFonts w:asciiTheme="minorHAnsi" w:hAnsiTheme="minorHAnsi" w:eastAsiaTheme="minorEastAsia" w:cstheme="minorBidi"/>
          <w:b w:val="0"/>
          <w:smallCaps w:val="0"/>
          <w:kern w:val="2"/>
          <w:sz w:val="24"/>
          <w:szCs w:val="24"/>
          <w:lang w:eastAsia="en-GB"/>
          <w14:ligatures w14:val="standardContextual"/>
        </w:rPr>
      </w:pPr>
      <w:hyperlink w:history="1" w:anchor="_Toc222128965">
        <w:r w:rsidRPr="00791ABE">
          <w:rPr>
            <w:rStyle w:val="Hyperlink"/>
            <w:bCs/>
          </w:rPr>
          <w:t>Other conventions</w:t>
        </w:r>
        <w:r>
          <w:rPr>
            <w:webHidden/>
          </w:rPr>
          <w:tab/>
        </w:r>
        <w:r>
          <w:rPr>
            <w:webHidden/>
          </w:rPr>
          <w:fldChar w:fldCharType="begin"/>
        </w:r>
        <w:r>
          <w:rPr>
            <w:webHidden/>
          </w:rPr>
          <w:instrText xml:space="preserve"> PAGEREF _Toc222128965 \h </w:instrText>
        </w:r>
        <w:r>
          <w:rPr>
            <w:webHidden/>
          </w:rPr>
        </w:r>
        <w:r>
          <w:rPr>
            <w:webHidden/>
          </w:rPr>
          <w:fldChar w:fldCharType="separate"/>
        </w:r>
        <w:r>
          <w:rPr>
            <w:webHidden/>
          </w:rPr>
          <w:t>4</w:t>
        </w:r>
        <w:r>
          <w:rPr>
            <w:webHidden/>
          </w:rPr>
          <w:fldChar w:fldCharType="end"/>
        </w:r>
      </w:hyperlink>
    </w:p>
    <w:p w:rsidR="00987D34" w:rsidRDefault="00987D34" w14:paraId="66ED129D" w14:textId="41292BFA">
      <w:pPr>
        <w:pStyle w:val="TOC2"/>
        <w:rPr>
          <w:rFonts w:asciiTheme="minorHAnsi" w:hAnsiTheme="minorHAnsi" w:eastAsiaTheme="minorEastAsia" w:cstheme="minorBidi"/>
          <w:b w:val="0"/>
          <w:smallCaps w:val="0"/>
          <w:kern w:val="2"/>
          <w:sz w:val="24"/>
          <w:szCs w:val="24"/>
          <w:lang w:eastAsia="en-GB"/>
          <w14:ligatures w14:val="standardContextual"/>
        </w:rPr>
      </w:pPr>
      <w:hyperlink w:history="1" w:anchor="_Toc222128966">
        <w:r w:rsidRPr="00791ABE">
          <w:rPr>
            <w:rStyle w:val="Hyperlink"/>
          </w:rPr>
          <w:t>PART II: Financial Information: Assets and liabilities booked and originated by the TCB in templates E 01.01 (Class 1) and E 01.02 (Class 2)</w:t>
        </w:r>
        <w:r>
          <w:rPr>
            <w:webHidden/>
          </w:rPr>
          <w:tab/>
        </w:r>
        <w:r>
          <w:rPr>
            <w:webHidden/>
          </w:rPr>
          <w:fldChar w:fldCharType="begin"/>
        </w:r>
        <w:r>
          <w:rPr>
            <w:webHidden/>
          </w:rPr>
          <w:instrText xml:space="preserve"> PAGEREF _Toc222128966 \h </w:instrText>
        </w:r>
        <w:r>
          <w:rPr>
            <w:webHidden/>
          </w:rPr>
        </w:r>
        <w:r>
          <w:rPr>
            <w:webHidden/>
          </w:rPr>
          <w:fldChar w:fldCharType="separate"/>
        </w:r>
        <w:r>
          <w:rPr>
            <w:webHidden/>
          </w:rPr>
          <w:t>5</w:t>
        </w:r>
        <w:r>
          <w:rPr>
            <w:webHidden/>
          </w:rPr>
          <w:fldChar w:fldCharType="end"/>
        </w:r>
      </w:hyperlink>
    </w:p>
    <w:p w:rsidR="00987D34" w:rsidRDefault="00987D34" w14:paraId="2FEFF704" w14:textId="17C3938B">
      <w:pPr>
        <w:pStyle w:val="TOC2"/>
        <w:rPr>
          <w:rFonts w:asciiTheme="minorHAnsi" w:hAnsiTheme="minorHAnsi" w:eastAsiaTheme="minorEastAsia" w:cstheme="minorBidi"/>
          <w:b w:val="0"/>
          <w:smallCaps w:val="0"/>
          <w:kern w:val="2"/>
          <w:sz w:val="24"/>
          <w:szCs w:val="24"/>
          <w:lang w:eastAsia="en-GB"/>
          <w14:ligatures w14:val="standardContextual"/>
        </w:rPr>
      </w:pPr>
      <w:hyperlink w:history="1" w:anchor="_Toc222128967">
        <w:r w:rsidRPr="00791ABE">
          <w:rPr>
            <w:rStyle w:val="Hyperlink"/>
            <w:bCs/>
          </w:rPr>
          <w:t>1.</w:t>
        </w:r>
        <w:r>
          <w:rPr>
            <w:rFonts w:asciiTheme="minorHAnsi" w:hAnsiTheme="minorHAnsi" w:eastAsiaTheme="minorEastAsia" w:cstheme="minorBidi"/>
            <w:b w:val="0"/>
            <w:smallCaps w:val="0"/>
            <w:kern w:val="2"/>
            <w:sz w:val="24"/>
            <w:szCs w:val="24"/>
            <w:lang w:eastAsia="en-GB"/>
            <w14:ligatures w14:val="standardContextual"/>
          </w:rPr>
          <w:tab/>
        </w:r>
        <w:r w:rsidRPr="00791ABE">
          <w:rPr>
            <w:rStyle w:val="Hyperlink"/>
            <w:bCs/>
          </w:rPr>
          <w:t>General remarks</w:t>
        </w:r>
        <w:r>
          <w:rPr>
            <w:webHidden/>
          </w:rPr>
          <w:tab/>
        </w:r>
        <w:r>
          <w:rPr>
            <w:webHidden/>
          </w:rPr>
          <w:fldChar w:fldCharType="begin"/>
        </w:r>
        <w:r>
          <w:rPr>
            <w:webHidden/>
          </w:rPr>
          <w:instrText xml:space="preserve"> PAGEREF _Toc222128967 \h </w:instrText>
        </w:r>
        <w:r>
          <w:rPr>
            <w:webHidden/>
          </w:rPr>
        </w:r>
        <w:r>
          <w:rPr>
            <w:webHidden/>
          </w:rPr>
          <w:fldChar w:fldCharType="separate"/>
        </w:r>
        <w:r>
          <w:rPr>
            <w:webHidden/>
          </w:rPr>
          <w:t>5</w:t>
        </w:r>
        <w:r>
          <w:rPr>
            <w:webHidden/>
          </w:rPr>
          <w:fldChar w:fldCharType="end"/>
        </w:r>
      </w:hyperlink>
    </w:p>
    <w:p w:rsidR="00987D34" w:rsidRDefault="00987D34" w14:paraId="23E41DF6" w14:textId="2ACFE900">
      <w:pPr>
        <w:pStyle w:val="TOC2"/>
        <w:rPr>
          <w:rFonts w:asciiTheme="minorHAnsi" w:hAnsiTheme="minorHAnsi" w:eastAsiaTheme="minorEastAsia" w:cstheme="minorBidi"/>
          <w:b w:val="0"/>
          <w:smallCaps w:val="0"/>
          <w:kern w:val="2"/>
          <w:sz w:val="24"/>
          <w:szCs w:val="24"/>
          <w:lang w:eastAsia="en-GB"/>
          <w14:ligatures w14:val="standardContextual"/>
        </w:rPr>
      </w:pPr>
      <w:hyperlink w:history="1" w:anchor="_Toc222128968">
        <w:r w:rsidRPr="00791ABE">
          <w:rPr>
            <w:rStyle w:val="Hyperlink"/>
            <w:bCs/>
          </w:rPr>
          <w:t>2.</w:t>
        </w:r>
        <w:r>
          <w:rPr>
            <w:rFonts w:asciiTheme="minorHAnsi" w:hAnsiTheme="minorHAnsi" w:eastAsiaTheme="minorEastAsia" w:cstheme="minorBidi"/>
            <w:b w:val="0"/>
            <w:smallCaps w:val="0"/>
            <w:kern w:val="2"/>
            <w:sz w:val="24"/>
            <w:szCs w:val="24"/>
            <w:lang w:eastAsia="en-GB"/>
            <w14:ligatures w14:val="standardContextual"/>
          </w:rPr>
          <w:tab/>
        </w:r>
        <w:r w:rsidRPr="00791ABE">
          <w:rPr>
            <w:rStyle w:val="Hyperlink"/>
            <w:bCs/>
          </w:rPr>
          <w:t>Instructions concerning specific positions</w:t>
        </w:r>
        <w:r>
          <w:rPr>
            <w:webHidden/>
          </w:rPr>
          <w:tab/>
        </w:r>
        <w:r>
          <w:rPr>
            <w:webHidden/>
          </w:rPr>
          <w:fldChar w:fldCharType="begin"/>
        </w:r>
        <w:r>
          <w:rPr>
            <w:webHidden/>
          </w:rPr>
          <w:instrText xml:space="preserve"> PAGEREF _Toc222128968 \h </w:instrText>
        </w:r>
        <w:r>
          <w:rPr>
            <w:webHidden/>
          </w:rPr>
        </w:r>
        <w:r>
          <w:rPr>
            <w:webHidden/>
          </w:rPr>
          <w:fldChar w:fldCharType="separate"/>
        </w:r>
        <w:r>
          <w:rPr>
            <w:webHidden/>
          </w:rPr>
          <w:t>5</w:t>
        </w:r>
        <w:r>
          <w:rPr>
            <w:webHidden/>
          </w:rPr>
          <w:fldChar w:fldCharType="end"/>
        </w:r>
      </w:hyperlink>
    </w:p>
    <w:p w:rsidR="00987D34" w:rsidRDefault="00987D34" w14:paraId="015E211D" w14:textId="46FB1630">
      <w:pPr>
        <w:pStyle w:val="TOC2"/>
        <w:rPr>
          <w:rFonts w:asciiTheme="minorHAnsi" w:hAnsiTheme="minorHAnsi" w:eastAsiaTheme="minorEastAsia" w:cstheme="minorBidi"/>
          <w:b w:val="0"/>
          <w:smallCaps w:val="0"/>
          <w:kern w:val="2"/>
          <w:sz w:val="24"/>
          <w:szCs w:val="24"/>
          <w:lang w:eastAsia="en-GB"/>
          <w14:ligatures w14:val="standardContextual"/>
        </w:rPr>
      </w:pPr>
      <w:hyperlink w:history="1" w:anchor="_Toc222128969">
        <w:r w:rsidRPr="00791ABE">
          <w:rPr>
            <w:rStyle w:val="Hyperlink"/>
          </w:rPr>
          <w:t>PART III: Financial Information: Selected off-balance sheet items of the TCB (Class 1 and 2) in template E 02.00</w:t>
        </w:r>
        <w:r>
          <w:rPr>
            <w:webHidden/>
          </w:rPr>
          <w:tab/>
        </w:r>
        <w:r>
          <w:rPr>
            <w:webHidden/>
          </w:rPr>
          <w:fldChar w:fldCharType="begin"/>
        </w:r>
        <w:r>
          <w:rPr>
            <w:webHidden/>
          </w:rPr>
          <w:instrText xml:space="preserve"> PAGEREF _Toc222128969 \h </w:instrText>
        </w:r>
        <w:r>
          <w:rPr>
            <w:webHidden/>
          </w:rPr>
        </w:r>
        <w:r>
          <w:rPr>
            <w:webHidden/>
          </w:rPr>
          <w:fldChar w:fldCharType="separate"/>
        </w:r>
        <w:r>
          <w:rPr>
            <w:webHidden/>
          </w:rPr>
          <w:t>9</w:t>
        </w:r>
        <w:r>
          <w:rPr>
            <w:webHidden/>
          </w:rPr>
          <w:fldChar w:fldCharType="end"/>
        </w:r>
      </w:hyperlink>
    </w:p>
    <w:p w:rsidR="00987D34" w:rsidRDefault="00987D34" w14:paraId="13291899" w14:textId="6EC5A193">
      <w:pPr>
        <w:pStyle w:val="TOC2"/>
        <w:rPr>
          <w:rFonts w:asciiTheme="minorHAnsi" w:hAnsiTheme="minorHAnsi" w:eastAsiaTheme="minorEastAsia" w:cstheme="minorBidi"/>
          <w:b w:val="0"/>
          <w:smallCaps w:val="0"/>
          <w:kern w:val="2"/>
          <w:sz w:val="24"/>
          <w:szCs w:val="24"/>
          <w:lang w:eastAsia="en-GB"/>
          <w14:ligatures w14:val="standardContextual"/>
        </w:rPr>
      </w:pPr>
      <w:hyperlink w:history="1" w:anchor="_Toc222128970">
        <w:r w:rsidRPr="00791ABE">
          <w:rPr>
            <w:rStyle w:val="Hyperlink"/>
            <w:bCs/>
          </w:rPr>
          <w:t>1.</w:t>
        </w:r>
        <w:r>
          <w:rPr>
            <w:rFonts w:asciiTheme="minorHAnsi" w:hAnsiTheme="minorHAnsi" w:eastAsiaTheme="minorEastAsia" w:cstheme="minorBidi"/>
            <w:b w:val="0"/>
            <w:smallCaps w:val="0"/>
            <w:kern w:val="2"/>
            <w:sz w:val="24"/>
            <w:szCs w:val="24"/>
            <w:lang w:eastAsia="en-GB"/>
            <w14:ligatures w14:val="standardContextual"/>
          </w:rPr>
          <w:tab/>
        </w:r>
        <w:r w:rsidRPr="00791ABE">
          <w:rPr>
            <w:rStyle w:val="Hyperlink"/>
            <w:bCs/>
          </w:rPr>
          <w:t>General remarks</w:t>
        </w:r>
        <w:r>
          <w:rPr>
            <w:webHidden/>
          </w:rPr>
          <w:tab/>
        </w:r>
        <w:r>
          <w:rPr>
            <w:webHidden/>
          </w:rPr>
          <w:fldChar w:fldCharType="begin"/>
        </w:r>
        <w:r>
          <w:rPr>
            <w:webHidden/>
          </w:rPr>
          <w:instrText xml:space="preserve"> PAGEREF _Toc222128970 \h </w:instrText>
        </w:r>
        <w:r>
          <w:rPr>
            <w:webHidden/>
          </w:rPr>
        </w:r>
        <w:r>
          <w:rPr>
            <w:webHidden/>
          </w:rPr>
          <w:fldChar w:fldCharType="separate"/>
        </w:r>
        <w:r>
          <w:rPr>
            <w:webHidden/>
          </w:rPr>
          <w:t>9</w:t>
        </w:r>
        <w:r>
          <w:rPr>
            <w:webHidden/>
          </w:rPr>
          <w:fldChar w:fldCharType="end"/>
        </w:r>
      </w:hyperlink>
    </w:p>
    <w:p w:rsidR="00987D34" w:rsidRDefault="00987D34" w14:paraId="2AA16EDD" w14:textId="2957A6FC">
      <w:pPr>
        <w:pStyle w:val="TOC2"/>
        <w:rPr>
          <w:rFonts w:asciiTheme="minorHAnsi" w:hAnsiTheme="minorHAnsi" w:eastAsiaTheme="minorEastAsia" w:cstheme="minorBidi"/>
          <w:b w:val="0"/>
          <w:smallCaps w:val="0"/>
          <w:kern w:val="2"/>
          <w:sz w:val="24"/>
          <w:szCs w:val="24"/>
          <w:lang w:eastAsia="en-GB"/>
          <w14:ligatures w14:val="standardContextual"/>
        </w:rPr>
      </w:pPr>
      <w:hyperlink w:history="1" w:anchor="_Toc222128971">
        <w:r w:rsidRPr="00791ABE">
          <w:rPr>
            <w:rStyle w:val="Hyperlink"/>
            <w:rFonts w:ascii="Times New Roman" w:hAnsi="Times New Roman"/>
            <w:bCs/>
          </w:rPr>
          <w:t>2.</w:t>
        </w:r>
        <w:r>
          <w:rPr>
            <w:rFonts w:asciiTheme="minorHAnsi" w:hAnsiTheme="minorHAnsi" w:eastAsiaTheme="minorEastAsia" w:cstheme="minorBidi"/>
            <w:b w:val="0"/>
            <w:smallCaps w:val="0"/>
            <w:kern w:val="2"/>
            <w:sz w:val="24"/>
            <w:szCs w:val="24"/>
            <w:lang w:eastAsia="en-GB"/>
            <w14:ligatures w14:val="standardContextual"/>
          </w:rPr>
          <w:tab/>
        </w:r>
        <w:r w:rsidRPr="00791ABE">
          <w:rPr>
            <w:rStyle w:val="Hyperlink"/>
            <w:rFonts w:ascii="Times New Roman" w:hAnsi="Times New Roman"/>
            <w:bCs/>
          </w:rPr>
          <w:t>Instructions concerning specific positions</w:t>
        </w:r>
        <w:r>
          <w:rPr>
            <w:webHidden/>
          </w:rPr>
          <w:tab/>
        </w:r>
        <w:r>
          <w:rPr>
            <w:webHidden/>
          </w:rPr>
          <w:fldChar w:fldCharType="begin"/>
        </w:r>
        <w:r>
          <w:rPr>
            <w:webHidden/>
          </w:rPr>
          <w:instrText xml:space="preserve"> PAGEREF _Toc222128971 \h </w:instrText>
        </w:r>
        <w:r>
          <w:rPr>
            <w:webHidden/>
          </w:rPr>
        </w:r>
        <w:r>
          <w:rPr>
            <w:webHidden/>
          </w:rPr>
          <w:fldChar w:fldCharType="separate"/>
        </w:r>
        <w:r>
          <w:rPr>
            <w:webHidden/>
          </w:rPr>
          <w:t>9</w:t>
        </w:r>
        <w:r>
          <w:rPr>
            <w:webHidden/>
          </w:rPr>
          <w:fldChar w:fldCharType="end"/>
        </w:r>
      </w:hyperlink>
    </w:p>
    <w:p w:rsidR="00987D34" w:rsidRDefault="00987D34" w14:paraId="0E26EBFE" w14:textId="056E23AB">
      <w:pPr>
        <w:pStyle w:val="TOC2"/>
        <w:rPr>
          <w:rFonts w:asciiTheme="minorHAnsi" w:hAnsiTheme="minorHAnsi" w:eastAsiaTheme="minorEastAsia" w:cstheme="minorBidi"/>
          <w:b w:val="0"/>
          <w:smallCaps w:val="0"/>
          <w:kern w:val="2"/>
          <w:sz w:val="24"/>
          <w:szCs w:val="24"/>
          <w:lang w:eastAsia="en-GB"/>
          <w14:ligatures w14:val="standardContextual"/>
        </w:rPr>
      </w:pPr>
      <w:hyperlink w:history="1" w:anchor="_Toc222128972">
        <w:r w:rsidRPr="00791ABE">
          <w:rPr>
            <w:rStyle w:val="Hyperlink"/>
          </w:rPr>
          <w:t>PART IV: Financial Information: Largest assets and significant exposure concentrations in templates E 03.01 (Class 1) and   E 03.02 (Class 2)</w:t>
        </w:r>
        <w:r>
          <w:rPr>
            <w:webHidden/>
          </w:rPr>
          <w:tab/>
        </w:r>
        <w:r>
          <w:rPr>
            <w:webHidden/>
          </w:rPr>
          <w:fldChar w:fldCharType="begin"/>
        </w:r>
        <w:r>
          <w:rPr>
            <w:webHidden/>
          </w:rPr>
          <w:instrText xml:space="preserve"> PAGEREF _Toc222128972 \h </w:instrText>
        </w:r>
        <w:r>
          <w:rPr>
            <w:webHidden/>
          </w:rPr>
        </w:r>
        <w:r>
          <w:rPr>
            <w:webHidden/>
          </w:rPr>
          <w:fldChar w:fldCharType="separate"/>
        </w:r>
        <w:r>
          <w:rPr>
            <w:webHidden/>
          </w:rPr>
          <w:t>11</w:t>
        </w:r>
        <w:r>
          <w:rPr>
            <w:webHidden/>
          </w:rPr>
          <w:fldChar w:fldCharType="end"/>
        </w:r>
      </w:hyperlink>
    </w:p>
    <w:p w:rsidR="00987D34" w:rsidRDefault="00987D34" w14:paraId="063826FD" w14:textId="55EC6132">
      <w:pPr>
        <w:pStyle w:val="TOC2"/>
        <w:rPr>
          <w:rFonts w:asciiTheme="minorHAnsi" w:hAnsiTheme="minorHAnsi" w:eastAsiaTheme="minorEastAsia" w:cstheme="minorBidi"/>
          <w:b w:val="0"/>
          <w:smallCaps w:val="0"/>
          <w:kern w:val="2"/>
          <w:sz w:val="24"/>
          <w:szCs w:val="24"/>
          <w:lang w:eastAsia="en-GB"/>
          <w14:ligatures w14:val="standardContextual"/>
        </w:rPr>
      </w:pPr>
      <w:hyperlink w:history="1" w:anchor="_Toc222128973">
        <w:r w:rsidRPr="00791ABE">
          <w:rPr>
            <w:rStyle w:val="Hyperlink"/>
            <w:bCs/>
          </w:rPr>
          <w:t>1.</w:t>
        </w:r>
        <w:r>
          <w:rPr>
            <w:rFonts w:asciiTheme="minorHAnsi" w:hAnsiTheme="minorHAnsi" w:eastAsiaTheme="minorEastAsia" w:cstheme="minorBidi"/>
            <w:b w:val="0"/>
            <w:smallCaps w:val="0"/>
            <w:kern w:val="2"/>
            <w:sz w:val="24"/>
            <w:szCs w:val="24"/>
            <w:lang w:eastAsia="en-GB"/>
            <w14:ligatures w14:val="standardContextual"/>
          </w:rPr>
          <w:tab/>
        </w:r>
        <w:r w:rsidRPr="00791ABE">
          <w:rPr>
            <w:rStyle w:val="Hyperlink"/>
            <w:bCs/>
          </w:rPr>
          <w:t>General remarks</w:t>
        </w:r>
        <w:r>
          <w:rPr>
            <w:webHidden/>
          </w:rPr>
          <w:tab/>
        </w:r>
        <w:r>
          <w:rPr>
            <w:webHidden/>
          </w:rPr>
          <w:fldChar w:fldCharType="begin"/>
        </w:r>
        <w:r>
          <w:rPr>
            <w:webHidden/>
          </w:rPr>
          <w:instrText xml:space="preserve"> PAGEREF _Toc222128973 \h </w:instrText>
        </w:r>
        <w:r>
          <w:rPr>
            <w:webHidden/>
          </w:rPr>
        </w:r>
        <w:r>
          <w:rPr>
            <w:webHidden/>
          </w:rPr>
          <w:fldChar w:fldCharType="separate"/>
        </w:r>
        <w:r>
          <w:rPr>
            <w:webHidden/>
          </w:rPr>
          <w:t>11</w:t>
        </w:r>
        <w:r>
          <w:rPr>
            <w:webHidden/>
          </w:rPr>
          <w:fldChar w:fldCharType="end"/>
        </w:r>
      </w:hyperlink>
    </w:p>
    <w:p w:rsidR="00987D34" w:rsidRDefault="00987D34" w14:paraId="333C5A1E" w14:textId="52B87660">
      <w:pPr>
        <w:pStyle w:val="TOC2"/>
        <w:rPr>
          <w:rFonts w:asciiTheme="minorHAnsi" w:hAnsiTheme="minorHAnsi" w:eastAsiaTheme="minorEastAsia" w:cstheme="minorBidi"/>
          <w:b w:val="0"/>
          <w:smallCaps w:val="0"/>
          <w:kern w:val="2"/>
          <w:sz w:val="24"/>
          <w:szCs w:val="24"/>
          <w:lang w:eastAsia="en-GB"/>
          <w14:ligatures w14:val="standardContextual"/>
        </w:rPr>
      </w:pPr>
      <w:hyperlink w:history="1" w:anchor="_Toc222128974">
        <w:r w:rsidRPr="00791ABE">
          <w:rPr>
            <w:rStyle w:val="Hyperlink"/>
            <w:bCs/>
          </w:rPr>
          <w:t>2.</w:t>
        </w:r>
        <w:r>
          <w:rPr>
            <w:rFonts w:asciiTheme="minorHAnsi" w:hAnsiTheme="minorHAnsi" w:eastAsiaTheme="minorEastAsia" w:cstheme="minorBidi"/>
            <w:b w:val="0"/>
            <w:smallCaps w:val="0"/>
            <w:kern w:val="2"/>
            <w:sz w:val="24"/>
            <w:szCs w:val="24"/>
            <w:lang w:eastAsia="en-GB"/>
            <w14:ligatures w14:val="standardContextual"/>
          </w:rPr>
          <w:tab/>
        </w:r>
        <w:r w:rsidRPr="00791ABE">
          <w:rPr>
            <w:rStyle w:val="Hyperlink"/>
            <w:bCs/>
          </w:rPr>
          <w:t>Instructions concerning specific positions</w:t>
        </w:r>
        <w:r>
          <w:rPr>
            <w:webHidden/>
          </w:rPr>
          <w:tab/>
        </w:r>
        <w:r>
          <w:rPr>
            <w:webHidden/>
          </w:rPr>
          <w:fldChar w:fldCharType="begin"/>
        </w:r>
        <w:r>
          <w:rPr>
            <w:webHidden/>
          </w:rPr>
          <w:instrText xml:space="preserve"> PAGEREF _Toc222128974 \h </w:instrText>
        </w:r>
        <w:r>
          <w:rPr>
            <w:webHidden/>
          </w:rPr>
        </w:r>
        <w:r>
          <w:rPr>
            <w:webHidden/>
          </w:rPr>
          <w:fldChar w:fldCharType="separate"/>
        </w:r>
        <w:r>
          <w:rPr>
            <w:webHidden/>
          </w:rPr>
          <w:t>11</w:t>
        </w:r>
        <w:r>
          <w:rPr>
            <w:webHidden/>
          </w:rPr>
          <w:fldChar w:fldCharType="end"/>
        </w:r>
      </w:hyperlink>
    </w:p>
    <w:p w:rsidR="00987D34" w:rsidRDefault="00987D34" w14:paraId="2D59F473" w14:textId="2C0CE2F6">
      <w:pPr>
        <w:pStyle w:val="TOC2"/>
        <w:rPr>
          <w:rFonts w:asciiTheme="minorHAnsi" w:hAnsiTheme="minorHAnsi" w:eastAsiaTheme="minorEastAsia" w:cstheme="minorBidi"/>
          <w:b w:val="0"/>
          <w:smallCaps w:val="0"/>
          <w:kern w:val="2"/>
          <w:sz w:val="24"/>
          <w:szCs w:val="24"/>
          <w:lang w:eastAsia="en-GB"/>
          <w14:ligatures w14:val="standardContextual"/>
        </w:rPr>
      </w:pPr>
      <w:hyperlink w:history="1" w:anchor="_Toc222128975">
        <w:r w:rsidRPr="00791ABE">
          <w:rPr>
            <w:rStyle w:val="Hyperlink"/>
          </w:rPr>
          <w:t>PART V: Financial Information: Largest liabilities and significant funding sources concentrations in templates E 04.01 (Class 1) and E 04.02 (Class 2)</w:t>
        </w:r>
        <w:r>
          <w:rPr>
            <w:webHidden/>
          </w:rPr>
          <w:tab/>
        </w:r>
        <w:r>
          <w:rPr>
            <w:webHidden/>
          </w:rPr>
          <w:fldChar w:fldCharType="begin"/>
        </w:r>
        <w:r>
          <w:rPr>
            <w:webHidden/>
          </w:rPr>
          <w:instrText xml:space="preserve"> PAGEREF _Toc222128975 \h </w:instrText>
        </w:r>
        <w:r>
          <w:rPr>
            <w:webHidden/>
          </w:rPr>
        </w:r>
        <w:r>
          <w:rPr>
            <w:webHidden/>
          </w:rPr>
          <w:fldChar w:fldCharType="separate"/>
        </w:r>
        <w:r>
          <w:rPr>
            <w:webHidden/>
          </w:rPr>
          <w:t>15</w:t>
        </w:r>
        <w:r>
          <w:rPr>
            <w:webHidden/>
          </w:rPr>
          <w:fldChar w:fldCharType="end"/>
        </w:r>
      </w:hyperlink>
    </w:p>
    <w:p w:rsidR="00987D34" w:rsidRDefault="00987D34" w14:paraId="6F039CCE" w14:textId="1473ADDC">
      <w:pPr>
        <w:pStyle w:val="TOC2"/>
        <w:rPr>
          <w:rFonts w:asciiTheme="minorHAnsi" w:hAnsiTheme="minorHAnsi" w:eastAsiaTheme="minorEastAsia" w:cstheme="minorBidi"/>
          <w:b w:val="0"/>
          <w:smallCaps w:val="0"/>
          <w:kern w:val="2"/>
          <w:sz w:val="24"/>
          <w:szCs w:val="24"/>
          <w:lang w:eastAsia="en-GB"/>
          <w14:ligatures w14:val="standardContextual"/>
        </w:rPr>
      </w:pPr>
      <w:hyperlink w:history="1" w:anchor="_Toc222128976">
        <w:r w:rsidRPr="00791ABE">
          <w:rPr>
            <w:rStyle w:val="Hyperlink"/>
            <w:bCs/>
          </w:rPr>
          <w:t>1.</w:t>
        </w:r>
        <w:r>
          <w:rPr>
            <w:rFonts w:asciiTheme="minorHAnsi" w:hAnsiTheme="minorHAnsi" w:eastAsiaTheme="minorEastAsia" w:cstheme="minorBidi"/>
            <w:b w:val="0"/>
            <w:smallCaps w:val="0"/>
            <w:kern w:val="2"/>
            <w:sz w:val="24"/>
            <w:szCs w:val="24"/>
            <w:lang w:eastAsia="en-GB"/>
            <w14:ligatures w14:val="standardContextual"/>
          </w:rPr>
          <w:tab/>
        </w:r>
        <w:r w:rsidRPr="00791ABE">
          <w:rPr>
            <w:rStyle w:val="Hyperlink"/>
            <w:bCs/>
          </w:rPr>
          <w:t>General remarks</w:t>
        </w:r>
        <w:r>
          <w:rPr>
            <w:webHidden/>
          </w:rPr>
          <w:tab/>
        </w:r>
        <w:r>
          <w:rPr>
            <w:webHidden/>
          </w:rPr>
          <w:fldChar w:fldCharType="begin"/>
        </w:r>
        <w:r>
          <w:rPr>
            <w:webHidden/>
          </w:rPr>
          <w:instrText xml:space="preserve"> PAGEREF _Toc222128976 \h </w:instrText>
        </w:r>
        <w:r>
          <w:rPr>
            <w:webHidden/>
          </w:rPr>
        </w:r>
        <w:r>
          <w:rPr>
            <w:webHidden/>
          </w:rPr>
          <w:fldChar w:fldCharType="separate"/>
        </w:r>
        <w:r>
          <w:rPr>
            <w:webHidden/>
          </w:rPr>
          <w:t>15</w:t>
        </w:r>
        <w:r>
          <w:rPr>
            <w:webHidden/>
          </w:rPr>
          <w:fldChar w:fldCharType="end"/>
        </w:r>
      </w:hyperlink>
    </w:p>
    <w:p w:rsidR="00987D34" w:rsidRDefault="00987D34" w14:paraId="78A375CB" w14:textId="4C2DBCE1">
      <w:pPr>
        <w:pStyle w:val="TOC2"/>
        <w:rPr>
          <w:rFonts w:asciiTheme="minorHAnsi" w:hAnsiTheme="minorHAnsi" w:eastAsiaTheme="minorEastAsia" w:cstheme="minorBidi"/>
          <w:b w:val="0"/>
          <w:smallCaps w:val="0"/>
          <w:kern w:val="2"/>
          <w:sz w:val="24"/>
          <w:szCs w:val="24"/>
          <w:lang w:eastAsia="en-GB"/>
          <w14:ligatures w14:val="standardContextual"/>
        </w:rPr>
      </w:pPr>
      <w:hyperlink w:history="1" w:anchor="_Toc222128977">
        <w:r w:rsidRPr="00791ABE">
          <w:rPr>
            <w:rStyle w:val="Hyperlink"/>
            <w:bCs/>
          </w:rPr>
          <w:t>2.</w:t>
        </w:r>
        <w:r>
          <w:rPr>
            <w:rFonts w:asciiTheme="minorHAnsi" w:hAnsiTheme="minorHAnsi" w:eastAsiaTheme="minorEastAsia" w:cstheme="minorBidi"/>
            <w:b w:val="0"/>
            <w:smallCaps w:val="0"/>
            <w:kern w:val="2"/>
            <w:sz w:val="24"/>
            <w:szCs w:val="24"/>
            <w:lang w:eastAsia="en-GB"/>
            <w14:ligatures w14:val="standardContextual"/>
          </w:rPr>
          <w:tab/>
        </w:r>
        <w:r w:rsidRPr="00791ABE">
          <w:rPr>
            <w:rStyle w:val="Hyperlink"/>
            <w:bCs/>
          </w:rPr>
          <w:t>Instructions concerning specific positions</w:t>
        </w:r>
        <w:r>
          <w:rPr>
            <w:webHidden/>
          </w:rPr>
          <w:tab/>
        </w:r>
        <w:r>
          <w:rPr>
            <w:webHidden/>
          </w:rPr>
          <w:fldChar w:fldCharType="begin"/>
        </w:r>
        <w:r>
          <w:rPr>
            <w:webHidden/>
          </w:rPr>
          <w:instrText xml:space="preserve"> PAGEREF _Toc222128977 \h </w:instrText>
        </w:r>
        <w:r>
          <w:rPr>
            <w:webHidden/>
          </w:rPr>
        </w:r>
        <w:r>
          <w:rPr>
            <w:webHidden/>
          </w:rPr>
          <w:fldChar w:fldCharType="separate"/>
        </w:r>
        <w:r>
          <w:rPr>
            <w:webHidden/>
          </w:rPr>
          <w:t>15</w:t>
        </w:r>
        <w:r>
          <w:rPr>
            <w:webHidden/>
          </w:rPr>
          <w:fldChar w:fldCharType="end"/>
        </w:r>
      </w:hyperlink>
    </w:p>
    <w:p w:rsidR="00987D34" w:rsidRDefault="00987D34" w14:paraId="31EAE502" w14:textId="3D39BD93">
      <w:pPr>
        <w:pStyle w:val="TOC2"/>
        <w:rPr>
          <w:rFonts w:asciiTheme="minorHAnsi" w:hAnsiTheme="minorHAnsi" w:eastAsiaTheme="minorEastAsia" w:cstheme="minorBidi"/>
          <w:b w:val="0"/>
          <w:smallCaps w:val="0"/>
          <w:kern w:val="2"/>
          <w:sz w:val="24"/>
          <w:szCs w:val="24"/>
          <w:lang w:eastAsia="en-GB"/>
          <w14:ligatures w14:val="standardContextual"/>
        </w:rPr>
      </w:pPr>
      <w:hyperlink w:history="1" w:anchor="_Toc222128978">
        <w:r w:rsidRPr="00791ABE">
          <w:rPr>
            <w:rStyle w:val="Hyperlink"/>
          </w:rPr>
          <w:t>PART VI: Financial Information: Significant internal transactions with the HU and with members of the HU’s group - amounts payable to and amounts receivable from - in template E 05.01 (Class 1) and in template E 05.02 (Class 2)</w:t>
        </w:r>
        <w:r>
          <w:rPr>
            <w:webHidden/>
          </w:rPr>
          <w:tab/>
        </w:r>
        <w:r>
          <w:rPr>
            <w:webHidden/>
          </w:rPr>
          <w:fldChar w:fldCharType="begin"/>
        </w:r>
        <w:r>
          <w:rPr>
            <w:webHidden/>
          </w:rPr>
          <w:instrText xml:space="preserve"> PAGEREF _Toc222128978 \h </w:instrText>
        </w:r>
        <w:r>
          <w:rPr>
            <w:webHidden/>
          </w:rPr>
        </w:r>
        <w:r>
          <w:rPr>
            <w:webHidden/>
          </w:rPr>
          <w:fldChar w:fldCharType="separate"/>
        </w:r>
        <w:r>
          <w:rPr>
            <w:webHidden/>
          </w:rPr>
          <w:t>17</w:t>
        </w:r>
        <w:r>
          <w:rPr>
            <w:webHidden/>
          </w:rPr>
          <w:fldChar w:fldCharType="end"/>
        </w:r>
      </w:hyperlink>
    </w:p>
    <w:p w:rsidR="00987D34" w:rsidRDefault="00987D34" w14:paraId="1B6045BC" w14:textId="59D28086">
      <w:pPr>
        <w:pStyle w:val="TOC2"/>
        <w:rPr>
          <w:rFonts w:asciiTheme="minorHAnsi" w:hAnsiTheme="minorHAnsi" w:eastAsiaTheme="minorEastAsia" w:cstheme="minorBidi"/>
          <w:b w:val="0"/>
          <w:smallCaps w:val="0"/>
          <w:kern w:val="2"/>
          <w:sz w:val="24"/>
          <w:szCs w:val="24"/>
          <w:lang w:eastAsia="en-GB"/>
          <w14:ligatures w14:val="standardContextual"/>
        </w:rPr>
      </w:pPr>
      <w:hyperlink w:history="1" w:anchor="_Toc222128979">
        <w:r w:rsidRPr="00791ABE">
          <w:rPr>
            <w:rStyle w:val="Hyperlink"/>
            <w:bCs/>
          </w:rPr>
          <w:t>1.</w:t>
        </w:r>
        <w:r>
          <w:rPr>
            <w:rFonts w:asciiTheme="minorHAnsi" w:hAnsiTheme="minorHAnsi" w:eastAsiaTheme="minorEastAsia" w:cstheme="minorBidi"/>
            <w:b w:val="0"/>
            <w:smallCaps w:val="0"/>
            <w:kern w:val="2"/>
            <w:sz w:val="24"/>
            <w:szCs w:val="24"/>
            <w:lang w:eastAsia="en-GB"/>
            <w14:ligatures w14:val="standardContextual"/>
          </w:rPr>
          <w:tab/>
        </w:r>
        <w:r w:rsidRPr="00791ABE">
          <w:rPr>
            <w:rStyle w:val="Hyperlink"/>
            <w:bCs/>
          </w:rPr>
          <w:t>General remarks</w:t>
        </w:r>
        <w:r>
          <w:rPr>
            <w:webHidden/>
          </w:rPr>
          <w:tab/>
        </w:r>
        <w:r>
          <w:rPr>
            <w:webHidden/>
          </w:rPr>
          <w:fldChar w:fldCharType="begin"/>
        </w:r>
        <w:r>
          <w:rPr>
            <w:webHidden/>
          </w:rPr>
          <w:instrText xml:space="preserve"> PAGEREF _Toc222128979 \h </w:instrText>
        </w:r>
        <w:r>
          <w:rPr>
            <w:webHidden/>
          </w:rPr>
        </w:r>
        <w:r>
          <w:rPr>
            <w:webHidden/>
          </w:rPr>
          <w:fldChar w:fldCharType="separate"/>
        </w:r>
        <w:r>
          <w:rPr>
            <w:webHidden/>
          </w:rPr>
          <w:t>17</w:t>
        </w:r>
        <w:r>
          <w:rPr>
            <w:webHidden/>
          </w:rPr>
          <w:fldChar w:fldCharType="end"/>
        </w:r>
      </w:hyperlink>
    </w:p>
    <w:p w:rsidR="00987D34" w:rsidRDefault="00987D34" w14:paraId="57600620" w14:textId="47BEBB29">
      <w:pPr>
        <w:pStyle w:val="TOC2"/>
        <w:rPr>
          <w:rFonts w:asciiTheme="minorHAnsi" w:hAnsiTheme="minorHAnsi" w:eastAsiaTheme="minorEastAsia" w:cstheme="minorBidi"/>
          <w:b w:val="0"/>
          <w:smallCaps w:val="0"/>
          <w:kern w:val="2"/>
          <w:sz w:val="24"/>
          <w:szCs w:val="24"/>
          <w:lang w:eastAsia="en-GB"/>
          <w14:ligatures w14:val="standardContextual"/>
        </w:rPr>
      </w:pPr>
      <w:hyperlink w:history="1" w:anchor="_Toc222128980">
        <w:r w:rsidRPr="00791ABE">
          <w:rPr>
            <w:rStyle w:val="Hyperlink"/>
            <w:bCs/>
          </w:rPr>
          <w:t>2.</w:t>
        </w:r>
        <w:r>
          <w:rPr>
            <w:rFonts w:asciiTheme="minorHAnsi" w:hAnsiTheme="minorHAnsi" w:eastAsiaTheme="minorEastAsia" w:cstheme="minorBidi"/>
            <w:b w:val="0"/>
            <w:smallCaps w:val="0"/>
            <w:kern w:val="2"/>
            <w:sz w:val="24"/>
            <w:szCs w:val="24"/>
            <w:lang w:eastAsia="en-GB"/>
            <w14:ligatures w14:val="standardContextual"/>
          </w:rPr>
          <w:tab/>
        </w:r>
        <w:r w:rsidRPr="00791ABE">
          <w:rPr>
            <w:rStyle w:val="Hyperlink"/>
            <w:bCs/>
          </w:rPr>
          <w:t>Instructions concerning specific positions</w:t>
        </w:r>
        <w:r>
          <w:rPr>
            <w:webHidden/>
          </w:rPr>
          <w:tab/>
        </w:r>
        <w:r>
          <w:rPr>
            <w:webHidden/>
          </w:rPr>
          <w:fldChar w:fldCharType="begin"/>
        </w:r>
        <w:r>
          <w:rPr>
            <w:webHidden/>
          </w:rPr>
          <w:instrText xml:space="preserve"> PAGEREF _Toc222128980 \h </w:instrText>
        </w:r>
        <w:r>
          <w:rPr>
            <w:webHidden/>
          </w:rPr>
        </w:r>
        <w:r>
          <w:rPr>
            <w:webHidden/>
          </w:rPr>
          <w:fldChar w:fldCharType="separate"/>
        </w:r>
        <w:r>
          <w:rPr>
            <w:webHidden/>
          </w:rPr>
          <w:t>17</w:t>
        </w:r>
        <w:r>
          <w:rPr>
            <w:webHidden/>
          </w:rPr>
          <w:fldChar w:fldCharType="end"/>
        </w:r>
      </w:hyperlink>
    </w:p>
    <w:p w:rsidR="00987D34" w:rsidRDefault="00987D34" w14:paraId="19D7E8BF" w14:textId="6E3C83D3">
      <w:pPr>
        <w:pStyle w:val="TOC2"/>
        <w:rPr>
          <w:rFonts w:asciiTheme="minorHAnsi" w:hAnsiTheme="minorHAnsi" w:eastAsiaTheme="minorEastAsia" w:cstheme="minorBidi"/>
          <w:b w:val="0"/>
          <w:smallCaps w:val="0"/>
          <w:kern w:val="2"/>
          <w:sz w:val="24"/>
          <w:szCs w:val="24"/>
          <w:lang w:eastAsia="en-GB"/>
          <w14:ligatures w14:val="standardContextual"/>
        </w:rPr>
      </w:pPr>
      <w:hyperlink w:history="1" w:anchor="_Toc222128981">
        <w:r w:rsidRPr="00791ABE">
          <w:rPr>
            <w:rStyle w:val="Hyperlink"/>
          </w:rPr>
          <w:t>PART VII: Financial Information: Significant internal transactions with the HU and with members of the HU’s group - expenses and income generated - in template E 06.01 (Class 1) and in template E 06.02 (Class 2)</w:t>
        </w:r>
        <w:r>
          <w:rPr>
            <w:webHidden/>
          </w:rPr>
          <w:tab/>
        </w:r>
        <w:r>
          <w:rPr>
            <w:webHidden/>
          </w:rPr>
          <w:fldChar w:fldCharType="begin"/>
        </w:r>
        <w:r>
          <w:rPr>
            <w:webHidden/>
          </w:rPr>
          <w:instrText xml:space="preserve"> PAGEREF _Toc222128981 \h </w:instrText>
        </w:r>
        <w:r>
          <w:rPr>
            <w:webHidden/>
          </w:rPr>
        </w:r>
        <w:r>
          <w:rPr>
            <w:webHidden/>
          </w:rPr>
          <w:fldChar w:fldCharType="separate"/>
        </w:r>
        <w:r>
          <w:rPr>
            <w:webHidden/>
          </w:rPr>
          <w:t>19</w:t>
        </w:r>
        <w:r>
          <w:rPr>
            <w:webHidden/>
          </w:rPr>
          <w:fldChar w:fldCharType="end"/>
        </w:r>
      </w:hyperlink>
    </w:p>
    <w:p w:rsidR="00987D34" w:rsidRDefault="00987D34" w14:paraId="0B08A92D" w14:textId="119ADE1A">
      <w:pPr>
        <w:pStyle w:val="TOC2"/>
        <w:rPr>
          <w:rFonts w:asciiTheme="minorHAnsi" w:hAnsiTheme="minorHAnsi" w:eastAsiaTheme="minorEastAsia" w:cstheme="minorBidi"/>
          <w:b w:val="0"/>
          <w:smallCaps w:val="0"/>
          <w:kern w:val="2"/>
          <w:sz w:val="24"/>
          <w:szCs w:val="24"/>
          <w:lang w:eastAsia="en-GB"/>
          <w14:ligatures w14:val="standardContextual"/>
        </w:rPr>
      </w:pPr>
      <w:hyperlink w:history="1" w:anchor="_Toc222128982">
        <w:r w:rsidRPr="00791ABE">
          <w:rPr>
            <w:rStyle w:val="Hyperlink"/>
            <w:bCs/>
          </w:rPr>
          <w:t>1.</w:t>
        </w:r>
        <w:r>
          <w:rPr>
            <w:rFonts w:asciiTheme="minorHAnsi" w:hAnsiTheme="minorHAnsi" w:eastAsiaTheme="minorEastAsia" w:cstheme="minorBidi"/>
            <w:b w:val="0"/>
            <w:smallCaps w:val="0"/>
            <w:kern w:val="2"/>
            <w:sz w:val="24"/>
            <w:szCs w:val="24"/>
            <w:lang w:eastAsia="en-GB"/>
            <w14:ligatures w14:val="standardContextual"/>
          </w:rPr>
          <w:tab/>
        </w:r>
        <w:r w:rsidRPr="00791ABE">
          <w:rPr>
            <w:rStyle w:val="Hyperlink"/>
            <w:bCs/>
          </w:rPr>
          <w:t>General remarks</w:t>
        </w:r>
        <w:r>
          <w:rPr>
            <w:webHidden/>
          </w:rPr>
          <w:tab/>
        </w:r>
        <w:r>
          <w:rPr>
            <w:webHidden/>
          </w:rPr>
          <w:fldChar w:fldCharType="begin"/>
        </w:r>
        <w:r>
          <w:rPr>
            <w:webHidden/>
          </w:rPr>
          <w:instrText xml:space="preserve"> PAGEREF _Toc222128982 \h </w:instrText>
        </w:r>
        <w:r>
          <w:rPr>
            <w:webHidden/>
          </w:rPr>
        </w:r>
        <w:r>
          <w:rPr>
            <w:webHidden/>
          </w:rPr>
          <w:fldChar w:fldCharType="separate"/>
        </w:r>
        <w:r>
          <w:rPr>
            <w:webHidden/>
          </w:rPr>
          <w:t>19</w:t>
        </w:r>
        <w:r>
          <w:rPr>
            <w:webHidden/>
          </w:rPr>
          <w:fldChar w:fldCharType="end"/>
        </w:r>
      </w:hyperlink>
    </w:p>
    <w:p w:rsidR="00987D34" w:rsidRDefault="00987D34" w14:paraId="664EE941" w14:textId="3159D481">
      <w:pPr>
        <w:pStyle w:val="TOC2"/>
        <w:rPr>
          <w:rFonts w:asciiTheme="minorHAnsi" w:hAnsiTheme="minorHAnsi" w:eastAsiaTheme="minorEastAsia" w:cstheme="minorBidi"/>
          <w:b w:val="0"/>
          <w:smallCaps w:val="0"/>
          <w:kern w:val="2"/>
          <w:sz w:val="24"/>
          <w:szCs w:val="24"/>
          <w:lang w:eastAsia="en-GB"/>
          <w14:ligatures w14:val="standardContextual"/>
        </w:rPr>
      </w:pPr>
      <w:hyperlink w:history="1" w:anchor="_Toc222128983">
        <w:r w:rsidRPr="00791ABE">
          <w:rPr>
            <w:rStyle w:val="Hyperlink"/>
            <w:bCs/>
          </w:rPr>
          <w:t>2.</w:t>
        </w:r>
        <w:r>
          <w:rPr>
            <w:rFonts w:asciiTheme="minorHAnsi" w:hAnsiTheme="minorHAnsi" w:eastAsiaTheme="minorEastAsia" w:cstheme="minorBidi"/>
            <w:b w:val="0"/>
            <w:smallCaps w:val="0"/>
            <w:kern w:val="2"/>
            <w:sz w:val="24"/>
            <w:szCs w:val="24"/>
            <w:lang w:eastAsia="en-GB"/>
            <w14:ligatures w14:val="standardContextual"/>
          </w:rPr>
          <w:tab/>
        </w:r>
        <w:r w:rsidRPr="00791ABE">
          <w:rPr>
            <w:rStyle w:val="Hyperlink"/>
            <w:bCs/>
          </w:rPr>
          <w:t>Instructions concerning specific positions</w:t>
        </w:r>
        <w:r>
          <w:rPr>
            <w:webHidden/>
          </w:rPr>
          <w:tab/>
        </w:r>
        <w:r>
          <w:rPr>
            <w:webHidden/>
          </w:rPr>
          <w:fldChar w:fldCharType="begin"/>
        </w:r>
        <w:r>
          <w:rPr>
            <w:webHidden/>
          </w:rPr>
          <w:instrText xml:space="preserve"> PAGEREF _Toc222128983 \h </w:instrText>
        </w:r>
        <w:r>
          <w:rPr>
            <w:webHidden/>
          </w:rPr>
        </w:r>
        <w:r>
          <w:rPr>
            <w:webHidden/>
          </w:rPr>
          <w:fldChar w:fldCharType="separate"/>
        </w:r>
        <w:r>
          <w:rPr>
            <w:webHidden/>
          </w:rPr>
          <w:t>19</w:t>
        </w:r>
        <w:r>
          <w:rPr>
            <w:webHidden/>
          </w:rPr>
          <w:fldChar w:fldCharType="end"/>
        </w:r>
      </w:hyperlink>
    </w:p>
    <w:p w:rsidR="00987D34" w:rsidRDefault="00987D34" w14:paraId="7C574E82" w14:textId="7556E77F">
      <w:pPr>
        <w:pStyle w:val="TOC2"/>
        <w:rPr>
          <w:rFonts w:asciiTheme="minorHAnsi" w:hAnsiTheme="minorHAnsi" w:eastAsiaTheme="minorEastAsia" w:cstheme="minorBidi"/>
          <w:b w:val="0"/>
          <w:smallCaps w:val="0"/>
          <w:kern w:val="2"/>
          <w:sz w:val="24"/>
          <w:szCs w:val="24"/>
          <w:lang w:eastAsia="en-GB"/>
          <w14:ligatures w14:val="standardContextual"/>
        </w:rPr>
      </w:pPr>
      <w:hyperlink w:history="1" w:anchor="_Toc222128984">
        <w:r w:rsidRPr="00791ABE">
          <w:rPr>
            <w:rStyle w:val="Hyperlink"/>
          </w:rPr>
          <w:t>PART VIII: Regulatory Information: Computation of the capital endowment requirements in templates E 07.01 (Class 1) and E 07.02 (Class 2)</w:t>
        </w:r>
        <w:r>
          <w:rPr>
            <w:webHidden/>
          </w:rPr>
          <w:tab/>
        </w:r>
        <w:r>
          <w:rPr>
            <w:webHidden/>
          </w:rPr>
          <w:fldChar w:fldCharType="begin"/>
        </w:r>
        <w:r>
          <w:rPr>
            <w:webHidden/>
          </w:rPr>
          <w:instrText xml:space="preserve"> PAGEREF _Toc222128984 \h </w:instrText>
        </w:r>
        <w:r>
          <w:rPr>
            <w:webHidden/>
          </w:rPr>
        </w:r>
        <w:r>
          <w:rPr>
            <w:webHidden/>
          </w:rPr>
          <w:fldChar w:fldCharType="separate"/>
        </w:r>
        <w:r>
          <w:rPr>
            <w:webHidden/>
          </w:rPr>
          <w:t>21</w:t>
        </w:r>
        <w:r>
          <w:rPr>
            <w:webHidden/>
          </w:rPr>
          <w:fldChar w:fldCharType="end"/>
        </w:r>
      </w:hyperlink>
    </w:p>
    <w:p w:rsidR="00987D34" w:rsidRDefault="00987D34" w14:paraId="3C6BC0A5" w14:textId="5906AA1C">
      <w:pPr>
        <w:pStyle w:val="TOC2"/>
        <w:rPr>
          <w:rFonts w:asciiTheme="minorHAnsi" w:hAnsiTheme="minorHAnsi" w:eastAsiaTheme="minorEastAsia" w:cstheme="minorBidi"/>
          <w:b w:val="0"/>
          <w:smallCaps w:val="0"/>
          <w:kern w:val="2"/>
          <w:sz w:val="24"/>
          <w:szCs w:val="24"/>
          <w:lang w:eastAsia="en-GB"/>
          <w14:ligatures w14:val="standardContextual"/>
        </w:rPr>
      </w:pPr>
      <w:hyperlink w:history="1" w:anchor="_Toc222128985">
        <w:r w:rsidRPr="00791ABE">
          <w:rPr>
            <w:rStyle w:val="Hyperlink"/>
            <w:bCs/>
          </w:rPr>
          <w:t>1.</w:t>
        </w:r>
        <w:r>
          <w:rPr>
            <w:rFonts w:asciiTheme="minorHAnsi" w:hAnsiTheme="minorHAnsi" w:eastAsiaTheme="minorEastAsia" w:cstheme="minorBidi"/>
            <w:b w:val="0"/>
            <w:smallCaps w:val="0"/>
            <w:kern w:val="2"/>
            <w:sz w:val="24"/>
            <w:szCs w:val="24"/>
            <w:lang w:eastAsia="en-GB"/>
            <w14:ligatures w14:val="standardContextual"/>
          </w:rPr>
          <w:tab/>
        </w:r>
        <w:r w:rsidRPr="00791ABE">
          <w:rPr>
            <w:rStyle w:val="Hyperlink"/>
            <w:bCs/>
          </w:rPr>
          <w:t>General remarks</w:t>
        </w:r>
        <w:r>
          <w:rPr>
            <w:webHidden/>
          </w:rPr>
          <w:tab/>
        </w:r>
        <w:r>
          <w:rPr>
            <w:webHidden/>
          </w:rPr>
          <w:fldChar w:fldCharType="begin"/>
        </w:r>
        <w:r>
          <w:rPr>
            <w:webHidden/>
          </w:rPr>
          <w:instrText xml:space="preserve"> PAGEREF _Toc222128985 \h </w:instrText>
        </w:r>
        <w:r>
          <w:rPr>
            <w:webHidden/>
          </w:rPr>
        </w:r>
        <w:r>
          <w:rPr>
            <w:webHidden/>
          </w:rPr>
          <w:fldChar w:fldCharType="separate"/>
        </w:r>
        <w:r>
          <w:rPr>
            <w:webHidden/>
          </w:rPr>
          <w:t>21</w:t>
        </w:r>
        <w:r>
          <w:rPr>
            <w:webHidden/>
          </w:rPr>
          <w:fldChar w:fldCharType="end"/>
        </w:r>
      </w:hyperlink>
    </w:p>
    <w:p w:rsidR="00987D34" w:rsidRDefault="00987D34" w14:paraId="0CCA57AE" w14:textId="234D9207">
      <w:pPr>
        <w:pStyle w:val="TOC2"/>
        <w:rPr>
          <w:rFonts w:asciiTheme="minorHAnsi" w:hAnsiTheme="minorHAnsi" w:eastAsiaTheme="minorEastAsia" w:cstheme="minorBidi"/>
          <w:b w:val="0"/>
          <w:smallCaps w:val="0"/>
          <w:kern w:val="2"/>
          <w:sz w:val="24"/>
          <w:szCs w:val="24"/>
          <w:lang w:eastAsia="en-GB"/>
          <w14:ligatures w14:val="standardContextual"/>
        </w:rPr>
      </w:pPr>
      <w:hyperlink w:history="1" w:anchor="_Toc222128986">
        <w:r w:rsidRPr="00791ABE">
          <w:rPr>
            <w:rStyle w:val="Hyperlink"/>
            <w:bCs/>
          </w:rPr>
          <w:t>2.</w:t>
        </w:r>
        <w:r>
          <w:rPr>
            <w:rFonts w:asciiTheme="minorHAnsi" w:hAnsiTheme="minorHAnsi" w:eastAsiaTheme="minorEastAsia" w:cstheme="minorBidi"/>
            <w:b w:val="0"/>
            <w:smallCaps w:val="0"/>
            <w:kern w:val="2"/>
            <w:sz w:val="24"/>
            <w:szCs w:val="24"/>
            <w:lang w:eastAsia="en-GB"/>
            <w14:ligatures w14:val="standardContextual"/>
          </w:rPr>
          <w:tab/>
        </w:r>
        <w:r w:rsidRPr="00791ABE">
          <w:rPr>
            <w:rStyle w:val="Hyperlink"/>
            <w:bCs/>
          </w:rPr>
          <w:t>Instructions concerning specific positions</w:t>
        </w:r>
        <w:r>
          <w:rPr>
            <w:webHidden/>
          </w:rPr>
          <w:tab/>
        </w:r>
        <w:r>
          <w:rPr>
            <w:webHidden/>
          </w:rPr>
          <w:fldChar w:fldCharType="begin"/>
        </w:r>
        <w:r>
          <w:rPr>
            <w:webHidden/>
          </w:rPr>
          <w:instrText xml:space="preserve"> PAGEREF _Toc222128986 \h </w:instrText>
        </w:r>
        <w:r>
          <w:rPr>
            <w:webHidden/>
          </w:rPr>
        </w:r>
        <w:r>
          <w:rPr>
            <w:webHidden/>
          </w:rPr>
          <w:fldChar w:fldCharType="separate"/>
        </w:r>
        <w:r>
          <w:rPr>
            <w:webHidden/>
          </w:rPr>
          <w:t>21</w:t>
        </w:r>
        <w:r>
          <w:rPr>
            <w:webHidden/>
          </w:rPr>
          <w:fldChar w:fldCharType="end"/>
        </w:r>
      </w:hyperlink>
    </w:p>
    <w:p w:rsidR="00987D34" w:rsidRDefault="00987D34" w14:paraId="49926A9A" w14:textId="651E2966">
      <w:pPr>
        <w:pStyle w:val="TOC2"/>
        <w:rPr>
          <w:rFonts w:asciiTheme="minorHAnsi" w:hAnsiTheme="minorHAnsi" w:eastAsiaTheme="minorEastAsia" w:cstheme="minorBidi"/>
          <w:b w:val="0"/>
          <w:smallCaps w:val="0"/>
          <w:kern w:val="2"/>
          <w:sz w:val="24"/>
          <w:szCs w:val="24"/>
          <w:lang w:eastAsia="en-GB"/>
          <w14:ligatures w14:val="standardContextual"/>
        </w:rPr>
      </w:pPr>
      <w:hyperlink w:history="1" w:anchor="_Toc222128987">
        <w:r w:rsidRPr="00791ABE">
          <w:rPr>
            <w:rStyle w:val="Hyperlink"/>
          </w:rPr>
          <w:t>PART IX: Regulatory Information: Deposited assets covering for the OCER and monitoring of the evolution of the escrow account in templates E 08.01 (Class 1) and   E 08.02 (Class 2)</w:t>
        </w:r>
        <w:r>
          <w:rPr>
            <w:webHidden/>
          </w:rPr>
          <w:tab/>
        </w:r>
        <w:r>
          <w:rPr>
            <w:webHidden/>
          </w:rPr>
          <w:fldChar w:fldCharType="begin"/>
        </w:r>
        <w:r>
          <w:rPr>
            <w:webHidden/>
          </w:rPr>
          <w:instrText xml:space="preserve"> PAGEREF _Toc222128987 \h </w:instrText>
        </w:r>
        <w:r>
          <w:rPr>
            <w:webHidden/>
          </w:rPr>
        </w:r>
        <w:r>
          <w:rPr>
            <w:webHidden/>
          </w:rPr>
          <w:fldChar w:fldCharType="separate"/>
        </w:r>
        <w:r>
          <w:rPr>
            <w:webHidden/>
          </w:rPr>
          <w:t>23</w:t>
        </w:r>
        <w:r>
          <w:rPr>
            <w:webHidden/>
          </w:rPr>
          <w:fldChar w:fldCharType="end"/>
        </w:r>
      </w:hyperlink>
    </w:p>
    <w:p w:rsidR="00987D34" w:rsidRDefault="00987D34" w14:paraId="11107F39" w14:textId="64E78583">
      <w:pPr>
        <w:pStyle w:val="TOC2"/>
        <w:rPr>
          <w:rFonts w:asciiTheme="minorHAnsi" w:hAnsiTheme="minorHAnsi" w:eastAsiaTheme="minorEastAsia" w:cstheme="minorBidi"/>
          <w:b w:val="0"/>
          <w:smallCaps w:val="0"/>
          <w:kern w:val="2"/>
          <w:sz w:val="24"/>
          <w:szCs w:val="24"/>
          <w:lang w:eastAsia="en-GB"/>
          <w14:ligatures w14:val="standardContextual"/>
        </w:rPr>
      </w:pPr>
      <w:hyperlink w:history="1" w:anchor="_Toc222128988">
        <w:r w:rsidRPr="00791ABE">
          <w:rPr>
            <w:rStyle w:val="Hyperlink"/>
          </w:rPr>
          <w:t>1.</w:t>
        </w:r>
        <w:r>
          <w:rPr>
            <w:rFonts w:asciiTheme="minorHAnsi" w:hAnsiTheme="minorHAnsi" w:eastAsiaTheme="minorEastAsia" w:cstheme="minorBidi"/>
            <w:b w:val="0"/>
            <w:smallCaps w:val="0"/>
            <w:kern w:val="2"/>
            <w:sz w:val="24"/>
            <w:szCs w:val="24"/>
            <w:lang w:eastAsia="en-GB"/>
            <w14:ligatures w14:val="standardContextual"/>
          </w:rPr>
          <w:tab/>
        </w:r>
        <w:r w:rsidRPr="00791ABE">
          <w:rPr>
            <w:rStyle w:val="Hyperlink"/>
          </w:rPr>
          <w:t>General remarks</w:t>
        </w:r>
        <w:r>
          <w:rPr>
            <w:webHidden/>
          </w:rPr>
          <w:tab/>
        </w:r>
        <w:r>
          <w:rPr>
            <w:webHidden/>
          </w:rPr>
          <w:fldChar w:fldCharType="begin"/>
        </w:r>
        <w:r>
          <w:rPr>
            <w:webHidden/>
          </w:rPr>
          <w:instrText xml:space="preserve"> PAGEREF _Toc222128988 \h </w:instrText>
        </w:r>
        <w:r>
          <w:rPr>
            <w:webHidden/>
          </w:rPr>
        </w:r>
        <w:r>
          <w:rPr>
            <w:webHidden/>
          </w:rPr>
          <w:fldChar w:fldCharType="separate"/>
        </w:r>
        <w:r>
          <w:rPr>
            <w:webHidden/>
          </w:rPr>
          <w:t>23</w:t>
        </w:r>
        <w:r>
          <w:rPr>
            <w:webHidden/>
          </w:rPr>
          <w:fldChar w:fldCharType="end"/>
        </w:r>
      </w:hyperlink>
    </w:p>
    <w:p w:rsidR="00987D34" w:rsidRDefault="00987D34" w14:paraId="40ED690D" w14:textId="2CDC0A56">
      <w:pPr>
        <w:pStyle w:val="TOC2"/>
        <w:rPr>
          <w:rFonts w:asciiTheme="minorHAnsi" w:hAnsiTheme="minorHAnsi" w:eastAsiaTheme="minorEastAsia" w:cstheme="minorBidi"/>
          <w:b w:val="0"/>
          <w:smallCaps w:val="0"/>
          <w:kern w:val="2"/>
          <w:sz w:val="24"/>
          <w:szCs w:val="24"/>
          <w:lang w:eastAsia="en-GB"/>
          <w14:ligatures w14:val="standardContextual"/>
        </w:rPr>
      </w:pPr>
      <w:hyperlink w:history="1" w:anchor="_Toc222128989">
        <w:r w:rsidRPr="00791ABE">
          <w:rPr>
            <w:rStyle w:val="Hyperlink"/>
          </w:rPr>
          <w:t>2. Instructions concerning specific positions</w:t>
        </w:r>
        <w:r>
          <w:rPr>
            <w:webHidden/>
          </w:rPr>
          <w:tab/>
        </w:r>
        <w:r>
          <w:rPr>
            <w:webHidden/>
          </w:rPr>
          <w:fldChar w:fldCharType="begin"/>
        </w:r>
        <w:r>
          <w:rPr>
            <w:webHidden/>
          </w:rPr>
          <w:instrText xml:space="preserve"> PAGEREF _Toc222128989 \h </w:instrText>
        </w:r>
        <w:r>
          <w:rPr>
            <w:webHidden/>
          </w:rPr>
        </w:r>
        <w:r>
          <w:rPr>
            <w:webHidden/>
          </w:rPr>
          <w:fldChar w:fldCharType="separate"/>
        </w:r>
        <w:r>
          <w:rPr>
            <w:webHidden/>
          </w:rPr>
          <w:t>23</w:t>
        </w:r>
        <w:r>
          <w:rPr>
            <w:webHidden/>
          </w:rPr>
          <w:fldChar w:fldCharType="end"/>
        </w:r>
      </w:hyperlink>
    </w:p>
    <w:p w:rsidR="00987D34" w:rsidRDefault="00987D34" w14:paraId="6EE3EC2A" w14:textId="6791FAD1">
      <w:pPr>
        <w:pStyle w:val="TOC2"/>
        <w:rPr>
          <w:rFonts w:asciiTheme="minorHAnsi" w:hAnsiTheme="minorHAnsi" w:eastAsiaTheme="minorEastAsia" w:cstheme="minorBidi"/>
          <w:b w:val="0"/>
          <w:smallCaps w:val="0"/>
          <w:kern w:val="2"/>
          <w:sz w:val="24"/>
          <w:szCs w:val="24"/>
          <w:lang w:eastAsia="en-GB"/>
          <w14:ligatures w14:val="standardContextual"/>
        </w:rPr>
      </w:pPr>
      <w:hyperlink w:history="1" w:anchor="_Toc222128990">
        <w:r w:rsidRPr="00791ABE">
          <w:rPr>
            <w:rStyle w:val="Hyperlink"/>
          </w:rPr>
          <w:t>Legal references and instructions</w:t>
        </w:r>
        <w:r>
          <w:rPr>
            <w:webHidden/>
          </w:rPr>
          <w:tab/>
        </w:r>
        <w:r>
          <w:rPr>
            <w:webHidden/>
          </w:rPr>
          <w:fldChar w:fldCharType="begin"/>
        </w:r>
        <w:r>
          <w:rPr>
            <w:webHidden/>
          </w:rPr>
          <w:instrText xml:space="preserve"> PAGEREF _Toc222128990 \h </w:instrText>
        </w:r>
        <w:r>
          <w:rPr>
            <w:webHidden/>
          </w:rPr>
        </w:r>
        <w:r>
          <w:rPr>
            <w:webHidden/>
          </w:rPr>
          <w:fldChar w:fldCharType="separate"/>
        </w:r>
        <w:r>
          <w:rPr>
            <w:webHidden/>
          </w:rPr>
          <w:t>23</w:t>
        </w:r>
        <w:r>
          <w:rPr>
            <w:webHidden/>
          </w:rPr>
          <w:fldChar w:fldCharType="end"/>
        </w:r>
      </w:hyperlink>
    </w:p>
    <w:p w:rsidR="00987D34" w:rsidRDefault="00987D34" w14:paraId="38E7FC4C" w14:textId="282E3E33">
      <w:pPr>
        <w:pStyle w:val="TOC2"/>
        <w:rPr>
          <w:rFonts w:asciiTheme="minorHAnsi" w:hAnsiTheme="minorHAnsi" w:eastAsiaTheme="minorEastAsia" w:cstheme="minorBidi"/>
          <w:b w:val="0"/>
          <w:smallCaps w:val="0"/>
          <w:kern w:val="2"/>
          <w:sz w:val="24"/>
          <w:szCs w:val="24"/>
          <w:lang w:eastAsia="en-GB"/>
          <w14:ligatures w14:val="standardContextual"/>
        </w:rPr>
      </w:pPr>
      <w:hyperlink w:history="1" w:anchor="_Toc222128991">
        <w:r w:rsidRPr="00791ABE">
          <w:rPr>
            <w:rStyle w:val="Hyperlink"/>
          </w:rPr>
          <w:t>PART X: Regulatory Information: Liquidity coverage calculations in templates E 09.01 (Class 1) and E 09.02 (Class 2)</w:t>
        </w:r>
        <w:r>
          <w:rPr>
            <w:webHidden/>
          </w:rPr>
          <w:tab/>
        </w:r>
        <w:r>
          <w:rPr>
            <w:webHidden/>
          </w:rPr>
          <w:fldChar w:fldCharType="begin"/>
        </w:r>
        <w:r>
          <w:rPr>
            <w:webHidden/>
          </w:rPr>
          <w:instrText xml:space="preserve"> PAGEREF _Toc222128991 \h </w:instrText>
        </w:r>
        <w:r>
          <w:rPr>
            <w:webHidden/>
          </w:rPr>
        </w:r>
        <w:r>
          <w:rPr>
            <w:webHidden/>
          </w:rPr>
          <w:fldChar w:fldCharType="separate"/>
        </w:r>
        <w:r>
          <w:rPr>
            <w:webHidden/>
          </w:rPr>
          <w:t>25</w:t>
        </w:r>
        <w:r>
          <w:rPr>
            <w:webHidden/>
          </w:rPr>
          <w:fldChar w:fldCharType="end"/>
        </w:r>
      </w:hyperlink>
    </w:p>
    <w:p w:rsidR="00987D34" w:rsidRDefault="00987D34" w14:paraId="36C6BEF6" w14:textId="6E555BD1">
      <w:pPr>
        <w:pStyle w:val="TOC2"/>
        <w:rPr>
          <w:rFonts w:asciiTheme="minorHAnsi" w:hAnsiTheme="minorHAnsi" w:eastAsiaTheme="minorEastAsia" w:cstheme="minorBidi"/>
          <w:b w:val="0"/>
          <w:smallCaps w:val="0"/>
          <w:kern w:val="2"/>
          <w:sz w:val="24"/>
          <w:szCs w:val="24"/>
          <w:lang w:eastAsia="en-GB"/>
          <w14:ligatures w14:val="standardContextual"/>
        </w:rPr>
      </w:pPr>
      <w:hyperlink w:history="1" w:anchor="_Toc222128992">
        <w:r w:rsidRPr="00791ABE">
          <w:rPr>
            <w:rStyle w:val="Hyperlink"/>
          </w:rPr>
          <w:t>1.</w:t>
        </w:r>
        <w:r>
          <w:rPr>
            <w:rFonts w:asciiTheme="minorHAnsi" w:hAnsiTheme="minorHAnsi" w:eastAsiaTheme="minorEastAsia" w:cstheme="minorBidi"/>
            <w:b w:val="0"/>
            <w:smallCaps w:val="0"/>
            <w:kern w:val="2"/>
            <w:sz w:val="24"/>
            <w:szCs w:val="24"/>
            <w:lang w:eastAsia="en-GB"/>
            <w14:ligatures w14:val="standardContextual"/>
          </w:rPr>
          <w:tab/>
        </w:r>
        <w:r w:rsidRPr="00791ABE">
          <w:rPr>
            <w:rStyle w:val="Hyperlink"/>
          </w:rPr>
          <w:t>General remarks</w:t>
        </w:r>
        <w:r>
          <w:rPr>
            <w:webHidden/>
          </w:rPr>
          <w:tab/>
        </w:r>
        <w:r>
          <w:rPr>
            <w:webHidden/>
          </w:rPr>
          <w:fldChar w:fldCharType="begin"/>
        </w:r>
        <w:r>
          <w:rPr>
            <w:webHidden/>
          </w:rPr>
          <w:instrText xml:space="preserve"> PAGEREF _Toc222128992 \h </w:instrText>
        </w:r>
        <w:r>
          <w:rPr>
            <w:webHidden/>
          </w:rPr>
        </w:r>
        <w:r>
          <w:rPr>
            <w:webHidden/>
          </w:rPr>
          <w:fldChar w:fldCharType="separate"/>
        </w:r>
        <w:r>
          <w:rPr>
            <w:webHidden/>
          </w:rPr>
          <w:t>25</w:t>
        </w:r>
        <w:r>
          <w:rPr>
            <w:webHidden/>
          </w:rPr>
          <w:fldChar w:fldCharType="end"/>
        </w:r>
      </w:hyperlink>
    </w:p>
    <w:p w:rsidR="00987D34" w:rsidRDefault="00987D34" w14:paraId="0198A48F" w14:textId="1879C184">
      <w:pPr>
        <w:pStyle w:val="TOC2"/>
        <w:rPr>
          <w:rFonts w:asciiTheme="minorHAnsi" w:hAnsiTheme="minorHAnsi" w:eastAsiaTheme="minorEastAsia" w:cstheme="minorBidi"/>
          <w:b w:val="0"/>
          <w:smallCaps w:val="0"/>
          <w:kern w:val="2"/>
          <w:sz w:val="24"/>
          <w:szCs w:val="24"/>
          <w:lang w:eastAsia="en-GB"/>
          <w14:ligatures w14:val="standardContextual"/>
        </w:rPr>
      </w:pPr>
      <w:hyperlink w:history="1" w:anchor="_Toc222128993">
        <w:r w:rsidRPr="00791ABE">
          <w:rPr>
            <w:rStyle w:val="Hyperlink"/>
            <w:bCs/>
          </w:rPr>
          <w:t>2. Instructions concerning specific positions</w:t>
        </w:r>
        <w:r>
          <w:rPr>
            <w:webHidden/>
          </w:rPr>
          <w:tab/>
        </w:r>
        <w:r>
          <w:rPr>
            <w:webHidden/>
          </w:rPr>
          <w:fldChar w:fldCharType="begin"/>
        </w:r>
        <w:r>
          <w:rPr>
            <w:webHidden/>
          </w:rPr>
          <w:instrText xml:space="preserve"> PAGEREF _Toc222128993 \h </w:instrText>
        </w:r>
        <w:r>
          <w:rPr>
            <w:webHidden/>
          </w:rPr>
        </w:r>
        <w:r>
          <w:rPr>
            <w:webHidden/>
          </w:rPr>
          <w:fldChar w:fldCharType="separate"/>
        </w:r>
        <w:r>
          <w:rPr>
            <w:webHidden/>
          </w:rPr>
          <w:t>25</w:t>
        </w:r>
        <w:r>
          <w:rPr>
            <w:webHidden/>
          </w:rPr>
          <w:fldChar w:fldCharType="end"/>
        </w:r>
      </w:hyperlink>
    </w:p>
    <w:p w:rsidR="00987D34" w:rsidRDefault="00987D34" w14:paraId="57EDB679" w14:textId="613071EB">
      <w:pPr>
        <w:pStyle w:val="TOC2"/>
        <w:rPr>
          <w:rFonts w:asciiTheme="minorHAnsi" w:hAnsiTheme="minorHAnsi" w:eastAsiaTheme="minorEastAsia" w:cstheme="minorBidi"/>
          <w:b w:val="0"/>
          <w:smallCaps w:val="0"/>
          <w:kern w:val="2"/>
          <w:sz w:val="24"/>
          <w:szCs w:val="24"/>
          <w:lang w:eastAsia="en-GB"/>
          <w14:ligatures w14:val="standardContextual"/>
        </w:rPr>
      </w:pPr>
      <w:hyperlink w:history="1" w:anchor="_Toc222128994">
        <w:r w:rsidRPr="00791ABE">
          <w:rPr>
            <w:rStyle w:val="Hyperlink"/>
          </w:rPr>
          <w:t>PART XI: Regulatory Information: Deposit protection arrangements available to depositors in the TCBs (Class 1 and 2) in template E 10.00</w:t>
        </w:r>
        <w:r>
          <w:rPr>
            <w:webHidden/>
          </w:rPr>
          <w:tab/>
        </w:r>
        <w:r>
          <w:rPr>
            <w:webHidden/>
          </w:rPr>
          <w:fldChar w:fldCharType="begin"/>
        </w:r>
        <w:r>
          <w:rPr>
            <w:webHidden/>
          </w:rPr>
          <w:instrText xml:space="preserve"> PAGEREF _Toc222128994 \h </w:instrText>
        </w:r>
        <w:r>
          <w:rPr>
            <w:webHidden/>
          </w:rPr>
        </w:r>
        <w:r>
          <w:rPr>
            <w:webHidden/>
          </w:rPr>
          <w:fldChar w:fldCharType="separate"/>
        </w:r>
        <w:r>
          <w:rPr>
            <w:webHidden/>
          </w:rPr>
          <w:t>30</w:t>
        </w:r>
        <w:r>
          <w:rPr>
            <w:webHidden/>
          </w:rPr>
          <w:fldChar w:fldCharType="end"/>
        </w:r>
      </w:hyperlink>
    </w:p>
    <w:p w:rsidR="00987D34" w:rsidRDefault="00987D34" w14:paraId="557E2676" w14:textId="00A3627D">
      <w:pPr>
        <w:pStyle w:val="TOC2"/>
        <w:rPr>
          <w:rFonts w:asciiTheme="minorHAnsi" w:hAnsiTheme="minorHAnsi" w:eastAsiaTheme="minorEastAsia" w:cstheme="minorBidi"/>
          <w:b w:val="0"/>
          <w:smallCaps w:val="0"/>
          <w:kern w:val="2"/>
          <w:sz w:val="24"/>
          <w:szCs w:val="24"/>
          <w:lang w:eastAsia="en-GB"/>
          <w14:ligatures w14:val="standardContextual"/>
        </w:rPr>
      </w:pPr>
      <w:hyperlink w:history="1" w:anchor="_Toc222128995">
        <w:r w:rsidRPr="00791ABE">
          <w:rPr>
            <w:rStyle w:val="Hyperlink"/>
            <w:rFonts w:ascii="Times New Roman" w:hAnsi="Times New Roman"/>
            <w:bCs/>
          </w:rPr>
          <w:t>1.</w:t>
        </w:r>
        <w:r>
          <w:rPr>
            <w:rFonts w:asciiTheme="minorHAnsi" w:hAnsiTheme="minorHAnsi" w:eastAsiaTheme="minorEastAsia" w:cstheme="minorBidi"/>
            <w:b w:val="0"/>
            <w:smallCaps w:val="0"/>
            <w:kern w:val="2"/>
            <w:sz w:val="24"/>
            <w:szCs w:val="24"/>
            <w:lang w:eastAsia="en-GB"/>
            <w14:ligatures w14:val="standardContextual"/>
          </w:rPr>
          <w:tab/>
        </w:r>
        <w:r w:rsidRPr="00791ABE">
          <w:rPr>
            <w:rStyle w:val="Hyperlink"/>
            <w:rFonts w:ascii="Times New Roman" w:hAnsi="Times New Roman"/>
            <w:bCs/>
          </w:rPr>
          <w:t>General remarks</w:t>
        </w:r>
        <w:r>
          <w:rPr>
            <w:webHidden/>
          </w:rPr>
          <w:tab/>
        </w:r>
        <w:r>
          <w:rPr>
            <w:webHidden/>
          </w:rPr>
          <w:fldChar w:fldCharType="begin"/>
        </w:r>
        <w:r>
          <w:rPr>
            <w:webHidden/>
          </w:rPr>
          <w:instrText xml:space="preserve"> PAGEREF _Toc222128995 \h </w:instrText>
        </w:r>
        <w:r>
          <w:rPr>
            <w:webHidden/>
          </w:rPr>
        </w:r>
        <w:r>
          <w:rPr>
            <w:webHidden/>
          </w:rPr>
          <w:fldChar w:fldCharType="separate"/>
        </w:r>
        <w:r>
          <w:rPr>
            <w:webHidden/>
          </w:rPr>
          <w:t>30</w:t>
        </w:r>
        <w:r>
          <w:rPr>
            <w:webHidden/>
          </w:rPr>
          <w:fldChar w:fldCharType="end"/>
        </w:r>
      </w:hyperlink>
    </w:p>
    <w:p w:rsidR="00987D34" w:rsidRDefault="00987D34" w14:paraId="63964E63" w14:textId="5F9806BA">
      <w:pPr>
        <w:pStyle w:val="TOC2"/>
        <w:rPr>
          <w:rFonts w:asciiTheme="minorHAnsi" w:hAnsiTheme="minorHAnsi" w:eastAsiaTheme="minorEastAsia" w:cstheme="minorBidi"/>
          <w:b w:val="0"/>
          <w:smallCaps w:val="0"/>
          <w:kern w:val="2"/>
          <w:sz w:val="24"/>
          <w:szCs w:val="24"/>
          <w:lang w:eastAsia="en-GB"/>
          <w14:ligatures w14:val="standardContextual"/>
        </w:rPr>
      </w:pPr>
      <w:hyperlink w:history="1" w:anchor="_Toc222128996">
        <w:r w:rsidRPr="00791ABE">
          <w:rPr>
            <w:rStyle w:val="Hyperlink"/>
            <w:rFonts w:ascii="Times New Roman" w:hAnsi="Times New Roman"/>
            <w:bCs/>
          </w:rPr>
          <w:t>2.</w:t>
        </w:r>
        <w:r>
          <w:rPr>
            <w:rFonts w:asciiTheme="minorHAnsi" w:hAnsiTheme="minorHAnsi" w:eastAsiaTheme="minorEastAsia" w:cstheme="minorBidi"/>
            <w:b w:val="0"/>
            <w:smallCaps w:val="0"/>
            <w:kern w:val="2"/>
            <w:sz w:val="24"/>
            <w:szCs w:val="24"/>
            <w:lang w:eastAsia="en-GB"/>
            <w14:ligatures w14:val="standardContextual"/>
          </w:rPr>
          <w:tab/>
        </w:r>
        <w:r w:rsidRPr="00791ABE">
          <w:rPr>
            <w:rStyle w:val="Hyperlink"/>
            <w:rFonts w:ascii="Times New Roman" w:hAnsi="Times New Roman"/>
          </w:rPr>
          <w:t>Instructions concerning specific positions</w:t>
        </w:r>
        <w:r>
          <w:rPr>
            <w:webHidden/>
          </w:rPr>
          <w:tab/>
        </w:r>
        <w:r>
          <w:rPr>
            <w:webHidden/>
          </w:rPr>
          <w:fldChar w:fldCharType="begin"/>
        </w:r>
        <w:r>
          <w:rPr>
            <w:webHidden/>
          </w:rPr>
          <w:instrText xml:space="preserve"> PAGEREF _Toc222128996 \h </w:instrText>
        </w:r>
        <w:r>
          <w:rPr>
            <w:webHidden/>
          </w:rPr>
        </w:r>
        <w:r>
          <w:rPr>
            <w:webHidden/>
          </w:rPr>
          <w:fldChar w:fldCharType="separate"/>
        </w:r>
        <w:r>
          <w:rPr>
            <w:webHidden/>
          </w:rPr>
          <w:t>30</w:t>
        </w:r>
        <w:r>
          <w:rPr>
            <w:webHidden/>
          </w:rPr>
          <w:fldChar w:fldCharType="end"/>
        </w:r>
      </w:hyperlink>
    </w:p>
    <w:p w:rsidR="36F5401E" w:rsidP="164DEB89" w:rsidRDefault="000063E8" w14:paraId="73C02DFC" w14:textId="184A1DC9">
      <w:pPr>
        <w:pStyle w:val="TOC2"/>
        <w:rPr>
          <w:rFonts w:asciiTheme="minorHAnsi" w:hAnsiTheme="minorHAnsi" w:eastAsiaTheme="minorEastAsia" w:cstheme="minorBidi"/>
          <w:b w:val="0"/>
          <w:smallCaps w:val="0"/>
          <w:kern w:val="2"/>
          <w:sz w:val="24"/>
          <w:szCs w:val="24"/>
          <w:lang w:eastAsia="en-GB"/>
          <w14:ligatures w14:val="standardContextual"/>
        </w:rPr>
      </w:pPr>
      <w:r w:rsidRPr="164DEB89">
        <w:rPr>
          <w:rFonts w:ascii="Times New Roman" w:hAnsi="Times New Roman"/>
          <w:sz w:val="24"/>
          <w:szCs w:val="24"/>
        </w:rPr>
        <w:fldChar w:fldCharType="end"/>
      </w:r>
    </w:p>
    <w:p w:rsidRPr="00335847" w:rsidR="002648B0" w:rsidP="36F5401E" w:rsidRDefault="002648B0" w14:paraId="7AC7042C" w14:textId="343D85A0">
      <w:pPr>
        <w:suppressAutoHyphens/>
        <w:rPr>
          <w:rFonts w:ascii="Times New Roman" w:hAnsi="Times New Roman"/>
          <w:sz w:val="24"/>
        </w:rPr>
        <w:sectPr w:rsidRPr="00335847" w:rsidR="002648B0" w:rsidSect="00D82419">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orient="portrait"/>
          <w:pgMar w:top="1417" w:right="1417" w:bottom="1134" w:left="1417" w:header="708" w:footer="708" w:gutter="0"/>
          <w:cols w:space="720"/>
          <w:titlePg/>
          <w:docGrid w:linePitch="360"/>
        </w:sectPr>
      </w:pPr>
    </w:p>
    <w:p w:rsidRPr="00B308E2" w:rsidR="002648B0" w:rsidP="00E24DDC" w:rsidRDefault="57FF4DDD" w14:paraId="2820F465" w14:textId="77777777">
      <w:pPr>
        <w:pStyle w:val="Heading2"/>
      </w:pPr>
      <w:bookmarkStart w:name="_Toc264038394" w:id="2"/>
      <w:bookmarkStart w:name="_Toc360188317" w:id="3"/>
      <w:bookmarkStart w:name="_Toc473560865" w:id="4"/>
      <w:bookmarkStart w:name="_Toc222128961" w:id="5"/>
      <w:r>
        <w:lastRenderedPageBreak/>
        <w:t>PART I:</w:t>
      </w:r>
      <w:bookmarkEnd w:id="2"/>
      <w:r>
        <w:t xml:space="preserve"> GENERAL INSTRUCTIONS</w:t>
      </w:r>
      <w:bookmarkEnd w:id="3"/>
      <w:bookmarkEnd w:id="4"/>
      <w:bookmarkEnd w:id="5"/>
    </w:p>
    <w:p w:rsidRPr="003E5AEF" w:rsidR="002648B0" w:rsidP="005F7819" w:rsidRDefault="7AD6AE5D" w14:paraId="7C7E012C" w14:textId="553E4C56">
      <w:pPr>
        <w:pStyle w:val="Instructionsberschrift2"/>
        <w:numPr>
          <w:ilvl w:val="0"/>
          <w:numId w:val="38"/>
        </w:numPr>
        <w:rPr>
          <w:b/>
          <w:bCs/>
          <w:sz w:val="24"/>
        </w:rPr>
      </w:pPr>
      <w:bookmarkStart w:name="_Toc360188319" w:id="6"/>
      <w:bookmarkStart w:name="_Toc473560867" w:id="7"/>
      <w:bookmarkStart w:name="_Toc222128962" w:id="8"/>
      <w:r w:rsidRPr="36F5401E">
        <w:rPr>
          <w:b/>
          <w:bCs/>
          <w:sz w:val="24"/>
        </w:rPr>
        <w:t>Structure</w:t>
      </w:r>
      <w:bookmarkEnd w:id="6"/>
      <w:bookmarkEnd w:id="7"/>
      <w:bookmarkEnd w:id="8"/>
    </w:p>
    <w:p w:rsidRPr="00B22A1C" w:rsidR="005643EA" w:rsidP="28797AF8" w:rsidRDefault="764D0AD0" w14:paraId="6C67B776" w14:textId="13070A5A">
      <w:pPr>
        <w:pStyle w:val="ListParagraph"/>
        <w:numPr>
          <w:ilvl w:val="1"/>
          <w:numId w:val="24"/>
        </w:numPr>
        <w:tabs>
          <w:tab w:val="left" w:pos="567"/>
        </w:tabs>
        <w:suppressAutoHyphens/>
        <w:rPr>
          <w:rFonts w:ascii="Times New Roman" w:hAnsi="Times New Roman"/>
          <w:sz w:val="24"/>
        </w:rPr>
      </w:pPr>
      <w:r w:rsidRPr="28797AF8">
        <w:rPr>
          <w:rFonts w:ascii="Times New Roman" w:hAnsi="Times New Roman"/>
          <w:sz w:val="24"/>
        </w:rPr>
        <w:t xml:space="preserve">This </w:t>
      </w:r>
      <w:r w:rsidRPr="28797AF8" w:rsidR="048B8ECB">
        <w:rPr>
          <w:rFonts w:ascii="Times New Roman" w:hAnsi="Times New Roman"/>
          <w:sz w:val="24"/>
        </w:rPr>
        <w:t>document</w:t>
      </w:r>
      <w:r w:rsidRPr="28797AF8" w:rsidR="39F1BA9D">
        <w:rPr>
          <w:rFonts w:ascii="Times New Roman" w:hAnsi="Times New Roman"/>
          <w:sz w:val="24"/>
        </w:rPr>
        <w:t xml:space="preserve"> </w:t>
      </w:r>
      <w:r w:rsidRPr="28797AF8" w:rsidR="6C803EBB">
        <w:rPr>
          <w:rFonts w:ascii="Times New Roman" w:hAnsi="Times New Roman"/>
          <w:sz w:val="24"/>
        </w:rPr>
        <w:t>provide</w:t>
      </w:r>
      <w:r w:rsidRPr="28797AF8" w:rsidR="72F32C9C">
        <w:rPr>
          <w:rFonts w:ascii="Times New Roman" w:hAnsi="Times New Roman"/>
          <w:sz w:val="24"/>
        </w:rPr>
        <w:t>s</w:t>
      </w:r>
      <w:r w:rsidRPr="28797AF8" w:rsidR="454FA96E">
        <w:rPr>
          <w:rFonts w:ascii="Times New Roman" w:hAnsi="Times New Roman"/>
          <w:sz w:val="24"/>
        </w:rPr>
        <w:t xml:space="preserve"> the </w:t>
      </w:r>
      <w:r w:rsidRPr="28797AF8">
        <w:rPr>
          <w:rFonts w:ascii="Times New Roman" w:hAnsi="Times New Roman"/>
          <w:sz w:val="24"/>
        </w:rPr>
        <w:t>instructions for</w:t>
      </w:r>
      <w:r w:rsidRPr="28797AF8" w:rsidR="67753426">
        <w:rPr>
          <w:rFonts w:ascii="Times New Roman" w:hAnsi="Times New Roman"/>
          <w:sz w:val="24"/>
        </w:rPr>
        <w:t xml:space="preserve"> </w:t>
      </w:r>
      <w:r w:rsidRPr="28797AF8" w:rsidR="4AF4C86B">
        <w:rPr>
          <w:rFonts w:ascii="Times New Roman" w:hAnsi="Times New Roman"/>
          <w:sz w:val="24"/>
        </w:rPr>
        <w:t xml:space="preserve">completing </w:t>
      </w:r>
      <w:r w:rsidRPr="28797AF8" w:rsidR="67753426">
        <w:rPr>
          <w:rFonts w:ascii="Times New Roman" w:hAnsi="Times New Roman"/>
          <w:sz w:val="24"/>
        </w:rPr>
        <w:t xml:space="preserve">the reporting </w:t>
      </w:r>
      <w:r w:rsidRPr="28797AF8" w:rsidR="74BA7DEF">
        <w:rPr>
          <w:rFonts w:ascii="Times New Roman" w:hAnsi="Times New Roman"/>
          <w:sz w:val="24"/>
        </w:rPr>
        <w:t xml:space="preserve">templates </w:t>
      </w:r>
      <w:r w:rsidRPr="28797AF8" w:rsidR="67753426">
        <w:rPr>
          <w:rFonts w:ascii="Times New Roman" w:hAnsi="Times New Roman"/>
          <w:sz w:val="24"/>
        </w:rPr>
        <w:t xml:space="preserve">of </w:t>
      </w:r>
      <w:r w:rsidRPr="28797AF8" w:rsidR="100FE4B4">
        <w:rPr>
          <w:rFonts w:ascii="Times New Roman" w:hAnsi="Times New Roman"/>
          <w:sz w:val="24"/>
        </w:rPr>
        <w:t>t</w:t>
      </w:r>
      <w:r w:rsidRPr="28797AF8" w:rsidR="56D6CA24">
        <w:rPr>
          <w:rFonts w:ascii="Times New Roman" w:hAnsi="Times New Roman"/>
          <w:sz w:val="24"/>
        </w:rPr>
        <w:t>hird</w:t>
      </w:r>
      <w:r w:rsidRPr="28797AF8" w:rsidR="6103EBA6">
        <w:rPr>
          <w:rFonts w:ascii="Times New Roman" w:hAnsi="Times New Roman"/>
          <w:sz w:val="24"/>
        </w:rPr>
        <w:t>-</w:t>
      </w:r>
      <w:r w:rsidRPr="28797AF8" w:rsidR="0FD21F99">
        <w:rPr>
          <w:rFonts w:ascii="Times New Roman" w:hAnsi="Times New Roman"/>
          <w:sz w:val="24"/>
        </w:rPr>
        <w:t>c</w:t>
      </w:r>
      <w:r w:rsidRPr="28797AF8" w:rsidR="56D6CA24">
        <w:rPr>
          <w:rFonts w:ascii="Times New Roman" w:hAnsi="Times New Roman"/>
          <w:sz w:val="24"/>
        </w:rPr>
        <w:t xml:space="preserve">ountry </w:t>
      </w:r>
      <w:r w:rsidRPr="28797AF8" w:rsidR="3D6EC2DC">
        <w:rPr>
          <w:rFonts w:ascii="Times New Roman" w:hAnsi="Times New Roman"/>
          <w:sz w:val="24"/>
        </w:rPr>
        <w:t>b</w:t>
      </w:r>
      <w:r w:rsidRPr="28797AF8" w:rsidR="56D6CA24">
        <w:rPr>
          <w:rFonts w:ascii="Times New Roman" w:hAnsi="Times New Roman"/>
          <w:sz w:val="24"/>
        </w:rPr>
        <w:t xml:space="preserve">ranches </w:t>
      </w:r>
      <w:r w:rsidRPr="28797AF8" w:rsidR="72C80D77">
        <w:rPr>
          <w:rFonts w:ascii="Times New Roman" w:hAnsi="Times New Roman"/>
          <w:sz w:val="24"/>
        </w:rPr>
        <w:t>(TCBs)</w:t>
      </w:r>
      <w:r w:rsidRPr="28797AF8" w:rsidR="56D6CA24">
        <w:rPr>
          <w:rFonts w:ascii="Times New Roman" w:hAnsi="Times New Roman"/>
          <w:sz w:val="24"/>
        </w:rPr>
        <w:t xml:space="preserve"> </w:t>
      </w:r>
      <w:r w:rsidRPr="28797AF8" w:rsidR="0FC7A6F6">
        <w:rPr>
          <w:rFonts w:ascii="Times New Roman" w:hAnsi="Times New Roman"/>
          <w:sz w:val="24"/>
        </w:rPr>
        <w:t xml:space="preserve">as required </w:t>
      </w:r>
      <w:r w:rsidRPr="28797AF8" w:rsidR="2132FFF9">
        <w:rPr>
          <w:rFonts w:ascii="Times New Roman" w:hAnsi="Times New Roman"/>
          <w:sz w:val="24"/>
        </w:rPr>
        <w:t xml:space="preserve">under </w:t>
      </w:r>
      <w:r w:rsidRPr="28797AF8" w:rsidR="3A0CB3BD">
        <w:rPr>
          <w:rFonts w:ascii="Times New Roman" w:hAnsi="Times New Roman"/>
          <w:sz w:val="24"/>
        </w:rPr>
        <w:t>Article</w:t>
      </w:r>
      <w:r w:rsidRPr="28797AF8" w:rsidR="3DC86AB3">
        <w:rPr>
          <w:rFonts w:ascii="Times New Roman" w:hAnsi="Times New Roman"/>
          <w:sz w:val="24"/>
        </w:rPr>
        <w:t>s 48</w:t>
      </w:r>
      <w:proofErr w:type="gramStart"/>
      <w:r w:rsidRPr="28797AF8" w:rsidR="3DC86AB3">
        <w:rPr>
          <w:rFonts w:ascii="Times New Roman" w:hAnsi="Times New Roman"/>
          <w:sz w:val="24"/>
        </w:rPr>
        <w:t>l(</w:t>
      </w:r>
      <w:proofErr w:type="gramEnd"/>
      <w:r w:rsidRPr="28797AF8" w:rsidR="3DC86AB3">
        <w:rPr>
          <w:rFonts w:ascii="Times New Roman" w:hAnsi="Times New Roman"/>
          <w:sz w:val="24"/>
        </w:rPr>
        <w:t>1</w:t>
      </w:r>
      <w:r w:rsidRPr="538A6A33" w:rsidR="4410DF89">
        <w:rPr>
          <w:rFonts w:ascii="Times New Roman" w:hAnsi="Times New Roman"/>
          <w:sz w:val="24"/>
        </w:rPr>
        <w:t>)</w:t>
      </w:r>
      <w:r w:rsidRPr="28797AF8" w:rsidDel="3DC86AB3">
        <w:rPr>
          <w:rFonts w:ascii="Times New Roman" w:hAnsi="Times New Roman"/>
          <w:sz w:val="24"/>
        </w:rPr>
        <w:t xml:space="preserve"> and</w:t>
      </w:r>
      <w:r w:rsidRPr="28797AF8" w:rsidR="2132FFF9">
        <w:rPr>
          <w:rFonts w:ascii="Times New Roman" w:hAnsi="Times New Roman"/>
          <w:sz w:val="24"/>
        </w:rPr>
        <w:t xml:space="preserve"> 48</w:t>
      </w:r>
      <w:proofErr w:type="gramStart"/>
      <w:r w:rsidRPr="28797AF8" w:rsidR="2132FFF9">
        <w:rPr>
          <w:rFonts w:ascii="Times New Roman" w:hAnsi="Times New Roman"/>
          <w:sz w:val="24"/>
        </w:rPr>
        <w:t>k(</w:t>
      </w:r>
      <w:proofErr w:type="gramEnd"/>
      <w:r w:rsidRPr="28797AF8" w:rsidR="2132FFF9">
        <w:rPr>
          <w:rFonts w:ascii="Times New Roman" w:hAnsi="Times New Roman"/>
          <w:sz w:val="24"/>
        </w:rPr>
        <w:t>1)</w:t>
      </w:r>
      <w:r w:rsidRPr="28797AF8" w:rsidR="00DD5160">
        <w:rPr>
          <w:rFonts w:ascii="Times New Roman" w:hAnsi="Times New Roman"/>
          <w:sz w:val="24"/>
        </w:rPr>
        <w:t xml:space="preserve"> </w:t>
      </w:r>
      <w:r w:rsidRPr="28797AF8" w:rsidR="2F6B1B86">
        <w:rPr>
          <w:rFonts w:ascii="Times New Roman" w:hAnsi="Times New Roman"/>
          <w:sz w:val="24"/>
        </w:rPr>
        <w:t xml:space="preserve">of </w:t>
      </w:r>
      <w:bookmarkStart w:name="_Hlk196725748" w:id="9"/>
      <w:r w:rsidRPr="28797AF8" w:rsidR="3B7F4F30">
        <w:rPr>
          <w:rFonts w:ascii="Times New Roman" w:hAnsi="Times New Roman"/>
          <w:sz w:val="24"/>
        </w:rPr>
        <w:t>Directive 2013/36/EU</w:t>
      </w:r>
      <w:bookmarkEnd w:id="9"/>
      <w:r w:rsidRPr="28797AF8" w:rsidR="5B1E1C57">
        <w:rPr>
          <w:rFonts w:ascii="Times New Roman" w:hAnsi="Times New Roman"/>
          <w:sz w:val="24"/>
        </w:rPr>
        <w:t xml:space="preserve">, </w:t>
      </w:r>
      <w:r w:rsidRPr="28797AF8" w:rsidR="5DBF971D">
        <w:rPr>
          <w:rFonts w:ascii="Times New Roman" w:hAnsi="Times New Roman"/>
          <w:sz w:val="24"/>
        </w:rPr>
        <w:t xml:space="preserve">which are </w:t>
      </w:r>
      <w:r w:rsidRPr="28797AF8" w:rsidR="5B1E1C57">
        <w:rPr>
          <w:rFonts w:ascii="Times New Roman" w:hAnsi="Times New Roman"/>
          <w:sz w:val="24"/>
        </w:rPr>
        <w:t>included in Annex I</w:t>
      </w:r>
      <w:r w:rsidRPr="28797AF8" w:rsidR="69632973">
        <w:rPr>
          <w:rFonts w:ascii="Times New Roman" w:hAnsi="Times New Roman"/>
          <w:sz w:val="24"/>
        </w:rPr>
        <w:t xml:space="preserve"> </w:t>
      </w:r>
      <w:r w:rsidRPr="28797AF8" w:rsidR="1F70AD6D">
        <w:rPr>
          <w:rFonts w:ascii="Times New Roman" w:hAnsi="Times New Roman"/>
          <w:sz w:val="24"/>
        </w:rPr>
        <w:t xml:space="preserve">to Implementing Regulation </w:t>
      </w:r>
      <w:r w:rsidRPr="28797AF8" w:rsidR="1F70AD6D">
        <w:rPr>
          <w:rFonts w:ascii="Times New Roman" w:hAnsi="Times New Roman"/>
          <w:sz w:val="24"/>
          <w:highlight w:val="yellow"/>
        </w:rPr>
        <w:t>XXXX</w:t>
      </w:r>
      <w:r w:rsidRPr="28797AF8" w:rsidR="40F31570">
        <w:rPr>
          <w:rFonts w:ascii="Times New Roman" w:hAnsi="Times New Roman"/>
          <w:sz w:val="24"/>
        </w:rPr>
        <w:t xml:space="preserve"> (ITS</w:t>
      </w:r>
      <w:r w:rsidRPr="28797AF8" w:rsidR="1F70AD6D">
        <w:rPr>
          <w:rFonts w:ascii="Times New Roman" w:hAnsi="Times New Roman"/>
          <w:sz w:val="24"/>
        </w:rPr>
        <w:t xml:space="preserve"> on TCBs reporting)</w:t>
      </w:r>
      <w:r w:rsidRPr="28797AF8" w:rsidR="4CA787F5">
        <w:rPr>
          <w:rFonts w:ascii="Times New Roman" w:hAnsi="Times New Roman"/>
          <w:sz w:val="24"/>
        </w:rPr>
        <w:t>.</w:t>
      </w:r>
      <w:r w:rsidRPr="28797AF8" w:rsidR="686A9C40">
        <w:rPr>
          <w:rFonts w:ascii="Times New Roman" w:hAnsi="Times New Roman"/>
          <w:sz w:val="24"/>
        </w:rPr>
        <w:t xml:space="preserve"> </w:t>
      </w:r>
      <w:r w:rsidRPr="28797AF8" w:rsidR="658E4DC9">
        <w:rPr>
          <w:rFonts w:ascii="Times New Roman" w:hAnsi="Times New Roman"/>
          <w:sz w:val="24"/>
        </w:rPr>
        <w:t xml:space="preserve">Items that do not need to be completed by </w:t>
      </w:r>
      <w:r w:rsidRPr="28797AF8" w:rsidR="55CCBE10">
        <w:rPr>
          <w:rFonts w:ascii="Times New Roman" w:hAnsi="Times New Roman"/>
          <w:sz w:val="24"/>
        </w:rPr>
        <w:t>the TCBs</w:t>
      </w:r>
      <w:r w:rsidRPr="28797AF8" w:rsidR="658E4DC9">
        <w:rPr>
          <w:rFonts w:ascii="Times New Roman" w:hAnsi="Times New Roman"/>
          <w:sz w:val="24"/>
        </w:rPr>
        <w:t xml:space="preserve"> are coloured grey.</w:t>
      </w:r>
    </w:p>
    <w:p w:rsidRPr="00B22A1C" w:rsidR="002070D2" w:rsidP="265A1C61" w:rsidRDefault="002070D2" w14:paraId="72CBB2FD" w14:textId="22BE069F">
      <w:pPr>
        <w:pStyle w:val="ListParagraph"/>
        <w:numPr>
          <w:ilvl w:val="1"/>
          <w:numId w:val="24"/>
        </w:numPr>
        <w:tabs>
          <w:tab w:val="left" w:pos="567"/>
        </w:tabs>
        <w:suppressAutoHyphens/>
        <w:rPr>
          <w:rFonts w:ascii="Times New Roman" w:hAnsi="Times New Roman"/>
          <w:sz w:val="24"/>
        </w:rPr>
      </w:pPr>
      <w:bookmarkStart w:name="_Toc360188320" w:id="10"/>
      <w:bookmarkStart w:name="_Toc473560868" w:id="11"/>
      <w:r w:rsidRPr="4121A0F6">
        <w:rPr>
          <w:rFonts w:ascii="Times New Roman" w:hAnsi="Times New Roman"/>
          <w:sz w:val="24"/>
        </w:rPr>
        <w:t xml:space="preserve">As regards the specific templates to be reported by each Class of TCBs, the following rule shall </w:t>
      </w:r>
      <w:proofErr w:type="gramStart"/>
      <w:r w:rsidRPr="4121A0F6">
        <w:rPr>
          <w:rFonts w:ascii="Times New Roman" w:hAnsi="Times New Roman"/>
          <w:sz w:val="24"/>
        </w:rPr>
        <w:t>apply:</w:t>
      </w:r>
      <w:proofErr w:type="gramEnd"/>
      <w:r w:rsidRPr="4121A0F6">
        <w:rPr>
          <w:rFonts w:ascii="Times New Roman" w:hAnsi="Times New Roman"/>
          <w:sz w:val="24"/>
        </w:rPr>
        <w:t xml:space="preserve"> Class 1 TCBs shall report </w:t>
      </w:r>
      <w:r w:rsidRPr="4121A0F6" w:rsidR="35687670">
        <w:rPr>
          <w:rFonts w:ascii="Times New Roman" w:hAnsi="Times New Roman"/>
          <w:sz w:val="24"/>
        </w:rPr>
        <w:t>template</w:t>
      </w:r>
      <w:r w:rsidRPr="4121A0F6" w:rsidR="5637DA46">
        <w:rPr>
          <w:rFonts w:ascii="Times New Roman" w:hAnsi="Times New Roman"/>
          <w:sz w:val="24"/>
        </w:rPr>
        <w:t>s</w:t>
      </w:r>
      <w:r w:rsidRPr="4121A0F6">
        <w:rPr>
          <w:rFonts w:ascii="Times New Roman" w:hAnsi="Times New Roman"/>
          <w:sz w:val="24"/>
        </w:rPr>
        <w:t xml:space="preserve"> with </w:t>
      </w:r>
      <w:r w:rsidRPr="4121A0F6" w:rsidR="35687670">
        <w:rPr>
          <w:rFonts w:ascii="Times New Roman" w:hAnsi="Times New Roman"/>
          <w:sz w:val="24"/>
        </w:rPr>
        <w:t>number</w:t>
      </w:r>
      <w:r w:rsidRPr="4121A0F6" w:rsidR="6B8DFAD2">
        <w:rPr>
          <w:rFonts w:ascii="Times New Roman" w:hAnsi="Times New Roman"/>
          <w:sz w:val="24"/>
        </w:rPr>
        <w:t>s</w:t>
      </w:r>
      <w:r w:rsidRPr="4121A0F6">
        <w:rPr>
          <w:rFonts w:ascii="Times New Roman" w:hAnsi="Times New Roman"/>
          <w:sz w:val="24"/>
        </w:rPr>
        <w:t xml:space="preserve"> ending </w:t>
      </w:r>
      <w:r w:rsidRPr="4121A0F6" w:rsidR="00544DD1">
        <w:rPr>
          <w:rFonts w:ascii="Times New Roman" w:hAnsi="Times New Roman"/>
          <w:sz w:val="24"/>
        </w:rPr>
        <w:t xml:space="preserve">in </w:t>
      </w:r>
      <w:r w:rsidRPr="4121A0F6">
        <w:rPr>
          <w:rFonts w:ascii="Times New Roman" w:hAnsi="Times New Roman"/>
          <w:sz w:val="24"/>
        </w:rPr>
        <w:t>“.01”; Class 2 TCBs</w:t>
      </w:r>
      <w:r w:rsidRPr="4121A0F6" w:rsidR="23B6CCBD">
        <w:rPr>
          <w:rFonts w:ascii="Times New Roman" w:hAnsi="Times New Roman"/>
          <w:sz w:val="24"/>
        </w:rPr>
        <w:t xml:space="preserve"> shall report templates</w:t>
      </w:r>
      <w:r w:rsidRPr="4121A0F6">
        <w:rPr>
          <w:rFonts w:ascii="Times New Roman" w:hAnsi="Times New Roman"/>
          <w:sz w:val="24"/>
        </w:rPr>
        <w:t xml:space="preserve"> ending </w:t>
      </w:r>
      <w:r w:rsidRPr="4121A0F6" w:rsidR="7EDFB1DF">
        <w:rPr>
          <w:rFonts w:ascii="Times New Roman" w:hAnsi="Times New Roman"/>
          <w:sz w:val="24"/>
        </w:rPr>
        <w:t xml:space="preserve">in </w:t>
      </w:r>
      <w:r w:rsidRPr="4121A0F6" w:rsidR="35687670">
        <w:rPr>
          <w:rFonts w:ascii="Times New Roman" w:hAnsi="Times New Roman"/>
          <w:sz w:val="24"/>
        </w:rPr>
        <w:t>“.02”</w:t>
      </w:r>
      <w:r w:rsidRPr="4121A0F6" w:rsidR="0696D824">
        <w:rPr>
          <w:rFonts w:ascii="Times New Roman" w:hAnsi="Times New Roman"/>
          <w:sz w:val="24"/>
        </w:rPr>
        <w:t xml:space="preserve"> and </w:t>
      </w:r>
      <w:r w:rsidRPr="4121A0F6" w:rsidR="35687670">
        <w:rPr>
          <w:rFonts w:ascii="Times New Roman" w:hAnsi="Times New Roman"/>
          <w:sz w:val="24"/>
        </w:rPr>
        <w:t>templates</w:t>
      </w:r>
      <w:r w:rsidRPr="4121A0F6" w:rsidR="129F0BFA">
        <w:rPr>
          <w:rFonts w:ascii="Times New Roman" w:hAnsi="Times New Roman"/>
          <w:sz w:val="24"/>
        </w:rPr>
        <w:t xml:space="preserve"> </w:t>
      </w:r>
      <w:r w:rsidRPr="4121A0F6" w:rsidR="35687670">
        <w:rPr>
          <w:rFonts w:ascii="Times New Roman" w:hAnsi="Times New Roman"/>
          <w:sz w:val="24"/>
        </w:rPr>
        <w:t>ending</w:t>
      </w:r>
      <w:r w:rsidRPr="4121A0F6">
        <w:rPr>
          <w:rFonts w:ascii="Times New Roman" w:hAnsi="Times New Roman"/>
          <w:sz w:val="24"/>
        </w:rPr>
        <w:t xml:space="preserve"> </w:t>
      </w:r>
      <w:r w:rsidRPr="4121A0F6" w:rsidR="00544DD1">
        <w:rPr>
          <w:rFonts w:ascii="Times New Roman" w:hAnsi="Times New Roman"/>
          <w:sz w:val="24"/>
        </w:rPr>
        <w:t xml:space="preserve">in </w:t>
      </w:r>
      <w:r w:rsidRPr="4121A0F6">
        <w:rPr>
          <w:rFonts w:ascii="Times New Roman" w:hAnsi="Times New Roman"/>
          <w:sz w:val="24"/>
        </w:rPr>
        <w:t xml:space="preserve">“.00” </w:t>
      </w:r>
      <w:r w:rsidRPr="4121A0F6" w:rsidR="385093BB">
        <w:rPr>
          <w:rFonts w:ascii="Times New Roman" w:hAnsi="Times New Roman"/>
          <w:sz w:val="24"/>
        </w:rPr>
        <w:t>shall</w:t>
      </w:r>
      <w:r w:rsidRPr="4121A0F6">
        <w:rPr>
          <w:rFonts w:ascii="Times New Roman" w:hAnsi="Times New Roman"/>
          <w:sz w:val="24"/>
        </w:rPr>
        <w:t xml:space="preserve"> be reported by </w:t>
      </w:r>
      <w:r w:rsidRPr="4121A0F6" w:rsidR="79DCE1D1">
        <w:rPr>
          <w:rFonts w:ascii="Times New Roman" w:hAnsi="Times New Roman"/>
          <w:sz w:val="24"/>
        </w:rPr>
        <w:t>all TCBs</w:t>
      </w:r>
      <w:r w:rsidRPr="4121A0F6">
        <w:rPr>
          <w:rFonts w:ascii="Times New Roman" w:hAnsi="Times New Roman"/>
          <w:sz w:val="24"/>
        </w:rPr>
        <w:t xml:space="preserve">. </w:t>
      </w:r>
    </w:p>
    <w:p w:rsidRPr="00B22A1C" w:rsidR="002070D2" w:rsidP="28797AF8" w:rsidRDefault="002070D2" w14:paraId="0B9E879A" w14:textId="258525CF">
      <w:pPr>
        <w:tabs>
          <w:tab w:val="left" w:pos="567"/>
        </w:tabs>
        <w:suppressAutoHyphens/>
        <w:ind w:left="567" w:hanging="567"/>
        <w:rPr>
          <w:rFonts w:ascii="Times New Roman" w:hAnsi="Times New Roman"/>
          <w:sz w:val="24"/>
        </w:rPr>
      </w:pPr>
      <w:r w:rsidRPr="28797AF8">
        <w:rPr>
          <w:rFonts w:ascii="Times New Roman" w:hAnsi="Times New Roman"/>
          <w:sz w:val="24"/>
        </w:rPr>
        <w:t>1.3</w:t>
      </w:r>
      <w:r>
        <w:tab/>
      </w:r>
      <w:r w:rsidRPr="28797AF8">
        <w:rPr>
          <w:rFonts w:ascii="Times New Roman" w:hAnsi="Times New Roman"/>
          <w:sz w:val="24"/>
        </w:rPr>
        <w:t xml:space="preserve">The instructions set out in this </w:t>
      </w:r>
      <w:r w:rsidRPr="28797AF8" w:rsidR="4597997B">
        <w:rPr>
          <w:rFonts w:ascii="Times New Roman" w:hAnsi="Times New Roman"/>
          <w:sz w:val="24"/>
        </w:rPr>
        <w:t>document</w:t>
      </w:r>
      <w:r w:rsidRPr="28797AF8" w:rsidR="35687670">
        <w:rPr>
          <w:rFonts w:ascii="Times New Roman" w:hAnsi="Times New Roman"/>
          <w:sz w:val="24"/>
        </w:rPr>
        <w:t xml:space="preserve"> </w:t>
      </w:r>
      <w:r w:rsidRPr="28797AF8" w:rsidR="62831137">
        <w:rPr>
          <w:rFonts w:ascii="Times New Roman" w:hAnsi="Times New Roman"/>
          <w:sz w:val="24"/>
        </w:rPr>
        <w:t>categorise</w:t>
      </w:r>
      <w:r w:rsidRPr="28797AF8">
        <w:rPr>
          <w:rFonts w:ascii="Times New Roman" w:hAnsi="Times New Roman"/>
          <w:sz w:val="24"/>
        </w:rPr>
        <w:t xml:space="preserve"> the </w:t>
      </w:r>
      <w:r w:rsidRPr="538A6A33" w:rsidR="44615B01">
        <w:rPr>
          <w:rFonts w:ascii="Times New Roman" w:hAnsi="Times New Roman"/>
          <w:sz w:val="24"/>
        </w:rPr>
        <w:t>t</w:t>
      </w:r>
      <w:r w:rsidRPr="538A6A33" w:rsidR="3EAFAEF1">
        <w:rPr>
          <w:rFonts w:ascii="Times New Roman" w:hAnsi="Times New Roman"/>
          <w:sz w:val="24"/>
        </w:rPr>
        <w:t>en</w:t>
      </w:r>
      <w:r w:rsidRPr="28797AF8">
        <w:rPr>
          <w:rFonts w:ascii="Times New Roman" w:hAnsi="Times New Roman"/>
          <w:sz w:val="24"/>
        </w:rPr>
        <w:t xml:space="preserve"> different sets of templates </w:t>
      </w:r>
      <w:r w:rsidRPr="28797AF8" w:rsidR="64D50450">
        <w:rPr>
          <w:rFonts w:ascii="Times New Roman" w:hAnsi="Times New Roman"/>
          <w:sz w:val="24"/>
        </w:rPr>
        <w:t>outlined</w:t>
      </w:r>
      <w:r w:rsidRPr="28797AF8">
        <w:rPr>
          <w:rFonts w:ascii="Times New Roman" w:hAnsi="Times New Roman"/>
          <w:sz w:val="24"/>
        </w:rPr>
        <w:t xml:space="preserve"> in Annex I into two sections:  A) Financial information</w:t>
      </w:r>
      <w:r w:rsidRPr="28797AF8" w:rsidR="4C1E3EF5">
        <w:rPr>
          <w:rFonts w:ascii="Times New Roman" w:hAnsi="Times New Roman"/>
          <w:sz w:val="24"/>
        </w:rPr>
        <w:t xml:space="preserve"> covering</w:t>
      </w:r>
      <w:r w:rsidRPr="28797AF8">
        <w:rPr>
          <w:rFonts w:ascii="Times New Roman" w:hAnsi="Times New Roman"/>
          <w:sz w:val="24"/>
        </w:rPr>
        <w:t xml:space="preserve"> sets a) – f); </w:t>
      </w:r>
      <w:r w:rsidRPr="28797AF8" w:rsidDel="002070D2">
        <w:rPr>
          <w:rFonts w:ascii="Times New Roman" w:hAnsi="Times New Roman"/>
          <w:sz w:val="24"/>
        </w:rPr>
        <w:t xml:space="preserve">and </w:t>
      </w:r>
      <w:r w:rsidRPr="28797AF8">
        <w:rPr>
          <w:rFonts w:ascii="Times New Roman" w:hAnsi="Times New Roman"/>
          <w:sz w:val="24"/>
        </w:rPr>
        <w:t>B) Regulatory information</w:t>
      </w:r>
      <w:r w:rsidRPr="28797AF8" w:rsidR="7C20B1DA">
        <w:rPr>
          <w:rFonts w:ascii="Times New Roman" w:hAnsi="Times New Roman"/>
          <w:sz w:val="24"/>
        </w:rPr>
        <w:t xml:space="preserve"> covering</w:t>
      </w:r>
      <w:r w:rsidRPr="28797AF8">
        <w:rPr>
          <w:rFonts w:ascii="Times New Roman" w:hAnsi="Times New Roman"/>
          <w:sz w:val="24"/>
        </w:rPr>
        <w:t xml:space="preserve"> templates g) – j</w:t>
      </w:r>
      <w:r w:rsidRPr="28797AF8" w:rsidR="0D9E96F4">
        <w:rPr>
          <w:rFonts w:ascii="Times New Roman" w:hAnsi="Times New Roman"/>
          <w:sz w:val="24"/>
        </w:rPr>
        <w:t>)</w:t>
      </w:r>
      <w:r w:rsidRPr="28797AF8">
        <w:rPr>
          <w:rFonts w:ascii="Times New Roman" w:hAnsi="Times New Roman"/>
          <w:sz w:val="24"/>
        </w:rPr>
        <w:t>:</w:t>
      </w:r>
    </w:p>
    <w:p w:rsidRPr="00B22A1C" w:rsidR="002070D2" w:rsidP="002070D2" w:rsidRDefault="002070D2" w14:paraId="5BC4E3CE" w14:textId="77777777">
      <w:pPr>
        <w:tabs>
          <w:tab w:val="left" w:pos="567"/>
        </w:tabs>
        <w:suppressAutoHyphens/>
        <w:rPr>
          <w:rFonts w:ascii="Times New Roman" w:hAnsi="Times New Roman"/>
          <w:sz w:val="24"/>
        </w:rPr>
      </w:pPr>
      <w:r w:rsidRPr="00B22A1C">
        <w:rPr>
          <w:rFonts w:ascii="Times New Roman" w:hAnsi="Times New Roman"/>
          <w:sz w:val="24"/>
        </w:rPr>
        <w:t xml:space="preserve">A) </w:t>
      </w:r>
      <w:r w:rsidRPr="00B22A1C">
        <w:rPr>
          <w:rFonts w:ascii="Times New Roman" w:hAnsi="Times New Roman"/>
          <w:sz w:val="24"/>
          <w:u w:val="single"/>
        </w:rPr>
        <w:t>Financial information</w:t>
      </w:r>
    </w:p>
    <w:p w:rsidRPr="00B22A1C" w:rsidR="002070D2" w:rsidP="005F7819" w:rsidRDefault="002070D2" w14:paraId="2B642CE7" w14:textId="1E83688B">
      <w:pPr>
        <w:pStyle w:val="ListParagraph"/>
        <w:numPr>
          <w:ilvl w:val="0"/>
          <w:numId w:val="22"/>
        </w:numPr>
        <w:tabs>
          <w:tab w:val="left" w:pos="567"/>
        </w:tabs>
        <w:suppressAutoHyphens/>
        <w:rPr>
          <w:rFonts w:ascii="Times New Roman" w:hAnsi="Times New Roman"/>
          <w:sz w:val="24"/>
        </w:rPr>
      </w:pPr>
      <w:r w:rsidRPr="56496E6D">
        <w:rPr>
          <w:rFonts w:ascii="Times New Roman" w:hAnsi="Times New Roman"/>
          <w:sz w:val="24"/>
        </w:rPr>
        <w:t xml:space="preserve">Assets and liabilities </w:t>
      </w:r>
      <w:r w:rsidRPr="7020E021">
        <w:rPr>
          <w:rFonts w:ascii="Times New Roman" w:hAnsi="Times New Roman"/>
          <w:sz w:val="24"/>
        </w:rPr>
        <w:t>booked</w:t>
      </w:r>
      <w:r w:rsidRPr="56496E6D">
        <w:rPr>
          <w:rFonts w:ascii="Times New Roman" w:hAnsi="Times New Roman"/>
          <w:sz w:val="24"/>
        </w:rPr>
        <w:t xml:space="preserve"> and originated by the TCB in template E 01.01 </w:t>
      </w:r>
      <w:r w:rsidRPr="489F38E0" w:rsidR="304A7D01">
        <w:rPr>
          <w:rFonts w:ascii="Times New Roman" w:hAnsi="Times New Roman"/>
          <w:sz w:val="24"/>
        </w:rPr>
        <w:t xml:space="preserve">(Class 1) </w:t>
      </w:r>
      <w:r w:rsidRPr="56496E6D">
        <w:rPr>
          <w:rFonts w:ascii="Times New Roman" w:hAnsi="Times New Roman"/>
          <w:sz w:val="24"/>
        </w:rPr>
        <w:t>and in template E 01.02</w:t>
      </w:r>
      <w:r w:rsidRPr="489F38E0" w:rsidR="5DC12B0B">
        <w:rPr>
          <w:rFonts w:ascii="Times New Roman" w:hAnsi="Times New Roman"/>
          <w:sz w:val="24"/>
        </w:rPr>
        <w:t xml:space="preserve"> (Class 2).</w:t>
      </w:r>
    </w:p>
    <w:p w:rsidRPr="00B22A1C" w:rsidR="002070D2" w:rsidP="005F7819" w:rsidRDefault="002070D2" w14:paraId="3D1B764E" w14:textId="77777777">
      <w:pPr>
        <w:pStyle w:val="ListParagraph"/>
        <w:numPr>
          <w:ilvl w:val="0"/>
          <w:numId w:val="22"/>
        </w:numPr>
        <w:tabs>
          <w:tab w:val="left" w:pos="567"/>
        </w:tabs>
        <w:suppressAutoHyphens/>
        <w:rPr>
          <w:rFonts w:ascii="Times New Roman" w:hAnsi="Times New Roman"/>
          <w:sz w:val="24"/>
        </w:rPr>
      </w:pPr>
      <w:r w:rsidRPr="56496E6D">
        <w:rPr>
          <w:rFonts w:ascii="Times New Roman" w:hAnsi="Times New Roman"/>
          <w:sz w:val="24"/>
        </w:rPr>
        <w:t xml:space="preserve">Off-balance sheet items </w:t>
      </w:r>
      <w:r w:rsidRPr="7020E021">
        <w:rPr>
          <w:rFonts w:ascii="Times New Roman" w:hAnsi="Times New Roman"/>
          <w:sz w:val="24"/>
        </w:rPr>
        <w:t>of</w:t>
      </w:r>
      <w:r w:rsidRPr="56496E6D">
        <w:rPr>
          <w:rFonts w:ascii="Times New Roman" w:hAnsi="Times New Roman"/>
          <w:sz w:val="24"/>
        </w:rPr>
        <w:t xml:space="preserve"> the TCB (Class 1 and 2) in template E 02.00.</w:t>
      </w:r>
    </w:p>
    <w:p w:rsidRPr="00B22A1C" w:rsidR="002070D2" w:rsidP="005F7819" w:rsidRDefault="002070D2" w14:paraId="619666C0" w14:textId="2F92A4B0">
      <w:pPr>
        <w:pStyle w:val="ListParagraph"/>
        <w:numPr>
          <w:ilvl w:val="0"/>
          <w:numId w:val="22"/>
        </w:numPr>
        <w:suppressAutoHyphens/>
        <w:rPr>
          <w:rFonts w:ascii="Times New Roman" w:hAnsi="Times New Roman"/>
          <w:sz w:val="24"/>
        </w:rPr>
      </w:pPr>
      <w:r w:rsidRPr="56496E6D">
        <w:rPr>
          <w:rFonts w:ascii="Times New Roman" w:hAnsi="Times New Roman"/>
          <w:sz w:val="24"/>
        </w:rPr>
        <w:t xml:space="preserve">Largest assets and significant exposure concentrations in template E 03.01 </w:t>
      </w:r>
      <w:r w:rsidRPr="489F38E0" w:rsidR="750E3FF0">
        <w:rPr>
          <w:rFonts w:ascii="Times New Roman" w:hAnsi="Times New Roman"/>
          <w:sz w:val="24"/>
        </w:rPr>
        <w:t>(Class 1)</w:t>
      </w:r>
      <w:r w:rsidRPr="489F38E0" w:rsidR="460C3A8D">
        <w:rPr>
          <w:rFonts w:ascii="Times New Roman" w:hAnsi="Times New Roman"/>
          <w:sz w:val="24"/>
        </w:rPr>
        <w:t xml:space="preserve"> </w:t>
      </w:r>
      <w:r w:rsidRPr="56496E6D">
        <w:rPr>
          <w:rFonts w:ascii="Times New Roman" w:hAnsi="Times New Roman"/>
          <w:sz w:val="24"/>
        </w:rPr>
        <w:t>and in template E 03.02</w:t>
      </w:r>
      <w:r w:rsidRPr="489F38E0" w:rsidR="7D1FC9AF">
        <w:rPr>
          <w:rFonts w:ascii="Times New Roman" w:hAnsi="Times New Roman"/>
          <w:sz w:val="24"/>
        </w:rPr>
        <w:t xml:space="preserve"> </w:t>
      </w:r>
      <w:r w:rsidRPr="489F38E0" w:rsidR="3A646ED5">
        <w:rPr>
          <w:rFonts w:ascii="Times New Roman" w:hAnsi="Times New Roman"/>
          <w:sz w:val="24"/>
        </w:rPr>
        <w:t>(Class 2).</w:t>
      </w:r>
    </w:p>
    <w:p w:rsidRPr="00B22A1C" w:rsidR="002070D2" w:rsidP="005F7819" w:rsidRDefault="002070D2" w14:paraId="61F0BA7A" w14:textId="523E19B2">
      <w:pPr>
        <w:pStyle w:val="ListParagraph"/>
        <w:numPr>
          <w:ilvl w:val="0"/>
          <w:numId w:val="22"/>
        </w:numPr>
        <w:suppressAutoHyphens/>
        <w:rPr>
          <w:rFonts w:ascii="Times New Roman" w:hAnsi="Times New Roman"/>
          <w:sz w:val="24"/>
        </w:rPr>
      </w:pPr>
      <w:r w:rsidRPr="56496E6D">
        <w:rPr>
          <w:rFonts w:ascii="Times New Roman" w:hAnsi="Times New Roman"/>
          <w:sz w:val="24"/>
        </w:rPr>
        <w:t xml:space="preserve">Largest liabilities and significant funding sources concentrations in template E 04.01 </w:t>
      </w:r>
      <w:r w:rsidRPr="16428FBC" w:rsidR="3C044381">
        <w:rPr>
          <w:rFonts w:ascii="Times New Roman" w:hAnsi="Times New Roman"/>
          <w:sz w:val="24"/>
        </w:rPr>
        <w:t>(Class 1)</w:t>
      </w:r>
      <w:r w:rsidRPr="16428FBC" w:rsidR="460C3A8D">
        <w:rPr>
          <w:rFonts w:ascii="Times New Roman" w:hAnsi="Times New Roman"/>
          <w:sz w:val="24"/>
        </w:rPr>
        <w:t xml:space="preserve"> </w:t>
      </w:r>
      <w:r w:rsidRPr="56496E6D">
        <w:rPr>
          <w:rFonts w:ascii="Times New Roman" w:hAnsi="Times New Roman"/>
          <w:sz w:val="24"/>
        </w:rPr>
        <w:t>and in template E 04.02</w:t>
      </w:r>
      <w:r w:rsidRPr="16428FBC" w:rsidR="10ACECCB">
        <w:rPr>
          <w:rFonts w:ascii="Times New Roman" w:hAnsi="Times New Roman"/>
          <w:sz w:val="24"/>
        </w:rPr>
        <w:t xml:space="preserve"> (Class 2)</w:t>
      </w:r>
    </w:p>
    <w:p w:rsidRPr="00B22A1C" w:rsidR="002070D2" w:rsidP="005F7819" w:rsidRDefault="002070D2" w14:paraId="6B2EB548" w14:textId="50A5DD0C">
      <w:pPr>
        <w:pStyle w:val="ListParagraph"/>
        <w:numPr>
          <w:ilvl w:val="0"/>
          <w:numId w:val="22"/>
        </w:numPr>
        <w:suppressAutoHyphens/>
        <w:rPr>
          <w:rFonts w:ascii="Times New Roman" w:hAnsi="Times New Roman"/>
          <w:sz w:val="24"/>
        </w:rPr>
      </w:pPr>
      <w:r w:rsidRPr="56496E6D">
        <w:rPr>
          <w:rFonts w:ascii="Times New Roman" w:hAnsi="Times New Roman"/>
          <w:sz w:val="24"/>
        </w:rPr>
        <w:t xml:space="preserve">Significant internal transactions with the HU and with members of the HU’s group - amounts payable to and amounts receivable from in template E 05.01 </w:t>
      </w:r>
      <w:r w:rsidRPr="489F38E0" w:rsidR="07F60129">
        <w:rPr>
          <w:rFonts w:ascii="Times New Roman" w:hAnsi="Times New Roman"/>
          <w:sz w:val="24"/>
        </w:rPr>
        <w:t xml:space="preserve">(Class 1) </w:t>
      </w:r>
      <w:r w:rsidRPr="56496E6D">
        <w:rPr>
          <w:rFonts w:ascii="Times New Roman" w:hAnsi="Times New Roman"/>
          <w:sz w:val="24"/>
        </w:rPr>
        <w:t>and in template E 05.02</w:t>
      </w:r>
      <w:r w:rsidRPr="489F38E0" w:rsidR="0A73ACE4">
        <w:rPr>
          <w:rFonts w:ascii="Times New Roman" w:hAnsi="Times New Roman"/>
          <w:sz w:val="24"/>
        </w:rPr>
        <w:t xml:space="preserve"> (Class 2)</w:t>
      </w:r>
    </w:p>
    <w:p w:rsidRPr="00B22A1C" w:rsidR="002070D2" w:rsidP="005F7819" w:rsidRDefault="002070D2" w14:paraId="79ED78A0" w14:textId="1B1B438F">
      <w:pPr>
        <w:pStyle w:val="ListParagraph"/>
        <w:numPr>
          <w:ilvl w:val="0"/>
          <w:numId w:val="22"/>
        </w:numPr>
        <w:suppressAutoHyphens/>
        <w:rPr>
          <w:rFonts w:ascii="Times New Roman" w:hAnsi="Times New Roman"/>
          <w:sz w:val="24"/>
        </w:rPr>
      </w:pPr>
      <w:r w:rsidRPr="56496E6D">
        <w:rPr>
          <w:rFonts w:ascii="Times New Roman" w:hAnsi="Times New Roman"/>
          <w:sz w:val="24"/>
        </w:rPr>
        <w:t xml:space="preserve">Significant internal transactions with the HU and with members of the HU’s group - expenses and income generated in template E 06.01 </w:t>
      </w:r>
      <w:r w:rsidRPr="489F38E0" w:rsidR="27AB7C18">
        <w:rPr>
          <w:rFonts w:ascii="Times New Roman" w:hAnsi="Times New Roman"/>
          <w:sz w:val="24"/>
        </w:rPr>
        <w:t>(Class 1)</w:t>
      </w:r>
      <w:r w:rsidRPr="489F38E0" w:rsidR="460C3A8D">
        <w:rPr>
          <w:rFonts w:ascii="Times New Roman" w:hAnsi="Times New Roman"/>
          <w:sz w:val="24"/>
        </w:rPr>
        <w:t xml:space="preserve"> </w:t>
      </w:r>
      <w:r w:rsidRPr="56496E6D">
        <w:rPr>
          <w:rFonts w:ascii="Times New Roman" w:hAnsi="Times New Roman"/>
          <w:sz w:val="24"/>
        </w:rPr>
        <w:t>and in template E 06.02</w:t>
      </w:r>
      <w:r w:rsidRPr="489F38E0" w:rsidR="0DCF3C23">
        <w:rPr>
          <w:rFonts w:ascii="Times New Roman" w:hAnsi="Times New Roman"/>
          <w:sz w:val="24"/>
        </w:rPr>
        <w:t xml:space="preserve"> (Class 2)</w:t>
      </w:r>
      <w:r w:rsidRPr="489F38E0" w:rsidR="460C3A8D">
        <w:rPr>
          <w:rFonts w:ascii="Times New Roman" w:hAnsi="Times New Roman"/>
          <w:sz w:val="24"/>
        </w:rPr>
        <w:t>.</w:t>
      </w:r>
    </w:p>
    <w:p w:rsidRPr="00B22A1C" w:rsidR="002070D2" w:rsidP="002070D2" w:rsidRDefault="002070D2" w14:paraId="26397A81" w14:textId="77777777">
      <w:pPr>
        <w:suppressAutoHyphens/>
        <w:rPr>
          <w:rFonts w:ascii="Times New Roman" w:hAnsi="Times New Roman"/>
          <w:sz w:val="24"/>
          <w:u w:val="single"/>
        </w:rPr>
      </w:pPr>
      <w:r w:rsidRPr="00B22A1C">
        <w:rPr>
          <w:rFonts w:ascii="Times New Roman" w:hAnsi="Times New Roman"/>
          <w:sz w:val="24"/>
        </w:rPr>
        <w:t xml:space="preserve">B) </w:t>
      </w:r>
      <w:r w:rsidRPr="00B22A1C">
        <w:rPr>
          <w:rFonts w:ascii="Times New Roman" w:hAnsi="Times New Roman"/>
          <w:sz w:val="24"/>
          <w:u w:val="single"/>
        </w:rPr>
        <w:t>Regulatory information</w:t>
      </w:r>
    </w:p>
    <w:p w:rsidRPr="00B22A1C" w:rsidR="002070D2" w:rsidP="005F7819" w:rsidRDefault="002070D2" w14:paraId="061D5B64" w14:textId="7CEF1533">
      <w:pPr>
        <w:pStyle w:val="ListParagraph"/>
        <w:numPr>
          <w:ilvl w:val="0"/>
          <w:numId w:val="22"/>
        </w:numPr>
        <w:spacing w:line="259" w:lineRule="auto"/>
        <w:rPr>
          <w:rFonts w:ascii="Times New Roman" w:hAnsi="Times New Roman"/>
          <w:sz w:val="24"/>
        </w:rPr>
      </w:pPr>
      <w:r w:rsidRPr="36F5401E">
        <w:rPr>
          <w:rFonts w:ascii="Times New Roman" w:hAnsi="Times New Roman"/>
          <w:sz w:val="24"/>
        </w:rPr>
        <w:t xml:space="preserve">Computation of the capital endowment </w:t>
      </w:r>
      <w:r w:rsidRPr="489F38E0" w:rsidR="460C3A8D">
        <w:rPr>
          <w:rFonts w:ascii="Times New Roman" w:hAnsi="Times New Roman"/>
          <w:sz w:val="24"/>
        </w:rPr>
        <w:t>requirement</w:t>
      </w:r>
      <w:r w:rsidRPr="489F38E0" w:rsidR="5D1E0BC6">
        <w:rPr>
          <w:rFonts w:ascii="Times New Roman" w:hAnsi="Times New Roman"/>
          <w:sz w:val="24"/>
        </w:rPr>
        <w:t>s</w:t>
      </w:r>
      <w:r w:rsidRPr="489F38E0" w:rsidR="460C3A8D">
        <w:rPr>
          <w:rFonts w:ascii="Times New Roman" w:hAnsi="Times New Roman"/>
          <w:sz w:val="24"/>
        </w:rPr>
        <w:t xml:space="preserve"> </w:t>
      </w:r>
      <w:r w:rsidRPr="36F5401E">
        <w:rPr>
          <w:rFonts w:ascii="Times New Roman" w:hAnsi="Times New Roman"/>
          <w:sz w:val="24"/>
        </w:rPr>
        <w:t xml:space="preserve">in template E 07.01 </w:t>
      </w:r>
      <w:r w:rsidRPr="489F38E0" w:rsidR="5F1C5714">
        <w:rPr>
          <w:rFonts w:ascii="Times New Roman" w:hAnsi="Times New Roman"/>
          <w:sz w:val="24"/>
        </w:rPr>
        <w:t>(Class 1)</w:t>
      </w:r>
      <w:r w:rsidRPr="489F38E0" w:rsidR="460C3A8D">
        <w:rPr>
          <w:rFonts w:ascii="Times New Roman" w:hAnsi="Times New Roman"/>
          <w:sz w:val="24"/>
        </w:rPr>
        <w:t xml:space="preserve"> </w:t>
      </w:r>
      <w:r w:rsidRPr="36F5401E">
        <w:rPr>
          <w:rFonts w:ascii="Times New Roman" w:hAnsi="Times New Roman"/>
          <w:sz w:val="24"/>
        </w:rPr>
        <w:t>and in template E 07.02</w:t>
      </w:r>
      <w:r w:rsidRPr="489F38E0" w:rsidR="7BC2E332">
        <w:rPr>
          <w:rFonts w:ascii="Times New Roman" w:hAnsi="Times New Roman"/>
          <w:sz w:val="24"/>
        </w:rPr>
        <w:t xml:space="preserve"> (Class 2)</w:t>
      </w:r>
    </w:p>
    <w:p w:rsidRPr="00B22A1C" w:rsidR="002070D2" w:rsidP="005F7819" w:rsidRDefault="002070D2" w14:paraId="2F47CB78" w14:textId="266E9D22">
      <w:pPr>
        <w:pStyle w:val="ListParagraph"/>
        <w:numPr>
          <w:ilvl w:val="0"/>
          <w:numId w:val="22"/>
        </w:numPr>
        <w:spacing w:line="259" w:lineRule="auto"/>
        <w:rPr>
          <w:rFonts w:ascii="Times New Roman" w:hAnsi="Times New Roman"/>
          <w:sz w:val="24"/>
        </w:rPr>
      </w:pPr>
      <w:r w:rsidRPr="36F5401E">
        <w:rPr>
          <w:rFonts w:ascii="Times New Roman" w:hAnsi="Times New Roman"/>
          <w:sz w:val="24"/>
        </w:rPr>
        <w:t xml:space="preserve">Deposited assets covering for the MCER and monitoring of the </w:t>
      </w:r>
      <w:r w:rsidRPr="489F38E0" w:rsidR="63637B3C">
        <w:rPr>
          <w:rFonts w:ascii="Times New Roman" w:hAnsi="Times New Roman"/>
          <w:sz w:val="24"/>
        </w:rPr>
        <w:t xml:space="preserve">evolution of the </w:t>
      </w:r>
      <w:r w:rsidRPr="36F5401E">
        <w:rPr>
          <w:rFonts w:ascii="Times New Roman" w:hAnsi="Times New Roman"/>
          <w:sz w:val="24"/>
        </w:rPr>
        <w:t xml:space="preserve">escrow </w:t>
      </w:r>
      <w:r w:rsidRPr="7020E021">
        <w:rPr>
          <w:rFonts w:ascii="Times New Roman" w:hAnsi="Times New Roman"/>
          <w:sz w:val="24"/>
        </w:rPr>
        <w:t>account</w:t>
      </w:r>
      <w:r w:rsidRPr="36F5401E">
        <w:rPr>
          <w:rFonts w:ascii="Times New Roman" w:hAnsi="Times New Roman"/>
          <w:sz w:val="24"/>
        </w:rPr>
        <w:t xml:space="preserve"> in template E 08.01 </w:t>
      </w:r>
      <w:r w:rsidRPr="489F38E0" w:rsidR="6055E75A">
        <w:rPr>
          <w:rFonts w:ascii="Times New Roman" w:hAnsi="Times New Roman"/>
          <w:sz w:val="24"/>
        </w:rPr>
        <w:t>(Class 1)</w:t>
      </w:r>
      <w:r w:rsidRPr="489F38E0" w:rsidR="460C3A8D">
        <w:rPr>
          <w:rFonts w:ascii="Times New Roman" w:hAnsi="Times New Roman"/>
          <w:sz w:val="24"/>
        </w:rPr>
        <w:t xml:space="preserve"> </w:t>
      </w:r>
      <w:r w:rsidRPr="36F5401E">
        <w:rPr>
          <w:rFonts w:ascii="Times New Roman" w:hAnsi="Times New Roman"/>
          <w:sz w:val="24"/>
        </w:rPr>
        <w:t>and in template E 08.02</w:t>
      </w:r>
      <w:r w:rsidRPr="489F38E0" w:rsidR="2D6F5B3D">
        <w:rPr>
          <w:rFonts w:ascii="Times New Roman" w:hAnsi="Times New Roman"/>
          <w:sz w:val="24"/>
        </w:rPr>
        <w:t xml:space="preserve"> (Class 2)</w:t>
      </w:r>
    </w:p>
    <w:p w:rsidRPr="00B22A1C" w:rsidR="002070D2" w:rsidP="005F7819" w:rsidRDefault="002070D2" w14:paraId="705580A6" w14:textId="6B5A34BF">
      <w:pPr>
        <w:pStyle w:val="ListParagraph"/>
        <w:numPr>
          <w:ilvl w:val="0"/>
          <w:numId w:val="22"/>
        </w:numPr>
        <w:suppressAutoHyphens/>
        <w:rPr>
          <w:rFonts w:ascii="Times New Roman" w:hAnsi="Times New Roman"/>
          <w:sz w:val="24"/>
        </w:rPr>
      </w:pPr>
      <w:r w:rsidRPr="00B22A1C">
        <w:rPr>
          <w:rFonts w:ascii="Times New Roman" w:hAnsi="Times New Roman"/>
          <w:sz w:val="24"/>
        </w:rPr>
        <w:t xml:space="preserve">Liquidity coverage - calculations in template E 09.01 </w:t>
      </w:r>
      <w:r w:rsidRPr="489F38E0" w:rsidR="7726E0FE">
        <w:rPr>
          <w:rFonts w:ascii="Times New Roman" w:hAnsi="Times New Roman"/>
          <w:sz w:val="24"/>
        </w:rPr>
        <w:t>(Class 1)</w:t>
      </w:r>
      <w:r w:rsidRPr="489F38E0" w:rsidR="460C3A8D">
        <w:rPr>
          <w:rFonts w:ascii="Times New Roman" w:hAnsi="Times New Roman"/>
          <w:sz w:val="24"/>
        </w:rPr>
        <w:t xml:space="preserve"> </w:t>
      </w:r>
      <w:r w:rsidRPr="00B22A1C">
        <w:rPr>
          <w:rFonts w:ascii="Times New Roman" w:hAnsi="Times New Roman"/>
          <w:sz w:val="24"/>
        </w:rPr>
        <w:t>and in template E 09.02</w:t>
      </w:r>
      <w:r w:rsidRPr="489F38E0" w:rsidR="2F20B6D0">
        <w:rPr>
          <w:rFonts w:ascii="Times New Roman" w:hAnsi="Times New Roman"/>
          <w:sz w:val="24"/>
        </w:rPr>
        <w:t xml:space="preserve"> (Class 2)</w:t>
      </w:r>
    </w:p>
    <w:p w:rsidR="002070D2" w:rsidP="005F7819" w:rsidRDefault="002070D2" w14:paraId="45649AC4" w14:textId="55AF937C">
      <w:pPr>
        <w:pStyle w:val="ListParagraph"/>
        <w:numPr>
          <w:ilvl w:val="0"/>
          <w:numId w:val="22"/>
        </w:numPr>
        <w:suppressAutoHyphens/>
        <w:rPr>
          <w:rFonts w:ascii="Times New Roman" w:hAnsi="Times New Roman"/>
          <w:sz w:val="24"/>
        </w:rPr>
      </w:pPr>
      <w:r w:rsidRPr="56496E6D">
        <w:rPr>
          <w:rFonts w:ascii="Times New Roman" w:hAnsi="Times New Roman"/>
          <w:sz w:val="24"/>
        </w:rPr>
        <w:t>Deposit protection arrangements available to depositors in the TCBs (Class 1 and 2) in template E 10.00</w:t>
      </w:r>
    </w:p>
    <w:p w:rsidRPr="00B22A1C" w:rsidR="00EB220B" w:rsidP="538A6A33" w:rsidRDefault="2E86C089" w14:paraId="0AFC5B98" w14:textId="2E8A3F6D">
      <w:pPr>
        <w:suppressAutoHyphens/>
        <w:rPr>
          <w:rFonts w:ascii="Times New Roman" w:hAnsi="Times New Roman"/>
          <w:sz w:val="24"/>
        </w:rPr>
      </w:pPr>
      <w:r w:rsidRPr="56496E6D">
        <w:rPr>
          <w:rFonts w:ascii="Times New Roman" w:hAnsi="Times New Roman"/>
          <w:sz w:val="24"/>
        </w:rPr>
        <w:t>1.</w:t>
      </w:r>
      <w:r w:rsidRPr="56496E6D" w:rsidR="5888AB35">
        <w:rPr>
          <w:rFonts w:ascii="Times New Roman" w:hAnsi="Times New Roman"/>
          <w:sz w:val="24"/>
        </w:rPr>
        <w:t>4</w:t>
      </w:r>
      <w:r w:rsidR="00A6051C">
        <w:tab/>
      </w:r>
      <w:r w:rsidRPr="56496E6D" w:rsidR="6CCDB570">
        <w:rPr>
          <w:rFonts w:ascii="Times New Roman" w:hAnsi="Times New Roman"/>
          <w:sz w:val="24"/>
        </w:rPr>
        <w:t xml:space="preserve">For each template, legal references are provided. Further detailed information regarding more general aspects of the reporting of each </w:t>
      </w:r>
      <w:r w:rsidRPr="4C8706A4" w:rsidR="70758230">
        <w:rPr>
          <w:rFonts w:ascii="Times New Roman" w:hAnsi="Times New Roman"/>
          <w:sz w:val="24"/>
        </w:rPr>
        <w:t>set</w:t>
      </w:r>
      <w:r w:rsidRPr="56496E6D" w:rsidR="6CCDB570">
        <w:rPr>
          <w:rFonts w:ascii="Times New Roman" w:hAnsi="Times New Roman"/>
          <w:sz w:val="24"/>
        </w:rPr>
        <w:t xml:space="preserve"> of templates and instructions concerning specific positions are included in this</w:t>
      </w:r>
      <w:r w:rsidRPr="56496E6D" w:rsidR="4F8DEB5E">
        <w:rPr>
          <w:rFonts w:ascii="Times New Roman" w:hAnsi="Times New Roman"/>
          <w:sz w:val="24"/>
        </w:rPr>
        <w:t xml:space="preserve"> </w:t>
      </w:r>
      <w:r w:rsidRPr="7732F918" w:rsidR="15C5C894">
        <w:rPr>
          <w:rFonts w:ascii="Times New Roman" w:hAnsi="Times New Roman"/>
          <w:sz w:val="24"/>
        </w:rPr>
        <w:t>document</w:t>
      </w:r>
      <w:r w:rsidRPr="56496E6D" w:rsidR="6CCDB570">
        <w:rPr>
          <w:rFonts w:ascii="Times New Roman" w:hAnsi="Times New Roman"/>
          <w:sz w:val="24"/>
        </w:rPr>
        <w:t>.</w:t>
      </w:r>
    </w:p>
    <w:p w:rsidRPr="005567CE" w:rsidR="538A6A33" w:rsidP="005567CE" w:rsidRDefault="538A6A33" w14:paraId="25B601A6" w14:textId="3431D003"/>
    <w:p w:rsidRPr="000D1BA5" w:rsidR="001B1D17" w:rsidP="005F7819" w:rsidRDefault="3D7C9A3E" w14:paraId="53A7CDF1" w14:textId="261546A6">
      <w:pPr>
        <w:pStyle w:val="Instructionsberschrift2"/>
        <w:numPr>
          <w:ilvl w:val="0"/>
          <w:numId w:val="38"/>
        </w:numPr>
        <w:rPr>
          <w:b/>
          <w:bCs/>
          <w:sz w:val="24"/>
        </w:rPr>
      </w:pPr>
      <w:bookmarkStart w:name="_@_8F13D57BB9CD4FF0A0FE7B37689B022CZ" w:id="12"/>
      <w:bookmarkStart w:name="_Toc222128963" w:id="13"/>
      <w:bookmarkEnd w:id="12"/>
      <w:r w:rsidRPr="000D1BA5">
        <w:rPr>
          <w:b/>
          <w:bCs/>
          <w:sz w:val="24"/>
        </w:rPr>
        <w:lastRenderedPageBreak/>
        <w:t xml:space="preserve">Scope of </w:t>
      </w:r>
      <w:r w:rsidRPr="000D1BA5" w:rsidR="1E131C4E">
        <w:rPr>
          <w:b/>
          <w:bCs/>
          <w:sz w:val="24"/>
        </w:rPr>
        <w:t>reporting</w:t>
      </w:r>
      <w:bookmarkEnd w:id="13"/>
    </w:p>
    <w:p w:rsidRPr="000D1BA5" w:rsidR="002648B0" w:rsidP="000D1BA5" w:rsidRDefault="68960760" w14:paraId="349C361A" w14:textId="02AD8F32">
      <w:pPr>
        <w:tabs>
          <w:tab w:val="left" w:pos="567"/>
        </w:tabs>
        <w:suppressAutoHyphens/>
        <w:ind w:left="567" w:hanging="567"/>
        <w:rPr>
          <w:rFonts w:ascii="Times New Roman" w:hAnsi="Times New Roman" w:eastAsia="Verdana"/>
          <w:sz w:val="24"/>
        </w:rPr>
      </w:pPr>
      <w:r w:rsidRPr="000D1BA5">
        <w:rPr>
          <w:rFonts w:ascii="Times New Roman" w:hAnsi="Times New Roman" w:eastAsia="Verdana"/>
          <w:sz w:val="24"/>
        </w:rPr>
        <w:t>2.1</w:t>
      </w:r>
      <w:r w:rsidRPr="000D1BA5" w:rsidR="2B8AF8AF">
        <w:rPr>
          <w:rFonts w:ascii="Times New Roman" w:hAnsi="Times New Roman" w:eastAsia="Verdana"/>
          <w:sz w:val="24"/>
        </w:rPr>
        <w:t xml:space="preserve"> </w:t>
      </w:r>
      <w:r w:rsidRPr="000D1BA5" w:rsidR="61F308EF">
        <w:rPr>
          <w:rFonts w:ascii="Times New Roman" w:hAnsi="Times New Roman" w:eastAsia="Verdana"/>
          <w:sz w:val="24"/>
        </w:rPr>
        <w:t xml:space="preserve"> </w:t>
      </w:r>
      <w:r w:rsidRPr="000D1BA5">
        <w:rPr>
          <w:rFonts w:ascii="Times New Roman" w:hAnsi="Times New Roman" w:eastAsia="Verdana"/>
          <w:sz w:val="24"/>
        </w:rPr>
        <w:t xml:space="preserve"> </w:t>
      </w:r>
      <w:r w:rsidRPr="000D1BA5" w:rsidR="320BB4B6">
        <w:rPr>
          <w:rFonts w:ascii="Times New Roman" w:hAnsi="Times New Roman" w:eastAsia="Verdana"/>
          <w:sz w:val="24"/>
        </w:rPr>
        <w:t xml:space="preserve">Both Class 1 and Class 2 </w:t>
      </w:r>
      <w:r w:rsidRPr="000D1BA5" w:rsidR="370296F7">
        <w:rPr>
          <w:rFonts w:ascii="Times New Roman" w:hAnsi="Times New Roman" w:eastAsia="Verdana"/>
          <w:sz w:val="24"/>
        </w:rPr>
        <w:t xml:space="preserve">TCBs shall report </w:t>
      </w:r>
      <w:r w:rsidRPr="000D1BA5" w:rsidR="4C757BA1">
        <w:rPr>
          <w:rFonts w:ascii="Times New Roman" w:hAnsi="Times New Roman" w:eastAsia="Verdana"/>
          <w:sz w:val="24"/>
        </w:rPr>
        <w:t xml:space="preserve">their financial and regulatory information specified in Annex </w:t>
      </w:r>
      <w:r w:rsidRPr="000D1BA5" w:rsidR="0F03BF31">
        <w:rPr>
          <w:rFonts w:ascii="Times New Roman" w:hAnsi="Times New Roman" w:eastAsia="Verdana"/>
          <w:sz w:val="24"/>
        </w:rPr>
        <w:t>I</w:t>
      </w:r>
      <w:r w:rsidRPr="000D1BA5" w:rsidR="4C757BA1">
        <w:rPr>
          <w:rFonts w:ascii="Times New Roman" w:hAnsi="Times New Roman" w:eastAsia="Verdana"/>
          <w:sz w:val="24"/>
        </w:rPr>
        <w:t xml:space="preserve"> </w:t>
      </w:r>
      <w:r w:rsidRPr="7732F918" w:rsidR="3C48E686">
        <w:rPr>
          <w:rFonts w:ascii="Times New Roman" w:hAnsi="Times New Roman"/>
          <w:sz w:val="24"/>
        </w:rPr>
        <w:t xml:space="preserve">to Implementing Regulation </w:t>
      </w:r>
      <w:r w:rsidRPr="7732F918" w:rsidR="3C48E686">
        <w:rPr>
          <w:rFonts w:ascii="Times New Roman" w:hAnsi="Times New Roman"/>
          <w:sz w:val="24"/>
          <w:highlight w:val="yellow"/>
        </w:rPr>
        <w:t>XXXX</w:t>
      </w:r>
      <w:r w:rsidRPr="7732F918" w:rsidR="3C48E686">
        <w:rPr>
          <w:rFonts w:ascii="Times New Roman" w:hAnsi="Times New Roman"/>
          <w:sz w:val="24"/>
        </w:rPr>
        <w:t xml:space="preserve"> (</w:t>
      </w:r>
      <w:r w:rsidRPr="7732F918" w:rsidR="4C757BA1">
        <w:rPr>
          <w:rFonts w:ascii="Times New Roman" w:hAnsi="Times New Roman" w:eastAsia="Verdana"/>
          <w:sz w:val="24"/>
        </w:rPr>
        <w:t xml:space="preserve">ITS </w:t>
      </w:r>
      <w:r w:rsidRPr="7732F918" w:rsidR="0CAA58F9">
        <w:rPr>
          <w:rFonts w:ascii="Times New Roman" w:hAnsi="Times New Roman" w:eastAsia="Verdana"/>
          <w:sz w:val="24"/>
        </w:rPr>
        <w:t xml:space="preserve">on </w:t>
      </w:r>
      <w:r w:rsidRPr="7732F918" w:rsidR="1105E990">
        <w:rPr>
          <w:rFonts w:ascii="Times New Roman" w:hAnsi="Times New Roman" w:eastAsia="Verdana"/>
          <w:sz w:val="24"/>
        </w:rPr>
        <w:t>TCBs</w:t>
      </w:r>
      <w:r w:rsidRPr="7732F918" w:rsidR="7D86A887">
        <w:rPr>
          <w:rFonts w:ascii="Times New Roman" w:hAnsi="Times New Roman" w:eastAsia="Verdana"/>
          <w:sz w:val="24"/>
        </w:rPr>
        <w:t xml:space="preserve"> </w:t>
      </w:r>
      <w:r w:rsidRPr="7732F918" w:rsidR="0CAA58F9">
        <w:rPr>
          <w:rFonts w:ascii="Times New Roman" w:hAnsi="Times New Roman" w:eastAsia="Verdana"/>
          <w:sz w:val="24"/>
        </w:rPr>
        <w:t>reporting</w:t>
      </w:r>
      <w:r w:rsidRPr="7732F918" w:rsidR="3C48E686">
        <w:rPr>
          <w:rFonts w:ascii="Times New Roman" w:hAnsi="Times New Roman"/>
          <w:sz w:val="24"/>
        </w:rPr>
        <w:t>)</w:t>
      </w:r>
      <w:r w:rsidRPr="7732F918" w:rsidR="3C48E686">
        <w:rPr>
          <w:rFonts w:ascii="Times New Roman" w:hAnsi="Times New Roman" w:eastAsia="Verdana"/>
          <w:sz w:val="24"/>
        </w:rPr>
        <w:t xml:space="preserve"> </w:t>
      </w:r>
      <w:r w:rsidRPr="7732F918" w:rsidR="5F07AF6C">
        <w:rPr>
          <w:rFonts w:ascii="Times New Roman" w:hAnsi="Times New Roman" w:eastAsia="Verdana"/>
          <w:sz w:val="24"/>
        </w:rPr>
        <w:t>in accordance with</w:t>
      </w:r>
      <w:r w:rsidRPr="000D1BA5" w:rsidR="0CAA58F9">
        <w:rPr>
          <w:rFonts w:ascii="Times New Roman" w:hAnsi="Times New Roman" w:eastAsia="Verdana"/>
          <w:sz w:val="24"/>
        </w:rPr>
        <w:t xml:space="preserve"> Article 48</w:t>
      </w:r>
      <w:proofErr w:type="gramStart"/>
      <w:r w:rsidRPr="000D1BA5" w:rsidR="0CAA58F9">
        <w:rPr>
          <w:rFonts w:ascii="Times New Roman" w:hAnsi="Times New Roman" w:eastAsia="Verdana"/>
          <w:sz w:val="24"/>
        </w:rPr>
        <w:t>k(</w:t>
      </w:r>
      <w:proofErr w:type="gramEnd"/>
      <w:r w:rsidRPr="000D1BA5" w:rsidR="0CAA58F9">
        <w:rPr>
          <w:rFonts w:ascii="Times New Roman" w:hAnsi="Times New Roman" w:eastAsia="Verdana"/>
          <w:sz w:val="24"/>
        </w:rPr>
        <w:t>1</w:t>
      </w:r>
      <w:r w:rsidRPr="7732F918" w:rsidR="32BDF163">
        <w:rPr>
          <w:rFonts w:ascii="Times New Roman" w:hAnsi="Times New Roman" w:eastAsia="Verdana"/>
          <w:sz w:val="24"/>
        </w:rPr>
        <w:t>)</w:t>
      </w:r>
      <w:r w:rsidRPr="000D1BA5" w:rsidR="0CAA58F9">
        <w:rPr>
          <w:rFonts w:ascii="Times New Roman" w:hAnsi="Times New Roman" w:eastAsia="Verdana"/>
          <w:sz w:val="24"/>
        </w:rPr>
        <w:t xml:space="preserve"> (a), (b) and (c)</w:t>
      </w:r>
      <w:r w:rsidRPr="000D1BA5" w:rsidR="25C3E220">
        <w:rPr>
          <w:rFonts w:ascii="Times New Roman" w:hAnsi="Times New Roman" w:eastAsia="Verdana"/>
          <w:sz w:val="24"/>
        </w:rPr>
        <w:t xml:space="preserve"> of </w:t>
      </w:r>
      <w:r w:rsidRPr="000D1BA5" w:rsidR="0ACFC84F">
        <w:rPr>
          <w:rFonts w:ascii="Times New Roman" w:hAnsi="Times New Roman" w:eastAsia="Verdana"/>
          <w:sz w:val="24"/>
        </w:rPr>
        <w:t>Directive 2013/36/EU</w:t>
      </w:r>
      <w:r w:rsidRPr="000D1BA5" w:rsidR="0CAA58F9">
        <w:rPr>
          <w:rFonts w:ascii="Times New Roman" w:hAnsi="Times New Roman" w:eastAsia="Verdana"/>
          <w:sz w:val="24"/>
        </w:rPr>
        <w:t xml:space="preserve">. </w:t>
      </w:r>
      <w:r w:rsidRPr="000D1BA5" w:rsidR="5DF9C93A">
        <w:rPr>
          <w:rFonts w:ascii="Times New Roman" w:hAnsi="Times New Roman" w:eastAsia="Verdana"/>
          <w:sz w:val="24"/>
        </w:rPr>
        <w:t xml:space="preserve">For the purposes of reporting the information on the </w:t>
      </w:r>
      <w:r w:rsidRPr="000D1BA5" w:rsidR="67BCDD07">
        <w:rPr>
          <w:rFonts w:ascii="Times New Roman" w:hAnsi="Times New Roman" w:eastAsia="Verdana"/>
          <w:sz w:val="24"/>
        </w:rPr>
        <w:t xml:space="preserve">booked </w:t>
      </w:r>
      <w:r w:rsidRPr="000D1BA5" w:rsidR="5DF9C93A">
        <w:rPr>
          <w:rFonts w:ascii="Times New Roman" w:hAnsi="Times New Roman" w:eastAsia="Verdana"/>
          <w:sz w:val="24"/>
        </w:rPr>
        <w:t xml:space="preserve">assets and liabilities </w:t>
      </w:r>
      <w:r w:rsidRPr="000D1BA5" w:rsidR="20481D6D">
        <w:rPr>
          <w:rFonts w:ascii="Times New Roman" w:hAnsi="Times New Roman" w:eastAsia="Verdana"/>
          <w:sz w:val="24"/>
        </w:rPr>
        <w:t xml:space="preserve">as per </w:t>
      </w:r>
      <w:r w:rsidRPr="000D1BA5" w:rsidR="76AE441E">
        <w:rPr>
          <w:rFonts w:ascii="Times New Roman" w:hAnsi="Times New Roman" w:eastAsia="Verdana"/>
          <w:sz w:val="24"/>
        </w:rPr>
        <w:t>Art</w:t>
      </w:r>
      <w:r w:rsidRPr="000D1BA5" w:rsidR="113C21DD">
        <w:rPr>
          <w:rFonts w:ascii="Times New Roman" w:hAnsi="Times New Roman" w:eastAsia="Verdana"/>
          <w:sz w:val="24"/>
        </w:rPr>
        <w:t>icle</w:t>
      </w:r>
      <w:r w:rsidRPr="000D1BA5" w:rsidR="76AE441E">
        <w:rPr>
          <w:rFonts w:ascii="Times New Roman" w:hAnsi="Times New Roman" w:eastAsia="Verdana"/>
          <w:sz w:val="24"/>
        </w:rPr>
        <w:t xml:space="preserve"> 48k(1</w:t>
      </w:r>
      <w:r w:rsidRPr="7732F918" w:rsidR="397954D3">
        <w:rPr>
          <w:rFonts w:ascii="Times New Roman" w:hAnsi="Times New Roman" w:eastAsia="Verdana"/>
          <w:sz w:val="24"/>
        </w:rPr>
        <w:t>)</w:t>
      </w:r>
      <w:r w:rsidRPr="7732F918" w:rsidR="0C892036">
        <w:rPr>
          <w:rFonts w:ascii="Times New Roman" w:hAnsi="Times New Roman" w:eastAsia="Verdana"/>
          <w:sz w:val="24"/>
        </w:rPr>
        <w:t>, point (a)</w:t>
      </w:r>
      <w:r w:rsidRPr="7732F918" w:rsidR="397954D3">
        <w:rPr>
          <w:rFonts w:ascii="Times New Roman" w:hAnsi="Times New Roman" w:eastAsia="Verdana"/>
          <w:sz w:val="24"/>
        </w:rPr>
        <w:t xml:space="preserve"> of </w:t>
      </w:r>
      <w:r w:rsidRPr="000D1BA5" w:rsidR="1E531D49">
        <w:rPr>
          <w:rFonts w:ascii="Times New Roman" w:hAnsi="Times New Roman" w:eastAsia="Verdana"/>
          <w:sz w:val="24"/>
        </w:rPr>
        <w:t>Directive 2013/36/EU</w:t>
      </w:r>
      <w:r w:rsidRPr="000D1BA5" w:rsidR="4F0584F0">
        <w:rPr>
          <w:rFonts w:ascii="Times New Roman" w:hAnsi="Times New Roman" w:eastAsia="Verdana"/>
          <w:sz w:val="24"/>
        </w:rPr>
        <w:t>,</w:t>
      </w:r>
      <w:r w:rsidRPr="000D1BA5" w:rsidR="1E531D49">
        <w:rPr>
          <w:rFonts w:ascii="Times New Roman" w:hAnsi="Times New Roman" w:eastAsia="Verdana"/>
          <w:sz w:val="24"/>
        </w:rPr>
        <w:t xml:space="preserve"> </w:t>
      </w:r>
      <w:r w:rsidRPr="000D1BA5" w:rsidR="6A9E3728">
        <w:rPr>
          <w:rFonts w:ascii="Times New Roman" w:hAnsi="Times New Roman" w:eastAsia="Verdana"/>
          <w:sz w:val="24"/>
        </w:rPr>
        <w:t>TCBs shall</w:t>
      </w:r>
      <w:r w:rsidRPr="000D1BA5" w:rsidR="67E0A7B9">
        <w:rPr>
          <w:rFonts w:ascii="Times New Roman" w:hAnsi="Times New Roman" w:eastAsia="Verdana"/>
          <w:sz w:val="24"/>
        </w:rPr>
        <w:t xml:space="preserve"> apply </w:t>
      </w:r>
      <w:r w:rsidRPr="7732F918" w:rsidR="2B22FFED">
        <w:rPr>
          <w:rFonts w:ascii="Times New Roman" w:hAnsi="Times New Roman" w:eastAsia="Verdana"/>
          <w:sz w:val="24"/>
        </w:rPr>
        <w:t xml:space="preserve">either </w:t>
      </w:r>
      <w:r w:rsidRPr="000D1BA5" w:rsidR="67E0A7B9">
        <w:rPr>
          <w:rFonts w:ascii="Times New Roman" w:hAnsi="Times New Roman" w:eastAsia="Verdana"/>
          <w:sz w:val="24"/>
        </w:rPr>
        <w:t xml:space="preserve">the international accounting standards as adopted in accordance with Regulation (EC) No 1606/2002 of the European Parliament and of the Council or the relevant generally accepted accounting principles </w:t>
      </w:r>
      <w:r w:rsidRPr="7732F918" w:rsidR="5B9A0958">
        <w:rPr>
          <w:rFonts w:ascii="Times New Roman" w:hAnsi="Times New Roman" w:eastAsia="Verdana"/>
          <w:sz w:val="24"/>
        </w:rPr>
        <w:t xml:space="preserve">(GAAP) </w:t>
      </w:r>
      <w:r w:rsidRPr="000D1BA5" w:rsidR="67E0A7B9">
        <w:rPr>
          <w:rFonts w:ascii="Times New Roman" w:hAnsi="Times New Roman" w:eastAsia="Verdana"/>
          <w:sz w:val="24"/>
        </w:rPr>
        <w:t>in the Member State</w:t>
      </w:r>
      <w:r w:rsidRPr="000D1BA5" w:rsidR="47BACF0A">
        <w:rPr>
          <w:rFonts w:ascii="Times New Roman" w:hAnsi="Times New Roman" w:eastAsia="Verdana"/>
          <w:sz w:val="24"/>
        </w:rPr>
        <w:t>, as applicable</w:t>
      </w:r>
      <w:r w:rsidRPr="000D1BA5" w:rsidR="67E0A7B9">
        <w:rPr>
          <w:rFonts w:ascii="Times New Roman" w:hAnsi="Times New Roman" w:eastAsia="Verdana"/>
          <w:sz w:val="24"/>
        </w:rPr>
        <w:t>.</w:t>
      </w:r>
      <w:r w:rsidRPr="000D1BA5" w:rsidR="6A9E3728">
        <w:rPr>
          <w:rFonts w:ascii="Times New Roman" w:hAnsi="Times New Roman" w:eastAsia="Verdana"/>
          <w:sz w:val="24"/>
        </w:rPr>
        <w:t xml:space="preserve"> </w:t>
      </w:r>
    </w:p>
    <w:p w:rsidRPr="003E5AEF" w:rsidR="002648B0" w:rsidP="005F7819" w:rsidRDefault="53EC20AF" w14:paraId="273A8B8C" w14:textId="24C4D198">
      <w:pPr>
        <w:pStyle w:val="Instructionsberschrift2"/>
        <w:numPr>
          <w:ilvl w:val="0"/>
          <w:numId w:val="38"/>
        </w:numPr>
        <w:rPr>
          <w:b/>
          <w:bCs/>
          <w:sz w:val="24"/>
        </w:rPr>
      </w:pPr>
      <w:bookmarkStart w:name="_Toc264038399" w:id="14"/>
      <w:bookmarkStart w:name="_Toc294018834" w:id="15"/>
      <w:bookmarkStart w:name="_Toc360188321" w:id="16"/>
      <w:bookmarkStart w:name="_Toc473560869" w:id="17"/>
      <w:bookmarkStart w:name="_Toc222128964" w:id="18"/>
      <w:bookmarkEnd w:id="10"/>
      <w:bookmarkEnd w:id="11"/>
      <w:r w:rsidRPr="36F5401E">
        <w:rPr>
          <w:b/>
          <w:bCs/>
          <w:sz w:val="24"/>
        </w:rPr>
        <w:t>Sign convention</w:t>
      </w:r>
      <w:bookmarkEnd w:id="14"/>
      <w:bookmarkEnd w:id="15"/>
      <w:bookmarkEnd w:id="16"/>
      <w:bookmarkEnd w:id="17"/>
      <w:bookmarkEnd w:id="18"/>
    </w:p>
    <w:p w:rsidRPr="00684CF6" w:rsidR="00684CF6" w:rsidP="00684CF6" w:rsidRDefault="00684CF6" w14:paraId="343052A1" w14:textId="6A1B7B49">
      <w:pPr>
        <w:pStyle w:val="ListParagraph"/>
        <w:tabs>
          <w:tab w:val="left" w:pos="567"/>
        </w:tabs>
        <w:suppressAutoHyphens/>
        <w:ind w:left="360"/>
        <w:rPr>
          <w:rFonts w:ascii="Times New Roman" w:hAnsi="Times New Roman"/>
          <w:sz w:val="24"/>
        </w:rPr>
      </w:pPr>
      <w:bookmarkStart w:name="_Hlk140593002" w:id="19"/>
      <w:r w:rsidRPr="00684CF6">
        <w:rPr>
          <w:rFonts w:ascii="Times New Roman" w:hAnsi="Times New Roman"/>
          <w:sz w:val="24"/>
        </w:rPr>
        <w:t>3.1</w:t>
      </w:r>
      <w:r>
        <w:tab/>
      </w:r>
      <w:r w:rsidRPr="00684CF6">
        <w:rPr>
          <w:rFonts w:ascii="Times New Roman" w:hAnsi="Times New Roman"/>
          <w:sz w:val="24"/>
        </w:rPr>
        <w:t>Generally, TCBs shall report values positively across the templates. Figures expressed in monetary units shall in general be reported as a positive figure, irrespective of whether it refers to an asset</w:t>
      </w:r>
      <w:r w:rsidR="007717BA">
        <w:rPr>
          <w:rFonts w:ascii="Times New Roman" w:hAnsi="Times New Roman"/>
          <w:sz w:val="24"/>
        </w:rPr>
        <w:t>,</w:t>
      </w:r>
      <w:r w:rsidRPr="00684CF6">
        <w:rPr>
          <w:rFonts w:ascii="Times New Roman" w:hAnsi="Times New Roman"/>
          <w:sz w:val="24"/>
        </w:rPr>
        <w:t xml:space="preserve"> a liability</w:t>
      </w:r>
      <w:r w:rsidR="007717BA">
        <w:rPr>
          <w:rFonts w:ascii="Times New Roman" w:hAnsi="Times New Roman"/>
          <w:sz w:val="24"/>
        </w:rPr>
        <w:t>, income or expense</w:t>
      </w:r>
      <w:r w:rsidRPr="00684CF6">
        <w:rPr>
          <w:rFonts w:ascii="Times New Roman" w:hAnsi="Times New Roman"/>
          <w:sz w:val="24"/>
        </w:rPr>
        <w:t xml:space="preserve">, although exceptions </w:t>
      </w:r>
      <w:r w:rsidRPr="16428FBC" w:rsidR="6D094E0B">
        <w:rPr>
          <w:rFonts w:ascii="Times New Roman" w:hAnsi="Times New Roman"/>
          <w:sz w:val="24"/>
        </w:rPr>
        <w:t>c</w:t>
      </w:r>
      <w:r w:rsidRPr="16428FBC" w:rsidR="1302B5A2">
        <w:rPr>
          <w:rFonts w:ascii="Times New Roman" w:hAnsi="Times New Roman"/>
          <w:sz w:val="24"/>
        </w:rPr>
        <w:t>ould</w:t>
      </w:r>
      <w:r w:rsidRPr="00684CF6" w:rsidR="007717BA">
        <w:rPr>
          <w:rFonts w:ascii="Times New Roman" w:hAnsi="Times New Roman"/>
          <w:sz w:val="24"/>
        </w:rPr>
        <w:t xml:space="preserve"> </w:t>
      </w:r>
      <w:r w:rsidRPr="00684CF6">
        <w:rPr>
          <w:rFonts w:ascii="Times New Roman" w:hAnsi="Times New Roman"/>
          <w:sz w:val="24"/>
        </w:rPr>
        <w:t>be observed: that shall be the case for Accumulated impairment</w:t>
      </w:r>
      <w:r w:rsidR="00322D6E">
        <w:rPr>
          <w:rFonts w:ascii="Times New Roman" w:hAnsi="Times New Roman"/>
          <w:sz w:val="24"/>
        </w:rPr>
        <w:t>.</w:t>
      </w:r>
    </w:p>
    <w:p w:rsidRPr="003E5AEF" w:rsidR="00EE1D3B" w:rsidP="16428FBC" w:rsidRDefault="00EE1D3B" w14:paraId="05851CDC" w14:textId="77777777">
      <w:pPr>
        <w:pStyle w:val="Instructionsberschrift2"/>
        <w:rPr>
          <w:b/>
          <w:bCs/>
          <w:sz w:val="24"/>
        </w:rPr>
      </w:pPr>
      <w:bookmarkStart w:name="_Toc222128965" w:id="20"/>
      <w:bookmarkEnd w:id="19"/>
      <w:r w:rsidRPr="36F5401E">
        <w:rPr>
          <w:b/>
          <w:bCs/>
          <w:sz w:val="24"/>
        </w:rPr>
        <w:t>Other conventions</w:t>
      </w:r>
      <w:bookmarkEnd w:id="20"/>
    </w:p>
    <w:p w:rsidRPr="00B22A1C" w:rsidR="00B519BD" w:rsidP="001D5DA3" w:rsidRDefault="474704E8" w14:paraId="4E153DFF" w14:textId="6B27F53A">
      <w:pPr>
        <w:tabs>
          <w:tab w:val="left" w:pos="567"/>
        </w:tabs>
        <w:suppressAutoHyphens/>
        <w:ind w:left="567" w:hanging="567"/>
        <w:rPr>
          <w:rFonts w:ascii="Times New Roman" w:hAnsi="Times New Roman"/>
          <w:sz w:val="24"/>
        </w:rPr>
      </w:pPr>
      <w:r w:rsidRPr="56496E6D">
        <w:rPr>
          <w:rFonts w:ascii="Times New Roman" w:hAnsi="Times New Roman"/>
          <w:sz w:val="24"/>
        </w:rPr>
        <w:t>4</w:t>
      </w:r>
      <w:r w:rsidRPr="56496E6D" w:rsidR="08E075D4">
        <w:rPr>
          <w:rFonts w:ascii="Times New Roman" w:hAnsi="Times New Roman"/>
          <w:sz w:val="24"/>
        </w:rPr>
        <w:t>.1</w:t>
      </w:r>
      <w:r w:rsidR="00992A76">
        <w:tab/>
      </w:r>
      <w:r w:rsidRPr="56496E6D" w:rsidR="3C55C8E7">
        <w:rPr>
          <w:rFonts w:ascii="Times New Roman" w:hAnsi="Times New Roman"/>
          <w:sz w:val="24"/>
        </w:rPr>
        <w:t xml:space="preserve">Throughout </w:t>
      </w:r>
      <w:r w:rsidRPr="7732F918" w:rsidR="01DD909B">
        <w:rPr>
          <w:rFonts w:ascii="Times New Roman" w:hAnsi="Times New Roman"/>
          <w:sz w:val="24"/>
        </w:rPr>
        <w:t>th</w:t>
      </w:r>
      <w:r w:rsidRPr="7732F918" w:rsidR="6070D090">
        <w:rPr>
          <w:rFonts w:ascii="Times New Roman" w:hAnsi="Times New Roman"/>
          <w:sz w:val="24"/>
        </w:rPr>
        <w:t>ese instructions</w:t>
      </w:r>
      <w:r w:rsidRPr="56496E6D" w:rsidR="3C55C8E7">
        <w:rPr>
          <w:rFonts w:ascii="Times New Roman" w:hAnsi="Times New Roman"/>
          <w:sz w:val="24"/>
        </w:rPr>
        <w:t xml:space="preserve">, </w:t>
      </w:r>
      <w:r w:rsidRPr="56496E6D" w:rsidR="0868B0E3">
        <w:rPr>
          <w:rFonts w:ascii="Times New Roman" w:hAnsi="Times New Roman"/>
          <w:sz w:val="24"/>
        </w:rPr>
        <w:t xml:space="preserve">the following </w:t>
      </w:r>
      <w:r w:rsidRPr="56496E6D" w:rsidR="41E8318E">
        <w:rPr>
          <w:rFonts w:ascii="Times New Roman" w:hAnsi="Times New Roman"/>
          <w:sz w:val="24"/>
        </w:rPr>
        <w:t>r</w:t>
      </w:r>
      <w:r w:rsidRPr="56496E6D" w:rsidR="3C55C8E7">
        <w:rPr>
          <w:rFonts w:ascii="Times New Roman" w:hAnsi="Times New Roman"/>
          <w:sz w:val="24"/>
        </w:rPr>
        <w:t>eferences are made</w:t>
      </w:r>
      <w:r w:rsidRPr="56496E6D" w:rsidR="4BD88C8B">
        <w:rPr>
          <w:rFonts w:ascii="Times New Roman" w:hAnsi="Times New Roman"/>
          <w:sz w:val="24"/>
        </w:rPr>
        <w:t xml:space="preserve"> </w:t>
      </w:r>
      <w:r w:rsidRPr="7732F918" w:rsidR="773E43B0">
        <w:rPr>
          <w:rFonts w:ascii="Times New Roman" w:hAnsi="Times New Roman"/>
          <w:sz w:val="24"/>
          <w:highlight w:val="yellow"/>
        </w:rPr>
        <w:t>[</w:t>
      </w:r>
      <w:r w:rsidRPr="7732F918" w:rsidR="5ADE967B">
        <w:rPr>
          <w:rFonts w:ascii="Times New Roman" w:hAnsi="Times New Roman"/>
          <w:sz w:val="24"/>
          <w:highlight w:val="yellow"/>
        </w:rPr>
        <w:t xml:space="preserve">PO please add </w:t>
      </w:r>
      <w:r w:rsidRPr="7732F918" w:rsidR="08749205">
        <w:rPr>
          <w:rFonts w:ascii="Times New Roman" w:hAnsi="Times New Roman"/>
          <w:sz w:val="24"/>
          <w:highlight w:val="yellow"/>
        </w:rPr>
        <w:t xml:space="preserve">the corresponding </w:t>
      </w:r>
      <w:r w:rsidRPr="7732F918" w:rsidR="5B92200D">
        <w:rPr>
          <w:rFonts w:ascii="Times New Roman" w:hAnsi="Times New Roman"/>
          <w:sz w:val="24"/>
          <w:highlight w:val="yellow"/>
        </w:rPr>
        <w:t xml:space="preserve">numbering </w:t>
      </w:r>
      <w:r w:rsidRPr="7732F918" w:rsidR="5ADE967B">
        <w:rPr>
          <w:rFonts w:ascii="Times New Roman" w:hAnsi="Times New Roman"/>
          <w:sz w:val="24"/>
          <w:highlight w:val="yellow"/>
        </w:rPr>
        <w:t>reference</w:t>
      </w:r>
      <w:r w:rsidRPr="7732F918" w:rsidR="13EDB9AE">
        <w:rPr>
          <w:rFonts w:ascii="Times New Roman" w:hAnsi="Times New Roman"/>
          <w:sz w:val="24"/>
          <w:highlight w:val="yellow"/>
        </w:rPr>
        <w:t>s]</w:t>
      </w:r>
      <w:r w:rsidRPr="7732F918" w:rsidR="0165D82B">
        <w:rPr>
          <w:rFonts w:ascii="Times New Roman" w:hAnsi="Times New Roman"/>
          <w:sz w:val="24"/>
          <w:highlight w:val="yellow"/>
        </w:rPr>
        <w:t>:</w:t>
      </w:r>
    </w:p>
    <w:p w:rsidRPr="00B22A1C" w:rsidR="00B519BD" w:rsidP="005F7819" w:rsidRDefault="7E287317" w14:paraId="2DE4FE30" w14:textId="4D236EAE">
      <w:pPr>
        <w:pStyle w:val="ListParagraph"/>
        <w:numPr>
          <w:ilvl w:val="0"/>
          <w:numId w:val="27"/>
        </w:numPr>
        <w:tabs>
          <w:tab w:val="left" w:pos="567"/>
        </w:tabs>
        <w:suppressAutoHyphens/>
        <w:rPr>
          <w:rFonts w:ascii="Times New Roman" w:hAnsi="Times New Roman"/>
          <w:sz w:val="24"/>
        </w:rPr>
      </w:pPr>
      <w:r w:rsidRPr="36F5401E">
        <w:rPr>
          <w:rFonts w:ascii="Times New Roman" w:hAnsi="Times New Roman"/>
          <w:sz w:val="24"/>
        </w:rPr>
        <w:t>T</w:t>
      </w:r>
      <w:r w:rsidRPr="36F5401E" w:rsidR="002B6FA0">
        <w:rPr>
          <w:rFonts w:ascii="Times New Roman" w:hAnsi="Times New Roman"/>
          <w:sz w:val="24"/>
        </w:rPr>
        <w:t xml:space="preserve">he </w:t>
      </w:r>
      <w:r w:rsidRPr="36F5401E" w:rsidR="09D125FB">
        <w:rPr>
          <w:rFonts w:ascii="Times New Roman" w:hAnsi="Times New Roman"/>
          <w:sz w:val="24"/>
        </w:rPr>
        <w:t xml:space="preserve">Commission Delegated Regulation (EU) .../... of XXX supplementing Directive 2013/36/EU of the European Parliament and of the Council </w:t>
      </w:r>
      <w:proofErr w:type="gramStart"/>
      <w:r w:rsidRPr="36F5401E" w:rsidR="09D125FB">
        <w:rPr>
          <w:rFonts w:ascii="Times New Roman" w:hAnsi="Times New Roman"/>
          <w:sz w:val="24"/>
        </w:rPr>
        <w:t>with regard to</w:t>
      </w:r>
      <w:proofErr w:type="gramEnd"/>
      <w:r w:rsidRPr="36F5401E" w:rsidR="09D125FB">
        <w:rPr>
          <w:rFonts w:ascii="Times New Roman" w:hAnsi="Times New Roman"/>
          <w:sz w:val="24"/>
        </w:rPr>
        <w:t xml:space="preserve"> regulatory technical standards specifying the methodology to identify and keep a record of the assets and liabilities booked or originated by third-country </w:t>
      </w:r>
      <w:r w:rsidRPr="36F5401E" w:rsidR="78C0C8DC">
        <w:rPr>
          <w:rFonts w:ascii="Times New Roman" w:hAnsi="Times New Roman"/>
          <w:sz w:val="24"/>
        </w:rPr>
        <w:t>branches</w:t>
      </w:r>
      <w:r w:rsidRPr="36F5401E" w:rsidR="2372FF85">
        <w:rPr>
          <w:rFonts w:ascii="Times New Roman" w:hAnsi="Times New Roman"/>
          <w:sz w:val="24"/>
        </w:rPr>
        <w:t xml:space="preserve"> </w:t>
      </w:r>
      <w:r w:rsidRPr="36F5401E" w:rsidR="6D60C9CE">
        <w:rPr>
          <w:rFonts w:ascii="Times New Roman" w:hAnsi="Times New Roman"/>
          <w:sz w:val="24"/>
        </w:rPr>
        <w:t>or</w:t>
      </w:r>
      <w:r w:rsidRPr="36F5401E" w:rsidR="518230F7">
        <w:rPr>
          <w:rFonts w:ascii="Times New Roman" w:hAnsi="Times New Roman"/>
          <w:sz w:val="24"/>
        </w:rPr>
        <w:t xml:space="preserve"> ‘RTS on </w:t>
      </w:r>
      <w:r w:rsidRPr="36F5401E" w:rsidR="74FDA0C1">
        <w:rPr>
          <w:rFonts w:ascii="Times New Roman" w:hAnsi="Times New Roman"/>
          <w:sz w:val="24"/>
        </w:rPr>
        <w:t xml:space="preserve">Booking </w:t>
      </w:r>
      <w:proofErr w:type="gramStart"/>
      <w:r w:rsidRPr="36F5401E" w:rsidR="74FDA0C1">
        <w:rPr>
          <w:rFonts w:ascii="Times New Roman" w:hAnsi="Times New Roman"/>
          <w:sz w:val="24"/>
        </w:rPr>
        <w:t>Arrangements’</w:t>
      </w:r>
      <w:r w:rsidRPr="36F5401E" w:rsidR="15C1A607">
        <w:rPr>
          <w:rFonts w:ascii="Times New Roman" w:hAnsi="Times New Roman"/>
          <w:sz w:val="24"/>
        </w:rPr>
        <w:t>;</w:t>
      </w:r>
      <w:proofErr w:type="gramEnd"/>
    </w:p>
    <w:p w:rsidR="00606454" w:rsidP="005F7819" w:rsidRDefault="39800981" w14:paraId="6414F11A" w14:textId="241F707A">
      <w:pPr>
        <w:pStyle w:val="ListParagraph"/>
        <w:numPr>
          <w:ilvl w:val="0"/>
          <w:numId w:val="27"/>
        </w:numPr>
        <w:tabs>
          <w:tab w:val="left" w:pos="567"/>
        </w:tabs>
        <w:spacing w:before="0" w:after="0"/>
        <w:rPr>
          <w:rFonts w:ascii="Times New Roman" w:hAnsi="Times New Roman"/>
          <w:sz w:val="24"/>
          <w:lang w:eastAsia="x-none"/>
        </w:rPr>
      </w:pPr>
      <w:r w:rsidRPr="36F5401E">
        <w:rPr>
          <w:rFonts w:ascii="Times New Roman" w:hAnsi="Times New Roman"/>
          <w:sz w:val="24"/>
        </w:rPr>
        <w:t>T</w:t>
      </w:r>
      <w:r w:rsidRPr="36F5401E" w:rsidR="24CC06AF">
        <w:rPr>
          <w:rFonts w:ascii="Times New Roman" w:hAnsi="Times New Roman"/>
          <w:sz w:val="24"/>
        </w:rPr>
        <w:t>he Guidelines</w:t>
      </w:r>
      <w:r w:rsidRPr="36F5401E" w:rsidR="6DB567C4">
        <w:rPr>
          <w:rFonts w:ascii="Times New Roman" w:hAnsi="Times New Roman"/>
          <w:sz w:val="24"/>
        </w:rPr>
        <w:t xml:space="preserve"> (EBA/GL-REC/20XX/XX)</w:t>
      </w:r>
      <w:r w:rsidRPr="36F5401E" w:rsidR="7B805553">
        <w:rPr>
          <w:rFonts w:ascii="Times New Roman" w:hAnsi="Times New Roman"/>
          <w:sz w:val="24"/>
        </w:rPr>
        <w:t xml:space="preserve"> on instruments available for third country branches for unrestricted and immediate use to cover risks or losses under Article 48e(2)(c) of Directive 2013/36/EU </w:t>
      </w:r>
      <w:r w:rsidRPr="36F5401E" w:rsidR="7B613607">
        <w:rPr>
          <w:rFonts w:ascii="Times New Roman" w:hAnsi="Times New Roman"/>
          <w:sz w:val="24"/>
        </w:rPr>
        <w:t xml:space="preserve">or “GL on </w:t>
      </w:r>
      <w:r w:rsidRPr="36F5401E" w:rsidR="5CBD5B6E">
        <w:rPr>
          <w:rFonts w:ascii="Times New Roman" w:hAnsi="Times New Roman"/>
          <w:sz w:val="24"/>
        </w:rPr>
        <w:t>the capital endowment instruments</w:t>
      </w:r>
      <w:r w:rsidRPr="36F5401E" w:rsidR="7B613607">
        <w:rPr>
          <w:rFonts w:ascii="Times New Roman" w:hAnsi="Times New Roman"/>
          <w:sz w:val="24"/>
        </w:rPr>
        <w:t>”.</w:t>
      </w:r>
    </w:p>
    <w:p w:rsidR="36F5401E" w:rsidRDefault="36F5401E" w14:paraId="58C2DE26" w14:textId="13A88754">
      <w:r>
        <w:br w:type="page"/>
      </w:r>
    </w:p>
    <w:p w:rsidRPr="00B308E2" w:rsidR="0017433A" w:rsidP="0017433A" w:rsidRDefault="0017433A" w14:paraId="06944705" w14:textId="16FDE038">
      <w:pPr>
        <w:pStyle w:val="Heading2"/>
      </w:pPr>
      <w:bookmarkStart w:name="_Toc308175819" w:id="21"/>
      <w:bookmarkStart w:name="_Toc360188324" w:id="22"/>
      <w:bookmarkStart w:name="_Toc473560872" w:id="23"/>
      <w:bookmarkStart w:name="_Toc222128966" w:id="24"/>
      <w:r>
        <w:lastRenderedPageBreak/>
        <w:t xml:space="preserve">PART II: Financial Information: Assets and liabilities booked and originated by the TCB in </w:t>
      </w:r>
      <w:r w:rsidR="209DE4B9">
        <w:t>template</w:t>
      </w:r>
      <w:r w:rsidR="668959EF">
        <w:t>s</w:t>
      </w:r>
      <w:r>
        <w:t xml:space="preserve"> E 01.01 </w:t>
      </w:r>
      <w:r w:rsidR="22F83921">
        <w:t>(Class 1)</w:t>
      </w:r>
      <w:r w:rsidR="209DE4B9">
        <w:t xml:space="preserve"> </w:t>
      </w:r>
      <w:r>
        <w:t>and E 01.02</w:t>
      </w:r>
      <w:r w:rsidR="2A5D2C3A">
        <w:t xml:space="preserve"> (Class 2)</w:t>
      </w:r>
      <w:bookmarkEnd w:id="24"/>
    </w:p>
    <w:p w:rsidRPr="003E5AEF" w:rsidR="002648B0" w:rsidP="005F7819" w:rsidRDefault="53EC20AF" w14:paraId="2F1A7B83" w14:textId="55C0BD17">
      <w:pPr>
        <w:pStyle w:val="Instructionsberschrift2"/>
        <w:numPr>
          <w:ilvl w:val="1"/>
          <w:numId w:val="27"/>
        </w:numPr>
        <w:jc w:val="left"/>
        <w:rPr>
          <w:b/>
          <w:bCs/>
          <w:sz w:val="24"/>
        </w:rPr>
      </w:pPr>
      <w:bookmarkStart w:name="_Toc222128967" w:id="25"/>
      <w:r w:rsidRPr="36F5401E">
        <w:rPr>
          <w:b/>
          <w:bCs/>
          <w:sz w:val="24"/>
        </w:rPr>
        <w:t>General remark</w:t>
      </w:r>
      <w:bookmarkEnd w:id="21"/>
      <w:bookmarkEnd w:id="22"/>
      <w:bookmarkEnd w:id="23"/>
      <w:r w:rsidRPr="36F5401E" w:rsidR="2664E80F">
        <w:rPr>
          <w:b/>
          <w:bCs/>
          <w:sz w:val="24"/>
        </w:rPr>
        <w:t>s</w:t>
      </w:r>
      <w:bookmarkEnd w:id="25"/>
    </w:p>
    <w:p w:rsidRPr="003B3CFD" w:rsidR="00F762B1" w:rsidP="5A0FF0EB" w:rsidRDefault="00E11F18" w14:paraId="1CFE568A" w14:textId="0ADCE8F7">
      <w:pPr>
        <w:pStyle w:val="ListParagraph"/>
        <w:numPr>
          <w:ilvl w:val="0"/>
          <w:numId w:val="43"/>
        </w:numPr>
        <w:rPr>
          <w:rFonts w:ascii="Times New Roman" w:hAnsi="Times New Roman"/>
          <w:sz w:val="24"/>
          <w:highlight w:val="yellow"/>
        </w:rPr>
      </w:pPr>
      <w:r w:rsidRPr="5A0FF0EB">
        <w:rPr>
          <w:rFonts w:ascii="Times New Roman" w:hAnsi="Times New Roman"/>
          <w:sz w:val="24"/>
        </w:rPr>
        <w:t>Article 48k(1</w:t>
      </w:r>
      <w:r w:rsidRPr="5A0FF0EB" w:rsidR="4D9C37DE">
        <w:rPr>
          <w:rFonts w:ascii="Times New Roman" w:hAnsi="Times New Roman"/>
          <w:sz w:val="24"/>
        </w:rPr>
        <w:t>)(</w:t>
      </w:r>
      <w:r w:rsidRPr="5A0FF0EB">
        <w:rPr>
          <w:rFonts w:ascii="Times New Roman" w:hAnsi="Times New Roman"/>
          <w:sz w:val="24"/>
        </w:rPr>
        <w:t xml:space="preserve">a) of Directive 2013/36/EU. Templates E 01.01 and E 01.02 </w:t>
      </w:r>
      <w:r w:rsidRPr="5A0FF0EB" w:rsidR="0AC7732D">
        <w:rPr>
          <w:rFonts w:ascii="Times New Roman" w:hAnsi="Times New Roman"/>
          <w:sz w:val="24"/>
        </w:rPr>
        <w:t>provide</w:t>
      </w:r>
      <w:r w:rsidRPr="5A0FF0EB" w:rsidR="4D9C37DE">
        <w:rPr>
          <w:rFonts w:ascii="Times New Roman" w:hAnsi="Times New Roman"/>
          <w:sz w:val="24"/>
        </w:rPr>
        <w:t xml:space="preserve"> </w:t>
      </w:r>
      <w:r w:rsidRPr="5A0FF0EB" w:rsidR="37E9805C">
        <w:rPr>
          <w:rFonts w:ascii="Times New Roman" w:hAnsi="Times New Roman"/>
          <w:sz w:val="24"/>
        </w:rPr>
        <w:t xml:space="preserve">information on </w:t>
      </w:r>
      <w:r w:rsidRPr="5A0FF0EB">
        <w:rPr>
          <w:rFonts w:ascii="Times New Roman" w:hAnsi="Times New Roman"/>
          <w:sz w:val="24"/>
        </w:rPr>
        <w:t xml:space="preserve">the assets and liabilities </w:t>
      </w:r>
      <w:r w:rsidRPr="5A0FF0EB" w:rsidR="62F16393">
        <w:rPr>
          <w:rFonts w:ascii="Times New Roman" w:hAnsi="Times New Roman"/>
          <w:sz w:val="24"/>
        </w:rPr>
        <w:t>booked</w:t>
      </w:r>
      <w:r w:rsidRPr="5A0FF0EB">
        <w:rPr>
          <w:rFonts w:ascii="Times New Roman" w:hAnsi="Times New Roman"/>
          <w:sz w:val="24"/>
        </w:rPr>
        <w:t xml:space="preserve"> and originated by the TCBs. </w:t>
      </w:r>
      <w:r w:rsidRPr="565E422C" w:rsidR="4D9C37DE">
        <w:rPr>
          <w:rFonts w:ascii="Times New Roman" w:hAnsi="Times New Roman"/>
          <w:sz w:val="24"/>
        </w:rPr>
        <w:t>The</w:t>
      </w:r>
      <w:r w:rsidRPr="565E422C" w:rsidR="204BD366">
        <w:rPr>
          <w:rFonts w:ascii="Times New Roman" w:hAnsi="Times New Roman"/>
          <w:sz w:val="24"/>
        </w:rPr>
        <w:t>se</w:t>
      </w:r>
      <w:r w:rsidRPr="5A0FF0EB" w:rsidR="204BD366">
        <w:rPr>
          <w:rFonts w:ascii="Times New Roman" w:hAnsi="Times New Roman"/>
          <w:sz w:val="24"/>
        </w:rPr>
        <w:t xml:space="preserve"> templates present </w:t>
      </w:r>
      <w:r w:rsidRPr="5A0FF0EB" w:rsidR="4D9C37DE">
        <w:rPr>
          <w:rFonts w:ascii="Times New Roman" w:hAnsi="Times New Roman"/>
          <w:sz w:val="24"/>
        </w:rPr>
        <w:t xml:space="preserve">total assets </w:t>
      </w:r>
      <w:r w:rsidRPr="5A0FF0EB" w:rsidR="4FB482B3">
        <w:rPr>
          <w:rFonts w:ascii="Times New Roman" w:hAnsi="Times New Roman"/>
          <w:sz w:val="24"/>
        </w:rPr>
        <w:t xml:space="preserve">and </w:t>
      </w:r>
      <w:proofErr w:type="gramStart"/>
      <w:r w:rsidRPr="5A0FF0EB" w:rsidR="4FB482B3">
        <w:rPr>
          <w:rFonts w:ascii="Times New Roman" w:hAnsi="Times New Roman"/>
          <w:sz w:val="24"/>
        </w:rPr>
        <w:t>liabilities,</w:t>
      </w:r>
      <w:proofErr w:type="gramEnd"/>
      <w:r w:rsidRPr="5A0FF0EB" w:rsidR="4FB482B3">
        <w:rPr>
          <w:rFonts w:ascii="Times New Roman" w:hAnsi="Times New Roman"/>
          <w:sz w:val="24"/>
        </w:rPr>
        <w:t xml:space="preserve"> each divided into </w:t>
      </w:r>
      <w:r w:rsidRPr="5A0FF0EB" w:rsidR="4D9C37DE">
        <w:rPr>
          <w:rFonts w:ascii="Times New Roman" w:hAnsi="Times New Roman"/>
          <w:sz w:val="24"/>
        </w:rPr>
        <w:t xml:space="preserve">financial and non-financial </w:t>
      </w:r>
      <w:r w:rsidRPr="5A0FF0EB" w:rsidR="0523A071">
        <w:rPr>
          <w:rFonts w:ascii="Times New Roman" w:hAnsi="Times New Roman"/>
          <w:sz w:val="24"/>
        </w:rPr>
        <w:t>categories. The data</w:t>
      </w:r>
      <w:r w:rsidRPr="5A0FF0EB" w:rsidR="002428F8">
        <w:rPr>
          <w:rFonts w:ascii="Times New Roman" w:hAnsi="Times New Roman"/>
          <w:sz w:val="24"/>
        </w:rPr>
        <w:t xml:space="preserve"> </w:t>
      </w:r>
      <w:r w:rsidRPr="5A0FF0EB" w:rsidR="32919000">
        <w:rPr>
          <w:rFonts w:ascii="Times New Roman" w:hAnsi="Times New Roman"/>
          <w:sz w:val="24"/>
        </w:rPr>
        <w:t>is</w:t>
      </w:r>
      <w:r w:rsidRPr="5A0FF0EB">
        <w:rPr>
          <w:rFonts w:ascii="Times New Roman" w:hAnsi="Times New Roman"/>
          <w:sz w:val="24"/>
        </w:rPr>
        <w:t xml:space="preserve"> further </w:t>
      </w:r>
      <w:r w:rsidRPr="5A0FF0EB" w:rsidR="18616B64">
        <w:rPr>
          <w:rFonts w:ascii="Times New Roman" w:hAnsi="Times New Roman"/>
          <w:sz w:val="24"/>
        </w:rPr>
        <w:t xml:space="preserve">split </w:t>
      </w:r>
      <w:r w:rsidRPr="5A0FF0EB" w:rsidR="00C87A23">
        <w:rPr>
          <w:rFonts w:ascii="Times New Roman" w:hAnsi="Times New Roman"/>
          <w:sz w:val="24"/>
        </w:rPr>
        <w:t xml:space="preserve">into </w:t>
      </w:r>
      <w:r w:rsidRPr="5A0FF0EB">
        <w:rPr>
          <w:rFonts w:ascii="Times New Roman" w:hAnsi="Times New Roman"/>
          <w:sz w:val="24"/>
        </w:rPr>
        <w:t>the amounts booked by the TCBs and the amounts originated by the TCB.</w:t>
      </w:r>
      <w:r w:rsidRPr="5A0FF0EB" w:rsidR="4D9C37DE">
        <w:rPr>
          <w:rFonts w:ascii="Times New Roman" w:hAnsi="Times New Roman"/>
          <w:sz w:val="24"/>
        </w:rPr>
        <w:t xml:space="preserve"> </w:t>
      </w:r>
      <w:r w:rsidRPr="5A0FF0EB" w:rsidR="1FBBC7F4">
        <w:rPr>
          <w:rFonts w:ascii="Times New Roman" w:hAnsi="Times New Roman"/>
          <w:sz w:val="24"/>
        </w:rPr>
        <w:t xml:space="preserve">Both </w:t>
      </w:r>
      <w:r w:rsidRPr="5A0FF0EB">
        <w:rPr>
          <w:rFonts w:ascii="Times New Roman" w:hAnsi="Times New Roman"/>
          <w:sz w:val="24"/>
        </w:rPr>
        <w:t>Class 1 TCB</w:t>
      </w:r>
      <w:r w:rsidRPr="5A0FF0EB" w:rsidR="250E1735">
        <w:rPr>
          <w:rFonts w:ascii="Times New Roman" w:hAnsi="Times New Roman"/>
          <w:sz w:val="24"/>
        </w:rPr>
        <w:t xml:space="preserve"> and Class 2 TCBs </w:t>
      </w:r>
      <w:r w:rsidRPr="5A0FF0EB" w:rsidR="414B5114">
        <w:rPr>
          <w:rFonts w:ascii="Times New Roman" w:hAnsi="Times New Roman"/>
          <w:sz w:val="24"/>
        </w:rPr>
        <w:t>are required to report</w:t>
      </w:r>
      <w:r w:rsidRPr="5A0FF0EB">
        <w:rPr>
          <w:rFonts w:ascii="Times New Roman" w:hAnsi="Times New Roman"/>
          <w:sz w:val="24"/>
        </w:rPr>
        <w:t xml:space="preserve"> </w:t>
      </w:r>
      <w:r w:rsidRPr="5A0FF0EB" w:rsidR="61394620">
        <w:rPr>
          <w:rFonts w:ascii="Times New Roman" w:hAnsi="Times New Roman"/>
          <w:sz w:val="24"/>
        </w:rPr>
        <w:t>details</w:t>
      </w:r>
      <w:r w:rsidRPr="5A0FF0EB">
        <w:rPr>
          <w:rFonts w:ascii="Times New Roman" w:hAnsi="Times New Roman"/>
          <w:sz w:val="24"/>
        </w:rPr>
        <w:t xml:space="preserve"> </w:t>
      </w:r>
      <w:r w:rsidRPr="5A0FF0EB" w:rsidR="511AAAB0">
        <w:rPr>
          <w:rFonts w:ascii="Times New Roman" w:hAnsi="Times New Roman"/>
          <w:sz w:val="24"/>
        </w:rPr>
        <w:t xml:space="preserve">on the assets deposited to cover the capital endowment requirements </w:t>
      </w:r>
      <w:r w:rsidRPr="5A0FF0EB">
        <w:rPr>
          <w:rFonts w:ascii="Times New Roman" w:hAnsi="Times New Roman"/>
          <w:sz w:val="24"/>
        </w:rPr>
        <w:t xml:space="preserve">within </w:t>
      </w:r>
      <w:r w:rsidRPr="5A0FF0EB" w:rsidR="38E00FE2">
        <w:rPr>
          <w:rFonts w:ascii="Times New Roman" w:hAnsi="Times New Roman"/>
          <w:sz w:val="24"/>
        </w:rPr>
        <w:t xml:space="preserve">the </w:t>
      </w:r>
      <w:r w:rsidRPr="5A0FF0EB">
        <w:rPr>
          <w:rFonts w:ascii="Times New Roman" w:hAnsi="Times New Roman"/>
          <w:sz w:val="24"/>
        </w:rPr>
        <w:t xml:space="preserve">booked amounts </w:t>
      </w:r>
      <w:r w:rsidRPr="5A0FF0EB" w:rsidR="6BC2C74D">
        <w:rPr>
          <w:rFonts w:ascii="Times New Roman" w:hAnsi="Times New Roman"/>
          <w:sz w:val="24"/>
        </w:rPr>
        <w:t xml:space="preserve">Class 1 TCBs shall additionally report details on the intragroup positions </w:t>
      </w:r>
      <w:r w:rsidRPr="5A0FF0EB" w:rsidR="2F6BB123">
        <w:rPr>
          <w:rFonts w:ascii="Times New Roman" w:hAnsi="Times New Roman"/>
          <w:sz w:val="24"/>
        </w:rPr>
        <w:t>within the booked amounts</w:t>
      </w:r>
      <w:r w:rsidRPr="5A0FF0EB" w:rsidR="31D8A0C3">
        <w:rPr>
          <w:rFonts w:ascii="Times New Roman" w:hAnsi="Times New Roman"/>
          <w:sz w:val="24"/>
        </w:rPr>
        <w:t xml:space="preserve">. </w:t>
      </w:r>
      <w:r w:rsidRPr="5A0FF0EB" w:rsidR="73B52891">
        <w:rPr>
          <w:rFonts w:ascii="Times New Roman" w:hAnsi="Times New Roman"/>
          <w:sz w:val="24"/>
        </w:rPr>
        <w:t>Assets</w:t>
      </w:r>
      <w:r w:rsidRPr="5A0FF0EB" w:rsidR="00F762B1">
        <w:rPr>
          <w:rFonts w:ascii="Times New Roman" w:hAnsi="Times New Roman"/>
          <w:sz w:val="24"/>
        </w:rPr>
        <w:t xml:space="preserve"> and liabilities booked and assets and liabilities originated shall be understood as defined in the RTS on booking arrangements.</w:t>
      </w:r>
      <w:r w:rsidRPr="565E422C" w:rsidR="6D871C4F">
        <w:rPr>
          <w:rFonts w:ascii="Times New Roman" w:hAnsi="Times New Roman"/>
          <w:sz w:val="24"/>
        </w:rPr>
        <w:t xml:space="preserve"> Additionally, information on the TCB's equity shall be provided.</w:t>
      </w:r>
    </w:p>
    <w:p w:rsidRPr="003877CC" w:rsidR="7175259B" w:rsidP="003877CC" w:rsidRDefault="5732FDF6" w14:paraId="35B593FF" w14:textId="7BE8832A">
      <w:pPr>
        <w:pStyle w:val="Instructionsberschrift2"/>
        <w:numPr>
          <w:ilvl w:val="1"/>
          <w:numId w:val="27"/>
        </w:numPr>
        <w:jc w:val="left"/>
        <w:rPr>
          <w:b/>
          <w:bCs/>
          <w:sz w:val="24"/>
        </w:rPr>
      </w:pPr>
      <w:bookmarkStart w:name="_Toc120119047" w:id="26"/>
      <w:bookmarkStart w:name="_Toc120185008" w:id="27"/>
      <w:bookmarkStart w:name="_Toc120119048" w:id="28"/>
      <w:bookmarkStart w:name="_Toc120185009" w:id="29"/>
      <w:bookmarkStart w:name="_Toc117022065" w:id="30"/>
      <w:bookmarkStart w:name="_Toc119940195" w:id="31"/>
      <w:bookmarkStart w:name="_Toc120119049" w:id="32"/>
      <w:bookmarkStart w:name="_Toc120185010" w:id="33"/>
      <w:bookmarkStart w:name="_Hlk197088943" w:id="34"/>
      <w:bookmarkStart w:name="_Toc222128968" w:id="35"/>
      <w:bookmarkEnd w:id="26"/>
      <w:bookmarkEnd w:id="27"/>
      <w:bookmarkEnd w:id="28"/>
      <w:bookmarkEnd w:id="29"/>
      <w:bookmarkEnd w:id="30"/>
      <w:bookmarkEnd w:id="31"/>
      <w:bookmarkEnd w:id="32"/>
      <w:bookmarkEnd w:id="33"/>
      <w:r w:rsidRPr="003877CC">
        <w:rPr>
          <w:b/>
          <w:bCs/>
          <w:sz w:val="24"/>
        </w:rPr>
        <w:t>Instructions concerning specific positions</w:t>
      </w:r>
      <w:bookmarkEnd w:id="35"/>
      <w:r w:rsidRPr="36F5401E">
        <w:rPr>
          <w:b/>
          <w:bCs/>
          <w:sz w:val="24"/>
        </w:rPr>
        <w:t xml:space="preserve"> </w:t>
      </w:r>
      <w:bookmarkEnd w:id="34"/>
    </w:p>
    <w:tbl>
      <w:tblPr>
        <w:tblW w:w="929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993"/>
        <w:gridCol w:w="8300"/>
      </w:tblGrid>
      <w:tr w:rsidRPr="000D1BA5" w:rsidR="00440FFD" w:rsidTr="5A0FF0EB" w14:paraId="0146FE7A" w14:textId="77777777">
        <w:tc>
          <w:tcPr>
            <w:tcW w:w="993" w:type="dxa"/>
            <w:shd w:val="clear" w:color="auto" w:fill="D9D9D9" w:themeFill="background1" w:themeFillShade="D9"/>
          </w:tcPr>
          <w:bookmarkEnd w:id="0"/>
          <w:bookmarkEnd w:id="1"/>
          <w:p w:rsidRPr="00DB1E15" w:rsidR="009F50A3" w:rsidP="007C4C74" w:rsidRDefault="009F50A3" w14:paraId="285A3474" w14:textId="77777777">
            <w:pPr>
              <w:pStyle w:val="InstructionsText"/>
              <w:rPr>
                <w:rStyle w:val="InstructionsTabelleText"/>
                <w:rFonts w:ascii="Times New Roman" w:hAnsi="Times New Roman"/>
                <w:b/>
                <w:sz w:val="24"/>
              </w:rPr>
            </w:pPr>
            <w:r w:rsidRPr="00DB1E15">
              <w:rPr>
                <w:rStyle w:val="InstructionsTabelleText"/>
                <w:rFonts w:ascii="Times New Roman" w:hAnsi="Times New Roman"/>
                <w:sz w:val="24"/>
              </w:rPr>
              <w:t>Row</w:t>
            </w:r>
          </w:p>
        </w:tc>
        <w:tc>
          <w:tcPr>
            <w:tcW w:w="8300" w:type="dxa"/>
            <w:shd w:val="clear" w:color="auto" w:fill="D9D9D9" w:themeFill="background1" w:themeFillShade="D9"/>
          </w:tcPr>
          <w:p w:rsidRPr="00DB1E15" w:rsidR="009F50A3" w:rsidP="007C4C74" w:rsidRDefault="009F50A3" w14:paraId="279B0622" w14:textId="438CF73E">
            <w:pPr>
              <w:pStyle w:val="InstructionsText"/>
              <w:rPr>
                <w:rStyle w:val="InstructionsTabelleText"/>
                <w:rFonts w:ascii="Times New Roman" w:hAnsi="Times New Roman"/>
                <w:b/>
                <w:sz w:val="24"/>
              </w:rPr>
            </w:pPr>
            <w:r w:rsidRPr="00DB1E15">
              <w:rPr>
                <w:rStyle w:val="InstructionsTabelleText"/>
                <w:rFonts w:ascii="Times New Roman" w:hAnsi="Times New Roman"/>
                <w:sz w:val="24"/>
              </w:rPr>
              <w:t>Legal references and instructions</w:t>
            </w:r>
          </w:p>
        </w:tc>
      </w:tr>
      <w:tr w:rsidRPr="000D1BA5" w:rsidR="00CB236A" w:rsidTr="5A0FF0EB" w14:paraId="046AC765" w14:textId="77777777">
        <w:tc>
          <w:tcPr>
            <w:tcW w:w="993" w:type="dxa"/>
          </w:tcPr>
          <w:p w:rsidRPr="00DB1E15" w:rsidR="004213E7" w:rsidP="007C4C74" w:rsidRDefault="004213E7" w14:paraId="4EE8F7AF" w14:textId="31D29BC0">
            <w:pPr>
              <w:pStyle w:val="InstructionsText"/>
              <w:rPr>
                <w:rStyle w:val="FormatvorlageInstructionsTabelleText"/>
                <w:rFonts w:ascii="Times New Roman" w:hAnsi="Times New Roman"/>
                <w:b/>
                <w:sz w:val="24"/>
              </w:rPr>
            </w:pPr>
            <w:r w:rsidRPr="00DB1E15">
              <w:rPr>
                <w:rStyle w:val="FormatvorlageInstructionsTabelleText"/>
                <w:rFonts w:ascii="Times New Roman" w:hAnsi="Times New Roman"/>
                <w:sz w:val="24"/>
              </w:rPr>
              <w:t>0010</w:t>
            </w:r>
          </w:p>
        </w:tc>
        <w:tc>
          <w:tcPr>
            <w:tcW w:w="8300" w:type="dxa"/>
          </w:tcPr>
          <w:p w:rsidRPr="00DB1E15" w:rsidR="004213E7" w:rsidP="007C4C74" w:rsidRDefault="453256A6" w14:paraId="35A7324F" w14:textId="597D5A56">
            <w:pPr>
              <w:pStyle w:val="InstructionsText"/>
              <w:rPr>
                <w:rStyle w:val="InstructionsTabelleberschrift"/>
                <w:rFonts w:ascii="Times New Roman" w:hAnsi="Times New Roman"/>
                <w:b w:val="0"/>
                <w:sz w:val="24"/>
                <w:u w:val="none"/>
              </w:rPr>
            </w:pPr>
            <w:r w:rsidRPr="00DB1E15">
              <w:rPr>
                <w:rStyle w:val="InstructionsTabelleberschrift"/>
                <w:rFonts w:ascii="Times New Roman" w:hAnsi="Times New Roman"/>
                <w:sz w:val="24"/>
              </w:rPr>
              <w:t>Total assets</w:t>
            </w:r>
          </w:p>
          <w:p w:rsidRPr="007F2C8C" w:rsidR="004213E7" w:rsidP="007C4C74" w:rsidRDefault="1B3193B4" w14:paraId="5A72E291" w14:textId="1F274279">
            <w:pPr>
              <w:pStyle w:val="InstructionsText"/>
              <w:rPr>
                <w:rStyle w:val="InstructionsTabelleberschrift"/>
                <w:rFonts w:ascii="Times New Roman" w:hAnsi="Times New Roman"/>
                <w:b w:val="0"/>
                <w:bCs/>
                <w:sz w:val="24"/>
                <w:u w:val="none"/>
              </w:rPr>
            </w:pPr>
            <w:r w:rsidRPr="007F2C8C">
              <w:rPr>
                <w:rStyle w:val="InstructionsTabelleberschrift"/>
                <w:rFonts w:ascii="Times New Roman" w:hAnsi="Times New Roman"/>
                <w:b w:val="0"/>
                <w:bCs/>
                <w:sz w:val="24"/>
                <w:u w:val="none"/>
              </w:rPr>
              <w:t xml:space="preserve">The sum of the </w:t>
            </w:r>
            <w:r w:rsidRPr="007F2C8C" w:rsidR="52385B29">
              <w:rPr>
                <w:rStyle w:val="InstructionsTabelleberschrift"/>
                <w:rFonts w:ascii="Times New Roman" w:hAnsi="Times New Roman"/>
                <w:b w:val="0"/>
                <w:bCs/>
                <w:sz w:val="24"/>
                <w:u w:val="none"/>
              </w:rPr>
              <w:t>rows</w:t>
            </w:r>
            <w:r w:rsidRPr="007F2C8C">
              <w:rPr>
                <w:rStyle w:val="InstructionsTabelleberschrift"/>
                <w:rFonts w:ascii="Times New Roman" w:hAnsi="Times New Roman"/>
                <w:b w:val="0"/>
                <w:bCs/>
                <w:sz w:val="24"/>
                <w:u w:val="none"/>
              </w:rPr>
              <w:t xml:space="preserve"> 0020 </w:t>
            </w:r>
            <w:r w:rsidRPr="007F2C8C" w:rsidR="35957DA9">
              <w:rPr>
                <w:rStyle w:val="InstructionsTabelleberschrift"/>
                <w:rFonts w:ascii="Times New Roman" w:hAnsi="Times New Roman"/>
                <w:b w:val="0"/>
                <w:bCs/>
                <w:sz w:val="24"/>
                <w:u w:val="none"/>
              </w:rPr>
              <w:t>and</w:t>
            </w:r>
            <w:r w:rsidRPr="007F2C8C">
              <w:rPr>
                <w:rStyle w:val="InstructionsTabelleberschrift"/>
                <w:rFonts w:ascii="Times New Roman" w:hAnsi="Times New Roman"/>
                <w:b w:val="0"/>
                <w:bCs/>
                <w:sz w:val="24"/>
                <w:u w:val="none"/>
              </w:rPr>
              <w:t xml:space="preserve"> 0100 shall be reported.</w:t>
            </w:r>
          </w:p>
        </w:tc>
      </w:tr>
      <w:tr w:rsidRPr="000D1BA5" w:rsidR="00A60AAA" w:rsidTr="5A0FF0EB" w14:paraId="5CD63A5C" w14:textId="77777777">
        <w:trPr>
          <w:trHeight w:val="300"/>
        </w:trPr>
        <w:tc>
          <w:tcPr>
            <w:tcW w:w="993" w:type="dxa"/>
            <w:tcBorders>
              <w:top w:val="single" w:color="auto" w:sz="4" w:space="0"/>
              <w:left w:val="single" w:color="auto" w:sz="4" w:space="0"/>
              <w:bottom w:val="single" w:color="auto" w:sz="4" w:space="0"/>
              <w:right w:val="single" w:color="auto" w:sz="4" w:space="0"/>
            </w:tcBorders>
          </w:tcPr>
          <w:p w:rsidRPr="00DB1E15" w:rsidR="004213E7" w:rsidP="007C4C74" w:rsidRDefault="004213E7" w14:paraId="282662CB" w14:textId="7D4DB793">
            <w:pPr>
              <w:pStyle w:val="InstructionsText"/>
              <w:rPr>
                <w:rStyle w:val="FormatvorlageInstructionsTabelleText"/>
                <w:rFonts w:ascii="Times New Roman" w:hAnsi="Times New Roman"/>
                <w:b/>
                <w:sz w:val="24"/>
              </w:rPr>
            </w:pPr>
            <w:r w:rsidRPr="00DB1E15">
              <w:rPr>
                <w:rStyle w:val="FormatvorlageInstructionsTabelleText"/>
                <w:rFonts w:ascii="Times New Roman" w:hAnsi="Times New Roman"/>
                <w:sz w:val="24"/>
              </w:rPr>
              <w:t>0020</w:t>
            </w:r>
          </w:p>
        </w:tc>
        <w:tc>
          <w:tcPr>
            <w:tcW w:w="8300" w:type="dxa"/>
            <w:tcBorders>
              <w:top w:val="single" w:color="auto" w:sz="4" w:space="0"/>
              <w:left w:val="single" w:color="auto" w:sz="4" w:space="0"/>
              <w:bottom w:val="single" w:color="auto" w:sz="4" w:space="0"/>
              <w:right w:val="single" w:color="auto" w:sz="4" w:space="0"/>
            </w:tcBorders>
          </w:tcPr>
          <w:p w:rsidRPr="00DB1E15" w:rsidR="004213E7" w:rsidP="007C4C74" w:rsidRDefault="453256A6" w14:paraId="455B6DFB" w14:textId="6A9BE28D">
            <w:pPr>
              <w:pStyle w:val="InstructionsText"/>
              <w:rPr>
                <w:rStyle w:val="InstructionsTabelleberschrift"/>
                <w:rFonts w:ascii="Times New Roman" w:hAnsi="Times New Roman"/>
                <w:b w:val="0"/>
                <w:sz w:val="24"/>
              </w:rPr>
            </w:pPr>
            <w:r w:rsidRPr="00DB1E15">
              <w:rPr>
                <w:rStyle w:val="InstructionsTabelleberschrift"/>
                <w:rFonts w:ascii="Times New Roman" w:hAnsi="Times New Roman"/>
                <w:sz w:val="24"/>
              </w:rPr>
              <w:t>Financial assets</w:t>
            </w:r>
          </w:p>
          <w:p w:rsidRPr="001D6D9A" w:rsidR="004213E7" w:rsidP="007C4C74" w:rsidRDefault="57613B8C" w14:paraId="63A8C68F" w14:textId="294CE70B">
            <w:pPr>
              <w:pStyle w:val="InstructionsText"/>
              <w:rPr>
                <w:b/>
              </w:rPr>
            </w:pPr>
            <w:r w:rsidRPr="000547D9">
              <w:rPr>
                <w:rStyle w:val="InstructionsTabelleberschrift"/>
                <w:rFonts w:ascii="Times New Roman" w:hAnsi="Times New Roman"/>
                <w:b w:val="0"/>
                <w:bCs/>
                <w:sz w:val="24"/>
                <w:u w:val="none"/>
              </w:rPr>
              <w:t xml:space="preserve">The sum of the </w:t>
            </w:r>
            <w:r w:rsidRPr="000547D9" w:rsidR="37CE390B">
              <w:rPr>
                <w:rStyle w:val="InstructionsTabelleberschrift"/>
                <w:rFonts w:ascii="Times New Roman" w:hAnsi="Times New Roman"/>
                <w:b w:val="0"/>
                <w:bCs/>
                <w:sz w:val="24"/>
                <w:u w:val="none"/>
              </w:rPr>
              <w:t>rows</w:t>
            </w:r>
            <w:r w:rsidRPr="000547D9">
              <w:rPr>
                <w:rStyle w:val="InstructionsTabelleberschrift"/>
                <w:rFonts w:ascii="Times New Roman" w:hAnsi="Times New Roman"/>
                <w:b w:val="0"/>
                <w:bCs/>
                <w:sz w:val="24"/>
                <w:u w:val="none"/>
              </w:rPr>
              <w:t xml:space="preserve"> 0030 to 0090 shall be reported.</w:t>
            </w:r>
            <w:r w:rsidRPr="001D6D9A" w:rsidR="538DD112">
              <w:rPr>
                <w:b/>
              </w:rPr>
              <w:t xml:space="preserve"> </w:t>
            </w:r>
          </w:p>
        </w:tc>
      </w:tr>
      <w:tr w:rsidRPr="000D1BA5" w:rsidR="00CB236A" w:rsidTr="5A0FF0EB" w14:paraId="4655EFD3" w14:textId="77777777">
        <w:tc>
          <w:tcPr>
            <w:tcW w:w="993" w:type="dxa"/>
          </w:tcPr>
          <w:p w:rsidRPr="00DB1E15" w:rsidR="004213E7" w:rsidP="007C4C74" w:rsidRDefault="79C5075A" w14:paraId="0563415C" w14:textId="704B485C">
            <w:pPr>
              <w:pStyle w:val="InstructionsText"/>
              <w:rPr>
                <w:rStyle w:val="FormatvorlageInstructionsTabelleText"/>
                <w:rFonts w:ascii="Times New Roman" w:hAnsi="Times New Roman"/>
                <w:b/>
                <w:sz w:val="24"/>
              </w:rPr>
            </w:pPr>
            <w:r w:rsidRPr="00DB1E15">
              <w:rPr>
                <w:rStyle w:val="FormatvorlageInstructionsTabelleText"/>
                <w:rFonts w:ascii="Times New Roman" w:hAnsi="Times New Roman"/>
                <w:sz w:val="24"/>
              </w:rPr>
              <w:t>0030</w:t>
            </w:r>
          </w:p>
          <w:p w:rsidRPr="00DB1E15" w:rsidR="004213E7" w:rsidP="007C4C74" w:rsidRDefault="585F9343" w14:paraId="7B647AD7" w14:textId="72B58555">
            <w:pPr>
              <w:pStyle w:val="InstructionsText"/>
              <w:rPr>
                <w:rStyle w:val="FormatvorlageInstructionsTabelleText"/>
                <w:rFonts w:ascii="Times New Roman" w:hAnsi="Times New Roman"/>
                <w:b/>
                <w:sz w:val="24"/>
              </w:rPr>
            </w:pPr>
            <w:r w:rsidRPr="00DB1E15">
              <w:rPr>
                <w:rStyle w:val="FormatvorlageInstructionsTabelleText"/>
                <w:rFonts w:ascii="Times New Roman" w:hAnsi="Times New Roman"/>
                <w:sz w:val="24"/>
              </w:rPr>
              <w:t xml:space="preserve"> </w:t>
            </w:r>
          </w:p>
        </w:tc>
        <w:tc>
          <w:tcPr>
            <w:tcW w:w="8300" w:type="dxa"/>
          </w:tcPr>
          <w:p w:rsidRPr="00DB1E15" w:rsidR="00E54109" w:rsidDel="00D1769D" w:rsidP="007C4C74" w:rsidRDefault="79C5075A" w14:paraId="1F66F5A1" w14:textId="484C8613">
            <w:pPr>
              <w:pStyle w:val="InstructionsText"/>
              <w:rPr>
                <w:rStyle w:val="InstructionsTabelleberschrift"/>
                <w:rFonts w:ascii="Times New Roman" w:hAnsi="Times New Roman"/>
                <w:b w:val="0"/>
                <w:sz w:val="24"/>
              </w:rPr>
            </w:pPr>
            <w:r w:rsidRPr="00DB1E15">
              <w:rPr>
                <w:rStyle w:val="InstructionsTabelleberschrift"/>
                <w:rFonts w:ascii="Times New Roman" w:hAnsi="Times New Roman"/>
                <w:sz w:val="24"/>
              </w:rPr>
              <w:t xml:space="preserve">Cash on </w:t>
            </w:r>
            <w:r w:rsidRPr="00DB1E15" w:rsidR="0BD7C198">
              <w:rPr>
                <w:rStyle w:val="InstructionsTabelleberschrift"/>
                <w:rFonts w:ascii="Times New Roman" w:hAnsi="Times New Roman"/>
                <w:sz w:val="24"/>
              </w:rPr>
              <w:t>hand</w:t>
            </w:r>
          </w:p>
          <w:p w:rsidRPr="00A04C3B" w:rsidR="00E54109" w:rsidDel="00D1769D" w:rsidP="007C4C74" w:rsidRDefault="41075840" w14:paraId="58C9873C" w14:textId="4CFC3BD9">
            <w:pPr>
              <w:pStyle w:val="InstructionsText"/>
              <w:rPr>
                <w:rStyle w:val="InstructionsTabelleberschrift"/>
                <w:rFonts w:ascii="Times New Roman" w:hAnsi="Times New Roman"/>
                <w:sz w:val="24"/>
                <w:u w:val="none"/>
              </w:rPr>
            </w:pPr>
            <w:r w:rsidRPr="00A04C3B">
              <w:t>Paragraph 1 of Part 2 of the Annex V</w:t>
            </w:r>
            <w:r w:rsidRPr="00A04C3B" w:rsidR="001B7B5B">
              <w:rPr>
                <w:rStyle w:val="FootnoteReference"/>
                <w:bCs w:val="0"/>
              </w:rPr>
              <w:footnoteReference w:id="2"/>
            </w:r>
            <w:r w:rsidRPr="00A04C3B">
              <w:t xml:space="preserve"> to the Commission Implementing Regulation (EU) 2024/3117.</w:t>
            </w:r>
          </w:p>
        </w:tc>
      </w:tr>
      <w:tr w:rsidRPr="000D1BA5" w:rsidR="00CB236A" w:rsidTr="5A0FF0EB" w14:paraId="12F10FB4" w14:textId="77777777">
        <w:tc>
          <w:tcPr>
            <w:tcW w:w="993" w:type="dxa"/>
          </w:tcPr>
          <w:p w:rsidRPr="00DB1E15" w:rsidR="004213E7" w:rsidP="007C4C74" w:rsidRDefault="004213E7" w14:paraId="6C489768" w14:textId="52CDBC80">
            <w:pPr>
              <w:pStyle w:val="InstructionsText"/>
              <w:rPr>
                <w:rStyle w:val="FormatvorlageInstructionsTabelleText"/>
                <w:rFonts w:ascii="Times New Roman" w:hAnsi="Times New Roman"/>
                <w:b/>
                <w:sz w:val="24"/>
              </w:rPr>
            </w:pPr>
            <w:r w:rsidRPr="00DB1E15">
              <w:rPr>
                <w:rStyle w:val="FormatvorlageInstructionsTabelleText"/>
                <w:rFonts w:ascii="Times New Roman" w:hAnsi="Times New Roman"/>
                <w:sz w:val="24"/>
              </w:rPr>
              <w:t>0040</w:t>
            </w:r>
          </w:p>
        </w:tc>
        <w:tc>
          <w:tcPr>
            <w:tcW w:w="8300" w:type="dxa"/>
          </w:tcPr>
          <w:p w:rsidRPr="00DB1E15" w:rsidR="004213E7" w:rsidP="007C4C74" w:rsidRDefault="004213E7" w14:paraId="4F9353BA" w14:textId="77777777">
            <w:pPr>
              <w:pStyle w:val="InstructionsText"/>
              <w:rPr>
                <w:rStyle w:val="InstructionsTabelleberschrift"/>
                <w:rFonts w:ascii="Times New Roman" w:hAnsi="Times New Roman"/>
                <w:b w:val="0"/>
                <w:sz w:val="24"/>
              </w:rPr>
            </w:pPr>
            <w:r w:rsidRPr="00DB1E15">
              <w:rPr>
                <w:rStyle w:val="InstructionsTabelleberschrift"/>
                <w:rFonts w:ascii="Times New Roman" w:hAnsi="Times New Roman"/>
                <w:sz w:val="24"/>
              </w:rPr>
              <w:t>Cash balances at central banks</w:t>
            </w:r>
          </w:p>
          <w:p w:rsidRPr="00DB1E15" w:rsidR="004206B2" w:rsidP="6309897D" w:rsidRDefault="00C4471D" w14:paraId="75608591" w14:textId="443AA7A2">
            <w:pPr>
              <w:pStyle w:val="Baseparagraphnumbered"/>
              <w:numPr>
                <w:ilvl w:val="0"/>
                <w:numId w:val="0"/>
              </w:numPr>
            </w:pPr>
            <w:r>
              <w:t>P</w:t>
            </w:r>
            <w:r w:rsidR="00F6031A">
              <w:t>aragraph</w:t>
            </w:r>
            <w:r>
              <w:t xml:space="preserve"> </w:t>
            </w:r>
            <w:r w:rsidR="34EB7239">
              <w:t>2</w:t>
            </w:r>
            <w:r w:rsidR="2A4C1E26">
              <w:t xml:space="preserve"> of </w:t>
            </w:r>
            <w:r w:rsidR="044CDC30">
              <w:t>P</w:t>
            </w:r>
            <w:r w:rsidR="2A4C1E26">
              <w:t>art 2</w:t>
            </w:r>
            <w:r w:rsidR="6A641B32">
              <w:t xml:space="preserve"> of</w:t>
            </w:r>
            <w:r w:rsidR="6CDB712C">
              <w:t xml:space="preserve"> Annex V</w:t>
            </w:r>
            <w:r w:rsidR="653BEEE5">
              <w:t xml:space="preserve"> </w:t>
            </w:r>
            <w:r w:rsidR="3E70F639">
              <w:t>to the Commission Implementing Regulation (EU) 2024/3117</w:t>
            </w:r>
            <w:r w:rsidR="5556CC61">
              <w:t xml:space="preserve">; </w:t>
            </w:r>
            <w:r w:rsidR="73DDFD03">
              <w:t>Bank</w:t>
            </w:r>
            <w:r w:rsidR="7F3A8D6B">
              <w:t xml:space="preserve"> Accounting Directive</w:t>
            </w:r>
            <w:r w:rsidR="24137F4D">
              <w:t xml:space="preserve"> </w:t>
            </w:r>
            <w:r w:rsidR="00DB1E15">
              <w:t>Article</w:t>
            </w:r>
            <w:r w:rsidR="24137F4D">
              <w:t xml:space="preserve"> 13(2)</w:t>
            </w:r>
            <w:r w:rsidR="008E6D1F">
              <w:t>.</w:t>
            </w:r>
          </w:p>
        </w:tc>
      </w:tr>
      <w:tr w:rsidRPr="000D1BA5" w:rsidR="00CB236A" w:rsidTr="5A0FF0EB" w14:paraId="702A109C" w14:textId="77777777">
        <w:tc>
          <w:tcPr>
            <w:tcW w:w="993" w:type="dxa"/>
          </w:tcPr>
          <w:p w:rsidRPr="00DB1E15" w:rsidR="004213E7" w:rsidP="007C4C74" w:rsidRDefault="004213E7" w14:paraId="44F421F7" w14:textId="0277BBF5">
            <w:pPr>
              <w:pStyle w:val="InstructionsText"/>
              <w:rPr>
                <w:rStyle w:val="FormatvorlageInstructionsTabelleText"/>
                <w:rFonts w:ascii="Times New Roman" w:hAnsi="Times New Roman"/>
                <w:b/>
                <w:sz w:val="24"/>
              </w:rPr>
            </w:pPr>
            <w:r w:rsidRPr="00DB1E15">
              <w:rPr>
                <w:rStyle w:val="FormatvorlageInstructionsTabelleText"/>
                <w:rFonts w:ascii="Times New Roman" w:hAnsi="Times New Roman"/>
                <w:sz w:val="24"/>
              </w:rPr>
              <w:t>0050</w:t>
            </w:r>
          </w:p>
        </w:tc>
        <w:tc>
          <w:tcPr>
            <w:tcW w:w="8300" w:type="dxa"/>
          </w:tcPr>
          <w:p w:rsidRPr="00DB1E15" w:rsidR="004213E7" w:rsidP="007C4C74" w:rsidRDefault="004213E7" w14:paraId="3BB4B09E" w14:textId="77777777">
            <w:pPr>
              <w:pStyle w:val="InstructionsText"/>
              <w:rPr>
                <w:rStyle w:val="InstructionsTabelleberschrift"/>
                <w:rFonts w:ascii="Times New Roman" w:hAnsi="Times New Roman"/>
                <w:b w:val="0"/>
                <w:sz w:val="24"/>
              </w:rPr>
            </w:pPr>
            <w:r w:rsidRPr="00DB1E15">
              <w:rPr>
                <w:rStyle w:val="InstructionsTabelleberschrift"/>
                <w:rFonts w:ascii="Times New Roman" w:hAnsi="Times New Roman"/>
                <w:sz w:val="24"/>
              </w:rPr>
              <w:t>Other demand deposits</w:t>
            </w:r>
          </w:p>
          <w:p w:rsidRPr="00DB1E15" w:rsidR="008939F6" w:rsidP="56496E6D" w:rsidRDefault="308C5B24" w14:paraId="615E0D1E" w14:textId="29B9C913">
            <w:pPr>
              <w:pStyle w:val="Baseparagraphnumbered"/>
              <w:numPr>
                <w:ilvl w:val="0"/>
                <w:numId w:val="0"/>
              </w:numPr>
              <w:rPr>
                <w:rStyle w:val="InstructionsTabelleberschrift"/>
                <w:rFonts w:ascii="Times New Roman" w:hAnsi="Times New Roman"/>
                <w:b w:val="0"/>
                <w:bCs w:val="0"/>
                <w:sz w:val="24"/>
                <w:szCs w:val="24"/>
                <w:u w:val="none"/>
              </w:rPr>
            </w:pPr>
            <w:r w:rsidRPr="00DB1E15">
              <w:rPr>
                <w:szCs w:val="24"/>
              </w:rPr>
              <w:t>P</w:t>
            </w:r>
            <w:r w:rsidRPr="00DB1E15" w:rsidR="61B5E884">
              <w:rPr>
                <w:szCs w:val="24"/>
              </w:rPr>
              <w:t>aragraph</w:t>
            </w:r>
            <w:r w:rsidRPr="00DB1E15" w:rsidR="4D7ED7B7">
              <w:rPr>
                <w:szCs w:val="24"/>
              </w:rPr>
              <w:t xml:space="preserve"> 3</w:t>
            </w:r>
            <w:r w:rsidRPr="00DB1E15" w:rsidR="0DC4D162">
              <w:rPr>
                <w:szCs w:val="24"/>
              </w:rPr>
              <w:t xml:space="preserve"> of </w:t>
            </w:r>
            <w:r w:rsidRPr="00DB1E15" w:rsidR="3E6A80CB">
              <w:rPr>
                <w:szCs w:val="24"/>
              </w:rPr>
              <w:t>Part 2</w:t>
            </w:r>
            <w:r w:rsidRPr="00DB1E15" w:rsidR="029AED4F">
              <w:rPr>
                <w:szCs w:val="24"/>
              </w:rPr>
              <w:t xml:space="preserve"> of</w:t>
            </w:r>
            <w:r w:rsidRPr="00DB1E15" w:rsidR="0E23CFF0">
              <w:rPr>
                <w:szCs w:val="24"/>
              </w:rPr>
              <w:t xml:space="preserve"> </w:t>
            </w:r>
            <w:r w:rsidRPr="00DB1E15" w:rsidR="0DC4D162">
              <w:rPr>
                <w:szCs w:val="24"/>
              </w:rPr>
              <w:t xml:space="preserve">Annex V </w:t>
            </w:r>
            <w:r w:rsidRPr="00DB1E15" w:rsidDel="0DC4D162" w:rsidR="004D3974">
              <w:rPr>
                <w:szCs w:val="24"/>
              </w:rPr>
              <w:t>to the Commission Implementing Regulation (EU) 2024/3117</w:t>
            </w:r>
            <w:r w:rsidRPr="00DB1E15" w:rsidR="4D7ED7B7">
              <w:rPr>
                <w:szCs w:val="24"/>
              </w:rPr>
              <w:t>.</w:t>
            </w:r>
          </w:p>
        </w:tc>
      </w:tr>
      <w:tr w:rsidRPr="000D1BA5" w:rsidR="00CB236A" w:rsidTr="5A0FF0EB" w14:paraId="78C9A080" w14:textId="77777777">
        <w:tc>
          <w:tcPr>
            <w:tcW w:w="993" w:type="dxa"/>
          </w:tcPr>
          <w:p w:rsidRPr="00DB1E15" w:rsidR="004213E7" w:rsidP="007C4C74" w:rsidRDefault="004213E7" w14:paraId="18CC3346" w14:textId="76476D8B">
            <w:pPr>
              <w:pStyle w:val="InstructionsText"/>
              <w:rPr>
                <w:rStyle w:val="FormatvorlageInstructionsTabelleText"/>
                <w:rFonts w:ascii="Times New Roman" w:hAnsi="Times New Roman"/>
                <w:b/>
                <w:sz w:val="24"/>
              </w:rPr>
            </w:pPr>
            <w:r w:rsidRPr="00DB1E15">
              <w:rPr>
                <w:rStyle w:val="FormatvorlageInstructionsTabelleText"/>
                <w:rFonts w:ascii="Times New Roman" w:hAnsi="Times New Roman"/>
                <w:sz w:val="24"/>
              </w:rPr>
              <w:t>0060</w:t>
            </w:r>
          </w:p>
        </w:tc>
        <w:tc>
          <w:tcPr>
            <w:tcW w:w="8300" w:type="dxa"/>
          </w:tcPr>
          <w:p w:rsidRPr="00DB1E15" w:rsidR="004213E7" w:rsidP="007C4C74" w:rsidRDefault="453256A6" w14:paraId="63FDF245" w14:textId="77777777">
            <w:pPr>
              <w:pStyle w:val="InstructionsText"/>
              <w:rPr>
                <w:rStyle w:val="InstructionsTabelleberschrift"/>
                <w:rFonts w:ascii="Times New Roman" w:hAnsi="Times New Roman"/>
                <w:b w:val="0"/>
                <w:sz w:val="24"/>
              </w:rPr>
            </w:pPr>
            <w:r w:rsidRPr="00DB1E15">
              <w:rPr>
                <w:rStyle w:val="InstructionsTabelleberschrift"/>
                <w:rFonts w:ascii="Times New Roman" w:hAnsi="Times New Roman"/>
                <w:sz w:val="24"/>
              </w:rPr>
              <w:t>Derivatives</w:t>
            </w:r>
          </w:p>
          <w:p w:rsidRPr="000D1BA5" w:rsidR="00ED6EF6" w:rsidP="0054734D" w:rsidRDefault="65254B18" w14:paraId="2E2C691F" w14:textId="6F1E3E17">
            <w:pPr>
              <w:rPr>
                <w:rFonts w:ascii="Times New Roman" w:hAnsi="Times New Roman"/>
                <w:sz w:val="24"/>
              </w:rPr>
            </w:pPr>
            <w:r w:rsidRPr="000D1BA5">
              <w:rPr>
                <w:rFonts w:ascii="Times New Roman" w:hAnsi="Times New Roman"/>
                <w:sz w:val="24"/>
              </w:rPr>
              <w:t>Article 2(1)</w:t>
            </w:r>
            <w:r w:rsidR="00C4471D">
              <w:rPr>
                <w:rFonts w:ascii="Times New Roman" w:hAnsi="Times New Roman"/>
                <w:sz w:val="24"/>
              </w:rPr>
              <w:t>, point (29)</w:t>
            </w:r>
            <w:r w:rsidRPr="000D1BA5">
              <w:rPr>
                <w:rFonts w:ascii="Times New Roman" w:hAnsi="Times New Roman"/>
                <w:sz w:val="24"/>
              </w:rPr>
              <w:t xml:space="preserve"> of Regulation (EU) No 600/2014 of the European Parliament and of the Council.  </w:t>
            </w:r>
          </w:p>
        </w:tc>
      </w:tr>
      <w:tr w:rsidRPr="000D1BA5" w:rsidR="00CB236A" w:rsidTr="5A0FF0EB" w14:paraId="7C9E2FFE" w14:textId="77777777">
        <w:tc>
          <w:tcPr>
            <w:tcW w:w="993" w:type="dxa"/>
          </w:tcPr>
          <w:p w:rsidRPr="00DB1E15" w:rsidR="004213E7" w:rsidP="007C4C74" w:rsidRDefault="09F52AD6" w14:paraId="6A1F5153" w14:textId="03C777CD">
            <w:pPr>
              <w:pStyle w:val="InstructionsText"/>
              <w:rPr>
                <w:rStyle w:val="FormatvorlageInstructionsTabelleText"/>
                <w:rFonts w:ascii="Times New Roman" w:hAnsi="Times New Roman"/>
                <w:b/>
                <w:sz w:val="24"/>
              </w:rPr>
            </w:pPr>
            <w:r w:rsidRPr="19024A5B">
              <w:rPr>
                <w:rStyle w:val="FormatvorlageInstructionsTabelleText"/>
                <w:rFonts w:ascii="Times New Roman" w:hAnsi="Times New Roman"/>
                <w:sz w:val="24"/>
              </w:rPr>
              <w:t>0</w:t>
            </w:r>
            <w:r w:rsidRPr="19024A5B" w:rsidR="3C1AB5D6">
              <w:rPr>
                <w:rStyle w:val="FormatvorlageInstructionsTabelleText"/>
                <w:rFonts w:ascii="Times New Roman" w:hAnsi="Times New Roman"/>
                <w:sz w:val="24"/>
              </w:rPr>
              <w:t>070</w:t>
            </w:r>
          </w:p>
        </w:tc>
        <w:tc>
          <w:tcPr>
            <w:tcW w:w="8300" w:type="dxa"/>
          </w:tcPr>
          <w:p w:rsidRPr="00DB1E15" w:rsidR="004213E7" w:rsidP="007C4C74" w:rsidRDefault="77B1A030" w14:paraId="4CC38B7C" w14:textId="69349A03">
            <w:pPr>
              <w:pStyle w:val="InstructionsText"/>
              <w:rPr>
                <w:rStyle w:val="InstructionsTabelleberschrift"/>
                <w:rFonts w:ascii="Times New Roman" w:hAnsi="Times New Roman"/>
                <w:b w:val="0"/>
                <w:sz w:val="24"/>
              </w:rPr>
            </w:pPr>
            <w:r w:rsidRPr="00DB1E15">
              <w:rPr>
                <w:rStyle w:val="InstructionsTabelleberschrift"/>
                <w:rFonts w:ascii="Times New Roman" w:hAnsi="Times New Roman"/>
                <w:sz w:val="24"/>
              </w:rPr>
              <w:t>Equity instruments</w:t>
            </w:r>
            <w:r w:rsidRPr="00DB1E15" w:rsidR="03E22140">
              <w:rPr>
                <w:rStyle w:val="InstructionsTabelleberschrift"/>
                <w:rFonts w:ascii="Times New Roman" w:hAnsi="Times New Roman"/>
                <w:sz w:val="24"/>
              </w:rPr>
              <w:t xml:space="preserve"> </w:t>
            </w:r>
          </w:p>
          <w:p w:rsidRPr="00DB1E15" w:rsidR="00005A77" w:rsidP="36F5401E" w:rsidRDefault="220098DD" w14:paraId="1576761F" w14:textId="76A26F21">
            <w:pPr>
              <w:pStyle w:val="Baseparagraphnumbered"/>
              <w:numPr>
                <w:ilvl w:val="0"/>
                <w:numId w:val="0"/>
              </w:numPr>
              <w:rPr>
                <w:szCs w:val="24"/>
              </w:rPr>
            </w:pPr>
            <w:r w:rsidRPr="00DB1E15">
              <w:rPr>
                <w:szCs w:val="24"/>
              </w:rPr>
              <w:t>Section 1.3 of Part 2 of Annex V to the Commission Implementing Regulation (EU) 2024/3117.</w:t>
            </w:r>
          </w:p>
        </w:tc>
      </w:tr>
      <w:tr w:rsidRPr="000D1BA5" w:rsidR="00CB236A" w:rsidTr="5A0FF0EB" w14:paraId="1F1952CB" w14:textId="77777777">
        <w:tc>
          <w:tcPr>
            <w:tcW w:w="993" w:type="dxa"/>
          </w:tcPr>
          <w:p w:rsidRPr="00DB1E15" w:rsidR="004213E7" w:rsidP="007C4C74" w:rsidRDefault="004213E7" w14:paraId="5BA40DF8" w14:textId="55480F05">
            <w:pPr>
              <w:pStyle w:val="InstructionsText"/>
              <w:rPr>
                <w:rStyle w:val="FormatvorlageInstructionsTabelleText"/>
                <w:rFonts w:ascii="Times New Roman" w:hAnsi="Times New Roman"/>
                <w:b/>
                <w:sz w:val="24"/>
              </w:rPr>
            </w:pPr>
            <w:r w:rsidRPr="00DB1E15">
              <w:rPr>
                <w:rStyle w:val="FormatvorlageInstructionsTabelleText"/>
                <w:rFonts w:ascii="Times New Roman" w:hAnsi="Times New Roman"/>
                <w:sz w:val="24"/>
              </w:rPr>
              <w:lastRenderedPageBreak/>
              <w:t>0080</w:t>
            </w:r>
          </w:p>
        </w:tc>
        <w:tc>
          <w:tcPr>
            <w:tcW w:w="8300" w:type="dxa"/>
          </w:tcPr>
          <w:p w:rsidRPr="00DB1E15" w:rsidR="004213E7" w:rsidP="007C4C74" w:rsidRDefault="004213E7" w14:paraId="2B5EB849" w14:textId="77777777">
            <w:pPr>
              <w:pStyle w:val="InstructionsText"/>
              <w:rPr>
                <w:rStyle w:val="InstructionsTabelleberschrift"/>
                <w:rFonts w:ascii="Times New Roman" w:hAnsi="Times New Roman"/>
                <w:b w:val="0"/>
                <w:sz w:val="24"/>
              </w:rPr>
            </w:pPr>
            <w:r w:rsidRPr="00DB1E15">
              <w:rPr>
                <w:rStyle w:val="InstructionsTabelleberschrift"/>
                <w:rFonts w:ascii="Times New Roman" w:hAnsi="Times New Roman"/>
                <w:sz w:val="24"/>
              </w:rPr>
              <w:t>Debt securities</w:t>
            </w:r>
          </w:p>
          <w:p w:rsidRPr="000D1BA5" w:rsidR="00200B30" w:rsidP="36F5401E" w:rsidRDefault="0062430E" w14:paraId="30FAC30B" w14:textId="7640DFFA">
            <w:pPr>
              <w:rPr>
                <w:rFonts w:ascii="Times New Roman" w:hAnsi="Times New Roman"/>
                <w:sz w:val="24"/>
              </w:rPr>
            </w:pPr>
            <w:r w:rsidRPr="00DB1E15">
              <w:rPr>
                <w:rFonts w:ascii="Times New Roman" w:hAnsi="Times New Roman"/>
                <w:sz w:val="24"/>
              </w:rPr>
              <w:t>P</w:t>
            </w:r>
            <w:r w:rsidR="00F6031A">
              <w:rPr>
                <w:rFonts w:ascii="Times New Roman" w:hAnsi="Times New Roman"/>
                <w:sz w:val="24"/>
              </w:rPr>
              <w:t>aragraph</w:t>
            </w:r>
            <w:r w:rsidRPr="00DB1E15">
              <w:rPr>
                <w:rFonts w:ascii="Times New Roman" w:hAnsi="Times New Roman"/>
                <w:sz w:val="24"/>
              </w:rPr>
              <w:t xml:space="preserve"> </w:t>
            </w:r>
            <w:r w:rsidRPr="00DB1E15" w:rsidR="44C8C7BB">
              <w:rPr>
                <w:rFonts w:ascii="Times New Roman" w:hAnsi="Times New Roman"/>
                <w:sz w:val="24"/>
              </w:rPr>
              <w:t>3</w:t>
            </w:r>
            <w:r w:rsidRPr="00DB1E15" w:rsidR="01B8D310">
              <w:rPr>
                <w:rFonts w:ascii="Times New Roman" w:hAnsi="Times New Roman"/>
                <w:sz w:val="24"/>
              </w:rPr>
              <w:t>1</w:t>
            </w:r>
            <w:r w:rsidRPr="00DB1E15" w:rsidR="44C8C7BB">
              <w:rPr>
                <w:rFonts w:ascii="Times New Roman" w:hAnsi="Times New Roman"/>
                <w:sz w:val="24"/>
              </w:rPr>
              <w:t xml:space="preserve"> of Part 1 of Annex V to the Com</w:t>
            </w:r>
            <w:r w:rsidRPr="00DB1E15" w:rsidR="4CEF27B3">
              <w:rPr>
                <w:rFonts w:ascii="Times New Roman" w:hAnsi="Times New Roman"/>
                <w:sz w:val="24"/>
              </w:rPr>
              <w:t>m</w:t>
            </w:r>
            <w:r w:rsidRPr="00DB1E15" w:rsidR="44C8C7BB">
              <w:rPr>
                <w:rFonts w:ascii="Times New Roman" w:hAnsi="Times New Roman"/>
                <w:sz w:val="24"/>
              </w:rPr>
              <w:t>ission Implementing Regulation (EU) 2</w:t>
            </w:r>
            <w:r w:rsidRPr="00DB1E15" w:rsidR="029552C2">
              <w:rPr>
                <w:rFonts w:ascii="Times New Roman" w:hAnsi="Times New Roman"/>
                <w:sz w:val="24"/>
              </w:rPr>
              <w:t>024/3117.</w:t>
            </w:r>
          </w:p>
        </w:tc>
      </w:tr>
      <w:tr w:rsidRPr="000D1BA5" w:rsidR="00CB236A" w:rsidTr="5A0FF0EB" w14:paraId="25C6DF7C" w14:textId="77777777">
        <w:tc>
          <w:tcPr>
            <w:tcW w:w="993" w:type="dxa"/>
          </w:tcPr>
          <w:p w:rsidRPr="00DB1E15" w:rsidR="004213E7" w:rsidP="007C4C74" w:rsidRDefault="004213E7" w14:paraId="2989E866" w14:textId="5909BE30">
            <w:pPr>
              <w:pStyle w:val="InstructionsText"/>
              <w:rPr>
                <w:rStyle w:val="FormatvorlageInstructionsTabelleText"/>
                <w:rFonts w:ascii="Times New Roman" w:hAnsi="Times New Roman"/>
                <w:b/>
                <w:sz w:val="24"/>
              </w:rPr>
            </w:pPr>
            <w:r w:rsidRPr="00DB1E15">
              <w:rPr>
                <w:rStyle w:val="FormatvorlageInstructionsTabelleText"/>
                <w:rFonts w:ascii="Times New Roman" w:hAnsi="Times New Roman"/>
                <w:sz w:val="24"/>
              </w:rPr>
              <w:t>0090</w:t>
            </w:r>
          </w:p>
        </w:tc>
        <w:tc>
          <w:tcPr>
            <w:tcW w:w="8300" w:type="dxa"/>
          </w:tcPr>
          <w:p w:rsidRPr="00DB1E15" w:rsidR="004213E7" w:rsidP="007C4C74" w:rsidRDefault="004213E7" w14:paraId="4EF0B60C" w14:textId="77777777">
            <w:pPr>
              <w:pStyle w:val="InstructionsText"/>
              <w:rPr>
                <w:rStyle w:val="InstructionsTabelleberschrift"/>
                <w:rFonts w:ascii="Times New Roman" w:hAnsi="Times New Roman"/>
                <w:b w:val="0"/>
                <w:sz w:val="24"/>
              </w:rPr>
            </w:pPr>
            <w:r w:rsidRPr="00DB1E15">
              <w:rPr>
                <w:rStyle w:val="InstructionsTabelleberschrift"/>
                <w:rFonts w:ascii="Times New Roman" w:hAnsi="Times New Roman"/>
                <w:sz w:val="24"/>
              </w:rPr>
              <w:t>Loans and advances</w:t>
            </w:r>
          </w:p>
          <w:p w:rsidRPr="00DB1E15" w:rsidR="0015351D" w:rsidP="6309897D" w:rsidRDefault="0062430E" w14:paraId="25CC32D5" w14:textId="31DD821E">
            <w:pPr>
              <w:pStyle w:val="Baseparagraphnumbered"/>
              <w:numPr>
                <w:ilvl w:val="0"/>
                <w:numId w:val="0"/>
              </w:numPr>
              <w:rPr>
                <w:szCs w:val="24"/>
              </w:rPr>
            </w:pPr>
            <w:r w:rsidRPr="00DB1E15">
              <w:rPr>
                <w:szCs w:val="24"/>
              </w:rPr>
              <w:t>P</w:t>
            </w:r>
            <w:r w:rsidR="00F6031A">
              <w:rPr>
                <w:szCs w:val="24"/>
              </w:rPr>
              <w:t>aragraph</w:t>
            </w:r>
            <w:r w:rsidRPr="00DB1E15">
              <w:rPr>
                <w:szCs w:val="24"/>
              </w:rPr>
              <w:t xml:space="preserve"> </w:t>
            </w:r>
            <w:r w:rsidRPr="00DB1E15" w:rsidR="6309897D">
              <w:rPr>
                <w:szCs w:val="24"/>
              </w:rPr>
              <w:t>3</w:t>
            </w:r>
            <w:r w:rsidRPr="00DB1E15" w:rsidR="3A15D1F0">
              <w:rPr>
                <w:szCs w:val="24"/>
              </w:rPr>
              <w:t>2</w:t>
            </w:r>
            <w:r w:rsidRPr="00DB1E15" w:rsidR="6309897D">
              <w:rPr>
                <w:szCs w:val="24"/>
              </w:rPr>
              <w:t xml:space="preserve"> of Part 1 of Annex V to the Com</w:t>
            </w:r>
            <w:r w:rsidRPr="00DB1E15" w:rsidR="5CB4E0A3">
              <w:rPr>
                <w:szCs w:val="24"/>
              </w:rPr>
              <w:t>m</w:t>
            </w:r>
            <w:r w:rsidRPr="00DB1E15" w:rsidR="6309897D">
              <w:rPr>
                <w:szCs w:val="24"/>
              </w:rPr>
              <w:t>ission Implementing Regulation (EU) 2024/3117.</w:t>
            </w:r>
          </w:p>
        </w:tc>
      </w:tr>
      <w:tr w:rsidRPr="000D1BA5" w:rsidR="00CB236A" w:rsidTr="5A0FF0EB" w14:paraId="0F980DD4" w14:textId="77777777">
        <w:tc>
          <w:tcPr>
            <w:tcW w:w="993" w:type="dxa"/>
          </w:tcPr>
          <w:p w:rsidRPr="00DB1E15" w:rsidR="004213E7" w:rsidP="007C4C74" w:rsidRDefault="004213E7" w14:paraId="5A67693C" w14:textId="0253A2BF">
            <w:pPr>
              <w:pStyle w:val="InstructionsText"/>
              <w:rPr>
                <w:rStyle w:val="FormatvorlageInstructionsTabelleText"/>
                <w:rFonts w:ascii="Times New Roman" w:hAnsi="Times New Roman"/>
                <w:b/>
                <w:sz w:val="24"/>
              </w:rPr>
            </w:pPr>
            <w:r w:rsidRPr="00DB1E15">
              <w:rPr>
                <w:rStyle w:val="FormatvorlageInstructionsTabelleText"/>
                <w:rFonts w:ascii="Times New Roman" w:hAnsi="Times New Roman"/>
                <w:sz w:val="24"/>
              </w:rPr>
              <w:t>0100</w:t>
            </w:r>
          </w:p>
        </w:tc>
        <w:tc>
          <w:tcPr>
            <w:tcW w:w="8300" w:type="dxa"/>
          </w:tcPr>
          <w:p w:rsidRPr="00DB1E15" w:rsidR="004213E7" w:rsidP="007C4C74" w:rsidRDefault="2CD2D9F1" w14:paraId="2D8A7F9C" w14:textId="26485C25">
            <w:pPr>
              <w:pStyle w:val="InstructionsText"/>
              <w:rPr>
                <w:rStyle w:val="InstructionsTabelleberschrift"/>
                <w:rFonts w:ascii="Times New Roman" w:hAnsi="Times New Roman"/>
                <w:b w:val="0"/>
                <w:sz w:val="24"/>
              </w:rPr>
            </w:pPr>
            <w:r w:rsidRPr="00DB1E15">
              <w:rPr>
                <w:rStyle w:val="InstructionsTabelleberschrift"/>
                <w:rFonts w:ascii="Times New Roman" w:hAnsi="Times New Roman"/>
                <w:sz w:val="24"/>
              </w:rPr>
              <w:t>Non</w:t>
            </w:r>
            <w:r w:rsidRPr="00DB1E15" w:rsidR="2AA7EFC2">
              <w:rPr>
                <w:rStyle w:val="InstructionsTabelleberschrift"/>
                <w:rFonts w:ascii="Times New Roman" w:hAnsi="Times New Roman"/>
                <w:sz w:val="24"/>
              </w:rPr>
              <w:t>-</w:t>
            </w:r>
            <w:r w:rsidRPr="00DB1E15">
              <w:rPr>
                <w:rStyle w:val="InstructionsTabelleberschrift"/>
                <w:rFonts w:ascii="Times New Roman" w:hAnsi="Times New Roman"/>
                <w:sz w:val="24"/>
              </w:rPr>
              <w:t>Financial assets</w:t>
            </w:r>
          </w:p>
          <w:p w:rsidRPr="00A04C3B" w:rsidR="004213E7" w:rsidP="007C4C74" w:rsidRDefault="0EE6E368" w14:paraId="0E312D00" w14:textId="5138A531">
            <w:pPr>
              <w:pStyle w:val="InstructionsText"/>
              <w:rPr>
                <w:rStyle w:val="InstructionsTabelleberschrift"/>
                <w:rFonts w:ascii="Times New Roman" w:hAnsi="Times New Roman"/>
                <w:b w:val="0"/>
                <w:bCs/>
                <w:sz w:val="24"/>
                <w:u w:val="none"/>
              </w:rPr>
            </w:pPr>
            <w:r w:rsidRPr="00A04C3B">
              <w:rPr>
                <w:rStyle w:val="InstructionsTabelleberschrift"/>
                <w:rFonts w:ascii="Times New Roman" w:hAnsi="Times New Roman"/>
                <w:b w:val="0"/>
                <w:bCs/>
                <w:sz w:val="24"/>
                <w:u w:val="none"/>
              </w:rPr>
              <w:t xml:space="preserve">The sum of the </w:t>
            </w:r>
            <w:r w:rsidRPr="00A04C3B" w:rsidR="3AD943D1">
              <w:rPr>
                <w:rStyle w:val="InstructionsTabelleberschrift"/>
                <w:rFonts w:ascii="Times New Roman" w:hAnsi="Times New Roman"/>
                <w:b w:val="0"/>
                <w:bCs/>
                <w:sz w:val="24"/>
                <w:u w:val="none"/>
              </w:rPr>
              <w:t>rows</w:t>
            </w:r>
            <w:r w:rsidRPr="00A04C3B">
              <w:rPr>
                <w:rStyle w:val="InstructionsTabelleberschrift"/>
                <w:rFonts w:ascii="Times New Roman" w:hAnsi="Times New Roman"/>
                <w:b w:val="0"/>
                <w:bCs/>
                <w:sz w:val="24"/>
                <w:u w:val="none"/>
              </w:rPr>
              <w:t xml:space="preserve"> 0110 to 0170 shall be reported. </w:t>
            </w:r>
          </w:p>
        </w:tc>
      </w:tr>
      <w:tr w:rsidRPr="000D1BA5" w:rsidR="00CB236A" w:rsidTr="5A0FF0EB" w14:paraId="3F6F82BB" w14:textId="77777777">
        <w:tc>
          <w:tcPr>
            <w:tcW w:w="993" w:type="dxa"/>
          </w:tcPr>
          <w:p w:rsidRPr="00DB1E15" w:rsidR="004213E7" w:rsidP="007C4C74" w:rsidRDefault="004213E7" w14:paraId="3D3E8435" w14:textId="6C475191">
            <w:pPr>
              <w:pStyle w:val="InstructionsText"/>
              <w:rPr>
                <w:rStyle w:val="FormatvorlageInstructionsTabelleText"/>
                <w:rFonts w:ascii="Times New Roman" w:hAnsi="Times New Roman"/>
                <w:b/>
                <w:sz w:val="24"/>
              </w:rPr>
            </w:pPr>
            <w:r w:rsidRPr="00DB1E15">
              <w:rPr>
                <w:rStyle w:val="FormatvorlageInstructionsTabelleText"/>
                <w:rFonts w:ascii="Times New Roman" w:hAnsi="Times New Roman"/>
                <w:sz w:val="24"/>
              </w:rPr>
              <w:t>0110</w:t>
            </w:r>
          </w:p>
        </w:tc>
        <w:tc>
          <w:tcPr>
            <w:tcW w:w="8300" w:type="dxa"/>
          </w:tcPr>
          <w:p w:rsidRPr="00DB1E15" w:rsidR="004213E7" w:rsidP="007C4C74" w:rsidRDefault="004213E7" w14:paraId="532723F0" w14:textId="77777777">
            <w:pPr>
              <w:pStyle w:val="InstructionsText"/>
              <w:rPr>
                <w:rStyle w:val="InstructionsTabelleberschrift"/>
                <w:rFonts w:ascii="Times New Roman" w:hAnsi="Times New Roman"/>
                <w:b w:val="0"/>
                <w:sz w:val="24"/>
              </w:rPr>
            </w:pPr>
            <w:r w:rsidRPr="00DB1E15">
              <w:rPr>
                <w:rStyle w:val="InstructionsTabelleberschrift"/>
                <w:rFonts w:ascii="Times New Roman" w:hAnsi="Times New Roman"/>
                <w:sz w:val="24"/>
              </w:rPr>
              <w:t>Property, Plant and Equipment</w:t>
            </w:r>
          </w:p>
          <w:p w:rsidRPr="00DB1E15" w:rsidR="001C38E4" w:rsidP="0054734D" w:rsidRDefault="59C0F103" w14:paraId="2262B2BB" w14:textId="3A0206EA">
            <w:pPr>
              <w:pStyle w:val="Baseparagraphnumbered"/>
              <w:numPr>
                <w:ilvl w:val="0"/>
                <w:numId w:val="0"/>
              </w:numPr>
              <w:tabs>
                <w:tab w:val="left" w:pos="851"/>
              </w:tabs>
              <w:rPr>
                <w:szCs w:val="24"/>
              </w:rPr>
            </w:pPr>
            <w:r w:rsidRPr="00DB1E15">
              <w:rPr>
                <w:szCs w:val="24"/>
              </w:rPr>
              <w:t>International Accounting Standards (</w:t>
            </w:r>
            <w:r w:rsidRPr="00DB1E15" w:rsidR="615D01F3">
              <w:rPr>
                <w:szCs w:val="24"/>
              </w:rPr>
              <w:t>IAS</w:t>
            </w:r>
            <w:r w:rsidRPr="00DB1E15">
              <w:rPr>
                <w:szCs w:val="24"/>
              </w:rPr>
              <w:t>)</w:t>
            </w:r>
            <w:r w:rsidRPr="00DB1E15" w:rsidR="615D01F3">
              <w:rPr>
                <w:szCs w:val="24"/>
              </w:rPr>
              <w:t xml:space="preserve"> 16.6; IAS 1.54(a); </w:t>
            </w:r>
            <w:r w:rsidRPr="00DB1E15" w:rsidR="36D86C5B">
              <w:rPr>
                <w:szCs w:val="24"/>
              </w:rPr>
              <w:t>International Financial Reporting Standards (</w:t>
            </w:r>
            <w:r w:rsidRPr="00DB1E15" w:rsidR="615D01F3">
              <w:rPr>
                <w:szCs w:val="24"/>
              </w:rPr>
              <w:t>IFRS</w:t>
            </w:r>
            <w:r w:rsidRPr="00DB1E15" w:rsidR="36D86C5B">
              <w:rPr>
                <w:szCs w:val="24"/>
              </w:rPr>
              <w:t>)</w:t>
            </w:r>
            <w:r w:rsidRPr="00DB1E15" w:rsidR="615D01F3">
              <w:rPr>
                <w:szCs w:val="24"/>
              </w:rPr>
              <w:t xml:space="preserve"> 16.47(a)</w:t>
            </w:r>
            <w:r w:rsidR="00F4433A">
              <w:rPr>
                <w:szCs w:val="24"/>
              </w:rPr>
              <w:t>.</w:t>
            </w:r>
          </w:p>
        </w:tc>
      </w:tr>
      <w:tr w:rsidRPr="000D1BA5" w:rsidR="00CB236A" w:rsidTr="5A0FF0EB" w14:paraId="74B9F5A4" w14:textId="77777777">
        <w:tc>
          <w:tcPr>
            <w:tcW w:w="993" w:type="dxa"/>
          </w:tcPr>
          <w:p w:rsidRPr="00DB1E15" w:rsidR="004213E7" w:rsidP="007C4C74" w:rsidRDefault="004213E7" w14:paraId="6ACD054A" w14:textId="3334CDA1">
            <w:pPr>
              <w:pStyle w:val="InstructionsText"/>
              <w:rPr>
                <w:rStyle w:val="FormatvorlageInstructionsTabelleText"/>
                <w:rFonts w:ascii="Times New Roman" w:hAnsi="Times New Roman"/>
                <w:b/>
                <w:sz w:val="24"/>
              </w:rPr>
            </w:pPr>
            <w:r w:rsidRPr="00DB1E15">
              <w:rPr>
                <w:rStyle w:val="FormatvorlageInstructionsTabelleText"/>
                <w:rFonts w:ascii="Times New Roman" w:hAnsi="Times New Roman"/>
                <w:sz w:val="24"/>
              </w:rPr>
              <w:t>0120</w:t>
            </w:r>
          </w:p>
        </w:tc>
        <w:tc>
          <w:tcPr>
            <w:tcW w:w="8300" w:type="dxa"/>
          </w:tcPr>
          <w:p w:rsidRPr="00DB1E15" w:rsidR="004213E7" w:rsidP="007C4C74" w:rsidRDefault="004213E7" w14:paraId="2F3FA461" w14:textId="77777777">
            <w:pPr>
              <w:pStyle w:val="InstructionsText"/>
              <w:rPr>
                <w:rStyle w:val="InstructionsTabelleberschrift"/>
                <w:rFonts w:ascii="Times New Roman" w:hAnsi="Times New Roman"/>
                <w:b w:val="0"/>
                <w:sz w:val="24"/>
              </w:rPr>
            </w:pPr>
            <w:r w:rsidRPr="00DB1E15">
              <w:rPr>
                <w:rStyle w:val="InstructionsTabelleberschrift"/>
                <w:rFonts w:ascii="Times New Roman" w:hAnsi="Times New Roman"/>
                <w:sz w:val="24"/>
              </w:rPr>
              <w:t>Investment property</w:t>
            </w:r>
          </w:p>
          <w:p w:rsidRPr="00DB1E15" w:rsidR="004A1CC5" w:rsidDel="008C1F5D" w:rsidP="007C4C74" w:rsidRDefault="004A1CC5" w14:paraId="5650CC49" w14:textId="79334517">
            <w:pPr>
              <w:pStyle w:val="InstructionsText"/>
              <w:rPr>
                <w:b/>
              </w:rPr>
            </w:pPr>
            <w:r w:rsidRPr="00DB1E15" w:rsidDel="13A34059">
              <w:t>IAS 40.5; IAS 1.54(b); IFRS 16.4</w:t>
            </w:r>
            <w:r w:rsidRPr="00DB1E15" w:rsidDel="01D79F36">
              <w:t>8</w:t>
            </w:r>
            <w:r w:rsidR="00F4433A">
              <w:t>.</w:t>
            </w:r>
          </w:p>
        </w:tc>
      </w:tr>
      <w:tr w:rsidRPr="000D1BA5" w:rsidR="00CB236A" w:rsidTr="5A0FF0EB" w14:paraId="5A23CC83" w14:textId="77777777">
        <w:tc>
          <w:tcPr>
            <w:tcW w:w="993" w:type="dxa"/>
          </w:tcPr>
          <w:p w:rsidRPr="00DB1E15" w:rsidR="004213E7" w:rsidP="007C4C74" w:rsidRDefault="004213E7" w14:paraId="0265CE45" w14:textId="2A0AC21C">
            <w:pPr>
              <w:pStyle w:val="InstructionsText"/>
              <w:rPr>
                <w:rStyle w:val="FormatvorlageInstructionsTabelleText"/>
                <w:rFonts w:ascii="Times New Roman" w:hAnsi="Times New Roman"/>
                <w:b/>
                <w:sz w:val="24"/>
              </w:rPr>
            </w:pPr>
            <w:r w:rsidRPr="00DB1E15">
              <w:rPr>
                <w:rStyle w:val="FormatvorlageInstructionsTabelleText"/>
                <w:rFonts w:ascii="Times New Roman" w:hAnsi="Times New Roman"/>
                <w:sz w:val="24"/>
              </w:rPr>
              <w:t>0130</w:t>
            </w:r>
          </w:p>
        </w:tc>
        <w:tc>
          <w:tcPr>
            <w:tcW w:w="8300" w:type="dxa"/>
          </w:tcPr>
          <w:p w:rsidRPr="00DB1E15" w:rsidR="004213E7" w:rsidP="007C4C74" w:rsidRDefault="004213E7" w14:paraId="1E255E09" w14:textId="0E551462">
            <w:pPr>
              <w:pStyle w:val="InstructionsText"/>
              <w:rPr>
                <w:rStyle w:val="InstructionsTabelleberschrift"/>
                <w:rFonts w:ascii="Times New Roman" w:hAnsi="Times New Roman"/>
                <w:b w:val="0"/>
                <w:sz w:val="24"/>
              </w:rPr>
            </w:pPr>
            <w:r w:rsidRPr="00DB1E15">
              <w:rPr>
                <w:rStyle w:val="InstructionsTabelleberschrift"/>
                <w:rFonts w:ascii="Times New Roman" w:hAnsi="Times New Roman"/>
                <w:sz w:val="24"/>
              </w:rPr>
              <w:t>Goodwill</w:t>
            </w:r>
          </w:p>
          <w:p w:rsidRPr="00DB1E15" w:rsidR="00CD34AC" w:rsidP="007C4C74" w:rsidRDefault="00CD34AC" w14:paraId="1B5D0209" w14:textId="108C6301">
            <w:pPr>
              <w:pStyle w:val="InstructionsText"/>
              <w:rPr>
                <w:b/>
              </w:rPr>
            </w:pPr>
            <w:r w:rsidRPr="00DB1E15" w:rsidDel="0C0EB0A3">
              <w:t>IFRS 3.</w:t>
            </w:r>
            <w:r w:rsidR="00F4433A">
              <w:t xml:space="preserve"> </w:t>
            </w:r>
            <w:r w:rsidRPr="00DB1E15" w:rsidDel="0C0EB0A3">
              <w:t>B67(d);</w:t>
            </w:r>
            <w:r w:rsidRPr="00DB1E15" w:rsidDel="0577DA7C">
              <w:t xml:space="preserve"> </w:t>
            </w:r>
            <w:r w:rsidRPr="00DB1E15" w:rsidR="0816983E">
              <w:t>A</w:t>
            </w:r>
            <w:r w:rsidRPr="00DB1E15" w:rsidR="1D95428A">
              <w:t>rticle 4(1)</w:t>
            </w:r>
            <w:r w:rsidR="0062430E">
              <w:t>, point (113)</w:t>
            </w:r>
            <w:r w:rsidRPr="00DB1E15" w:rsidR="4CF42562">
              <w:t xml:space="preserve"> </w:t>
            </w:r>
            <w:r w:rsidRPr="00DB1E15" w:rsidDel="76069A7A">
              <w:t>of Regulation (EU) 575/2013</w:t>
            </w:r>
            <w:r w:rsidRPr="00DB1E15" w:rsidR="6EFD0DB8">
              <w:t xml:space="preserve">; </w:t>
            </w:r>
            <w:r w:rsidRPr="00AD38B9" w:rsidR="00AD38B9">
              <w:t>Bank Accounting Directive</w:t>
            </w:r>
            <w:r w:rsidR="00AD38B9">
              <w:t xml:space="preserve"> (</w:t>
            </w:r>
            <w:r w:rsidRPr="00DB1E15" w:rsidR="6EFD0DB8">
              <w:t>BAD</w:t>
            </w:r>
            <w:r w:rsidR="00AD38B9">
              <w:t>)</w:t>
            </w:r>
            <w:r w:rsidRPr="00DB1E15" w:rsidR="6EFD0DB8">
              <w:t xml:space="preserve"> </w:t>
            </w:r>
            <w:r w:rsidR="00AD38B9">
              <w:t>Article</w:t>
            </w:r>
            <w:r w:rsidRPr="00DB1E15" w:rsidR="6EFD0DB8">
              <w:t xml:space="preserve"> 4.</w:t>
            </w:r>
            <w:r w:rsidR="31EF20D3">
              <w:t xml:space="preserve"> </w:t>
            </w:r>
            <w:r w:rsidRPr="00DB1E15" w:rsidR="6EFD0DB8">
              <w:t>Assets</w:t>
            </w:r>
            <w:r w:rsidR="58560433">
              <w:t xml:space="preserve"> </w:t>
            </w:r>
            <w:r w:rsidRPr="00DB1E15" w:rsidR="6EFD0DB8">
              <w:t>(9</w:t>
            </w:r>
            <w:r w:rsidRPr="00DB1E15" w:rsidR="219E105E">
              <w:t>)</w:t>
            </w:r>
            <w:r w:rsidR="00F4433A">
              <w:t>.</w:t>
            </w:r>
          </w:p>
        </w:tc>
      </w:tr>
      <w:tr w:rsidRPr="000D1BA5" w:rsidR="00CB236A" w:rsidTr="5A0FF0EB" w14:paraId="3A41310B" w14:textId="77777777">
        <w:tc>
          <w:tcPr>
            <w:tcW w:w="993" w:type="dxa"/>
          </w:tcPr>
          <w:p w:rsidRPr="00DB1E15" w:rsidR="004213E7" w:rsidP="007C4C74" w:rsidRDefault="004213E7" w14:paraId="2A69B51A" w14:textId="0BBDEA22">
            <w:pPr>
              <w:pStyle w:val="InstructionsText"/>
              <w:rPr>
                <w:rStyle w:val="FormatvorlageInstructionsTabelleText"/>
                <w:rFonts w:ascii="Times New Roman" w:hAnsi="Times New Roman"/>
                <w:b/>
                <w:sz w:val="24"/>
              </w:rPr>
            </w:pPr>
            <w:r w:rsidRPr="00DB1E15">
              <w:rPr>
                <w:rStyle w:val="FormatvorlageInstructionsTabelleText"/>
                <w:rFonts w:ascii="Times New Roman" w:hAnsi="Times New Roman"/>
                <w:sz w:val="24"/>
              </w:rPr>
              <w:t>0140</w:t>
            </w:r>
          </w:p>
        </w:tc>
        <w:tc>
          <w:tcPr>
            <w:tcW w:w="8300" w:type="dxa"/>
          </w:tcPr>
          <w:p w:rsidRPr="00DB1E15" w:rsidR="004213E7" w:rsidP="007C4C74" w:rsidRDefault="004213E7" w14:paraId="0516A8A4" w14:textId="77777777">
            <w:pPr>
              <w:pStyle w:val="InstructionsText"/>
              <w:rPr>
                <w:rStyle w:val="InstructionsTabelleberschrift"/>
                <w:rFonts w:ascii="Times New Roman" w:hAnsi="Times New Roman"/>
                <w:b w:val="0"/>
                <w:sz w:val="24"/>
              </w:rPr>
            </w:pPr>
            <w:r w:rsidRPr="00DB1E15">
              <w:rPr>
                <w:rStyle w:val="InstructionsTabelleberschrift"/>
                <w:rFonts w:ascii="Times New Roman" w:hAnsi="Times New Roman"/>
                <w:sz w:val="24"/>
              </w:rPr>
              <w:t>Other intangible assets</w:t>
            </w:r>
          </w:p>
          <w:p w:rsidRPr="00DB1E15" w:rsidR="00CD34AC" w:rsidP="007C4C74" w:rsidRDefault="00CD34AC" w14:paraId="4D8674F1" w14:textId="4D44A2FA">
            <w:pPr>
              <w:pStyle w:val="InstructionsText"/>
              <w:rPr>
                <w:b/>
              </w:rPr>
            </w:pPr>
            <w:r w:rsidRPr="00DB1E15" w:rsidDel="0C0EB0A3">
              <w:t>IAS 38.8,118; IFRS 16.47 (a</w:t>
            </w:r>
            <w:r w:rsidRPr="00DB1E15" w:rsidR="0A2A87A3">
              <w:t>)</w:t>
            </w:r>
            <w:r w:rsidRPr="00DB1E15" w:rsidR="7F69025D">
              <w:t xml:space="preserve">; BAD </w:t>
            </w:r>
            <w:r w:rsidR="008C3657">
              <w:t>Article</w:t>
            </w:r>
            <w:r w:rsidRPr="00DB1E15" w:rsidR="008C3657">
              <w:t xml:space="preserve"> </w:t>
            </w:r>
            <w:r w:rsidRPr="00DB1E15" w:rsidR="7F69025D">
              <w:t>4.</w:t>
            </w:r>
            <w:r w:rsidR="2F6F060F">
              <w:t xml:space="preserve"> </w:t>
            </w:r>
            <w:r w:rsidRPr="00DB1E15" w:rsidR="7F69025D">
              <w:t>Assets</w:t>
            </w:r>
            <w:r w:rsidR="5F2C9C37">
              <w:t xml:space="preserve"> </w:t>
            </w:r>
            <w:r w:rsidRPr="00DB1E15" w:rsidR="7F69025D">
              <w:t>(9</w:t>
            </w:r>
            <w:r w:rsidRPr="00DB1E15" w:rsidR="042DD63C">
              <w:t>)</w:t>
            </w:r>
            <w:r w:rsidR="00F4433A">
              <w:t>.</w:t>
            </w:r>
          </w:p>
        </w:tc>
      </w:tr>
      <w:tr w:rsidRPr="000D1BA5" w:rsidR="00CB236A" w:rsidDel="008E0D48" w:rsidTr="5A0FF0EB" w14:paraId="7AC6FA75" w14:textId="77777777">
        <w:tc>
          <w:tcPr>
            <w:tcW w:w="993" w:type="dxa"/>
          </w:tcPr>
          <w:p w:rsidRPr="00DB1E15" w:rsidR="004213E7" w:rsidP="007C4C74" w:rsidRDefault="004213E7" w14:paraId="4F73B923" w14:textId="33FB00F8">
            <w:pPr>
              <w:pStyle w:val="InstructionsText"/>
              <w:rPr>
                <w:rStyle w:val="FormatvorlageInstructionsTabelleText"/>
                <w:rFonts w:ascii="Times New Roman" w:hAnsi="Times New Roman"/>
                <w:b/>
                <w:sz w:val="24"/>
              </w:rPr>
            </w:pPr>
            <w:r w:rsidRPr="00DB1E15">
              <w:rPr>
                <w:rStyle w:val="FormatvorlageInstructionsTabelleText"/>
                <w:rFonts w:ascii="Times New Roman" w:hAnsi="Times New Roman"/>
                <w:sz w:val="24"/>
              </w:rPr>
              <w:t>0150</w:t>
            </w:r>
          </w:p>
        </w:tc>
        <w:tc>
          <w:tcPr>
            <w:tcW w:w="8300" w:type="dxa"/>
          </w:tcPr>
          <w:p w:rsidRPr="000D1BA5" w:rsidR="004213E7" w:rsidP="007C4C74" w:rsidRDefault="32DD5138" w14:paraId="0A4CDCDA" w14:textId="77777777">
            <w:pPr>
              <w:pStyle w:val="InstructionsText"/>
              <w:rPr>
                <w:rStyle w:val="InstructionsTabelleberschrift"/>
                <w:rFonts w:ascii="Times New Roman" w:hAnsi="Times New Roman"/>
                <w:b w:val="0"/>
                <w:sz w:val="24"/>
                <w:lang w:val="fr-FR"/>
              </w:rPr>
            </w:pPr>
            <w:r w:rsidRPr="00DB1E15">
              <w:rPr>
                <w:rStyle w:val="InstructionsTabelleberschrift"/>
                <w:rFonts w:ascii="Times New Roman" w:hAnsi="Times New Roman"/>
                <w:sz w:val="24"/>
                <w:lang w:val="fr-FR"/>
              </w:rPr>
              <w:t xml:space="preserve">Current </w:t>
            </w:r>
            <w:proofErr w:type="spellStart"/>
            <w:r w:rsidRPr="00DB1E15">
              <w:rPr>
                <w:rStyle w:val="InstructionsTabelleberschrift"/>
                <w:rFonts w:ascii="Times New Roman" w:hAnsi="Times New Roman"/>
                <w:sz w:val="24"/>
                <w:lang w:val="fr-FR"/>
              </w:rPr>
              <w:t>tax</w:t>
            </w:r>
            <w:proofErr w:type="spellEnd"/>
            <w:r w:rsidRPr="00DB1E15">
              <w:rPr>
                <w:rStyle w:val="InstructionsTabelleberschrift"/>
                <w:rFonts w:ascii="Times New Roman" w:hAnsi="Times New Roman"/>
                <w:sz w:val="24"/>
                <w:lang w:val="fr-FR"/>
              </w:rPr>
              <w:t xml:space="preserve"> assets</w:t>
            </w:r>
          </w:p>
          <w:p w:rsidRPr="00DB1E15" w:rsidR="00112F8B" w:rsidDel="008C1F5D" w:rsidP="007C4C74" w:rsidRDefault="00112F8B" w14:paraId="25925B58" w14:textId="431E88EF">
            <w:pPr>
              <w:pStyle w:val="InstructionsText"/>
              <w:rPr>
                <w:b/>
                <w:lang w:val="fr-FR"/>
              </w:rPr>
            </w:pPr>
            <w:r w:rsidRPr="00DB1E15" w:rsidDel="16169FD1">
              <w:rPr>
                <w:lang w:val="fr-FR"/>
              </w:rPr>
              <w:t>IAS 1.54(n</w:t>
            </w:r>
            <w:proofErr w:type="gramStart"/>
            <w:r w:rsidRPr="00DB1E15" w:rsidDel="16169FD1">
              <w:rPr>
                <w:lang w:val="fr-FR"/>
              </w:rPr>
              <w:t>);</w:t>
            </w:r>
            <w:proofErr w:type="gramEnd"/>
            <w:r w:rsidRPr="00DB1E15" w:rsidDel="16169FD1">
              <w:rPr>
                <w:lang w:val="fr-FR"/>
              </w:rPr>
              <w:t xml:space="preserve"> IAS 12.5</w:t>
            </w:r>
          </w:p>
        </w:tc>
      </w:tr>
      <w:tr w:rsidRPr="000D1BA5" w:rsidR="00CB236A" w:rsidTr="5A0FF0EB" w14:paraId="3900C6EB" w14:textId="77777777">
        <w:tc>
          <w:tcPr>
            <w:tcW w:w="993" w:type="dxa"/>
          </w:tcPr>
          <w:p w:rsidRPr="00DB1E15" w:rsidR="004213E7" w:rsidP="007C4C74" w:rsidRDefault="004213E7" w14:paraId="35C36A35" w14:textId="61A8A73B">
            <w:pPr>
              <w:pStyle w:val="InstructionsText"/>
              <w:rPr>
                <w:rStyle w:val="FormatvorlageInstructionsTabelleText"/>
                <w:rFonts w:ascii="Times New Roman" w:hAnsi="Times New Roman"/>
                <w:b/>
                <w:sz w:val="24"/>
              </w:rPr>
            </w:pPr>
            <w:r w:rsidRPr="00DB1E15">
              <w:rPr>
                <w:rStyle w:val="FormatvorlageInstructionsTabelleText"/>
                <w:rFonts w:ascii="Times New Roman" w:hAnsi="Times New Roman"/>
                <w:sz w:val="24"/>
              </w:rPr>
              <w:t>0160</w:t>
            </w:r>
          </w:p>
        </w:tc>
        <w:tc>
          <w:tcPr>
            <w:tcW w:w="8300" w:type="dxa"/>
          </w:tcPr>
          <w:p w:rsidRPr="00DB1E15" w:rsidR="004213E7" w:rsidP="007C4C74" w:rsidRDefault="004213E7" w14:paraId="7D9DD7C3" w14:textId="77777777">
            <w:pPr>
              <w:pStyle w:val="InstructionsText"/>
              <w:rPr>
                <w:rStyle w:val="InstructionsTabelleberschrift"/>
                <w:rFonts w:ascii="Times New Roman" w:hAnsi="Times New Roman"/>
                <w:b w:val="0"/>
                <w:sz w:val="24"/>
              </w:rPr>
            </w:pPr>
            <w:r w:rsidRPr="00DB1E15">
              <w:rPr>
                <w:rStyle w:val="InstructionsTabelleberschrift"/>
                <w:rFonts w:ascii="Times New Roman" w:hAnsi="Times New Roman"/>
                <w:sz w:val="24"/>
              </w:rPr>
              <w:t>Deferred tax assets</w:t>
            </w:r>
          </w:p>
          <w:p w:rsidRPr="000D1BA5" w:rsidR="008D31C7" w:rsidP="007C4C74" w:rsidRDefault="034DBD0F" w14:paraId="1898CD18" w14:textId="152483A7">
            <w:pPr>
              <w:pStyle w:val="InstructionsText"/>
              <w:rPr>
                <w:rStyle w:val="InstructionsTabelleberschrift"/>
                <w:rFonts w:ascii="Times New Roman" w:hAnsi="Times New Roman"/>
                <w:sz w:val="24"/>
                <w:u w:val="none"/>
              </w:rPr>
            </w:pPr>
            <w:r w:rsidRPr="00DB1E15">
              <w:t xml:space="preserve">IAS 1.54(o); IAS 12.5; </w:t>
            </w:r>
            <w:r w:rsidRPr="00DB1E15" w:rsidR="56C2F18D">
              <w:t>Article 4(1)</w:t>
            </w:r>
            <w:r w:rsidR="0062430E">
              <w:t>, point (106)</w:t>
            </w:r>
            <w:r w:rsidRPr="00DB1E15" w:rsidR="7DE30354">
              <w:t xml:space="preserve"> </w:t>
            </w:r>
            <w:r w:rsidRPr="00DB1E15">
              <w:t>of Regulation (EU) 575/2013.</w:t>
            </w:r>
          </w:p>
        </w:tc>
      </w:tr>
      <w:tr w:rsidRPr="000D1BA5" w:rsidR="00CB236A" w:rsidTr="5A0FF0EB" w14:paraId="00FFC402" w14:textId="77777777">
        <w:tc>
          <w:tcPr>
            <w:tcW w:w="993" w:type="dxa"/>
          </w:tcPr>
          <w:p w:rsidRPr="00DB1E15" w:rsidR="004213E7" w:rsidP="007C4C74" w:rsidRDefault="004213E7" w14:paraId="6DDBFDDC" w14:textId="51876AB6">
            <w:pPr>
              <w:pStyle w:val="InstructionsText"/>
              <w:rPr>
                <w:rStyle w:val="FormatvorlageInstructionsTabelleText"/>
                <w:rFonts w:ascii="Times New Roman" w:hAnsi="Times New Roman"/>
                <w:b/>
                <w:sz w:val="24"/>
                <w:highlight w:val="yellow"/>
              </w:rPr>
            </w:pPr>
            <w:r w:rsidRPr="00DB1E15">
              <w:rPr>
                <w:rStyle w:val="FormatvorlageInstructionsTabelleText"/>
                <w:rFonts w:ascii="Times New Roman" w:hAnsi="Times New Roman"/>
                <w:sz w:val="24"/>
              </w:rPr>
              <w:t>0170</w:t>
            </w:r>
          </w:p>
        </w:tc>
        <w:tc>
          <w:tcPr>
            <w:tcW w:w="8300" w:type="dxa"/>
          </w:tcPr>
          <w:p w:rsidRPr="00DB1E15" w:rsidR="004213E7" w:rsidP="007C4C74" w:rsidRDefault="004213E7" w14:paraId="653CBE8C" w14:textId="77777777">
            <w:pPr>
              <w:pStyle w:val="InstructionsText"/>
              <w:rPr>
                <w:rStyle w:val="InstructionsTabelleberschrift"/>
                <w:rFonts w:ascii="Times New Roman" w:hAnsi="Times New Roman"/>
                <w:b w:val="0"/>
                <w:sz w:val="24"/>
              </w:rPr>
            </w:pPr>
            <w:r w:rsidRPr="00DB1E15">
              <w:rPr>
                <w:rStyle w:val="InstructionsTabelleberschrift"/>
                <w:rFonts w:ascii="Times New Roman" w:hAnsi="Times New Roman"/>
                <w:sz w:val="24"/>
              </w:rPr>
              <w:t>Other assets</w:t>
            </w:r>
          </w:p>
          <w:p w:rsidRPr="00DB1E15" w:rsidR="00BA57E5" w:rsidP="007C4C74" w:rsidRDefault="00F7637A" w14:paraId="39515A3E" w14:textId="0F553F1A">
            <w:pPr>
              <w:pStyle w:val="InstructionsText"/>
              <w:rPr>
                <w:rStyle w:val="InstructionsTabelleberschrift"/>
                <w:rFonts w:ascii="Times New Roman" w:hAnsi="Times New Roman"/>
                <w:b w:val="0"/>
                <w:sz w:val="24"/>
                <w:u w:val="none"/>
              </w:rPr>
            </w:pPr>
            <w:r>
              <w:t>Paragraphs</w:t>
            </w:r>
            <w:r w:rsidRPr="00DB1E15">
              <w:t xml:space="preserve"> 5 and 6 of Part 2</w:t>
            </w:r>
            <w:r w:rsidRPr="00DB1E15" w:rsidDel="3759C3AE">
              <w:t xml:space="preserve"> of Annex V to the Commission Implementing Regulation (EU) 2024/</w:t>
            </w:r>
            <w:r w:rsidR="707FA865">
              <w:t>3117.</w:t>
            </w:r>
            <w:r w:rsidR="00C617F9">
              <w:t xml:space="preserve"> </w:t>
            </w:r>
            <w:r w:rsidR="00D8334D">
              <w:t xml:space="preserve">Any </w:t>
            </w:r>
            <w:r w:rsidR="00D85AD0">
              <w:t xml:space="preserve">non-financial </w:t>
            </w:r>
            <w:r w:rsidR="00D8334D">
              <w:t>assets not included in rows</w:t>
            </w:r>
            <w:r w:rsidR="00D85AD0">
              <w:t xml:space="preserve"> 0110 to </w:t>
            </w:r>
            <w:r w:rsidR="004D1F44">
              <w:t>0160.</w:t>
            </w:r>
          </w:p>
        </w:tc>
      </w:tr>
      <w:tr w:rsidRPr="000D1BA5" w:rsidR="00ED3F00" w:rsidTr="5A0FF0EB" w14:paraId="2E3FCD49" w14:textId="77777777">
        <w:tc>
          <w:tcPr>
            <w:tcW w:w="993" w:type="dxa"/>
            <w:tcBorders>
              <w:top w:val="single" w:color="auto" w:sz="4" w:space="0"/>
              <w:left w:val="single" w:color="auto" w:sz="4" w:space="0"/>
              <w:bottom w:val="single" w:color="auto" w:sz="4" w:space="0"/>
              <w:right w:val="single" w:color="auto" w:sz="4" w:space="0"/>
            </w:tcBorders>
          </w:tcPr>
          <w:p w:rsidRPr="00DB1E15" w:rsidR="00297494" w:rsidP="007C4C74" w:rsidRDefault="00297494" w14:paraId="6F1FEBFD" w14:textId="0B3E128D">
            <w:pPr>
              <w:pStyle w:val="InstructionsText"/>
              <w:rPr>
                <w:rStyle w:val="FormatvorlageInstructionsTabelleText"/>
                <w:rFonts w:ascii="Times New Roman" w:hAnsi="Times New Roman"/>
                <w:b/>
                <w:sz w:val="24"/>
              </w:rPr>
            </w:pPr>
            <w:r w:rsidRPr="00DB1E15">
              <w:rPr>
                <w:rStyle w:val="FormatvorlageInstructionsTabelleText"/>
                <w:rFonts w:ascii="Times New Roman" w:hAnsi="Times New Roman"/>
                <w:sz w:val="24"/>
              </w:rPr>
              <w:t>0180</w:t>
            </w:r>
          </w:p>
        </w:tc>
        <w:tc>
          <w:tcPr>
            <w:tcW w:w="8300" w:type="dxa"/>
            <w:tcBorders>
              <w:top w:val="single" w:color="auto" w:sz="4" w:space="0"/>
              <w:left w:val="single" w:color="auto" w:sz="4" w:space="0"/>
              <w:bottom w:val="single" w:color="auto" w:sz="4" w:space="0"/>
              <w:right w:val="single" w:color="auto" w:sz="4" w:space="0"/>
            </w:tcBorders>
          </w:tcPr>
          <w:p w:rsidRPr="00DB1E15" w:rsidR="00297494" w:rsidP="007C4C74" w:rsidRDefault="00297494" w14:paraId="03BF7196" w14:textId="77777777">
            <w:pPr>
              <w:pStyle w:val="InstructionsText"/>
              <w:rPr>
                <w:rStyle w:val="InstructionsTabelleberschrift"/>
                <w:rFonts w:ascii="Times New Roman" w:hAnsi="Times New Roman"/>
                <w:b w:val="0"/>
                <w:sz w:val="24"/>
              </w:rPr>
            </w:pPr>
            <w:r w:rsidRPr="00DB1E15">
              <w:rPr>
                <w:rStyle w:val="InstructionsTabelleberschrift"/>
                <w:rFonts w:ascii="Times New Roman" w:hAnsi="Times New Roman"/>
                <w:sz w:val="24"/>
              </w:rPr>
              <w:t>Total liabilities</w:t>
            </w:r>
          </w:p>
          <w:p w:rsidRPr="005A25BD" w:rsidR="00F64765" w:rsidP="007C4C74" w:rsidRDefault="3956227E" w14:paraId="36AD37BB" w14:textId="2B3DAEF0">
            <w:pPr>
              <w:pStyle w:val="InstructionsText"/>
              <w:rPr>
                <w:rStyle w:val="InstructionsTabelleberschrift"/>
                <w:rFonts w:ascii="Times New Roman" w:hAnsi="Times New Roman"/>
                <w:b w:val="0"/>
                <w:bCs/>
                <w:sz w:val="24"/>
                <w:u w:val="none"/>
              </w:rPr>
            </w:pPr>
            <w:r w:rsidRPr="005A25BD">
              <w:rPr>
                <w:rStyle w:val="InstructionsTabelleberschrift"/>
                <w:rFonts w:ascii="Times New Roman" w:hAnsi="Times New Roman"/>
                <w:b w:val="0"/>
                <w:bCs/>
                <w:sz w:val="24"/>
                <w:u w:val="none"/>
              </w:rPr>
              <w:t xml:space="preserve">The sum of the </w:t>
            </w:r>
            <w:r w:rsidRPr="005A25BD" w:rsidR="43C9E74E">
              <w:rPr>
                <w:rStyle w:val="InstructionsTabelleberschrift"/>
                <w:rFonts w:ascii="Times New Roman" w:hAnsi="Times New Roman"/>
                <w:b w:val="0"/>
                <w:bCs/>
                <w:sz w:val="24"/>
                <w:u w:val="none"/>
              </w:rPr>
              <w:t>rows</w:t>
            </w:r>
            <w:r w:rsidRPr="005A25BD">
              <w:rPr>
                <w:rStyle w:val="InstructionsTabelleberschrift"/>
                <w:rFonts w:ascii="Times New Roman" w:hAnsi="Times New Roman"/>
                <w:b w:val="0"/>
                <w:bCs/>
                <w:sz w:val="24"/>
                <w:u w:val="none"/>
              </w:rPr>
              <w:t xml:space="preserve"> </w:t>
            </w:r>
            <w:r w:rsidRPr="005A25BD" w:rsidR="001B2349">
              <w:rPr>
                <w:rStyle w:val="InstructionsTabelleberschrift"/>
                <w:rFonts w:ascii="Times New Roman" w:hAnsi="Times New Roman"/>
                <w:b w:val="0"/>
                <w:bCs/>
                <w:sz w:val="24"/>
                <w:u w:val="none"/>
              </w:rPr>
              <w:t xml:space="preserve">0190 and </w:t>
            </w:r>
            <w:r w:rsidRPr="005A25BD" w:rsidR="00C617F9">
              <w:rPr>
                <w:rStyle w:val="InstructionsTabelleberschrift"/>
                <w:rFonts w:ascii="Times New Roman" w:hAnsi="Times New Roman"/>
                <w:b w:val="0"/>
                <w:bCs/>
                <w:sz w:val="24"/>
                <w:u w:val="none"/>
              </w:rPr>
              <w:t xml:space="preserve">0250 </w:t>
            </w:r>
            <w:r w:rsidRPr="005A25BD" w:rsidR="001B2349">
              <w:rPr>
                <w:rStyle w:val="InstructionsTabelleberschrift"/>
                <w:rFonts w:ascii="Times New Roman" w:hAnsi="Times New Roman"/>
                <w:b w:val="0"/>
                <w:bCs/>
                <w:sz w:val="24"/>
                <w:u w:val="none"/>
              </w:rPr>
              <w:t>shall be reported.</w:t>
            </w:r>
          </w:p>
        </w:tc>
      </w:tr>
      <w:tr w:rsidRPr="000D1BA5" w:rsidR="00ED3F00" w:rsidTr="5A0FF0EB" w14:paraId="5F947ED6" w14:textId="77777777">
        <w:tc>
          <w:tcPr>
            <w:tcW w:w="993" w:type="dxa"/>
            <w:tcBorders>
              <w:top w:val="single" w:color="auto" w:sz="4" w:space="0"/>
              <w:left w:val="single" w:color="auto" w:sz="4" w:space="0"/>
              <w:bottom w:val="single" w:color="auto" w:sz="4" w:space="0"/>
              <w:right w:val="single" w:color="auto" w:sz="4" w:space="0"/>
            </w:tcBorders>
          </w:tcPr>
          <w:p w:rsidRPr="00DB1E15" w:rsidR="006B094B" w:rsidP="007C4C74" w:rsidRDefault="006B094B" w14:paraId="190A8FA4" w14:textId="50D96CA6">
            <w:pPr>
              <w:pStyle w:val="InstructionsText"/>
              <w:rPr>
                <w:rStyle w:val="FormatvorlageInstructionsTabelleText"/>
                <w:rFonts w:ascii="Times New Roman" w:hAnsi="Times New Roman"/>
                <w:b/>
                <w:sz w:val="24"/>
              </w:rPr>
            </w:pPr>
            <w:r w:rsidRPr="00DB1E15">
              <w:rPr>
                <w:rStyle w:val="FormatvorlageInstructionsTabelleText"/>
                <w:rFonts w:ascii="Times New Roman" w:hAnsi="Times New Roman"/>
                <w:sz w:val="24"/>
              </w:rPr>
              <w:t>0190</w:t>
            </w:r>
          </w:p>
        </w:tc>
        <w:tc>
          <w:tcPr>
            <w:tcW w:w="8300" w:type="dxa"/>
            <w:tcBorders>
              <w:top w:val="single" w:color="auto" w:sz="4" w:space="0"/>
              <w:left w:val="single" w:color="auto" w:sz="4" w:space="0"/>
              <w:bottom w:val="single" w:color="auto" w:sz="4" w:space="0"/>
              <w:right w:val="single" w:color="auto" w:sz="4" w:space="0"/>
            </w:tcBorders>
          </w:tcPr>
          <w:p w:rsidRPr="00DB1E15" w:rsidR="006B094B" w:rsidP="007C4C74" w:rsidRDefault="006B094B" w14:paraId="62946587" w14:textId="77777777">
            <w:pPr>
              <w:pStyle w:val="InstructionsText"/>
              <w:rPr>
                <w:rStyle w:val="InstructionsTabelleberschrift"/>
                <w:rFonts w:ascii="Times New Roman" w:hAnsi="Times New Roman"/>
                <w:b w:val="0"/>
                <w:sz w:val="24"/>
              </w:rPr>
            </w:pPr>
            <w:r w:rsidRPr="00DB1E15">
              <w:rPr>
                <w:rStyle w:val="InstructionsTabelleberschrift"/>
                <w:rFonts w:ascii="Times New Roman" w:hAnsi="Times New Roman"/>
                <w:sz w:val="24"/>
              </w:rPr>
              <w:t xml:space="preserve">Financial liabilities </w:t>
            </w:r>
          </w:p>
          <w:p w:rsidRPr="005A25BD" w:rsidR="00F42F50" w:rsidP="007C4C74" w:rsidRDefault="3CD0DE2E" w14:paraId="268536D0" w14:textId="0300339F">
            <w:pPr>
              <w:pStyle w:val="InstructionsText"/>
              <w:rPr>
                <w:rStyle w:val="InstructionsTabelleberschrift"/>
                <w:rFonts w:ascii="Times New Roman" w:hAnsi="Times New Roman"/>
                <w:b w:val="0"/>
                <w:bCs/>
                <w:sz w:val="24"/>
              </w:rPr>
            </w:pPr>
            <w:r w:rsidRPr="005A25BD">
              <w:rPr>
                <w:rStyle w:val="InstructionsTabelleberschrift"/>
                <w:rFonts w:ascii="Times New Roman" w:hAnsi="Times New Roman"/>
                <w:b w:val="0"/>
                <w:bCs/>
                <w:sz w:val="24"/>
                <w:u w:val="none"/>
              </w:rPr>
              <w:t xml:space="preserve">The sum of the </w:t>
            </w:r>
            <w:r w:rsidRPr="005A25BD" w:rsidR="6CB43839">
              <w:rPr>
                <w:rStyle w:val="InstructionsTabelleberschrift"/>
                <w:rFonts w:ascii="Times New Roman" w:hAnsi="Times New Roman"/>
                <w:b w:val="0"/>
                <w:bCs/>
                <w:sz w:val="24"/>
                <w:u w:val="none"/>
              </w:rPr>
              <w:t>rows</w:t>
            </w:r>
            <w:r w:rsidRPr="005A25BD">
              <w:rPr>
                <w:rStyle w:val="InstructionsTabelleberschrift"/>
                <w:rFonts w:ascii="Times New Roman" w:hAnsi="Times New Roman"/>
                <w:b w:val="0"/>
                <w:bCs/>
                <w:sz w:val="24"/>
                <w:u w:val="none"/>
              </w:rPr>
              <w:t xml:space="preserve"> 0200 to 0240 shall be reported.</w:t>
            </w:r>
          </w:p>
        </w:tc>
      </w:tr>
      <w:tr w:rsidRPr="000D1BA5" w:rsidR="00ED3F00" w:rsidTr="5A0FF0EB" w14:paraId="1C319AB8" w14:textId="77777777">
        <w:tc>
          <w:tcPr>
            <w:tcW w:w="993" w:type="dxa"/>
            <w:tcBorders>
              <w:top w:val="single" w:color="auto" w:sz="4" w:space="0"/>
              <w:left w:val="single" w:color="auto" w:sz="4" w:space="0"/>
              <w:bottom w:val="single" w:color="auto" w:sz="4" w:space="0"/>
              <w:right w:val="single" w:color="auto" w:sz="4" w:space="0"/>
            </w:tcBorders>
          </w:tcPr>
          <w:p w:rsidRPr="00DB1E15" w:rsidR="00297494" w:rsidP="007C4C74" w:rsidRDefault="00297494" w14:paraId="5ED2B733" w14:textId="0996E2FC">
            <w:pPr>
              <w:pStyle w:val="InstructionsText"/>
              <w:rPr>
                <w:rStyle w:val="FormatvorlageInstructionsTabelleText"/>
                <w:rFonts w:ascii="Times New Roman" w:hAnsi="Times New Roman"/>
                <w:b/>
                <w:sz w:val="24"/>
              </w:rPr>
            </w:pPr>
            <w:r w:rsidRPr="00DB1E15">
              <w:rPr>
                <w:rStyle w:val="FormatvorlageInstructionsTabelleText"/>
                <w:rFonts w:ascii="Times New Roman" w:hAnsi="Times New Roman"/>
                <w:sz w:val="24"/>
              </w:rPr>
              <w:t>0200</w:t>
            </w:r>
          </w:p>
        </w:tc>
        <w:tc>
          <w:tcPr>
            <w:tcW w:w="8300" w:type="dxa"/>
            <w:tcBorders>
              <w:top w:val="single" w:color="auto" w:sz="4" w:space="0"/>
              <w:left w:val="single" w:color="auto" w:sz="4" w:space="0"/>
              <w:bottom w:val="single" w:color="auto" w:sz="4" w:space="0"/>
              <w:right w:val="single" w:color="auto" w:sz="4" w:space="0"/>
            </w:tcBorders>
          </w:tcPr>
          <w:p w:rsidRPr="00DB1E15" w:rsidR="00297494" w:rsidP="007C4C74" w:rsidRDefault="00297494" w14:paraId="085209EA" w14:textId="77777777">
            <w:pPr>
              <w:pStyle w:val="InstructionsText"/>
              <w:rPr>
                <w:rStyle w:val="InstructionsTabelleberschrift"/>
                <w:rFonts w:ascii="Times New Roman" w:hAnsi="Times New Roman"/>
                <w:b w:val="0"/>
                <w:sz w:val="24"/>
                <w:u w:val="none"/>
              </w:rPr>
            </w:pPr>
            <w:r w:rsidRPr="00DB1E15">
              <w:rPr>
                <w:rStyle w:val="InstructionsTabelleberschrift"/>
                <w:rFonts w:ascii="Times New Roman" w:hAnsi="Times New Roman"/>
                <w:sz w:val="24"/>
              </w:rPr>
              <w:t>Short</w:t>
            </w:r>
            <w:r w:rsidRPr="00DB1E15">
              <w:rPr>
                <w:rStyle w:val="InstructionsTabelleberschrift"/>
                <w:rFonts w:ascii="Times New Roman" w:hAnsi="Times New Roman"/>
                <w:sz w:val="24"/>
                <w:u w:val="none"/>
              </w:rPr>
              <w:t xml:space="preserve"> </w:t>
            </w:r>
            <w:r w:rsidRPr="00DB1E15">
              <w:rPr>
                <w:rStyle w:val="InstructionsTabelleberschrift"/>
                <w:rFonts w:ascii="Times New Roman" w:hAnsi="Times New Roman"/>
                <w:sz w:val="24"/>
              </w:rPr>
              <w:t>positions</w:t>
            </w:r>
          </w:p>
          <w:p w:rsidRPr="00DB1E15" w:rsidR="00CD45E0" w:rsidP="007C4C74" w:rsidRDefault="512E48A0" w14:paraId="0C2901AA" w14:textId="127994C4">
            <w:pPr>
              <w:pStyle w:val="InstructionsText"/>
              <w:rPr>
                <w:b/>
              </w:rPr>
            </w:pPr>
            <w:r w:rsidRPr="00DB1E15">
              <w:t>IFRS 9.BA7(b)</w:t>
            </w:r>
            <w:r w:rsidR="007D551D">
              <w:t>.</w:t>
            </w:r>
          </w:p>
        </w:tc>
      </w:tr>
      <w:tr w:rsidRPr="000D1BA5" w:rsidR="00ED3F00" w:rsidTr="5A0FF0EB" w14:paraId="691F1039" w14:textId="77777777">
        <w:tc>
          <w:tcPr>
            <w:tcW w:w="993" w:type="dxa"/>
            <w:tcBorders>
              <w:top w:val="single" w:color="auto" w:sz="4" w:space="0"/>
              <w:left w:val="single" w:color="auto" w:sz="4" w:space="0"/>
              <w:bottom w:val="single" w:color="auto" w:sz="4" w:space="0"/>
              <w:right w:val="single" w:color="auto" w:sz="4" w:space="0"/>
            </w:tcBorders>
          </w:tcPr>
          <w:p w:rsidRPr="00DB1E15" w:rsidR="004D7961" w:rsidP="007C4C74" w:rsidRDefault="004D7961" w14:paraId="079EAC49" w14:textId="7D8E10D1">
            <w:pPr>
              <w:pStyle w:val="InstructionsText"/>
              <w:rPr>
                <w:rStyle w:val="FormatvorlageInstructionsTabelleText"/>
                <w:rFonts w:ascii="Times New Roman" w:hAnsi="Times New Roman"/>
                <w:b/>
                <w:sz w:val="24"/>
              </w:rPr>
            </w:pPr>
            <w:r w:rsidRPr="00DB1E15">
              <w:rPr>
                <w:rStyle w:val="FormatvorlageInstructionsTabelleText"/>
                <w:rFonts w:ascii="Times New Roman" w:hAnsi="Times New Roman"/>
                <w:sz w:val="24"/>
              </w:rPr>
              <w:t>0210</w:t>
            </w:r>
          </w:p>
        </w:tc>
        <w:tc>
          <w:tcPr>
            <w:tcW w:w="8300" w:type="dxa"/>
            <w:tcBorders>
              <w:top w:val="single" w:color="auto" w:sz="4" w:space="0"/>
              <w:left w:val="single" w:color="auto" w:sz="4" w:space="0"/>
              <w:bottom w:val="single" w:color="auto" w:sz="4" w:space="0"/>
              <w:right w:val="single" w:color="auto" w:sz="4" w:space="0"/>
            </w:tcBorders>
          </w:tcPr>
          <w:p w:rsidRPr="00DB1E15" w:rsidR="00120BF8" w:rsidP="007C4C74" w:rsidRDefault="003611FC" w14:paraId="78C26018" w14:textId="77777777">
            <w:pPr>
              <w:pStyle w:val="InstructionsText"/>
              <w:rPr>
                <w:rStyle w:val="InstructionsTabelleberschrift"/>
                <w:rFonts w:ascii="Times New Roman" w:hAnsi="Times New Roman"/>
                <w:b w:val="0"/>
                <w:sz w:val="24"/>
              </w:rPr>
            </w:pPr>
            <w:r w:rsidRPr="00DB1E15">
              <w:rPr>
                <w:rStyle w:val="InstructionsTabelleberschrift"/>
                <w:rFonts w:ascii="Times New Roman" w:hAnsi="Times New Roman"/>
                <w:sz w:val="24"/>
              </w:rPr>
              <w:t>Deposits</w:t>
            </w:r>
          </w:p>
          <w:p w:rsidRPr="000D1BA5" w:rsidR="00BB28FB" w:rsidP="007C4C74" w:rsidRDefault="00445697" w14:paraId="6D441D25" w14:textId="50745878">
            <w:pPr>
              <w:pStyle w:val="InstructionsText"/>
              <w:rPr>
                <w:b/>
              </w:rPr>
            </w:pPr>
            <w:r>
              <w:lastRenderedPageBreak/>
              <w:t>P</w:t>
            </w:r>
            <w:r w:rsidR="00094BEF">
              <w:t>aragraph</w:t>
            </w:r>
            <w:r>
              <w:t xml:space="preserve"> 36 of Part 1</w:t>
            </w:r>
            <w:r w:rsidRPr="00DB1E15" w:rsidR="6C0F933F">
              <w:t xml:space="preserve"> of Annex V to the Commission Implementing Regulation (EU) 2024/3117</w:t>
            </w:r>
            <w:r w:rsidRPr="00DB1E15" w:rsidR="0E057222">
              <w:t>; ECB/2013/33</w:t>
            </w:r>
            <w:r w:rsidRPr="00DB1E15" w:rsidR="2ED3750D">
              <w:t xml:space="preserve"> Annex </w:t>
            </w:r>
            <w:r w:rsidRPr="00DB1E15" w:rsidR="0E057222">
              <w:t>2.</w:t>
            </w:r>
            <w:r w:rsidR="1460C45B">
              <w:t xml:space="preserve"> </w:t>
            </w:r>
            <w:r w:rsidRPr="00DB1E15" w:rsidR="2ED3750D">
              <w:t xml:space="preserve">Part </w:t>
            </w:r>
            <w:r w:rsidRPr="00DB1E15" w:rsidR="0E057222">
              <w:t>2.9</w:t>
            </w:r>
            <w:r w:rsidR="007D551D">
              <w:t>.</w:t>
            </w:r>
          </w:p>
        </w:tc>
      </w:tr>
      <w:tr w:rsidRPr="000D1BA5" w:rsidR="00ED3F00" w:rsidTr="5A0FF0EB" w14:paraId="3FDFD247" w14:textId="77777777">
        <w:tc>
          <w:tcPr>
            <w:tcW w:w="993" w:type="dxa"/>
            <w:tcBorders>
              <w:top w:val="single" w:color="auto" w:sz="4" w:space="0"/>
              <w:left w:val="single" w:color="auto" w:sz="4" w:space="0"/>
              <w:bottom w:val="single" w:color="auto" w:sz="4" w:space="0"/>
              <w:right w:val="single" w:color="auto" w:sz="4" w:space="0"/>
            </w:tcBorders>
          </w:tcPr>
          <w:p w:rsidRPr="00DB1E15" w:rsidR="004D7961" w:rsidP="007C4C74" w:rsidRDefault="004D7961" w14:paraId="29520EDC" w14:textId="0B68E148">
            <w:pPr>
              <w:pStyle w:val="InstructionsText"/>
              <w:rPr>
                <w:rStyle w:val="FormatvorlageInstructionsTabelleText"/>
                <w:rFonts w:ascii="Times New Roman" w:hAnsi="Times New Roman"/>
                <w:b/>
                <w:sz w:val="24"/>
              </w:rPr>
            </w:pPr>
            <w:r w:rsidRPr="00DB1E15">
              <w:rPr>
                <w:rStyle w:val="FormatvorlageInstructionsTabelleText"/>
                <w:rFonts w:ascii="Times New Roman" w:hAnsi="Times New Roman"/>
                <w:sz w:val="24"/>
              </w:rPr>
              <w:lastRenderedPageBreak/>
              <w:t>0220</w:t>
            </w:r>
          </w:p>
        </w:tc>
        <w:tc>
          <w:tcPr>
            <w:tcW w:w="8300" w:type="dxa"/>
            <w:tcBorders>
              <w:top w:val="single" w:color="auto" w:sz="4" w:space="0"/>
              <w:left w:val="single" w:color="auto" w:sz="4" w:space="0"/>
              <w:bottom w:val="single" w:color="auto" w:sz="4" w:space="0"/>
              <w:right w:val="single" w:color="auto" w:sz="4" w:space="0"/>
            </w:tcBorders>
          </w:tcPr>
          <w:p w:rsidRPr="00DB1E15" w:rsidR="00463EA5" w:rsidP="007C4C74" w:rsidRDefault="26A72B3A" w14:paraId="05FB3CDC" w14:textId="6FDA0DB7">
            <w:pPr>
              <w:pStyle w:val="InstructionsText"/>
            </w:pPr>
            <w:r w:rsidRPr="00DB1E15">
              <w:rPr>
                <w:rStyle w:val="InstructionsTabelleberschrift"/>
                <w:rFonts w:ascii="Times New Roman" w:hAnsi="Times New Roman"/>
                <w:sz w:val="24"/>
              </w:rPr>
              <w:t>Derivatives</w:t>
            </w:r>
          </w:p>
          <w:p w:rsidRPr="00DB1E15" w:rsidR="00463EA5" w:rsidP="007C4C74" w:rsidRDefault="784C9970" w14:paraId="4C10E9A2" w14:textId="7663626F">
            <w:pPr>
              <w:pStyle w:val="InstructionsText"/>
              <w:rPr>
                <w:b/>
              </w:rPr>
            </w:pPr>
            <w:r w:rsidRPr="00DB1E15">
              <w:t>Article 2(1)</w:t>
            </w:r>
            <w:r w:rsidR="00935922">
              <w:t>, point (29)</w:t>
            </w:r>
            <w:r w:rsidRPr="00DB1E15">
              <w:t xml:space="preserve"> of Regulation (EU) No 600/2014 of the European Parliament and of the Council.  </w:t>
            </w:r>
          </w:p>
        </w:tc>
      </w:tr>
      <w:tr w:rsidRPr="000D1BA5" w:rsidR="00ED3F00" w:rsidTr="5A0FF0EB" w14:paraId="271DDE27" w14:textId="77777777">
        <w:tc>
          <w:tcPr>
            <w:tcW w:w="993" w:type="dxa"/>
            <w:tcBorders>
              <w:top w:val="single" w:color="auto" w:sz="4" w:space="0"/>
              <w:left w:val="single" w:color="auto" w:sz="4" w:space="0"/>
              <w:bottom w:val="single" w:color="auto" w:sz="4" w:space="0"/>
              <w:right w:val="single" w:color="auto" w:sz="4" w:space="0"/>
            </w:tcBorders>
          </w:tcPr>
          <w:p w:rsidRPr="00DB1E15" w:rsidR="004D7961" w:rsidP="007C4C74" w:rsidRDefault="004D7961" w14:paraId="4EF6021F" w14:textId="3426AE34">
            <w:pPr>
              <w:pStyle w:val="InstructionsText"/>
              <w:rPr>
                <w:rStyle w:val="FormatvorlageInstructionsTabelleText"/>
                <w:rFonts w:ascii="Times New Roman" w:hAnsi="Times New Roman"/>
                <w:b/>
                <w:sz w:val="24"/>
              </w:rPr>
            </w:pPr>
            <w:r w:rsidRPr="00DB1E15">
              <w:rPr>
                <w:rStyle w:val="FormatvorlageInstructionsTabelleText"/>
                <w:rFonts w:ascii="Times New Roman" w:hAnsi="Times New Roman"/>
                <w:sz w:val="24"/>
              </w:rPr>
              <w:t>0230</w:t>
            </w:r>
          </w:p>
        </w:tc>
        <w:tc>
          <w:tcPr>
            <w:tcW w:w="8300" w:type="dxa"/>
            <w:tcBorders>
              <w:top w:val="single" w:color="auto" w:sz="4" w:space="0"/>
              <w:left w:val="single" w:color="auto" w:sz="4" w:space="0"/>
              <w:bottom w:val="single" w:color="auto" w:sz="4" w:space="0"/>
              <w:right w:val="single" w:color="auto" w:sz="4" w:space="0"/>
            </w:tcBorders>
          </w:tcPr>
          <w:p w:rsidRPr="00DB1E15" w:rsidR="004D7961" w:rsidP="007C4C74" w:rsidRDefault="003611FC" w14:paraId="3A0D8228" w14:textId="77777777">
            <w:pPr>
              <w:pStyle w:val="InstructionsText"/>
              <w:rPr>
                <w:rStyle w:val="InstructionsTabelleberschrift"/>
                <w:rFonts w:ascii="Times New Roman" w:hAnsi="Times New Roman"/>
                <w:b w:val="0"/>
                <w:sz w:val="24"/>
              </w:rPr>
            </w:pPr>
            <w:r w:rsidRPr="00DB1E15">
              <w:rPr>
                <w:rStyle w:val="InstructionsTabelleberschrift"/>
                <w:rFonts w:ascii="Times New Roman" w:hAnsi="Times New Roman"/>
                <w:sz w:val="24"/>
              </w:rPr>
              <w:t>Debt securities issued</w:t>
            </w:r>
          </w:p>
          <w:p w:rsidRPr="00DB1E15" w:rsidR="003C0348" w:rsidP="0064526C" w:rsidRDefault="0062430E" w14:paraId="4EBC4131" w14:textId="5DC42F7D">
            <w:pPr>
              <w:pStyle w:val="Baseparagraphnumbered"/>
              <w:numPr>
                <w:ilvl w:val="0"/>
                <w:numId w:val="0"/>
              </w:numPr>
              <w:rPr>
                <w:rStyle w:val="InstructionsTabelleberschrift"/>
                <w:rFonts w:ascii="Times New Roman" w:hAnsi="Times New Roman"/>
                <w:b w:val="0"/>
                <w:sz w:val="24"/>
                <w:szCs w:val="24"/>
                <w:u w:val="none"/>
                <w:lang w:eastAsia="en-US"/>
              </w:rPr>
            </w:pPr>
            <w:r w:rsidRPr="00DB1E15">
              <w:rPr>
                <w:szCs w:val="24"/>
              </w:rPr>
              <w:t>P</w:t>
            </w:r>
            <w:r w:rsidR="00AB406B">
              <w:rPr>
                <w:szCs w:val="24"/>
              </w:rPr>
              <w:t>aragraph</w:t>
            </w:r>
            <w:r w:rsidRPr="00DB1E15">
              <w:rPr>
                <w:szCs w:val="24"/>
              </w:rPr>
              <w:t xml:space="preserve"> </w:t>
            </w:r>
            <w:r w:rsidRPr="00DB1E15" w:rsidR="1CAC91A4">
              <w:rPr>
                <w:szCs w:val="24"/>
              </w:rPr>
              <w:t>3</w:t>
            </w:r>
            <w:r w:rsidRPr="00DB1E15" w:rsidR="4133E1BB">
              <w:rPr>
                <w:szCs w:val="24"/>
              </w:rPr>
              <w:t>7</w:t>
            </w:r>
            <w:r w:rsidRPr="00DB1E15" w:rsidR="1CAC91A4">
              <w:rPr>
                <w:szCs w:val="24"/>
              </w:rPr>
              <w:t xml:space="preserve"> of </w:t>
            </w:r>
            <w:r w:rsidRPr="00DB1E15" w:rsidR="7759CC4E">
              <w:rPr>
                <w:szCs w:val="24"/>
              </w:rPr>
              <w:t>Part 1</w:t>
            </w:r>
            <w:r w:rsidRPr="00DB1E15" w:rsidR="7C2E3D12">
              <w:rPr>
                <w:szCs w:val="24"/>
              </w:rPr>
              <w:t xml:space="preserve"> of</w:t>
            </w:r>
            <w:r w:rsidRPr="00DB1E15" w:rsidR="3316D2F7">
              <w:rPr>
                <w:szCs w:val="24"/>
              </w:rPr>
              <w:t xml:space="preserve"> </w:t>
            </w:r>
            <w:r w:rsidRPr="00DB1E15" w:rsidR="1CAC91A4">
              <w:rPr>
                <w:szCs w:val="24"/>
              </w:rPr>
              <w:t>Annex V</w:t>
            </w:r>
            <w:r w:rsidRPr="00DB1E15" w:rsidDel="1CAC91A4" w:rsidR="00F95E39">
              <w:rPr>
                <w:szCs w:val="24"/>
              </w:rPr>
              <w:t xml:space="preserve"> to the Commission Implementing Regulation (EU) 2024/3117.</w:t>
            </w:r>
            <w:r w:rsidRPr="00DB1E15" w:rsidDel="4133E1BB" w:rsidR="00F95E39">
              <w:rPr>
                <w:szCs w:val="24"/>
              </w:rPr>
              <w:t xml:space="preserve"> </w:t>
            </w:r>
          </w:p>
        </w:tc>
      </w:tr>
      <w:tr w:rsidRPr="000D1BA5" w:rsidR="00ED3F00" w:rsidTr="5A0FF0EB" w14:paraId="19DCCC78" w14:textId="77777777">
        <w:tc>
          <w:tcPr>
            <w:tcW w:w="993" w:type="dxa"/>
            <w:tcBorders>
              <w:top w:val="single" w:color="auto" w:sz="4" w:space="0"/>
              <w:left w:val="single" w:color="auto" w:sz="4" w:space="0"/>
              <w:bottom w:val="single" w:color="auto" w:sz="4" w:space="0"/>
              <w:right w:val="single" w:color="auto" w:sz="4" w:space="0"/>
            </w:tcBorders>
          </w:tcPr>
          <w:p w:rsidRPr="00DB1E15" w:rsidR="004D7961" w:rsidP="007C4C74" w:rsidRDefault="004D7961" w14:paraId="0F133EC7" w14:textId="51BE8D2B">
            <w:pPr>
              <w:pStyle w:val="InstructionsText"/>
              <w:rPr>
                <w:rStyle w:val="FormatvorlageInstructionsTabelleText"/>
                <w:rFonts w:ascii="Times New Roman" w:hAnsi="Times New Roman"/>
                <w:b/>
                <w:sz w:val="24"/>
              </w:rPr>
            </w:pPr>
            <w:r w:rsidRPr="00DB1E15">
              <w:rPr>
                <w:rStyle w:val="FormatvorlageInstructionsTabelleText"/>
                <w:rFonts w:ascii="Times New Roman" w:hAnsi="Times New Roman"/>
                <w:sz w:val="24"/>
              </w:rPr>
              <w:t>0240</w:t>
            </w:r>
          </w:p>
        </w:tc>
        <w:tc>
          <w:tcPr>
            <w:tcW w:w="8300" w:type="dxa"/>
            <w:tcBorders>
              <w:top w:val="single" w:color="auto" w:sz="4" w:space="0"/>
              <w:left w:val="single" w:color="auto" w:sz="4" w:space="0"/>
              <w:bottom w:val="single" w:color="auto" w:sz="4" w:space="0"/>
              <w:right w:val="single" w:color="auto" w:sz="4" w:space="0"/>
            </w:tcBorders>
          </w:tcPr>
          <w:p w:rsidRPr="00DB1E15" w:rsidR="004D7961" w:rsidP="007C4C74" w:rsidRDefault="003611FC" w14:paraId="58E8FF56" w14:textId="77777777">
            <w:pPr>
              <w:pStyle w:val="InstructionsText"/>
              <w:rPr>
                <w:rStyle w:val="InstructionsTabelleberschrift"/>
                <w:rFonts w:ascii="Times New Roman" w:hAnsi="Times New Roman"/>
                <w:b w:val="0"/>
                <w:sz w:val="24"/>
              </w:rPr>
            </w:pPr>
            <w:r w:rsidRPr="00DB1E15">
              <w:rPr>
                <w:rStyle w:val="InstructionsTabelleberschrift"/>
                <w:rFonts w:ascii="Times New Roman" w:hAnsi="Times New Roman"/>
                <w:sz w:val="24"/>
              </w:rPr>
              <w:t>Other financial liabilities</w:t>
            </w:r>
          </w:p>
          <w:p w:rsidRPr="00DB1E15" w:rsidR="00417859" w:rsidP="007C4C74" w:rsidRDefault="0062430E" w14:paraId="705C23F8" w14:textId="2D77A4C4">
            <w:pPr>
              <w:pStyle w:val="InstructionsText"/>
              <w:rPr>
                <w:b/>
              </w:rPr>
            </w:pPr>
            <w:r w:rsidRPr="00DB1E15">
              <w:t>P</w:t>
            </w:r>
            <w:r w:rsidR="00AB406B">
              <w:t>aragraphs</w:t>
            </w:r>
            <w:r w:rsidRPr="00DB1E15">
              <w:t xml:space="preserve"> </w:t>
            </w:r>
            <w:r w:rsidRPr="00DB1E15" w:rsidR="09A6D99B">
              <w:t>38</w:t>
            </w:r>
            <w:r w:rsidRPr="00DB1E15" w:rsidR="28776533">
              <w:t xml:space="preserve"> to 41</w:t>
            </w:r>
            <w:r w:rsidRPr="00DB1E15" w:rsidR="09A6D99B">
              <w:t xml:space="preserve"> of </w:t>
            </w:r>
            <w:r w:rsidRPr="00DB1E15" w:rsidR="6152F365">
              <w:t xml:space="preserve">Part 1 </w:t>
            </w:r>
            <w:r w:rsidRPr="00DB1E15" w:rsidR="33903E8E">
              <w:t>of</w:t>
            </w:r>
            <w:r w:rsidRPr="00DB1E15" w:rsidR="5BEBF9E1">
              <w:t xml:space="preserve"> </w:t>
            </w:r>
            <w:r w:rsidRPr="00DB1E15" w:rsidR="4819A1DC">
              <w:t>Annex</w:t>
            </w:r>
            <w:r w:rsidRPr="00DB1E15" w:rsidR="09A6D99B">
              <w:t xml:space="preserve"> V </w:t>
            </w:r>
            <w:r w:rsidRPr="00DB1E15" w:rsidR="6C0F933F">
              <w:t>to the of Commission Implementing Regulation (EU) 2024/3117</w:t>
            </w:r>
            <w:r w:rsidRPr="00DB1E15" w:rsidR="09A6D99B">
              <w:t>.</w:t>
            </w:r>
          </w:p>
        </w:tc>
      </w:tr>
      <w:tr w:rsidRPr="000D1BA5" w:rsidR="00ED3F00" w:rsidTr="5A0FF0EB" w14:paraId="598887BE" w14:textId="77777777">
        <w:tc>
          <w:tcPr>
            <w:tcW w:w="993" w:type="dxa"/>
            <w:tcBorders>
              <w:top w:val="single" w:color="auto" w:sz="4" w:space="0"/>
              <w:left w:val="single" w:color="auto" w:sz="4" w:space="0"/>
              <w:bottom w:val="single" w:color="auto" w:sz="4" w:space="0"/>
              <w:right w:val="single" w:color="auto" w:sz="4" w:space="0"/>
            </w:tcBorders>
          </w:tcPr>
          <w:p w:rsidRPr="00DB1E15" w:rsidR="004D7961" w:rsidP="007C4C74" w:rsidRDefault="004D7961" w14:paraId="028C539C" w14:textId="6103717D">
            <w:pPr>
              <w:pStyle w:val="InstructionsText"/>
              <w:rPr>
                <w:rStyle w:val="FormatvorlageInstructionsTabelleText"/>
                <w:rFonts w:ascii="Times New Roman" w:hAnsi="Times New Roman"/>
                <w:b/>
                <w:sz w:val="24"/>
              </w:rPr>
            </w:pPr>
            <w:r w:rsidRPr="00DB1E15">
              <w:rPr>
                <w:rStyle w:val="FormatvorlageInstructionsTabelleText"/>
                <w:rFonts w:ascii="Times New Roman" w:hAnsi="Times New Roman"/>
                <w:sz w:val="24"/>
              </w:rPr>
              <w:t>0250</w:t>
            </w:r>
          </w:p>
        </w:tc>
        <w:tc>
          <w:tcPr>
            <w:tcW w:w="8300" w:type="dxa"/>
            <w:tcBorders>
              <w:top w:val="single" w:color="auto" w:sz="4" w:space="0"/>
              <w:left w:val="single" w:color="auto" w:sz="4" w:space="0"/>
              <w:bottom w:val="single" w:color="auto" w:sz="4" w:space="0"/>
              <w:right w:val="single" w:color="auto" w:sz="4" w:space="0"/>
            </w:tcBorders>
          </w:tcPr>
          <w:p w:rsidRPr="00DB1E15" w:rsidR="003611FC" w:rsidP="007C4C74" w:rsidRDefault="3DCBFE14" w14:paraId="55A658CE" w14:textId="78A4888B">
            <w:pPr>
              <w:pStyle w:val="InstructionsText"/>
              <w:rPr>
                <w:rStyle w:val="InstructionsTabelleberschrift"/>
                <w:rFonts w:ascii="Times New Roman" w:hAnsi="Times New Roman"/>
                <w:b w:val="0"/>
                <w:sz w:val="24"/>
              </w:rPr>
            </w:pPr>
            <w:r w:rsidRPr="00DB1E15">
              <w:rPr>
                <w:rStyle w:val="InstructionsTabelleberschrift"/>
                <w:rFonts w:ascii="Times New Roman" w:hAnsi="Times New Roman"/>
                <w:sz w:val="24"/>
              </w:rPr>
              <w:t>Non-</w:t>
            </w:r>
            <w:r w:rsidRPr="00DB1E15" w:rsidR="76BEC021">
              <w:rPr>
                <w:rStyle w:val="InstructionsTabelleberschrift"/>
                <w:rFonts w:ascii="Times New Roman" w:hAnsi="Times New Roman"/>
                <w:sz w:val="24"/>
              </w:rPr>
              <w:t xml:space="preserve">Financial liabilities </w:t>
            </w:r>
          </w:p>
          <w:p w:rsidRPr="00DB1E15" w:rsidR="004D7961" w:rsidP="007C4C74" w:rsidRDefault="03AE3991" w14:paraId="5C70415E" w14:textId="654D0BF3">
            <w:pPr>
              <w:pStyle w:val="InstructionsText"/>
              <w:rPr>
                <w:rStyle w:val="InstructionsTabelleberschrift"/>
                <w:rFonts w:ascii="Times New Roman" w:hAnsi="Times New Roman"/>
                <w:sz w:val="24"/>
                <w:u w:val="none"/>
              </w:rPr>
            </w:pPr>
            <w:r w:rsidRPr="00DB1E15">
              <w:rPr>
                <w:rStyle w:val="InstructionsTabelleberschrift"/>
                <w:rFonts w:ascii="Times New Roman" w:hAnsi="Times New Roman"/>
                <w:sz w:val="24"/>
                <w:u w:val="none"/>
              </w:rPr>
              <w:t xml:space="preserve">The sum of the </w:t>
            </w:r>
            <w:r w:rsidRPr="00DB1E15" w:rsidR="1DE75583">
              <w:rPr>
                <w:rStyle w:val="InstructionsTabelleberschrift"/>
                <w:rFonts w:ascii="Times New Roman" w:hAnsi="Times New Roman"/>
                <w:sz w:val="24"/>
                <w:u w:val="none"/>
              </w:rPr>
              <w:t>rows</w:t>
            </w:r>
            <w:r w:rsidRPr="00DB1E15">
              <w:rPr>
                <w:rStyle w:val="InstructionsTabelleberschrift"/>
                <w:rFonts w:ascii="Times New Roman" w:hAnsi="Times New Roman"/>
                <w:sz w:val="24"/>
                <w:u w:val="none"/>
              </w:rPr>
              <w:t xml:space="preserve"> 0260 to 0300 shall be reported. </w:t>
            </w:r>
          </w:p>
        </w:tc>
      </w:tr>
      <w:tr w:rsidRPr="000D1BA5" w:rsidR="00ED3F00" w:rsidTr="5A0FF0EB" w14:paraId="403521EE" w14:textId="77777777">
        <w:tc>
          <w:tcPr>
            <w:tcW w:w="993" w:type="dxa"/>
            <w:tcBorders>
              <w:top w:val="single" w:color="auto" w:sz="4" w:space="0"/>
              <w:left w:val="single" w:color="auto" w:sz="4" w:space="0"/>
              <w:bottom w:val="single" w:color="auto" w:sz="4" w:space="0"/>
              <w:right w:val="single" w:color="auto" w:sz="4" w:space="0"/>
            </w:tcBorders>
          </w:tcPr>
          <w:p w:rsidRPr="00DB1E15" w:rsidR="004D7961" w:rsidP="007C4C74" w:rsidRDefault="004D7961" w14:paraId="2C17B2C8" w14:textId="2FD8E8DB">
            <w:pPr>
              <w:pStyle w:val="InstructionsText"/>
              <w:rPr>
                <w:rStyle w:val="FormatvorlageInstructionsTabelleText"/>
                <w:rFonts w:ascii="Times New Roman" w:hAnsi="Times New Roman"/>
                <w:b/>
                <w:sz w:val="24"/>
              </w:rPr>
            </w:pPr>
            <w:r w:rsidRPr="00DB1E15">
              <w:rPr>
                <w:rStyle w:val="FormatvorlageInstructionsTabelleText"/>
                <w:rFonts w:ascii="Times New Roman" w:hAnsi="Times New Roman"/>
                <w:sz w:val="24"/>
              </w:rPr>
              <w:t>0260</w:t>
            </w:r>
          </w:p>
        </w:tc>
        <w:tc>
          <w:tcPr>
            <w:tcW w:w="8300" w:type="dxa"/>
            <w:tcBorders>
              <w:top w:val="single" w:color="auto" w:sz="4" w:space="0"/>
              <w:left w:val="single" w:color="auto" w:sz="4" w:space="0"/>
              <w:bottom w:val="single" w:color="auto" w:sz="4" w:space="0"/>
              <w:right w:val="single" w:color="auto" w:sz="4" w:space="0"/>
            </w:tcBorders>
          </w:tcPr>
          <w:p w:rsidRPr="00DB1E15" w:rsidR="004D7961" w:rsidP="007C4C74" w:rsidRDefault="00FA2BD0" w14:paraId="4E05B147" w14:textId="77777777">
            <w:pPr>
              <w:pStyle w:val="InstructionsText"/>
              <w:rPr>
                <w:rStyle w:val="InstructionsTabelleberschrift"/>
                <w:rFonts w:ascii="Times New Roman" w:hAnsi="Times New Roman"/>
                <w:b w:val="0"/>
                <w:sz w:val="24"/>
              </w:rPr>
            </w:pPr>
            <w:r w:rsidRPr="00DB1E15">
              <w:rPr>
                <w:rStyle w:val="InstructionsTabelleberschrift"/>
                <w:rFonts w:ascii="Times New Roman" w:hAnsi="Times New Roman"/>
                <w:sz w:val="24"/>
              </w:rPr>
              <w:t>Provisions</w:t>
            </w:r>
          </w:p>
          <w:p w:rsidRPr="00DB1E15" w:rsidR="00E0033F" w:rsidP="007C4C74" w:rsidRDefault="00E0033F" w14:paraId="24327EBF" w14:textId="260708D6">
            <w:pPr>
              <w:pStyle w:val="InstructionsText"/>
              <w:rPr>
                <w:b/>
              </w:rPr>
            </w:pPr>
            <w:r w:rsidRPr="00DB1E15" w:rsidDel="22BA890F">
              <w:t>IAS 37.10; IAS 1.54(l</w:t>
            </w:r>
            <w:r w:rsidRPr="00DB1E15" w:rsidR="23C228BE">
              <w:t>)</w:t>
            </w:r>
            <w:r w:rsidRPr="00DB1E15" w:rsidR="0F15D746">
              <w:t xml:space="preserve">; BAD </w:t>
            </w:r>
            <w:r w:rsidR="0004719A">
              <w:t>Article</w:t>
            </w:r>
            <w:r w:rsidRPr="00DB1E15" w:rsidR="0004719A">
              <w:t xml:space="preserve"> </w:t>
            </w:r>
            <w:r w:rsidRPr="00DB1E15" w:rsidR="0F15D746">
              <w:t>4.</w:t>
            </w:r>
            <w:r w:rsidR="00935922">
              <w:t xml:space="preserve"> </w:t>
            </w:r>
            <w:r w:rsidRPr="00DB1E15" w:rsidR="0F15D746">
              <w:t>Liabilities</w:t>
            </w:r>
            <w:r w:rsidR="35592C32">
              <w:t xml:space="preserve"> </w:t>
            </w:r>
            <w:r w:rsidRPr="00DB1E15" w:rsidR="0F15D746">
              <w:t>(6</w:t>
            </w:r>
            <w:r w:rsidRPr="00DB1E15" w:rsidDel="22BA890F">
              <w:t>)</w:t>
            </w:r>
            <w:r w:rsidR="00935922">
              <w:t>.</w:t>
            </w:r>
          </w:p>
        </w:tc>
      </w:tr>
      <w:tr w:rsidRPr="000D1BA5" w:rsidR="00ED3F00" w:rsidTr="5A0FF0EB" w14:paraId="0854C53B" w14:textId="77777777">
        <w:tc>
          <w:tcPr>
            <w:tcW w:w="993" w:type="dxa"/>
            <w:tcBorders>
              <w:top w:val="single" w:color="auto" w:sz="4" w:space="0"/>
              <w:left w:val="single" w:color="auto" w:sz="4" w:space="0"/>
              <w:bottom w:val="single" w:color="auto" w:sz="4" w:space="0"/>
              <w:right w:val="single" w:color="auto" w:sz="4" w:space="0"/>
            </w:tcBorders>
          </w:tcPr>
          <w:p w:rsidRPr="00DB1E15" w:rsidR="004D7961" w:rsidP="007C4C74" w:rsidRDefault="004D7961" w14:paraId="7BDC4873" w14:textId="0D4411E5">
            <w:pPr>
              <w:pStyle w:val="InstructionsText"/>
              <w:rPr>
                <w:rStyle w:val="FormatvorlageInstructionsTabelleText"/>
                <w:rFonts w:ascii="Times New Roman" w:hAnsi="Times New Roman"/>
                <w:b/>
                <w:sz w:val="24"/>
              </w:rPr>
            </w:pPr>
            <w:r w:rsidRPr="00DB1E15">
              <w:rPr>
                <w:rStyle w:val="FormatvorlageInstructionsTabelleText"/>
                <w:rFonts w:ascii="Times New Roman" w:hAnsi="Times New Roman"/>
                <w:sz w:val="24"/>
              </w:rPr>
              <w:t>0270</w:t>
            </w:r>
          </w:p>
        </w:tc>
        <w:tc>
          <w:tcPr>
            <w:tcW w:w="8300" w:type="dxa"/>
            <w:tcBorders>
              <w:top w:val="single" w:color="auto" w:sz="4" w:space="0"/>
              <w:left w:val="single" w:color="auto" w:sz="4" w:space="0"/>
              <w:bottom w:val="single" w:color="auto" w:sz="4" w:space="0"/>
              <w:right w:val="single" w:color="auto" w:sz="4" w:space="0"/>
            </w:tcBorders>
          </w:tcPr>
          <w:p w:rsidRPr="00DB1E15" w:rsidR="004D7961" w:rsidP="007C4C74" w:rsidRDefault="00FA2BD0" w14:paraId="738EEAE1" w14:textId="77777777">
            <w:pPr>
              <w:pStyle w:val="InstructionsText"/>
              <w:rPr>
                <w:rStyle w:val="InstructionsTabelleberschrift"/>
                <w:rFonts w:ascii="Times New Roman" w:hAnsi="Times New Roman"/>
                <w:b w:val="0"/>
                <w:sz w:val="24"/>
                <w:lang w:val="fr-FR"/>
              </w:rPr>
            </w:pPr>
            <w:r w:rsidRPr="00DB1E15">
              <w:rPr>
                <w:rStyle w:val="InstructionsTabelleberschrift"/>
                <w:rFonts w:ascii="Times New Roman" w:hAnsi="Times New Roman"/>
                <w:sz w:val="24"/>
                <w:lang w:val="fr-FR"/>
              </w:rPr>
              <w:t xml:space="preserve">Current </w:t>
            </w:r>
            <w:proofErr w:type="spellStart"/>
            <w:r w:rsidRPr="00DB1E15">
              <w:rPr>
                <w:rStyle w:val="InstructionsTabelleberschrift"/>
                <w:rFonts w:ascii="Times New Roman" w:hAnsi="Times New Roman"/>
                <w:sz w:val="24"/>
                <w:lang w:val="fr-FR"/>
              </w:rPr>
              <w:t>tax</w:t>
            </w:r>
            <w:proofErr w:type="spellEnd"/>
            <w:r w:rsidRPr="00DB1E15">
              <w:rPr>
                <w:rStyle w:val="InstructionsTabelleberschrift"/>
                <w:rFonts w:ascii="Times New Roman" w:hAnsi="Times New Roman"/>
                <w:sz w:val="24"/>
                <w:lang w:val="fr-FR"/>
              </w:rPr>
              <w:t xml:space="preserve"> </w:t>
            </w:r>
            <w:proofErr w:type="spellStart"/>
            <w:r w:rsidRPr="00DB1E15">
              <w:rPr>
                <w:rStyle w:val="InstructionsTabelleberschrift"/>
                <w:rFonts w:ascii="Times New Roman" w:hAnsi="Times New Roman"/>
                <w:sz w:val="24"/>
                <w:lang w:val="fr-FR"/>
              </w:rPr>
              <w:t>liabilities</w:t>
            </w:r>
            <w:proofErr w:type="spellEnd"/>
          </w:p>
          <w:p w:rsidRPr="00DB1E15" w:rsidR="00A23810" w:rsidP="007C4C74" w:rsidRDefault="00A23810" w14:paraId="4CD451D9" w14:textId="3B217D54">
            <w:pPr>
              <w:pStyle w:val="InstructionsText"/>
              <w:rPr>
                <w:b/>
                <w:lang w:val="fr-FR"/>
              </w:rPr>
            </w:pPr>
            <w:r w:rsidRPr="00DB1E15" w:rsidDel="3B96937F">
              <w:rPr>
                <w:lang w:val="fr-FR"/>
              </w:rPr>
              <w:t>IAS 1.54(n</w:t>
            </w:r>
            <w:proofErr w:type="gramStart"/>
            <w:r w:rsidRPr="00DB1E15" w:rsidDel="3B96937F">
              <w:rPr>
                <w:lang w:val="fr-FR"/>
              </w:rPr>
              <w:t>);</w:t>
            </w:r>
            <w:proofErr w:type="gramEnd"/>
            <w:r w:rsidRPr="00DB1E15" w:rsidDel="3B96937F">
              <w:rPr>
                <w:lang w:val="fr-FR"/>
              </w:rPr>
              <w:t xml:space="preserve"> IAS 12.5</w:t>
            </w:r>
            <w:r w:rsidR="00935922">
              <w:rPr>
                <w:lang w:val="fr-FR"/>
              </w:rPr>
              <w:t>.</w:t>
            </w:r>
          </w:p>
        </w:tc>
      </w:tr>
      <w:tr w:rsidRPr="000D1BA5" w:rsidR="00ED3F00" w:rsidTr="5A0FF0EB" w14:paraId="21FC594A" w14:textId="77777777">
        <w:tc>
          <w:tcPr>
            <w:tcW w:w="993" w:type="dxa"/>
            <w:tcBorders>
              <w:top w:val="single" w:color="auto" w:sz="4" w:space="0"/>
              <w:left w:val="single" w:color="auto" w:sz="4" w:space="0"/>
              <w:bottom w:val="single" w:color="auto" w:sz="4" w:space="0"/>
              <w:right w:val="single" w:color="auto" w:sz="4" w:space="0"/>
            </w:tcBorders>
          </w:tcPr>
          <w:p w:rsidRPr="00DB1E15" w:rsidR="005F2EC1" w:rsidP="007C4C74" w:rsidRDefault="005F2EC1" w14:paraId="1214A486" w14:textId="5235833F">
            <w:pPr>
              <w:pStyle w:val="InstructionsText"/>
              <w:rPr>
                <w:rStyle w:val="FormatvorlageInstructionsTabelleText"/>
                <w:rFonts w:ascii="Times New Roman" w:hAnsi="Times New Roman"/>
                <w:b/>
                <w:sz w:val="24"/>
              </w:rPr>
            </w:pPr>
            <w:r w:rsidRPr="00DB1E15">
              <w:rPr>
                <w:rStyle w:val="FormatvorlageInstructionsTabelleText"/>
                <w:rFonts w:ascii="Times New Roman" w:hAnsi="Times New Roman"/>
                <w:sz w:val="24"/>
              </w:rPr>
              <w:t>0280</w:t>
            </w:r>
          </w:p>
        </w:tc>
        <w:tc>
          <w:tcPr>
            <w:tcW w:w="8300" w:type="dxa"/>
            <w:tcBorders>
              <w:top w:val="single" w:color="auto" w:sz="4" w:space="0"/>
              <w:left w:val="single" w:color="auto" w:sz="4" w:space="0"/>
              <w:bottom w:val="single" w:color="auto" w:sz="4" w:space="0"/>
              <w:right w:val="single" w:color="auto" w:sz="4" w:space="0"/>
            </w:tcBorders>
          </w:tcPr>
          <w:p w:rsidRPr="00DB1E15" w:rsidR="005F2EC1" w:rsidP="007C4C74" w:rsidRDefault="005F2EC1" w14:paraId="40709E3F" w14:textId="77777777">
            <w:pPr>
              <w:pStyle w:val="InstructionsText"/>
              <w:rPr>
                <w:rStyle w:val="InstructionsTabelleberschrift"/>
                <w:rFonts w:ascii="Times New Roman" w:hAnsi="Times New Roman"/>
                <w:b w:val="0"/>
                <w:sz w:val="24"/>
              </w:rPr>
            </w:pPr>
            <w:r w:rsidRPr="00DB1E15">
              <w:rPr>
                <w:rStyle w:val="InstructionsTabelleberschrift"/>
                <w:rFonts w:ascii="Times New Roman" w:hAnsi="Times New Roman"/>
                <w:sz w:val="24"/>
              </w:rPr>
              <w:t>Deferred tax liabilities</w:t>
            </w:r>
          </w:p>
          <w:p w:rsidRPr="00DB1E15" w:rsidR="005F2EC1" w:rsidP="007C4C74" w:rsidRDefault="005F2EC1" w14:paraId="3CF87063" w14:textId="3B41FC2F">
            <w:pPr>
              <w:pStyle w:val="InstructionsText"/>
              <w:rPr>
                <w:b/>
              </w:rPr>
            </w:pPr>
            <w:r w:rsidRPr="00DB1E15">
              <w:t>IAS 1.54(o); IAS 12.5; Article 4(1), point (108</w:t>
            </w:r>
            <w:r w:rsidR="3259D427">
              <w:t xml:space="preserve">) </w:t>
            </w:r>
            <w:r w:rsidRPr="00DB1E15">
              <w:t>of Regulation 575/2013</w:t>
            </w:r>
            <w:r>
              <w:t>.</w:t>
            </w:r>
          </w:p>
        </w:tc>
      </w:tr>
      <w:tr w:rsidRPr="000D1BA5" w:rsidR="00ED3F00" w:rsidTr="5A0FF0EB" w14:paraId="7B9F31DA" w14:textId="77777777">
        <w:tc>
          <w:tcPr>
            <w:tcW w:w="993" w:type="dxa"/>
            <w:tcBorders>
              <w:top w:val="single" w:color="auto" w:sz="4" w:space="0"/>
              <w:left w:val="single" w:color="auto" w:sz="4" w:space="0"/>
              <w:bottom w:val="single" w:color="auto" w:sz="4" w:space="0"/>
              <w:right w:val="single" w:color="auto" w:sz="4" w:space="0"/>
            </w:tcBorders>
          </w:tcPr>
          <w:p w:rsidRPr="00DB1E15" w:rsidR="005F2EC1" w:rsidP="007C4C74" w:rsidRDefault="005F2EC1" w14:paraId="2ACEC8FC" w14:textId="0C968722">
            <w:pPr>
              <w:pStyle w:val="InstructionsText"/>
              <w:rPr>
                <w:rStyle w:val="FormatvorlageInstructionsTabelleText"/>
                <w:rFonts w:ascii="Times New Roman" w:hAnsi="Times New Roman"/>
                <w:b/>
                <w:sz w:val="24"/>
              </w:rPr>
            </w:pPr>
            <w:r w:rsidRPr="00DB1E15">
              <w:rPr>
                <w:rStyle w:val="FormatvorlageInstructionsTabelleText"/>
                <w:rFonts w:ascii="Times New Roman" w:hAnsi="Times New Roman"/>
                <w:sz w:val="24"/>
              </w:rPr>
              <w:t>0290</w:t>
            </w:r>
          </w:p>
        </w:tc>
        <w:tc>
          <w:tcPr>
            <w:tcW w:w="8300" w:type="dxa"/>
            <w:tcBorders>
              <w:top w:val="single" w:color="auto" w:sz="4" w:space="0"/>
              <w:left w:val="single" w:color="auto" w:sz="4" w:space="0"/>
              <w:bottom w:val="single" w:color="auto" w:sz="4" w:space="0"/>
              <w:right w:val="single" w:color="auto" w:sz="4" w:space="0"/>
            </w:tcBorders>
          </w:tcPr>
          <w:p w:rsidRPr="00DB1E15" w:rsidR="005F2EC1" w:rsidP="007C4C74" w:rsidRDefault="005F2EC1" w14:paraId="1A6FCC3B" w14:textId="77777777">
            <w:pPr>
              <w:pStyle w:val="InstructionsText"/>
              <w:rPr>
                <w:rStyle w:val="InstructionsTabelleberschrift"/>
                <w:rFonts w:ascii="Times New Roman" w:hAnsi="Times New Roman"/>
                <w:b w:val="0"/>
                <w:sz w:val="24"/>
              </w:rPr>
            </w:pPr>
            <w:r w:rsidRPr="00DB1E15">
              <w:rPr>
                <w:rStyle w:val="InstructionsTabelleberschrift"/>
                <w:rFonts w:ascii="Times New Roman" w:hAnsi="Times New Roman"/>
                <w:sz w:val="24"/>
              </w:rPr>
              <w:t>Share capital repayable on demand</w:t>
            </w:r>
          </w:p>
          <w:p w:rsidRPr="00DB1E15" w:rsidR="005F2EC1" w:rsidP="007C4C74" w:rsidRDefault="005F2EC1" w14:paraId="5A0136C6" w14:textId="4DFABA51">
            <w:pPr>
              <w:pStyle w:val="InstructionsText"/>
              <w:rPr>
                <w:b/>
              </w:rPr>
            </w:pPr>
            <w:r w:rsidRPr="00DB1E15">
              <w:t>IAS 32 IE 33; IFRIC 2; P</w:t>
            </w:r>
            <w:r>
              <w:t>aragraph</w:t>
            </w:r>
            <w:r w:rsidRPr="00DB1E15">
              <w:t xml:space="preserve"> 12 of Part 2</w:t>
            </w:r>
            <w:r>
              <w:t xml:space="preserve"> </w:t>
            </w:r>
            <w:r w:rsidRPr="00DB1E15">
              <w:t>of Annex V to the Commission Implementing Regulation (EU) 2024/3117.</w:t>
            </w:r>
          </w:p>
        </w:tc>
      </w:tr>
      <w:tr w:rsidRPr="000D1BA5" w:rsidR="00ED3F00" w:rsidTr="5A0FF0EB" w14:paraId="348C8133" w14:textId="77777777">
        <w:tc>
          <w:tcPr>
            <w:tcW w:w="993" w:type="dxa"/>
            <w:tcBorders>
              <w:top w:val="single" w:color="auto" w:sz="4" w:space="0"/>
              <w:left w:val="single" w:color="auto" w:sz="4" w:space="0"/>
              <w:bottom w:val="single" w:color="auto" w:sz="4" w:space="0"/>
              <w:right w:val="single" w:color="auto" w:sz="4" w:space="0"/>
            </w:tcBorders>
          </w:tcPr>
          <w:p w:rsidRPr="00DB1E15" w:rsidR="005F2EC1" w:rsidP="007C4C74" w:rsidRDefault="005F2EC1" w14:paraId="37AA7C4F" w14:textId="72EDE60D">
            <w:pPr>
              <w:pStyle w:val="InstructionsText"/>
              <w:rPr>
                <w:rStyle w:val="FormatvorlageInstructionsTabelleText"/>
                <w:rFonts w:ascii="Times New Roman" w:hAnsi="Times New Roman"/>
                <w:b/>
                <w:sz w:val="24"/>
              </w:rPr>
            </w:pPr>
            <w:r w:rsidRPr="00DB1E15">
              <w:rPr>
                <w:rStyle w:val="FormatvorlageInstructionsTabelleText"/>
                <w:rFonts w:ascii="Times New Roman" w:hAnsi="Times New Roman"/>
                <w:sz w:val="24"/>
              </w:rPr>
              <w:t>0300</w:t>
            </w:r>
          </w:p>
        </w:tc>
        <w:tc>
          <w:tcPr>
            <w:tcW w:w="8300" w:type="dxa"/>
            <w:tcBorders>
              <w:top w:val="single" w:color="auto" w:sz="4" w:space="0"/>
              <w:left w:val="single" w:color="auto" w:sz="4" w:space="0"/>
              <w:bottom w:val="single" w:color="auto" w:sz="4" w:space="0"/>
              <w:right w:val="single" w:color="auto" w:sz="4" w:space="0"/>
            </w:tcBorders>
          </w:tcPr>
          <w:p w:rsidRPr="00DB1E15" w:rsidR="00D01AFC" w:rsidP="007C4C74" w:rsidRDefault="00D01AFC" w14:paraId="04B40AE7" w14:textId="77777777">
            <w:pPr>
              <w:pStyle w:val="InstructionsText"/>
              <w:rPr>
                <w:rStyle w:val="InstructionsTabelleberschrift"/>
                <w:rFonts w:ascii="Times New Roman" w:hAnsi="Times New Roman"/>
                <w:b w:val="0"/>
                <w:sz w:val="24"/>
              </w:rPr>
            </w:pPr>
            <w:r w:rsidRPr="00DB1E15">
              <w:rPr>
                <w:rStyle w:val="InstructionsTabelleberschrift"/>
                <w:rFonts w:ascii="Times New Roman" w:hAnsi="Times New Roman"/>
                <w:sz w:val="24"/>
              </w:rPr>
              <w:t>Other liabilities</w:t>
            </w:r>
          </w:p>
          <w:p w:rsidRPr="00DB1E15" w:rsidR="005F2EC1" w:rsidP="007C4C74" w:rsidRDefault="005F2EC1" w14:paraId="226FC2AF" w14:textId="7E29DE1B">
            <w:pPr>
              <w:pStyle w:val="InstructionsText"/>
              <w:rPr>
                <w:b/>
              </w:rPr>
            </w:pPr>
            <w:r w:rsidRPr="00DB1E15">
              <w:t>P</w:t>
            </w:r>
            <w:r>
              <w:t>aragraph</w:t>
            </w:r>
            <w:r w:rsidRPr="00DB1E15">
              <w:t xml:space="preserve"> 13 of Part 2 of Annex V to the Commission Implementing Regulation (EU) 2024/3117.</w:t>
            </w:r>
            <w:r w:rsidR="00C617F9">
              <w:t xml:space="preserve"> Any non-financial liabilities not included in rows 0260 to 0290.</w:t>
            </w:r>
          </w:p>
        </w:tc>
      </w:tr>
      <w:tr w:rsidR="265A1C61" w:rsidTr="5A0FF0EB" w14:paraId="70E24524" w14:textId="77777777">
        <w:trPr>
          <w:trHeight w:val="300"/>
        </w:trPr>
        <w:tc>
          <w:tcPr>
            <w:tcW w:w="993" w:type="dxa"/>
            <w:tcBorders>
              <w:top w:val="single" w:color="auto" w:sz="4" w:space="0"/>
              <w:left w:val="single" w:color="auto" w:sz="4" w:space="0"/>
              <w:bottom w:val="single" w:color="auto" w:sz="4" w:space="0"/>
              <w:right w:val="single" w:color="auto" w:sz="4" w:space="0"/>
            </w:tcBorders>
          </w:tcPr>
          <w:p w:rsidR="265A1C61" w:rsidP="007C4C74" w:rsidRDefault="265A1C61" w14:paraId="32C23A88" w14:textId="7B606FBF">
            <w:pPr>
              <w:pStyle w:val="InstructionsText"/>
              <w:rPr>
                <w:rStyle w:val="FormatvorlageInstructionsTabelleText"/>
                <w:rFonts w:ascii="Times New Roman" w:hAnsi="Times New Roman"/>
                <w:b/>
                <w:sz w:val="24"/>
              </w:rPr>
            </w:pPr>
            <w:r w:rsidRPr="265A1C61">
              <w:rPr>
                <w:rStyle w:val="FormatvorlageInstructionsTabelleText"/>
                <w:rFonts w:ascii="Times New Roman" w:hAnsi="Times New Roman"/>
                <w:sz w:val="24"/>
              </w:rPr>
              <w:t>0310</w:t>
            </w:r>
          </w:p>
        </w:tc>
        <w:tc>
          <w:tcPr>
            <w:tcW w:w="8300" w:type="dxa"/>
            <w:tcBorders>
              <w:top w:val="single" w:color="auto" w:sz="4" w:space="0"/>
              <w:left w:val="single" w:color="auto" w:sz="4" w:space="0"/>
              <w:bottom w:val="single" w:color="auto" w:sz="4" w:space="0"/>
              <w:right w:val="single" w:color="auto" w:sz="4" w:space="0"/>
            </w:tcBorders>
          </w:tcPr>
          <w:p w:rsidRPr="003B3CFD" w:rsidR="265A1C61" w:rsidP="5A0FF0EB" w:rsidRDefault="221EB02C" w14:paraId="21A89A3C" w14:textId="77777777">
            <w:pPr>
              <w:pStyle w:val="InstructionsText"/>
              <w:rPr>
                <w:b/>
                <w:u w:val="single"/>
              </w:rPr>
            </w:pPr>
            <w:r w:rsidRPr="003B3CFD">
              <w:rPr>
                <w:b/>
                <w:u w:val="single"/>
              </w:rPr>
              <w:t>E</w:t>
            </w:r>
            <w:r w:rsidRPr="003B3CFD" w:rsidR="689D0226">
              <w:rPr>
                <w:b/>
                <w:u w:val="single"/>
              </w:rPr>
              <w:t>quity</w:t>
            </w:r>
          </w:p>
          <w:p w:rsidRPr="00A04C3B" w:rsidR="00336E1A" w:rsidP="007C4C74" w:rsidRDefault="00A04C3B" w14:paraId="5D7C585F" w14:textId="0B39FFF9">
            <w:pPr>
              <w:pStyle w:val="InstructionsText"/>
            </w:pPr>
            <w:r w:rsidRPr="00A04C3B">
              <w:t>Section 1.3 of Part 1 of Annex V to the Commission Implementing Regulation (EU) 2024/3117</w:t>
            </w:r>
          </w:p>
        </w:tc>
      </w:tr>
    </w:tbl>
    <w:p w:rsidR="003077F3" w:rsidP="5FA1B3C4" w:rsidRDefault="003077F3" w14:paraId="1A52F8FE" w14:textId="6C538BDB">
      <w:pPr>
        <w:spacing w:after="0"/>
        <w:rPr>
          <w:rStyle w:val="InstructionsTabelleText"/>
          <w:rFonts w:ascii="Times New Roman" w:hAnsi="Times New Roman"/>
          <w:b/>
          <w:bCs/>
          <w:sz w:val="24"/>
        </w:rPr>
      </w:pPr>
    </w:p>
    <w:tbl>
      <w:tblPr>
        <w:tblW w:w="929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1095"/>
        <w:gridCol w:w="8198"/>
      </w:tblGrid>
      <w:tr w:rsidRPr="00A77832" w:rsidR="00440FFD" w:rsidTr="5A0FF0EB" w14:paraId="2EABC7FA" w14:textId="77777777">
        <w:trPr>
          <w:trHeight w:val="638"/>
        </w:trPr>
        <w:tc>
          <w:tcPr>
            <w:tcW w:w="1095" w:type="dxa"/>
            <w:shd w:val="clear" w:color="auto" w:fill="D9D9D9" w:themeFill="background1" w:themeFillShade="D9"/>
          </w:tcPr>
          <w:p w:rsidRPr="00110823" w:rsidR="00AD0050" w:rsidP="007C4C74" w:rsidRDefault="00AD0050" w14:paraId="1921E000" w14:textId="75510EB2">
            <w:pPr>
              <w:pStyle w:val="InstructionsText"/>
              <w:rPr>
                <w:rStyle w:val="InstructionsTabelleText"/>
                <w:rFonts w:ascii="Times New Roman" w:hAnsi="Times New Roman"/>
                <w:b/>
                <w:sz w:val="24"/>
              </w:rPr>
            </w:pPr>
            <w:r w:rsidRPr="00110823">
              <w:rPr>
                <w:rStyle w:val="InstructionsTabelleText"/>
                <w:rFonts w:ascii="Times New Roman" w:hAnsi="Times New Roman"/>
                <w:sz w:val="24"/>
              </w:rPr>
              <w:t>Column</w:t>
            </w:r>
          </w:p>
        </w:tc>
        <w:tc>
          <w:tcPr>
            <w:tcW w:w="8198" w:type="dxa"/>
            <w:shd w:val="clear" w:color="auto" w:fill="D9D9D9" w:themeFill="background1" w:themeFillShade="D9"/>
          </w:tcPr>
          <w:p w:rsidRPr="00110823" w:rsidR="00AD0050" w:rsidP="007C4C74" w:rsidRDefault="5F525131" w14:paraId="439B0F6E" w14:textId="77777777">
            <w:pPr>
              <w:pStyle w:val="InstructionsText"/>
              <w:rPr>
                <w:rStyle w:val="InstructionsTabelleText"/>
                <w:rFonts w:ascii="Times New Roman" w:hAnsi="Times New Roman"/>
                <w:b/>
                <w:sz w:val="24"/>
              </w:rPr>
            </w:pPr>
            <w:r w:rsidRPr="07D112D4">
              <w:rPr>
                <w:rStyle w:val="InstructionsTabelleText"/>
                <w:rFonts w:ascii="Times New Roman" w:hAnsi="Times New Roman"/>
                <w:sz w:val="24"/>
              </w:rPr>
              <w:t>Legal references and instructions</w:t>
            </w:r>
          </w:p>
        </w:tc>
      </w:tr>
      <w:tr w:rsidRPr="00A77832" w:rsidR="00CB236A" w:rsidTr="5A0FF0EB" w14:paraId="47947801" w14:textId="77777777">
        <w:trPr>
          <w:trHeight w:val="300"/>
        </w:trPr>
        <w:tc>
          <w:tcPr>
            <w:tcW w:w="1095" w:type="dxa"/>
          </w:tcPr>
          <w:p w:rsidRPr="00971C0D" w:rsidR="00AD0050" w:rsidP="5A0FF0EB" w:rsidRDefault="30212310" w14:paraId="0F239392" w14:textId="5FA08BA6">
            <w:pPr>
              <w:pStyle w:val="InstructionsText"/>
              <w:rPr>
                <w:rStyle w:val="FormatvorlageInstructionsTabelleText"/>
                <w:rFonts w:ascii="Times New Roman" w:hAnsi="Times New Roman"/>
                <w:b/>
                <w:bCs/>
                <w:sz w:val="24"/>
              </w:rPr>
            </w:pPr>
            <w:r w:rsidRPr="5A0FF0EB">
              <w:rPr>
                <w:rStyle w:val="FormatvorlageInstructionsTabelleText"/>
                <w:rFonts w:ascii="Times New Roman" w:hAnsi="Times New Roman"/>
                <w:sz w:val="24"/>
              </w:rPr>
              <w:t>0010</w:t>
            </w:r>
            <w:r w:rsidRPr="5A0FF0EB" w:rsidR="616E2853">
              <w:rPr>
                <w:rStyle w:val="FormatvorlageInstructionsTabelleText"/>
                <w:rFonts w:ascii="Times New Roman" w:hAnsi="Times New Roman"/>
                <w:sz w:val="24"/>
              </w:rPr>
              <w:t xml:space="preserve"> - 0030</w:t>
            </w:r>
          </w:p>
        </w:tc>
        <w:tc>
          <w:tcPr>
            <w:tcW w:w="8198" w:type="dxa"/>
          </w:tcPr>
          <w:p w:rsidRPr="00971C0D" w:rsidR="00AD0050" w:rsidP="007C4C74" w:rsidRDefault="00191820" w14:paraId="2B320C7D" w14:textId="1B1417E6">
            <w:pPr>
              <w:pStyle w:val="InstructionsText"/>
              <w:rPr>
                <w:rStyle w:val="InstructionsTabelleberschrift"/>
                <w:rFonts w:ascii="Times New Roman" w:hAnsi="Times New Roman"/>
                <w:b w:val="0"/>
                <w:sz w:val="24"/>
              </w:rPr>
            </w:pPr>
            <w:r>
              <w:rPr>
                <w:rStyle w:val="InstructionsTabelleberschrift"/>
                <w:rFonts w:ascii="Times New Roman" w:hAnsi="Times New Roman"/>
                <w:sz w:val="24"/>
              </w:rPr>
              <w:t xml:space="preserve">Amount </w:t>
            </w:r>
            <w:r w:rsidRPr="489F38E0" w:rsidR="71D390B5">
              <w:rPr>
                <w:rStyle w:val="InstructionsTabelleberschrift"/>
                <w:rFonts w:ascii="Times New Roman" w:hAnsi="Times New Roman"/>
                <w:bCs/>
                <w:sz w:val="24"/>
              </w:rPr>
              <w:t>b</w:t>
            </w:r>
            <w:r w:rsidRPr="489F38E0" w:rsidR="18C37C7D">
              <w:rPr>
                <w:rStyle w:val="InstructionsTabelleberschrift"/>
                <w:rFonts w:ascii="Times New Roman" w:hAnsi="Times New Roman"/>
                <w:bCs/>
                <w:sz w:val="24"/>
              </w:rPr>
              <w:t>ooked</w:t>
            </w:r>
            <w:r w:rsidRPr="00971C0D" w:rsidR="06670B5E">
              <w:rPr>
                <w:rStyle w:val="InstructionsTabelleberschrift"/>
                <w:rFonts w:ascii="Times New Roman" w:hAnsi="Times New Roman"/>
                <w:sz w:val="24"/>
              </w:rPr>
              <w:t xml:space="preserve"> by the </w:t>
            </w:r>
            <w:r w:rsidRPr="00971C0D" w:rsidR="2CD32DC9">
              <w:rPr>
                <w:rStyle w:val="InstructionsTabelleberschrift"/>
                <w:rFonts w:ascii="Times New Roman" w:hAnsi="Times New Roman"/>
                <w:sz w:val="24"/>
              </w:rPr>
              <w:t>TCB</w:t>
            </w:r>
          </w:p>
          <w:p w:rsidRPr="007C4C74" w:rsidR="00562E48" w:rsidP="5A0FF0EB" w:rsidRDefault="69E7CD6E" w14:paraId="60F01B85" w14:textId="1D21AC05">
            <w:pPr>
              <w:pStyle w:val="InstructionsText"/>
              <w:rPr>
                <w:rStyle w:val="InstructionsTabelleberschrift"/>
                <w:rFonts w:ascii="Times New Roman" w:hAnsi="Times New Roman"/>
                <w:b w:val="0"/>
                <w:sz w:val="24"/>
                <w:u w:val="none"/>
              </w:rPr>
            </w:pPr>
            <w:r w:rsidRPr="5A0FF0EB">
              <w:rPr>
                <w:rStyle w:val="InstructionsTabelleberschrift"/>
                <w:rFonts w:ascii="Times New Roman" w:hAnsi="Times New Roman"/>
                <w:b w:val="0"/>
                <w:sz w:val="24"/>
                <w:u w:val="none"/>
              </w:rPr>
              <w:t xml:space="preserve">Article </w:t>
            </w:r>
            <w:r w:rsidRPr="565E422C" w:rsidR="79383E66">
              <w:rPr>
                <w:rStyle w:val="InstructionsTabelleberschrift"/>
                <w:rFonts w:ascii="Times New Roman" w:hAnsi="Times New Roman"/>
                <w:b w:val="0"/>
                <w:sz w:val="24"/>
                <w:u w:val="none"/>
              </w:rPr>
              <w:t>2</w:t>
            </w:r>
            <w:r w:rsidRPr="5A0FF0EB">
              <w:rPr>
                <w:rStyle w:val="InstructionsTabelleberschrift"/>
                <w:rFonts w:ascii="Times New Roman" w:hAnsi="Times New Roman"/>
                <w:b w:val="0"/>
                <w:sz w:val="24"/>
                <w:u w:val="none"/>
              </w:rPr>
              <w:t xml:space="preserve"> of the</w:t>
            </w:r>
            <w:r w:rsidRPr="5A0FF0EB" w:rsidR="7D8AEDA7">
              <w:rPr>
                <w:rStyle w:val="InstructionsTabelleberschrift"/>
                <w:rFonts w:ascii="Times New Roman" w:hAnsi="Times New Roman"/>
                <w:b w:val="0"/>
                <w:sz w:val="24"/>
                <w:u w:val="none"/>
              </w:rPr>
              <w:t xml:space="preserve"> </w:t>
            </w:r>
            <w:r w:rsidRPr="5A0FF0EB" w:rsidR="4DDA3678">
              <w:rPr>
                <w:rStyle w:val="InstructionsTabelleberschrift"/>
                <w:rFonts w:ascii="Times New Roman" w:hAnsi="Times New Roman"/>
                <w:b w:val="0"/>
                <w:sz w:val="24"/>
                <w:u w:val="none"/>
              </w:rPr>
              <w:t>RTS on Booking Arrangements</w:t>
            </w:r>
            <w:r w:rsidRPr="5A0FF0EB" w:rsidR="3F979062">
              <w:rPr>
                <w:rStyle w:val="InstructionsTabelleberschrift"/>
                <w:rFonts w:ascii="Times New Roman" w:hAnsi="Times New Roman"/>
                <w:b w:val="0"/>
                <w:sz w:val="24"/>
                <w:u w:val="none"/>
              </w:rPr>
              <w:t xml:space="preserve">. </w:t>
            </w:r>
          </w:p>
          <w:p w:rsidRPr="001D6D9A" w:rsidR="00562E48" w:rsidP="007C4C74" w:rsidRDefault="2EDA8D77" w14:paraId="6D17DD5F" w14:textId="318943CA">
            <w:pPr>
              <w:pStyle w:val="InstructionsText"/>
              <w:rPr>
                <w:b/>
              </w:rPr>
            </w:pPr>
            <w:r w:rsidRPr="007C4C74">
              <w:rPr>
                <w:rStyle w:val="InstructionsTabelleberschrift"/>
                <w:rFonts w:ascii="Times New Roman" w:hAnsi="Times New Roman"/>
                <w:b w:val="0"/>
                <w:bCs/>
                <w:sz w:val="24"/>
                <w:u w:val="none"/>
              </w:rPr>
              <w:lastRenderedPageBreak/>
              <w:t xml:space="preserve">For columns 0010 </w:t>
            </w:r>
            <w:r w:rsidRPr="007C4C74" w:rsidR="1E55E995">
              <w:rPr>
                <w:rStyle w:val="InstructionsTabelleberschrift"/>
                <w:rFonts w:ascii="Times New Roman" w:hAnsi="Times New Roman"/>
                <w:b w:val="0"/>
                <w:bCs/>
                <w:sz w:val="24"/>
                <w:u w:val="none"/>
              </w:rPr>
              <w:t>to</w:t>
            </w:r>
            <w:r w:rsidRPr="007C4C74">
              <w:rPr>
                <w:rStyle w:val="InstructionsTabelleberschrift"/>
                <w:rFonts w:ascii="Times New Roman" w:hAnsi="Times New Roman"/>
                <w:b w:val="0"/>
                <w:bCs/>
                <w:sz w:val="24"/>
                <w:u w:val="none"/>
              </w:rPr>
              <w:t xml:space="preserve"> 00</w:t>
            </w:r>
            <w:r w:rsidRPr="007C4C74" w:rsidR="1E55E995">
              <w:rPr>
                <w:rStyle w:val="InstructionsTabelleberschrift"/>
                <w:rFonts w:ascii="Times New Roman" w:hAnsi="Times New Roman"/>
                <w:b w:val="0"/>
                <w:bCs/>
                <w:sz w:val="24"/>
                <w:u w:val="none"/>
              </w:rPr>
              <w:t>3</w:t>
            </w:r>
            <w:r w:rsidRPr="007C4C74">
              <w:rPr>
                <w:rStyle w:val="InstructionsTabelleberschrift"/>
                <w:rFonts w:ascii="Times New Roman" w:hAnsi="Times New Roman"/>
                <w:b w:val="0"/>
                <w:bCs/>
                <w:sz w:val="24"/>
                <w:u w:val="none"/>
              </w:rPr>
              <w:t xml:space="preserve">0 (assets and liabilities booked by the TCB) </w:t>
            </w:r>
            <w:r w:rsidRPr="007C4C74" w:rsidR="11F625C0">
              <w:rPr>
                <w:rStyle w:val="InstructionsTabelleberschrift"/>
                <w:rFonts w:ascii="Times New Roman" w:hAnsi="Times New Roman"/>
                <w:b w:val="0"/>
                <w:bCs/>
                <w:sz w:val="24"/>
                <w:u w:val="none"/>
              </w:rPr>
              <w:t xml:space="preserve"> the </w:t>
            </w:r>
            <w:r w:rsidRPr="007C4C74">
              <w:rPr>
                <w:rStyle w:val="InstructionsTabelleberschrift"/>
                <w:rFonts w:ascii="Times New Roman" w:hAnsi="Times New Roman"/>
                <w:b w:val="0"/>
                <w:bCs/>
                <w:sz w:val="24"/>
                <w:u w:val="none"/>
              </w:rPr>
              <w:t>carrying amount shall be reported, in accordance with paragraph 27 to 29 of Part 1 of Annex V to the Commission Implementing Regulation (EU) 2024/3117 or, in the absence of a balance sheet, the amount to be reported in accordance with the accounting framework referred to in paragraph 1 of Article 48k of Directive (EU)  2013/36/EU.</w:t>
            </w:r>
          </w:p>
        </w:tc>
      </w:tr>
      <w:tr w:rsidRPr="00A77832" w:rsidR="00440FFD" w:rsidTr="5A0FF0EB" w14:paraId="4F29161D" w14:textId="77777777">
        <w:trPr>
          <w:trHeight w:val="300"/>
        </w:trPr>
        <w:tc>
          <w:tcPr>
            <w:tcW w:w="1095" w:type="dxa"/>
          </w:tcPr>
          <w:p w:rsidRPr="00971C0D" w:rsidR="00191820" w:rsidP="007C4C74" w:rsidRDefault="00191820" w14:paraId="0D9BA25B" w14:textId="6AC6F043">
            <w:pPr>
              <w:pStyle w:val="InstructionsText"/>
              <w:rPr>
                <w:rStyle w:val="FormatvorlageInstructionsTabelleText"/>
                <w:rFonts w:ascii="Times New Roman" w:hAnsi="Times New Roman"/>
                <w:b/>
                <w:sz w:val="24"/>
              </w:rPr>
            </w:pPr>
            <w:r>
              <w:rPr>
                <w:rStyle w:val="FormatvorlageInstructionsTabelleText"/>
                <w:rFonts w:ascii="Times New Roman" w:hAnsi="Times New Roman"/>
                <w:sz w:val="24"/>
              </w:rPr>
              <w:lastRenderedPageBreak/>
              <w:t>0020</w:t>
            </w:r>
          </w:p>
        </w:tc>
        <w:tc>
          <w:tcPr>
            <w:tcW w:w="8198" w:type="dxa"/>
          </w:tcPr>
          <w:p w:rsidR="00191820" w:rsidDel="00CA26EF" w:rsidP="007C4C74" w:rsidRDefault="2EDA8D77" w14:paraId="390E706D" w14:textId="59FEA665">
            <w:pPr>
              <w:pStyle w:val="InstructionsText"/>
              <w:rPr>
                <w:rStyle w:val="InstructionsTabelleberschrift"/>
                <w:rFonts w:ascii="Times New Roman" w:hAnsi="Times New Roman"/>
                <w:b w:val="0"/>
                <w:bCs/>
                <w:sz w:val="24"/>
              </w:rPr>
            </w:pPr>
            <w:r w:rsidRPr="4121A0F6">
              <w:rPr>
                <w:rStyle w:val="InstructionsTabelleberschrift"/>
                <w:rFonts w:ascii="Times New Roman" w:hAnsi="Times New Roman"/>
                <w:bCs/>
                <w:sz w:val="24"/>
              </w:rPr>
              <w:t xml:space="preserve">of which: deposited assets covering for the </w:t>
            </w:r>
            <w:r w:rsidRPr="4121A0F6" w:rsidR="4FA579CD">
              <w:rPr>
                <w:rStyle w:val="InstructionsTabelleberschrift"/>
                <w:rFonts w:ascii="Times New Roman" w:hAnsi="Times New Roman"/>
                <w:bCs/>
                <w:sz w:val="24"/>
              </w:rPr>
              <w:t>O</w:t>
            </w:r>
            <w:r w:rsidRPr="4121A0F6">
              <w:rPr>
                <w:rStyle w:val="InstructionsTabelleberschrift"/>
                <w:rFonts w:ascii="Times New Roman" w:hAnsi="Times New Roman"/>
                <w:bCs/>
                <w:sz w:val="24"/>
              </w:rPr>
              <w:t>CER</w:t>
            </w:r>
          </w:p>
          <w:p w:rsidRPr="007C4C74" w:rsidR="00191820" w:rsidP="007C4C74" w:rsidRDefault="00191820" w14:paraId="26B02931" w14:textId="08F92277">
            <w:pPr>
              <w:pStyle w:val="InstructionsText"/>
              <w:rPr>
                <w:rStyle w:val="InstructionsTabelleberschrift"/>
                <w:rFonts w:ascii="Times New Roman" w:hAnsi="Times New Roman"/>
                <w:b w:val="0"/>
                <w:bCs/>
                <w:sz w:val="24"/>
                <w:u w:val="none"/>
              </w:rPr>
            </w:pPr>
            <w:r w:rsidRPr="007C4C74">
              <w:rPr>
                <w:rStyle w:val="InstructionsTabelleberschrift"/>
                <w:rFonts w:ascii="Times New Roman" w:hAnsi="Times New Roman"/>
                <w:b w:val="0"/>
                <w:bCs/>
                <w:sz w:val="24"/>
                <w:u w:val="none"/>
              </w:rPr>
              <w:t>The amount of assets deposited by the TCB to meet the capital endowment requirement</w:t>
            </w:r>
            <w:r w:rsidRPr="007C4C74" w:rsidR="1A598380">
              <w:rPr>
                <w:rStyle w:val="InstructionsTabelleberschrift"/>
                <w:rFonts w:ascii="Times New Roman" w:hAnsi="Times New Roman"/>
                <w:b w:val="0"/>
                <w:bCs/>
                <w:sz w:val="24"/>
                <w:u w:val="none"/>
              </w:rPr>
              <w:t>s</w:t>
            </w:r>
            <w:r w:rsidRPr="007C4C74">
              <w:rPr>
                <w:rStyle w:val="InstructionsTabelleberschrift"/>
                <w:rFonts w:ascii="Times New Roman" w:hAnsi="Times New Roman"/>
                <w:b w:val="0"/>
                <w:bCs/>
                <w:sz w:val="24"/>
                <w:u w:val="none"/>
              </w:rPr>
              <w:t xml:space="preserve"> as stipulated in Article 48</w:t>
            </w:r>
            <w:bookmarkStart w:name="_Int_hc5xt1Xh" w:id="36"/>
            <w:proofErr w:type="gramStart"/>
            <w:r w:rsidRPr="007C4C74">
              <w:rPr>
                <w:rStyle w:val="InstructionsTabelleberschrift"/>
                <w:rFonts w:ascii="Times New Roman" w:hAnsi="Times New Roman"/>
                <w:b w:val="0"/>
                <w:bCs/>
                <w:sz w:val="24"/>
                <w:u w:val="none"/>
              </w:rPr>
              <w:t>e(</w:t>
            </w:r>
            <w:bookmarkEnd w:id="36"/>
            <w:proofErr w:type="gramEnd"/>
            <w:r w:rsidRPr="007C4C74">
              <w:rPr>
                <w:rStyle w:val="InstructionsTabelleberschrift"/>
                <w:rFonts w:ascii="Times New Roman" w:hAnsi="Times New Roman"/>
                <w:b w:val="0"/>
                <w:bCs/>
                <w:sz w:val="24"/>
                <w:u w:val="none"/>
              </w:rPr>
              <w:t xml:space="preserve">2) </w:t>
            </w:r>
            <w:r w:rsidRPr="007C4C74" w:rsidR="621E2CBE">
              <w:rPr>
                <w:rStyle w:val="InstructionsTabelleberschrift"/>
                <w:rFonts w:ascii="Times New Roman" w:hAnsi="Times New Roman"/>
                <w:b w:val="0"/>
                <w:bCs/>
                <w:sz w:val="24"/>
                <w:u w:val="none"/>
              </w:rPr>
              <w:t xml:space="preserve">and Article 48o(2)(a) </w:t>
            </w:r>
            <w:r w:rsidRPr="007C4C74">
              <w:rPr>
                <w:rStyle w:val="InstructionsTabelleberschrift"/>
                <w:rFonts w:ascii="Times New Roman" w:hAnsi="Times New Roman"/>
                <w:b w:val="0"/>
                <w:bCs/>
                <w:sz w:val="24"/>
                <w:u w:val="none"/>
              </w:rPr>
              <w:t>of Directive 2013/36/EU.</w:t>
            </w:r>
          </w:p>
        </w:tc>
      </w:tr>
      <w:tr w:rsidRPr="00A77832" w:rsidR="00CB236A" w:rsidTr="5A0FF0EB" w14:paraId="0E784FD8" w14:textId="77777777">
        <w:trPr>
          <w:trHeight w:val="300"/>
        </w:trPr>
        <w:tc>
          <w:tcPr>
            <w:tcW w:w="1095" w:type="dxa"/>
          </w:tcPr>
          <w:p w:rsidRPr="00971C0D" w:rsidR="00726E57" w:rsidP="007C4C74" w:rsidRDefault="19EF74E8" w14:paraId="78E389F9" w14:textId="6B0721FD">
            <w:pPr>
              <w:pStyle w:val="InstructionsText"/>
              <w:rPr>
                <w:rStyle w:val="FormatvorlageInstructionsTabelleText"/>
                <w:rFonts w:ascii="Times New Roman" w:hAnsi="Times New Roman"/>
                <w:b/>
                <w:sz w:val="24"/>
              </w:rPr>
            </w:pPr>
            <w:r w:rsidRPr="489F38E0">
              <w:rPr>
                <w:rStyle w:val="FormatvorlageInstructionsTabelleText"/>
                <w:rFonts w:ascii="Times New Roman" w:hAnsi="Times New Roman"/>
                <w:sz w:val="24"/>
              </w:rPr>
              <w:t>0030</w:t>
            </w:r>
          </w:p>
        </w:tc>
        <w:tc>
          <w:tcPr>
            <w:tcW w:w="8198" w:type="dxa"/>
          </w:tcPr>
          <w:p w:rsidRPr="00971C0D" w:rsidR="00726E57" w:rsidP="007C4C74" w:rsidRDefault="4D96D913" w14:paraId="72292BB8" w14:textId="77777777">
            <w:pPr>
              <w:pStyle w:val="InstructionsText"/>
              <w:rPr>
                <w:rStyle w:val="InstructionsTabelleberschrift"/>
                <w:rFonts w:ascii="Times New Roman" w:hAnsi="Times New Roman"/>
                <w:b w:val="0"/>
                <w:sz w:val="24"/>
              </w:rPr>
            </w:pPr>
            <w:r w:rsidRPr="00971C0D">
              <w:rPr>
                <w:rStyle w:val="InstructionsTabelleberschrift"/>
                <w:rFonts w:ascii="Times New Roman" w:hAnsi="Times New Roman"/>
                <w:sz w:val="24"/>
              </w:rPr>
              <w:t>o</w:t>
            </w:r>
            <w:r w:rsidRPr="00971C0D" w:rsidR="15C3BC01">
              <w:rPr>
                <w:rStyle w:val="InstructionsTabelleberschrift"/>
                <w:rFonts w:ascii="Times New Roman" w:hAnsi="Times New Roman"/>
                <w:sz w:val="24"/>
              </w:rPr>
              <w:t>f which: intragroup positions</w:t>
            </w:r>
          </w:p>
          <w:p w:rsidRPr="0064526C" w:rsidR="00562E48" w:rsidP="5A0FF0EB" w:rsidRDefault="11E3DD90" w14:paraId="4C30FD75" w14:textId="63C1F18A">
            <w:pPr>
              <w:rPr>
                <w:rStyle w:val="InstructionsTabelleberschrift"/>
                <w:rFonts w:ascii="Times New Roman" w:hAnsi="Times New Roman"/>
                <w:b w:val="0"/>
                <w:bCs w:val="0"/>
                <w:sz w:val="24"/>
                <w:u w:val="none"/>
              </w:rPr>
            </w:pPr>
            <w:r w:rsidRPr="5A0FF0EB">
              <w:rPr>
                <w:rStyle w:val="InstructionsTabelleberschrift"/>
                <w:rFonts w:ascii="Times New Roman" w:hAnsi="Times New Roman"/>
                <w:b w:val="0"/>
                <w:bCs w:val="0"/>
                <w:sz w:val="24"/>
                <w:u w:val="none"/>
              </w:rPr>
              <w:t>Int</w:t>
            </w:r>
            <w:r w:rsidRPr="5A0FF0EB" w:rsidR="2D637E99">
              <w:rPr>
                <w:rStyle w:val="InstructionsTabelleberschrift"/>
                <w:rFonts w:ascii="Times New Roman" w:hAnsi="Times New Roman"/>
                <w:b w:val="0"/>
                <w:bCs w:val="0"/>
                <w:sz w:val="24"/>
                <w:u w:val="none"/>
              </w:rPr>
              <w:t>r</w:t>
            </w:r>
            <w:r w:rsidRPr="5A0FF0EB">
              <w:rPr>
                <w:rStyle w:val="InstructionsTabelleberschrift"/>
                <w:rFonts w:ascii="Times New Roman" w:hAnsi="Times New Roman"/>
                <w:b w:val="0"/>
                <w:bCs w:val="0"/>
                <w:sz w:val="24"/>
                <w:u w:val="none"/>
              </w:rPr>
              <w:t xml:space="preserve">agroup positions refer </w:t>
            </w:r>
            <w:r w:rsidRPr="5A0FF0EB" w:rsidR="7C1CDEE1">
              <w:rPr>
                <w:rStyle w:val="InstructionsTabelleberschrift"/>
                <w:rFonts w:ascii="Times New Roman" w:hAnsi="Times New Roman"/>
                <w:b w:val="0"/>
                <w:bCs w:val="0"/>
                <w:sz w:val="24"/>
                <w:u w:val="none"/>
              </w:rPr>
              <w:t xml:space="preserve">to </w:t>
            </w:r>
            <w:r w:rsidRPr="5A0FF0EB" w:rsidR="1E7896F6">
              <w:rPr>
                <w:rStyle w:val="InstructionsTabelleberschrift"/>
                <w:rFonts w:ascii="Times New Roman" w:hAnsi="Times New Roman"/>
                <w:b w:val="0"/>
                <w:bCs w:val="0"/>
                <w:sz w:val="24"/>
                <w:u w:val="none"/>
              </w:rPr>
              <w:t>as</w:t>
            </w:r>
            <w:r w:rsidRPr="5A0FF0EB" w:rsidR="73048DD4">
              <w:rPr>
                <w:rStyle w:val="InstructionsTabelleberschrift"/>
                <w:rFonts w:ascii="Times New Roman" w:hAnsi="Times New Roman"/>
                <w:b w:val="0"/>
                <w:bCs w:val="0"/>
                <w:sz w:val="24"/>
                <w:u w:val="none"/>
              </w:rPr>
              <w:t>s</w:t>
            </w:r>
            <w:r w:rsidRPr="5A0FF0EB" w:rsidR="1E7896F6">
              <w:rPr>
                <w:rStyle w:val="InstructionsTabelleberschrift"/>
                <w:rFonts w:ascii="Times New Roman" w:hAnsi="Times New Roman"/>
                <w:b w:val="0"/>
                <w:bCs w:val="0"/>
                <w:sz w:val="24"/>
                <w:u w:val="none"/>
              </w:rPr>
              <w:t>ets</w:t>
            </w:r>
            <w:r w:rsidRPr="5A0FF0EB">
              <w:rPr>
                <w:rStyle w:val="InstructionsTabelleberschrift"/>
                <w:rFonts w:ascii="Times New Roman" w:hAnsi="Times New Roman"/>
                <w:b w:val="0"/>
                <w:bCs w:val="0"/>
                <w:sz w:val="24"/>
                <w:u w:val="none"/>
              </w:rPr>
              <w:t xml:space="preserve"> and </w:t>
            </w:r>
            <w:r w:rsidRPr="5A0FF0EB" w:rsidR="1E7896F6">
              <w:rPr>
                <w:rStyle w:val="InstructionsTabelleberschrift"/>
                <w:rFonts w:ascii="Times New Roman" w:hAnsi="Times New Roman"/>
                <w:b w:val="0"/>
                <w:bCs w:val="0"/>
                <w:sz w:val="24"/>
                <w:u w:val="none"/>
              </w:rPr>
              <w:t>liabilities</w:t>
            </w:r>
            <w:r w:rsidRPr="5A0FF0EB" w:rsidR="35E85428">
              <w:rPr>
                <w:rStyle w:val="InstructionsTabelleberschrift"/>
                <w:rFonts w:ascii="Times New Roman" w:hAnsi="Times New Roman"/>
                <w:b w:val="0"/>
                <w:bCs w:val="0"/>
                <w:sz w:val="24"/>
                <w:u w:val="none"/>
              </w:rPr>
              <w:t xml:space="preserve"> booked</w:t>
            </w:r>
            <w:r w:rsidRPr="5A0FF0EB" w:rsidR="32C720B4">
              <w:rPr>
                <w:rStyle w:val="InstructionsTabelleberschrift"/>
                <w:rFonts w:ascii="Times New Roman" w:hAnsi="Times New Roman"/>
                <w:b w:val="0"/>
                <w:bCs w:val="0"/>
                <w:sz w:val="24"/>
                <w:u w:val="none"/>
              </w:rPr>
              <w:t xml:space="preserve"> by the TCB</w:t>
            </w:r>
            <w:r w:rsidRPr="5A0FF0EB" w:rsidR="35E85428">
              <w:rPr>
                <w:rStyle w:val="InstructionsTabelleberschrift"/>
                <w:rFonts w:ascii="Times New Roman" w:hAnsi="Times New Roman"/>
                <w:b w:val="0"/>
                <w:bCs w:val="0"/>
                <w:sz w:val="24"/>
                <w:u w:val="none"/>
              </w:rPr>
              <w:t xml:space="preserve">, </w:t>
            </w:r>
            <w:r w:rsidRPr="5A0FF0EB" w:rsidR="0D0D8C34">
              <w:rPr>
                <w:rStyle w:val="InstructionsTabelleberschrift"/>
                <w:rFonts w:ascii="Times New Roman" w:hAnsi="Times New Roman"/>
                <w:b w:val="0"/>
                <w:bCs w:val="0"/>
                <w:sz w:val="24"/>
                <w:u w:val="none"/>
              </w:rPr>
              <w:t xml:space="preserve">whose direct counterparty is an entity </w:t>
            </w:r>
            <w:r w:rsidRPr="5A0FF0EB" w:rsidR="5AC4B830">
              <w:rPr>
                <w:rStyle w:val="InstructionsTabelleberschrift"/>
                <w:rFonts w:ascii="Times New Roman" w:hAnsi="Times New Roman"/>
                <w:b w:val="0"/>
                <w:bCs w:val="0"/>
                <w:sz w:val="24"/>
                <w:u w:val="none"/>
              </w:rPr>
              <w:t>belonging to the</w:t>
            </w:r>
            <w:r w:rsidRPr="5A0FF0EB" w:rsidR="26D163E2">
              <w:rPr>
                <w:rStyle w:val="InstructionsTabelleberschrift"/>
                <w:rFonts w:ascii="Times New Roman" w:hAnsi="Times New Roman"/>
                <w:b w:val="0"/>
                <w:bCs w:val="0"/>
                <w:sz w:val="24"/>
                <w:u w:val="none"/>
              </w:rPr>
              <w:t xml:space="preserve"> same TCG</w:t>
            </w:r>
            <w:r w:rsidRPr="5A0FF0EB" w:rsidR="74B43692">
              <w:rPr>
                <w:rStyle w:val="InstructionsTabelleberschrift"/>
                <w:rFonts w:ascii="Times New Roman" w:hAnsi="Times New Roman"/>
                <w:b w:val="0"/>
                <w:bCs w:val="0"/>
                <w:sz w:val="24"/>
                <w:u w:val="none"/>
              </w:rPr>
              <w:t xml:space="preserve"> as </w:t>
            </w:r>
            <w:r w:rsidRPr="5A0FF0EB" w:rsidR="7EC29B2F">
              <w:rPr>
                <w:rStyle w:val="InstructionsTabelleberschrift"/>
                <w:rFonts w:ascii="Times New Roman" w:hAnsi="Times New Roman"/>
                <w:b w:val="0"/>
                <w:bCs w:val="0"/>
                <w:sz w:val="24"/>
                <w:u w:val="none"/>
              </w:rPr>
              <w:t xml:space="preserve">determined from </w:t>
            </w:r>
            <w:r w:rsidRPr="5A0FF0EB" w:rsidR="7B340E91">
              <w:rPr>
                <w:rStyle w:val="InstructionsTabelleberschrift"/>
                <w:rFonts w:ascii="Times New Roman" w:hAnsi="Times New Roman"/>
                <w:b w:val="0"/>
                <w:bCs w:val="0"/>
                <w:sz w:val="24"/>
                <w:u w:val="none"/>
              </w:rPr>
              <w:t xml:space="preserve">the </w:t>
            </w:r>
            <w:r w:rsidRPr="5A0FF0EB" w:rsidR="7EC29B2F">
              <w:rPr>
                <w:rStyle w:val="InstructionsTabelleberschrift"/>
                <w:rFonts w:ascii="Times New Roman" w:hAnsi="Times New Roman"/>
                <w:b w:val="0"/>
                <w:bCs w:val="0"/>
                <w:sz w:val="24"/>
                <w:u w:val="none"/>
              </w:rPr>
              <w:t>level of</w:t>
            </w:r>
            <w:r w:rsidRPr="5A0FF0EB" w:rsidR="7B340E91">
              <w:rPr>
                <w:rStyle w:val="InstructionsTabelleberschrift"/>
                <w:rFonts w:ascii="Times New Roman" w:hAnsi="Times New Roman"/>
                <w:b w:val="0"/>
                <w:bCs w:val="0"/>
                <w:sz w:val="24"/>
                <w:u w:val="none"/>
              </w:rPr>
              <w:t xml:space="preserve"> the ultimate HU of </w:t>
            </w:r>
            <w:r w:rsidRPr="5A0FF0EB" w:rsidR="1B36681F">
              <w:rPr>
                <w:rStyle w:val="InstructionsTabelleberschrift"/>
                <w:rFonts w:ascii="Times New Roman" w:hAnsi="Times New Roman"/>
                <w:b w:val="0"/>
                <w:bCs w:val="0"/>
                <w:sz w:val="24"/>
                <w:u w:val="none"/>
              </w:rPr>
              <w:t>th</w:t>
            </w:r>
            <w:r w:rsidRPr="5A0FF0EB" w:rsidR="0E1E37E6">
              <w:rPr>
                <w:rStyle w:val="InstructionsTabelleberschrift"/>
                <w:rFonts w:ascii="Times New Roman" w:hAnsi="Times New Roman"/>
                <w:b w:val="0"/>
                <w:bCs w:val="0"/>
                <w:sz w:val="24"/>
                <w:u w:val="none"/>
              </w:rPr>
              <w:t>e</w:t>
            </w:r>
            <w:r w:rsidRPr="5A0FF0EB" w:rsidR="1B36681F">
              <w:rPr>
                <w:rStyle w:val="InstructionsTabelleberschrift"/>
                <w:rFonts w:ascii="Times New Roman" w:hAnsi="Times New Roman"/>
                <w:b w:val="0"/>
                <w:bCs w:val="0"/>
                <w:sz w:val="24"/>
                <w:u w:val="none"/>
              </w:rPr>
              <w:t xml:space="preserve"> group</w:t>
            </w:r>
            <w:r w:rsidRPr="5A0FF0EB" w:rsidR="08DE7D7E">
              <w:rPr>
                <w:rStyle w:val="InstructionsTabelleberschrift"/>
                <w:rFonts w:ascii="Times New Roman" w:hAnsi="Times New Roman"/>
                <w:b w:val="0"/>
                <w:bCs w:val="0"/>
                <w:sz w:val="24"/>
                <w:u w:val="none"/>
              </w:rPr>
              <w:t>.</w:t>
            </w:r>
          </w:p>
        </w:tc>
      </w:tr>
      <w:tr w:rsidRPr="00A77832" w:rsidR="00CB236A" w:rsidTr="5A0FF0EB" w14:paraId="05F1F802" w14:textId="77777777">
        <w:trPr>
          <w:trHeight w:val="300"/>
        </w:trPr>
        <w:tc>
          <w:tcPr>
            <w:tcW w:w="1095" w:type="dxa"/>
          </w:tcPr>
          <w:p w:rsidRPr="00971C0D" w:rsidR="00726E57" w:rsidP="007C4C74" w:rsidRDefault="19EF74E8" w14:paraId="60F5124B" w14:textId="0B13AD05">
            <w:pPr>
              <w:pStyle w:val="InstructionsText"/>
              <w:rPr>
                <w:rStyle w:val="FormatvorlageInstructionsTabelleText"/>
                <w:rFonts w:ascii="Times New Roman" w:hAnsi="Times New Roman"/>
                <w:b/>
                <w:sz w:val="24"/>
              </w:rPr>
            </w:pPr>
            <w:r w:rsidRPr="489F38E0">
              <w:rPr>
                <w:rStyle w:val="FormatvorlageInstructionsTabelleText"/>
                <w:rFonts w:ascii="Times New Roman" w:hAnsi="Times New Roman"/>
                <w:sz w:val="24"/>
              </w:rPr>
              <w:t>0040</w:t>
            </w:r>
          </w:p>
        </w:tc>
        <w:tc>
          <w:tcPr>
            <w:tcW w:w="8198" w:type="dxa"/>
          </w:tcPr>
          <w:p w:rsidRPr="00971C0D" w:rsidR="00726E57" w:rsidP="007C4C74" w:rsidRDefault="00191820" w14:paraId="18D29D94" w14:textId="3CB0DECA">
            <w:pPr>
              <w:pStyle w:val="InstructionsText"/>
              <w:rPr>
                <w:rStyle w:val="InstructionsTabelleberschrift"/>
                <w:rFonts w:ascii="Times New Roman" w:hAnsi="Times New Roman"/>
                <w:b w:val="0"/>
                <w:sz w:val="24"/>
              </w:rPr>
            </w:pPr>
            <w:r>
              <w:rPr>
                <w:rStyle w:val="InstructionsTabelleberschrift"/>
                <w:rFonts w:ascii="Times New Roman" w:hAnsi="Times New Roman"/>
                <w:sz w:val="24"/>
              </w:rPr>
              <w:t xml:space="preserve">Amount </w:t>
            </w:r>
            <w:r w:rsidRPr="489F38E0" w:rsidR="71D390B5">
              <w:rPr>
                <w:rStyle w:val="InstructionsTabelleberschrift"/>
                <w:rFonts w:ascii="Times New Roman" w:hAnsi="Times New Roman"/>
                <w:bCs/>
                <w:sz w:val="24"/>
              </w:rPr>
              <w:t>o</w:t>
            </w:r>
            <w:r w:rsidRPr="489F38E0" w:rsidR="551357C9">
              <w:rPr>
                <w:rStyle w:val="InstructionsTabelleberschrift"/>
                <w:rFonts w:ascii="Times New Roman" w:hAnsi="Times New Roman"/>
                <w:bCs/>
                <w:sz w:val="24"/>
              </w:rPr>
              <w:t>riginated</w:t>
            </w:r>
            <w:r w:rsidRPr="00971C0D" w:rsidR="0C325645">
              <w:rPr>
                <w:rStyle w:val="InstructionsTabelleberschrift"/>
                <w:rFonts w:ascii="Times New Roman" w:hAnsi="Times New Roman"/>
                <w:sz w:val="24"/>
              </w:rPr>
              <w:t xml:space="preserve"> by the TCB</w:t>
            </w:r>
          </w:p>
          <w:p w:rsidRPr="0064526C" w:rsidR="00562E48" w:rsidP="5A0FF0EB" w:rsidRDefault="69E7CD6E" w14:paraId="583B7F1D" w14:textId="193DB909">
            <w:pPr>
              <w:spacing w:before="240" w:line="276" w:lineRule="auto"/>
              <w:rPr>
                <w:rFonts w:ascii="Times New Roman" w:hAnsi="Times New Roman"/>
                <w:b/>
                <w:bCs/>
                <w:sz w:val="24"/>
              </w:rPr>
            </w:pPr>
            <w:r w:rsidRPr="5A0FF0EB">
              <w:rPr>
                <w:rFonts w:ascii="Times New Roman" w:hAnsi="Times New Roman"/>
                <w:color w:val="000000" w:themeColor="text1"/>
                <w:sz w:val="24"/>
              </w:rPr>
              <w:t xml:space="preserve">Article </w:t>
            </w:r>
            <w:r w:rsidRPr="5A0FF0EB" w:rsidR="2E80CCB8">
              <w:rPr>
                <w:rFonts w:ascii="Times New Roman" w:hAnsi="Times New Roman"/>
                <w:color w:val="000000" w:themeColor="text1"/>
                <w:sz w:val="24"/>
              </w:rPr>
              <w:t xml:space="preserve">2 </w:t>
            </w:r>
            <w:r w:rsidRPr="5A0FF0EB">
              <w:rPr>
                <w:rFonts w:ascii="Times New Roman" w:hAnsi="Times New Roman"/>
                <w:color w:val="000000" w:themeColor="text1"/>
                <w:sz w:val="24"/>
              </w:rPr>
              <w:t xml:space="preserve">of the </w:t>
            </w:r>
            <w:r w:rsidRPr="5A0FF0EB" w:rsidR="64E56817">
              <w:rPr>
                <w:rFonts w:ascii="Times New Roman" w:hAnsi="Times New Roman"/>
                <w:sz w:val="24"/>
              </w:rPr>
              <w:t>RTS on Booking Arrangements</w:t>
            </w:r>
            <w:r w:rsidRPr="5A0FF0EB" w:rsidR="3F979062">
              <w:rPr>
                <w:rFonts w:ascii="Times New Roman" w:hAnsi="Times New Roman"/>
                <w:sz w:val="24"/>
              </w:rPr>
              <w:t xml:space="preserve">. </w:t>
            </w:r>
          </w:p>
          <w:p w:rsidRPr="003B3CFD" w:rsidR="00562E48" w:rsidP="5A0FF0EB" w:rsidRDefault="226A2B85" w14:paraId="34CBB52B" w14:textId="6F461071">
            <w:pPr>
              <w:spacing w:before="240" w:line="276" w:lineRule="auto"/>
              <w:rPr>
                <w:rFonts w:ascii="Times New Roman" w:hAnsi="Times New Roman"/>
                <w:sz w:val="24"/>
              </w:rPr>
            </w:pPr>
            <w:r w:rsidRPr="003B3CFD">
              <w:rPr>
                <w:rFonts w:ascii="Times New Roman" w:hAnsi="Times New Roman"/>
                <w:sz w:val="24"/>
              </w:rPr>
              <w:t xml:space="preserve">The amount originated shall be measured </w:t>
            </w:r>
            <w:r w:rsidRPr="5A0FF0EB" w:rsidR="16C0D739">
              <w:rPr>
                <w:rFonts w:ascii="Times New Roman" w:hAnsi="Times New Roman"/>
                <w:sz w:val="24"/>
              </w:rPr>
              <w:t xml:space="preserve">according to the provisions of the </w:t>
            </w:r>
            <w:r w:rsidRPr="003B3CFD">
              <w:rPr>
                <w:rFonts w:ascii="Times New Roman" w:hAnsi="Times New Roman"/>
                <w:sz w:val="24"/>
              </w:rPr>
              <w:t>RTS on booking arrangements.</w:t>
            </w:r>
          </w:p>
        </w:tc>
      </w:tr>
    </w:tbl>
    <w:p w:rsidR="36F5401E" w:rsidRDefault="36F5401E" w14:paraId="6958AADE" w14:textId="30091736">
      <w:r>
        <w:br w:type="page"/>
      </w:r>
    </w:p>
    <w:p w:rsidRPr="00A77832" w:rsidR="009E536A" w:rsidP="00E24DDC" w:rsidRDefault="72CBDB01" w14:paraId="493C8899" w14:textId="1D624430">
      <w:pPr>
        <w:pStyle w:val="Heading2"/>
        <w:rPr>
          <w:b w:val="0"/>
        </w:rPr>
      </w:pPr>
      <w:bookmarkStart w:name="_Toc222128969" w:id="37"/>
      <w:r>
        <w:lastRenderedPageBreak/>
        <w:t>P</w:t>
      </w:r>
      <w:r w:rsidR="1849F8AC">
        <w:t>ART II</w:t>
      </w:r>
      <w:r w:rsidR="3F583BF8">
        <w:t>I</w:t>
      </w:r>
      <w:r w:rsidR="1849F8AC">
        <w:t xml:space="preserve">: </w:t>
      </w:r>
      <w:r w:rsidR="35FE95E0">
        <w:t xml:space="preserve">Financial Information: </w:t>
      </w:r>
      <w:r w:rsidR="006E01AF">
        <w:t>Selected o</w:t>
      </w:r>
      <w:r w:rsidR="4632A83F">
        <w:t xml:space="preserve">ff-balance sheet items </w:t>
      </w:r>
      <w:r w:rsidR="4F7C5C9D">
        <w:t>of</w:t>
      </w:r>
      <w:r w:rsidR="4632A83F">
        <w:t xml:space="preserve"> the </w:t>
      </w:r>
      <w:r w:rsidR="77347331">
        <w:t>TCB</w:t>
      </w:r>
      <w:r w:rsidR="3245D4CD">
        <w:t xml:space="preserve"> </w:t>
      </w:r>
      <w:r w:rsidR="4632A83F">
        <w:t>(Class 1</w:t>
      </w:r>
      <w:r w:rsidR="5629A4EF">
        <w:t xml:space="preserve"> and 2</w:t>
      </w:r>
      <w:r w:rsidR="4632A83F">
        <w:t>) in template E 02.0</w:t>
      </w:r>
      <w:r w:rsidR="204438E1">
        <w:t>0</w:t>
      </w:r>
      <w:bookmarkEnd w:id="37"/>
    </w:p>
    <w:p w:rsidRPr="00DD7A77" w:rsidR="009E536A" w:rsidP="36F5401E" w:rsidRDefault="778AFC05" w14:paraId="32513CE9" w14:textId="1A066483">
      <w:pPr>
        <w:pStyle w:val="Instructionsberschrift2"/>
        <w:numPr>
          <w:ilvl w:val="0"/>
          <w:numId w:val="0"/>
        </w:numPr>
        <w:jc w:val="left"/>
        <w:rPr>
          <w:b/>
          <w:bCs/>
          <w:sz w:val="24"/>
        </w:rPr>
      </w:pPr>
      <w:bookmarkStart w:name="_Toc222128970" w:id="38"/>
      <w:r w:rsidRPr="36F5401E">
        <w:rPr>
          <w:b/>
          <w:bCs/>
          <w:sz w:val="24"/>
        </w:rPr>
        <w:t>1.</w:t>
      </w:r>
      <w:r w:rsidR="008270ED">
        <w:tab/>
      </w:r>
      <w:r w:rsidRPr="36F5401E" w:rsidR="0BACCB22">
        <w:rPr>
          <w:b/>
          <w:bCs/>
          <w:sz w:val="24"/>
        </w:rPr>
        <w:t>General remarks</w:t>
      </w:r>
      <w:bookmarkEnd w:id="38"/>
    </w:p>
    <w:p w:rsidR="002F0A41" w:rsidDel="002D52C5" w:rsidP="565E422C" w:rsidRDefault="022D4CE6" w14:paraId="14D83DF3" w14:textId="6FF0572C">
      <w:pPr>
        <w:tabs>
          <w:tab w:val="left" w:pos="567"/>
        </w:tabs>
        <w:suppressAutoHyphens/>
        <w:ind w:left="567" w:hanging="567"/>
        <w:rPr>
          <w:rFonts w:ascii="Times New Roman" w:hAnsi="Times New Roman"/>
          <w:sz w:val="24"/>
        </w:rPr>
      </w:pPr>
      <w:r w:rsidRPr="07D112D4">
        <w:rPr>
          <w:rFonts w:ascii="Times New Roman" w:hAnsi="Times New Roman"/>
          <w:sz w:val="24"/>
        </w:rPr>
        <w:t>1.1</w:t>
      </w:r>
      <w:r>
        <w:tab/>
      </w:r>
      <w:r w:rsidRPr="07D112D4" w:rsidR="544B1EB9">
        <w:rPr>
          <w:rFonts w:ascii="Times New Roman" w:hAnsi="Times New Roman"/>
          <w:sz w:val="24"/>
        </w:rPr>
        <w:t>Article 48k</w:t>
      </w:r>
      <w:r w:rsidRPr="07D112D4" w:rsidR="749A6678">
        <w:rPr>
          <w:rFonts w:ascii="Times New Roman" w:hAnsi="Times New Roman"/>
          <w:sz w:val="24"/>
        </w:rPr>
        <w:t>(</w:t>
      </w:r>
      <w:r w:rsidRPr="07D112D4" w:rsidR="544B1EB9">
        <w:rPr>
          <w:rFonts w:ascii="Times New Roman" w:hAnsi="Times New Roman"/>
          <w:sz w:val="24"/>
        </w:rPr>
        <w:t>1</w:t>
      </w:r>
      <w:r w:rsidRPr="7732F918" w:rsidR="6959F181">
        <w:rPr>
          <w:rFonts w:ascii="Times New Roman" w:hAnsi="Times New Roman"/>
          <w:sz w:val="24"/>
        </w:rPr>
        <w:t>)</w:t>
      </w:r>
      <w:r w:rsidRPr="7732F918" w:rsidR="59CCD8B8">
        <w:rPr>
          <w:rFonts w:ascii="Times New Roman" w:hAnsi="Times New Roman"/>
          <w:sz w:val="24"/>
        </w:rPr>
        <w:t>(</w:t>
      </w:r>
      <w:r w:rsidRPr="07D112D4" w:rsidR="544B1EB9">
        <w:rPr>
          <w:rFonts w:ascii="Times New Roman" w:hAnsi="Times New Roman"/>
          <w:sz w:val="24"/>
        </w:rPr>
        <w:t>a) of</w:t>
      </w:r>
      <w:r w:rsidRPr="07D112D4" w:rsidR="7CF56F83">
        <w:rPr>
          <w:rFonts w:ascii="Times New Roman" w:hAnsi="Times New Roman"/>
          <w:sz w:val="24"/>
        </w:rPr>
        <w:t xml:space="preserve"> </w:t>
      </w:r>
      <w:r w:rsidRPr="07D112D4" w:rsidR="7A6E468B">
        <w:rPr>
          <w:rFonts w:ascii="Times New Roman" w:hAnsi="Times New Roman"/>
          <w:sz w:val="24"/>
        </w:rPr>
        <w:t>Directive 2013/36/EU</w:t>
      </w:r>
      <w:r w:rsidRPr="07D112D4" w:rsidR="544B1EB9">
        <w:rPr>
          <w:rFonts w:ascii="Times New Roman" w:hAnsi="Times New Roman"/>
          <w:sz w:val="24"/>
        </w:rPr>
        <w:t xml:space="preserve">. </w:t>
      </w:r>
      <w:r w:rsidRPr="07D112D4">
        <w:rPr>
          <w:rFonts w:ascii="Times New Roman" w:hAnsi="Times New Roman"/>
          <w:sz w:val="24"/>
        </w:rPr>
        <w:t xml:space="preserve">Template E 02.00 </w:t>
      </w:r>
      <w:r w:rsidRPr="565E422C" w:rsidR="74EAEBEB">
        <w:rPr>
          <w:rFonts w:ascii="Times New Roman" w:hAnsi="Times New Roman"/>
          <w:sz w:val="24"/>
        </w:rPr>
        <w:t>covers</w:t>
      </w:r>
      <w:r w:rsidRPr="07D112D4">
        <w:rPr>
          <w:rFonts w:ascii="Times New Roman" w:hAnsi="Times New Roman"/>
          <w:sz w:val="24"/>
        </w:rPr>
        <w:t xml:space="preserve"> the </w:t>
      </w:r>
      <w:r w:rsidR="00FF69A2">
        <w:rPr>
          <w:rFonts w:ascii="Times New Roman" w:hAnsi="Times New Roman"/>
          <w:sz w:val="24"/>
        </w:rPr>
        <w:t>s</w:t>
      </w:r>
      <w:r w:rsidR="006E01AF">
        <w:rPr>
          <w:rFonts w:ascii="Times New Roman" w:hAnsi="Times New Roman"/>
          <w:sz w:val="24"/>
        </w:rPr>
        <w:t xml:space="preserve">elected off-balance sheet items </w:t>
      </w:r>
      <w:r w:rsidR="002E10BE">
        <w:rPr>
          <w:rFonts w:ascii="Times New Roman" w:hAnsi="Times New Roman"/>
          <w:sz w:val="24"/>
        </w:rPr>
        <w:t>of</w:t>
      </w:r>
      <w:r w:rsidRPr="07D112D4" w:rsidR="002E10BE">
        <w:rPr>
          <w:rFonts w:ascii="Times New Roman" w:hAnsi="Times New Roman"/>
          <w:sz w:val="24"/>
        </w:rPr>
        <w:t xml:space="preserve"> </w:t>
      </w:r>
      <w:r w:rsidRPr="07D112D4">
        <w:rPr>
          <w:rFonts w:ascii="Times New Roman" w:hAnsi="Times New Roman"/>
          <w:sz w:val="24"/>
        </w:rPr>
        <w:t>the</w:t>
      </w:r>
      <w:r w:rsidRPr="07D112D4" w:rsidR="69E7CD6E">
        <w:rPr>
          <w:rFonts w:ascii="Times New Roman" w:hAnsi="Times New Roman"/>
          <w:sz w:val="24"/>
        </w:rPr>
        <w:t xml:space="preserve"> </w:t>
      </w:r>
      <w:r w:rsidRPr="07D112D4" w:rsidR="28FAB1AA">
        <w:rPr>
          <w:rFonts w:ascii="Times New Roman" w:hAnsi="Times New Roman"/>
          <w:sz w:val="24"/>
        </w:rPr>
        <w:t>TCB</w:t>
      </w:r>
      <w:r w:rsidRPr="07D112D4">
        <w:rPr>
          <w:rFonts w:ascii="Times New Roman" w:hAnsi="Times New Roman"/>
          <w:sz w:val="24"/>
        </w:rPr>
        <w:t xml:space="preserve">. </w:t>
      </w:r>
    </w:p>
    <w:p w:rsidR="002F0A41" w:rsidDel="002D52C5" w:rsidP="07D112D4" w:rsidRDefault="60FABD35" w14:paraId="587A93C0" w14:textId="552E73B2">
      <w:pPr>
        <w:tabs>
          <w:tab w:val="left" w:pos="567"/>
        </w:tabs>
        <w:suppressAutoHyphens/>
        <w:ind w:left="567" w:hanging="567"/>
        <w:rPr>
          <w:rFonts w:ascii="Times New Roman" w:hAnsi="Times New Roman"/>
          <w:sz w:val="24"/>
        </w:rPr>
      </w:pPr>
      <w:r w:rsidRPr="565E422C">
        <w:rPr>
          <w:rFonts w:ascii="Times New Roman" w:hAnsi="Times New Roman"/>
          <w:sz w:val="24"/>
        </w:rPr>
        <w:t xml:space="preserve">1.2 </w:t>
      </w:r>
      <w:r w:rsidR="00987D34">
        <w:rPr>
          <w:rFonts w:ascii="Times New Roman" w:hAnsi="Times New Roman"/>
          <w:sz w:val="24"/>
        </w:rPr>
        <w:t xml:space="preserve">    </w:t>
      </w:r>
      <w:r w:rsidRPr="565E422C" w:rsidR="3DA1E4E8">
        <w:rPr>
          <w:rFonts w:ascii="Times New Roman" w:hAnsi="Times New Roman"/>
          <w:sz w:val="24"/>
        </w:rPr>
        <w:t>In general, o</w:t>
      </w:r>
      <w:r w:rsidRPr="002E10BE" w:rsidR="002E10BE">
        <w:rPr>
          <w:rFonts w:ascii="Times New Roman" w:hAnsi="Times New Roman"/>
          <w:sz w:val="24"/>
        </w:rPr>
        <w:t>ff-balance-sheet items shall be understood as defined in the RTS on booking arrangements.</w:t>
      </w:r>
    </w:p>
    <w:p w:rsidRPr="00586555" w:rsidR="009E536A" w:rsidP="36F5401E" w:rsidRDefault="42793547" w14:paraId="367BED49" w14:textId="45D35BEE">
      <w:pPr>
        <w:tabs>
          <w:tab w:val="left" w:pos="567"/>
        </w:tabs>
        <w:suppressAutoHyphens/>
        <w:spacing w:before="240" w:after="240"/>
        <w:ind w:left="567" w:hanging="567"/>
        <w:jc w:val="left"/>
        <w:outlineLvl w:val="1"/>
        <w:rPr>
          <w:rFonts w:ascii="Times New Roman" w:hAnsi="Times New Roman"/>
          <w:b/>
          <w:bCs/>
          <w:sz w:val="24"/>
        </w:rPr>
      </w:pPr>
      <w:bookmarkStart w:name="_Ref119418268" w:id="39"/>
      <w:bookmarkStart w:name="_Toc222128971" w:id="40"/>
      <w:r w:rsidRPr="36F5401E">
        <w:rPr>
          <w:rFonts w:ascii="Times New Roman" w:hAnsi="Times New Roman"/>
          <w:b/>
          <w:bCs/>
          <w:sz w:val="24"/>
        </w:rPr>
        <w:t>2.</w:t>
      </w:r>
      <w:r w:rsidR="00925E4F">
        <w:tab/>
      </w:r>
      <w:r w:rsidRPr="36F5401E" w:rsidR="0BACCB22">
        <w:rPr>
          <w:rFonts w:ascii="Times New Roman" w:hAnsi="Times New Roman"/>
          <w:b/>
          <w:bCs/>
          <w:sz w:val="24"/>
        </w:rPr>
        <w:t>Instructions concerning specific positions</w:t>
      </w:r>
      <w:bookmarkEnd w:id="39"/>
      <w:bookmarkEnd w:id="40"/>
    </w:p>
    <w:tbl>
      <w:tblPr>
        <w:tblW w:w="935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993"/>
        <w:gridCol w:w="8363"/>
      </w:tblGrid>
      <w:tr w:rsidRPr="00A77832" w:rsidR="00440FFD" w:rsidTr="5A0FF0EB" w14:paraId="67553BBE" w14:textId="77777777">
        <w:tc>
          <w:tcPr>
            <w:tcW w:w="993"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D62670" w:rsidR="00741F94" w:rsidP="007C4C74" w:rsidRDefault="00741F94" w14:paraId="21753AF4" w14:textId="77777777">
            <w:pPr>
              <w:pStyle w:val="InstructionsText"/>
              <w:rPr>
                <w:rStyle w:val="InstructionsTabelleText"/>
                <w:rFonts w:ascii="Times New Roman" w:hAnsi="Times New Roman"/>
                <w:b/>
                <w:sz w:val="24"/>
              </w:rPr>
            </w:pPr>
            <w:r w:rsidRPr="00D62670">
              <w:rPr>
                <w:rStyle w:val="InstructionsTabelleText"/>
                <w:rFonts w:ascii="Times New Roman" w:hAnsi="Times New Roman"/>
                <w:sz w:val="24"/>
              </w:rPr>
              <w:t>Row</w:t>
            </w:r>
          </w:p>
        </w:tc>
        <w:tc>
          <w:tcPr>
            <w:tcW w:w="8363"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D62670" w:rsidR="00741F94" w:rsidP="007C4C74" w:rsidRDefault="28180151" w14:paraId="29637391" w14:textId="77777777">
            <w:pPr>
              <w:pStyle w:val="InstructionsText"/>
              <w:rPr>
                <w:rStyle w:val="InstructionsTabelleText"/>
                <w:rFonts w:ascii="Times New Roman" w:hAnsi="Times New Roman"/>
                <w:b/>
                <w:sz w:val="24"/>
              </w:rPr>
            </w:pPr>
            <w:r w:rsidRPr="00D62670">
              <w:rPr>
                <w:rStyle w:val="InstructionsTabelleText"/>
                <w:rFonts w:ascii="Times New Roman" w:hAnsi="Times New Roman"/>
                <w:sz w:val="24"/>
              </w:rPr>
              <w:t>Legal references and instructions</w:t>
            </w:r>
          </w:p>
        </w:tc>
      </w:tr>
      <w:tr w:rsidRPr="00A77832" w:rsidR="00ED3F00" w:rsidTr="5A0FF0EB" w14:paraId="000863FE" w14:textId="77777777">
        <w:tc>
          <w:tcPr>
            <w:tcW w:w="993" w:type="dxa"/>
            <w:tcBorders>
              <w:top w:val="single" w:color="auto" w:sz="4" w:space="0"/>
              <w:left w:val="single" w:color="auto" w:sz="4" w:space="0"/>
              <w:bottom w:val="single" w:color="auto" w:sz="4" w:space="0"/>
              <w:right w:val="single" w:color="auto" w:sz="4" w:space="0"/>
            </w:tcBorders>
          </w:tcPr>
          <w:p w:rsidRPr="00971C0D" w:rsidR="009D2186" w:rsidP="007C4C74" w:rsidRDefault="1BF28CE3" w14:paraId="0932E0BE" w14:textId="7CDB5A94">
            <w:pPr>
              <w:pStyle w:val="InstructionsText"/>
              <w:rPr>
                <w:rStyle w:val="FormatvorlageInstructionsTabelleText"/>
                <w:rFonts w:ascii="Times New Roman" w:hAnsi="Times New Roman"/>
                <w:b/>
                <w:sz w:val="24"/>
              </w:rPr>
            </w:pPr>
            <w:r w:rsidRPr="4C8706A4">
              <w:rPr>
                <w:rStyle w:val="FormatvorlageInstructionsTabelleText"/>
                <w:rFonts w:ascii="Times New Roman" w:hAnsi="Times New Roman"/>
                <w:sz w:val="24"/>
              </w:rPr>
              <w:t>00</w:t>
            </w:r>
            <w:r w:rsidRPr="4C8706A4" w:rsidR="28F3D44E">
              <w:rPr>
                <w:rStyle w:val="FormatvorlageInstructionsTabelleText"/>
                <w:rFonts w:ascii="Times New Roman" w:hAnsi="Times New Roman"/>
                <w:sz w:val="24"/>
              </w:rPr>
              <w:t>1</w:t>
            </w:r>
            <w:r w:rsidRPr="4C8706A4">
              <w:rPr>
                <w:rStyle w:val="FormatvorlageInstructionsTabelleText"/>
                <w:rFonts w:ascii="Times New Roman" w:hAnsi="Times New Roman"/>
                <w:sz w:val="24"/>
              </w:rPr>
              <w:t>0</w:t>
            </w:r>
          </w:p>
        </w:tc>
        <w:tc>
          <w:tcPr>
            <w:tcW w:w="8363" w:type="dxa"/>
            <w:tcBorders>
              <w:top w:val="single" w:color="auto" w:sz="4" w:space="0"/>
              <w:left w:val="single" w:color="auto" w:sz="4" w:space="0"/>
              <w:bottom w:val="single" w:color="auto" w:sz="4" w:space="0"/>
              <w:right w:val="single" w:color="auto" w:sz="4" w:space="0"/>
            </w:tcBorders>
          </w:tcPr>
          <w:p w:rsidRPr="003B3CFD" w:rsidR="009D2186" w:rsidP="007C4C74" w:rsidRDefault="006E01AF" w14:paraId="6A45AB6D" w14:textId="231EDA04">
            <w:pPr>
              <w:pStyle w:val="InstructionsText"/>
              <w:rPr>
                <w:b/>
              </w:rPr>
            </w:pPr>
            <w:r>
              <w:rPr>
                <w:b/>
              </w:rPr>
              <w:t>Selected off-balance sheet items</w:t>
            </w:r>
            <w:r w:rsidRPr="003B3CFD" w:rsidR="4C4065A8">
              <w:rPr>
                <w:b/>
              </w:rPr>
              <w:t xml:space="preserve"> </w:t>
            </w:r>
            <w:r w:rsidRPr="003B3CFD" w:rsidR="42D10039">
              <w:rPr>
                <w:b/>
              </w:rPr>
              <w:t xml:space="preserve">given </w:t>
            </w:r>
          </w:p>
          <w:p w:rsidRPr="00606CD3" w:rsidR="00EF172A" w:rsidP="5A0FF0EB" w:rsidRDefault="0E777C6E" w14:paraId="7FE49A82" w14:textId="739A9853">
            <w:pPr>
              <w:pStyle w:val="InstructionsText"/>
              <w:rPr>
                <w:rStyle w:val="InstructionsTabelleberschrift"/>
                <w:rFonts w:ascii="Times New Roman" w:hAnsi="Times New Roman"/>
                <w:b w:val="0"/>
                <w:sz w:val="24"/>
                <w:u w:val="none"/>
              </w:rPr>
            </w:pPr>
            <w:r w:rsidRPr="5A0FF0EB">
              <w:rPr>
                <w:rStyle w:val="InstructionsTabelleberschrift"/>
                <w:rFonts w:ascii="Times New Roman" w:hAnsi="Times New Roman"/>
                <w:b w:val="0"/>
                <w:sz w:val="24"/>
                <w:u w:val="none"/>
              </w:rPr>
              <w:t xml:space="preserve">The sum of the rows </w:t>
            </w:r>
            <w:r w:rsidRPr="5A0FF0EB" w:rsidR="002E10BE">
              <w:rPr>
                <w:rStyle w:val="InstructionsTabelleberschrift"/>
                <w:rFonts w:ascii="Times New Roman" w:hAnsi="Times New Roman"/>
                <w:b w:val="0"/>
                <w:sz w:val="24"/>
                <w:u w:val="none"/>
              </w:rPr>
              <w:t xml:space="preserve">0020 </w:t>
            </w:r>
            <w:r w:rsidRPr="5A0FF0EB" w:rsidR="41D2BBB3">
              <w:rPr>
                <w:rStyle w:val="InstructionsTabelleberschrift"/>
                <w:rFonts w:ascii="Times New Roman" w:hAnsi="Times New Roman"/>
                <w:b w:val="0"/>
                <w:sz w:val="24"/>
                <w:u w:val="none"/>
              </w:rPr>
              <w:t xml:space="preserve">to </w:t>
            </w:r>
            <w:r w:rsidRPr="5A0FF0EB" w:rsidR="002E10BE">
              <w:rPr>
                <w:rStyle w:val="InstructionsTabelleberschrift"/>
                <w:rFonts w:ascii="Times New Roman" w:hAnsi="Times New Roman"/>
                <w:b w:val="0"/>
                <w:sz w:val="24"/>
                <w:u w:val="none"/>
              </w:rPr>
              <w:t xml:space="preserve">0040 </w:t>
            </w:r>
            <w:r w:rsidRPr="5A0FF0EB">
              <w:rPr>
                <w:rStyle w:val="InstructionsTabelleberschrift"/>
                <w:rFonts w:ascii="Times New Roman" w:hAnsi="Times New Roman"/>
                <w:b w:val="0"/>
                <w:sz w:val="24"/>
                <w:u w:val="none"/>
              </w:rPr>
              <w:t xml:space="preserve">shall be reported. </w:t>
            </w:r>
          </w:p>
        </w:tc>
      </w:tr>
      <w:tr w:rsidRPr="00A77832" w:rsidR="00ED3F00" w:rsidTr="5A0FF0EB" w14:paraId="09CBB10F" w14:textId="77777777">
        <w:tc>
          <w:tcPr>
            <w:tcW w:w="993" w:type="dxa"/>
            <w:tcBorders>
              <w:top w:val="single" w:color="auto" w:sz="4" w:space="0"/>
              <w:left w:val="single" w:color="auto" w:sz="4" w:space="0"/>
              <w:bottom w:val="single" w:color="auto" w:sz="4" w:space="0"/>
              <w:right w:val="single" w:color="auto" w:sz="4" w:space="0"/>
            </w:tcBorders>
            <w:hideMark/>
          </w:tcPr>
          <w:p w:rsidRPr="00971C0D" w:rsidR="009D2186" w:rsidP="007C4C74" w:rsidRDefault="1BF28CE3" w14:paraId="7118111F" w14:textId="1673FDF1">
            <w:pPr>
              <w:pStyle w:val="InstructionsText"/>
              <w:rPr>
                <w:rStyle w:val="FormatvorlageInstructionsTabelleText"/>
                <w:rFonts w:ascii="Times New Roman" w:hAnsi="Times New Roman"/>
                <w:b/>
                <w:sz w:val="24"/>
              </w:rPr>
            </w:pPr>
            <w:r w:rsidRPr="4C8706A4">
              <w:rPr>
                <w:rStyle w:val="FormatvorlageInstructionsTabelleText"/>
                <w:rFonts w:ascii="Times New Roman" w:hAnsi="Times New Roman"/>
                <w:sz w:val="24"/>
              </w:rPr>
              <w:t>00</w:t>
            </w:r>
            <w:r w:rsidRPr="4C8706A4" w:rsidR="28F3D44E">
              <w:rPr>
                <w:rStyle w:val="FormatvorlageInstructionsTabelleText"/>
                <w:rFonts w:ascii="Times New Roman" w:hAnsi="Times New Roman"/>
                <w:sz w:val="24"/>
              </w:rPr>
              <w:t>2</w:t>
            </w:r>
            <w:r w:rsidRPr="4C8706A4">
              <w:rPr>
                <w:rStyle w:val="FormatvorlageInstructionsTabelleText"/>
                <w:rFonts w:ascii="Times New Roman" w:hAnsi="Times New Roman"/>
                <w:sz w:val="24"/>
              </w:rPr>
              <w:t>0</w:t>
            </w:r>
          </w:p>
        </w:tc>
        <w:tc>
          <w:tcPr>
            <w:tcW w:w="8363" w:type="dxa"/>
            <w:tcBorders>
              <w:top w:val="single" w:color="auto" w:sz="4" w:space="0"/>
              <w:left w:val="single" w:color="auto" w:sz="4" w:space="0"/>
              <w:bottom w:val="single" w:color="auto" w:sz="4" w:space="0"/>
              <w:right w:val="single" w:color="auto" w:sz="4" w:space="0"/>
            </w:tcBorders>
            <w:hideMark/>
          </w:tcPr>
          <w:p w:rsidRPr="00971C0D" w:rsidR="009D2186" w:rsidP="5A0FF0EB" w:rsidRDefault="79EEAE7D" w14:paraId="35AFA4B8" w14:textId="77777777">
            <w:pPr>
              <w:pStyle w:val="InstructionsText"/>
              <w:rPr>
                <w:rStyle w:val="InstructionsTabelleberschrift"/>
                <w:rFonts w:ascii="Times New Roman" w:hAnsi="Times New Roman"/>
                <w:b w:val="0"/>
                <w:sz w:val="24"/>
              </w:rPr>
            </w:pPr>
            <w:r w:rsidRPr="565E422C">
              <w:rPr>
                <w:rStyle w:val="InstructionsTabelleberschrift"/>
                <w:rFonts w:ascii="Times New Roman" w:hAnsi="Times New Roman"/>
                <w:sz w:val="24"/>
              </w:rPr>
              <w:t>Loan commitments given</w:t>
            </w:r>
          </w:p>
          <w:p w:rsidRPr="00D62670" w:rsidR="009D2186" w:rsidP="5A0FF0EB" w:rsidRDefault="79EEAE7D" w14:paraId="4F18E9BC" w14:textId="7F081E62">
            <w:pPr>
              <w:pStyle w:val="InstructionsText"/>
              <w:rPr>
                <w:lang w:eastAsia="en-US"/>
              </w:rPr>
            </w:pPr>
            <w:r>
              <w:t>Annex I</w:t>
            </w:r>
            <w:r w:rsidR="122AA00A">
              <w:t xml:space="preserve"> to Regulation (EU) </w:t>
            </w:r>
            <w:r w:rsidR="1A0F2988">
              <w:t xml:space="preserve">No </w:t>
            </w:r>
            <w:r w:rsidR="122AA00A">
              <w:t>575/2013</w:t>
            </w:r>
            <w:r>
              <w:t xml:space="preserve">; </w:t>
            </w:r>
            <w:r w:rsidRPr="003B3CFD" w:rsidR="53F5275C">
              <w:t>Section</w:t>
            </w:r>
            <w:r w:rsidR="53F5275C">
              <w:t xml:space="preserve"> 9 </w:t>
            </w:r>
            <w:r w:rsidR="774E3DEC">
              <w:t xml:space="preserve">of </w:t>
            </w:r>
            <w:r w:rsidR="2C3A2826">
              <w:t xml:space="preserve">Part 2 </w:t>
            </w:r>
            <w:r w:rsidR="4AAED719">
              <w:t xml:space="preserve">of </w:t>
            </w:r>
            <w:r w:rsidR="774E3DEC">
              <w:t>Annex V to the Commission Implementing Regulation (EU) 2024/3117</w:t>
            </w:r>
            <w:r w:rsidR="2924766E">
              <w:t xml:space="preserve">; </w:t>
            </w:r>
            <w:r w:rsidRPr="00765BD3" w:rsidR="2924766E">
              <w:t>References in</w:t>
            </w:r>
            <w:r w:rsidR="2924766E">
              <w:t xml:space="preserve"> templates F </w:t>
            </w:r>
            <w:r w:rsidR="59516BB4">
              <w:t>9.1</w:t>
            </w:r>
            <w:r w:rsidR="06B6AA55">
              <w:t>.1</w:t>
            </w:r>
            <w:r w:rsidR="2924766E">
              <w:t xml:space="preserve"> and </w:t>
            </w:r>
            <w:r w:rsidR="06B6AA55">
              <w:t>9.1</w:t>
            </w:r>
            <w:r w:rsidR="2924766E">
              <w:t xml:space="preserve"> of Annex III</w:t>
            </w:r>
            <w:r w:rsidR="2C70F4B5">
              <w:t xml:space="preserve"> to the Commission Implementing Regulation (EU) 2024/3117</w:t>
            </w:r>
            <w:r w:rsidR="2924766E">
              <w:t>.</w:t>
            </w:r>
          </w:p>
        </w:tc>
      </w:tr>
      <w:tr w:rsidRPr="00A77832" w:rsidR="00ED3F00" w:rsidTr="5A0FF0EB" w14:paraId="520FA57A" w14:textId="77777777">
        <w:tc>
          <w:tcPr>
            <w:tcW w:w="993" w:type="dxa"/>
            <w:tcBorders>
              <w:top w:val="single" w:color="auto" w:sz="4" w:space="0"/>
              <w:left w:val="single" w:color="auto" w:sz="4" w:space="0"/>
              <w:bottom w:val="single" w:color="auto" w:sz="4" w:space="0"/>
              <w:right w:val="single" w:color="auto" w:sz="4" w:space="0"/>
            </w:tcBorders>
          </w:tcPr>
          <w:p w:rsidRPr="00971C0D" w:rsidR="009D2186" w:rsidP="007C4C74" w:rsidRDefault="1BF28CE3" w14:paraId="4ACE6ED4" w14:textId="7895045E">
            <w:pPr>
              <w:pStyle w:val="InstructionsText"/>
              <w:rPr>
                <w:rStyle w:val="FormatvorlageInstructionsTabelleText"/>
                <w:rFonts w:ascii="Times New Roman" w:hAnsi="Times New Roman"/>
                <w:b/>
                <w:sz w:val="24"/>
              </w:rPr>
            </w:pPr>
            <w:r w:rsidRPr="4C8706A4">
              <w:rPr>
                <w:rStyle w:val="FormatvorlageInstructionsTabelleText"/>
                <w:rFonts w:ascii="Times New Roman" w:hAnsi="Times New Roman"/>
                <w:sz w:val="24"/>
              </w:rPr>
              <w:t>00</w:t>
            </w:r>
            <w:r w:rsidRPr="4C8706A4" w:rsidR="28F3D44E">
              <w:rPr>
                <w:rStyle w:val="FormatvorlageInstructionsTabelleText"/>
                <w:rFonts w:ascii="Times New Roman" w:hAnsi="Times New Roman"/>
                <w:sz w:val="24"/>
              </w:rPr>
              <w:t>3</w:t>
            </w:r>
            <w:r w:rsidRPr="4C8706A4">
              <w:rPr>
                <w:rStyle w:val="FormatvorlageInstructionsTabelleText"/>
                <w:rFonts w:ascii="Times New Roman" w:hAnsi="Times New Roman"/>
                <w:sz w:val="24"/>
              </w:rPr>
              <w:t>0</w:t>
            </w:r>
          </w:p>
        </w:tc>
        <w:tc>
          <w:tcPr>
            <w:tcW w:w="8363" w:type="dxa"/>
            <w:tcBorders>
              <w:top w:val="single" w:color="auto" w:sz="4" w:space="0"/>
              <w:left w:val="single" w:color="auto" w:sz="4" w:space="0"/>
              <w:bottom w:val="single" w:color="auto" w:sz="4" w:space="0"/>
              <w:right w:val="single" w:color="auto" w:sz="4" w:space="0"/>
            </w:tcBorders>
          </w:tcPr>
          <w:p w:rsidRPr="00971C0D" w:rsidR="009D2186" w:rsidP="5A0FF0EB" w:rsidRDefault="79EEAE7D" w14:paraId="0EDAE999" w14:textId="77777777">
            <w:pPr>
              <w:pStyle w:val="InstructionsText"/>
              <w:rPr>
                <w:rStyle w:val="InstructionsTabelleberschrift"/>
                <w:rFonts w:ascii="Times New Roman" w:hAnsi="Times New Roman"/>
                <w:b w:val="0"/>
                <w:sz w:val="24"/>
              </w:rPr>
            </w:pPr>
            <w:r w:rsidRPr="565E422C">
              <w:rPr>
                <w:rStyle w:val="InstructionsTabelleberschrift"/>
                <w:rFonts w:ascii="Times New Roman" w:hAnsi="Times New Roman"/>
                <w:sz w:val="24"/>
              </w:rPr>
              <w:t>Financial guarantees given</w:t>
            </w:r>
          </w:p>
          <w:p w:rsidRPr="00D62670" w:rsidR="009D2186" w:rsidP="5A0FF0EB" w:rsidRDefault="49988441" w14:paraId="6C7EA869" w14:textId="2087A776">
            <w:pPr>
              <w:pStyle w:val="InstructionsText"/>
            </w:pPr>
            <w:r>
              <w:t xml:space="preserve">Annex I to Regulation (EU) 575/2013; </w:t>
            </w:r>
            <w:r w:rsidR="354E53E1">
              <w:t xml:space="preserve">Section 9 </w:t>
            </w:r>
            <w:r w:rsidR="774E3DEC">
              <w:t xml:space="preserve">of </w:t>
            </w:r>
            <w:r w:rsidR="027CE68B">
              <w:t xml:space="preserve">Part 2 </w:t>
            </w:r>
            <w:r w:rsidR="4AAED719">
              <w:t xml:space="preserve">of </w:t>
            </w:r>
            <w:r w:rsidR="774E3DEC">
              <w:t>Annex V to the Commission Implementing Regulation (EU) 2024/3117</w:t>
            </w:r>
            <w:r w:rsidR="64758A1D">
              <w:t xml:space="preserve">; </w:t>
            </w:r>
            <w:r w:rsidRPr="00765BD3" w:rsidR="7EB84CAF">
              <w:t>References in</w:t>
            </w:r>
            <w:r w:rsidR="7EB84CAF">
              <w:t xml:space="preserve"> templates F </w:t>
            </w:r>
            <w:r w:rsidR="6C1F984A">
              <w:t>9.</w:t>
            </w:r>
            <w:r w:rsidR="39BC0631">
              <w:t>1.</w:t>
            </w:r>
            <w:r w:rsidR="6C1F984A">
              <w:t>1</w:t>
            </w:r>
            <w:r w:rsidR="4E9F18C7">
              <w:t>.</w:t>
            </w:r>
            <w:r w:rsidR="7EB84CAF">
              <w:t xml:space="preserve"> and F </w:t>
            </w:r>
            <w:r w:rsidR="6C1F984A">
              <w:t>9.</w:t>
            </w:r>
            <w:r w:rsidR="0AF8B701">
              <w:t>1</w:t>
            </w:r>
            <w:r w:rsidR="7EB84CAF">
              <w:t xml:space="preserve"> </w:t>
            </w:r>
            <w:r w:rsidR="5CF53739">
              <w:t xml:space="preserve">of Annex </w:t>
            </w:r>
            <w:r w:rsidR="7EB84CAF">
              <w:t>III</w:t>
            </w:r>
            <w:r w:rsidR="5CF53739">
              <w:t xml:space="preserve"> to the Commission Implementing Regulation (EU) 2024/</w:t>
            </w:r>
            <w:proofErr w:type="gramStart"/>
            <w:r w:rsidR="5CF53739">
              <w:t>3117</w:t>
            </w:r>
            <w:r w:rsidR="7EB84CAF">
              <w:t xml:space="preserve"> </w:t>
            </w:r>
            <w:r w:rsidR="1FDB019E">
              <w:t xml:space="preserve"> </w:t>
            </w:r>
            <w:r w:rsidR="5CF53739">
              <w:t>.</w:t>
            </w:r>
            <w:proofErr w:type="gramEnd"/>
          </w:p>
        </w:tc>
      </w:tr>
      <w:tr w:rsidRPr="00A77832" w:rsidR="00ED3F00" w:rsidTr="5A0FF0EB" w14:paraId="57CB6133" w14:textId="77777777">
        <w:tc>
          <w:tcPr>
            <w:tcW w:w="993" w:type="dxa"/>
            <w:tcBorders>
              <w:top w:val="single" w:color="auto" w:sz="4" w:space="0"/>
              <w:left w:val="single" w:color="auto" w:sz="4" w:space="0"/>
              <w:bottom w:val="single" w:color="auto" w:sz="4" w:space="0"/>
              <w:right w:val="single" w:color="auto" w:sz="4" w:space="0"/>
            </w:tcBorders>
            <w:hideMark/>
          </w:tcPr>
          <w:p w:rsidRPr="00971C0D" w:rsidR="009D2186" w:rsidP="007C4C74" w:rsidRDefault="1BF28CE3" w14:paraId="6654452B" w14:textId="54C7ED42">
            <w:pPr>
              <w:pStyle w:val="InstructionsText"/>
              <w:rPr>
                <w:rStyle w:val="FormatvorlageInstructionsTabelleText"/>
                <w:rFonts w:ascii="Times New Roman" w:hAnsi="Times New Roman"/>
                <w:b/>
                <w:sz w:val="24"/>
              </w:rPr>
            </w:pPr>
            <w:r w:rsidRPr="4C8706A4">
              <w:rPr>
                <w:rStyle w:val="FormatvorlageInstructionsTabelleText"/>
                <w:rFonts w:ascii="Times New Roman" w:hAnsi="Times New Roman"/>
                <w:sz w:val="24"/>
              </w:rPr>
              <w:t>00</w:t>
            </w:r>
            <w:r w:rsidRPr="4C8706A4" w:rsidR="28F3D44E">
              <w:rPr>
                <w:rStyle w:val="FormatvorlageInstructionsTabelleText"/>
                <w:rFonts w:ascii="Times New Roman" w:hAnsi="Times New Roman"/>
                <w:sz w:val="24"/>
              </w:rPr>
              <w:t>4</w:t>
            </w:r>
            <w:r w:rsidRPr="4C8706A4">
              <w:rPr>
                <w:rStyle w:val="FormatvorlageInstructionsTabelleText"/>
                <w:rFonts w:ascii="Times New Roman" w:hAnsi="Times New Roman"/>
                <w:sz w:val="24"/>
              </w:rPr>
              <w:t>0</w:t>
            </w:r>
          </w:p>
        </w:tc>
        <w:tc>
          <w:tcPr>
            <w:tcW w:w="8363" w:type="dxa"/>
            <w:tcBorders>
              <w:top w:val="single" w:color="auto" w:sz="4" w:space="0"/>
              <w:left w:val="single" w:color="auto" w:sz="4" w:space="0"/>
              <w:bottom w:val="single" w:color="auto" w:sz="4" w:space="0"/>
              <w:right w:val="single" w:color="auto" w:sz="4" w:space="0"/>
            </w:tcBorders>
            <w:hideMark/>
          </w:tcPr>
          <w:p w:rsidRPr="00971C0D" w:rsidR="009D2186" w:rsidP="5A0FF0EB" w:rsidRDefault="79EEAE7D" w14:paraId="0B292E52" w14:textId="77777777">
            <w:pPr>
              <w:pStyle w:val="InstructionsText"/>
              <w:rPr>
                <w:rStyle w:val="InstructionsTabelleberschrift"/>
                <w:rFonts w:ascii="Times New Roman" w:hAnsi="Times New Roman"/>
                <w:b w:val="0"/>
                <w:sz w:val="24"/>
              </w:rPr>
            </w:pPr>
            <w:r w:rsidRPr="565E422C">
              <w:rPr>
                <w:rStyle w:val="InstructionsTabelleberschrift"/>
                <w:rFonts w:ascii="Times New Roman" w:hAnsi="Times New Roman"/>
                <w:sz w:val="24"/>
              </w:rPr>
              <w:t>Other Commitments given</w:t>
            </w:r>
          </w:p>
          <w:p w:rsidRPr="007E3F7A" w:rsidR="009D2186" w:rsidP="565E422C" w:rsidRDefault="6EE2184C" w14:paraId="64597ADD" w14:textId="38DC7E12">
            <w:pPr>
              <w:pStyle w:val="Baseparagraphnumbered"/>
              <w:numPr>
                <w:ilvl w:val="0"/>
                <w:numId w:val="0"/>
              </w:numPr>
            </w:pPr>
            <w:r>
              <w:t xml:space="preserve">Annex I to Regulation (EU) 575/2013; </w:t>
            </w:r>
            <w:r w:rsidR="39CA05C0">
              <w:t xml:space="preserve">Section 9 </w:t>
            </w:r>
            <w:r w:rsidR="743E6E1A">
              <w:t>of Part 2</w:t>
            </w:r>
            <w:r w:rsidR="7B165E19">
              <w:t xml:space="preserve"> </w:t>
            </w:r>
            <w:r w:rsidR="774E3DEC">
              <w:t>of Annex V to the Commission Implementing Regulation (EU) 2024/3117</w:t>
            </w:r>
            <w:r w:rsidR="2B090AE1">
              <w:t xml:space="preserve">; </w:t>
            </w:r>
            <w:r w:rsidRPr="00765BD3" w:rsidR="2B090AE1">
              <w:t>References in</w:t>
            </w:r>
            <w:r w:rsidR="2B090AE1">
              <w:t xml:space="preserve"> templates F </w:t>
            </w:r>
            <w:r w:rsidR="5BDC3720">
              <w:t>9.</w:t>
            </w:r>
            <w:r w:rsidR="00ABB667">
              <w:t>1.</w:t>
            </w:r>
            <w:r w:rsidR="5BDC3720">
              <w:t>1</w:t>
            </w:r>
            <w:r w:rsidR="2B090AE1">
              <w:t xml:space="preserve"> and F </w:t>
            </w:r>
            <w:r w:rsidR="5BDC3720">
              <w:t>9.</w:t>
            </w:r>
            <w:r w:rsidR="0C1ADF2A">
              <w:t>1</w:t>
            </w:r>
            <w:r w:rsidR="2B090AE1">
              <w:t xml:space="preserve"> of </w:t>
            </w:r>
            <w:r w:rsidR="594C0002">
              <w:t xml:space="preserve">Annex </w:t>
            </w:r>
            <w:r w:rsidR="2B090AE1">
              <w:t>III</w:t>
            </w:r>
            <w:r w:rsidR="594C0002">
              <w:t xml:space="preserve"> to the Commission Implementing Regulation (EU) 2024/3117</w:t>
            </w:r>
          </w:p>
        </w:tc>
      </w:tr>
      <w:tr w:rsidRPr="00A77832" w:rsidR="00ED3F00" w:rsidTr="5A0FF0EB" w14:paraId="3BB1E4DD" w14:textId="77777777">
        <w:tc>
          <w:tcPr>
            <w:tcW w:w="993" w:type="dxa"/>
            <w:tcBorders>
              <w:top w:val="single" w:color="auto" w:sz="4" w:space="0"/>
              <w:left w:val="single" w:color="auto" w:sz="4" w:space="0"/>
              <w:bottom w:val="single" w:color="auto" w:sz="4" w:space="0"/>
              <w:right w:val="single" w:color="auto" w:sz="4" w:space="0"/>
            </w:tcBorders>
          </w:tcPr>
          <w:p w:rsidRPr="00971C0D" w:rsidR="00EF172A" w:rsidDel="002E7204" w:rsidP="007C4C74" w:rsidRDefault="568E7461" w14:paraId="59B4E6A9" w14:textId="1E5E41A0">
            <w:pPr>
              <w:pStyle w:val="InstructionsText"/>
              <w:rPr>
                <w:rStyle w:val="FormatvorlageInstructionsTabelleText"/>
                <w:rFonts w:ascii="Times New Roman" w:hAnsi="Times New Roman"/>
                <w:b/>
                <w:sz w:val="24"/>
              </w:rPr>
            </w:pPr>
            <w:r w:rsidRPr="4C8706A4">
              <w:rPr>
                <w:rStyle w:val="FormatvorlageInstructionsTabelleText"/>
                <w:rFonts w:ascii="Times New Roman" w:hAnsi="Times New Roman"/>
                <w:sz w:val="24"/>
              </w:rPr>
              <w:t>00</w:t>
            </w:r>
            <w:r w:rsidRPr="4C8706A4" w:rsidR="28F3D44E">
              <w:rPr>
                <w:rStyle w:val="FormatvorlageInstructionsTabelleText"/>
                <w:rFonts w:ascii="Times New Roman" w:hAnsi="Times New Roman"/>
                <w:sz w:val="24"/>
              </w:rPr>
              <w:t>5</w:t>
            </w:r>
            <w:r w:rsidRPr="4C8706A4">
              <w:rPr>
                <w:rStyle w:val="FormatvorlageInstructionsTabelleText"/>
                <w:rFonts w:ascii="Times New Roman" w:hAnsi="Times New Roman"/>
                <w:sz w:val="24"/>
              </w:rPr>
              <w:t>0</w:t>
            </w:r>
          </w:p>
        </w:tc>
        <w:tc>
          <w:tcPr>
            <w:tcW w:w="8363" w:type="dxa"/>
            <w:tcBorders>
              <w:top w:val="single" w:color="auto" w:sz="4" w:space="0"/>
              <w:left w:val="single" w:color="auto" w:sz="4" w:space="0"/>
              <w:bottom w:val="single" w:color="auto" w:sz="4" w:space="0"/>
              <w:right w:val="single" w:color="auto" w:sz="4" w:space="0"/>
            </w:tcBorders>
          </w:tcPr>
          <w:p w:rsidRPr="00971C0D" w:rsidR="000A722E" w:rsidP="007C4C74" w:rsidRDefault="006E01AF" w14:paraId="794998AE" w14:textId="7DDD56F2">
            <w:pPr>
              <w:pStyle w:val="InstructionsText"/>
              <w:rPr>
                <w:rStyle w:val="InstructionsTabelleberschrift"/>
                <w:rFonts w:ascii="Times New Roman" w:hAnsi="Times New Roman"/>
                <w:b w:val="0"/>
                <w:sz w:val="24"/>
              </w:rPr>
            </w:pPr>
            <w:r>
              <w:rPr>
                <w:rStyle w:val="InstructionsTabelleberschrift"/>
                <w:rFonts w:ascii="Times New Roman" w:hAnsi="Times New Roman"/>
                <w:sz w:val="24"/>
              </w:rPr>
              <w:t xml:space="preserve">Selected off-balance sheet </w:t>
            </w:r>
            <w:proofErr w:type="gramStart"/>
            <w:r>
              <w:rPr>
                <w:rStyle w:val="InstructionsTabelleberschrift"/>
                <w:rFonts w:ascii="Times New Roman" w:hAnsi="Times New Roman"/>
                <w:sz w:val="24"/>
              </w:rPr>
              <w:t>items</w:t>
            </w:r>
            <w:r w:rsidRPr="565E422C" w:rsidR="6CCA96AD">
              <w:rPr>
                <w:rStyle w:val="InstructionsTabelleberschrift"/>
                <w:rFonts w:ascii="Times New Roman" w:hAnsi="Times New Roman"/>
                <w:sz w:val="24"/>
              </w:rPr>
              <w:t xml:space="preserve"> </w:t>
            </w:r>
            <w:r w:rsidRPr="565E422C" w:rsidR="1A3E58A7">
              <w:rPr>
                <w:rStyle w:val="InstructionsTabelleberschrift"/>
                <w:rFonts w:ascii="Times New Roman" w:hAnsi="Times New Roman"/>
                <w:sz w:val="24"/>
              </w:rPr>
              <w:t xml:space="preserve"> received</w:t>
            </w:r>
            <w:proofErr w:type="gramEnd"/>
          </w:p>
          <w:p w:rsidRPr="00E713D6" w:rsidR="00EF172A" w:rsidP="5A0FF0EB" w:rsidRDefault="165E99F7" w14:paraId="0C01CA13" w14:textId="7A8F8C86">
            <w:pPr>
              <w:pStyle w:val="InstructionsText"/>
              <w:rPr>
                <w:rStyle w:val="InstructionsTabelleberschrift"/>
                <w:rFonts w:ascii="Times New Roman" w:hAnsi="Times New Roman"/>
                <w:b w:val="0"/>
                <w:sz w:val="24"/>
                <w:u w:val="none"/>
              </w:rPr>
            </w:pPr>
            <w:r w:rsidRPr="5A0FF0EB">
              <w:rPr>
                <w:rStyle w:val="InstructionsTabelleberschrift"/>
                <w:rFonts w:ascii="Times New Roman" w:hAnsi="Times New Roman"/>
                <w:b w:val="0"/>
                <w:sz w:val="24"/>
                <w:u w:val="none"/>
              </w:rPr>
              <w:t xml:space="preserve">The sum of the rows </w:t>
            </w:r>
            <w:r w:rsidRPr="5A0FF0EB" w:rsidR="39479C4F">
              <w:rPr>
                <w:rStyle w:val="InstructionsTabelleberschrift"/>
                <w:rFonts w:ascii="Times New Roman" w:hAnsi="Times New Roman"/>
                <w:b w:val="0"/>
                <w:sz w:val="24"/>
                <w:u w:val="none"/>
              </w:rPr>
              <w:t xml:space="preserve">0060 </w:t>
            </w:r>
            <w:r w:rsidRPr="5A0FF0EB" w:rsidR="43E76189">
              <w:rPr>
                <w:rStyle w:val="InstructionsTabelleberschrift"/>
                <w:rFonts w:ascii="Times New Roman" w:hAnsi="Times New Roman"/>
                <w:b w:val="0"/>
                <w:sz w:val="24"/>
                <w:u w:val="none"/>
              </w:rPr>
              <w:t>and</w:t>
            </w:r>
            <w:r w:rsidRPr="5A0FF0EB">
              <w:rPr>
                <w:rStyle w:val="InstructionsTabelleberschrift"/>
                <w:rFonts w:ascii="Times New Roman" w:hAnsi="Times New Roman"/>
                <w:b w:val="0"/>
                <w:sz w:val="24"/>
                <w:u w:val="none"/>
              </w:rPr>
              <w:t xml:space="preserve"> </w:t>
            </w:r>
            <w:r w:rsidRPr="5A0FF0EB" w:rsidR="39479C4F">
              <w:rPr>
                <w:rStyle w:val="InstructionsTabelleberschrift"/>
                <w:rFonts w:ascii="Times New Roman" w:hAnsi="Times New Roman"/>
                <w:b w:val="0"/>
                <w:sz w:val="24"/>
                <w:u w:val="none"/>
              </w:rPr>
              <w:t xml:space="preserve">0080 </w:t>
            </w:r>
            <w:r w:rsidRPr="5A0FF0EB">
              <w:rPr>
                <w:rStyle w:val="InstructionsTabelleberschrift"/>
                <w:rFonts w:ascii="Times New Roman" w:hAnsi="Times New Roman"/>
                <w:b w:val="0"/>
                <w:sz w:val="24"/>
                <w:u w:val="none"/>
              </w:rPr>
              <w:t>shall be reported.</w:t>
            </w:r>
          </w:p>
        </w:tc>
      </w:tr>
      <w:tr w:rsidRPr="00A77832" w:rsidR="00ED3F00" w:rsidTr="5A0FF0EB" w14:paraId="0BC793E4" w14:textId="77777777">
        <w:tc>
          <w:tcPr>
            <w:tcW w:w="993" w:type="dxa"/>
            <w:tcBorders>
              <w:top w:val="single" w:color="auto" w:sz="4" w:space="0"/>
              <w:left w:val="single" w:color="auto" w:sz="4" w:space="0"/>
              <w:bottom w:val="single" w:color="auto" w:sz="4" w:space="0"/>
              <w:right w:val="single" w:color="auto" w:sz="4" w:space="0"/>
            </w:tcBorders>
          </w:tcPr>
          <w:p w:rsidRPr="00971C0D" w:rsidR="00EF172A" w:rsidP="007C4C74" w:rsidRDefault="568E7461" w14:paraId="305CD777" w14:textId="36D30E8B">
            <w:pPr>
              <w:pStyle w:val="InstructionsText"/>
              <w:rPr>
                <w:rStyle w:val="FormatvorlageInstructionsTabelleText"/>
                <w:rFonts w:ascii="Times New Roman" w:hAnsi="Times New Roman"/>
                <w:b/>
                <w:sz w:val="24"/>
                <w:highlight w:val="yellow"/>
              </w:rPr>
            </w:pPr>
            <w:r w:rsidRPr="4C8706A4">
              <w:rPr>
                <w:rStyle w:val="FormatvorlageInstructionsTabelleText"/>
                <w:rFonts w:ascii="Times New Roman" w:hAnsi="Times New Roman"/>
                <w:sz w:val="24"/>
              </w:rPr>
              <w:t>00</w:t>
            </w:r>
            <w:r w:rsidRPr="4C8706A4" w:rsidR="28F3D44E">
              <w:rPr>
                <w:rStyle w:val="FormatvorlageInstructionsTabelleText"/>
                <w:rFonts w:ascii="Times New Roman" w:hAnsi="Times New Roman"/>
                <w:sz w:val="24"/>
              </w:rPr>
              <w:t>6</w:t>
            </w:r>
            <w:r w:rsidRPr="4C8706A4">
              <w:rPr>
                <w:rStyle w:val="FormatvorlageInstructionsTabelleText"/>
                <w:rFonts w:ascii="Times New Roman" w:hAnsi="Times New Roman"/>
                <w:sz w:val="24"/>
              </w:rPr>
              <w:t>0</w:t>
            </w:r>
          </w:p>
        </w:tc>
        <w:tc>
          <w:tcPr>
            <w:tcW w:w="8363" w:type="dxa"/>
            <w:tcBorders>
              <w:top w:val="single" w:color="auto" w:sz="4" w:space="0"/>
              <w:left w:val="single" w:color="auto" w:sz="4" w:space="0"/>
              <w:bottom w:val="single" w:color="auto" w:sz="4" w:space="0"/>
              <w:right w:val="single" w:color="auto" w:sz="4" w:space="0"/>
            </w:tcBorders>
          </w:tcPr>
          <w:p w:rsidRPr="00971C0D" w:rsidR="00EF172A" w:rsidP="5A0FF0EB" w:rsidRDefault="0EA191C7" w14:paraId="5A8093BC" w14:textId="77777777">
            <w:pPr>
              <w:pStyle w:val="InstructionsText"/>
              <w:rPr>
                <w:rStyle w:val="InstructionsTabelleberschrift"/>
                <w:rFonts w:ascii="Times New Roman" w:hAnsi="Times New Roman"/>
                <w:b w:val="0"/>
                <w:sz w:val="24"/>
              </w:rPr>
            </w:pPr>
            <w:r w:rsidRPr="565E422C">
              <w:rPr>
                <w:rStyle w:val="InstructionsTabelleberschrift"/>
                <w:rFonts w:ascii="Times New Roman" w:hAnsi="Times New Roman"/>
                <w:sz w:val="24"/>
              </w:rPr>
              <w:t>Loan commitments received</w:t>
            </w:r>
          </w:p>
          <w:p w:rsidRPr="008205F4" w:rsidR="007C26F2" w:rsidP="565E422C" w:rsidRDefault="600D9744" w14:paraId="65A1D079" w14:textId="1C1A3702">
            <w:pPr>
              <w:pStyle w:val="Baseparagraphnumbered"/>
              <w:numPr>
                <w:ilvl w:val="0"/>
                <w:numId w:val="0"/>
              </w:numPr>
            </w:pPr>
            <w:r>
              <w:t xml:space="preserve">Section 9 </w:t>
            </w:r>
            <w:r w:rsidR="4AAED719">
              <w:t xml:space="preserve">of </w:t>
            </w:r>
            <w:r w:rsidR="774E3DEC">
              <w:t>Annex V to the Commission Implementing Regulation (EU) 2024/3117</w:t>
            </w:r>
            <w:r w:rsidR="5108F3AF">
              <w:t>;</w:t>
            </w:r>
            <w:r w:rsidR="6CF40E54">
              <w:t xml:space="preserve"> </w:t>
            </w:r>
            <w:r w:rsidRPr="00765BD3" w:rsidR="1AD2B12E">
              <w:t>References in</w:t>
            </w:r>
            <w:r w:rsidR="1AD2B12E">
              <w:t xml:space="preserve"> t</w:t>
            </w:r>
            <w:r w:rsidR="6E9B5780">
              <w:t>emplate</w:t>
            </w:r>
            <w:r w:rsidR="2EC4E1B7">
              <w:t>s</w:t>
            </w:r>
            <w:r w:rsidR="6E9B5780">
              <w:t xml:space="preserve"> </w:t>
            </w:r>
            <w:r w:rsidR="4F30F379">
              <w:t xml:space="preserve">F </w:t>
            </w:r>
            <w:r w:rsidR="7A4894BB">
              <w:t>9.2</w:t>
            </w:r>
            <w:r w:rsidR="6E9B5780">
              <w:t xml:space="preserve"> of </w:t>
            </w:r>
            <w:r w:rsidR="1DBAFA54">
              <w:t xml:space="preserve">Annex </w:t>
            </w:r>
            <w:r w:rsidR="6E9B5780">
              <w:t>III</w:t>
            </w:r>
            <w:r w:rsidR="1DBAFA54">
              <w:t xml:space="preserve"> to the Commission Implementing Regulation (EU) 2024/3117</w:t>
            </w:r>
            <w:r w:rsidR="232267A7">
              <w:t>.</w:t>
            </w:r>
            <w:r w:rsidR="1DBAFA54">
              <w:t xml:space="preserve"> </w:t>
            </w:r>
            <w:r w:rsidRPr="565E422C" w:rsidR="65FDD1D5">
              <w:rPr>
                <w:rStyle w:val="InstructionsTabelleberschrift"/>
                <w:rFonts w:ascii="Times New Roman" w:hAnsi="Times New Roman"/>
                <w:b w:val="0"/>
                <w:bCs w:val="0"/>
                <w:sz w:val="24"/>
                <w:szCs w:val="24"/>
                <w:u w:val="none"/>
              </w:rPr>
              <w:t xml:space="preserve"> </w:t>
            </w:r>
          </w:p>
        </w:tc>
      </w:tr>
      <w:tr w:rsidRPr="00A77832" w:rsidR="00ED3F00" w:rsidTr="5A0FF0EB" w14:paraId="50137C48" w14:textId="77777777">
        <w:tc>
          <w:tcPr>
            <w:tcW w:w="993" w:type="dxa"/>
            <w:tcBorders>
              <w:top w:val="single" w:color="auto" w:sz="4" w:space="0"/>
              <w:left w:val="single" w:color="auto" w:sz="4" w:space="0"/>
              <w:bottom w:val="single" w:color="auto" w:sz="4" w:space="0"/>
              <w:right w:val="single" w:color="auto" w:sz="4" w:space="0"/>
            </w:tcBorders>
          </w:tcPr>
          <w:p w:rsidRPr="00971C0D" w:rsidR="00EF172A" w:rsidP="007C4C74" w:rsidRDefault="568E7461" w14:paraId="028154D1" w14:textId="6FCAED6F">
            <w:pPr>
              <w:pStyle w:val="InstructionsText"/>
              <w:rPr>
                <w:rStyle w:val="FormatvorlageInstructionsTabelleText"/>
                <w:rFonts w:ascii="Times New Roman" w:hAnsi="Times New Roman"/>
                <w:b/>
                <w:sz w:val="24"/>
                <w:highlight w:val="yellow"/>
              </w:rPr>
            </w:pPr>
            <w:r w:rsidRPr="4C8706A4">
              <w:rPr>
                <w:rStyle w:val="FormatvorlageInstructionsTabelleText"/>
                <w:rFonts w:ascii="Times New Roman" w:hAnsi="Times New Roman"/>
                <w:sz w:val="24"/>
              </w:rPr>
              <w:t>00</w:t>
            </w:r>
            <w:r w:rsidRPr="4C8706A4" w:rsidR="28F3D44E">
              <w:rPr>
                <w:rStyle w:val="FormatvorlageInstructionsTabelleText"/>
                <w:rFonts w:ascii="Times New Roman" w:hAnsi="Times New Roman"/>
                <w:sz w:val="24"/>
              </w:rPr>
              <w:t>7</w:t>
            </w:r>
            <w:r w:rsidRPr="4C8706A4">
              <w:rPr>
                <w:rStyle w:val="FormatvorlageInstructionsTabelleText"/>
                <w:rFonts w:ascii="Times New Roman" w:hAnsi="Times New Roman"/>
                <w:sz w:val="24"/>
              </w:rPr>
              <w:t>0</w:t>
            </w:r>
          </w:p>
        </w:tc>
        <w:tc>
          <w:tcPr>
            <w:tcW w:w="8363" w:type="dxa"/>
            <w:tcBorders>
              <w:top w:val="single" w:color="auto" w:sz="4" w:space="0"/>
              <w:left w:val="single" w:color="auto" w:sz="4" w:space="0"/>
              <w:bottom w:val="single" w:color="auto" w:sz="4" w:space="0"/>
              <w:right w:val="single" w:color="auto" w:sz="4" w:space="0"/>
            </w:tcBorders>
            <w:hideMark/>
          </w:tcPr>
          <w:p w:rsidRPr="00971C0D" w:rsidR="00EF172A" w:rsidP="5A0FF0EB" w:rsidRDefault="0EA191C7" w14:paraId="37E78E6E" w14:textId="77777777">
            <w:pPr>
              <w:pStyle w:val="InstructionsText"/>
              <w:rPr>
                <w:rStyle w:val="InstructionsTabelleberschrift"/>
                <w:rFonts w:ascii="Times New Roman" w:hAnsi="Times New Roman"/>
                <w:b w:val="0"/>
                <w:sz w:val="24"/>
              </w:rPr>
            </w:pPr>
            <w:r w:rsidRPr="565E422C">
              <w:rPr>
                <w:rStyle w:val="InstructionsTabelleberschrift"/>
                <w:rFonts w:ascii="Times New Roman" w:hAnsi="Times New Roman"/>
                <w:sz w:val="24"/>
              </w:rPr>
              <w:t>Financial guarantees received</w:t>
            </w:r>
          </w:p>
          <w:p w:rsidRPr="007E3F7A" w:rsidR="00EF172A" w:rsidP="565E422C" w:rsidRDefault="2E09F8C5" w14:paraId="2F00E30F" w14:textId="64155531">
            <w:pPr>
              <w:pStyle w:val="Baseparagraphnumbered"/>
              <w:numPr>
                <w:ilvl w:val="0"/>
                <w:numId w:val="0"/>
              </w:numPr>
              <w:rPr>
                <w:rStyle w:val="InstructionsTabelleberschrift"/>
                <w:rFonts w:ascii="Times New Roman" w:hAnsi="Times New Roman"/>
                <w:sz w:val="24"/>
                <w:szCs w:val="24"/>
                <w:u w:val="none"/>
              </w:rPr>
            </w:pPr>
            <w:r>
              <w:t xml:space="preserve">Section 9 </w:t>
            </w:r>
            <w:r w:rsidR="1E70ABEC">
              <w:t xml:space="preserve">of </w:t>
            </w:r>
            <w:r w:rsidR="2D690AA2">
              <w:t xml:space="preserve">Part 2 </w:t>
            </w:r>
            <w:r w:rsidR="4A772407">
              <w:t xml:space="preserve">of </w:t>
            </w:r>
            <w:r w:rsidR="1E70ABEC">
              <w:t xml:space="preserve">Annex V to the </w:t>
            </w:r>
            <w:proofErr w:type="spellStart"/>
            <w:r w:rsidR="1E70ABEC">
              <w:t>CommissionImplementing</w:t>
            </w:r>
            <w:proofErr w:type="spellEnd"/>
            <w:r w:rsidR="1E70ABEC">
              <w:t xml:space="preserve"> Regulation (EU) 2024/3117</w:t>
            </w:r>
            <w:r w:rsidR="69962C01">
              <w:t>;</w:t>
            </w:r>
            <w:r w:rsidR="42461A10">
              <w:t xml:space="preserve"> </w:t>
            </w:r>
            <w:r w:rsidRPr="00765BD3" w:rsidR="4F9CC84A">
              <w:t>References in</w:t>
            </w:r>
            <w:r w:rsidR="4F9CC84A">
              <w:t xml:space="preserve"> templates F </w:t>
            </w:r>
            <w:r w:rsidR="2EE0F7E5">
              <w:t>9.2</w:t>
            </w:r>
            <w:r w:rsidR="4F9CC84A">
              <w:t xml:space="preserve"> of Annex III to the Commission Implementing Regulation (EU) 2024/3117. </w:t>
            </w:r>
          </w:p>
        </w:tc>
      </w:tr>
      <w:tr w:rsidRPr="00A77832" w:rsidR="00ED3F00" w:rsidTr="5A0FF0EB" w14:paraId="13DA4198" w14:textId="77777777">
        <w:tc>
          <w:tcPr>
            <w:tcW w:w="993" w:type="dxa"/>
            <w:tcBorders>
              <w:top w:val="single" w:color="auto" w:sz="4" w:space="0"/>
              <w:left w:val="single" w:color="auto" w:sz="4" w:space="0"/>
              <w:bottom w:val="single" w:color="auto" w:sz="4" w:space="0"/>
              <w:right w:val="single" w:color="auto" w:sz="4" w:space="0"/>
            </w:tcBorders>
          </w:tcPr>
          <w:p w:rsidRPr="00971C0D" w:rsidR="00EF172A" w:rsidP="007C4C74" w:rsidRDefault="568E7461" w14:paraId="1693BB16" w14:textId="72F50AF8">
            <w:pPr>
              <w:pStyle w:val="InstructionsText"/>
              <w:rPr>
                <w:rStyle w:val="FormatvorlageInstructionsTabelleText"/>
                <w:rFonts w:ascii="Times New Roman" w:hAnsi="Times New Roman"/>
                <w:b/>
                <w:sz w:val="24"/>
              </w:rPr>
            </w:pPr>
            <w:r w:rsidRPr="4C8706A4">
              <w:rPr>
                <w:rStyle w:val="FormatvorlageInstructionsTabelleText"/>
                <w:rFonts w:ascii="Times New Roman" w:hAnsi="Times New Roman"/>
                <w:sz w:val="24"/>
              </w:rPr>
              <w:lastRenderedPageBreak/>
              <w:t>00</w:t>
            </w:r>
            <w:r w:rsidRPr="4C8706A4" w:rsidR="28F3D44E">
              <w:rPr>
                <w:rStyle w:val="FormatvorlageInstructionsTabelleText"/>
                <w:rFonts w:ascii="Times New Roman" w:hAnsi="Times New Roman"/>
                <w:sz w:val="24"/>
              </w:rPr>
              <w:t>8</w:t>
            </w:r>
            <w:r w:rsidRPr="4C8706A4">
              <w:rPr>
                <w:rStyle w:val="FormatvorlageInstructionsTabelleText"/>
                <w:rFonts w:ascii="Times New Roman" w:hAnsi="Times New Roman"/>
                <w:sz w:val="24"/>
              </w:rPr>
              <w:t>0</w:t>
            </w:r>
          </w:p>
        </w:tc>
        <w:tc>
          <w:tcPr>
            <w:tcW w:w="8363" w:type="dxa"/>
            <w:tcBorders>
              <w:top w:val="single" w:color="auto" w:sz="4" w:space="0"/>
              <w:left w:val="single" w:color="auto" w:sz="4" w:space="0"/>
              <w:bottom w:val="single" w:color="auto" w:sz="4" w:space="0"/>
              <w:right w:val="single" w:color="auto" w:sz="4" w:space="0"/>
            </w:tcBorders>
            <w:hideMark/>
          </w:tcPr>
          <w:p w:rsidRPr="00971C0D" w:rsidR="00EF172A" w:rsidP="5A0FF0EB" w:rsidRDefault="0EA191C7" w14:paraId="3C7D082B" w14:textId="65C36036">
            <w:pPr>
              <w:pStyle w:val="InstructionsText"/>
              <w:rPr>
                <w:rStyle w:val="InstructionsTabelleberschrift"/>
                <w:rFonts w:ascii="Times New Roman" w:hAnsi="Times New Roman"/>
                <w:b w:val="0"/>
                <w:sz w:val="24"/>
              </w:rPr>
            </w:pPr>
            <w:r w:rsidRPr="565E422C">
              <w:rPr>
                <w:rStyle w:val="InstructionsTabelleberschrift"/>
                <w:rFonts w:ascii="Times New Roman" w:hAnsi="Times New Roman"/>
                <w:sz w:val="24"/>
              </w:rPr>
              <w:t>Other Commitments received</w:t>
            </w:r>
          </w:p>
          <w:p w:rsidRPr="00F071AD" w:rsidR="00EF172A" w:rsidP="565E422C" w:rsidRDefault="16CF2931" w14:paraId="23AF36E9" w14:textId="591439F2">
            <w:pPr>
              <w:pStyle w:val="Baseparagraphnumbered"/>
              <w:numPr>
                <w:ilvl w:val="0"/>
                <w:numId w:val="0"/>
              </w:numPr>
            </w:pPr>
            <w:r>
              <w:t xml:space="preserve">Section 9 </w:t>
            </w:r>
            <w:r w:rsidR="1E70ABEC">
              <w:t xml:space="preserve">of </w:t>
            </w:r>
            <w:r w:rsidR="2FB4CFA7">
              <w:t>Part</w:t>
            </w:r>
            <w:r w:rsidR="080F0025">
              <w:t xml:space="preserve"> 2</w:t>
            </w:r>
            <w:r w:rsidR="342EA8CE">
              <w:t xml:space="preserve"> </w:t>
            </w:r>
            <w:r w:rsidR="1E70ABEC">
              <w:t>of Annex V to the Commission Implementing Regulation (EU) 2024/3117</w:t>
            </w:r>
            <w:r w:rsidR="1B2CD896">
              <w:t xml:space="preserve">; </w:t>
            </w:r>
            <w:r w:rsidRPr="00765BD3" w:rsidR="1B2CD896">
              <w:t>References in</w:t>
            </w:r>
            <w:r w:rsidR="1B2CD896">
              <w:t xml:space="preserve"> templates F </w:t>
            </w:r>
            <w:r w:rsidR="185C0E7D">
              <w:t>9.2</w:t>
            </w:r>
            <w:r w:rsidR="1B2CD896">
              <w:t xml:space="preserve"> of </w:t>
            </w:r>
            <w:r w:rsidR="34273A34">
              <w:t xml:space="preserve">Annex </w:t>
            </w:r>
            <w:r w:rsidR="1B2CD896">
              <w:t>III</w:t>
            </w:r>
            <w:r w:rsidR="34273A34">
              <w:t xml:space="preserve"> to the Commission Implementing Regulation (EU) 2024/3117</w:t>
            </w:r>
          </w:p>
        </w:tc>
      </w:tr>
    </w:tbl>
    <w:p w:rsidR="00DD00B4" w:rsidP="00430DF0" w:rsidRDefault="00DD00B4" w14:paraId="7791B105" w14:textId="4EF32722">
      <w:pPr>
        <w:suppressAutoHyphens/>
        <w:spacing w:after="0"/>
        <w:rPr>
          <w:rStyle w:val="InstructionsTabelleText"/>
          <w:rFonts w:ascii="Times New Roman" w:hAnsi="Times New Roman"/>
          <w:sz w:val="24"/>
        </w:rPr>
      </w:pPr>
    </w:p>
    <w:p w:rsidRPr="00A77832" w:rsidR="00F43D10" w:rsidP="00430DF0" w:rsidRDefault="00F43D10" w14:paraId="1CD8D68E" w14:textId="77777777">
      <w:pPr>
        <w:suppressAutoHyphens/>
        <w:spacing w:after="0"/>
        <w:rPr>
          <w:rStyle w:val="InstructionsTabelleText"/>
          <w:rFonts w:ascii="Times New Roman" w:hAnsi="Times New Roman"/>
          <w:sz w:val="24"/>
        </w:rPr>
      </w:pPr>
    </w:p>
    <w:tbl>
      <w:tblPr>
        <w:tblW w:w="935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1005"/>
        <w:gridCol w:w="8351"/>
      </w:tblGrid>
      <w:tr w:rsidRPr="00A77832" w:rsidR="00440FFD" w:rsidTr="5A0FF0EB" w14:paraId="74EEFDB7" w14:textId="77777777">
        <w:tc>
          <w:tcPr>
            <w:tcW w:w="1005" w:type="dxa"/>
            <w:shd w:val="clear" w:color="auto" w:fill="D9D9D9" w:themeFill="background1" w:themeFillShade="D9"/>
          </w:tcPr>
          <w:p w:rsidRPr="00DC56D0" w:rsidR="00DE4D5E" w:rsidP="007C4C74" w:rsidRDefault="00DE4D5E" w14:paraId="3C4B2978" w14:textId="730F323A">
            <w:pPr>
              <w:pStyle w:val="InstructionsText"/>
              <w:rPr>
                <w:rStyle w:val="InstructionsTabelleText"/>
                <w:rFonts w:ascii="Times New Roman" w:hAnsi="Times New Roman"/>
                <w:b/>
                <w:sz w:val="24"/>
              </w:rPr>
            </w:pPr>
            <w:r w:rsidRPr="00DC56D0">
              <w:rPr>
                <w:rStyle w:val="InstructionsTabelleText"/>
                <w:rFonts w:ascii="Times New Roman" w:hAnsi="Times New Roman"/>
                <w:sz w:val="24"/>
              </w:rPr>
              <w:t>Column</w:t>
            </w:r>
          </w:p>
        </w:tc>
        <w:tc>
          <w:tcPr>
            <w:tcW w:w="8351" w:type="dxa"/>
            <w:shd w:val="clear" w:color="auto" w:fill="D9D9D9" w:themeFill="background1" w:themeFillShade="D9"/>
          </w:tcPr>
          <w:p w:rsidRPr="00DC56D0" w:rsidR="00DE4D5E" w:rsidP="007C4C74" w:rsidRDefault="00DE4D5E" w14:paraId="2A82BF3B" w14:textId="77777777">
            <w:pPr>
              <w:pStyle w:val="InstructionsText"/>
              <w:rPr>
                <w:rStyle w:val="InstructionsTabelleText"/>
                <w:rFonts w:ascii="Times New Roman" w:hAnsi="Times New Roman"/>
                <w:b/>
                <w:sz w:val="24"/>
              </w:rPr>
            </w:pPr>
            <w:r w:rsidRPr="00DC56D0">
              <w:rPr>
                <w:rStyle w:val="InstructionsTabelleText"/>
                <w:rFonts w:ascii="Times New Roman" w:hAnsi="Times New Roman"/>
                <w:sz w:val="24"/>
              </w:rPr>
              <w:t>Legal references and instructions</w:t>
            </w:r>
          </w:p>
        </w:tc>
      </w:tr>
      <w:tr w:rsidRPr="00A77832" w:rsidR="00CB236A" w:rsidTr="5A0FF0EB" w14:paraId="6332F4DC" w14:textId="77777777">
        <w:tc>
          <w:tcPr>
            <w:tcW w:w="1005" w:type="dxa"/>
          </w:tcPr>
          <w:p w:rsidRPr="00971C0D" w:rsidR="0020221E" w:rsidP="007C4C74" w:rsidRDefault="0020221E" w14:paraId="51E6FC62" w14:textId="3666E55F">
            <w:pPr>
              <w:pStyle w:val="InstructionsText"/>
              <w:rPr>
                <w:rStyle w:val="FormatvorlageInstructionsTabelleText"/>
                <w:rFonts w:ascii="Times New Roman" w:hAnsi="Times New Roman"/>
                <w:b/>
                <w:sz w:val="24"/>
              </w:rPr>
            </w:pPr>
            <w:r w:rsidRPr="00971C0D">
              <w:rPr>
                <w:rStyle w:val="FormatvorlageInstructionsTabelleText"/>
                <w:rFonts w:ascii="Times New Roman" w:hAnsi="Times New Roman"/>
                <w:sz w:val="24"/>
              </w:rPr>
              <w:t>0010</w:t>
            </w:r>
          </w:p>
        </w:tc>
        <w:tc>
          <w:tcPr>
            <w:tcW w:w="8351" w:type="dxa"/>
          </w:tcPr>
          <w:p w:rsidRPr="00971C0D" w:rsidR="0020221E" w:rsidP="5A0FF0EB" w:rsidRDefault="05947EB3" w14:paraId="22E4543E" w14:textId="77777777">
            <w:pPr>
              <w:pStyle w:val="InstructionsText"/>
              <w:rPr>
                <w:rStyle w:val="InstructionsTabelleberschrift"/>
                <w:rFonts w:ascii="Times New Roman" w:hAnsi="Times New Roman"/>
                <w:b w:val="0"/>
                <w:sz w:val="24"/>
              </w:rPr>
            </w:pPr>
            <w:r w:rsidRPr="5A0FF0EB">
              <w:rPr>
                <w:rStyle w:val="InstructionsTabelleberschrift"/>
                <w:rFonts w:ascii="Times New Roman" w:hAnsi="Times New Roman"/>
                <w:sz w:val="24"/>
              </w:rPr>
              <w:t>Nominal</w:t>
            </w:r>
            <w:r w:rsidRPr="5A0FF0EB" w:rsidR="7B95C19A">
              <w:rPr>
                <w:rStyle w:val="InstructionsTabelleberschrift"/>
                <w:rFonts w:ascii="Times New Roman" w:hAnsi="Times New Roman"/>
                <w:sz w:val="24"/>
              </w:rPr>
              <w:t xml:space="preserve"> amount</w:t>
            </w:r>
          </w:p>
          <w:p w:rsidRPr="00DC56D0" w:rsidR="0020221E" w:rsidP="007C4C74" w:rsidRDefault="098A7E96" w14:paraId="256D0A5A" w14:textId="4D670FCF">
            <w:pPr>
              <w:pStyle w:val="InstructionsText"/>
              <w:rPr>
                <w:rStyle w:val="FormatvorlageInstructionsTabelleText"/>
                <w:rFonts w:ascii="Times New Roman" w:hAnsi="Times New Roman"/>
                <w:b/>
                <w:sz w:val="24"/>
              </w:rPr>
            </w:pPr>
            <w:r>
              <w:t>P</w:t>
            </w:r>
            <w:r w:rsidR="00EA1C50">
              <w:t>aragraphs</w:t>
            </w:r>
            <w:r w:rsidR="0524327F">
              <w:t xml:space="preserve"> </w:t>
            </w:r>
            <w:r w:rsidR="74204200">
              <w:t>11</w:t>
            </w:r>
            <w:r w:rsidR="6D25FD64">
              <w:t>8, 119</w:t>
            </w:r>
            <w:r w:rsidRPr="00DC56D0" w:rsidR="00A407AA">
              <w:t xml:space="preserve"> </w:t>
            </w:r>
            <w:r w:rsidRPr="00DC56D0" w:rsidR="00926D5C">
              <w:t>of</w:t>
            </w:r>
            <w:r w:rsidRPr="00DC56D0" w:rsidR="2429D928">
              <w:t xml:space="preserve"> Part </w:t>
            </w:r>
            <w:r w:rsidR="43AFE7C0">
              <w:t>2</w:t>
            </w:r>
            <w:r w:rsidRPr="00DC56D0" w:rsidR="2429D928">
              <w:t xml:space="preserve"> of </w:t>
            </w:r>
            <w:r w:rsidRPr="00DC56D0" w:rsidR="00926D5C">
              <w:t>Annex V to the Commission Implementing Regulation (EU) 2024/3117.</w:t>
            </w:r>
          </w:p>
        </w:tc>
      </w:tr>
      <w:tr w:rsidRPr="00A77832" w:rsidR="00CB236A" w:rsidTr="5A0FF0EB" w14:paraId="5F1440C3" w14:textId="77777777">
        <w:tc>
          <w:tcPr>
            <w:tcW w:w="1005" w:type="dxa"/>
          </w:tcPr>
          <w:p w:rsidRPr="00971C0D" w:rsidR="0020221E" w:rsidP="007C4C74" w:rsidRDefault="0020221E" w14:paraId="55FE2AE0" w14:textId="79BE3587">
            <w:pPr>
              <w:pStyle w:val="InstructionsText"/>
              <w:rPr>
                <w:rStyle w:val="FormatvorlageInstructionsTabelleText"/>
                <w:rFonts w:ascii="Times New Roman" w:hAnsi="Times New Roman"/>
                <w:b/>
                <w:sz w:val="24"/>
              </w:rPr>
            </w:pPr>
            <w:r w:rsidRPr="00971C0D">
              <w:rPr>
                <w:rStyle w:val="FormatvorlageInstructionsTabelleText"/>
                <w:rFonts w:ascii="Times New Roman" w:hAnsi="Times New Roman"/>
                <w:sz w:val="24"/>
              </w:rPr>
              <w:t>0020</w:t>
            </w:r>
          </w:p>
        </w:tc>
        <w:tc>
          <w:tcPr>
            <w:tcW w:w="8351" w:type="dxa"/>
          </w:tcPr>
          <w:p w:rsidRPr="00C87664" w:rsidR="00FC06C4" w:rsidP="5A0FF0EB" w:rsidRDefault="6F478008" w14:paraId="0223B4CC" w14:textId="6A779E35">
            <w:pPr>
              <w:pStyle w:val="InstructionsText"/>
              <w:rPr>
                <w:rStyle w:val="FormatvorlageInstructionsTabelleText"/>
                <w:rFonts w:ascii="Times New Roman" w:hAnsi="Times New Roman"/>
                <w:b/>
                <w:bCs/>
                <w:sz w:val="24"/>
                <w:u w:val="single"/>
              </w:rPr>
            </w:pPr>
            <w:r w:rsidRPr="003B3CFD">
              <w:rPr>
                <w:rStyle w:val="FormatvorlageInstructionsTabelleText"/>
                <w:rFonts w:ascii="Times New Roman" w:hAnsi="Times New Roman"/>
                <w:b/>
                <w:bCs/>
                <w:sz w:val="24"/>
                <w:u w:val="single"/>
              </w:rPr>
              <w:t>M</w:t>
            </w:r>
            <w:r w:rsidRPr="003B3CFD" w:rsidR="5410E601">
              <w:rPr>
                <w:rStyle w:val="FormatvorlageInstructionsTabelleText"/>
                <w:rFonts w:ascii="Times New Roman" w:hAnsi="Times New Roman"/>
                <w:b/>
                <w:bCs/>
                <w:sz w:val="24"/>
                <w:u w:val="single"/>
              </w:rPr>
              <w:t>aximum amount that can be considered</w:t>
            </w:r>
          </w:p>
          <w:p w:rsidRPr="000D1BA5" w:rsidR="00FC06C4" w:rsidP="007C4C74" w:rsidRDefault="713ACCB1" w14:paraId="12BFB1CA" w14:textId="371E85B7">
            <w:pPr>
              <w:pStyle w:val="InstructionsText"/>
              <w:rPr>
                <w:rStyle w:val="FormatvorlageInstructionsTabelleText"/>
                <w:rFonts w:ascii="Times New Roman" w:hAnsi="Times New Roman"/>
                <w:b/>
                <w:sz w:val="24"/>
              </w:rPr>
            </w:pPr>
            <w:r>
              <w:t>P</w:t>
            </w:r>
            <w:r w:rsidR="00EA1C50">
              <w:t>aragraph</w:t>
            </w:r>
            <w:r w:rsidR="1E63EA9F">
              <w:t xml:space="preserve"> 119 </w:t>
            </w:r>
            <w:r w:rsidR="24FCC07D">
              <w:t xml:space="preserve">of </w:t>
            </w:r>
            <w:r w:rsidR="4D0DC06F">
              <w:t xml:space="preserve">Part </w:t>
            </w:r>
            <w:r w:rsidR="6998B780">
              <w:t>2</w:t>
            </w:r>
            <w:r w:rsidR="4D0DC06F">
              <w:t xml:space="preserve"> </w:t>
            </w:r>
            <w:r w:rsidR="6CD0831D">
              <w:t xml:space="preserve">of </w:t>
            </w:r>
            <w:r w:rsidR="24FCC07D">
              <w:t>Annex V to the Commission Implementing Regulation (EU) 2024/3117.</w:t>
            </w:r>
          </w:p>
        </w:tc>
      </w:tr>
    </w:tbl>
    <w:p w:rsidR="00B20A0A" w:rsidP="00430DF0" w:rsidRDefault="00B20A0A" w14:paraId="6CC540BD" w14:textId="77777777">
      <w:pPr>
        <w:suppressAutoHyphens/>
        <w:spacing w:before="0" w:after="0"/>
        <w:jc w:val="left"/>
        <w:rPr>
          <w:rStyle w:val="InstructionsTabelleText"/>
          <w:rFonts w:ascii="Times New Roman" w:hAnsi="Times New Roman"/>
          <w:sz w:val="24"/>
        </w:rPr>
      </w:pPr>
    </w:p>
    <w:p w:rsidR="36F5401E" w:rsidRDefault="36F5401E" w14:paraId="4D33D85A" w14:textId="6442F632">
      <w:r>
        <w:br w:type="page"/>
      </w:r>
    </w:p>
    <w:p w:rsidRPr="007D0D6D" w:rsidR="00684012" w:rsidP="00E24DDC" w:rsidRDefault="1849F8AC" w14:paraId="2F4709CF" w14:textId="4A64AF12">
      <w:pPr>
        <w:pStyle w:val="Heading2"/>
        <w:rPr>
          <w:strike/>
        </w:rPr>
      </w:pPr>
      <w:bookmarkStart w:name="_Toc222128972" w:id="41"/>
      <w:r>
        <w:lastRenderedPageBreak/>
        <w:t>PART I</w:t>
      </w:r>
      <w:r w:rsidR="3F583BF8">
        <w:t>V</w:t>
      </w:r>
      <w:r>
        <w:t>:</w:t>
      </w:r>
      <w:r w:rsidR="0CE754C3">
        <w:t xml:space="preserve"> </w:t>
      </w:r>
      <w:r w:rsidR="35FE95E0">
        <w:t>Financial Information</w:t>
      </w:r>
      <w:r w:rsidR="276399C0">
        <w:t>:</w:t>
      </w:r>
      <w:r w:rsidR="63EC0D4C">
        <w:t xml:space="preserve"> Largest assets and significant exposure concentrations in </w:t>
      </w:r>
      <w:r w:rsidR="4DE58621">
        <w:t>template</w:t>
      </w:r>
      <w:r w:rsidR="6EB2F4E7">
        <w:t>s</w:t>
      </w:r>
      <w:r w:rsidR="63EC0D4C">
        <w:t xml:space="preserve"> E 03.01 </w:t>
      </w:r>
      <w:r w:rsidR="5E910B5F">
        <w:t>(Class 1)</w:t>
      </w:r>
      <w:r w:rsidR="4DE58621">
        <w:t xml:space="preserve"> </w:t>
      </w:r>
      <w:r w:rsidR="63EC0D4C">
        <w:t xml:space="preserve">and </w:t>
      </w:r>
      <w:r w:rsidR="55E8614E">
        <w:t xml:space="preserve"> </w:t>
      </w:r>
      <w:r w:rsidR="63EC0D4C">
        <w:t xml:space="preserve"> E 03.02</w:t>
      </w:r>
      <w:r w:rsidR="1FE756ED">
        <w:t xml:space="preserve"> (Class 2)</w:t>
      </w:r>
      <w:bookmarkEnd w:id="41"/>
    </w:p>
    <w:p w:rsidRPr="00FD4E6D" w:rsidR="00726979" w:rsidP="36F5401E" w:rsidRDefault="7171355C" w14:paraId="7CB6B470" w14:textId="5A28571A">
      <w:pPr>
        <w:pStyle w:val="Instructionsberschrift2"/>
        <w:numPr>
          <w:ilvl w:val="0"/>
          <w:numId w:val="0"/>
        </w:numPr>
        <w:rPr>
          <w:b/>
          <w:bCs/>
          <w:sz w:val="24"/>
        </w:rPr>
      </w:pPr>
      <w:bookmarkStart w:name="_Toc222128973" w:id="42"/>
      <w:r w:rsidRPr="00FD4E6D">
        <w:rPr>
          <w:b/>
          <w:bCs/>
          <w:sz w:val="24"/>
        </w:rPr>
        <w:t>1.</w:t>
      </w:r>
      <w:r w:rsidRPr="00FD4E6D" w:rsidR="00726979">
        <w:tab/>
      </w:r>
      <w:r w:rsidRPr="00FD4E6D">
        <w:rPr>
          <w:b/>
          <w:bCs/>
          <w:sz w:val="24"/>
        </w:rPr>
        <w:t>General remarks</w:t>
      </w:r>
      <w:bookmarkEnd w:id="42"/>
    </w:p>
    <w:p w:rsidRPr="00FD4E6D" w:rsidR="4765F9B4" w:rsidP="265A1C61" w:rsidRDefault="1520A8A9" w14:paraId="40993EAE" w14:textId="453CAE30">
      <w:pPr>
        <w:pStyle w:val="ListParagraph"/>
        <w:numPr>
          <w:ilvl w:val="1"/>
          <w:numId w:val="28"/>
        </w:numPr>
        <w:tabs>
          <w:tab w:val="left" w:pos="567"/>
        </w:tabs>
        <w:ind w:left="567" w:hanging="567"/>
        <w:rPr>
          <w:rFonts w:ascii="Times New Roman" w:hAnsi="Times New Roman"/>
          <w:sz w:val="24"/>
        </w:rPr>
      </w:pPr>
      <w:r w:rsidRPr="4121A0F6">
        <w:rPr>
          <w:rFonts w:ascii="Times New Roman" w:hAnsi="Times New Roman"/>
          <w:sz w:val="24"/>
        </w:rPr>
        <w:t xml:space="preserve">Article </w:t>
      </w:r>
      <w:r w:rsidRPr="4121A0F6" w:rsidR="14702ABB">
        <w:rPr>
          <w:rFonts w:ascii="Times New Roman" w:hAnsi="Times New Roman"/>
          <w:sz w:val="24"/>
        </w:rPr>
        <w:t>48k</w:t>
      </w:r>
      <w:r w:rsidRPr="4121A0F6" w:rsidR="7E776388">
        <w:rPr>
          <w:rFonts w:ascii="Times New Roman" w:hAnsi="Times New Roman"/>
          <w:sz w:val="24"/>
        </w:rPr>
        <w:t>(</w:t>
      </w:r>
      <w:r w:rsidRPr="4121A0F6" w:rsidR="14702ABB">
        <w:rPr>
          <w:rFonts w:ascii="Times New Roman" w:hAnsi="Times New Roman"/>
          <w:sz w:val="24"/>
        </w:rPr>
        <w:t>1</w:t>
      </w:r>
      <w:r w:rsidRPr="4121A0F6" w:rsidR="7C53912E">
        <w:rPr>
          <w:rFonts w:ascii="Times New Roman" w:hAnsi="Times New Roman"/>
          <w:sz w:val="24"/>
        </w:rPr>
        <w:t>)</w:t>
      </w:r>
      <w:r w:rsidRPr="4121A0F6" w:rsidR="7C62DE64">
        <w:rPr>
          <w:rFonts w:ascii="Times New Roman" w:hAnsi="Times New Roman"/>
          <w:sz w:val="24"/>
        </w:rPr>
        <w:t>(</w:t>
      </w:r>
      <w:r w:rsidRPr="4121A0F6" w:rsidR="14702ABB">
        <w:rPr>
          <w:rFonts w:ascii="Times New Roman" w:hAnsi="Times New Roman"/>
          <w:sz w:val="24"/>
        </w:rPr>
        <w:t>a)</w:t>
      </w:r>
      <w:r w:rsidRPr="4121A0F6" w:rsidR="00F27912">
        <w:rPr>
          <w:rFonts w:ascii="Times New Roman" w:hAnsi="Times New Roman"/>
          <w:sz w:val="24"/>
        </w:rPr>
        <w:t>,</w:t>
      </w:r>
      <w:r w:rsidRPr="4121A0F6" w:rsidR="03ACFB73">
        <w:rPr>
          <w:rFonts w:ascii="Times New Roman" w:hAnsi="Times New Roman"/>
          <w:sz w:val="24"/>
        </w:rPr>
        <w:t xml:space="preserve"> </w:t>
      </w:r>
      <w:r w:rsidRPr="4121A0F6" w:rsidR="00AC097C">
        <w:rPr>
          <w:rFonts w:ascii="Times New Roman" w:hAnsi="Times New Roman"/>
          <w:sz w:val="24"/>
        </w:rPr>
        <w:t xml:space="preserve">points </w:t>
      </w:r>
      <w:r w:rsidRPr="4121A0F6" w:rsidR="03ACFB73">
        <w:rPr>
          <w:rFonts w:ascii="Times New Roman" w:hAnsi="Times New Roman"/>
          <w:sz w:val="24"/>
        </w:rPr>
        <w:t>(i) and</w:t>
      </w:r>
      <w:r w:rsidRPr="4121A0F6" w:rsidR="009E5598">
        <w:rPr>
          <w:rFonts w:ascii="Times New Roman" w:hAnsi="Times New Roman"/>
          <w:sz w:val="24"/>
        </w:rPr>
        <w:t xml:space="preserve"> </w:t>
      </w:r>
      <w:r w:rsidRPr="4121A0F6" w:rsidR="14702ABB">
        <w:rPr>
          <w:rFonts w:ascii="Times New Roman" w:hAnsi="Times New Roman"/>
          <w:sz w:val="24"/>
        </w:rPr>
        <w:t>(i</w:t>
      </w:r>
      <w:r w:rsidRPr="4121A0F6" w:rsidR="380EDBBC">
        <w:rPr>
          <w:rFonts w:ascii="Times New Roman" w:hAnsi="Times New Roman"/>
          <w:sz w:val="24"/>
        </w:rPr>
        <w:t>i</w:t>
      </w:r>
      <w:r w:rsidRPr="4121A0F6" w:rsidR="14702ABB">
        <w:rPr>
          <w:rFonts w:ascii="Times New Roman" w:hAnsi="Times New Roman"/>
          <w:sz w:val="24"/>
        </w:rPr>
        <w:t>)</w:t>
      </w:r>
      <w:r w:rsidRPr="4121A0F6" w:rsidR="1AF77BE8">
        <w:rPr>
          <w:rFonts w:ascii="Times New Roman" w:hAnsi="Times New Roman"/>
          <w:sz w:val="24"/>
        </w:rPr>
        <w:t xml:space="preserve"> of </w:t>
      </w:r>
      <w:r w:rsidRPr="4121A0F6" w:rsidR="000446CE">
        <w:rPr>
          <w:rFonts w:ascii="Times New Roman" w:hAnsi="Times New Roman"/>
          <w:sz w:val="24"/>
        </w:rPr>
        <w:t>Directive 2013/36/EU</w:t>
      </w:r>
      <w:r w:rsidRPr="4121A0F6" w:rsidR="14702ABB">
        <w:rPr>
          <w:rFonts w:ascii="Times New Roman" w:hAnsi="Times New Roman"/>
          <w:sz w:val="24"/>
        </w:rPr>
        <w:t xml:space="preserve">. </w:t>
      </w:r>
      <w:r w:rsidRPr="4121A0F6">
        <w:rPr>
          <w:rFonts w:ascii="Times New Roman" w:hAnsi="Times New Roman"/>
          <w:sz w:val="24"/>
        </w:rPr>
        <w:t>Templates E 0</w:t>
      </w:r>
      <w:r w:rsidRPr="4121A0F6" w:rsidR="54C77A56">
        <w:rPr>
          <w:rFonts w:ascii="Times New Roman" w:hAnsi="Times New Roman"/>
          <w:sz w:val="24"/>
        </w:rPr>
        <w:t>3</w:t>
      </w:r>
      <w:r w:rsidRPr="4121A0F6">
        <w:rPr>
          <w:rFonts w:ascii="Times New Roman" w:hAnsi="Times New Roman"/>
          <w:sz w:val="24"/>
        </w:rPr>
        <w:t>.01 and E 0</w:t>
      </w:r>
      <w:r w:rsidRPr="4121A0F6" w:rsidR="4F94B954">
        <w:rPr>
          <w:rFonts w:ascii="Times New Roman" w:hAnsi="Times New Roman"/>
          <w:sz w:val="24"/>
        </w:rPr>
        <w:t>3</w:t>
      </w:r>
      <w:r w:rsidRPr="4121A0F6">
        <w:rPr>
          <w:rFonts w:ascii="Times New Roman" w:hAnsi="Times New Roman"/>
          <w:sz w:val="24"/>
        </w:rPr>
        <w:t xml:space="preserve">.02 </w:t>
      </w:r>
      <w:r w:rsidRPr="4121A0F6" w:rsidR="0565D0B3">
        <w:rPr>
          <w:rFonts w:ascii="Times New Roman" w:hAnsi="Times New Roman"/>
          <w:sz w:val="24"/>
        </w:rPr>
        <w:t>req</w:t>
      </w:r>
      <w:r w:rsidRPr="4121A0F6" w:rsidR="5DA48177">
        <w:rPr>
          <w:rFonts w:ascii="Times New Roman" w:hAnsi="Times New Roman"/>
          <w:sz w:val="24"/>
        </w:rPr>
        <w:t>uest</w:t>
      </w:r>
      <w:r w:rsidRPr="4121A0F6" w:rsidR="3D222534">
        <w:rPr>
          <w:rFonts w:ascii="Times New Roman" w:hAnsi="Times New Roman"/>
          <w:sz w:val="24"/>
        </w:rPr>
        <w:t xml:space="preserve"> information </w:t>
      </w:r>
      <w:r w:rsidRPr="4121A0F6" w:rsidR="53A88C13">
        <w:rPr>
          <w:rFonts w:ascii="Times New Roman" w:hAnsi="Times New Roman"/>
          <w:sz w:val="24"/>
        </w:rPr>
        <w:t>regarding</w:t>
      </w:r>
      <w:r w:rsidRPr="4121A0F6" w:rsidR="3D222534">
        <w:rPr>
          <w:rFonts w:ascii="Times New Roman" w:hAnsi="Times New Roman"/>
          <w:sz w:val="24"/>
        </w:rPr>
        <w:t xml:space="preserve"> </w:t>
      </w:r>
      <w:r w:rsidRPr="4121A0F6" w:rsidR="61289880">
        <w:rPr>
          <w:rFonts w:ascii="Times New Roman" w:hAnsi="Times New Roman"/>
          <w:sz w:val="24"/>
        </w:rPr>
        <w:t>the largest assets and significant exposure concentrations</w:t>
      </w:r>
      <w:r w:rsidRPr="4121A0F6" w:rsidR="2F222310">
        <w:rPr>
          <w:rFonts w:ascii="Times New Roman" w:hAnsi="Times New Roman"/>
          <w:sz w:val="24"/>
        </w:rPr>
        <w:t xml:space="preserve"> </w:t>
      </w:r>
      <w:r w:rsidRPr="4121A0F6" w:rsidR="53FC9AD3">
        <w:rPr>
          <w:rFonts w:ascii="Times New Roman" w:hAnsi="Times New Roman"/>
          <w:sz w:val="24"/>
        </w:rPr>
        <w:t>of the TCBs</w:t>
      </w:r>
      <w:r w:rsidRPr="4121A0F6">
        <w:rPr>
          <w:rFonts w:ascii="Times New Roman" w:hAnsi="Times New Roman"/>
          <w:sz w:val="24"/>
        </w:rPr>
        <w:t xml:space="preserve">. </w:t>
      </w:r>
      <w:r w:rsidRPr="4121A0F6" w:rsidR="064E84EE">
        <w:rPr>
          <w:rFonts w:ascii="Times New Roman" w:hAnsi="Times New Roman"/>
          <w:sz w:val="24"/>
        </w:rPr>
        <w:t>T</w:t>
      </w:r>
      <w:r w:rsidRPr="4121A0F6" w:rsidR="2ABCD2CE">
        <w:rPr>
          <w:rFonts w:ascii="Times New Roman" w:hAnsi="Times New Roman"/>
          <w:sz w:val="24"/>
        </w:rPr>
        <w:t>he</w:t>
      </w:r>
      <w:r w:rsidRPr="4121A0F6" w:rsidR="1947E1EA">
        <w:rPr>
          <w:rFonts w:ascii="Times New Roman" w:hAnsi="Times New Roman"/>
          <w:sz w:val="24"/>
        </w:rPr>
        <w:t xml:space="preserve">y also </w:t>
      </w:r>
      <w:r w:rsidRPr="4121A0F6" w:rsidR="19EA0CC4">
        <w:rPr>
          <w:rFonts w:ascii="Times New Roman" w:hAnsi="Times New Roman"/>
          <w:sz w:val="24"/>
        </w:rPr>
        <w:t xml:space="preserve">provide details </w:t>
      </w:r>
      <w:r w:rsidRPr="4121A0F6" w:rsidR="54E46DE8">
        <w:rPr>
          <w:rFonts w:ascii="Times New Roman" w:hAnsi="Times New Roman"/>
          <w:sz w:val="24"/>
        </w:rPr>
        <w:t xml:space="preserve">on the associated </w:t>
      </w:r>
      <w:r w:rsidRPr="4121A0F6" w:rsidR="2ABCD2CE">
        <w:rPr>
          <w:rFonts w:ascii="Times New Roman" w:hAnsi="Times New Roman"/>
          <w:sz w:val="24"/>
        </w:rPr>
        <w:t>counterpart</w:t>
      </w:r>
      <w:r w:rsidRPr="4121A0F6" w:rsidR="1D3CE939">
        <w:rPr>
          <w:rFonts w:ascii="Times New Roman" w:hAnsi="Times New Roman"/>
          <w:sz w:val="24"/>
        </w:rPr>
        <w:t>ies</w:t>
      </w:r>
      <w:r w:rsidRPr="4121A0F6" w:rsidR="14B4CA6C">
        <w:rPr>
          <w:rFonts w:ascii="Times New Roman" w:hAnsi="Times New Roman"/>
          <w:sz w:val="24"/>
        </w:rPr>
        <w:t>,</w:t>
      </w:r>
      <w:r w:rsidRPr="4121A0F6" w:rsidR="2ABCD2CE">
        <w:rPr>
          <w:rFonts w:ascii="Times New Roman" w:hAnsi="Times New Roman"/>
          <w:sz w:val="24"/>
        </w:rPr>
        <w:t xml:space="preserve"> </w:t>
      </w:r>
      <w:r w:rsidRPr="4121A0F6" w:rsidR="3C63640B">
        <w:rPr>
          <w:rFonts w:ascii="Times New Roman" w:hAnsi="Times New Roman"/>
          <w:sz w:val="24"/>
        </w:rPr>
        <w:t>along with</w:t>
      </w:r>
      <w:r w:rsidRPr="4121A0F6" w:rsidR="55E24745">
        <w:rPr>
          <w:rFonts w:ascii="Times New Roman" w:hAnsi="Times New Roman"/>
          <w:sz w:val="24"/>
        </w:rPr>
        <w:t xml:space="preserve"> </w:t>
      </w:r>
      <w:r w:rsidRPr="4121A0F6" w:rsidR="2F43CDC4">
        <w:rPr>
          <w:rFonts w:ascii="Times New Roman" w:hAnsi="Times New Roman"/>
          <w:sz w:val="24"/>
        </w:rPr>
        <w:t>a</w:t>
      </w:r>
      <w:r w:rsidRPr="4121A0F6" w:rsidR="55E24745">
        <w:rPr>
          <w:rFonts w:ascii="Times New Roman" w:hAnsi="Times New Roman"/>
          <w:sz w:val="24"/>
        </w:rPr>
        <w:t xml:space="preserve"> </w:t>
      </w:r>
      <w:r w:rsidRPr="4121A0F6" w:rsidR="4B994BD5">
        <w:rPr>
          <w:rFonts w:ascii="Times New Roman" w:hAnsi="Times New Roman"/>
          <w:sz w:val="24"/>
        </w:rPr>
        <w:t xml:space="preserve">breakdown </w:t>
      </w:r>
      <w:r w:rsidRPr="4121A0F6" w:rsidR="6FBA2826">
        <w:rPr>
          <w:rFonts w:ascii="Times New Roman" w:hAnsi="Times New Roman"/>
          <w:sz w:val="24"/>
        </w:rPr>
        <w:t>of</w:t>
      </w:r>
      <w:r w:rsidRPr="4121A0F6" w:rsidR="4620C9C1">
        <w:rPr>
          <w:rFonts w:ascii="Times New Roman" w:hAnsi="Times New Roman"/>
          <w:sz w:val="24"/>
        </w:rPr>
        <w:t xml:space="preserve"> selected</w:t>
      </w:r>
      <w:r w:rsidRPr="4121A0F6" w:rsidR="4C8989CA">
        <w:rPr>
          <w:rFonts w:ascii="Times New Roman" w:hAnsi="Times New Roman"/>
          <w:sz w:val="24"/>
        </w:rPr>
        <w:t xml:space="preserve"> </w:t>
      </w:r>
      <w:r w:rsidRPr="4121A0F6" w:rsidR="55E24745">
        <w:rPr>
          <w:rFonts w:ascii="Times New Roman" w:hAnsi="Times New Roman"/>
          <w:sz w:val="24"/>
        </w:rPr>
        <w:t>assets</w:t>
      </w:r>
      <w:r w:rsidRPr="4121A0F6" w:rsidR="3B026886">
        <w:rPr>
          <w:rFonts w:ascii="Times New Roman" w:hAnsi="Times New Roman"/>
          <w:sz w:val="24"/>
        </w:rPr>
        <w:t xml:space="preserve"> and off-balance sheet </w:t>
      </w:r>
      <w:r w:rsidRPr="4121A0F6" w:rsidR="29A6D683">
        <w:rPr>
          <w:rFonts w:ascii="Times New Roman" w:hAnsi="Times New Roman"/>
          <w:sz w:val="24"/>
        </w:rPr>
        <w:t>item</w:t>
      </w:r>
      <w:r w:rsidRPr="4121A0F6" w:rsidR="6B0126B7">
        <w:rPr>
          <w:rFonts w:ascii="Times New Roman" w:hAnsi="Times New Roman"/>
          <w:sz w:val="24"/>
        </w:rPr>
        <w:t>s</w:t>
      </w:r>
      <w:r w:rsidRPr="4121A0F6" w:rsidR="123E1C8D">
        <w:rPr>
          <w:rFonts w:ascii="Times New Roman" w:hAnsi="Times New Roman"/>
          <w:sz w:val="24"/>
        </w:rPr>
        <w:t xml:space="preserve"> </w:t>
      </w:r>
      <w:r w:rsidRPr="4121A0F6" w:rsidR="7DFDE9AC">
        <w:rPr>
          <w:rFonts w:ascii="Times New Roman" w:hAnsi="Times New Roman"/>
          <w:sz w:val="24"/>
        </w:rPr>
        <w:t>given</w:t>
      </w:r>
      <w:r w:rsidRPr="4121A0F6" w:rsidR="23A96791">
        <w:rPr>
          <w:rFonts w:ascii="Times New Roman" w:hAnsi="Times New Roman"/>
          <w:sz w:val="24"/>
        </w:rPr>
        <w:t>.</w:t>
      </w:r>
    </w:p>
    <w:p w:rsidR="4765F9B4" w:rsidP="21C32D6D" w:rsidRDefault="0D264FA6" w14:paraId="23E09BB0" w14:textId="568DCF27">
      <w:pPr>
        <w:pStyle w:val="ListParagraph"/>
        <w:numPr>
          <w:ilvl w:val="1"/>
          <w:numId w:val="28"/>
        </w:numPr>
        <w:tabs>
          <w:tab w:val="left" w:pos="567"/>
        </w:tabs>
        <w:ind w:left="567" w:hanging="567"/>
        <w:rPr>
          <w:rFonts w:ascii="Times New Roman" w:hAnsi="Times New Roman"/>
          <w:sz w:val="24"/>
        </w:rPr>
      </w:pPr>
      <w:r w:rsidRPr="4121A0F6">
        <w:rPr>
          <w:rFonts w:ascii="Times New Roman" w:hAnsi="Times New Roman"/>
          <w:sz w:val="24"/>
        </w:rPr>
        <w:t xml:space="preserve">TCBs shall report </w:t>
      </w:r>
      <w:r w:rsidRPr="4121A0F6" w:rsidR="1544757F">
        <w:rPr>
          <w:rFonts w:ascii="Times New Roman" w:hAnsi="Times New Roman"/>
          <w:sz w:val="24"/>
        </w:rPr>
        <w:t xml:space="preserve">the </w:t>
      </w:r>
      <w:r w:rsidRPr="4121A0F6" w:rsidR="46E26D40">
        <w:rPr>
          <w:rFonts w:ascii="Times New Roman" w:hAnsi="Times New Roman"/>
          <w:sz w:val="24"/>
        </w:rPr>
        <w:t xml:space="preserve">information </w:t>
      </w:r>
      <w:r w:rsidRPr="4121A0F6" w:rsidR="66C7FE25">
        <w:rPr>
          <w:rFonts w:ascii="Times New Roman" w:hAnsi="Times New Roman"/>
          <w:sz w:val="24"/>
        </w:rPr>
        <w:t xml:space="preserve">to individual clients </w:t>
      </w:r>
      <w:r w:rsidRPr="4121A0F6" w:rsidR="4E9FC01B">
        <w:rPr>
          <w:rFonts w:ascii="Times New Roman" w:hAnsi="Times New Roman"/>
          <w:sz w:val="24"/>
        </w:rPr>
        <w:t>categorised by</w:t>
      </w:r>
      <w:r w:rsidRPr="4121A0F6" w:rsidR="20B00E66">
        <w:rPr>
          <w:rFonts w:ascii="Times New Roman" w:hAnsi="Times New Roman"/>
          <w:sz w:val="24"/>
        </w:rPr>
        <w:t xml:space="preserve"> </w:t>
      </w:r>
      <w:r w:rsidRPr="4121A0F6" w:rsidR="66C7FE25">
        <w:rPr>
          <w:rFonts w:ascii="Times New Roman" w:hAnsi="Times New Roman"/>
          <w:sz w:val="24"/>
        </w:rPr>
        <w:t xml:space="preserve">counterparty </w:t>
      </w:r>
      <w:r w:rsidRPr="4121A0F6" w:rsidR="1544757F">
        <w:rPr>
          <w:rFonts w:ascii="Times New Roman" w:hAnsi="Times New Roman"/>
          <w:sz w:val="24"/>
        </w:rPr>
        <w:t>type</w:t>
      </w:r>
      <w:r w:rsidRPr="4121A0F6" w:rsidR="7AFEF1AF">
        <w:rPr>
          <w:rFonts w:ascii="Times New Roman" w:hAnsi="Times New Roman"/>
          <w:sz w:val="24"/>
        </w:rPr>
        <w:t>,</w:t>
      </w:r>
      <w:r w:rsidRPr="4121A0F6" w:rsidR="66C7FE25">
        <w:rPr>
          <w:rFonts w:ascii="Times New Roman" w:hAnsi="Times New Roman"/>
          <w:sz w:val="24"/>
        </w:rPr>
        <w:t xml:space="preserve"> as well as to groups of connected clients as defined in point 39 of Article 4(1) of Regulation (EU) 575/2013</w:t>
      </w:r>
      <w:r w:rsidRPr="4121A0F6" w:rsidR="284C3821">
        <w:rPr>
          <w:rFonts w:ascii="Times New Roman" w:hAnsi="Times New Roman"/>
          <w:sz w:val="24"/>
        </w:rPr>
        <w:t xml:space="preserve">. </w:t>
      </w:r>
      <w:r w:rsidRPr="4121A0F6" w:rsidR="595543CC">
        <w:rPr>
          <w:rFonts w:ascii="Times New Roman" w:hAnsi="Times New Roman"/>
          <w:sz w:val="24"/>
        </w:rPr>
        <w:t>For groups of connected clients, the significant exposure concentrations shall be reported without a breakdown by counterparty type.</w:t>
      </w:r>
    </w:p>
    <w:p w:rsidR="1797D02F" w:rsidP="21C32D6D" w:rsidRDefault="34C663D2" w14:paraId="720D7859" w14:textId="0561F6D6">
      <w:pPr>
        <w:numPr>
          <w:ilvl w:val="1"/>
          <w:numId w:val="28"/>
        </w:numPr>
        <w:tabs>
          <w:tab w:val="left" w:pos="567"/>
        </w:tabs>
        <w:ind w:left="567" w:hanging="567"/>
        <w:rPr>
          <w:rFonts w:ascii="Times New Roman" w:hAnsi="Times New Roman"/>
          <w:sz w:val="24"/>
        </w:rPr>
      </w:pPr>
      <w:r w:rsidRPr="4121A0F6">
        <w:rPr>
          <w:rFonts w:ascii="Times New Roman" w:hAnsi="Times New Roman"/>
          <w:sz w:val="24"/>
        </w:rPr>
        <w:t xml:space="preserve">The templates provide a z-axis with eight possible categories corresponding </w:t>
      </w:r>
      <w:r w:rsidRPr="4121A0F6" w:rsidR="47132455">
        <w:rPr>
          <w:rFonts w:ascii="Times New Roman" w:hAnsi="Times New Roman"/>
          <w:sz w:val="24"/>
        </w:rPr>
        <w:t>to</w:t>
      </w:r>
      <w:r w:rsidRPr="4121A0F6">
        <w:rPr>
          <w:rFonts w:ascii="Times New Roman" w:hAnsi="Times New Roman"/>
          <w:sz w:val="24"/>
        </w:rPr>
        <w:t xml:space="preserve"> the seven counterparty types for individual clients, plus an eight category for the group of connected clients:</w:t>
      </w:r>
    </w:p>
    <w:p w:rsidRPr="00267A60" w:rsidR="1FA20FCA" w:rsidP="489F38E0" w:rsidRDefault="2CD85C73" w14:paraId="6094F0F2" w14:textId="3E60B754">
      <w:pPr>
        <w:tabs>
          <w:tab w:val="left" w:pos="567"/>
        </w:tabs>
        <w:spacing w:before="0" w:after="0" w:line="240" w:lineRule="atLeast"/>
        <w:ind w:left="1134"/>
        <w:contextualSpacing/>
        <w:rPr>
          <w:rFonts w:ascii="Times New Roman" w:hAnsi="Times New Roman"/>
          <w:sz w:val="24"/>
        </w:rPr>
      </w:pPr>
      <w:r w:rsidRPr="0C6E6E74">
        <w:rPr>
          <w:rFonts w:ascii="Times New Roman" w:hAnsi="Times New Roman"/>
          <w:sz w:val="24"/>
        </w:rPr>
        <w:t>1. Credit Institution</w:t>
      </w:r>
    </w:p>
    <w:p w:rsidR="1FA20FCA" w:rsidP="489F38E0" w:rsidRDefault="66316D07" w14:paraId="7EB6EBCB" w14:textId="4936FE3F">
      <w:pPr>
        <w:tabs>
          <w:tab w:val="left" w:pos="567"/>
        </w:tabs>
        <w:spacing w:before="0" w:after="0" w:line="240" w:lineRule="atLeast"/>
        <w:ind w:left="1134"/>
        <w:contextualSpacing/>
        <w:rPr>
          <w:rFonts w:ascii="Times New Roman" w:hAnsi="Times New Roman"/>
          <w:sz w:val="24"/>
        </w:rPr>
      </w:pPr>
      <w:r w:rsidRPr="68804614">
        <w:rPr>
          <w:rFonts w:ascii="Times New Roman" w:hAnsi="Times New Roman"/>
          <w:sz w:val="24"/>
        </w:rPr>
        <w:t xml:space="preserve">2. </w:t>
      </w:r>
      <w:r w:rsidRPr="7D83FE97" w:rsidR="0F0A6269">
        <w:rPr>
          <w:rFonts w:ascii="Times New Roman" w:hAnsi="Times New Roman"/>
          <w:sz w:val="24"/>
        </w:rPr>
        <w:t>Investment firms as defined in point (2) of Article 4(1) of Regulation (EU) 575/2013</w:t>
      </w:r>
    </w:p>
    <w:p w:rsidR="1FA20FCA" w:rsidP="489F38E0" w:rsidRDefault="2CD85C73" w14:paraId="4CC12A3E" w14:textId="531770E6">
      <w:pPr>
        <w:tabs>
          <w:tab w:val="left" w:pos="567"/>
        </w:tabs>
        <w:spacing w:before="0" w:after="0" w:line="240" w:lineRule="atLeast"/>
        <w:ind w:left="1134"/>
        <w:contextualSpacing/>
        <w:rPr>
          <w:rFonts w:ascii="Times New Roman" w:hAnsi="Times New Roman"/>
          <w:sz w:val="24"/>
        </w:rPr>
      </w:pPr>
      <w:r w:rsidRPr="0C6E6E74">
        <w:rPr>
          <w:rFonts w:ascii="Times New Roman" w:hAnsi="Times New Roman"/>
          <w:sz w:val="24"/>
        </w:rPr>
        <w:t>3. Central Banks</w:t>
      </w:r>
    </w:p>
    <w:p w:rsidR="1FA20FCA" w:rsidP="489F38E0" w:rsidRDefault="563B4E43" w14:paraId="238019E7" w14:textId="7910FB68">
      <w:pPr>
        <w:tabs>
          <w:tab w:val="left" w:pos="567"/>
        </w:tabs>
        <w:spacing w:before="0" w:after="0" w:line="240" w:lineRule="atLeast"/>
        <w:ind w:left="1134"/>
        <w:contextualSpacing/>
        <w:rPr>
          <w:rFonts w:ascii="Times New Roman" w:hAnsi="Times New Roman"/>
          <w:sz w:val="24"/>
        </w:rPr>
      </w:pPr>
      <w:r w:rsidRPr="0C6E6E74">
        <w:rPr>
          <w:rFonts w:ascii="Times New Roman" w:hAnsi="Times New Roman"/>
          <w:sz w:val="24"/>
        </w:rPr>
        <w:t>4. Other financial corporations</w:t>
      </w:r>
      <w:r w:rsidRPr="0C6E6E74" w:rsidR="0ACE1151">
        <w:rPr>
          <w:rFonts w:ascii="Times New Roman" w:hAnsi="Times New Roman"/>
          <w:sz w:val="24"/>
        </w:rPr>
        <w:t>,</w:t>
      </w:r>
      <w:r w:rsidRPr="0C6E6E74" w:rsidR="7833D478">
        <w:rPr>
          <w:rFonts w:ascii="Times New Roman" w:hAnsi="Times New Roman"/>
          <w:sz w:val="24"/>
        </w:rPr>
        <w:t xml:space="preserve"> (</w:t>
      </w:r>
      <w:r w:rsidRPr="0C6E6E74">
        <w:rPr>
          <w:rFonts w:ascii="Times New Roman" w:hAnsi="Times New Roman"/>
          <w:sz w:val="24"/>
        </w:rPr>
        <w:t>excluding investment firms</w:t>
      </w:r>
      <w:r w:rsidRPr="0C6E6E74" w:rsidR="61048D98">
        <w:rPr>
          <w:rFonts w:ascii="Times New Roman" w:hAnsi="Times New Roman"/>
          <w:sz w:val="24"/>
        </w:rPr>
        <w:t>)</w:t>
      </w:r>
    </w:p>
    <w:p w:rsidR="1FA20FCA" w:rsidP="489F38E0" w:rsidRDefault="563B4E43" w14:paraId="383BBCC8" w14:textId="721ADFB0">
      <w:pPr>
        <w:tabs>
          <w:tab w:val="left" w:pos="567"/>
        </w:tabs>
        <w:spacing w:before="0" w:after="0" w:line="240" w:lineRule="atLeast"/>
        <w:ind w:left="1134"/>
        <w:contextualSpacing/>
        <w:rPr>
          <w:rFonts w:ascii="Times New Roman" w:hAnsi="Times New Roman"/>
          <w:sz w:val="24"/>
        </w:rPr>
      </w:pPr>
      <w:r w:rsidRPr="0C6E6E74">
        <w:rPr>
          <w:rFonts w:ascii="Times New Roman" w:hAnsi="Times New Roman"/>
          <w:sz w:val="24"/>
        </w:rPr>
        <w:t>5</w:t>
      </w:r>
      <w:r w:rsidRPr="0C6E6E74" w:rsidR="2CD85C73">
        <w:rPr>
          <w:rFonts w:ascii="Times New Roman" w:hAnsi="Times New Roman"/>
          <w:sz w:val="24"/>
        </w:rPr>
        <w:t>. Non-financial Corporations</w:t>
      </w:r>
    </w:p>
    <w:p w:rsidR="1FA20FCA" w:rsidP="489F38E0" w:rsidRDefault="14993C6C" w14:paraId="3105969A" w14:textId="6CDE97CF">
      <w:pPr>
        <w:tabs>
          <w:tab w:val="left" w:pos="567"/>
        </w:tabs>
        <w:spacing w:before="0" w:after="0" w:line="240" w:lineRule="atLeast"/>
        <w:ind w:left="1134"/>
        <w:contextualSpacing/>
        <w:rPr>
          <w:rFonts w:ascii="Times New Roman" w:hAnsi="Times New Roman"/>
          <w:sz w:val="24"/>
        </w:rPr>
      </w:pPr>
      <w:r w:rsidRPr="0C6E6E74">
        <w:rPr>
          <w:rFonts w:ascii="Times New Roman" w:hAnsi="Times New Roman"/>
          <w:sz w:val="24"/>
        </w:rPr>
        <w:t>6</w:t>
      </w:r>
      <w:r w:rsidRPr="0C6E6E74" w:rsidR="2CD85C73">
        <w:rPr>
          <w:rFonts w:ascii="Times New Roman" w:hAnsi="Times New Roman"/>
          <w:sz w:val="24"/>
        </w:rPr>
        <w:t>.</w:t>
      </w:r>
      <w:r w:rsidRPr="0C6E6E74" w:rsidR="610CD3E0">
        <w:rPr>
          <w:rFonts w:ascii="Times New Roman" w:hAnsi="Times New Roman"/>
          <w:sz w:val="24"/>
        </w:rPr>
        <w:t xml:space="preserve"> </w:t>
      </w:r>
      <w:r w:rsidRPr="0C6E6E74" w:rsidR="2CD85C73">
        <w:rPr>
          <w:rFonts w:ascii="Times New Roman" w:hAnsi="Times New Roman"/>
          <w:sz w:val="24"/>
        </w:rPr>
        <w:t>Households</w:t>
      </w:r>
      <w:r w:rsidRPr="0C6E6E74" w:rsidR="53366D15">
        <w:rPr>
          <w:rFonts w:ascii="Times New Roman" w:hAnsi="Times New Roman"/>
          <w:sz w:val="24"/>
        </w:rPr>
        <w:t xml:space="preserve"> </w:t>
      </w:r>
    </w:p>
    <w:p w:rsidR="1FA20FCA" w:rsidP="265A1C61" w:rsidRDefault="325F9806" w14:paraId="25C44C44" w14:textId="45BEB7D4">
      <w:pPr>
        <w:tabs>
          <w:tab w:val="left" w:pos="567"/>
        </w:tabs>
        <w:spacing w:before="0" w:after="0" w:line="240" w:lineRule="atLeast"/>
        <w:ind w:left="1134"/>
        <w:contextualSpacing/>
        <w:rPr>
          <w:rFonts w:ascii="Times New Roman" w:hAnsi="Times New Roman"/>
          <w:sz w:val="24"/>
        </w:rPr>
      </w:pPr>
      <w:r w:rsidRPr="4121A0F6">
        <w:rPr>
          <w:rFonts w:ascii="Times New Roman" w:hAnsi="Times New Roman"/>
          <w:sz w:val="24"/>
        </w:rPr>
        <w:t>7</w:t>
      </w:r>
      <w:r w:rsidRPr="4121A0F6" w:rsidR="2CD85C73">
        <w:rPr>
          <w:rFonts w:ascii="Times New Roman" w:hAnsi="Times New Roman"/>
          <w:sz w:val="24"/>
        </w:rPr>
        <w:t xml:space="preserve">. </w:t>
      </w:r>
      <w:r w:rsidRPr="4121A0F6" w:rsidR="452B80E4">
        <w:rPr>
          <w:rFonts w:ascii="Times New Roman" w:hAnsi="Times New Roman"/>
          <w:sz w:val="24"/>
        </w:rPr>
        <w:t>General governments</w:t>
      </w:r>
    </w:p>
    <w:p w:rsidR="1FA20FCA" w:rsidP="265A1C61" w:rsidRDefault="654C8F65" w14:paraId="0DACE318" w14:textId="6796168D">
      <w:pPr>
        <w:tabs>
          <w:tab w:val="left" w:pos="567"/>
        </w:tabs>
        <w:spacing w:before="0" w:after="0" w:line="240" w:lineRule="atLeast"/>
        <w:ind w:left="1134"/>
        <w:contextualSpacing/>
        <w:rPr>
          <w:rFonts w:ascii="Times New Roman" w:hAnsi="Times New Roman"/>
          <w:sz w:val="24"/>
        </w:rPr>
      </w:pPr>
      <w:r w:rsidRPr="4121A0F6">
        <w:rPr>
          <w:rFonts w:ascii="Times New Roman" w:hAnsi="Times New Roman"/>
          <w:sz w:val="24"/>
        </w:rPr>
        <w:t>8. Group of connected clients</w:t>
      </w:r>
    </w:p>
    <w:p w:rsidR="79D7D40D" w:rsidP="4121A0F6" w:rsidRDefault="0ED48001" w14:paraId="1C00428F" w14:textId="19D05119">
      <w:pPr>
        <w:numPr>
          <w:ilvl w:val="0"/>
          <w:numId w:val="1"/>
        </w:numPr>
        <w:tabs>
          <w:tab w:val="left" w:pos="567"/>
        </w:tabs>
        <w:spacing w:line="259" w:lineRule="auto"/>
        <w:rPr>
          <w:rFonts w:ascii="Times New Roman" w:hAnsi="Times New Roman"/>
          <w:sz w:val="24"/>
        </w:rPr>
      </w:pPr>
      <w:r w:rsidRPr="4121A0F6">
        <w:rPr>
          <w:rFonts w:ascii="Times New Roman" w:hAnsi="Times New Roman"/>
          <w:sz w:val="24"/>
        </w:rPr>
        <w:t xml:space="preserve"> Class 1 and Class 2 TCBs shall report, respectively, the ten or five largest exposure concentrations for both individual clients categorised by counterparty type and groups of connected clients. The exposures shall be reported in descending order, based on the values provided in column c0060.</w:t>
      </w:r>
    </w:p>
    <w:p w:rsidRPr="00FD4E6D" w:rsidR="0074085C" w:rsidP="00FD4E6D" w:rsidRDefault="602764A0" w14:paraId="2CED3407" w14:textId="4357F7C4">
      <w:pPr>
        <w:pStyle w:val="ListParagraph"/>
        <w:numPr>
          <w:ilvl w:val="1"/>
          <w:numId w:val="28"/>
        </w:numPr>
        <w:tabs>
          <w:tab w:val="left" w:pos="567"/>
        </w:tabs>
        <w:ind w:left="567" w:hanging="567"/>
      </w:pPr>
      <w:r w:rsidRPr="7D83FE97">
        <w:rPr>
          <w:rFonts w:ascii="Times New Roman" w:hAnsi="Times New Roman"/>
          <w:sz w:val="24"/>
        </w:rPr>
        <w:t>The</w:t>
      </w:r>
      <w:r w:rsidRPr="7D83FE97" w:rsidR="54E50900">
        <w:rPr>
          <w:rFonts w:ascii="Times New Roman" w:hAnsi="Times New Roman"/>
          <w:sz w:val="24"/>
        </w:rPr>
        <w:t xml:space="preserve"> </w:t>
      </w:r>
      <w:r w:rsidRPr="7D83FE97" w:rsidR="62E348D3">
        <w:rPr>
          <w:rFonts w:ascii="Times New Roman" w:hAnsi="Times New Roman"/>
          <w:sz w:val="24"/>
        </w:rPr>
        <w:t>assets deposited in the escrow account</w:t>
      </w:r>
      <w:r w:rsidRPr="7D83FE97" w:rsidR="51997EEA">
        <w:rPr>
          <w:rFonts w:ascii="Times New Roman" w:hAnsi="Times New Roman"/>
          <w:sz w:val="24"/>
        </w:rPr>
        <w:t>, as well as the</w:t>
      </w:r>
      <w:r w:rsidRPr="7D83FE97" w:rsidR="61D6467B">
        <w:rPr>
          <w:rFonts w:ascii="Times New Roman" w:hAnsi="Times New Roman"/>
          <w:sz w:val="24"/>
        </w:rPr>
        <w:t xml:space="preserve"> asset-related internal</w:t>
      </w:r>
      <w:r w:rsidRPr="7D83FE97" w:rsidR="51997EEA">
        <w:rPr>
          <w:rFonts w:ascii="Times New Roman" w:hAnsi="Times New Roman"/>
          <w:sz w:val="24"/>
        </w:rPr>
        <w:t xml:space="preserve"> transactions with the HU and with members of the HU’s group</w:t>
      </w:r>
      <w:r w:rsidRPr="7D83FE97" w:rsidR="0541BEF4">
        <w:rPr>
          <w:rFonts w:ascii="Times New Roman" w:hAnsi="Times New Roman"/>
          <w:sz w:val="24"/>
        </w:rPr>
        <w:t>,</w:t>
      </w:r>
      <w:r w:rsidRPr="7D83FE97" w:rsidR="7BCAF4EE">
        <w:rPr>
          <w:rFonts w:ascii="Times New Roman" w:hAnsi="Times New Roman"/>
          <w:sz w:val="24"/>
        </w:rPr>
        <w:t xml:space="preserve"> </w:t>
      </w:r>
      <w:r w:rsidRPr="7D83FE97" w:rsidR="2269D6C1">
        <w:rPr>
          <w:rFonts w:ascii="Times New Roman" w:hAnsi="Times New Roman"/>
          <w:sz w:val="24"/>
        </w:rPr>
        <w:t>shall not be reported in templates E 03.01 and E 03.02</w:t>
      </w:r>
      <w:r w:rsidRPr="7D83FE97" w:rsidR="1916427B">
        <w:rPr>
          <w:rFonts w:ascii="Times New Roman" w:hAnsi="Times New Roman"/>
          <w:sz w:val="24"/>
        </w:rPr>
        <w:t xml:space="preserve">. </w:t>
      </w:r>
    </w:p>
    <w:p w:rsidRPr="00971C0D" w:rsidR="0074085C" w:rsidP="7D83FE97" w:rsidRDefault="7171355C" w14:paraId="385B6273" w14:textId="49828715">
      <w:pPr>
        <w:pStyle w:val="Instructionsberschrift2"/>
        <w:numPr>
          <w:ilvl w:val="0"/>
          <w:numId w:val="0"/>
        </w:numPr>
        <w:tabs>
          <w:tab w:val="left" w:pos="567"/>
        </w:tabs>
        <w:spacing w:line="259" w:lineRule="auto"/>
        <w:rPr>
          <w:b/>
          <w:sz w:val="24"/>
        </w:rPr>
      </w:pPr>
      <w:bookmarkStart w:name="_Toc222128974" w:id="43"/>
      <w:r w:rsidRPr="36F5401E">
        <w:rPr>
          <w:b/>
          <w:bCs/>
          <w:sz w:val="24"/>
        </w:rPr>
        <w:t>2.</w:t>
      </w:r>
      <w:r w:rsidR="00726979">
        <w:tab/>
      </w:r>
      <w:r w:rsidRPr="36F5401E">
        <w:rPr>
          <w:b/>
          <w:bCs/>
          <w:sz w:val="24"/>
        </w:rPr>
        <w:t>Instructions concerning specific positions</w:t>
      </w:r>
      <w:bookmarkEnd w:id="43"/>
    </w:p>
    <w:tbl>
      <w:tblPr>
        <w:tblW w:w="929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1155"/>
        <w:gridCol w:w="8138"/>
      </w:tblGrid>
      <w:tr w:rsidRPr="00A77832" w:rsidR="00440FFD" w:rsidTr="74CD0F10" w14:paraId="3102B46E" w14:textId="77777777">
        <w:trPr>
          <w:trHeight w:val="300"/>
        </w:trPr>
        <w:tc>
          <w:tcPr>
            <w:tcW w:w="1155" w:type="dxa"/>
            <w:shd w:val="clear" w:color="auto" w:fill="D9D9D9" w:themeFill="background1" w:themeFillShade="D9"/>
          </w:tcPr>
          <w:p w:rsidRPr="004727E1" w:rsidR="006D1CD5" w:rsidP="007C4C74" w:rsidRDefault="006D1CD5" w14:paraId="6FC220C4" w14:textId="65C7D782">
            <w:pPr>
              <w:pStyle w:val="InstructionsText"/>
              <w:rPr>
                <w:rStyle w:val="InstructionsTabelleText"/>
                <w:rFonts w:ascii="Times New Roman" w:hAnsi="Times New Roman"/>
                <w:b/>
                <w:sz w:val="24"/>
              </w:rPr>
            </w:pPr>
            <w:r w:rsidRPr="004727E1">
              <w:rPr>
                <w:rStyle w:val="InstructionsTabelleText"/>
                <w:rFonts w:ascii="Times New Roman" w:hAnsi="Times New Roman"/>
                <w:sz w:val="24"/>
              </w:rPr>
              <w:t>Column</w:t>
            </w:r>
          </w:p>
        </w:tc>
        <w:tc>
          <w:tcPr>
            <w:tcW w:w="8138" w:type="dxa"/>
            <w:shd w:val="clear" w:color="auto" w:fill="D9D9D9" w:themeFill="background1" w:themeFillShade="D9"/>
          </w:tcPr>
          <w:p w:rsidRPr="004727E1" w:rsidR="006D1CD5" w:rsidP="007C4C74" w:rsidRDefault="006D1CD5" w14:paraId="056FE722" w14:textId="77777777">
            <w:pPr>
              <w:pStyle w:val="InstructionsText"/>
              <w:rPr>
                <w:rStyle w:val="InstructionsTabelleText"/>
                <w:rFonts w:ascii="Times New Roman" w:hAnsi="Times New Roman"/>
                <w:b/>
                <w:sz w:val="24"/>
              </w:rPr>
            </w:pPr>
            <w:r w:rsidRPr="004727E1">
              <w:rPr>
                <w:rStyle w:val="InstructionsTabelleText"/>
                <w:rFonts w:ascii="Times New Roman" w:hAnsi="Times New Roman"/>
                <w:sz w:val="24"/>
              </w:rPr>
              <w:t>Legal references and instructions</w:t>
            </w:r>
          </w:p>
        </w:tc>
      </w:tr>
      <w:tr w:rsidRPr="00A77832" w:rsidR="00CB236A" w:rsidTr="74CD0F10" w14:paraId="54117726" w14:textId="77777777">
        <w:trPr>
          <w:trHeight w:val="300"/>
        </w:trPr>
        <w:tc>
          <w:tcPr>
            <w:tcW w:w="1155" w:type="dxa"/>
          </w:tcPr>
          <w:p w:rsidRPr="004727E1" w:rsidR="00D34FE3" w:rsidP="007C4C74" w:rsidRDefault="1DC1DAF2" w14:paraId="5DD0CFA6" w14:textId="2EEFC27D">
            <w:pPr>
              <w:pStyle w:val="InstructionsText"/>
              <w:rPr>
                <w:rStyle w:val="InstructionsTabelleText"/>
                <w:rFonts w:ascii="Times New Roman" w:hAnsi="Times New Roman"/>
                <w:b/>
                <w:bCs w:val="0"/>
                <w:sz w:val="24"/>
              </w:rPr>
            </w:pPr>
            <w:r w:rsidRPr="4121A0F6">
              <w:rPr>
                <w:rStyle w:val="InstructionsTabelleText"/>
                <w:rFonts w:ascii="Times New Roman" w:hAnsi="Times New Roman"/>
                <w:bCs w:val="0"/>
                <w:sz w:val="24"/>
              </w:rPr>
              <w:t>0010-00</w:t>
            </w:r>
            <w:r w:rsidRPr="4121A0F6" w:rsidR="5E8D704D">
              <w:rPr>
                <w:rStyle w:val="InstructionsTabelleText"/>
                <w:rFonts w:ascii="Times New Roman" w:hAnsi="Times New Roman"/>
                <w:bCs w:val="0"/>
                <w:sz w:val="24"/>
              </w:rPr>
              <w:t>5</w:t>
            </w:r>
            <w:r w:rsidRPr="4121A0F6">
              <w:rPr>
                <w:rStyle w:val="InstructionsTabelleText"/>
                <w:rFonts w:ascii="Times New Roman" w:hAnsi="Times New Roman"/>
                <w:bCs w:val="0"/>
                <w:sz w:val="24"/>
              </w:rPr>
              <w:t>0</w:t>
            </w:r>
          </w:p>
        </w:tc>
        <w:tc>
          <w:tcPr>
            <w:tcW w:w="8138" w:type="dxa"/>
          </w:tcPr>
          <w:p w:rsidRPr="003B3CFD" w:rsidR="00D34FE3" w:rsidP="5A0FF0EB" w:rsidRDefault="36D98111" w14:paraId="2EBAEC8C" w14:textId="1896C946">
            <w:pPr>
              <w:pStyle w:val="InstructionsText"/>
              <w:rPr>
                <w:rStyle w:val="InstructionsTabelleText"/>
                <w:rFonts w:ascii="Times New Roman" w:hAnsi="Times New Roman"/>
                <w:b/>
                <w:sz w:val="24"/>
                <w:u w:val="single"/>
              </w:rPr>
            </w:pPr>
            <w:r w:rsidRPr="003B3CFD">
              <w:rPr>
                <w:rStyle w:val="InstructionsTabelleText"/>
                <w:rFonts w:ascii="Times New Roman" w:hAnsi="Times New Roman"/>
                <w:b/>
                <w:sz w:val="24"/>
                <w:u w:val="single"/>
              </w:rPr>
              <w:t>Counterparty</w:t>
            </w:r>
          </w:p>
        </w:tc>
      </w:tr>
      <w:tr w:rsidRPr="00A77832" w:rsidR="00CB236A" w:rsidTr="74CD0F10" w14:paraId="332F1E02" w14:textId="77777777">
        <w:trPr>
          <w:trHeight w:val="300"/>
        </w:trPr>
        <w:tc>
          <w:tcPr>
            <w:tcW w:w="1155" w:type="dxa"/>
          </w:tcPr>
          <w:p w:rsidRPr="00971C0D" w:rsidR="00D32073" w:rsidP="007C4C74" w:rsidRDefault="00D32073" w14:paraId="0B7FF1F9" w14:textId="25E9E22C">
            <w:pPr>
              <w:pStyle w:val="InstructionsText"/>
              <w:rPr>
                <w:rStyle w:val="FormatvorlageInstructionsTabelleText"/>
                <w:rFonts w:ascii="Times New Roman" w:hAnsi="Times New Roman"/>
                <w:b/>
                <w:sz w:val="24"/>
              </w:rPr>
            </w:pPr>
            <w:r w:rsidRPr="00971C0D">
              <w:rPr>
                <w:rStyle w:val="FormatvorlageInstructionsTabelleText"/>
                <w:rFonts w:ascii="Times New Roman" w:hAnsi="Times New Roman"/>
                <w:sz w:val="24"/>
              </w:rPr>
              <w:t>00</w:t>
            </w:r>
            <w:r w:rsidRPr="00971C0D" w:rsidR="009B2EA4">
              <w:rPr>
                <w:rStyle w:val="FormatvorlageInstructionsTabelleText"/>
                <w:rFonts w:ascii="Times New Roman" w:hAnsi="Times New Roman"/>
                <w:sz w:val="24"/>
              </w:rPr>
              <w:t>1</w:t>
            </w:r>
            <w:r w:rsidRPr="00971C0D">
              <w:rPr>
                <w:rStyle w:val="FormatvorlageInstructionsTabelleText"/>
                <w:rFonts w:ascii="Times New Roman" w:hAnsi="Times New Roman"/>
                <w:sz w:val="24"/>
              </w:rPr>
              <w:t>0</w:t>
            </w:r>
          </w:p>
        </w:tc>
        <w:tc>
          <w:tcPr>
            <w:tcW w:w="8138" w:type="dxa"/>
          </w:tcPr>
          <w:p w:rsidRPr="003B3CFD" w:rsidR="00D32073" w:rsidP="5A0FF0EB" w:rsidRDefault="61761C1C" w14:paraId="68DCCAC8" w14:textId="7A23ECDE">
            <w:pPr>
              <w:pStyle w:val="InstructionsText"/>
              <w:rPr>
                <w:rStyle w:val="FormatvorlageInstructionsTabelleText"/>
                <w:rFonts w:ascii="Times New Roman" w:hAnsi="Times New Roman"/>
                <w:b/>
                <w:bCs/>
                <w:sz w:val="24"/>
                <w:u w:val="single"/>
              </w:rPr>
            </w:pPr>
            <w:r w:rsidRPr="003B3CFD">
              <w:rPr>
                <w:rStyle w:val="FormatvorlageInstructionsTabelleText"/>
                <w:rFonts w:ascii="Times New Roman" w:hAnsi="Times New Roman"/>
                <w:b/>
                <w:bCs/>
                <w:sz w:val="24"/>
                <w:u w:val="single"/>
              </w:rPr>
              <w:t>Code</w:t>
            </w:r>
            <w:r w:rsidRPr="003B3CFD" w:rsidR="1291BC17">
              <w:rPr>
                <w:rStyle w:val="FormatvorlageInstructionsTabelleText"/>
                <w:rFonts w:ascii="Times New Roman" w:hAnsi="Times New Roman"/>
                <w:b/>
                <w:bCs/>
                <w:sz w:val="24"/>
                <w:u w:val="single"/>
              </w:rPr>
              <w:t xml:space="preserve"> / Group code</w:t>
            </w:r>
          </w:p>
          <w:p w:rsidRPr="004727E1" w:rsidR="00A30F10" w:rsidP="007C4C74" w:rsidRDefault="69AA3DF9" w14:paraId="1B99D170" w14:textId="0BA28B77">
            <w:pPr>
              <w:pStyle w:val="InstructionsText"/>
              <w:rPr>
                <w:rStyle w:val="FormatvorlageInstructionsTabelleText"/>
                <w:rFonts w:ascii="Times New Roman" w:hAnsi="Times New Roman"/>
                <w:b/>
                <w:sz w:val="24"/>
              </w:rPr>
            </w:pPr>
            <w:r w:rsidRPr="004727E1">
              <w:t xml:space="preserve">The code as part of a row identifier </w:t>
            </w:r>
            <w:r w:rsidR="370927AD">
              <w:t>shall</w:t>
            </w:r>
            <w:r w:rsidR="18103626">
              <w:t xml:space="preserve"> be </w:t>
            </w:r>
            <w:r w:rsidRPr="004727E1">
              <w:t xml:space="preserve">unique for each reported entity. For institutions the code shall be the LEI code. For other entities the code shall be the LEI code, or if not available, a national code. </w:t>
            </w:r>
          </w:p>
          <w:p w:rsidRPr="004727E1" w:rsidR="00A30F10" w:rsidP="007C4C74" w:rsidRDefault="0B49ABA4" w14:paraId="4FE8570D" w14:textId="0F036FDC">
            <w:pPr>
              <w:pStyle w:val="InstructionsText"/>
              <w:rPr>
                <w:rStyle w:val="FormatvorlageInstructionsTabelleText"/>
                <w:rFonts w:ascii="Times New Roman" w:hAnsi="Times New Roman"/>
                <w:b/>
                <w:sz w:val="24"/>
              </w:rPr>
            </w:pPr>
            <w:r w:rsidRPr="004727E1">
              <w:t xml:space="preserve">When reporting </w:t>
            </w:r>
            <w:r w:rsidRPr="004727E1" w:rsidR="716F59BD">
              <w:t xml:space="preserve">on an </w:t>
            </w:r>
            <w:r w:rsidRPr="004727E1">
              <w:t xml:space="preserve">individual </w:t>
            </w:r>
            <w:r w:rsidRPr="004727E1" w:rsidR="4975A877">
              <w:t xml:space="preserve">basis, </w:t>
            </w:r>
            <w:r w:rsidRPr="004727E1">
              <w:t>the code of the individual counterparty shall be reported.</w:t>
            </w:r>
          </w:p>
          <w:p w:rsidRPr="004727E1" w:rsidR="00A30F10" w:rsidP="007C4C74" w:rsidRDefault="3858A03B" w14:paraId="628474F7" w14:textId="48367D00">
            <w:pPr>
              <w:pStyle w:val="InstructionsText"/>
              <w:rPr>
                <w:b/>
              </w:rPr>
            </w:pPr>
            <w:r w:rsidRPr="004727E1">
              <w:lastRenderedPageBreak/>
              <w:t>For a group of connected clients, if a unique code is available at national level, this code shall be reported as the code of the group of connected clients. Where there is no unique code at the national level, the code that shall be reported shall be the code of the parent company.</w:t>
            </w:r>
          </w:p>
          <w:p w:rsidRPr="004727E1" w:rsidR="00A30F10" w:rsidP="007C4C74" w:rsidRDefault="6F3808A5" w14:paraId="1003AD3D" w14:textId="0668D2EB">
            <w:pPr>
              <w:pStyle w:val="InstructionsText"/>
              <w:rPr>
                <w:b/>
              </w:rPr>
            </w:pPr>
            <w:r>
              <w:t xml:space="preserve">In the cases where the group of connected clients does not have a parent, the </w:t>
            </w:r>
            <w:proofErr w:type="gramStart"/>
            <w:r>
              <w:t>code  shall</w:t>
            </w:r>
            <w:proofErr w:type="gramEnd"/>
            <w:r>
              <w:t xml:space="preserve"> be the code of the individual entity which is considered by the </w:t>
            </w:r>
            <w:r w:rsidR="69FB90C4">
              <w:t>TCB</w:t>
            </w:r>
            <w:r>
              <w:t xml:space="preserve"> as the most significant within the group of connected clients. In any other case, the code shall correspond to the individual counterparty.</w:t>
            </w:r>
          </w:p>
          <w:p w:rsidRPr="004727E1" w:rsidR="00A30F10" w:rsidP="007C4C74" w:rsidRDefault="3858A03B" w14:paraId="3B6C2DE3" w14:textId="66960224">
            <w:pPr>
              <w:pStyle w:val="InstructionsText"/>
              <w:rPr>
                <w:b/>
              </w:rPr>
            </w:pPr>
            <w:r w:rsidRPr="004727E1">
              <w:t>The composition of the code depends on the national reporting system, unless a uniform codification is available in the EU.</w:t>
            </w:r>
          </w:p>
          <w:p w:rsidRPr="0046382E" w:rsidR="00A30F10" w:rsidP="007C4C74" w:rsidRDefault="5475075B" w14:paraId="46728A44" w14:textId="40C39124">
            <w:pPr>
              <w:pStyle w:val="InstructionsText"/>
            </w:pPr>
            <w:r w:rsidRPr="004727E1">
              <w:t>The code shall be unique and used consistently across the templates and across time. The code shall always have a value.</w:t>
            </w:r>
          </w:p>
        </w:tc>
      </w:tr>
      <w:tr w:rsidRPr="00A77832" w:rsidR="00CB236A" w:rsidTr="74CD0F10" w14:paraId="70F74B8F" w14:textId="77777777">
        <w:trPr>
          <w:trHeight w:val="300"/>
        </w:trPr>
        <w:tc>
          <w:tcPr>
            <w:tcW w:w="1155" w:type="dxa"/>
          </w:tcPr>
          <w:p w:rsidRPr="00971C0D" w:rsidR="00D32073" w:rsidP="007C4C74" w:rsidRDefault="00D32073" w14:paraId="2D6BCD55" w14:textId="5D322C5D">
            <w:pPr>
              <w:pStyle w:val="InstructionsText"/>
              <w:rPr>
                <w:rStyle w:val="FormatvorlageInstructionsTabelleText"/>
                <w:rFonts w:ascii="Times New Roman" w:hAnsi="Times New Roman"/>
                <w:b/>
                <w:sz w:val="24"/>
              </w:rPr>
            </w:pPr>
            <w:r w:rsidRPr="00971C0D">
              <w:rPr>
                <w:rStyle w:val="FormatvorlageInstructionsTabelleText"/>
                <w:rFonts w:ascii="Times New Roman" w:hAnsi="Times New Roman"/>
                <w:sz w:val="24"/>
              </w:rPr>
              <w:lastRenderedPageBreak/>
              <w:t>00</w:t>
            </w:r>
            <w:r w:rsidRPr="00971C0D" w:rsidR="009B2EA4">
              <w:rPr>
                <w:rStyle w:val="FormatvorlageInstructionsTabelleText"/>
                <w:rFonts w:ascii="Times New Roman" w:hAnsi="Times New Roman"/>
                <w:sz w:val="24"/>
              </w:rPr>
              <w:t>2</w:t>
            </w:r>
            <w:r w:rsidRPr="00971C0D">
              <w:rPr>
                <w:rStyle w:val="FormatvorlageInstructionsTabelleText"/>
                <w:rFonts w:ascii="Times New Roman" w:hAnsi="Times New Roman"/>
                <w:sz w:val="24"/>
              </w:rPr>
              <w:t>0</w:t>
            </w:r>
          </w:p>
        </w:tc>
        <w:tc>
          <w:tcPr>
            <w:tcW w:w="8138" w:type="dxa"/>
          </w:tcPr>
          <w:p w:rsidRPr="005541A9" w:rsidR="00D32073" w:rsidP="5A0FF0EB" w:rsidRDefault="61761C1C" w14:paraId="67025C7F" w14:textId="77777777">
            <w:pPr>
              <w:pStyle w:val="InstructionsText"/>
              <w:rPr>
                <w:rStyle w:val="FormatvorlageInstructionsTabelleText"/>
                <w:rFonts w:ascii="Times New Roman" w:hAnsi="Times New Roman"/>
                <w:b/>
                <w:bCs/>
                <w:sz w:val="24"/>
                <w:u w:val="single"/>
              </w:rPr>
            </w:pPr>
            <w:r w:rsidRPr="003B3CFD">
              <w:rPr>
                <w:rStyle w:val="FormatvorlageInstructionsTabelleText"/>
                <w:rFonts w:ascii="Times New Roman" w:hAnsi="Times New Roman"/>
                <w:b/>
                <w:bCs/>
                <w:sz w:val="24"/>
                <w:u w:val="single"/>
              </w:rPr>
              <w:t>Type of code</w:t>
            </w:r>
          </w:p>
          <w:p w:rsidRPr="004727E1" w:rsidR="00A30F10" w:rsidP="007C4C74" w:rsidRDefault="1D8E3536" w14:paraId="1BB1041B" w14:textId="0E61ADE5">
            <w:pPr>
              <w:pStyle w:val="InstructionsText"/>
              <w:rPr>
                <w:rStyle w:val="FormatvorlageInstructionsTabelleText"/>
                <w:rFonts w:ascii="Times New Roman" w:hAnsi="Times New Roman"/>
                <w:b/>
                <w:sz w:val="24"/>
              </w:rPr>
            </w:pPr>
            <w:r w:rsidRPr="004727E1">
              <w:t xml:space="preserve">The </w:t>
            </w:r>
            <w:r w:rsidRPr="004727E1" w:rsidR="64D7BA73">
              <w:t>TCBs</w:t>
            </w:r>
            <w:r w:rsidRPr="004727E1">
              <w:t xml:space="preserve"> shall identify the type of code reported </w:t>
            </w:r>
            <w:r w:rsidRPr="004727E1" w:rsidR="0D5E4F83">
              <w:t xml:space="preserve">in column 0010 </w:t>
            </w:r>
            <w:r w:rsidRPr="004727E1" w:rsidR="4D233E1F">
              <w:t>as</w:t>
            </w:r>
            <w:r w:rsidRPr="004727E1">
              <w:t xml:space="preserve"> a ‘LEI code’ or ‘</w:t>
            </w:r>
            <w:proofErr w:type="gramStart"/>
            <w:r w:rsidRPr="004727E1">
              <w:t>Non-LEI</w:t>
            </w:r>
            <w:proofErr w:type="gramEnd"/>
            <w:r w:rsidRPr="004727E1">
              <w:t xml:space="preserve"> </w:t>
            </w:r>
            <w:r w:rsidRPr="004727E1" w:rsidR="599D29D3">
              <w:t>code’. The</w:t>
            </w:r>
            <w:r w:rsidRPr="004727E1">
              <w:t xml:space="preserve"> type of code shall always be reported.</w:t>
            </w:r>
          </w:p>
        </w:tc>
      </w:tr>
      <w:tr w:rsidRPr="00A77832" w:rsidR="00CB236A" w:rsidTr="74CD0F10" w14:paraId="0C72E1BF" w14:textId="77777777">
        <w:trPr>
          <w:trHeight w:val="300"/>
        </w:trPr>
        <w:tc>
          <w:tcPr>
            <w:tcW w:w="1155" w:type="dxa"/>
          </w:tcPr>
          <w:p w:rsidRPr="00971C0D" w:rsidR="009B2EA4" w:rsidP="007C4C74" w:rsidRDefault="009B2EA4" w14:paraId="661E79A7" w14:textId="7C8FEF03">
            <w:pPr>
              <w:pStyle w:val="InstructionsText"/>
              <w:rPr>
                <w:rStyle w:val="FormatvorlageInstructionsTabelleText"/>
                <w:rFonts w:ascii="Times New Roman" w:hAnsi="Times New Roman"/>
                <w:b/>
                <w:sz w:val="24"/>
              </w:rPr>
            </w:pPr>
            <w:r w:rsidRPr="00971C0D">
              <w:rPr>
                <w:rStyle w:val="FormatvorlageInstructionsTabelleText"/>
                <w:rFonts w:ascii="Times New Roman" w:hAnsi="Times New Roman"/>
                <w:sz w:val="24"/>
              </w:rPr>
              <w:t>0030</w:t>
            </w:r>
          </w:p>
        </w:tc>
        <w:tc>
          <w:tcPr>
            <w:tcW w:w="8138" w:type="dxa"/>
          </w:tcPr>
          <w:p w:rsidRPr="003B3CFD" w:rsidR="009B2EA4" w:rsidP="5A0FF0EB" w:rsidRDefault="73866016" w14:paraId="583372CC" w14:textId="49A3D407">
            <w:pPr>
              <w:pStyle w:val="InstructionsText"/>
              <w:rPr>
                <w:rStyle w:val="FormatvorlageInstructionsTabelleText"/>
                <w:rFonts w:ascii="Times New Roman" w:hAnsi="Times New Roman"/>
                <w:b/>
                <w:bCs/>
                <w:sz w:val="24"/>
                <w:u w:val="single"/>
              </w:rPr>
            </w:pPr>
            <w:r w:rsidRPr="003B3CFD">
              <w:rPr>
                <w:rStyle w:val="FormatvorlageInstructionsTabelleText"/>
                <w:rFonts w:ascii="Times New Roman" w:hAnsi="Times New Roman"/>
                <w:b/>
                <w:bCs/>
                <w:sz w:val="24"/>
                <w:u w:val="single"/>
              </w:rPr>
              <w:t>N</w:t>
            </w:r>
            <w:r w:rsidRPr="003B3CFD" w:rsidR="2FCA5D48">
              <w:rPr>
                <w:rStyle w:val="FormatvorlageInstructionsTabelleText"/>
                <w:rFonts w:ascii="Times New Roman" w:hAnsi="Times New Roman"/>
                <w:b/>
                <w:bCs/>
                <w:sz w:val="24"/>
                <w:u w:val="single"/>
              </w:rPr>
              <w:t>ame</w:t>
            </w:r>
            <w:r w:rsidRPr="003B3CFD" w:rsidR="01ACABF1">
              <w:rPr>
                <w:rStyle w:val="FormatvorlageInstructionsTabelleText"/>
                <w:rFonts w:ascii="Times New Roman" w:hAnsi="Times New Roman"/>
                <w:b/>
                <w:bCs/>
                <w:sz w:val="24"/>
                <w:u w:val="single"/>
              </w:rPr>
              <w:t xml:space="preserve"> of the counterparty</w:t>
            </w:r>
          </w:p>
          <w:p w:rsidRPr="004727E1" w:rsidR="009B2EA4" w:rsidP="007C4C74" w:rsidRDefault="1592A969" w14:paraId="70A0315B" w14:textId="11E0F69D">
            <w:pPr>
              <w:pStyle w:val="InstructionsText"/>
              <w:rPr>
                <w:rStyle w:val="FormatvorlageInstructionsTabelleText"/>
                <w:rFonts w:ascii="Times New Roman" w:hAnsi="Times New Roman"/>
                <w:b/>
                <w:sz w:val="24"/>
              </w:rPr>
            </w:pPr>
            <w:r w:rsidRPr="004727E1">
              <w:t xml:space="preserve">The name shall correspond to the name of the group whenever a group of connected clients is reported. In any other case, the name shall correspond to the individual counterparty. </w:t>
            </w:r>
          </w:p>
          <w:p w:rsidRPr="006B3125" w:rsidR="009B2EA4" w:rsidP="007C4C74" w:rsidRDefault="4A70181E" w14:paraId="3A2DDC8D" w14:textId="2EFEDFD4">
            <w:pPr>
              <w:pStyle w:val="InstructionsText"/>
              <w:rPr>
                <w:rStyle w:val="FormatvorlageInstructionsTabelleText"/>
                <w:rFonts w:ascii="Times New Roman" w:hAnsi="Times New Roman"/>
                <w:b/>
                <w:sz w:val="24"/>
                <w:u w:val="single"/>
              </w:rPr>
            </w:pPr>
            <w:r w:rsidRPr="004727E1">
              <w:t>For a group of connected clients, the name that shall be reported shall be the name of the parent company or, when the group of connected clients does not have a parent, it shall be the group’s commercial name</w:t>
            </w:r>
            <w:r w:rsidRPr="004727E1" w:rsidR="4F71DACE">
              <w:t>.</w:t>
            </w:r>
          </w:p>
        </w:tc>
      </w:tr>
      <w:tr w:rsidRPr="00A77832" w:rsidR="00CB236A" w:rsidTr="74CD0F10" w14:paraId="088359AF" w14:textId="77777777">
        <w:trPr>
          <w:trHeight w:val="300"/>
        </w:trPr>
        <w:tc>
          <w:tcPr>
            <w:tcW w:w="1155" w:type="dxa"/>
          </w:tcPr>
          <w:p w:rsidRPr="00971C0D" w:rsidR="009B2EA4" w:rsidP="007C4C74" w:rsidRDefault="009B2EA4" w14:paraId="08D88578" w14:textId="0DECF7F2">
            <w:pPr>
              <w:pStyle w:val="InstructionsText"/>
              <w:rPr>
                <w:rStyle w:val="FormatvorlageInstructionsTabelleText"/>
                <w:rFonts w:ascii="Times New Roman" w:hAnsi="Times New Roman"/>
                <w:b/>
                <w:sz w:val="24"/>
              </w:rPr>
            </w:pPr>
            <w:r w:rsidRPr="00971C0D">
              <w:rPr>
                <w:rStyle w:val="FormatvorlageInstructionsTabelleText"/>
                <w:rFonts w:ascii="Times New Roman" w:hAnsi="Times New Roman"/>
                <w:sz w:val="24"/>
              </w:rPr>
              <w:t>0040</w:t>
            </w:r>
          </w:p>
        </w:tc>
        <w:tc>
          <w:tcPr>
            <w:tcW w:w="8138" w:type="dxa"/>
          </w:tcPr>
          <w:p w:rsidRPr="003B3CFD" w:rsidR="009B2EA4" w:rsidP="5A0FF0EB" w:rsidRDefault="41921232" w14:paraId="78379058" w14:textId="60C67893">
            <w:pPr>
              <w:pStyle w:val="InstructionsText"/>
              <w:rPr>
                <w:rStyle w:val="FormatvorlageInstructionsTabelleText"/>
                <w:rFonts w:ascii="Times New Roman" w:hAnsi="Times New Roman"/>
                <w:b/>
                <w:bCs/>
                <w:sz w:val="24"/>
                <w:u w:val="single"/>
              </w:rPr>
            </w:pPr>
            <w:r w:rsidRPr="003B3CFD">
              <w:rPr>
                <w:rStyle w:val="FormatvorlageInstructionsTabelleText"/>
                <w:rFonts w:ascii="Times New Roman" w:hAnsi="Times New Roman"/>
                <w:b/>
                <w:bCs/>
                <w:sz w:val="24"/>
                <w:u w:val="single"/>
              </w:rPr>
              <w:t>National code</w:t>
            </w:r>
          </w:p>
          <w:p w:rsidRPr="007641DD" w:rsidR="009B2EA4" w:rsidP="007C4C74" w:rsidRDefault="25DF60BC" w14:paraId="7584F3A1" w14:textId="14392208">
            <w:pPr>
              <w:pStyle w:val="InstructionsText"/>
              <w:rPr>
                <w:rStyle w:val="FormatvorlageInstructionsTabelleText"/>
                <w:rFonts w:ascii="Times New Roman" w:hAnsi="Times New Roman"/>
                <w:b/>
                <w:sz w:val="24"/>
              </w:rPr>
            </w:pPr>
            <w:r>
              <w:t xml:space="preserve">TCBs </w:t>
            </w:r>
            <w:r w:rsidR="15C3E028">
              <w:t>may additionally report the national code when they report LEI code as identifier in the ‘Code’ column.</w:t>
            </w:r>
          </w:p>
        </w:tc>
      </w:tr>
      <w:tr w:rsidRPr="00A77832" w:rsidR="00CB236A" w:rsidTr="74CD0F10" w14:paraId="3BA1908A" w14:textId="77777777">
        <w:trPr>
          <w:trHeight w:val="300"/>
        </w:trPr>
        <w:tc>
          <w:tcPr>
            <w:tcW w:w="1155" w:type="dxa"/>
          </w:tcPr>
          <w:p w:rsidRPr="00971C0D" w:rsidR="009B2EA4" w:rsidP="007C4C74" w:rsidRDefault="009B2EA4" w14:paraId="73192E04" w14:textId="6B8DF146">
            <w:pPr>
              <w:pStyle w:val="InstructionsText"/>
              <w:rPr>
                <w:rStyle w:val="FormatvorlageInstructionsTabelleText"/>
                <w:rFonts w:ascii="Times New Roman" w:hAnsi="Times New Roman"/>
                <w:b/>
                <w:sz w:val="24"/>
              </w:rPr>
            </w:pPr>
            <w:r w:rsidRPr="00971C0D">
              <w:rPr>
                <w:rStyle w:val="FormatvorlageInstructionsTabelleText"/>
                <w:rFonts w:ascii="Times New Roman" w:hAnsi="Times New Roman"/>
                <w:sz w:val="24"/>
              </w:rPr>
              <w:t>0050</w:t>
            </w:r>
          </w:p>
        </w:tc>
        <w:tc>
          <w:tcPr>
            <w:tcW w:w="8138" w:type="dxa"/>
          </w:tcPr>
          <w:p w:rsidRPr="0035122E" w:rsidR="006A6765" w:rsidP="5A0FF0EB" w:rsidRDefault="5FC165E7" w14:paraId="35C02F7A" w14:textId="6E732DBC">
            <w:pPr>
              <w:pStyle w:val="InstructionsText"/>
              <w:rPr>
                <w:rStyle w:val="FormatvorlageInstructionsTabelleText"/>
                <w:rFonts w:ascii="Times New Roman" w:hAnsi="Times New Roman"/>
                <w:b/>
                <w:bCs/>
                <w:sz w:val="24"/>
                <w:u w:val="single"/>
              </w:rPr>
            </w:pPr>
            <w:r w:rsidRPr="003B3CFD">
              <w:rPr>
                <w:rStyle w:val="FormatvorlageInstructionsTabelleText"/>
                <w:rFonts w:ascii="Times New Roman" w:hAnsi="Times New Roman"/>
                <w:b/>
                <w:bCs/>
                <w:sz w:val="24"/>
                <w:u w:val="single"/>
              </w:rPr>
              <w:t>Residence of the counterparty</w:t>
            </w:r>
          </w:p>
          <w:p w:rsidRPr="007641DD" w:rsidR="009B2EA4" w:rsidP="007C4C74" w:rsidRDefault="7C691118" w14:paraId="0A507A85" w14:textId="069E9BB7">
            <w:pPr>
              <w:pStyle w:val="InstructionsText"/>
              <w:rPr>
                <w:rStyle w:val="FormatvorlageInstructionsTabelleText"/>
                <w:rFonts w:ascii="Times New Roman" w:hAnsi="Times New Roman"/>
                <w:b/>
                <w:sz w:val="24"/>
              </w:rPr>
            </w:pPr>
            <w:r w:rsidRPr="007641DD">
              <w:t xml:space="preserve">The ISO code 3166-1-alpha-2 of the country of incorporation of the counterparty shall be used (including pseudo-ISO codes for international organisations, available in the last edition of the Eurostat’s “Balance of Payments </w:t>
            </w:r>
            <w:proofErr w:type="spellStart"/>
            <w:r w:rsidRPr="007641DD">
              <w:t>Vademecum</w:t>
            </w:r>
            <w:proofErr w:type="spellEnd"/>
            <w:r w:rsidRPr="007641DD">
              <w:t>”)</w:t>
            </w:r>
            <w:r w:rsidRPr="007641DD" w:rsidR="12F0AEBE">
              <w:t>.</w:t>
            </w:r>
          </w:p>
          <w:p w:rsidRPr="0046382E" w:rsidR="009B2EA4" w:rsidP="007C4C74" w:rsidRDefault="7C691118" w14:paraId="28075055" w14:textId="70289BB2">
            <w:pPr>
              <w:pStyle w:val="InstructionsText"/>
              <w:rPr>
                <w:rStyle w:val="FormatvorlageInstructionsTabelleText"/>
                <w:rFonts w:ascii="Times New Roman" w:hAnsi="Times New Roman"/>
                <w:sz w:val="24"/>
              </w:rPr>
            </w:pPr>
            <w:r w:rsidRPr="007641DD">
              <w:t>For groups of connected clients, no residence shall be reported.</w:t>
            </w:r>
          </w:p>
        </w:tc>
      </w:tr>
      <w:tr w:rsidRPr="00A77832" w:rsidR="00CB236A" w:rsidTr="74CD0F10" w14:paraId="5BF44FB7" w14:textId="77777777">
        <w:trPr>
          <w:trHeight w:val="300"/>
        </w:trPr>
        <w:tc>
          <w:tcPr>
            <w:tcW w:w="1155" w:type="dxa"/>
          </w:tcPr>
          <w:p w:rsidRPr="00971C0D" w:rsidR="005D3A96" w:rsidP="007C4C74" w:rsidRDefault="23DEDEFB" w14:paraId="6959DBE1" w14:textId="19FAC4CD">
            <w:pPr>
              <w:pStyle w:val="InstructionsText"/>
              <w:rPr>
                <w:rStyle w:val="FormatvorlageInstructionsTabelleText"/>
                <w:rFonts w:ascii="Times New Roman" w:hAnsi="Times New Roman"/>
                <w:b/>
                <w:sz w:val="24"/>
              </w:rPr>
            </w:pPr>
            <w:r w:rsidRPr="7D83FE97">
              <w:rPr>
                <w:rStyle w:val="FormatvorlageInstructionsTabelleText"/>
                <w:rFonts w:ascii="Times New Roman" w:hAnsi="Times New Roman"/>
                <w:sz w:val="24"/>
              </w:rPr>
              <w:t>00</w:t>
            </w:r>
            <w:r w:rsidRPr="7D83FE97" w:rsidR="1E6BA427">
              <w:rPr>
                <w:rStyle w:val="FormatvorlageInstructionsTabelleText"/>
                <w:rFonts w:ascii="Times New Roman" w:hAnsi="Times New Roman"/>
                <w:sz w:val="24"/>
              </w:rPr>
              <w:t>60</w:t>
            </w:r>
            <w:r w:rsidRPr="7D83FE97">
              <w:rPr>
                <w:rStyle w:val="FormatvorlageInstructionsTabelleText"/>
                <w:rFonts w:ascii="Times New Roman" w:hAnsi="Times New Roman"/>
                <w:sz w:val="24"/>
              </w:rPr>
              <w:t>-01</w:t>
            </w:r>
            <w:r w:rsidRPr="7D83FE97" w:rsidR="37B2DFFE">
              <w:rPr>
                <w:rStyle w:val="FormatvorlageInstructionsTabelleText"/>
                <w:rFonts w:ascii="Times New Roman" w:hAnsi="Times New Roman"/>
                <w:sz w:val="24"/>
              </w:rPr>
              <w:t>4</w:t>
            </w:r>
            <w:r w:rsidRPr="7D83FE97">
              <w:rPr>
                <w:rStyle w:val="FormatvorlageInstructionsTabelleText"/>
                <w:rFonts w:ascii="Times New Roman" w:hAnsi="Times New Roman"/>
                <w:sz w:val="24"/>
              </w:rPr>
              <w:t>0</w:t>
            </w:r>
          </w:p>
        </w:tc>
        <w:tc>
          <w:tcPr>
            <w:tcW w:w="8138" w:type="dxa"/>
          </w:tcPr>
          <w:p w:rsidRPr="003B3CFD" w:rsidR="00EC6D0A" w:rsidP="5A0FF0EB" w:rsidRDefault="35495D35" w14:paraId="06B6EAC2" w14:textId="2BC769B9">
            <w:pPr>
              <w:pStyle w:val="InstructionsText"/>
              <w:rPr>
                <w:rStyle w:val="FormatvorlageInstructionsTabelleText"/>
                <w:rFonts w:ascii="Times New Roman" w:hAnsi="Times New Roman"/>
                <w:b/>
                <w:bCs/>
                <w:sz w:val="24"/>
                <w:u w:val="single"/>
              </w:rPr>
            </w:pPr>
            <w:r w:rsidRPr="003B3CFD">
              <w:rPr>
                <w:rStyle w:val="FormatvorlageInstructionsTabelleText"/>
                <w:rFonts w:ascii="Times New Roman" w:hAnsi="Times New Roman"/>
                <w:b/>
                <w:bCs/>
                <w:sz w:val="24"/>
                <w:u w:val="single"/>
              </w:rPr>
              <w:t>Amount</w:t>
            </w:r>
          </w:p>
          <w:p w:rsidRPr="00D21825" w:rsidR="00EC6D0A" w:rsidP="5A0FF0EB" w:rsidRDefault="00EC6D0A" w14:paraId="37553C3A" w14:textId="00630AD5">
            <w:pPr>
              <w:pStyle w:val="InstructionsText"/>
              <w:rPr>
                <w:rStyle w:val="FormatvorlageInstructionsTabelleText"/>
                <w:rFonts w:ascii="Times New Roman" w:hAnsi="Times New Roman"/>
                <w:b/>
                <w:bCs/>
                <w:sz w:val="24"/>
              </w:rPr>
            </w:pPr>
          </w:p>
        </w:tc>
      </w:tr>
      <w:tr w:rsidRPr="00A77832" w:rsidR="00CB236A" w:rsidTr="74CD0F10" w14:paraId="10B3B723" w14:textId="77777777">
        <w:trPr>
          <w:trHeight w:val="300"/>
        </w:trPr>
        <w:tc>
          <w:tcPr>
            <w:tcW w:w="1155" w:type="dxa"/>
          </w:tcPr>
          <w:p w:rsidRPr="00971C0D" w:rsidR="009B2EA4" w:rsidP="007C4C74" w:rsidRDefault="16B4973B" w14:paraId="0A317756" w14:textId="575DE7AC">
            <w:pPr>
              <w:pStyle w:val="InstructionsText"/>
              <w:rPr>
                <w:rStyle w:val="FormatvorlageInstructionsTabelleText"/>
                <w:rFonts w:ascii="Times New Roman" w:hAnsi="Times New Roman"/>
                <w:b/>
                <w:sz w:val="24"/>
              </w:rPr>
            </w:pPr>
            <w:r w:rsidRPr="7D83FE97">
              <w:rPr>
                <w:rStyle w:val="FormatvorlageInstructionsTabelleText"/>
                <w:rFonts w:ascii="Times New Roman" w:hAnsi="Times New Roman"/>
                <w:sz w:val="24"/>
              </w:rPr>
              <w:t>00</w:t>
            </w:r>
            <w:r w:rsidRPr="7D83FE97" w:rsidR="4C9FC848">
              <w:rPr>
                <w:rStyle w:val="FormatvorlageInstructionsTabelleText"/>
                <w:rFonts w:ascii="Times New Roman" w:hAnsi="Times New Roman"/>
                <w:sz w:val="24"/>
              </w:rPr>
              <w:t>6</w:t>
            </w:r>
            <w:r w:rsidRPr="7D83FE97">
              <w:rPr>
                <w:rStyle w:val="FormatvorlageInstructionsTabelleText"/>
                <w:rFonts w:ascii="Times New Roman" w:hAnsi="Times New Roman"/>
                <w:sz w:val="24"/>
              </w:rPr>
              <w:t>0</w:t>
            </w:r>
          </w:p>
        </w:tc>
        <w:tc>
          <w:tcPr>
            <w:tcW w:w="8138" w:type="dxa"/>
          </w:tcPr>
          <w:p w:rsidRPr="003B3CFD" w:rsidR="00EC6D0A" w:rsidP="5A0FF0EB" w:rsidRDefault="66864241" w14:paraId="39EFC390" w14:textId="128134B1">
            <w:pPr>
              <w:pStyle w:val="InstructionsText"/>
              <w:rPr>
                <w:rStyle w:val="FormatvorlageInstructionsTabelleText"/>
                <w:rFonts w:ascii="Times New Roman" w:hAnsi="Times New Roman"/>
                <w:b/>
                <w:bCs/>
                <w:sz w:val="24"/>
                <w:u w:val="single"/>
              </w:rPr>
            </w:pPr>
            <w:r w:rsidRPr="003B3CFD">
              <w:rPr>
                <w:rStyle w:val="FormatvorlageInstructionsTabelleText"/>
                <w:rFonts w:ascii="Times New Roman" w:hAnsi="Times New Roman"/>
                <w:b/>
                <w:bCs/>
                <w:sz w:val="24"/>
                <w:u w:val="single"/>
              </w:rPr>
              <w:t>Exposure concentrations</w:t>
            </w:r>
          </w:p>
          <w:p w:rsidRPr="00D21825" w:rsidR="00EC6D0A" w:rsidP="007C4C74" w:rsidRDefault="11F901AF" w14:paraId="26BBE101" w14:textId="1FB483A9">
            <w:pPr>
              <w:pStyle w:val="InstructionsText"/>
              <w:rPr>
                <w:rStyle w:val="FormatvorlageInstructionsTabelleText"/>
                <w:rFonts w:ascii="Times New Roman" w:hAnsi="Times New Roman"/>
                <w:b/>
                <w:sz w:val="24"/>
              </w:rPr>
            </w:pPr>
            <w:r w:rsidRPr="4121A0F6">
              <w:rPr>
                <w:rStyle w:val="FormatvorlageInstructionsTabelleText"/>
                <w:rFonts w:ascii="Times New Roman" w:hAnsi="Times New Roman"/>
                <w:sz w:val="24"/>
              </w:rPr>
              <w:t xml:space="preserve">Sum of </w:t>
            </w:r>
            <w:r w:rsidRPr="4121A0F6" w:rsidR="76A639A9">
              <w:rPr>
                <w:rStyle w:val="FormatvorlageInstructionsTabelleText"/>
                <w:rFonts w:ascii="Times New Roman" w:hAnsi="Times New Roman"/>
                <w:sz w:val="24"/>
              </w:rPr>
              <w:t>columns 0070, 0080, 0090, 0110, 0120 and 0130.</w:t>
            </w:r>
            <w:r w:rsidRPr="4121A0F6" w:rsidR="392D5112">
              <w:rPr>
                <w:rStyle w:val="FormatvorlageInstructionsTabelleText"/>
                <w:rFonts w:ascii="Times New Roman" w:hAnsi="Times New Roman"/>
                <w:sz w:val="24"/>
              </w:rPr>
              <w:t xml:space="preserve"> </w:t>
            </w:r>
          </w:p>
        </w:tc>
      </w:tr>
      <w:tr w:rsidR="00CB236A" w:rsidTr="74CD0F10" w14:paraId="12078421" w14:textId="77777777">
        <w:trPr>
          <w:trHeight w:val="300"/>
        </w:trPr>
        <w:tc>
          <w:tcPr>
            <w:tcW w:w="1155" w:type="dxa"/>
          </w:tcPr>
          <w:p w:rsidR="489F38E0" w:rsidP="007C4C74" w:rsidRDefault="09A19BDF" w14:paraId="5E358F9F" w14:textId="04A7D7DD">
            <w:pPr>
              <w:pStyle w:val="InstructionsText"/>
              <w:rPr>
                <w:rStyle w:val="FormatvorlageInstructionsTabelleText"/>
                <w:rFonts w:ascii="Times New Roman" w:hAnsi="Times New Roman"/>
                <w:b/>
                <w:sz w:val="24"/>
              </w:rPr>
            </w:pPr>
            <w:r w:rsidRPr="7D83FE97">
              <w:rPr>
                <w:rStyle w:val="FormatvorlageInstructionsTabelleText"/>
                <w:rFonts w:ascii="Times New Roman" w:hAnsi="Times New Roman"/>
                <w:sz w:val="24"/>
              </w:rPr>
              <w:t>0</w:t>
            </w:r>
            <w:r w:rsidRPr="7D83FE97" w:rsidR="5CC6C9CD">
              <w:rPr>
                <w:rStyle w:val="FormatvorlageInstructionsTabelleText"/>
                <w:rFonts w:ascii="Times New Roman" w:hAnsi="Times New Roman"/>
                <w:sz w:val="24"/>
              </w:rPr>
              <w:t>0</w:t>
            </w:r>
            <w:r w:rsidRPr="7D83FE97" w:rsidR="157D7433">
              <w:rPr>
                <w:rStyle w:val="FormatvorlageInstructionsTabelleText"/>
                <w:rFonts w:ascii="Times New Roman" w:hAnsi="Times New Roman"/>
                <w:sz w:val="24"/>
              </w:rPr>
              <w:t>7</w:t>
            </w:r>
            <w:r w:rsidRPr="7D83FE97" w:rsidR="5CC6C9CD">
              <w:rPr>
                <w:rStyle w:val="FormatvorlageInstructionsTabelleText"/>
                <w:rFonts w:ascii="Times New Roman" w:hAnsi="Times New Roman"/>
                <w:sz w:val="24"/>
              </w:rPr>
              <w:t>0</w:t>
            </w:r>
            <w:r w:rsidRPr="7D83FE97">
              <w:rPr>
                <w:rStyle w:val="FormatvorlageInstructionsTabelleText"/>
                <w:rFonts w:ascii="Times New Roman" w:hAnsi="Times New Roman"/>
                <w:sz w:val="24"/>
              </w:rPr>
              <w:t>-01</w:t>
            </w:r>
            <w:r w:rsidRPr="7D83FE97" w:rsidR="3D1AE3D1">
              <w:rPr>
                <w:rStyle w:val="FormatvorlageInstructionsTabelleText"/>
                <w:rFonts w:ascii="Times New Roman" w:hAnsi="Times New Roman"/>
                <w:sz w:val="24"/>
              </w:rPr>
              <w:t>0</w:t>
            </w:r>
            <w:r w:rsidRPr="7D83FE97" w:rsidR="0213830A">
              <w:rPr>
                <w:rStyle w:val="FormatvorlageInstructionsTabelleText"/>
                <w:rFonts w:ascii="Times New Roman" w:hAnsi="Times New Roman"/>
                <w:sz w:val="24"/>
              </w:rPr>
              <w:t>0</w:t>
            </w:r>
          </w:p>
        </w:tc>
        <w:tc>
          <w:tcPr>
            <w:tcW w:w="8138" w:type="dxa"/>
          </w:tcPr>
          <w:p w:rsidR="23916464" w:rsidP="565E422C" w:rsidRDefault="1AB4C613" w14:paraId="52E62BCC" w14:textId="273ECDB9">
            <w:pPr>
              <w:pStyle w:val="InstructionsText"/>
              <w:rPr>
                <w:rStyle w:val="FormatvorlageInstructionsTabelleText"/>
                <w:rFonts w:ascii="Times New Roman" w:hAnsi="Times New Roman"/>
                <w:b/>
                <w:bCs/>
                <w:sz w:val="24"/>
                <w:u w:val="single"/>
              </w:rPr>
            </w:pPr>
            <w:r w:rsidRPr="003B3CFD">
              <w:rPr>
                <w:rStyle w:val="FormatvorlageInstructionsTabelleText"/>
                <w:rFonts w:ascii="Times New Roman" w:hAnsi="Times New Roman"/>
                <w:b/>
                <w:bCs/>
                <w:sz w:val="24"/>
                <w:u w:val="single"/>
              </w:rPr>
              <w:t>Selected assets</w:t>
            </w:r>
          </w:p>
          <w:p w:rsidR="23916464" w:rsidP="5A0FF0EB" w:rsidRDefault="11B1A053" w14:paraId="77ABDF25" w14:textId="12DC76B8">
            <w:pPr>
              <w:pStyle w:val="InstructionsText"/>
              <w:rPr>
                <w:rStyle w:val="FormatvorlageInstructionsTabelleText"/>
                <w:rFonts w:ascii="Times New Roman" w:hAnsi="Times New Roman"/>
                <w:sz w:val="24"/>
                <w:u w:val="single"/>
              </w:rPr>
            </w:pPr>
            <w:r w:rsidRPr="003B3CFD">
              <w:rPr>
                <w:rStyle w:val="FormatvorlageInstructionsTabelleText"/>
                <w:rFonts w:ascii="Times New Roman" w:hAnsi="Times New Roman"/>
                <w:sz w:val="24"/>
                <w:u w:val="single"/>
              </w:rPr>
              <w:lastRenderedPageBreak/>
              <w:t>For the balance sheet items TCBs shall follow the same instructions as described in {E 01.xx, c0010}</w:t>
            </w:r>
          </w:p>
        </w:tc>
      </w:tr>
      <w:tr w:rsidRPr="00A77832" w:rsidR="00CB236A" w:rsidTr="74CD0F10" w14:paraId="6C6BB144" w14:textId="77777777">
        <w:trPr>
          <w:trHeight w:val="300"/>
        </w:trPr>
        <w:tc>
          <w:tcPr>
            <w:tcW w:w="1155" w:type="dxa"/>
          </w:tcPr>
          <w:p w:rsidRPr="00971C0D" w:rsidR="00F06C6F" w:rsidP="007C4C74" w:rsidRDefault="16B4973B" w14:paraId="0F05E1CD" w14:textId="6461A2C6">
            <w:pPr>
              <w:pStyle w:val="InstructionsText"/>
              <w:rPr>
                <w:rStyle w:val="FormatvorlageInstructionsTabelleText"/>
                <w:rFonts w:ascii="Times New Roman" w:hAnsi="Times New Roman"/>
                <w:b/>
                <w:sz w:val="24"/>
              </w:rPr>
            </w:pPr>
            <w:r w:rsidRPr="7D83FE97">
              <w:rPr>
                <w:rStyle w:val="FormatvorlageInstructionsTabelleText"/>
                <w:rFonts w:ascii="Times New Roman" w:hAnsi="Times New Roman"/>
                <w:sz w:val="24"/>
              </w:rPr>
              <w:lastRenderedPageBreak/>
              <w:t>00</w:t>
            </w:r>
            <w:r w:rsidRPr="7D83FE97" w:rsidR="172F63B8">
              <w:rPr>
                <w:rStyle w:val="FormatvorlageInstructionsTabelleText"/>
                <w:rFonts w:ascii="Times New Roman" w:hAnsi="Times New Roman"/>
                <w:sz w:val="24"/>
              </w:rPr>
              <w:t>7</w:t>
            </w:r>
            <w:r w:rsidRPr="7D83FE97">
              <w:rPr>
                <w:rStyle w:val="FormatvorlageInstructionsTabelleText"/>
                <w:rFonts w:ascii="Times New Roman" w:hAnsi="Times New Roman"/>
                <w:sz w:val="24"/>
              </w:rPr>
              <w:t>0</w:t>
            </w:r>
          </w:p>
        </w:tc>
        <w:tc>
          <w:tcPr>
            <w:tcW w:w="8138" w:type="dxa"/>
          </w:tcPr>
          <w:p w:rsidRPr="003B3CFD" w:rsidR="00EC6D0A" w:rsidP="5A0FF0EB" w:rsidRDefault="07898D08" w14:paraId="04E35FBC" w14:textId="6D6B7887">
            <w:pPr>
              <w:pStyle w:val="InstructionsText"/>
              <w:rPr>
                <w:rStyle w:val="FormatvorlageInstructionsTabelleText"/>
                <w:rFonts w:ascii="Times New Roman" w:hAnsi="Times New Roman"/>
                <w:b/>
                <w:bCs/>
                <w:sz w:val="24"/>
                <w:u w:val="single"/>
              </w:rPr>
            </w:pPr>
            <w:r w:rsidRPr="003B3CFD">
              <w:rPr>
                <w:rStyle w:val="FormatvorlageInstructionsTabelleText"/>
                <w:rFonts w:ascii="Times New Roman" w:hAnsi="Times New Roman"/>
                <w:b/>
                <w:bCs/>
                <w:sz w:val="24"/>
                <w:u w:val="single"/>
              </w:rPr>
              <w:t>Debt instruments</w:t>
            </w:r>
          </w:p>
          <w:p w:rsidRPr="007641DD" w:rsidR="00EC6D0A" w:rsidP="007C4C74" w:rsidRDefault="23777FFE" w14:paraId="40227C2B" w14:textId="0780B31B">
            <w:pPr>
              <w:pStyle w:val="InstructionsText"/>
              <w:rPr>
                <w:rStyle w:val="FormatvorlageInstructionsTabelleText"/>
                <w:rFonts w:ascii="Times New Roman" w:hAnsi="Times New Roman"/>
                <w:b/>
                <w:sz w:val="24"/>
              </w:rPr>
            </w:pPr>
            <w:r w:rsidRPr="489F38E0">
              <w:rPr>
                <w:rStyle w:val="FormatvorlageInstructionsTabelleText"/>
                <w:rFonts w:ascii="Times New Roman" w:hAnsi="Times New Roman"/>
                <w:sz w:val="24"/>
              </w:rPr>
              <w:t xml:space="preserve">Paragraphs </w:t>
            </w:r>
            <w:r w:rsidRPr="504C09EA">
              <w:rPr>
                <w:rStyle w:val="FormatvorlageInstructionsTabelleText"/>
                <w:rFonts w:ascii="Times New Roman" w:hAnsi="Times New Roman"/>
                <w:sz w:val="24"/>
              </w:rPr>
              <w:t>32 and 33</w:t>
            </w:r>
            <w:r w:rsidRPr="489F38E0">
              <w:rPr>
                <w:rStyle w:val="FormatvorlageInstructionsTabelleText"/>
                <w:rFonts w:ascii="Times New Roman" w:hAnsi="Times New Roman"/>
                <w:sz w:val="24"/>
              </w:rPr>
              <w:t xml:space="preserve"> of Part 1 of Annex V to the Commission Implementing Regulation (EU) 2024/3117.</w:t>
            </w:r>
          </w:p>
          <w:p w:rsidRPr="007641DD" w:rsidR="00EC6D0A" w:rsidP="007C4C74" w:rsidRDefault="23777FFE" w14:paraId="212B4AC3" w14:textId="1400FC77">
            <w:pPr>
              <w:pStyle w:val="InstructionsText"/>
              <w:rPr>
                <w:rStyle w:val="FormatvorlageInstructionsTabelleText"/>
                <w:rFonts w:ascii="Times New Roman" w:hAnsi="Times New Roman"/>
                <w:b/>
                <w:sz w:val="24"/>
              </w:rPr>
            </w:pPr>
            <w:r w:rsidRPr="489F38E0">
              <w:rPr>
                <w:rStyle w:val="FormatvorlageInstructionsTabelleText"/>
                <w:rFonts w:ascii="Times New Roman" w:hAnsi="Times New Roman"/>
                <w:sz w:val="24"/>
              </w:rPr>
              <w:t>Debt instruments shall include debt securities and loans and advances.</w:t>
            </w:r>
          </w:p>
          <w:p w:rsidRPr="007641DD" w:rsidR="00EC6D0A" w:rsidP="007C4C74" w:rsidRDefault="23777FFE" w14:paraId="6FB4213A" w14:textId="3E6C5962">
            <w:pPr>
              <w:pStyle w:val="InstructionsText"/>
              <w:rPr>
                <w:rStyle w:val="FormatvorlageInstructionsTabelleText"/>
                <w:rFonts w:ascii="Times New Roman" w:hAnsi="Times New Roman"/>
                <w:b/>
                <w:sz w:val="24"/>
              </w:rPr>
            </w:pPr>
            <w:r w:rsidRPr="489F38E0">
              <w:rPr>
                <w:rStyle w:val="FormatvorlageInstructionsTabelleText"/>
                <w:rFonts w:ascii="Times New Roman" w:hAnsi="Times New Roman"/>
                <w:sz w:val="24"/>
              </w:rPr>
              <w:t>TCBs shall report only booked positions.</w:t>
            </w:r>
          </w:p>
        </w:tc>
      </w:tr>
      <w:tr w:rsidRPr="00A77832" w:rsidR="00CB236A" w:rsidTr="74CD0F10" w14:paraId="5F7E4935" w14:textId="77777777">
        <w:trPr>
          <w:trHeight w:val="300"/>
        </w:trPr>
        <w:tc>
          <w:tcPr>
            <w:tcW w:w="1155" w:type="dxa"/>
          </w:tcPr>
          <w:p w:rsidRPr="00971C0D" w:rsidR="00F06C6F" w:rsidP="007C4C74" w:rsidRDefault="16B4973B" w14:paraId="5AC92E28" w14:textId="55501DAC">
            <w:pPr>
              <w:pStyle w:val="InstructionsText"/>
              <w:rPr>
                <w:rStyle w:val="FormatvorlageInstructionsTabelleText"/>
                <w:rFonts w:ascii="Times New Roman" w:hAnsi="Times New Roman"/>
                <w:b/>
                <w:sz w:val="24"/>
              </w:rPr>
            </w:pPr>
            <w:r w:rsidRPr="7D83FE97">
              <w:rPr>
                <w:rStyle w:val="FormatvorlageInstructionsTabelleText"/>
                <w:rFonts w:ascii="Times New Roman" w:hAnsi="Times New Roman"/>
                <w:sz w:val="24"/>
              </w:rPr>
              <w:t>0</w:t>
            </w:r>
            <w:r w:rsidRPr="7D83FE97" w:rsidR="66B0B925">
              <w:rPr>
                <w:rStyle w:val="FormatvorlageInstructionsTabelleText"/>
                <w:rFonts w:ascii="Times New Roman" w:hAnsi="Times New Roman"/>
                <w:sz w:val="24"/>
              </w:rPr>
              <w:t>0</w:t>
            </w:r>
            <w:r w:rsidRPr="7D83FE97" w:rsidR="04BE4FFA">
              <w:rPr>
                <w:rStyle w:val="FormatvorlageInstructionsTabelleText"/>
                <w:rFonts w:ascii="Times New Roman" w:hAnsi="Times New Roman"/>
                <w:sz w:val="24"/>
              </w:rPr>
              <w:t>8</w:t>
            </w:r>
            <w:r w:rsidRPr="7D83FE97">
              <w:rPr>
                <w:rStyle w:val="FormatvorlageInstructionsTabelleText"/>
                <w:rFonts w:ascii="Times New Roman" w:hAnsi="Times New Roman"/>
                <w:sz w:val="24"/>
              </w:rPr>
              <w:t>0</w:t>
            </w:r>
          </w:p>
        </w:tc>
        <w:tc>
          <w:tcPr>
            <w:tcW w:w="8138" w:type="dxa"/>
          </w:tcPr>
          <w:p w:rsidR="00F06C6F" w:rsidP="5A0FF0EB" w:rsidRDefault="5211D183" w14:paraId="7B4D5BB1" w14:textId="4ED823B9">
            <w:pPr>
              <w:pStyle w:val="InstructionsText"/>
              <w:rPr>
                <w:rStyle w:val="FormatvorlageInstructionsTabelleText"/>
                <w:rFonts w:ascii="Times New Roman" w:hAnsi="Times New Roman"/>
                <w:b/>
                <w:bCs/>
                <w:sz w:val="24"/>
                <w:u w:val="single"/>
              </w:rPr>
            </w:pPr>
            <w:r w:rsidRPr="003B3CFD">
              <w:rPr>
                <w:rStyle w:val="FormatvorlageInstructionsTabelleText"/>
                <w:rFonts w:ascii="Times New Roman" w:hAnsi="Times New Roman"/>
                <w:b/>
                <w:bCs/>
                <w:sz w:val="24"/>
                <w:u w:val="single"/>
              </w:rPr>
              <w:t>Equity</w:t>
            </w:r>
            <w:r w:rsidRPr="003B3CFD" w:rsidR="31EE563A">
              <w:rPr>
                <w:rStyle w:val="FormatvorlageInstructionsTabelleText"/>
                <w:rFonts w:ascii="Times New Roman" w:hAnsi="Times New Roman"/>
                <w:b/>
                <w:bCs/>
                <w:sz w:val="24"/>
                <w:u w:val="single"/>
              </w:rPr>
              <w:t xml:space="preserve"> instruments</w:t>
            </w:r>
          </w:p>
          <w:p w:rsidRPr="0049338C" w:rsidR="00EC6D0A" w:rsidP="007C4C74" w:rsidRDefault="76BE6746" w14:paraId="72FC98C9" w14:textId="6CF76480">
            <w:pPr>
              <w:pStyle w:val="InstructionsText"/>
              <w:rPr>
                <w:rStyle w:val="FormatvorlageInstructionsTabelleText"/>
                <w:rFonts w:ascii="Times New Roman" w:hAnsi="Times New Roman"/>
                <w:b/>
                <w:sz w:val="24"/>
              </w:rPr>
            </w:pPr>
            <w:r>
              <w:t>TCBs shall report only booked positions and shall follow the same instructions as described in {E 01.xx; r0070}.</w:t>
            </w:r>
          </w:p>
        </w:tc>
      </w:tr>
      <w:tr w:rsidRPr="00A77832" w:rsidR="00CB236A" w:rsidTr="74CD0F10" w14:paraId="0FCFF4E8" w14:textId="77777777">
        <w:trPr>
          <w:trHeight w:val="300"/>
        </w:trPr>
        <w:tc>
          <w:tcPr>
            <w:tcW w:w="1155" w:type="dxa"/>
          </w:tcPr>
          <w:p w:rsidRPr="00971C0D" w:rsidR="00F06C6F" w:rsidP="007C4C74" w:rsidRDefault="31B33E03" w14:paraId="08F09878" w14:textId="69E13098">
            <w:pPr>
              <w:pStyle w:val="InstructionsText"/>
              <w:rPr>
                <w:rStyle w:val="FormatvorlageInstructionsTabelleText"/>
                <w:rFonts w:ascii="Times New Roman" w:hAnsi="Times New Roman"/>
                <w:b/>
                <w:sz w:val="24"/>
              </w:rPr>
            </w:pPr>
            <w:r w:rsidRPr="19024A5B">
              <w:rPr>
                <w:rStyle w:val="FormatvorlageInstructionsTabelleText"/>
                <w:rFonts w:ascii="Times New Roman" w:hAnsi="Times New Roman"/>
                <w:sz w:val="24"/>
              </w:rPr>
              <w:t>0</w:t>
            </w:r>
            <w:r w:rsidRPr="19024A5B" w:rsidR="06B92C78">
              <w:rPr>
                <w:rStyle w:val="FormatvorlageInstructionsTabelleText"/>
                <w:rFonts w:ascii="Times New Roman" w:hAnsi="Times New Roman"/>
                <w:sz w:val="24"/>
              </w:rPr>
              <w:t>0</w:t>
            </w:r>
            <w:r w:rsidRPr="19024A5B" w:rsidR="71BC5B91">
              <w:rPr>
                <w:rStyle w:val="FormatvorlageInstructionsTabelleText"/>
                <w:rFonts w:ascii="Times New Roman" w:hAnsi="Times New Roman"/>
                <w:sz w:val="24"/>
              </w:rPr>
              <w:t>9</w:t>
            </w:r>
            <w:r w:rsidRPr="19024A5B" w:rsidR="06B92C78">
              <w:rPr>
                <w:rStyle w:val="FormatvorlageInstructionsTabelleText"/>
                <w:rFonts w:ascii="Times New Roman" w:hAnsi="Times New Roman"/>
                <w:sz w:val="24"/>
              </w:rPr>
              <w:t>0</w:t>
            </w:r>
          </w:p>
        </w:tc>
        <w:tc>
          <w:tcPr>
            <w:tcW w:w="8138" w:type="dxa"/>
          </w:tcPr>
          <w:p w:rsidRPr="007641DD" w:rsidR="00EC6D0A" w:rsidP="5A0FF0EB" w:rsidRDefault="7E33E3B7" w14:paraId="18F78136" w14:textId="018E0EB3">
            <w:pPr>
              <w:pStyle w:val="InstructionsText"/>
              <w:rPr>
                <w:b/>
              </w:rPr>
            </w:pPr>
            <w:r w:rsidRPr="003B3CFD">
              <w:rPr>
                <w:rStyle w:val="FormatvorlageInstructionsTabelleText"/>
                <w:rFonts w:ascii="Times New Roman" w:hAnsi="Times New Roman"/>
                <w:b/>
                <w:bCs/>
                <w:sz w:val="24"/>
                <w:u w:val="single"/>
              </w:rPr>
              <w:t>Derivatives</w:t>
            </w:r>
            <w:r w:rsidRPr="003B3CFD" w:rsidR="7BA0B686">
              <w:rPr>
                <w:b/>
              </w:rPr>
              <w:t xml:space="preserve"> </w:t>
            </w:r>
          </w:p>
          <w:p w:rsidRPr="007641DD" w:rsidR="00EC6D0A" w:rsidP="007C4C74" w:rsidRDefault="76578361" w14:paraId="1115E3C7" w14:textId="4C23B2BF">
            <w:pPr>
              <w:pStyle w:val="InstructionsText"/>
            </w:pPr>
            <w:r w:rsidRPr="007641DD">
              <w:t>TCBs</w:t>
            </w:r>
            <w:r w:rsidRPr="007641DD" w:rsidR="233FB8C8">
              <w:t xml:space="preserve"> shall </w:t>
            </w:r>
            <w:r w:rsidRPr="007641DD" w:rsidR="6C41B7A8">
              <w:t xml:space="preserve">report only booked positions and shall </w:t>
            </w:r>
            <w:r w:rsidRPr="007641DD" w:rsidR="233FB8C8">
              <w:t>follow the same instructions as described in {E 01.</w:t>
            </w:r>
            <w:r w:rsidRPr="007641DD" w:rsidR="13976EC3">
              <w:t>xx</w:t>
            </w:r>
            <w:r w:rsidRPr="007641DD" w:rsidR="233FB8C8">
              <w:t xml:space="preserve">; </w:t>
            </w:r>
            <w:r w:rsidR="1FED35AF">
              <w:t>r0060</w:t>
            </w:r>
            <w:r w:rsidRPr="007641DD" w:rsidR="233FB8C8">
              <w:t>}.</w:t>
            </w:r>
          </w:p>
        </w:tc>
      </w:tr>
      <w:tr w:rsidRPr="00A77832" w:rsidR="00CB236A" w:rsidTr="74CD0F10" w14:paraId="4BDC73BD" w14:textId="77777777">
        <w:trPr>
          <w:trHeight w:val="300"/>
        </w:trPr>
        <w:tc>
          <w:tcPr>
            <w:tcW w:w="1155" w:type="dxa"/>
          </w:tcPr>
          <w:p w:rsidRPr="00971C0D" w:rsidR="00F06C6F" w:rsidP="007C4C74" w:rsidRDefault="16B4973B" w14:paraId="33B9EB65" w14:textId="65FF7E98">
            <w:pPr>
              <w:pStyle w:val="InstructionsText"/>
              <w:rPr>
                <w:rStyle w:val="FormatvorlageInstructionsTabelleText"/>
                <w:rFonts w:ascii="Times New Roman" w:hAnsi="Times New Roman"/>
                <w:b/>
                <w:sz w:val="24"/>
              </w:rPr>
            </w:pPr>
            <w:r w:rsidRPr="7D83FE97">
              <w:rPr>
                <w:rStyle w:val="FormatvorlageInstructionsTabelleText"/>
                <w:rFonts w:ascii="Times New Roman" w:hAnsi="Times New Roman"/>
                <w:sz w:val="24"/>
              </w:rPr>
              <w:t>01</w:t>
            </w:r>
            <w:r w:rsidRPr="7D83FE97" w:rsidR="3CF647E9">
              <w:rPr>
                <w:rStyle w:val="FormatvorlageInstructionsTabelleText"/>
                <w:rFonts w:ascii="Times New Roman" w:hAnsi="Times New Roman"/>
                <w:sz w:val="24"/>
              </w:rPr>
              <w:t>0</w:t>
            </w:r>
            <w:r w:rsidRPr="7D83FE97">
              <w:rPr>
                <w:rStyle w:val="FormatvorlageInstructionsTabelleText"/>
                <w:rFonts w:ascii="Times New Roman" w:hAnsi="Times New Roman"/>
                <w:sz w:val="24"/>
              </w:rPr>
              <w:t>0</w:t>
            </w:r>
          </w:p>
        </w:tc>
        <w:tc>
          <w:tcPr>
            <w:tcW w:w="8138" w:type="dxa"/>
          </w:tcPr>
          <w:p w:rsidRPr="003B3CFD" w:rsidR="00EC6D0A" w:rsidP="5A0FF0EB" w:rsidRDefault="15243044" w14:paraId="4F99095E" w14:textId="3DD27064">
            <w:pPr>
              <w:pStyle w:val="InstructionsText"/>
              <w:rPr>
                <w:rStyle w:val="FormatvorlageInstructionsTabelleText"/>
                <w:rFonts w:ascii="Times New Roman" w:hAnsi="Times New Roman"/>
                <w:b/>
                <w:bCs/>
                <w:sz w:val="24"/>
                <w:u w:val="single"/>
              </w:rPr>
            </w:pPr>
            <w:r w:rsidRPr="003B3CFD">
              <w:rPr>
                <w:rStyle w:val="FormatvorlageInstructionsTabelleText"/>
                <w:rFonts w:ascii="Times New Roman" w:hAnsi="Times New Roman"/>
                <w:b/>
                <w:bCs/>
                <w:sz w:val="24"/>
                <w:u w:val="single"/>
              </w:rPr>
              <w:t>of which: defaulted</w:t>
            </w:r>
          </w:p>
          <w:p w:rsidRPr="007641DD" w:rsidR="00EC6D0A" w:rsidP="5A0FF0EB" w:rsidRDefault="46F8578B" w14:paraId="7E883EC1" w14:textId="72A32EDE">
            <w:pPr>
              <w:pStyle w:val="InstructionsText"/>
              <w:rPr>
                <w:rStyle w:val="FormatvorlageInstructionsTabelleText"/>
                <w:rFonts w:ascii="Times New Roman" w:hAnsi="Times New Roman"/>
                <w:b/>
                <w:bCs/>
                <w:sz w:val="24"/>
              </w:rPr>
            </w:pPr>
            <w:r w:rsidRPr="5A0FF0EB">
              <w:rPr>
                <w:rStyle w:val="FormatvorlageInstructionsTabelleText"/>
                <w:rFonts w:ascii="Times New Roman" w:hAnsi="Times New Roman"/>
                <w:sz w:val="24"/>
              </w:rPr>
              <w:t xml:space="preserve">TCBs shall report </w:t>
            </w:r>
            <w:r w:rsidRPr="5A0FF0EB" w:rsidR="472B583B">
              <w:rPr>
                <w:rStyle w:val="FormatvorlageInstructionsTabelleText"/>
                <w:rFonts w:ascii="Times New Roman" w:hAnsi="Times New Roman"/>
                <w:sz w:val="24"/>
              </w:rPr>
              <w:t xml:space="preserve">the assets </w:t>
            </w:r>
            <w:r w:rsidRPr="5A0FF0EB">
              <w:rPr>
                <w:rStyle w:val="FormatvorlageInstructionsTabelleText"/>
                <w:rFonts w:ascii="Times New Roman" w:hAnsi="Times New Roman"/>
                <w:sz w:val="24"/>
              </w:rPr>
              <w:t>in respect of which a default is considered to have occurred in accordance with Article 178 of Regulation (EU) 575/2013 as specified in Paragraph 237(b) of Part 2 of Annex V to the Commission Implementing Regulation (EU) 2024/3117.</w:t>
            </w:r>
          </w:p>
        </w:tc>
      </w:tr>
      <w:tr w:rsidRPr="00A77832" w:rsidR="00CB236A" w:rsidTr="74CD0F10" w14:paraId="509DC273" w14:textId="77777777">
        <w:trPr>
          <w:trHeight w:val="300"/>
        </w:trPr>
        <w:tc>
          <w:tcPr>
            <w:tcW w:w="1155" w:type="dxa"/>
          </w:tcPr>
          <w:p w:rsidRPr="00971C0D" w:rsidR="00F06C6F" w:rsidP="007C4C74" w:rsidRDefault="16B4973B" w14:paraId="5E31B69D" w14:textId="43746EF0">
            <w:pPr>
              <w:pStyle w:val="InstructionsText"/>
              <w:rPr>
                <w:rStyle w:val="FormatvorlageInstructionsTabelleText"/>
                <w:rFonts w:ascii="Times New Roman" w:hAnsi="Times New Roman"/>
                <w:b/>
                <w:sz w:val="24"/>
              </w:rPr>
            </w:pPr>
            <w:r w:rsidRPr="7D83FE97">
              <w:rPr>
                <w:rStyle w:val="FormatvorlageInstructionsTabelleText"/>
                <w:rFonts w:ascii="Times New Roman" w:hAnsi="Times New Roman"/>
                <w:sz w:val="24"/>
              </w:rPr>
              <w:t>01</w:t>
            </w:r>
            <w:r w:rsidRPr="7D83FE97" w:rsidR="587F57D6">
              <w:rPr>
                <w:rStyle w:val="FormatvorlageInstructionsTabelleText"/>
                <w:rFonts w:ascii="Times New Roman" w:hAnsi="Times New Roman"/>
                <w:sz w:val="24"/>
              </w:rPr>
              <w:t>1</w:t>
            </w:r>
            <w:r w:rsidRPr="7D83FE97">
              <w:rPr>
                <w:rStyle w:val="FormatvorlageInstructionsTabelleText"/>
                <w:rFonts w:ascii="Times New Roman" w:hAnsi="Times New Roman"/>
                <w:sz w:val="24"/>
              </w:rPr>
              <w:t>0</w:t>
            </w:r>
            <w:r w:rsidRPr="7D83FE97" w:rsidR="24E2A8AB">
              <w:rPr>
                <w:rStyle w:val="FormatvorlageInstructionsTabelleText"/>
                <w:rFonts w:ascii="Times New Roman" w:hAnsi="Times New Roman"/>
                <w:sz w:val="24"/>
              </w:rPr>
              <w:t>-</w:t>
            </w:r>
            <w:r w:rsidRPr="7D83FE97" w:rsidR="06540F1D">
              <w:rPr>
                <w:rStyle w:val="FormatvorlageInstructionsTabelleText"/>
                <w:rFonts w:ascii="Times New Roman" w:hAnsi="Times New Roman"/>
                <w:sz w:val="24"/>
              </w:rPr>
              <w:t>01</w:t>
            </w:r>
            <w:r w:rsidRPr="7D83FE97" w:rsidR="05D454D2">
              <w:rPr>
                <w:rStyle w:val="FormatvorlageInstructionsTabelleText"/>
                <w:rFonts w:ascii="Times New Roman" w:hAnsi="Times New Roman"/>
                <w:sz w:val="24"/>
              </w:rPr>
              <w:t>3</w:t>
            </w:r>
            <w:r w:rsidRPr="7D83FE97" w:rsidR="06540F1D">
              <w:rPr>
                <w:rStyle w:val="FormatvorlageInstructionsTabelleText"/>
                <w:rFonts w:ascii="Times New Roman" w:hAnsi="Times New Roman"/>
                <w:sz w:val="24"/>
              </w:rPr>
              <w:t>0</w:t>
            </w:r>
          </w:p>
        </w:tc>
        <w:tc>
          <w:tcPr>
            <w:tcW w:w="8138" w:type="dxa"/>
          </w:tcPr>
          <w:p w:rsidRPr="003B3CFD" w:rsidR="00EC6D0A" w:rsidP="74CD0F10" w:rsidRDefault="385DF6CD" w14:paraId="343782B2" w14:textId="794A0244">
            <w:pPr>
              <w:pStyle w:val="InstructionsText"/>
              <w:rPr>
                <w:rStyle w:val="FormatvorlageInstructionsTabelleText"/>
                <w:rFonts w:ascii="Times New Roman" w:hAnsi="Times New Roman"/>
                <w:b/>
                <w:bCs/>
                <w:sz w:val="24"/>
                <w:u w:val="single"/>
              </w:rPr>
            </w:pPr>
            <w:r w:rsidRPr="74CD0F10">
              <w:rPr>
                <w:rStyle w:val="FormatvorlageInstructionsTabelleText"/>
                <w:rFonts w:ascii="Times New Roman" w:hAnsi="Times New Roman"/>
                <w:b/>
                <w:bCs/>
                <w:sz w:val="24"/>
                <w:u w:val="single"/>
              </w:rPr>
              <w:t>Selected o</w:t>
            </w:r>
            <w:r w:rsidRPr="003B3CFD" w:rsidR="442830D8">
              <w:rPr>
                <w:rStyle w:val="FormatvorlageInstructionsTabelleText"/>
                <w:rFonts w:ascii="Times New Roman" w:hAnsi="Times New Roman"/>
                <w:b/>
                <w:bCs/>
                <w:sz w:val="24"/>
                <w:u w:val="single"/>
              </w:rPr>
              <w:t>ff balance sheet items</w:t>
            </w:r>
            <w:r w:rsidRPr="003B3CFD" w:rsidR="363E5C31">
              <w:rPr>
                <w:rStyle w:val="FormatvorlageInstructionsTabelleText"/>
                <w:rFonts w:ascii="Times New Roman" w:hAnsi="Times New Roman"/>
                <w:b/>
                <w:bCs/>
                <w:sz w:val="24"/>
                <w:u w:val="single"/>
              </w:rPr>
              <w:t xml:space="preserve"> given</w:t>
            </w:r>
          </w:p>
        </w:tc>
      </w:tr>
      <w:tr w:rsidRPr="00A77832" w:rsidR="00CB236A" w:rsidTr="74CD0F10" w14:paraId="1FF84FFD" w14:textId="77777777">
        <w:trPr>
          <w:trHeight w:val="300"/>
        </w:trPr>
        <w:tc>
          <w:tcPr>
            <w:tcW w:w="1155" w:type="dxa"/>
          </w:tcPr>
          <w:p w:rsidRPr="00971C0D" w:rsidR="00294CA4" w:rsidP="007C4C74" w:rsidRDefault="24E2A8AB" w14:paraId="268DC780" w14:textId="6E44DBDD">
            <w:pPr>
              <w:pStyle w:val="InstructionsText"/>
              <w:rPr>
                <w:rStyle w:val="FormatvorlageInstructionsTabelleText"/>
                <w:rFonts w:ascii="Times New Roman" w:hAnsi="Times New Roman"/>
                <w:b/>
                <w:sz w:val="24"/>
              </w:rPr>
            </w:pPr>
            <w:r w:rsidRPr="7D83FE97">
              <w:rPr>
                <w:rStyle w:val="FormatvorlageInstructionsTabelleText"/>
                <w:rFonts w:ascii="Times New Roman" w:hAnsi="Times New Roman"/>
                <w:sz w:val="24"/>
              </w:rPr>
              <w:t>01</w:t>
            </w:r>
            <w:r w:rsidRPr="7D83FE97" w:rsidR="24C624EE">
              <w:rPr>
                <w:rStyle w:val="FormatvorlageInstructionsTabelleText"/>
                <w:rFonts w:ascii="Times New Roman" w:hAnsi="Times New Roman"/>
                <w:sz w:val="24"/>
              </w:rPr>
              <w:t>1</w:t>
            </w:r>
            <w:r w:rsidRPr="7D83FE97">
              <w:rPr>
                <w:rStyle w:val="FormatvorlageInstructionsTabelleText"/>
                <w:rFonts w:ascii="Times New Roman" w:hAnsi="Times New Roman"/>
                <w:sz w:val="24"/>
              </w:rPr>
              <w:t>0</w:t>
            </w:r>
          </w:p>
        </w:tc>
        <w:tc>
          <w:tcPr>
            <w:tcW w:w="8138" w:type="dxa"/>
          </w:tcPr>
          <w:p w:rsidR="00294CA4" w:rsidP="5A0FF0EB" w:rsidRDefault="2FD725FA" w14:paraId="5F3D9ECE" w14:textId="60A23B49">
            <w:pPr>
              <w:pStyle w:val="InstructionsText"/>
              <w:rPr>
                <w:rStyle w:val="FormatvorlageInstructionsTabelleText"/>
                <w:rFonts w:ascii="Times New Roman" w:hAnsi="Times New Roman"/>
                <w:b/>
                <w:bCs/>
                <w:sz w:val="24"/>
                <w:u w:val="single"/>
              </w:rPr>
            </w:pPr>
            <w:r w:rsidRPr="003B3CFD">
              <w:rPr>
                <w:rStyle w:val="FormatvorlageInstructionsTabelleText"/>
                <w:rFonts w:ascii="Times New Roman" w:hAnsi="Times New Roman"/>
                <w:b/>
                <w:bCs/>
                <w:sz w:val="24"/>
                <w:u w:val="single"/>
              </w:rPr>
              <w:t>Loan comm</w:t>
            </w:r>
            <w:r w:rsidRPr="003B3CFD" w:rsidR="4CB1F1FC">
              <w:rPr>
                <w:rStyle w:val="FormatvorlageInstructionsTabelleText"/>
                <w:rFonts w:ascii="Times New Roman" w:hAnsi="Times New Roman"/>
                <w:b/>
                <w:bCs/>
                <w:sz w:val="24"/>
                <w:u w:val="single"/>
              </w:rPr>
              <w:t xml:space="preserve">itments </w:t>
            </w:r>
          </w:p>
          <w:p w:rsidRPr="003B3CFD" w:rsidR="00294CA4" w:rsidP="007C4C74" w:rsidRDefault="5D93A479" w14:paraId="282B4B66" w14:textId="1BD602F3">
            <w:pPr>
              <w:pStyle w:val="InstructionsText"/>
              <w:rPr>
                <w:rStyle w:val="FormatvorlageInstructionsTabelleText"/>
                <w:rFonts w:ascii="Times New Roman" w:hAnsi="Times New Roman"/>
                <w:sz w:val="24"/>
              </w:rPr>
            </w:pPr>
            <w:r w:rsidRPr="5A0FF0EB">
              <w:rPr>
                <w:rStyle w:val="FormatvorlageInstructionsTabelleText"/>
                <w:rFonts w:ascii="Times New Roman" w:hAnsi="Times New Roman"/>
                <w:sz w:val="24"/>
              </w:rPr>
              <w:t xml:space="preserve">TCBs shall </w:t>
            </w:r>
            <w:r w:rsidRPr="5A0FF0EB" w:rsidR="35EF74E9">
              <w:rPr>
                <w:rStyle w:val="FormatvorlageInstructionsTabelleText"/>
                <w:rFonts w:ascii="Times New Roman" w:hAnsi="Times New Roman"/>
                <w:sz w:val="24"/>
              </w:rPr>
              <w:t>report nominal amounts</w:t>
            </w:r>
            <w:r w:rsidRPr="5A0FF0EB" w:rsidR="291CF1EA">
              <w:rPr>
                <w:rStyle w:val="FormatvorlageInstructionsTabelleText"/>
                <w:rFonts w:ascii="Times New Roman" w:hAnsi="Times New Roman"/>
                <w:sz w:val="24"/>
              </w:rPr>
              <w:t xml:space="preserve"> </w:t>
            </w:r>
            <w:r w:rsidRPr="504C09EA" w:rsidR="7EED583A">
              <w:rPr>
                <w:rStyle w:val="FormatvorlageInstructionsTabelleText"/>
                <w:rFonts w:ascii="Times New Roman" w:hAnsi="Times New Roman"/>
                <w:sz w:val="24"/>
              </w:rPr>
              <w:t xml:space="preserve">as reported in </w:t>
            </w:r>
            <w:r w:rsidRPr="003B3CFD" w:rsidR="7EED583A">
              <w:rPr>
                <w:rStyle w:val="FormatvorlageInstructionsTabelleText"/>
                <w:rFonts w:ascii="Times New Roman" w:hAnsi="Times New Roman"/>
                <w:sz w:val="24"/>
              </w:rPr>
              <w:t>{E 02.00; r0020}</w:t>
            </w:r>
            <w:r w:rsidRPr="504C09EA" w:rsidR="7EED583A">
              <w:rPr>
                <w:rStyle w:val="FormatvorlageInstructionsTabelleText"/>
                <w:rFonts w:ascii="Times New Roman" w:hAnsi="Times New Roman"/>
                <w:sz w:val="24"/>
              </w:rPr>
              <w:t xml:space="preserve"> </w:t>
            </w:r>
            <w:r w:rsidRPr="5A0FF0EB" w:rsidR="291CF1EA">
              <w:rPr>
                <w:rStyle w:val="FormatvorlageInstructionsTabelleText"/>
                <w:rFonts w:ascii="Times New Roman" w:hAnsi="Times New Roman"/>
                <w:sz w:val="24"/>
              </w:rPr>
              <w:t>af</w:t>
            </w:r>
            <w:r w:rsidRPr="5A0FF0EB" w:rsidR="25BE7979">
              <w:rPr>
                <w:rStyle w:val="FormatvorlageInstructionsTabelleText"/>
                <w:rFonts w:ascii="Times New Roman" w:hAnsi="Times New Roman"/>
                <w:sz w:val="24"/>
              </w:rPr>
              <w:t>t</w:t>
            </w:r>
            <w:r w:rsidRPr="5A0FF0EB" w:rsidR="291CF1EA">
              <w:rPr>
                <w:rStyle w:val="FormatvorlageInstructionsTabelleText"/>
                <w:rFonts w:ascii="Times New Roman" w:hAnsi="Times New Roman"/>
                <w:sz w:val="24"/>
              </w:rPr>
              <w:t>er deduction of provisions</w:t>
            </w:r>
            <w:r w:rsidRPr="504C09EA" w:rsidR="3529FC6F">
              <w:rPr>
                <w:rStyle w:val="FormatvorlageInstructionsTabelleText"/>
                <w:rFonts w:ascii="Times New Roman" w:hAnsi="Times New Roman"/>
                <w:sz w:val="24"/>
              </w:rPr>
              <w:t xml:space="preserve"> in accordance with Part </w:t>
            </w:r>
            <w:r w:rsidRPr="504C09EA" w:rsidR="451E4C8A">
              <w:rPr>
                <w:rStyle w:val="FormatvorlageInstructionsTabelleText"/>
                <w:rFonts w:ascii="Times New Roman" w:hAnsi="Times New Roman"/>
                <w:sz w:val="24"/>
              </w:rPr>
              <w:t>2, points (106) to (109)</w:t>
            </w:r>
            <w:r w:rsidRPr="504C09EA" w:rsidR="48128123">
              <w:rPr>
                <w:rStyle w:val="FormatvorlageInstructionsTabelleText"/>
                <w:rFonts w:ascii="Times New Roman" w:hAnsi="Times New Roman"/>
                <w:sz w:val="24"/>
              </w:rPr>
              <w:t xml:space="preserve">, and (111) </w:t>
            </w:r>
            <w:r w:rsidRPr="504C09EA" w:rsidR="2293ABB8">
              <w:rPr>
                <w:rStyle w:val="FormatvorlageInstructionsTabelleText"/>
                <w:rFonts w:ascii="Times New Roman" w:hAnsi="Times New Roman"/>
                <w:sz w:val="24"/>
              </w:rPr>
              <w:t xml:space="preserve">of Annex </w:t>
            </w:r>
            <w:r w:rsidRPr="504C09EA" w:rsidR="1F4DADE7">
              <w:rPr>
                <w:rStyle w:val="FormatvorlageInstructionsTabelleText"/>
                <w:rFonts w:ascii="Times New Roman" w:hAnsi="Times New Roman"/>
                <w:sz w:val="24"/>
              </w:rPr>
              <w:t xml:space="preserve">V </w:t>
            </w:r>
            <w:r w:rsidRPr="504C09EA" w:rsidR="261D40A2">
              <w:rPr>
                <w:rStyle w:val="FormatvorlageInstructionsTabelleText"/>
                <w:rFonts w:ascii="Times New Roman" w:hAnsi="Times New Roman"/>
                <w:sz w:val="24"/>
              </w:rPr>
              <w:t>to the Commission Implementing Regulation (EU) 2024/3117</w:t>
            </w:r>
            <w:r w:rsidRPr="768460AE" w:rsidR="424F4B5F">
              <w:rPr>
                <w:rStyle w:val="FormatvorlageInstructionsTabelleText"/>
                <w:rFonts w:ascii="Times New Roman" w:hAnsi="Times New Roman"/>
                <w:sz w:val="24"/>
              </w:rPr>
              <w:t>.</w:t>
            </w:r>
          </w:p>
        </w:tc>
      </w:tr>
      <w:tr w:rsidRPr="00A77832" w:rsidR="00CB236A" w:rsidTr="74CD0F10" w14:paraId="37B402AC" w14:textId="77777777">
        <w:trPr>
          <w:trHeight w:val="300"/>
        </w:trPr>
        <w:tc>
          <w:tcPr>
            <w:tcW w:w="1155" w:type="dxa"/>
          </w:tcPr>
          <w:p w:rsidRPr="00971C0D" w:rsidR="00F06C6F" w:rsidP="007C4C74" w:rsidRDefault="700F9983" w14:paraId="6C372D30" w14:textId="31989958">
            <w:pPr>
              <w:pStyle w:val="InstructionsText"/>
              <w:rPr>
                <w:rStyle w:val="FormatvorlageInstructionsTabelleText"/>
                <w:rFonts w:ascii="Times New Roman" w:hAnsi="Times New Roman"/>
                <w:b/>
                <w:sz w:val="24"/>
              </w:rPr>
            </w:pPr>
            <w:r w:rsidRPr="4121A0F6">
              <w:rPr>
                <w:rStyle w:val="FormatvorlageInstructionsTabelleText"/>
                <w:rFonts w:ascii="Times New Roman" w:hAnsi="Times New Roman"/>
                <w:sz w:val="24"/>
              </w:rPr>
              <w:t>0120</w:t>
            </w:r>
          </w:p>
        </w:tc>
        <w:tc>
          <w:tcPr>
            <w:tcW w:w="8138" w:type="dxa"/>
          </w:tcPr>
          <w:p w:rsidR="00F06C6F" w:rsidP="00F06C6F" w:rsidRDefault="00430549" w14:paraId="106CFC54" w14:textId="3781A5D0">
            <w:pPr>
              <w:pStyle w:val="Baseparagraphnumbered"/>
              <w:numPr>
                <w:ilvl w:val="0"/>
                <w:numId w:val="0"/>
              </w:numPr>
              <w:rPr>
                <w:rStyle w:val="FormatvorlageInstructionsTabelleText"/>
                <w:rFonts w:ascii="Times New Roman" w:hAnsi="Times New Roman"/>
                <w:sz w:val="24"/>
                <w:szCs w:val="24"/>
              </w:rPr>
            </w:pPr>
            <w:r w:rsidRPr="64CAECB8">
              <w:rPr>
                <w:rStyle w:val="FormatvorlageInstructionsTabelleText"/>
                <w:rFonts w:ascii="Times New Roman" w:hAnsi="Times New Roman"/>
                <w:b/>
                <w:sz w:val="24"/>
                <w:szCs w:val="24"/>
                <w:u w:val="single"/>
              </w:rPr>
              <w:t>Financial</w:t>
            </w:r>
            <w:r w:rsidRPr="64CAECB8">
              <w:rPr>
                <w:rStyle w:val="FormatvorlageInstructionsTabelleText"/>
                <w:rFonts w:ascii="Times New Roman" w:hAnsi="Times New Roman"/>
                <w:sz w:val="24"/>
                <w:szCs w:val="24"/>
              </w:rPr>
              <w:t xml:space="preserve"> </w:t>
            </w:r>
            <w:r w:rsidRPr="64CAECB8">
              <w:rPr>
                <w:rStyle w:val="FormatvorlageInstructionsTabelleText"/>
                <w:rFonts w:ascii="Times New Roman" w:hAnsi="Times New Roman"/>
                <w:b/>
                <w:sz w:val="24"/>
                <w:szCs w:val="24"/>
                <w:u w:val="single"/>
              </w:rPr>
              <w:t>guarantees</w:t>
            </w:r>
          </w:p>
          <w:p w:rsidRPr="003B3CFD" w:rsidR="00EC6D0A" w:rsidP="007C4C74" w:rsidRDefault="6134A822" w14:paraId="48804097" w14:textId="78906730">
            <w:pPr>
              <w:pStyle w:val="InstructionsText"/>
              <w:rPr>
                <w:rStyle w:val="FormatvorlageInstructionsTabelleText"/>
                <w:rFonts w:ascii="Times New Roman" w:hAnsi="Times New Roman"/>
                <w:sz w:val="24"/>
              </w:rPr>
            </w:pPr>
            <w:r w:rsidRPr="565E422C">
              <w:rPr>
                <w:rStyle w:val="FormatvorlageInstructionsTabelleText"/>
                <w:rFonts w:ascii="Times New Roman" w:hAnsi="Times New Roman"/>
                <w:sz w:val="24"/>
              </w:rPr>
              <w:t xml:space="preserve">TCBs shall </w:t>
            </w:r>
            <w:r w:rsidRPr="565E422C" w:rsidR="18D9F769">
              <w:rPr>
                <w:rStyle w:val="FormatvorlageInstructionsTabelleText"/>
                <w:rFonts w:ascii="Times New Roman" w:hAnsi="Times New Roman"/>
                <w:sz w:val="24"/>
              </w:rPr>
              <w:t xml:space="preserve">report nominal amounts </w:t>
            </w:r>
            <w:r w:rsidRPr="504C09EA" w:rsidR="655C51B5">
              <w:rPr>
                <w:rStyle w:val="FormatvorlageInstructionsTabelleText"/>
                <w:rFonts w:ascii="Times New Roman" w:hAnsi="Times New Roman"/>
                <w:sz w:val="24"/>
              </w:rPr>
              <w:t xml:space="preserve">as reported in {E 02.00 r0030} </w:t>
            </w:r>
            <w:r w:rsidRPr="565E422C" w:rsidR="18D9F769">
              <w:rPr>
                <w:rStyle w:val="FormatvorlageInstructionsTabelleText"/>
                <w:rFonts w:ascii="Times New Roman" w:hAnsi="Times New Roman"/>
                <w:sz w:val="24"/>
              </w:rPr>
              <w:t>after deduction of provisions</w:t>
            </w:r>
            <w:r w:rsidRPr="504C09EA" w:rsidR="57643A3A">
              <w:rPr>
                <w:rStyle w:val="FormatvorlageInstructionsTabelleText"/>
                <w:rFonts w:ascii="Times New Roman" w:hAnsi="Times New Roman"/>
                <w:sz w:val="24"/>
              </w:rPr>
              <w:t xml:space="preserve"> in accordance with Part 2, points (106) to (109), and (111) of Annex V to the Commission Implementing Regulation (EU) 2024/3117</w:t>
            </w:r>
            <w:r w:rsidRPr="768460AE" w:rsidR="79764DAD">
              <w:rPr>
                <w:rStyle w:val="FormatvorlageInstructionsTabelleText"/>
                <w:rFonts w:ascii="Times New Roman" w:hAnsi="Times New Roman"/>
                <w:sz w:val="24"/>
              </w:rPr>
              <w:t>.</w:t>
            </w:r>
          </w:p>
          <w:p w:rsidRPr="007641DD" w:rsidR="00EC6D0A" w:rsidP="007C4C74" w:rsidRDefault="00EC6D0A" w14:paraId="1BCD8D57" w14:textId="6AEC5268">
            <w:pPr>
              <w:pStyle w:val="InstructionsText"/>
              <w:rPr>
                <w:rStyle w:val="FormatvorlageInstructionsTabelleText"/>
                <w:rFonts w:ascii="Times New Roman" w:hAnsi="Times New Roman"/>
                <w:b/>
                <w:sz w:val="24"/>
              </w:rPr>
            </w:pPr>
          </w:p>
        </w:tc>
      </w:tr>
      <w:tr w:rsidRPr="00A77832" w:rsidR="00CB236A" w:rsidTr="74CD0F10" w14:paraId="32101ACE" w14:textId="77777777">
        <w:trPr>
          <w:trHeight w:val="300"/>
        </w:trPr>
        <w:tc>
          <w:tcPr>
            <w:tcW w:w="1155" w:type="dxa"/>
          </w:tcPr>
          <w:p w:rsidRPr="00971C0D" w:rsidR="00F06C6F" w:rsidP="007C4C74" w:rsidRDefault="16B4973B" w14:paraId="7E551412" w14:textId="1A337619">
            <w:pPr>
              <w:pStyle w:val="InstructionsText"/>
              <w:rPr>
                <w:rStyle w:val="FormatvorlageInstructionsTabelleText"/>
                <w:rFonts w:ascii="Times New Roman" w:hAnsi="Times New Roman"/>
                <w:b/>
                <w:sz w:val="24"/>
              </w:rPr>
            </w:pPr>
            <w:r w:rsidRPr="7D83FE97">
              <w:rPr>
                <w:rStyle w:val="FormatvorlageInstructionsTabelleText"/>
                <w:rFonts w:ascii="Times New Roman" w:hAnsi="Times New Roman"/>
                <w:sz w:val="24"/>
              </w:rPr>
              <w:t>01</w:t>
            </w:r>
            <w:r w:rsidRPr="7D83FE97" w:rsidR="473CCEB4">
              <w:rPr>
                <w:rStyle w:val="FormatvorlageInstructionsTabelleText"/>
                <w:rFonts w:ascii="Times New Roman" w:hAnsi="Times New Roman"/>
                <w:sz w:val="24"/>
              </w:rPr>
              <w:t>3</w:t>
            </w:r>
            <w:r w:rsidRPr="7D83FE97">
              <w:rPr>
                <w:rStyle w:val="FormatvorlageInstructionsTabelleText"/>
                <w:rFonts w:ascii="Times New Roman" w:hAnsi="Times New Roman"/>
                <w:sz w:val="24"/>
              </w:rPr>
              <w:t>0</w:t>
            </w:r>
          </w:p>
        </w:tc>
        <w:tc>
          <w:tcPr>
            <w:tcW w:w="8138" w:type="dxa"/>
          </w:tcPr>
          <w:p w:rsidR="00F06C6F" w:rsidP="5A0FF0EB" w:rsidRDefault="4CB1F1FC" w14:paraId="1385C692" w14:textId="16122597">
            <w:pPr>
              <w:pStyle w:val="InstructionsText"/>
              <w:rPr>
                <w:rStyle w:val="FormatvorlageInstructionsTabelleText"/>
                <w:rFonts w:ascii="Times New Roman" w:hAnsi="Times New Roman"/>
                <w:b/>
                <w:bCs/>
                <w:sz w:val="24"/>
                <w:u w:val="single"/>
              </w:rPr>
            </w:pPr>
            <w:r w:rsidRPr="003B3CFD">
              <w:rPr>
                <w:rStyle w:val="FormatvorlageInstructionsTabelleText"/>
                <w:rFonts w:ascii="Times New Roman" w:hAnsi="Times New Roman"/>
                <w:b/>
                <w:bCs/>
                <w:sz w:val="24"/>
                <w:u w:val="single"/>
              </w:rPr>
              <w:t xml:space="preserve">Other commitments </w:t>
            </w:r>
          </w:p>
          <w:p w:rsidRPr="003B3CFD" w:rsidR="00EC6D0A" w:rsidP="007C4C74" w:rsidRDefault="2D7298E8" w14:paraId="20EFFED6" w14:textId="29BCDEEE">
            <w:pPr>
              <w:pStyle w:val="InstructionsText"/>
              <w:rPr>
                <w:rStyle w:val="FormatvorlageInstructionsTabelleText"/>
                <w:rFonts w:ascii="Times New Roman" w:hAnsi="Times New Roman"/>
                <w:sz w:val="24"/>
              </w:rPr>
            </w:pPr>
            <w:r w:rsidRPr="565E422C">
              <w:rPr>
                <w:rStyle w:val="FormatvorlageInstructionsTabelleText"/>
                <w:rFonts w:ascii="Times New Roman" w:hAnsi="Times New Roman"/>
                <w:sz w:val="24"/>
              </w:rPr>
              <w:t xml:space="preserve">TCBs shall </w:t>
            </w:r>
            <w:r w:rsidRPr="565E422C" w:rsidR="3A377869">
              <w:rPr>
                <w:rStyle w:val="FormatvorlageInstructionsTabelleText"/>
                <w:rFonts w:ascii="Times New Roman" w:hAnsi="Times New Roman"/>
                <w:sz w:val="24"/>
              </w:rPr>
              <w:t xml:space="preserve">report nominal amounts </w:t>
            </w:r>
            <w:r w:rsidRPr="504C09EA" w:rsidR="56E3F23B">
              <w:rPr>
                <w:rStyle w:val="FormatvorlageInstructionsTabelleText"/>
                <w:rFonts w:ascii="Times New Roman" w:hAnsi="Times New Roman"/>
                <w:sz w:val="24"/>
              </w:rPr>
              <w:t xml:space="preserve">as reported in {E 02.00 r0040} </w:t>
            </w:r>
            <w:r w:rsidRPr="565E422C" w:rsidR="3A377869">
              <w:rPr>
                <w:rStyle w:val="FormatvorlageInstructionsTabelleText"/>
                <w:rFonts w:ascii="Times New Roman" w:hAnsi="Times New Roman"/>
                <w:sz w:val="24"/>
              </w:rPr>
              <w:t>after deduction of provisions</w:t>
            </w:r>
            <w:r w:rsidRPr="504C09EA" w:rsidR="6F6CFC1B">
              <w:rPr>
                <w:rStyle w:val="FormatvorlageInstructionsTabelleText"/>
                <w:rFonts w:ascii="Times New Roman" w:hAnsi="Times New Roman"/>
                <w:sz w:val="24"/>
              </w:rPr>
              <w:t xml:space="preserve"> in accordance with Part 2, points (106) to (109), and (111) of Annex V to the Commission Implementing Regulation (EU) 2024/3117</w:t>
            </w:r>
            <w:r w:rsidRPr="768460AE" w:rsidR="74268A73">
              <w:rPr>
                <w:rStyle w:val="FormatvorlageInstructionsTabelleText"/>
                <w:rFonts w:ascii="Times New Roman" w:hAnsi="Times New Roman"/>
                <w:sz w:val="24"/>
              </w:rPr>
              <w:t>.</w:t>
            </w:r>
          </w:p>
        </w:tc>
      </w:tr>
      <w:tr w:rsidRPr="00A77832" w:rsidR="00CB236A" w:rsidTr="74CD0F10" w14:paraId="5DA9A28C" w14:textId="77777777">
        <w:trPr>
          <w:trHeight w:val="300"/>
        </w:trPr>
        <w:tc>
          <w:tcPr>
            <w:tcW w:w="1155" w:type="dxa"/>
          </w:tcPr>
          <w:p w:rsidRPr="00971C0D" w:rsidR="00F06C6F" w:rsidP="007C4C74" w:rsidRDefault="16B4973B" w14:paraId="4B0C432F" w14:textId="0025DC3C">
            <w:pPr>
              <w:pStyle w:val="InstructionsText"/>
              <w:rPr>
                <w:rStyle w:val="FormatvorlageInstructionsTabelleText"/>
                <w:rFonts w:ascii="Times New Roman" w:hAnsi="Times New Roman"/>
                <w:b/>
                <w:sz w:val="24"/>
              </w:rPr>
            </w:pPr>
            <w:r w:rsidRPr="7D83FE97">
              <w:rPr>
                <w:rStyle w:val="FormatvorlageInstructionsTabelleText"/>
                <w:rFonts w:ascii="Times New Roman" w:hAnsi="Times New Roman"/>
                <w:sz w:val="24"/>
              </w:rPr>
              <w:t>01</w:t>
            </w:r>
            <w:r w:rsidRPr="7D83FE97" w:rsidR="6F2E26FE">
              <w:rPr>
                <w:rStyle w:val="FormatvorlageInstructionsTabelleText"/>
                <w:rFonts w:ascii="Times New Roman" w:hAnsi="Times New Roman"/>
                <w:sz w:val="24"/>
              </w:rPr>
              <w:t>4</w:t>
            </w:r>
            <w:r w:rsidRPr="7D83FE97">
              <w:rPr>
                <w:rStyle w:val="FormatvorlageInstructionsTabelleText"/>
                <w:rFonts w:ascii="Times New Roman" w:hAnsi="Times New Roman"/>
                <w:sz w:val="24"/>
              </w:rPr>
              <w:t>0</w:t>
            </w:r>
          </w:p>
        </w:tc>
        <w:tc>
          <w:tcPr>
            <w:tcW w:w="8138" w:type="dxa"/>
          </w:tcPr>
          <w:p w:rsidRPr="0064526C" w:rsidR="00F06C6F" w:rsidP="5A0FF0EB" w:rsidRDefault="4CB1F1FC" w14:paraId="69D913E2" w14:textId="31704CF1">
            <w:pPr>
              <w:pStyle w:val="InstructionsText"/>
              <w:rPr>
                <w:rStyle w:val="FormatvorlageInstructionsTabelleText"/>
                <w:rFonts w:ascii="Times New Roman" w:hAnsi="Times New Roman"/>
                <w:b/>
                <w:bCs/>
                <w:sz w:val="24"/>
                <w:u w:val="single"/>
              </w:rPr>
            </w:pPr>
            <w:r w:rsidRPr="003B3CFD">
              <w:rPr>
                <w:rStyle w:val="FormatvorlageInstructionsTabelleText"/>
                <w:rFonts w:ascii="Times New Roman" w:hAnsi="Times New Roman"/>
                <w:b/>
                <w:bCs/>
                <w:sz w:val="24"/>
                <w:u w:val="single"/>
              </w:rPr>
              <w:t>Accumulated impa</w:t>
            </w:r>
            <w:r w:rsidRPr="003B3CFD" w:rsidR="48D4ED8C">
              <w:rPr>
                <w:rStyle w:val="FormatvorlageInstructionsTabelleText"/>
                <w:rFonts w:ascii="Times New Roman" w:hAnsi="Times New Roman"/>
                <w:b/>
                <w:bCs/>
                <w:sz w:val="24"/>
                <w:u w:val="single"/>
              </w:rPr>
              <w:t xml:space="preserve">irment </w:t>
            </w:r>
          </w:p>
          <w:p w:rsidRPr="007641DD" w:rsidR="00EC6D0A" w:rsidP="007C4C74" w:rsidRDefault="345000A2" w14:paraId="307A44AE" w14:textId="7BBA140C">
            <w:pPr>
              <w:pStyle w:val="InstructionsText"/>
              <w:rPr>
                <w:rStyle w:val="FormatvorlageInstructionsTabelleText"/>
                <w:rFonts w:ascii="Times New Roman" w:hAnsi="Times New Roman"/>
                <w:b/>
                <w:sz w:val="24"/>
              </w:rPr>
            </w:pPr>
            <w:r w:rsidRPr="007641DD">
              <w:rPr>
                <w:rStyle w:val="FormatvorlageInstructionsTabelleText"/>
                <w:rFonts w:ascii="Times New Roman" w:hAnsi="Times New Roman"/>
                <w:sz w:val="24"/>
              </w:rPr>
              <w:lastRenderedPageBreak/>
              <w:t xml:space="preserve">Accumulated impairment shall be understood as defined in </w:t>
            </w:r>
            <w:r w:rsidR="00B77C41">
              <w:rPr>
                <w:rStyle w:val="FormatvorlageInstructionsTabelleText"/>
                <w:rFonts w:ascii="Times New Roman" w:hAnsi="Times New Roman"/>
                <w:sz w:val="24"/>
              </w:rPr>
              <w:t>Paragraphs</w:t>
            </w:r>
            <w:r w:rsidRPr="007641DD" w:rsidR="00FC222C">
              <w:rPr>
                <w:rStyle w:val="FormatvorlageInstructionsTabelleText"/>
                <w:rFonts w:ascii="Times New Roman" w:hAnsi="Times New Roman"/>
                <w:sz w:val="24"/>
              </w:rPr>
              <w:t xml:space="preserve"> 70 and 71 </w:t>
            </w:r>
            <w:r w:rsidR="00FC222C">
              <w:rPr>
                <w:rStyle w:val="FormatvorlageInstructionsTabelleText"/>
                <w:rFonts w:ascii="Times New Roman" w:hAnsi="Times New Roman"/>
                <w:sz w:val="24"/>
              </w:rPr>
              <w:t xml:space="preserve">of </w:t>
            </w:r>
            <w:r w:rsidRPr="007641DD">
              <w:rPr>
                <w:rStyle w:val="FormatvorlageInstructionsTabelleText"/>
                <w:rFonts w:ascii="Times New Roman" w:hAnsi="Times New Roman"/>
                <w:sz w:val="24"/>
              </w:rPr>
              <w:t xml:space="preserve">Part 2 of </w:t>
            </w:r>
            <w:r w:rsidRPr="007641DD" w:rsidR="0F75EEBB">
              <w:rPr>
                <w:rStyle w:val="FormatvorlageInstructionsTabelleText"/>
                <w:rFonts w:ascii="Times New Roman" w:hAnsi="Times New Roman"/>
                <w:sz w:val="24"/>
              </w:rPr>
              <w:t>A</w:t>
            </w:r>
            <w:r w:rsidRPr="007641DD" w:rsidR="0C840839">
              <w:rPr>
                <w:rStyle w:val="FormatvorlageInstructionsTabelleText"/>
                <w:rFonts w:ascii="Times New Roman" w:hAnsi="Times New Roman"/>
                <w:sz w:val="24"/>
              </w:rPr>
              <w:t>nnex</w:t>
            </w:r>
            <w:r w:rsidRPr="007641DD">
              <w:rPr>
                <w:rStyle w:val="FormatvorlageInstructionsTabelleText"/>
                <w:rFonts w:ascii="Times New Roman" w:hAnsi="Times New Roman"/>
                <w:sz w:val="24"/>
              </w:rPr>
              <w:t xml:space="preserve"> V </w:t>
            </w:r>
            <w:r w:rsidRPr="007641DD" w:rsidR="00FE7FBB">
              <w:rPr>
                <w:rStyle w:val="FormatvorlageInstructionsTabelleText"/>
                <w:rFonts w:ascii="Times New Roman" w:hAnsi="Times New Roman"/>
                <w:sz w:val="24"/>
              </w:rPr>
              <w:t xml:space="preserve">to the </w:t>
            </w:r>
            <w:r w:rsidRPr="007641DD">
              <w:rPr>
                <w:rStyle w:val="FormatvorlageInstructionsTabelleText"/>
                <w:rFonts w:ascii="Times New Roman" w:hAnsi="Times New Roman"/>
                <w:sz w:val="24"/>
              </w:rPr>
              <w:t>Commission Implementing Regulation (EU) 2024/3117.</w:t>
            </w:r>
          </w:p>
        </w:tc>
      </w:tr>
    </w:tbl>
    <w:p w:rsidR="36F5401E" w:rsidRDefault="36F5401E" w14:paraId="6D8F0D9C" w14:textId="5D94B0C2">
      <w:r>
        <w:lastRenderedPageBreak/>
        <w:br w:type="page"/>
      </w:r>
    </w:p>
    <w:p w:rsidRPr="00E24DDC" w:rsidR="00E47132" w:rsidP="00E24DDC" w:rsidRDefault="3F583BF8" w14:paraId="39822C08" w14:textId="6CB863BF">
      <w:pPr>
        <w:pStyle w:val="Heading2"/>
      </w:pPr>
      <w:bookmarkStart w:name="_Toc222128975" w:id="44"/>
      <w:r>
        <w:lastRenderedPageBreak/>
        <w:t xml:space="preserve">PART V: </w:t>
      </w:r>
      <w:r w:rsidR="35FE95E0">
        <w:t xml:space="preserve">Financial Information: </w:t>
      </w:r>
      <w:r w:rsidR="3A6793DA">
        <w:t xml:space="preserve">Largest liabilities and significant funding sources concentrations in </w:t>
      </w:r>
      <w:r w:rsidR="5E19DF09">
        <w:t>template</w:t>
      </w:r>
      <w:r w:rsidR="501AC6F5">
        <w:t>s</w:t>
      </w:r>
      <w:r w:rsidR="3A6793DA">
        <w:t xml:space="preserve"> E 04.01 </w:t>
      </w:r>
      <w:r w:rsidR="16ADC7AE">
        <w:t>(Class 1)</w:t>
      </w:r>
      <w:r w:rsidR="5E19DF09">
        <w:t xml:space="preserve"> </w:t>
      </w:r>
      <w:r w:rsidR="3A6793DA">
        <w:t>and E 04.02</w:t>
      </w:r>
      <w:r w:rsidR="6BC752CA">
        <w:t xml:space="preserve"> (Class 2)</w:t>
      </w:r>
      <w:bookmarkEnd w:id="44"/>
    </w:p>
    <w:p w:rsidRPr="003E5AEF" w:rsidR="00E47132" w:rsidP="36F5401E" w:rsidRDefault="7749C4E6" w14:paraId="51DFF111" w14:textId="77777777">
      <w:pPr>
        <w:pStyle w:val="Instructionsberschrift2"/>
        <w:numPr>
          <w:ilvl w:val="0"/>
          <w:numId w:val="0"/>
        </w:numPr>
        <w:jc w:val="left"/>
        <w:rPr>
          <w:b/>
          <w:bCs/>
          <w:sz w:val="24"/>
        </w:rPr>
      </w:pPr>
      <w:bookmarkStart w:name="_Toc222128976" w:id="45"/>
      <w:r w:rsidRPr="36F5401E">
        <w:rPr>
          <w:b/>
          <w:bCs/>
          <w:sz w:val="24"/>
        </w:rPr>
        <w:t>1.</w:t>
      </w:r>
      <w:r w:rsidR="00E47132">
        <w:tab/>
      </w:r>
      <w:r w:rsidRPr="36F5401E">
        <w:rPr>
          <w:b/>
          <w:bCs/>
          <w:sz w:val="24"/>
        </w:rPr>
        <w:t>General remarks</w:t>
      </w:r>
      <w:bookmarkEnd w:id="45"/>
    </w:p>
    <w:p w:rsidR="159144EC" w:rsidP="489F38E0" w:rsidRDefault="159144EC" w14:paraId="0CE0C2CD" w14:textId="04DB9B60">
      <w:pPr>
        <w:pStyle w:val="ListParagraph"/>
        <w:numPr>
          <w:ilvl w:val="1"/>
          <w:numId w:val="31"/>
        </w:numPr>
        <w:tabs>
          <w:tab w:val="left" w:pos="567"/>
        </w:tabs>
        <w:rPr>
          <w:rFonts w:ascii="Times New Roman" w:hAnsi="Times New Roman"/>
          <w:sz w:val="24"/>
        </w:rPr>
      </w:pPr>
      <w:r w:rsidRPr="68804614">
        <w:rPr>
          <w:rFonts w:ascii="Times New Roman" w:hAnsi="Times New Roman"/>
          <w:sz w:val="24"/>
        </w:rPr>
        <w:t xml:space="preserve">Article </w:t>
      </w:r>
      <w:r w:rsidRPr="68804614" w:rsidR="106DD719">
        <w:rPr>
          <w:rFonts w:ascii="Times New Roman" w:hAnsi="Times New Roman"/>
          <w:sz w:val="24"/>
        </w:rPr>
        <w:t>48k</w:t>
      </w:r>
      <w:r w:rsidRPr="68804614" w:rsidR="6231CD66">
        <w:rPr>
          <w:rFonts w:ascii="Times New Roman" w:hAnsi="Times New Roman"/>
          <w:sz w:val="24"/>
        </w:rPr>
        <w:t>(</w:t>
      </w:r>
      <w:r w:rsidRPr="68804614" w:rsidR="106DD719">
        <w:rPr>
          <w:rFonts w:ascii="Times New Roman" w:hAnsi="Times New Roman"/>
          <w:sz w:val="24"/>
        </w:rPr>
        <w:t>1</w:t>
      </w:r>
      <w:r w:rsidRPr="7732F918" w:rsidR="09B3C7AC">
        <w:rPr>
          <w:rFonts w:ascii="Times New Roman" w:hAnsi="Times New Roman"/>
          <w:sz w:val="24"/>
        </w:rPr>
        <w:t>)</w:t>
      </w:r>
      <w:r w:rsidRPr="7732F918" w:rsidR="2EB243B8">
        <w:rPr>
          <w:rFonts w:ascii="Times New Roman" w:hAnsi="Times New Roman"/>
          <w:sz w:val="24"/>
        </w:rPr>
        <w:t>(</w:t>
      </w:r>
      <w:r w:rsidRPr="68804614" w:rsidR="106DD719">
        <w:rPr>
          <w:rFonts w:ascii="Times New Roman" w:hAnsi="Times New Roman"/>
          <w:sz w:val="24"/>
        </w:rPr>
        <w:t>a)</w:t>
      </w:r>
      <w:r w:rsidRPr="68804614" w:rsidR="52B7175F">
        <w:rPr>
          <w:rFonts w:ascii="Times New Roman" w:hAnsi="Times New Roman"/>
          <w:sz w:val="24"/>
        </w:rPr>
        <w:t>,</w:t>
      </w:r>
      <w:r w:rsidRPr="68804614" w:rsidR="490CEBC3">
        <w:rPr>
          <w:rFonts w:ascii="Times New Roman" w:hAnsi="Times New Roman"/>
          <w:sz w:val="24"/>
        </w:rPr>
        <w:t xml:space="preserve"> </w:t>
      </w:r>
      <w:r w:rsidRPr="68804614" w:rsidR="31773802">
        <w:rPr>
          <w:rFonts w:ascii="Times New Roman" w:hAnsi="Times New Roman"/>
          <w:sz w:val="24"/>
        </w:rPr>
        <w:t xml:space="preserve">points </w:t>
      </w:r>
      <w:r w:rsidRPr="68804614" w:rsidR="106DD719">
        <w:rPr>
          <w:rFonts w:ascii="Times New Roman" w:hAnsi="Times New Roman"/>
          <w:sz w:val="24"/>
        </w:rPr>
        <w:t>(i)</w:t>
      </w:r>
      <w:r w:rsidRPr="68804614" w:rsidR="497B8383">
        <w:rPr>
          <w:rFonts w:ascii="Times New Roman" w:hAnsi="Times New Roman"/>
          <w:sz w:val="24"/>
        </w:rPr>
        <w:t xml:space="preserve"> and (ii)</w:t>
      </w:r>
      <w:r w:rsidRPr="68804614" w:rsidR="2C8C71DC">
        <w:rPr>
          <w:rFonts w:ascii="Times New Roman" w:hAnsi="Times New Roman"/>
          <w:sz w:val="24"/>
        </w:rPr>
        <w:t xml:space="preserve"> </w:t>
      </w:r>
      <w:r w:rsidRPr="68804614" w:rsidR="31773802">
        <w:rPr>
          <w:rFonts w:ascii="Times New Roman" w:hAnsi="Times New Roman"/>
          <w:sz w:val="24"/>
        </w:rPr>
        <w:t xml:space="preserve">of Directive </w:t>
      </w:r>
      <w:r w:rsidRPr="68804614" w:rsidR="36E23A24">
        <w:rPr>
          <w:rFonts w:ascii="Times New Roman" w:hAnsi="Times New Roman"/>
          <w:sz w:val="24"/>
        </w:rPr>
        <w:t>2013/36/EU</w:t>
      </w:r>
      <w:r w:rsidRPr="68804614">
        <w:rPr>
          <w:rFonts w:ascii="Times New Roman" w:hAnsi="Times New Roman"/>
          <w:sz w:val="24"/>
        </w:rPr>
        <w:t xml:space="preserve">. </w:t>
      </w:r>
      <w:r w:rsidRPr="68804614" w:rsidDel="0D8F5C02">
        <w:rPr>
          <w:rFonts w:ascii="Times New Roman" w:hAnsi="Times New Roman"/>
          <w:sz w:val="24"/>
        </w:rPr>
        <w:t>T</w:t>
      </w:r>
      <w:r w:rsidRPr="68804614" w:rsidR="0D8F5C02">
        <w:rPr>
          <w:rFonts w:ascii="Times New Roman" w:hAnsi="Times New Roman"/>
          <w:sz w:val="24"/>
        </w:rPr>
        <w:t>emplates E 0</w:t>
      </w:r>
      <w:r w:rsidRPr="68804614" w:rsidR="3325B215">
        <w:rPr>
          <w:rFonts w:ascii="Times New Roman" w:hAnsi="Times New Roman"/>
          <w:sz w:val="24"/>
        </w:rPr>
        <w:t>4</w:t>
      </w:r>
      <w:r w:rsidRPr="68804614" w:rsidR="0D8F5C02">
        <w:rPr>
          <w:rFonts w:ascii="Times New Roman" w:hAnsi="Times New Roman"/>
          <w:sz w:val="24"/>
        </w:rPr>
        <w:t>.01 and E 0</w:t>
      </w:r>
      <w:r w:rsidRPr="68804614" w:rsidR="62EC394C">
        <w:rPr>
          <w:rFonts w:ascii="Times New Roman" w:hAnsi="Times New Roman"/>
          <w:sz w:val="24"/>
        </w:rPr>
        <w:t>4</w:t>
      </w:r>
      <w:r w:rsidRPr="68804614" w:rsidR="0D8F5C02">
        <w:rPr>
          <w:rFonts w:ascii="Times New Roman" w:hAnsi="Times New Roman"/>
          <w:sz w:val="24"/>
        </w:rPr>
        <w:t>.02</w:t>
      </w:r>
      <w:r w:rsidRPr="68804614" w:rsidDel="0D8F5C02">
        <w:rPr>
          <w:rFonts w:ascii="Times New Roman" w:hAnsi="Times New Roman"/>
          <w:sz w:val="24"/>
        </w:rPr>
        <w:t xml:space="preserve"> </w:t>
      </w:r>
      <w:r w:rsidRPr="68804614" w:rsidDel="221FEE24">
        <w:rPr>
          <w:rFonts w:ascii="Times New Roman" w:hAnsi="Times New Roman"/>
          <w:sz w:val="24"/>
        </w:rPr>
        <w:t>require information on</w:t>
      </w:r>
      <w:r w:rsidRPr="68804614" w:rsidR="0D8F5C02">
        <w:rPr>
          <w:rFonts w:ascii="Times New Roman" w:hAnsi="Times New Roman"/>
          <w:sz w:val="24"/>
        </w:rPr>
        <w:t xml:space="preserve"> the largest liabilities </w:t>
      </w:r>
      <w:r w:rsidRPr="68804614" w:rsidDel="0D8F5C02">
        <w:rPr>
          <w:rFonts w:ascii="Times New Roman" w:hAnsi="Times New Roman"/>
          <w:sz w:val="24"/>
        </w:rPr>
        <w:t xml:space="preserve">and significant </w:t>
      </w:r>
      <w:r w:rsidRPr="68804614" w:rsidDel="625CFA67">
        <w:rPr>
          <w:rFonts w:ascii="Times New Roman" w:hAnsi="Times New Roman"/>
          <w:sz w:val="24"/>
        </w:rPr>
        <w:t xml:space="preserve">funding sources </w:t>
      </w:r>
      <w:r w:rsidRPr="68804614" w:rsidDel="0D8F5C02">
        <w:rPr>
          <w:rFonts w:ascii="Times New Roman" w:hAnsi="Times New Roman"/>
          <w:sz w:val="24"/>
        </w:rPr>
        <w:t>concentrati</w:t>
      </w:r>
      <w:r w:rsidRPr="68804614" w:rsidDel="6BC7FB78">
        <w:rPr>
          <w:rFonts w:ascii="Times New Roman" w:hAnsi="Times New Roman"/>
          <w:sz w:val="24"/>
        </w:rPr>
        <w:t xml:space="preserve">ons of </w:t>
      </w:r>
      <w:r w:rsidRPr="7732F918" w:rsidR="72120805">
        <w:rPr>
          <w:rFonts w:ascii="Times New Roman" w:hAnsi="Times New Roman"/>
          <w:sz w:val="24"/>
        </w:rPr>
        <w:t>the TCB</w:t>
      </w:r>
      <w:r w:rsidRPr="7732F918" w:rsidR="1AFAAD8A">
        <w:rPr>
          <w:rFonts w:ascii="Times New Roman" w:hAnsi="Times New Roman"/>
          <w:sz w:val="24"/>
        </w:rPr>
        <w:t xml:space="preserve">s. </w:t>
      </w:r>
      <w:r w:rsidRPr="7732F918" w:rsidR="4798C006">
        <w:rPr>
          <w:rFonts w:ascii="Times New Roman" w:hAnsi="Times New Roman"/>
          <w:sz w:val="24"/>
        </w:rPr>
        <w:t>T</w:t>
      </w:r>
      <w:r w:rsidRPr="7732F918" w:rsidR="1AFAAD8A">
        <w:rPr>
          <w:rFonts w:ascii="Times New Roman" w:hAnsi="Times New Roman"/>
          <w:sz w:val="24"/>
        </w:rPr>
        <w:t>hey also request</w:t>
      </w:r>
      <w:r w:rsidRPr="7732F918" w:rsidR="72120805">
        <w:rPr>
          <w:rFonts w:ascii="Times New Roman" w:hAnsi="Times New Roman"/>
          <w:sz w:val="24"/>
        </w:rPr>
        <w:t xml:space="preserve"> information </w:t>
      </w:r>
      <w:r w:rsidRPr="7732F918" w:rsidR="2AA23593">
        <w:rPr>
          <w:rFonts w:ascii="Times New Roman" w:hAnsi="Times New Roman"/>
          <w:sz w:val="24"/>
        </w:rPr>
        <w:t>by</w:t>
      </w:r>
      <w:r w:rsidRPr="7732F918" w:rsidR="72120805">
        <w:rPr>
          <w:rFonts w:ascii="Times New Roman" w:hAnsi="Times New Roman"/>
          <w:sz w:val="24"/>
        </w:rPr>
        <w:t xml:space="preserve"> counterparty</w:t>
      </w:r>
      <w:r w:rsidRPr="7732F918" w:rsidR="4F33CBC4">
        <w:rPr>
          <w:rFonts w:ascii="Times New Roman" w:hAnsi="Times New Roman"/>
          <w:sz w:val="24"/>
        </w:rPr>
        <w:t>,</w:t>
      </w:r>
      <w:r w:rsidRPr="7732F918" w:rsidR="72120805">
        <w:rPr>
          <w:rFonts w:ascii="Times New Roman" w:hAnsi="Times New Roman"/>
          <w:sz w:val="24"/>
        </w:rPr>
        <w:t xml:space="preserve"> </w:t>
      </w:r>
      <w:r w:rsidRPr="7732F918" w:rsidR="74BD728F">
        <w:rPr>
          <w:rFonts w:ascii="Times New Roman" w:hAnsi="Times New Roman"/>
          <w:sz w:val="24"/>
        </w:rPr>
        <w:t xml:space="preserve">along with </w:t>
      </w:r>
      <w:r w:rsidRPr="7732F918" w:rsidR="3855E0C6">
        <w:rPr>
          <w:rFonts w:ascii="Times New Roman" w:hAnsi="Times New Roman"/>
          <w:sz w:val="24"/>
        </w:rPr>
        <w:t>a</w:t>
      </w:r>
      <w:r w:rsidRPr="7732F918" w:rsidR="65F45426">
        <w:rPr>
          <w:rFonts w:ascii="Times New Roman" w:hAnsi="Times New Roman"/>
          <w:sz w:val="24"/>
        </w:rPr>
        <w:t xml:space="preserve"> </w:t>
      </w:r>
      <w:r w:rsidRPr="7732F918" w:rsidR="06F9ACB3">
        <w:rPr>
          <w:rFonts w:ascii="Times New Roman" w:hAnsi="Times New Roman"/>
          <w:sz w:val="24"/>
        </w:rPr>
        <w:t xml:space="preserve">breakdown of </w:t>
      </w:r>
      <w:r w:rsidRPr="7732F918" w:rsidR="081CDBD9">
        <w:rPr>
          <w:rFonts w:ascii="Times New Roman" w:hAnsi="Times New Roman"/>
          <w:sz w:val="24"/>
        </w:rPr>
        <w:t xml:space="preserve">selected </w:t>
      </w:r>
      <w:r w:rsidRPr="7732F918" w:rsidR="06F9ACB3">
        <w:rPr>
          <w:rFonts w:ascii="Times New Roman" w:hAnsi="Times New Roman"/>
          <w:sz w:val="24"/>
        </w:rPr>
        <w:t>liabilities</w:t>
      </w:r>
      <w:r w:rsidRPr="7732F918" w:rsidR="6A37F608">
        <w:rPr>
          <w:rFonts w:ascii="Times New Roman" w:hAnsi="Times New Roman"/>
          <w:sz w:val="24"/>
        </w:rPr>
        <w:t>.</w:t>
      </w:r>
    </w:p>
    <w:p w:rsidR="72120805" w:rsidP="21C32D6D" w:rsidRDefault="72120805" w14:paraId="7FBAF3DE" w14:textId="2BE1E437">
      <w:pPr>
        <w:pStyle w:val="ListParagraph"/>
        <w:numPr>
          <w:ilvl w:val="1"/>
          <w:numId w:val="31"/>
        </w:numPr>
        <w:tabs>
          <w:tab w:val="left" w:pos="567"/>
        </w:tabs>
        <w:rPr>
          <w:rFonts w:ascii="Times New Roman" w:hAnsi="Times New Roman"/>
          <w:sz w:val="24"/>
        </w:rPr>
      </w:pPr>
      <w:r w:rsidRPr="4121A0F6">
        <w:rPr>
          <w:rFonts w:ascii="Times New Roman" w:hAnsi="Times New Roman"/>
          <w:sz w:val="24"/>
        </w:rPr>
        <w:t xml:space="preserve">TCBs shall report the </w:t>
      </w:r>
      <w:r w:rsidRPr="4121A0F6" w:rsidR="77D2415D">
        <w:rPr>
          <w:rFonts w:ascii="Times New Roman" w:hAnsi="Times New Roman"/>
          <w:sz w:val="24"/>
        </w:rPr>
        <w:t>information</w:t>
      </w:r>
      <w:r w:rsidRPr="4121A0F6" w:rsidR="3147E14B">
        <w:rPr>
          <w:rFonts w:ascii="Times New Roman" w:hAnsi="Times New Roman"/>
          <w:sz w:val="24"/>
        </w:rPr>
        <w:t xml:space="preserve"> </w:t>
      </w:r>
      <w:r w:rsidRPr="4121A0F6" w:rsidR="3D9F4237">
        <w:rPr>
          <w:rFonts w:ascii="Times New Roman" w:hAnsi="Times New Roman"/>
          <w:sz w:val="24"/>
        </w:rPr>
        <w:t>in relation</w:t>
      </w:r>
      <w:r w:rsidRPr="4121A0F6" w:rsidR="159144EC">
        <w:rPr>
          <w:rFonts w:ascii="Times New Roman" w:hAnsi="Times New Roman"/>
          <w:sz w:val="24"/>
        </w:rPr>
        <w:t xml:space="preserve"> </w:t>
      </w:r>
      <w:r w:rsidRPr="4121A0F6" w:rsidR="0B5C42C2">
        <w:rPr>
          <w:rFonts w:ascii="Times New Roman" w:hAnsi="Times New Roman"/>
          <w:sz w:val="24"/>
        </w:rPr>
        <w:t xml:space="preserve">to individual clients </w:t>
      </w:r>
      <w:r w:rsidRPr="4121A0F6">
        <w:rPr>
          <w:rFonts w:ascii="Times New Roman" w:hAnsi="Times New Roman"/>
          <w:sz w:val="24"/>
        </w:rPr>
        <w:t>categorised by</w:t>
      </w:r>
      <w:r w:rsidRPr="4121A0F6" w:rsidR="0B5C42C2">
        <w:rPr>
          <w:rFonts w:ascii="Times New Roman" w:hAnsi="Times New Roman"/>
          <w:sz w:val="24"/>
        </w:rPr>
        <w:t xml:space="preserve"> counterparty </w:t>
      </w:r>
      <w:r w:rsidRPr="4121A0F6">
        <w:rPr>
          <w:rFonts w:ascii="Times New Roman" w:hAnsi="Times New Roman"/>
          <w:sz w:val="24"/>
        </w:rPr>
        <w:t>type,</w:t>
      </w:r>
      <w:r w:rsidRPr="4121A0F6" w:rsidR="0B5C42C2">
        <w:rPr>
          <w:rFonts w:ascii="Times New Roman" w:hAnsi="Times New Roman"/>
          <w:sz w:val="24"/>
        </w:rPr>
        <w:t xml:space="preserve"> as well as to groups of connected clients </w:t>
      </w:r>
      <w:r w:rsidRPr="4121A0F6">
        <w:rPr>
          <w:rFonts w:ascii="Times New Roman" w:hAnsi="Times New Roman"/>
          <w:sz w:val="24"/>
        </w:rPr>
        <w:t>as defined in point 39 of Article 4(1) of Regulation (EU) 575/2013</w:t>
      </w:r>
      <w:r w:rsidRPr="4121A0F6" w:rsidR="0B5C42C2">
        <w:rPr>
          <w:rFonts w:ascii="Times New Roman" w:hAnsi="Times New Roman"/>
          <w:sz w:val="24"/>
        </w:rPr>
        <w:t>.</w:t>
      </w:r>
      <w:r w:rsidRPr="4121A0F6" w:rsidR="0ADEC8E5">
        <w:rPr>
          <w:rFonts w:ascii="Times New Roman" w:hAnsi="Times New Roman"/>
          <w:sz w:val="24"/>
        </w:rPr>
        <w:t xml:space="preserve"> For groups of connected clients, the largest funding sources shall be reported without a breakdown by counterparty type.</w:t>
      </w:r>
    </w:p>
    <w:p w:rsidRPr="000D1BA5" w:rsidR="00E47132" w:rsidP="5A0FF0EB" w:rsidRDefault="6348B899" w14:paraId="00842DB1" w14:textId="4DC10DE7">
      <w:pPr>
        <w:numPr>
          <w:ilvl w:val="1"/>
          <w:numId w:val="31"/>
        </w:numPr>
        <w:tabs>
          <w:tab w:val="left" w:pos="567"/>
        </w:tabs>
        <w:rPr>
          <w:rFonts w:ascii="Times New Roman" w:hAnsi="Times New Roman"/>
          <w:sz w:val="24"/>
        </w:rPr>
      </w:pPr>
      <w:r w:rsidRPr="5A0FF0EB">
        <w:rPr>
          <w:rFonts w:ascii="Times New Roman" w:hAnsi="Times New Roman"/>
          <w:sz w:val="24"/>
        </w:rPr>
        <w:t xml:space="preserve">The templates provide a z-axis with </w:t>
      </w:r>
      <w:r w:rsidRPr="5A0FF0EB" w:rsidR="7B51706A">
        <w:rPr>
          <w:rFonts w:ascii="Times New Roman" w:hAnsi="Times New Roman"/>
          <w:sz w:val="24"/>
        </w:rPr>
        <w:t xml:space="preserve">eight possible </w:t>
      </w:r>
      <w:r w:rsidRPr="5A0FF0EB">
        <w:rPr>
          <w:rFonts w:ascii="Times New Roman" w:hAnsi="Times New Roman"/>
          <w:sz w:val="24"/>
        </w:rPr>
        <w:t>categories</w:t>
      </w:r>
      <w:r w:rsidRPr="5A0FF0EB" w:rsidR="0BD22912">
        <w:rPr>
          <w:rFonts w:ascii="Times New Roman" w:hAnsi="Times New Roman"/>
          <w:sz w:val="24"/>
        </w:rPr>
        <w:t xml:space="preserve"> </w:t>
      </w:r>
      <w:r w:rsidRPr="5A0FF0EB" w:rsidR="0E0696AD">
        <w:rPr>
          <w:rFonts w:ascii="Times New Roman" w:hAnsi="Times New Roman"/>
          <w:sz w:val="24"/>
        </w:rPr>
        <w:t xml:space="preserve">corresponding </w:t>
      </w:r>
      <w:r w:rsidRPr="5A0FF0EB" w:rsidR="042F19EB">
        <w:rPr>
          <w:rFonts w:ascii="Times New Roman" w:hAnsi="Times New Roman"/>
          <w:sz w:val="24"/>
        </w:rPr>
        <w:t>to</w:t>
      </w:r>
      <w:r w:rsidRPr="5A0FF0EB" w:rsidR="0E0696AD">
        <w:rPr>
          <w:rFonts w:ascii="Times New Roman" w:hAnsi="Times New Roman"/>
          <w:sz w:val="24"/>
        </w:rPr>
        <w:t xml:space="preserve"> </w:t>
      </w:r>
      <w:r w:rsidRPr="5A0FF0EB" w:rsidR="0BD22912">
        <w:rPr>
          <w:rFonts w:ascii="Times New Roman" w:hAnsi="Times New Roman"/>
          <w:sz w:val="24"/>
        </w:rPr>
        <w:t>the seven</w:t>
      </w:r>
      <w:r w:rsidRPr="5A0FF0EB" w:rsidR="547477B6">
        <w:rPr>
          <w:rFonts w:ascii="Times New Roman" w:hAnsi="Times New Roman"/>
          <w:sz w:val="24"/>
        </w:rPr>
        <w:t xml:space="preserve"> counterparty types for </w:t>
      </w:r>
      <w:r w:rsidRPr="5A0FF0EB" w:rsidR="7DAD56F5">
        <w:rPr>
          <w:rFonts w:ascii="Times New Roman" w:hAnsi="Times New Roman"/>
          <w:sz w:val="24"/>
        </w:rPr>
        <w:t>individual clients</w:t>
      </w:r>
      <w:r w:rsidRPr="5A0FF0EB" w:rsidR="413798C6">
        <w:rPr>
          <w:rFonts w:ascii="Times New Roman" w:hAnsi="Times New Roman"/>
          <w:sz w:val="24"/>
        </w:rPr>
        <w:t xml:space="preserve"> </w:t>
      </w:r>
      <w:r w:rsidRPr="5A0FF0EB" w:rsidR="05444AA2">
        <w:rPr>
          <w:rFonts w:ascii="Times New Roman" w:hAnsi="Times New Roman"/>
          <w:sz w:val="24"/>
        </w:rPr>
        <w:t xml:space="preserve">plus </w:t>
      </w:r>
      <w:r w:rsidRPr="5A0FF0EB" w:rsidR="286FEFC2">
        <w:rPr>
          <w:rFonts w:ascii="Times New Roman" w:hAnsi="Times New Roman"/>
          <w:sz w:val="24"/>
        </w:rPr>
        <w:t xml:space="preserve">an eight category for </w:t>
      </w:r>
      <w:r w:rsidRPr="5A0FF0EB" w:rsidR="45897F41">
        <w:rPr>
          <w:rFonts w:ascii="Times New Roman" w:hAnsi="Times New Roman"/>
          <w:sz w:val="24"/>
        </w:rPr>
        <w:t xml:space="preserve">the </w:t>
      </w:r>
      <w:r w:rsidRPr="5A0FF0EB" w:rsidR="286FEFC2">
        <w:rPr>
          <w:rFonts w:ascii="Times New Roman" w:hAnsi="Times New Roman"/>
          <w:sz w:val="24"/>
        </w:rPr>
        <w:t>group of connected clients</w:t>
      </w:r>
      <w:r w:rsidRPr="5A0FF0EB" w:rsidR="39C879BE">
        <w:rPr>
          <w:rFonts w:ascii="Times New Roman" w:hAnsi="Times New Roman"/>
          <w:sz w:val="24"/>
        </w:rPr>
        <w:t xml:space="preserve">: </w:t>
      </w:r>
    </w:p>
    <w:p w:rsidRPr="005C68C4" w:rsidR="00E47132" w:rsidP="489F38E0" w:rsidRDefault="11F43634" w14:paraId="2003772C" w14:textId="3751AE57">
      <w:pPr>
        <w:tabs>
          <w:tab w:val="left" w:pos="567"/>
        </w:tabs>
        <w:spacing w:before="0" w:after="0" w:line="240" w:lineRule="atLeast"/>
        <w:ind w:left="1134"/>
        <w:rPr>
          <w:rFonts w:ascii="Times New Roman" w:hAnsi="Times New Roman"/>
          <w:sz w:val="24"/>
        </w:rPr>
      </w:pPr>
      <w:r w:rsidRPr="36F5401E">
        <w:rPr>
          <w:rFonts w:ascii="Times New Roman" w:hAnsi="Times New Roman"/>
          <w:sz w:val="24"/>
        </w:rPr>
        <w:t xml:space="preserve">1. Credit Institution </w:t>
      </w:r>
    </w:p>
    <w:p w:rsidRPr="005C68C4" w:rsidR="00E47132" w:rsidP="489F38E0" w:rsidRDefault="1CBC8287" w14:paraId="73BB9837" w14:textId="79BCA495">
      <w:pPr>
        <w:tabs>
          <w:tab w:val="left" w:pos="567"/>
        </w:tabs>
        <w:spacing w:before="0" w:after="0" w:line="240" w:lineRule="atLeast"/>
        <w:ind w:left="1134"/>
        <w:rPr>
          <w:rFonts w:ascii="Times New Roman" w:hAnsi="Times New Roman"/>
          <w:sz w:val="24"/>
        </w:rPr>
      </w:pPr>
      <w:r w:rsidRPr="7D83FE97">
        <w:rPr>
          <w:rFonts w:ascii="Times New Roman" w:hAnsi="Times New Roman"/>
          <w:sz w:val="24"/>
        </w:rPr>
        <w:t>2.</w:t>
      </w:r>
      <w:r w:rsidRPr="36F5401E" w:rsidR="11F43634">
        <w:rPr>
          <w:rFonts w:ascii="Times New Roman" w:hAnsi="Times New Roman"/>
          <w:sz w:val="24"/>
        </w:rPr>
        <w:t xml:space="preserve"> </w:t>
      </w:r>
      <w:r w:rsidRPr="68804614" w:rsidR="4B4C60FC">
        <w:rPr>
          <w:rFonts w:ascii="Times New Roman" w:hAnsi="Times New Roman"/>
          <w:sz w:val="24"/>
        </w:rPr>
        <w:t xml:space="preserve">Investment firms as defined in point (2) of Article 4(1) of Regulation (EU) 575/2013 </w:t>
      </w:r>
    </w:p>
    <w:p w:rsidRPr="005C68C4" w:rsidR="00E47132" w:rsidP="489F38E0" w:rsidRDefault="11F43634" w14:paraId="309D34D9" w14:textId="50A2D72C">
      <w:pPr>
        <w:tabs>
          <w:tab w:val="left" w:pos="567"/>
        </w:tabs>
        <w:spacing w:before="0" w:after="0" w:line="240" w:lineRule="atLeast"/>
        <w:ind w:left="1134"/>
        <w:rPr>
          <w:rFonts w:ascii="Times New Roman" w:hAnsi="Times New Roman"/>
          <w:sz w:val="24"/>
        </w:rPr>
      </w:pPr>
      <w:r w:rsidRPr="36F5401E">
        <w:rPr>
          <w:rFonts w:ascii="Times New Roman" w:hAnsi="Times New Roman"/>
          <w:sz w:val="24"/>
        </w:rPr>
        <w:t xml:space="preserve">3. Central Banks </w:t>
      </w:r>
    </w:p>
    <w:p w:rsidR="00E47132" w:rsidP="489F38E0" w:rsidRDefault="11F43634" w14:paraId="0930989F" w14:textId="159D063C">
      <w:pPr>
        <w:tabs>
          <w:tab w:val="left" w:pos="567"/>
        </w:tabs>
        <w:spacing w:before="0" w:after="0" w:line="240" w:lineRule="atLeast"/>
        <w:ind w:left="1134"/>
        <w:rPr>
          <w:rFonts w:ascii="Times New Roman" w:hAnsi="Times New Roman"/>
          <w:sz w:val="24"/>
        </w:rPr>
      </w:pPr>
      <w:r w:rsidRPr="36F5401E">
        <w:rPr>
          <w:rFonts w:ascii="Times New Roman" w:hAnsi="Times New Roman"/>
          <w:sz w:val="24"/>
        </w:rPr>
        <w:t>4. Other financial corporations (excluding investment firms</w:t>
      </w:r>
      <w:r w:rsidRPr="7D83FE97" w:rsidR="1CBC8287">
        <w:rPr>
          <w:rFonts w:ascii="Times New Roman" w:hAnsi="Times New Roman"/>
          <w:sz w:val="24"/>
        </w:rPr>
        <w:t>)</w:t>
      </w:r>
      <w:r w:rsidRPr="36F5401E">
        <w:rPr>
          <w:rFonts w:ascii="Times New Roman" w:hAnsi="Times New Roman"/>
          <w:sz w:val="24"/>
        </w:rPr>
        <w:t xml:space="preserve">   </w:t>
      </w:r>
    </w:p>
    <w:p w:rsidR="00E47132" w:rsidP="489F38E0" w:rsidRDefault="11F43634" w14:paraId="3A85F21F" w14:textId="08A76B5B">
      <w:pPr>
        <w:tabs>
          <w:tab w:val="left" w:pos="567"/>
        </w:tabs>
        <w:spacing w:before="0" w:after="0" w:line="240" w:lineRule="atLeast"/>
        <w:ind w:left="1134"/>
        <w:rPr>
          <w:rFonts w:ascii="Times New Roman" w:hAnsi="Times New Roman"/>
          <w:sz w:val="24"/>
        </w:rPr>
      </w:pPr>
      <w:r w:rsidRPr="36F5401E">
        <w:rPr>
          <w:rFonts w:ascii="Times New Roman" w:hAnsi="Times New Roman"/>
          <w:sz w:val="24"/>
        </w:rPr>
        <w:t>5. Non-financial Corporations</w:t>
      </w:r>
    </w:p>
    <w:p w:rsidR="00E47132" w:rsidP="489F38E0" w:rsidRDefault="11F43634" w14:paraId="2E16173B" w14:textId="5BFE4DAC">
      <w:pPr>
        <w:tabs>
          <w:tab w:val="left" w:pos="567"/>
        </w:tabs>
        <w:spacing w:before="0" w:after="0" w:line="240" w:lineRule="atLeast"/>
        <w:ind w:left="1134"/>
        <w:rPr>
          <w:rFonts w:ascii="Times New Roman" w:hAnsi="Times New Roman"/>
          <w:sz w:val="24"/>
        </w:rPr>
      </w:pPr>
      <w:r w:rsidRPr="36F5401E">
        <w:rPr>
          <w:rFonts w:ascii="Times New Roman" w:hAnsi="Times New Roman"/>
          <w:sz w:val="24"/>
        </w:rPr>
        <w:t xml:space="preserve">6. Households </w:t>
      </w:r>
    </w:p>
    <w:p w:rsidR="00E47132" w:rsidP="21C32D6D" w:rsidRDefault="11F43634" w14:paraId="6DAE37B2" w14:textId="61B1D5A9">
      <w:pPr>
        <w:tabs>
          <w:tab w:val="left" w:pos="567"/>
        </w:tabs>
        <w:spacing w:before="0" w:after="0" w:line="240" w:lineRule="atLeast"/>
        <w:ind w:left="1134"/>
        <w:rPr>
          <w:rFonts w:ascii="Times New Roman" w:hAnsi="Times New Roman"/>
          <w:sz w:val="24"/>
        </w:rPr>
      </w:pPr>
      <w:r w:rsidRPr="4121A0F6">
        <w:rPr>
          <w:rFonts w:ascii="Times New Roman" w:hAnsi="Times New Roman"/>
          <w:sz w:val="24"/>
        </w:rPr>
        <w:t xml:space="preserve">7. </w:t>
      </w:r>
      <w:r w:rsidRPr="4121A0F6" w:rsidR="76DF62C9">
        <w:rPr>
          <w:rFonts w:ascii="Times New Roman" w:hAnsi="Times New Roman"/>
          <w:sz w:val="24"/>
        </w:rPr>
        <w:t>G</w:t>
      </w:r>
      <w:r w:rsidRPr="4121A0F6" w:rsidR="32FA5077">
        <w:rPr>
          <w:rFonts w:ascii="Times New Roman" w:hAnsi="Times New Roman"/>
          <w:sz w:val="24"/>
        </w:rPr>
        <w:t>eneral g</w:t>
      </w:r>
      <w:r w:rsidRPr="4121A0F6" w:rsidR="76DF62C9">
        <w:rPr>
          <w:rFonts w:ascii="Times New Roman" w:hAnsi="Times New Roman"/>
          <w:sz w:val="24"/>
        </w:rPr>
        <w:t>overnments</w:t>
      </w:r>
      <w:r w:rsidRPr="4121A0F6" w:rsidR="6C4C7A24">
        <w:rPr>
          <w:rFonts w:ascii="Times New Roman" w:hAnsi="Times New Roman"/>
          <w:sz w:val="24"/>
        </w:rPr>
        <w:t>.</w:t>
      </w:r>
    </w:p>
    <w:p w:rsidR="05D2CDAB" w:rsidP="21C32D6D" w:rsidRDefault="05D2CDAB" w14:paraId="69A6FE88" w14:textId="1E6204C6">
      <w:pPr>
        <w:tabs>
          <w:tab w:val="left" w:pos="567"/>
        </w:tabs>
        <w:spacing w:before="0" w:after="0" w:line="240" w:lineRule="atLeast"/>
        <w:ind w:left="1134"/>
        <w:rPr>
          <w:rFonts w:ascii="Times New Roman" w:hAnsi="Times New Roman"/>
          <w:sz w:val="24"/>
        </w:rPr>
      </w:pPr>
      <w:r w:rsidRPr="4121A0F6">
        <w:rPr>
          <w:rFonts w:ascii="Times New Roman" w:hAnsi="Times New Roman"/>
          <w:sz w:val="24"/>
        </w:rPr>
        <w:t>8. Group of connected clients</w:t>
      </w:r>
    </w:p>
    <w:p w:rsidR="0B923B06" w:rsidP="4121A0F6" w:rsidRDefault="7904A5AE" w14:paraId="43410CD7" w14:textId="47A7372F">
      <w:pPr>
        <w:numPr>
          <w:ilvl w:val="1"/>
          <w:numId w:val="28"/>
        </w:numPr>
        <w:tabs>
          <w:tab w:val="left" w:pos="567"/>
        </w:tabs>
        <w:rPr>
          <w:rFonts w:ascii="Times New Roman" w:hAnsi="Times New Roman"/>
          <w:sz w:val="24"/>
        </w:rPr>
      </w:pPr>
      <w:r w:rsidRPr="4121A0F6">
        <w:rPr>
          <w:rFonts w:ascii="Times New Roman" w:hAnsi="Times New Roman"/>
          <w:sz w:val="24"/>
        </w:rPr>
        <w:t>Class 1 and Class 2 TCBs shall report, respectively, the ten or five largest funding sources concentrations for both individual clients categorised by counterparty type and groups of connected clients. The reporting shall be done in descending order, based on the values provided in column c0060.</w:t>
      </w:r>
    </w:p>
    <w:p w:rsidRPr="00971C0D" w:rsidR="00107CEB" w:rsidP="36F5401E" w:rsidRDefault="7749C4E6" w14:paraId="3EA7CAAA" w14:textId="0DBE4C8F">
      <w:pPr>
        <w:pStyle w:val="Instructionsberschrift2"/>
        <w:numPr>
          <w:ilvl w:val="0"/>
          <w:numId w:val="0"/>
        </w:numPr>
        <w:jc w:val="left"/>
        <w:rPr>
          <w:rStyle w:val="InstructionsTabelleText"/>
          <w:rFonts w:ascii="Times New Roman" w:hAnsi="Times New Roman"/>
          <w:b/>
          <w:bCs/>
          <w:sz w:val="24"/>
          <w:lang w:val="en-GB" w:eastAsia="en-US"/>
        </w:rPr>
      </w:pPr>
      <w:bookmarkStart w:name="_Toc222128977" w:id="46"/>
      <w:r w:rsidRPr="36F5401E">
        <w:rPr>
          <w:b/>
          <w:bCs/>
          <w:sz w:val="24"/>
        </w:rPr>
        <w:t>2.</w:t>
      </w:r>
      <w:r w:rsidR="00E47132">
        <w:tab/>
      </w:r>
      <w:r w:rsidRPr="36F5401E">
        <w:rPr>
          <w:b/>
          <w:bCs/>
          <w:sz w:val="24"/>
        </w:rPr>
        <w:t>Instructions concerning specific p</w:t>
      </w:r>
      <w:r w:rsidRPr="36F5401E" w:rsidR="26277BD3">
        <w:rPr>
          <w:b/>
          <w:bCs/>
          <w:sz w:val="24"/>
        </w:rPr>
        <w:t>o</w:t>
      </w:r>
      <w:r w:rsidRPr="36F5401E">
        <w:rPr>
          <w:b/>
          <w:bCs/>
          <w:sz w:val="24"/>
        </w:rPr>
        <w:t>sitions</w:t>
      </w:r>
      <w:bookmarkEnd w:id="46"/>
    </w:p>
    <w:tbl>
      <w:tblPr>
        <w:tblW w:w="929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1080"/>
        <w:gridCol w:w="8213"/>
      </w:tblGrid>
      <w:tr w:rsidRPr="00D911A3" w:rsidR="00440FFD" w:rsidTr="4121A0F6" w14:paraId="13A101A8" w14:textId="77777777">
        <w:trPr>
          <w:trHeight w:val="300"/>
        </w:trPr>
        <w:tc>
          <w:tcPr>
            <w:tcW w:w="1080" w:type="dxa"/>
            <w:shd w:val="clear" w:color="auto" w:fill="D9D9D9" w:themeFill="background1" w:themeFillShade="D9"/>
          </w:tcPr>
          <w:p w:rsidRPr="00D911A3" w:rsidR="00D911A3" w:rsidP="00D911A3" w:rsidRDefault="00D911A3" w14:paraId="1C2A7A4E" w14:textId="77777777">
            <w:pPr>
              <w:suppressAutoHyphens/>
              <w:spacing w:before="0" w:line="276" w:lineRule="auto"/>
              <w:rPr>
                <w:rFonts w:ascii="Times New Roman" w:hAnsi="Times New Roman"/>
                <w:bCs/>
                <w:color w:val="000000"/>
                <w:sz w:val="24"/>
                <w:lang w:eastAsia="en-GB"/>
              </w:rPr>
            </w:pPr>
            <w:r w:rsidRPr="00D911A3">
              <w:rPr>
                <w:rFonts w:ascii="Times New Roman" w:hAnsi="Times New Roman"/>
                <w:bCs/>
                <w:color w:val="000000"/>
                <w:sz w:val="24"/>
                <w:lang w:eastAsia="en-GB"/>
              </w:rPr>
              <w:t>Column</w:t>
            </w:r>
          </w:p>
        </w:tc>
        <w:tc>
          <w:tcPr>
            <w:tcW w:w="8213" w:type="dxa"/>
            <w:shd w:val="clear" w:color="auto" w:fill="D9D9D9" w:themeFill="background1" w:themeFillShade="D9"/>
          </w:tcPr>
          <w:p w:rsidRPr="00D911A3" w:rsidR="00D911A3" w:rsidP="00D911A3" w:rsidRDefault="00D911A3" w14:paraId="24A2C65F" w14:textId="77777777">
            <w:pPr>
              <w:suppressAutoHyphens/>
              <w:spacing w:before="0" w:line="276" w:lineRule="auto"/>
              <w:rPr>
                <w:rFonts w:ascii="Times New Roman" w:hAnsi="Times New Roman"/>
                <w:bCs/>
                <w:color w:val="000000"/>
                <w:sz w:val="24"/>
                <w:lang w:eastAsia="en-GB"/>
              </w:rPr>
            </w:pPr>
            <w:r w:rsidRPr="00D911A3">
              <w:rPr>
                <w:rFonts w:ascii="Times New Roman" w:hAnsi="Times New Roman"/>
                <w:bCs/>
                <w:color w:val="000000"/>
                <w:sz w:val="24"/>
                <w:lang w:eastAsia="en-GB"/>
              </w:rPr>
              <w:t>Legal references and instructions</w:t>
            </w:r>
          </w:p>
        </w:tc>
      </w:tr>
      <w:tr w:rsidRPr="00D911A3" w:rsidR="00CB236A" w:rsidTr="4121A0F6" w14:paraId="5B2B5A0F" w14:textId="77777777">
        <w:trPr>
          <w:trHeight w:val="300"/>
        </w:trPr>
        <w:tc>
          <w:tcPr>
            <w:tcW w:w="1080" w:type="dxa"/>
          </w:tcPr>
          <w:p w:rsidRPr="00D911A3" w:rsidR="00D911A3" w:rsidP="00D911A3" w:rsidRDefault="00D911A3" w14:paraId="22C94706" w14:textId="38C6CB0E">
            <w:pPr>
              <w:suppressAutoHyphens/>
              <w:spacing w:before="0" w:line="276" w:lineRule="auto"/>
              <w:rPr>
                <w:rFonts w:ascii="Times New Roman" w:hAnsi="Times New Roman"/>
                <w:color w:val="000000"/>
                <w:sz w:val="24"/>
                <w:lang w:eastAsia="en-GB"/>
              </w:rPr>
            </w:pPr>
            <w:r w:rsidRPr="091BC25B">
              <w:rPr>
                <w:rFonts w:ascii="Times New Roman" w:hAnsi="Times New Roman"/>
                <w:color w:val="000000" w:themeColor="text1"/>
                <w:sz w:val="24"/>
                <w:lang w:eastAsia="en-GB"/>
              </w:rPr>
              <w:t>0010-</w:t>
            </w:r>
            <w:r w:rsidRPr="489F38E0" w:rsidR="646C27DD">
              <w:rPr>
                <w:rFonts w:ascii="Times New Roman" w:hAnsi="Times New Roman"/>
                <w:color w:val="000000" w:themeColor="text1"/>
                <w:sz w:val="24"/>
                <w:lang w:eastAsia="en-GB"/>
              </w:rPr>
              <w:t>00</w:t>
            </w:r>
            <w:r w:rsidRPr="489F38E0" w:rsidR="68CFA5AB">
              <w:rPr>
                <w:rFonts w:ascii="Times New Roman" w:hAnsi="Times New Roman"/>
                <w:color w:val="000000" w:themeColor="text1"/>
                <w:sz w:val="24"/>
                <w:lang w:eastAsia="en-GB"/>
              </w:rPr>
              <w:t>5</w:t>
            </w:r>
            <w:r w:rsidRPr="489F38E0" w:rsidR="646C27DD">
              <w:rPr>
                <w:rFonts w:ascii="Times New Roman" w:hAnsi="Times New Roman"/>
                <w:color w:val="000000" w:themeColor="text1"/>
                <w:sz w:val="24"/>
                <w:lang w:eastAsia="en-GB"/>
              </w:rPr>
              <w:t>0</w:t>
            </w:r>
          </w:p>
        </w:tc>
        <w:tc>
          <w:tcPr>
            <w:tcW w:w="8213" w:type="dxa"/>
          </w:tcPr>
          <w:p w:rsidRPr="00D911A3" w:rsidR="00D911A3" w:rsidP="00D911A3" w:rsidRDefault="646C27DD" w14:paraId="1EB6857A" w14:textId="1D1CC223">
            <w:pPr>
              <w:suppressAutoHyphens/>
              <w:spacing w:before="0" w:line="276" w:lineRule="auto"/>
              <w:rPr>
                <w:rFonts w:ascii="Times New Roman" w:hAnsi="Times New Roman"/>
                <w:b/>
                <w:color w:val="000000"/>
                <w:sz w:val="24"/>
                <w:u w:val="single"/>
                <w:lang w:eastAsia="en-GB"/>
              </w:rPr>
            </w:pPr>
            <w:r w:rsidRPr="489F38E0">
              <w:rPr>
                <w:rFonts w:ascii="Times New Roman" w:hAnsi="Times New Roman"/>
                <w:b/>
                <w:bCs/>
                <w:color w:val="000000" w:themeColor="text1"/>
                <w:sz w:val="24"/>
                <w:u w:val="single"/>
                <w:lang w:eastAsia="en-GB"/>
              </w:rPr>
              <w:t>C</w:t>
            </w:r>
            <w:r w:rsidRPr="489F38E0" w:rsidR="51A98BF6">
              <w:rPr>
                <w:rFonts w:ascii="Times New Roman" w:hAnsi="Times New Roman"/>
                <w:b/>
                <w:bCs/>
                <w:color w:val="000000" w:themeColor="text1"/>
                <w:sz w:val="24"/>
                <w:u w:val="single"/>
                <w:lang w:eastAsia="en-GB"/>
              </w:rPr>
              <w:t>ounterparty</w:t>
            </w:r>
          </w:p>
        </w:tc>
      </w:tr>
      <w:tr w:rsidRPr="00D911A3" w:rsidR="00CB236A" w:rsidTr="4121A0F6" w14:paraId="2F48FD8F" w14:textId="77777777">
        <w:trPr>
          <w:trHeight w:val="300"/>
        </w:trPr>
        <w:tc>
          <w:tcPr>
            <w:tcW w:w="1080" w:type="dxa"/>
          </w:tcPr>
          <w:p w:rsidRPr="00D911A3" w:rsidR="00D911A3" w:rsidP="00D911A3" w:rsidRDefault="00D911A3" w14:paraId="292AC8E4" w14:textId="77777777">
            <w:pPr>
              <w:suppressAutoHyphens/>
              <w:spacing w:before="0" w:line="276" w:lineRule="auto"/>
              <w:rPr>
                <w:rFonts w:ascii="Times New Roman" w:hAnsi="Times New Roman"/>
                <w:color w:val="000000"/>
                <w:sz w:val="24"/>
                <w:lang w:eastAsia="en-GB"/>
              </w:rPr>
            </w:pPr>
            <w:r w:rsidRPr="00D911A3">
              <w:rPr>
                <w:rFonts w:ascii="Times New Roman" w:hAnsi="Times New Roman"/>
                <w:color w:val="000000"/>
                <w:sz w:val="24"/>
                <w:lang w:eastAsia="en-GB"/>
              </w:rPr>
              <w:t>0010</w:t>
            </w:r>
          </w:p>
        </w:tc>
        <w:tc>
          <w:tcPr>
            <w:tcW w:w="8213" w:type="dxa"/>
          </w:tcPr>
          <w:p w:rsidRPr="00D911A3" w:rsidR="00D911A3" w:rsidP="265A1C61" w:rsidRDefault="58EE5AAE" w14:paraId="6969ABB1" w14:textId="5F39878F">
            <w:pPr>
              <w:suppressAutoHyphens/>
              <w:spacing w:before="0" w:line="276" w:lineRule="auto"/>
              <w:rPr>
                <w:rFonts w:ascii="Times New Roman" w:hAnsi="Times New Roman"/>
                <w:b/>
                <w:bCs/>
                <w:color w:val="000000"/>
                <w:sz w:val="24"/>
                <w:u w:val="single"/>
                <w:lang w:eastAsia="en-GB"/>
              </w:rPr>
            </w:pPr>
            <w:r w:rsidRPr="4121A0F6">
              <w:rPr>
                <w:rFonts w:ascii="Times New Roman" w:hAnsi="Times New Roman"/>
                <w:b/>
                <w:bCs/>
                <w:color w:val="000000" w:themeColor="text1"/>
                <w:sz w:val="24"/>
                <w:u w:val="single"/>
                <w:lang w:eastAsia="en-GB"/>
              </w:rPr>
              <w:t xml:space="preserve">Code / Group Code </w:t>
            </w:r>
          </w:p>
          <w:p w:rsidRPr="00D911A3" w:rsidR="00D911A3" w:rsidP="265A1C61" w:rsidRDefault="3ADBB906" w14:paraId="15EC8F7A" w14:textId="6BEA5DCE">
            <w:pPr>
              <w:suppressAutoHyphens/>
              <w:spacing w:before="0" w:line="276" w:lineRule="auto"/>
              <w:rPr>
                <w:rFonts w:ascii="Times New Roman" w:hAnsi="Times New Roman"/>
                <w:color w:val="000000"/>
                <w:sz w:val="24"/>
                <w:lang w:eastAsia="en-GB"/>
              </w:rPr>
            </w:pPr>
            <w:r w:rsidRPr="4121A0F6">
              <w:rPr>
                <w:rFonts w:ascii="Times New Roman" w:hAnsi="Times New Roman"/>
                <w:color w:val="000000" w:themeColor="text1"/>
                <w:sz w:val="24"/>
                <w:lang w:eastAsia="en-GB"/>
              </w:rPr>
              <w:t>TCBs shall follow the same instructions as described in {E 03.xx; c00</w:t>
            </w:r>
            <w:r w:rsidRPr="4121A0F6" w:rsidR="718D2477">
              <w:rPr>
                <w:rFonts w:ascii="Times New Roman" w:hAnsi="Times New Roman"/>
                <w:color w:val="000000" w:themeColor="text1"/>
                <w:sz w:val="24"/>
                <w:lang w:eastAsia="en-GB"/>
              </w:rPr>
              <w:t>1</w:t>
            </w:r>
            <w:r w:rsidRPr="4121A0F6">
              <w:rPr>
                <w:rFonts w:ascii="Times New Roman" w:hAnsi="Times New Roman"/>
                <w:color w:val="000000" w:themeColor="text1"/>
                <w:sz w:val="24"/>
                <w:lang w:eastAsia="en-GB"/>
              </w:rPr>
              <w:t>0}.</w:t>
            </w:r>
          </w:p>
        </w:tc>
      </w:tr>
      <w:tr w:rsidRPr="00D911A3" w:rsidR="00CB236A" w:rsidTr="4121A0F6" w14:paraId="0C3912F1" w14:textId="77777777">
        <w:trPr>
          <w:trHeight w:val="300"/>
        </w:trPr>
        <w:tc>
          <w:tcPr>
            <w:tcW w:w="1080" w:type="dxa"/>
          </w:tcPr>
          <w:p w:rsidRPr="00D911A3" w:rsidR="00D911A3" w:rsidP="00D911A3" w:rsidRDefault="00D911A3" w14:paraId="1E34204E" w14:textId="77777777">
            <w:pPr>
              <w:suppressAutoHyphens/>
              <w:spacing w:before="0" w:line="276" w:lineRule="auto"/>
              <w:rPr>
                <w:rFonts w:ascii="Times New Roman" w:hAnsi="Times New Roman"/>
                <w:color w:val="000000"/>
                <w:sz w:val="24"/>
                <w:lang w:eastAsia="en-GB"/>
              </w:rPr>
            </w:pPr>
            <w:r w:rsidRPr="00D911A3">
              <w:rPr>
                <w:rFonts w:ascii="Times New Roman" w:hAnsi="Times New Roman"/>
                <w:color w:val="000000"/>
                <w:sz w:val="24"/>
                <w:lang w:eastAsia="en-GB"/>
              </w:rPr>
              <w:t>0020</w:t>
            </w:r>
          </w:p>
        </w:tc>
        <w:tc>
          <w:tcPr>
            <w:tcW w:w="8213" w:type="dxa"/>
          </w:tcPr>
          <w:p w:rsidRPr="00D911A3" w:rsidR="00D911A3" w:rsidP="00D911A3" w:rsidRDefault="01F6972F" w14:paraId="50C82381" w14:textId="6E2173B5">
            <w:pPr>
              <w:suppressAutoHyphens/>
              <w:spacing w:before="0" w:line="276" w:lineRule="auto"/>
              <w:rPr>
                <w:rFonts w:ascii="Times New Roman" w:hAnsi="Times New Roman"/>
                <w:b/>
                <w:color w:val="000000"/>
                <w:sz w:val="24"/>
                <w:u w:val="single"/>
                <w:lang w:eastAsia="en-GB"/>
              </w:rPr>
            </w:pPr>
            <w:r w:rsidRPr="5E825824">
              <w:rPr>
                <w:rFonts w:ascii="Times New Roman" w:hAnsi="Times New Roman"/>
                <w:b/>
                <w:bCs/>
                <w:color w:val="000000" w:themeColor="text1"/>
                <w:sz w:val="24"/>
                <w:u w:val="single"/>
                <w:lang w:eastAsia="en-GB"/>
              </w:rPr>
              <w:t xml:space="preserve">Type of </w:t>
            </w:r>
            <w:r w:rsidRPr="489F38E0" w:rsidR="50894DC4">
              <w:rPr>
                <w:rFonts w:ascii="Times New Roman" w:hAnsi="Times New Roman"/>
                <w:b/>
                <w:bCs/>
                <w:color w:val="000000" w:themeColor="text1"/>
                <w:sz w:val="24"/>
                <w:u w:val="single"/>
                <w:lang w:eastAsia="en-GB"/>
              </w:rPr>
              <w:t>code</w:t>
            </w:r>
          </w:p>
          <w:p w:rsidRPr="00D911A3" w:rsidR="00D911A3" w:rsidP="265A1C61" w:rsidRDefault="3ADBB906" w14:paraId="2906FD88" w14:textId="5CD3465C">
            <w:pPr>
              <w:suppressAutoHyphens/>
              <w:spacing w:before="0" w:line="276" w:lineRule="auto"/>
              <w:rPr>
                <w:rFonts w:ascii="Times New Roman" w:hAnsi="Times New Roman"/>
                <w:color w:val="000000"/>
                <w:sz w:val="24"/>
                <w:lang w:eastAsia="en-GB"/>
              </w:rPr>
            </w:pPr>
            <w:r w:rsidRPr="4121A0F6">
              <w:rPr>
                <w:rFonts w:ascii="Times New Roman" w:hAnsi="Times New Roman"/>
                <w:color w:val="000000" w:themeColor="text1"/>
                <w:sz w:val="24"/>
                <w:lang w:eastAsia="en-GB"/>
              </w:rPr>
              <w:t>TCBs shall follow the same instructions as described in {E 03.xx; c00</w:t>
            </w:r>
            <w:r w:rsidRPr="4121A0F6" w:rsidR="5D45118C">
              <w:rPr>
                <w:rFonts w:ascii="Times New Roman" w:hAnsi="Times New Roman"/>
                <w:color w:val="000000" w:themeColor="text1"/>
                <w:sz w:val="24"/>
                <w:lang w:eastAsia="en-GB"/>
              </w:rPr>
              <w:t>2</w:t>
            </w:r>
            <w:r w:rsidRPr="4121A0F6">
              <w:rPr>
                <w:rFonts w:ascii="Times New Roman" w:hAnsi="Times New Roman"/>
                <w:color w:val="000000" w:themeColor="text1"/>
                <w:sz w:val="24"/>
                <w:lang w:eastAsia="en-GB"/>
              </w:rPr>
              <w:t>0}.</w:t>
            </w:r>
          </w:p>
        </w:tc>
      </w:tr>
      <w:tr w:rsidRPr="00D911A3" w:rsidR="00CB236A" w:rsidTr="4121A0F6" w14:paraId="2CCDE8E5" w14:textId="77777777">
        <w:trPr>
          <w:trHeight w:val="300"/>
        </w:trPr>
        <w:tc>
          <w:tcPr>
            <w:tcW w:w="1080" w:type="dxa"/>
          </w:tcPr>
          <w:p w:rsidRPr="00D911A3" w:rsidR="00D911A3" w:rsidP="00D911A3" w:rsidRDefault="00D911A3" w14:paraId="04985470" w14:textId="77777777">
            <w:pPr>
              <w:suppressAutoHyphens/>
              <w:spacing w:before="0" w:line="276" w:lineRule="auto"/>
              <w:rPr>
                <w:rFonts w:ascii="Times New Roman" w:hAnsi="Times New Roman"/>
                <w:color w:val="000000"/>
                <w:sz w:val="24"/>
                <w:lang w:eastAsia="en-GB"/>
              </w:rPr>
            </w:pPr>
            <w:r w:rsidRPr="00D911A3">
              <w:rPr>
                <w:rFonts w:ascii="Times New Roman" w:hAnsi="Times New Roman"/>
                <w:color w:val="000000"/>
                <w:sz w:val="24"/>
                <w:lang w:eastAsia="en-GB"/>
              </w:rPr>
              <w:t>0030</w:t>
            </w:r>
          </w:p>
        </w:tc>
        <w:tc>
          <w:tcPr>
            <w:tcW w:w="8213" w:type="dxa"/>
          </w:tcPr>
          <w:p w:rsidRPr="00D911A3" w:rsidR="00D911A3" w:rsidP="00D911A3" w:rsidRDefault="6852EC0D" w14:paraId="62EBF898" w14:textId="5F18C011">
            <w:pPr>
              <w:suppressAutoHyphens/>
              <w:spacing w:before="0" w:line="276" w:lineRule="auto"/>
              <w:rPr>
                <w:rFonts w:ascii="Times New Roman" w:hAnsi="Times New Roman"/>
                <w:b/>
                <w:color w:val="000000"/>
                <w:sz w:val="24"/>
                <w:u w:val="single"/>
                <w:lang w:eastAsia="en-GB"/>
              </w:rPr>
            </w:pPr>
            <w:r w:rsidRPr="489F38E0">
              <w:rPr>
                <w:rFonts w:ascii="Times New Roman" w:hAnsi="Times New Roman"/>
                <w:b/>
                <w:bCs/>
                <w:color w:val="000000" w:themeColor="text1"/>
                <w:sz w:val="24"/>
                <w:u w:val="single"/>
                <w:lang w:eastAsia="en-GB"/>
              </w:rPr>
              <w:t xml:space="preserve">Name of the </w:t>
            </w:r>
            <w:r w:rsidRPr="489F38E0" w:rsidR="2623385C">
              <w:rPr>
                <w:rFonts w:ascii="Times New Roman" w:hAnsi="Times New Roman"/>
                <w:b/>
                <w:bCs/>
                <w:color w:val="000000" w:themeColor="text1"/>
                <w:sz w:val="24"/>
                <w:u w:val="single"/>
                <w:lang w:eastAsia="en-GB"/>
              </w:rPr>
              <w:t>counterparty</w:t>
            </w:r>
          </w:p>
          <w:p w:rsidRPr="00D911A3" w:rsidR="00D911A3" w:rsidP="00D911A3" w:rsidRDefault="00D911A3" w14:paraId="11ACC9FF" w14:textId="7B1DDE58">
            <w:pPr>
              <w:suppressAutoHyphens/>
              <w:spacing w:before="0" w:line="276" w:lineRule="auto"/>
              <w:rPr>
                <w:rFonts w:ascii="Times New Roman" w:hAnsi="Times New Roman"/>
                <w:color w:val="000000"/>
                <w:sz w:val="24"/>
                <w:lang w:eastAsia="en-GB"/>
              </w:rPr>
            </w:pPr>
            <w:r w:rsidRPr="6C1755D1">
              <w:rPr>
                <w:rFonts w:ascii="Times New Roman" w:hAnsi="Times New Roman"/>
                <w:color w:val="000000" w:themeColor="text1"/>
                <w:sz w:val="24"/>
                <w:lang w:eastAsia="en-GB"/>
              </w:rPr>
              <w:t xml:space="preserve">TCBs shall follow the same instructions as described in {E 03.xx; </w:t>
            </w:r>
            <w:r w:rsidRPr="489F38E0" w:rsidR="646C27DD">
              <w:rPr>
                <w:rFonts w:ascii="Times New Roman" w:hAnsi="Times New Roman"/>
                <w:color w:val="000000" w:themeColor="text1"/>
                <w:sz w:val="24"/>
                <w:lang w:eastAsia="en-GB"/>
              </w:rPr>
              <w:t>c00</w:t>
            </w:r>
            <w:r w:rsidRPr="489F38E0" w:rsidR="21E29139">
              <w:rPr>
                <w:rFonts w:ascii="Times New Roman" w:hAnsi="Times New Roman"/>
                <w:color w:val="000000" w:themeColor="text1"/>
                <w:sz w:val="24"/>
                <w:lang w:eastAsia="en-GB"/>
              </w:rPr>
              <w:t>3</w:t>
            </w:r>
            <w:r w:rsidRPr="489F38E0" w:rsidR="646C27DD">
              <w:rPr>
                <w:rFonts w:ascii="Times New Roman" w:hAnsi="Times New Roman"/>
                <w:color w:val="000000" w:themeColor="text1"/>
                <w:sz w:val="24"/>
                <w:lang w:eastAsia="en-GB"/>
              </w:rPr>
              <w:t>0</w:t>
            </w:r>
            <w:r w:rsidRPr="6C1755D1">
              <w:rPr>
                <w:rFonts w:ascii="Times New Roman" w:hAnsi="Times New Roman"/>
                <w:color w:val="000000" w:themeColor="text1"/>
                <w:sz w:val="24"/>
                <w:lang w:eastAsia="en-GB"/>
              </w:rPr>
              <w:t>}.</w:t>
            </w:r>
          </w:p>
        </w:tc>
      </w:tr>
      <w:tr w:rsidRPr="00D911A3" w:rsidR="00CB236A" w:rsidTr="4121A0F6" w14:paraId="13A91C7E" w14:textId="77777777">
        <w:trPr>
          <w:trHeight w:val="300"/>
        </w:trPr>
        <w:tc>
          <w:tcPr>
            <w:tcW w:w="1080" w:type="dxa"/>
          </w:tcPr>
          <w:p w:rsidRPr="00D911A3" w:rsidR="00D911A3" w:rsidP="00D911A3" w:rsidRDefault="00D911A3" w14:paraId="726C67F0" w14:textId="77777777">
            <w:pPr>
              <w:suppressAutoHyphens/>
              <w:spacing w:before="0" w:line="276" w:lineRule="auto"/>
              <w:rPr>
                <w:rFonts w:ascii="Times New Roman" w:hAnsi="Times New Roman"/>
                <w:color w:val="000000"/>
                <w:sz w:val="24"/>
                <w:lang w:eastAsia="en-GB"/>
              </w:rPr>
            </w:pPr>
            <w:r w:rsidRPr="00D911A3">
              <w:rPr>
                <w:rFonts w:ascii="Times New Roman" w:hAnsi="Times New Roman"/>
                <w:color w:val="000000"/>
                <w:sz w:val="24"/>
                <w:lang w:eastAsia="en-GB"/>
              </w:rPr>
              <w:t>0040</w:t>
            </w:r>
          </w:p>
        </w:tc>
        <w:tc>
          <w:tcPr>
            <w:tcW w:w="8213" w:type="dxa"/>
          </w:tcPr>
          <w:p w:rsidRPr="00D911A3" w:rsidR="00D911A3" w:rsidP="00D911A3" w:rsidRDefault="00D911A3" w14:paraId="43DC5EB8" w14:textId="77777777">
            <w:pPr>
              <w:suppressAutoHyphens/>
              <w:spacing w:before="0" w:line="276" w:lineRule="auto"/>
              <w:rPr>
                <w:rFonts w:ascii="Times New Roman" w:hAnsi="Times New Roman"/>
                <w:b/>
                <w:color w:val="000000"/>
                <w:sz w:val="24"/>
                <w:u w:val="single"/>
                <w:lang w:eastAsia="en-GB"/>
              </w:rPr>
            </w:pPr>
            <w:r w:rsidRPr="00D911A3">
              <w:rPr>
                <w:rFonts w:ascii="Times New Roman" w:hAnsi="Times New Roman"/>
                <w:b/>
                <w:color w:val="000000"/>
                <w:sz w:val="24"/>
                <w:u w:val="single"/>
                <w:lang w:eastAsia="en-GB"/>
              </w:rPr>
              <w:t>National code</w:t>
            </w:r>
          </w:p>
          <w:p w:rsidRPr="00D911A3" w:rsidR="00D911A3" w:rsidP="00D911A3" w:rsidRDefault="00D911A3" w14:paraId="782A8E7C" w14:textId="77777777">
            <w:pPr>
              <w:suppressAutoHyphens/>
              <w:spacing w:before="0" w:line="276" w:lineRule="auto"/>
              <w:rPr>
                <w:rFonts w:ascii="Times New Roman" w:hAnsi="Times New Roman"/>
                <w:color w:val="000000"/>
                <w:sz w:val="24"/>
                <w:lang w:eastAsia="en-GB"/>
              </w:rPr>
            </w:pPr>
            <w:r w:rsidRPr="00D911A3">
              <w:rPr>
                <w:rFonts w:ascii="Times New Roman" w:hAnsi="Times New Roman"/>
                <w:color w:val="000000"/>
                <w:sz w:val="24"/>
                <w:lang w:eastAsia="en-GB"/>
              </w:rPr>
              <w:t>TCBs shall follow the same instructions as described in {E 03.xx; c0040}.</w:t>
            </w:r>
          </w:p>
        </w:tc>
      </w:tr>
      <w:tr w:rsidRPr="00D911A3" w:rsidR="00CB236A" w:rsidTr="4121A0F6" w14:paraId="32AA42AA" w14:textId="77777777">
        <w:trPr>
          <w:trHeight w:val="300"/>
        </w:trPr>
        <w:tc>
          <w:tcPr>
            <w:tcW w:w="1080" w:type="dxa"/>
          </w:tcPr>
          <w:p w:rsidRPr="00D911A3" w:rsidR="00D911A3" w:rsidP="00D911A3" w:rsidRDefault="00D911A3" w14:paraId="59B6C18C" w14:textId="77777777">
            <w:pPr>
              <w:suppressAutoHyphens/>
              <w:spacing w:before="0" w:line="276" w:lineRule="auto"/>
              <w:rPr>
                <w:rFonts w:ascii="Times New Roman" w:hAnsi="Times New Roman"/>
                <w:color w:val="000000"/>
                <w:sz w:val="24"/>
                <w:lang w:eastAsia="en-GB"/>
              </w:rPr>
            </w:pPr>
            <w:r w:rsidRPr="00D911A3">
              <w:rPr>
                <w:rFonts w:ascii="Times New Roman" w:hAnsi="Times New Roman"/>
                <w:color w:val="000000"/>
                <w:sz w:val="24"/>
                <w:lang w:eastAsia="en-GB"/>
              </w:rPr>
              <w:lastRenderedPageBreak/>
              <w:t>0050</w:t>
            </w:r>
          </w:p>
        </w:tc>
        <w:tc>
          <w:tcPr>
            <w:tcW w:w="8213" w:type="dxa"/>
          </w:tcPr>
          <w:p w:rsidRPr="00D911A3" w:rsidR="00D911A3" w:rsidP="00D911A3" w:rsidRDefault="00D911A3" w14:paraId="532C0567" w14:textId="77777777">
            <w:pPr>
              <w:suppressAutoHyphens/>
              <w:spacing w:before="0" w:line="276" w:lineRule="auto"/>
              <w:rPr>
                <w:rFonts w:ascii="Times New Roman" w:hAnsi="Times New Roman"/>
                <w:b/>
                <w:bCs/>
                <w:color w:val="000000"/>
                <w:sz w:val="24"/>
                <w:u w:val="single"/>
                <w:lang w:eastAsia="en-GB"/>
              </w:rPr>
            </w:pPr>
            <w:r w:rsidRPr="234C3346">
              <w:rPr>
                <w:rFonts w:ascii="Times New Roman" w:hAnsi="Times New Roman"/>
                <w:b/>
                <w:color w:val="000000" w:themeColor="text1"/>
                <w:sz w:val="24"/>
                <w:u w:val="single"/>
                <w:lang w:eastAsia="en-GB"/>
              </w:rPr>
              <w:t>Residence of the counterparty</w:t>
            </w:r>
          </w:p>
          <w:p w:rsidRPr="00D911A3" w:rsidR="00D911A3" w:rsidP="00D911A3" w:rsidRDefault="00D911A3" w14:paraId="5AD82FAF" w14:textId="77777777">
            <w:pPr>
              <w:suppressAutoHyphens/>
              <w:spacing w:before="0" w:line="276" w:lineRule="auto"/>
              <w:rPr>
                <w:rFonts w:ascii="Times New Roman" w:hAnsi="Times New Roman"/>
                <w:color w:val="000000"/>
                <w:sz w:val="24"/>
                <w:lang w:eastAsia="en-GB"/>
              </w:rPr>
            </w:pPr>
            <w:r w:rsidRPr="234C3346">
              <w:rPr>
                <w:rFonts w:ascii="Times New Roman" w:hAnsi="Times New Roman"/>
                <w:color w:val="000000" w:themeColor="text1"/>
                <w:sz w:val="24"/>
                <w:lang w:eastAsia="en-GB"/>
              </w:rPr>
              <w:t>TCBs shall follow the same instructions as described in {E 03.xx; c0050}.</w:t>
            </w:r>
          </w:p>
        </w:tc>
      </w:tr>
      <w:tr w:rsidR="00440FFD" w:rsidTr="4121A0F6" w14:paraId="32F6ECA3" w14:textId="77777777">
        <w:trPr>
          <w:trHeight w:val="300"/>
        </w:trPr>
        <w:tc>
          <w:tcPr>
            <w:tcW w:w="1080" w:type="dxa"/>
          </w:tcPr>
          <w:p w:rsidR="31BA1FF0" w:rsidP="091BC25B" w:rsidRDefault="31BA1FF0" w14:paraId="6F58E1CE" w14:textId="34719856">
            <w:pPr>
              <w:spacing w:line="276" w:lineRule="auto"/>
              <w:rPr>
                <w:rFonts w:ascii="Times New Roman" w:hAnsi="Times New Roman"/>
                <w:color w:val="000000" w:themeColor="text1"/>
                <w:sz w:val="24"/>
                <w:lang w:eastAsia="en-GB"/>
              </w:rPr>
            </w:pPr>
            <w:r w:rsidRPr="091BC25B">
              <w:rPr>
                <w:rFonts w:ascii="Times New Roman" w:hAnsi="Times New Roman"/>
                <w:color w:val="000000" w:themeColor="text1"/>
                <w:sz w:val="24"/>
                <w:lang w:eastAsia="en-GB"/>
              </w:rPr>
              <w:t>0060-0090</w:t>
            </w:r>
          </w:p>
        </w:tc>
        <w:tc>
          <w:tcPr>
            <w:tcW w:w="8213" w:type="dxa"/>
          </w:tcPr>
          <w:p w:rsidR="091BC25B" w:rsidP="265A1C61" w:rsidRDefault="736B314E" w14:paraId="267F47AB" w14:textId="02F2C0A8">
            <w:pPr>
              <w:spacing w:line="276" w:lineRule="auto"/>
              <w:rPr>
                <w:rFonts w:ascii="Times New Roman" w:hAnsi="Times New Roman"/>
                <w:b/>
                <w:bCs/>
                <w:color w:val="000000" w:themeColor="text1"/>
                <w:sz w:val="24"/>
                <w:u w:val="single"/>
                <w:lang w:eastAsia="en-GB"/>
              </w:rPr>
            </w:pPr>
            <w:r w:rsidRPr="265A1C61">
              <w:rPr>
                <w:rFonts w:ascii="Times New Roman" w:hAnsi="Times New Roman"/>
                <w:b/>
                <w:bCs/>
                <w:color w:val="000000" w:themeColor="text1"/>
                <w:sz w:val="24"/>
                <w:u w:val="single"/>
                <w:lang w:eastAsia="en-GB"/>
              </w:rPr>
              <w:t>A</w:t>
            </w:r>
            <w:r w:rsidRPr="265A1C61" w:rsidR="568EE26E">
              <w:rPr>
                <w:rFonts w:ascii="Times New Roman" w:hAnsi="Times New Roman"/>
                <w:b/>
                <w:bCs/>
                <w:color w:val="000000" w:themeColor="text1"/>
                <w:sz w:val="24"/>
                <w:u w:val="single"/>
                <w:lang w:eastAsia="en-GB"/>
              </w:rPr>
              <w:t>mount</w:t>
            </w:r>
          </w:p>
          <w:p w:rsidR="091BC25B" w:rsidP="265A1C61" w:rsidRDefault="744008B4" w14:paraId="3202F06D" w14:textId="6B61D1FF">
            <w:pPr>
              <w:spacing w:line="276" w:lineRule="auto"/>
              <w:rPr>
                <w:rFonts w:ascii="Times New Roman" w:hAnsi="Times New Roman"/>
                <w:b/>
                <w:bCs/>
                <w:color w:val="000000" w:themeColor="text1"/>
                <w:sz w:val="24"/>
                <w:u w:val="single"/>
                <w:lang w:eastAsia="en-GB"/>
              </w:rPr>
            </w:pPr>
            <w:r w:rsidRPr="4121A0F6">
              <w:rPr>
                <w:rFonts w:ascii="Times New Roman" w:hAnsi="Times New Roman"/>
                <w:color w:val="000000" w:themeColor="text1"/>
                <w:sz w:val="24"/>
                <w:lang w:eastAsia="en-GB"/>
              </w:rPr>
              <w:t xml:space="preserve">TCBs shall follow the same instructions as described in {E 01.xx; c0010}.  </w:t>
            </w:r>
          </w:p>
        </w:tc>
      </w:tr>
      <w:tr w:rsidRPr="00D911A3" w:rsidR="00CB236A" w:rsidTr="4121A0F6" w14:paraId="50C025AA" w14:textId="77777777">
        <w:trPr>
          <w:trHeight w:val="300"/>
        </w:trPr>
        <w:tc>
          <w:tcPr>
            <w:tcW w:w="1080" w:type="dxa"/>
          </w:tcPr>
          <w:p w:rsidRPr="00D911A3" w:rsidR="00D911A3" w:rsidP="00D911A3" w:rsidRDefault="00D911A3" w14:paraId="48CC316C" w14:textId="77777777">
            <w:pPr>
              <w:suppressAutoHyphens/>
              <w:spacing w:before="0" w:line="276" w:lineRule="auto"/>
              <w:rPr>
                <w:rFonts w:ascii="Times New Roman" w:hAnsi="Times New Roman"/>
                <w:color w:val="000000"/>
                <w:sz w:val="24"/>
                <w:lang w:eastAsia="en-GB"/>
              </w:rPr>
            </w:pPr>
            <w:r w:rsidRPr="00D911A3">
              <w:rPr>
                <w:rFonts w:ascii="Times New Roman" w:hAnsi="Times New Roman"/>
                <w:color w:val="000000"/>
                <w:sz w:val="24"/>
                <w:lang w:eastAsia="en-GB"/>
              </w:rPr>
              <w:t>0060</w:t>
            </w:r>
          </w:p>
        </w:tc>
        <w:tc>
          <w:tcPr>
            <w:tcW w:w="8213" w:type="dxa"/>
          </w:tcPr>
          <w:p w:rsidRPr="000D1BA5" w:rsidR="00D911A3" w:rsidP="403C13D8" w:rsidRDefault="6E538BB6" w14:paraId="5C90E8E1" w14:textId="628D7810">
            <w:pPr>
              <w:suppressAutoHyphens/>
              <w:spacing w:before="0" w:line="276" w:lineRule="auto"/>
              <w:rPr>
                <w:rFonts w:ascii="Times New Roman" w:hAnsi="Times New Roman"/>
                <w:b/>
                <w:bCs/>
                <w:color w:val="000000"/>
                <w:sz w:val="24"/>
                <w:u w:val="single"/>
                <w:lang w:eastAsia="en-GB"/>
              </w:rPr>
            </w:pPr>
            <w:r w:rsidRPr="7D83FE97">
              <w:rPr>
                <w:rFonts w:ascii="Times New Roman" w:hAnsi="Times New Roman"/>
                <w:b/>
                <w:bCs/>
                <w:color w:val="000000" w:themeColor="text1"/>
                <w:sz w:val="24"/>
                <w:u w:val="single"/>
                <w:lang w:eastAsia="en-GB"/>
              </w:rPr>
              <w:t>Funding sou</w:t>
            </w:r>
            <w:r w:rsidRPr="7D83FE97" w:rsidR="4415A622">
              <w:rPr>
                <w:rFonts w:ascii="Times New Roman" w:hAnsi="Times New Roman"/>
                <w:b/>
                <w:bCs/>
                <w:color w:val="000000" w:themeColor="text1"/>
                <w:sz w:val="24"/>
                <w:u w:val="single"/>
                <w:lang w:eastAsia="en-GB"/>
              </w:rPr>
              <w:t>r</w:t>
            </w:r>
            <w:r w:rsidRPr="7D83FE97">
              <w:rPr>
                <w:rFonts w:ascii="Times New Roman" w:hAnsi="Times New Roman"/>
                <w:b/>
                <w:bCs/>
                <w:color w:val="000000" w:themeColor="text1"/>
                <w:sz w:val="24"/>
                <w:u w:val="single"/>
                <w:lang w:eastAsia="en-GB"/>
              </w:rPr>
              <w:t>ces concentrations</w:t>
            </w:r>
          </w:p>
          <w:p w:rsidRPr="00D911A3" w:rsidR="00D911A3" w:rsidP="4121A0F6" w:rsidRDefault="02553B69" w14:paraId="6D1EC6DE" w14:textId="2D6CA741">
            <w:pPr>
              <w:suppressAutoHyphens/>
              <w:spacing w:before="0" w:after="0" w:line="276" w:lineRule="auto"/>
              <w:rPr>
                <w:rFonts w:ascii="Times New Roman" w:hAnsi="Times New Roman"/>
                <w:sz w:val="24"/>
              </w:rPr>
            </w:pPr>
            <w:r w:rsidRPr="4121A0F6">
              <w:rPr>
                <w:rFonts w:ascii="Times New Roman" w:hAnsi="Times New Roman"/>
                <w:sz w:val="24"/>
              </w:rPr>
              <w:t>Sum of the carrying amount</w:t>
            </w:r>
            <w:r w:rsidRPr="4121A0F6" w:rsidR="5A7FA6E2">
              <w:rPr>
                <w:rFonts w:ascii="Times New Roman" w:hAnsi="Times New Roman"/>
                <w:sz w:val="24"/>
              </w:rPr>
              <w:t>s</w:t>
            </w:r>
            <w:r w:rsidRPr="4121A0F6">
              <w:rPr>
                <w:rFonts w:ascii="Times New Roman" w:hAnsi="Times New Roman"/>
                <w:sz w:val="24"/>
              </w:rPr>
              <w:t xml:space="preserve"> of the selected liabilities</w:t>
            </w:r>
            <w:r w:rsidRPr="4121A0F6" w:rsidR="5F8188EB">
              <w:rPr>
                <w:rFonts w:ascii="Times New Roman" w:hAnsi="Times New Roman"/>
                <w:sz w:val="24"/>
              </w:rPr>
              <w:t xml:space="preserve"> reported in columns 0070-0090</w:t>
            </w:r>
            <w:r w:rsidRPr="4121A0F6">
              <w:rPr>
                <w:rFonts w:ascii="Times New Roman" w:hAnsi="Times New Roman"/>
                <w:sz w:val="24"/>
              </w:rPr>
              <w:t>.</w:t>
            </w:r>
          </w:p>
        </w:tc>
      </w:tr>
      <w:tr w:rsidR="00CB236A" w:rsidTr="4121A0F6" w14:paraId="2A2AD30E" w14:textId="77777777">
        <w:trPr>
          <w:trHeight w:val="300"/>
        </w:trPr>
        <w:tc>
          <w:tcPr>
            <w:tcW w:w="1080" w:type="dxa"/>
          </w:tcPr>
          <w:p w:rsidR="48F6EE4A" w:rsidP="489F38E0" w:rsidRDefault="63A5D4B6" w14:paraId="307240C1" w14:textId="087A3BED">
            <w:pPr>
              <w:spacing w:line="276" w:lineRule="auto"/>
              <w:rPr>
                <w:rFonts w:ascii="Times New Roman" w:hAnsi="Times New Roman"/>
                <w:color w:val="000000" w:themeColor="text1"/>
                <w:sz w:val="24"/>
                <w:lang w:eastAsia="en-GB"/>
              </w:rPr>
            </w:pPr>
            <w:r w:rsidRPr="7D83FE97">
              <w:rPr>
                <w:rFonts w:ascii="Times New Roman" w:hAnsi="Times New Roman"/>
                <w:color w:val="000000" w:themeColor="text1"/>
                <w:sz w:val="24"/>
                <w:lang w:eastAsia="en-GB"/>
              </w:rPr>
              <w:t>0070-0090</w:t>
            </w:r>
          </w:p>
        </w:tc>
        <w:tc>
          <w:tcPr>
            <w:tcW w:w="8213" w:type="dxa"/>
          </w:tcPr>
          <w:p w:rsidR="48F6EE4A" w:rsidP="489F38E0" w:rsidRDefault="63A5D4B6" w14:paraId="018BE725" w14:textId="0A5E2502">
            <w:pPr>
              <w:spacing w:line="276" w:lineRule="auto"/>
              <w:rPr>
                <w:rFonts w:ascii="Times New Roman" w:hAnsi="Times New Roman"/>
                <w:b/>
                <w:bCs/>
                <w:color w:val="000000" w:themeColor="text1"/>
                <w:sz w:val="24"/>
                <w:u w:val="single"/>
                <w:lang w:eastAsia="en-GB"/>
              </w:rPr>
            </w:pPr>
            <w:r w:rsidRPr="7D83FE97">
              <w:rPr>
                <w:rFonts w:ascii="Times New Roman" w:hAnsi="Times New Roman"/>
                <w:b/>
                <w:bCs/>
                <w:color w:val="000000" w:themeColor="text1"/>
                <w:sz w:val="24"/>
                <w:u w:val="single"/>
                <w:lang w:eastAsia="en-GB"/>
              </w:rPr>
              <w:t>Selected liabilities</w:t>
            </w:r>
          </w:p>
        </w:tc>
      </w:tr>
      <w:tr w:rsidRPr="00D911A3" w:rsidR="00CB236A" w:rsidTr="4121A0F6" w14:paraId="0EB187AE" w14:textId="77777777">
        <w:trPr>
          <w:trHeight w:val="300"/>
        </w:trPr>
        <w:tc>
          <w:tcPr>
            <w:tcW w:w="1080" w:type="dxa"/>
          </w:tcPr>
          <w:p w:rsidRPr="00D911A3" w:rsidR="00D911A3" w:rsidP="00D911A3" w:rsidRDefault="00D911A3" w14:paraId="7671BDB3" w14:textId="77777777">
            <w:pPr>
              <w:suppressAutoHyphens/>
              <w:spacing w:before="0" w:line="276" w:lineRule="auto"/>
              <w:rPr>
                <w:rFonts w:ascii="Times New Roman" w:hAnsi="Times New Roman"/>
                <w:color w:val="000000"/>
                <w:sz w:val="24"/>
                <w:lang w:eastAsia="en-GB"/>
              </w:rPr>
            </w:pPr>
            <w:r w:rsidRPr="00D911A3">
              <w:rPr>
                <w:rFonts w:ascii="Times New Roman" w:hAnsi="Times New Roman"/>
                <w:color w:val="000000"/>
                <w:sz w:val="24"/>
                <w:lang w:eastAsia="en-GB"/>
              </w:rPr>
              <w:t>0070</w:t>
            </w:r>
          </w:p>
        </w:tc>
        <w:tc>
          <w:tcPr>
            <w:tcW w:w="8213" w:type="dxa"/>
          </w:tcPr>
          <w:p w:rsidRPr="00D911A3" w:rsidR="00D911A3" w:rsidP="403C13D8" w:rsidRDefault="23C93961" w14:paraId="04877F28" w14:textId="6D488558">
            <w:pPr>
              <w:suppressAutoHyphens/>
              <w:spacing w:before="0" w:line="276" w:lineRule="auto"/>
              <w:rPr>
                <w:rFonts w:ascii="Times New Roman" w:hAnsi="Times New Roman"/>
                <w:b/>
                <w:color w:val="000000"/>
                <w:sz w:val="24"/>
                <w:u w:val="single"/>
                <w:lang w:eastAsia="en-GB"/>
              </w:rPr>
            </w:pPr>
            <w:r w:rsidRPr="7D83FE97">
              <w:rPr>
                <w:rFonts w:ascii="Times New Roman" w:hAnsi="Times New Roman"/>
                <w:b/>
                <w:bCs/>
                <w:color w:val="000000" w:themeColor="text1"/>
                <w:sz w:val="24"/>
                <w:u w:val="single"/>
                <w:lang w:eastAsia="en-GB"/>
              </w:rPr>
              <w:t>Deposits</w:t>
            </w:r>
          </w:p>
          <w:p w:rsidRPr="0000173C" w:rsidR="00D911A3" w:rsidP="00D911A3" w:rsidRDefault="723DCDE8" w14:paraId="5D25D036" w14:textId="37F55549">
            <w:pPr>
              <w:suppressAutoHyphens/>
              <w:spacing w:before="0" w:line="276" w:lineRule="auto"/>
              <w:rPr>
                <w:rFonts w:ascii="Times New Roman" w:hAnsi="Times New Roman"/>
                <w:color w:val="000000"/>
                <w:sz w:val="24"/>
                <w:lang w:eastAsia="en-GB"/>
              </w:rPr>
            </w:pPr>
            <w:r w:rsidRPr="489F38E0" w:rsidDel="00D911A3">
              <w:rPr>
                <w:rFonts w:ascii="Times New Roman" w:hAnsi="Times New Roman"/>
                <w:color w:val="000000" w:themeColor="text1"/>
                <w:sz w:val="24"/>
                <w:lang w:eastAsia="en-GB"/>
              </w:rPr>
              <w:t>TCBs shall follow the same instructions as described in {E 01.xx</w:t>
            </w:r>
            <w:r w:rsidRPr="489F38E0" w:rsidR="6FA9A4B8">
              <w:rPr>
                <w:rFonts w:ascii="Times New Roman" w:hAnsi="Times New Roman"/>
                <w:color w:val="000000" w:themeColor="text1"/>
                <w:sz w:val="24"/>
                <w:lang w:eastAsia="en-GB"/>
              </w:rPr>
              <w:t>; r0210</w:t>
            </w:r>
            <w:r w:rsidRPr="489F38E0" w:rsidDel="00D911A3">
              <w:rPr>
                <w:rFonts w:ascii="Times New Roman" w:hAnsi="Times New Roman"/>
                <w:color w:val="000000" w:themeColor="text1"/>
                <w:sz w:val="24"/>
                <w:lang w:eastAsia="en-GB"/>
              </w:rPr>
              <w:t>}.</w:t>
            </w:r>
            <w:r w:rsidRPr="3C13ED40" w:rsidDel="00D911A3">
              <w:rPr>
                <w:rFonts w:ascii="Times New Roman" w:hAnsi="Times New Roman"/>
                <w:color w:val="000000" w:themeColor="text1"/>
                <w:sz w:val="24"/>
                <w:lang w:eastAsia="en-GB"/>
              </w:rPr>
              <w:t xml:space="preserve"> </w:t>
            </w:r>
            <w:r w:rsidRPr="3C13ED40" w:rsidR="00D911A3">
              <w:rPr>
                <w:rFonts w:ascii="Times New Roman" w:hAnsi="Times New Roman"/>
                <w:color w:val="000000" w:themeColor="text1"/>
                <w:sz w:val="24"/>
                <w:lang w:eastAsia="en-GB"/>
              </w:rPr>
              <w:t xml:space="preserve"> </w:t>
            </w:r>
          </w:p>
        </w:tc>
      </w:tr>
      <w:tr w:rsidR="00440FFD" w:rsidTr="4121A0F6" w14:paraId="4DDEF0FE" w14:textId="77777777">
        <w:trPr>
          <w:trHeight w:val="300"/>
        </w:trPr>
        <w:tc>
          <w:tcPr>
            <w:tcW w:w="1080" w:type="dxa"/>
          </w:tcPr>
          <w:p w:rsidR="6A026998" w:rsidP="6A026998" w:rsidRDefault="4C523A23" w14:paraId="64977102" w14:textId="42836CA5">
            <w:pPr>
              <w:spacing w:line="276" w:lineRule="auto"/>
              <w:rPr>
                <w:rFonts w:ascii="Times New Roman" w:hAnsi="Times New Roman"/>
                <w:color w:val="000000" w:themeColor="text1"/>
                <w:sz w:val="24"/>
                <w:lang w:eastAsia="en-GB"/>
              </w:rPr>
            </w:pPr>
            <w:r w:rsidRPr="3C13ED40">
              <w:rPr>
                <w:rFonts w:ascii="Times New Roman" w:hAnsi="Times New Roman"/>
                <w:color w:val="000000" w:themeColor="text1"/>
                <w:sz w:val="24"/>
                <w:lang w:eastAsia="en-GB"/>
              </w:rPr>
              <w:t>0080</w:t>
            </w:r>
          </w:p>
        </w:tc>
        <w:tc>
          <w:tcPr>
            <w:tcW w:w="8213" w:type="dxa"/>
          </w:tcPr>
          <w:p w:rsidR="4C523A23" w:rsidP="489F38E0" w:rsidRDefault="0FBF607A" w14:paraId="4B004220" w14:textId="6470F105">
            <w:pPr>
              <w:spacing w:line="276" w:lineRule="auto"/>
              <w:rPr>
                <w:rFonts w:ascii="Times New Roman" w:hAnsi="Times New Roman"/>
                <w:b/>
                <w:bCs/>
                <w:color w:val="000000" w:themeColor="text1"/>
                <w:sz w:val="24"/>
                <w:u w:val="single"/>
                <w:lang w:eastAsia="en-GB"/>
              </w:rPr>
            </w:pPr>
            <w:r w:rsidRPr="7D83FE97">
              <w:rPr>
                <w:rFonts w:ascii="Times New Roman" w:hAnsi="Times New Roman"/>
                <w:b/>
                <w:bCs/>
                <w:color w:val="000000" w:themeColor="text1"/>
                <w:sz w:val="24"/>
                <w:u w:val="single"/>
                <w:lang w:eastAsia="en-GB"/>
              </w:rPr>
              <w:t xml:space="preserve">Debt </w:t>
            </w:r>
            <w:r w:rsidRPr="7D83FE97" w:rsidR="1CBD59B2">
              <w:rPr>
                <w:rFonts w:ascii="Times New Roman" w:hAnsi="Times New Roman"/>
                <w:b/>
                <w:bCs/>
                <w:color w:val="000000" w:themeColor="text1"/>
                <w:sz w:val="24"/>
                <w:u w:val="single"/>
                <w:lang w:eastAsia="en-GB"/>
              </w:rPr>
              <w:t>securities</w:t>
            </w:r>
            <w:r w:rsidRPr="7D83FE97">
              <w:rPr>
                <w:rFonts w:ascii="Times New Roman" w:hAnsi="Times New Roman"/>
                <w:b/>
                <w:bCs/>
                <w:color w:val="000000" w:themeColor="text1"/>
                <w:sz w:val="24"/>
                <w:u w:val="single"/>
                <w:lang w:eastAsia="en-GB"/>
              </w:rPr>
              <w:t xml:space="preserve"> issued</w:t>
            </w:r>
          </w:p>
          <w:p w:rsidR="4C523A23" w:rsidP="6A026998" w:rsidRDefault="371B7EC8" w14:paraId="0F111451" w14:textId="133FFB43">
            <w:pPr>
              <w:spacing w:line="276" w:lineRule="auto"/>
              <w:rPr>
                <w:rFonts w:ascii="Times New Roman" w:hAnsi="Times New Roman"/>
                <w:color w:val="000000" w:themeColor="text1"/>
                <w:sz w:val="24"/>
                <w:lang w:eastAsia="en-GB"/>
              </w:rPr>
            </w:pPr>
            <w:r w:rsidRPr="489F38E0">
              <w:rPr>
                <w:rFonts w:ascii="Times New Roman" w:hAnsi="Times New Roman"/>
                <w:color w:val="000000" w:themeColor="text1"/>
                <w:sz w:val="24"/>
                <w:lang w:eastAsia="en-GB"/>
              </w:rPr>
              <w:t xml:space="preserve">TCBs shall follow the same instructions as described in {E 01.xx; r0230}.    </w:t>
            </w:r>
          </w:p>
        </w:tc>
      </w:tr>
      <w:tr w:rsidR="00440FFD" w:rsidTr="4121A0F6" w14:paraId="2B757748" w14:textId="77777777">
        <w:trPr>
          <w:trHeight w:val="300"/>
        </w:trPr>
        <w:tc>
          <w:tcPr>
            <w:tcW w:w="1080" w:type="dxa"/>
          </w:tcPr>
          <w:p w:rsidR="4C523A23" w:rsidP="6A026998" w:rsidRDefault="4C523A23" w14:paraId="15816D43" w14:textId="6BDE9A2F">
            <w:pPr>
              <w:spacing w:line="276" w:lineRule="auto"/>
              <w:rPr>
                <w:rFonts w:ascii="Times New Roman" w:hAnsi="Times New Roman"/>
                <w:color w:val="000000" w:themeColor="text1"/>
                <w:sz w:val="24"/>
                <w:lang w:eastAsia="en-GB"/>
              </w:rPr>
            </w:pPr>
            <w:r w:rsidRPr="3C13ED40">
              <w:rPr>
                <w:rFonts w:ascii="Times New Roman" w:hAnsi="Times New Roman"/>
                <w:color w:val="000000" w:themeColor="text1"/>
                <w:sz w:val="24"/>
                <w:lang w:eastAsia="en-GB"/>
              </w:rPr>
              <w:t>0090</w:t>
            </w:r>
          </w:p>
        </w:tc>
        <w:tc>
          <w:tcPr>
            <w:tcW w:w="8213" w:type="dxa"/>
          </w:tcPr>
          <w:p w:rsidR="6A026998" w:rsidP="489F38E0" w:rsidRDefault="4C523A23" w14:paraId="621D611F" w14:textId="6422457E">
            <w:pPr>
              <w:spacing w:line="276" w:lineRule="auto"/>
              <w:rPr>
                <w:rFonts w:ascii="Times New Roman" w:hAnsi="Times New Roman"/>
                <w:b/>
                <w:bCs/>
                <w:color w:val="000000" w:themeColor="text1"/>
                <w:sz w:val="24"/>
                <w:u w:val="single"/>
                <w:lang w:eastAsia="en-GB"/>
              </w:rPr>
            </w:pPr>
            <w:r w:rsidRPr="3C13ED40">
              <w:rPr>
                <w:rFonts w:ascii="Times New Roman" w:hAnsi="Times New Roman"/>
                <w:b/>
                <w:bCs/>
                <w:color w:val="000000" w:themeColor="text1"/>
                <w:sz w:val="24"/>
                <w:u w:val="single"/>
                <w:lang w:eastAsia="en-GB"/>
              </w:rPr>
              <w:t>Other financial liabilities</w:t>
            </w:r>
          </w:p>
          <w:p w:rsidR="6A026998" w:rsidP="6A026998" w:rsidRDefault="15A62486" w14:paraId="6219C8EE" w14:textId="33EA1CE1">
            <w:pPr>
              <w:spacing w:line="276" w:lineRule="auto"/>
              <w:rPr>
                <w:rFonts w:ascii="Times New Roman" w:hAnsi="Times New Roman"/>
                <w:color w:val="000000" w:themeColor="text1"/>
                <w:sz w:val="24"/>
                <w:lang w:eastAsia="en-GB"/>
              </w:rPr>
            </w:pPr>
            <w:r w:rsidRPr="489F38E0">
              <w:rPr>
                <w:rFonts w:ascii="Times New Roman" w:hAnsi="Times New Roman"/>
                <w:color w:val="000000" w:themeColor="text1"/>
                <w:sz w:val="24"/>
                <w:lang w:eastAsia="en-GB"/>
              </w:rPr>
              <w:t xml:space="preserve">TCBs shall follow the same instructions as described in {E 01.xx; r0240}.   </w:t>
            </w:r>
          </w:p>
        </w:tc>
      </w:tr>
    </w:tbl>
    <w:p w:rsidR="36F5401E" w:rsidRDefault="36F5401E" w14:paraId="61DDE163" w14:textId="3C72CC56">
      <w:r>
        <w:br w:type="page"/>
      </w:r>
    </w:p>
    <w:p w:rsidRPr="00B77CB9" w:rsidR="00D14B59" w:rsidP="00E24DDC" w:rsidRDefault="5D02B56A" w14:paraId="265F1FD3" w14:textId="151C0687">
      <w:pPr>
        <w:pStyle w:val="Heading2"/>
      </w:pPr>
      <w:bookmarkStart w:name="_Toc222128978" w:id="47"/>
      <w:r>
        <w:lastRenderedPageBreak/>
        <w:t xml:space="preserve">PART VI: </w:t>
      </w:r>
      <w:r w:rsidR="35FE95E0">
        <w:t xml:space="preserve">Financial Information: </w:t>
      </w:r>
      <w:r w:rsidR="26277BD3">
        <w:t xml:space="preserve">Significant internal transactions with the </w:t>
      </w:r>
      <w:r w:rsidR="6E7180FD">
        <w:t>HU</w:t>
      </w:r>
      <w:r w:rsidR="26277BD3">
        <w:t xml:space="preserve"> and with members of the </w:t>
      </w:r>
      <w:r w:rsidR="6E7180FD">
        <w:t>HU</w:t>
      </w:r>
      <w:r w:rsidR="26277BD3">
        <w:t xml:space="preserve">’s group - amounts payable to and amounts receivable from </w:t>
      </w:r>
      <w:r w:rsidR="54F4DF75">
        <w:t>-</w:t>
      </w:r>
      <w:r w:rsidDel="7116B77D">
        <w:t xml:space="preserve"> </w:t>
      </w:r>
      <w:r w:rsidR="26277BD3">
        <w:t xml:space="preserve">in template E 05.01 </w:t>
      </w:r>
      <w:r w:rsidR="7E76978B">
        <w:t>(Class 1)</w:t>
      </w:r>
      <w:r w:rsidR="7116B77D">
        <w:t xml:space="preserve"> </w:t>
      </w:r>
      <w:r w:rsidR="26277BD3">
        <w:t>and in template E 05.02</w:t>
      </w:r>
      <w:r w:rsidR="7AD41790">
        <w:t xml:space="preserve"> (Class 2)</w:t>
      </w:r>
      <w:bookmarkEnd w:id="47"/>
    </w:p>
    <w:p w:rsidRPr="003E5AEF" w:rsidR="00E47132" w:rsidP="36F5401E" w:rsidRDefault="7749C4E6" w14:paraId="5E740C10" w14:textId="77777777">
      <w:pPr>
        <w:pStyle w:val="Instructionsberschrift2"/>
        <w:numPr>
          <w:ilvl w:val="0"/>
          <w:numId w:val="0"/>
        </w:numPr>
        <w:jc w:val="left"/>
        <w:rPr>
          <w:b/>
          <w:bCs/>
          <w:sz w:val="24"/>
        </w:rPr>
      </w:pPr>
      <w:bookmarkStart w:name="_Toc222128979" w:id="48"/>
      <w:r w:rsidRPr="36F5401E">
        <w:rPr>
          <w:b/>
          <w:bCs/>
          <w:sz w:val="24"/>
        </w:rPr>
        <w:t>1.</w:t>
      </w:r>
      <w:r w:rsidR="00E47132">
        <w:tab/>
      </w:r>
      <w:r w:rsidRPr="36F5401E">
        <w:rPr>
          <w:b/>
          <w:bCs/>
          <w:sz w:val="24"/>
        </w:rPr>
        <w:t>General remarks</w:t>
      </w:r>
      <w:bookmarkEnd w:id="48"/>
    </w:p>
    <w:p w:rsidR="2DD948EE" w:rsidP="68804614" w:rsidRDefault="0761DDCC" w14:paraId="65FC6B4A" w14:textId="4FAC9F22">
      <w:pPr>
        <w:pStyle w:val="ListParagraph"/>
        <w:numPr>
          <w:ilvl w:val="1"/>
          <w:numId w:val="32"/>
        </w:numPr>
        <w:tabs>
          <w:tab w:val="left" w:pos="567"/>
        </w:tabs>
        <w:spacing w:line="259" w:lineRule="auto"/>
        <w:rPr>
          <w:rStyle w:val="InstructionsTabelleberschrift"/>
          <w:rFonts w:ascii="Times New Roman" w:hAnsi="Times New Roman"/>
          <w:b w:val="0"/>
          <w:sz w:val="24"/>
          <w:u w:val="none"/>
        </w:rPr>
      </w:pPr>
      <w:r w:rsidRPr="56496E6D">
        <w:rPr>
          <w:rFonts w:ascii="Times New Roman" w:hAnsi="Times New Roman"/>
          <w:sz w:val="24"/>
        </w:rPr>
        <w:t>Article</w:t>
      </w:r>
      <w:r w:rsidRPr="56496E6D" w:rsidR="5F80D1A6">
        <w:rPr>
          <w:rFonts w:ascii="Times New Roman" w:hAnsi="Times New Roman"/>
          <w:sz w:val="24"/>
        </w:rPr>
        <w:t xml:space="preserve"> 48k</w:t>
      </w:r>
      <w:r w:rsidRPr="56496E6D" w:rsidR="0734437B">
        <w:rPr>
          <w:rFonts w:ascii="Times New Roman" w:hAnsi="Times New Roman"/>
          <w:sz w:val="24"/>
        </w:rPr>
        <w:t>(</w:t>
      </w:r>
      <w:r w:rsidRPr="56496E6D" w:rsidR="5F80D1A6">
        <w:rPr>
          <w:rFonts w:ascii="Times New Roman" w:hAnsi="Times New Roman"/>
          <w:sz w:val="24"/>
        </w:rPr>
        <w:t>1</w:t>
      </w:r>
      <w:r w:rsidRPr="68804614" w:rsidR="68C4B72C">
        <w:rPr>
          <w:rFonts w:ascii="Times New Roman" w:hAnsi="Times New Roman"/>
          <w:sz w:val="24"/>
        </w:rPr>
        <w:t>)</w:t>
      </w:r>
      <w:r w:rsidRPr="68804614" w:rsidR="12B77E13">
        <w:rPr>
          <w:rFonts w:ascii="Times New Roman" w:hAnsi="Times New Roman"/>
          <w:sz w:val="24"/>
        </w:rPr>
        <w:t>(</w:t>
      </w:r>
      <w:r w:rsidRPr="68804614" w:rsidR="5F80D1A6">
        <w:rPr>
          <w:rFonts w:ascii="Times New Roman" w:hAnsi="Times New Roman"/>
          <w:sz w:val="24"/>
        </w:rPr>
        <w:t>a)</w:t>
      </w:r>
      <w:r w:rsidR="00F27912">
        <w:rPr>
          <w:rFonts w:ascii="Times New Roman" w:hAnsi="Times New Roman"/>
          <w:sz w:val="24"/>
        </w:rPr>
        <w:t>,</w:t>
      </w:r>
      <w:r w:rsidRPr="7732F918" w:rsidR="05FD6E6C">
        <w:rPr>
          <w:rFonts w:ascii="Times New Roman" w:hAnsi="Times New Roman"/>
          <w:sz w:val="24"/>
        </w:rPr>
        <w:t xml:space="preserve"> point </w:t>
      </w:r>
      <w:r w:rsidRPr="7732F918" w:rsidR="5F80D1A6">
        <w:rPr>
          <w:rFonts w:ascii="Times New Roman" w:hAnsi="Times New Roman"/>
          <w:sz w:val="24"/>
        </w:rPr>
        <w:t>(iii)</w:t>
      </w:r>
      <w:r w:rsidRPr="7732F918" w:rsidR="73B20092">
        <w:rPr>
          <w:rFonts w:ascii="Times New Roman" w:hAnsi="Times New Roman"/>
          <w:sz w:val="24"/>
        </w:rPr>
        <w:t xml:space="preserve"> of </w:t>
      </w:r>
      <w:r w:rsidRPr="7732F918" w:rsidR="5BBCAC48">
        <w:rPr>
          <w:rFonts w:ascii="Times New Roman" w:hAnsi="Times New Roman"/>
          <w:sz w:val="24"/>
        </w:rPr>
        <w:t>Directive 2013/36/EU</w:t>
      </w:r>
      <w:r w:rsidRPr="7732F918" w:rsidR="5F80D1A6">
        <w:rPr>
          <w:rFonts w:ascii="Times New Roman" w:hAnsi="Times New Roman"/>
          <w:sz w:val="24"/>
        </w:rPr>
        <w:t>. TCBs</w:t>
      </w:r>
      <w:r w:rsidRPr="7732F918">
        <w:rPr>
          <w:rFonts w:ascii="Times New Roman" w:hAnsi="Times New Roman"/>
          <w:sz w:val="24"/>
        </w:rPr>
        <w:t xml:space="preserve"> shall report </w:t>
      </w:r>
      <w:r w:rsidRPr="7732F918" w:rsidR="44F46C58">
        <w:rPr>
          <w:rFonts w:ascii="Times New Roman" w:hAnsi="Times New Roman"/>
          <w:sz w:val="24"/>
        </w:rPr>
        <w:t>the</w:t>
      </w:r>
      <w:r w:rsidRPr="7732F918" w:rsidR="288D4B66">
        <w:rPr>
          <w:rFonts w:ascii="Times New Roman" w:hAnsi="Times New Roman"/>
          <w:sz w:val="24"/>
        </w:rPr>
        <w:t xml:space="preserve"> outstanding balances</w:t>
      </w:r>
      <w:r w:rsidRPr="7732F918" w:rsidR="44161D83">
        <w:rPr>
          <w:rFonts w:ascii="Times New Roman" w:hAnsi="Times New Roman"/>
          <w:sz w:val="24"/>
        </w:rPr>
        <w:t xml:space="preserve"> </w:t>
      </w:r>
      <w:r w:rsidRPr="7732F918">
        <w:rPr>
          <w:rFonts w:ascii="Times New Roman" w:hAnsi="Times New Roman"/>
          <w:sz w:val="24"/>
        </w:rPr>
        <w:t xml:space="preserve">related to </w:t>
      </w:r>
      <w:r w:rsidRPr="7732F918" w:rsidR="3469A27C">
        <w:rPr>
          <w:rFonts w:ascii="Times New Roman" w:hAnsi="Times New Roman"/>
          <w:sz w:val="24"/>
        </w:rPr>
        <w:t>selected</w:t>
      </w:r>
      <w:r w:rsidRPr="7732F918">
        <w:rPr>
          <w:rFonts w:ascii="Times New Roman" w:hAnsi="Times New Roman"/>
          <w:sz w:val="24"/>
        </w:rPr>
        <w:t xml:space="preserve"> balance sheet and off-balance sheet </w:t>
      </w:r>
      <w:r w:rsidRPr="7732F918" w:rsidR="1254A57D">
        <w:rPr>
          <w:rFonts w:ascii="Times New Roman" w:hAnsi="Times New Roman"/>
          <w:sz w:val="24"/>
        </w:rPr>
        <w:t>ite</w:t>
      </w:r>
      <w:r w:rsidRPr="7732F918" w:rsidR="5E141580">
        <w:rPr>
          <w:rFonts w:ascii="Times New Roman" w:hAnsi="Times New Roman"/>
          <w:sz w:val="24"/>
        </w:rPr>
        <w:t>m</w:t>
      </w:r>
      <w:r w:rsidRPr="7732F918" w:rsidR="1254A57D">
        <w:rPr>
          <w:rFonts w:ascii="Times New Roman" w:hAnsi="Times New Roman"/>
          <w:sz w:val="24"/>
        </w:rPr>
        <w:t>s</w:t>
      </w:r>
      <w:r w:rsidRPr="7732F918" w:rsidR="10714E6B">
        <w:rPr>
          <w:rFonts w:ascii="Times New Roman" w:hAnsi="Times New Roman"/>
          <w:sz w:val="24"/>
        </w:rPr>
        <w:t>,</w:t>
      </w:r>
      <w:r w:rsidRPr="7732F918" w:rsidR="52F45A8E">
        <w:rPr>
          <w:rFonts w:ascii="Times New Roman" w:hAnsi="Times New Roman"/>
          <w:sz w:val="24"/>
        </w:rPr>
        <w:t xml:space="preserve"> </w:t>
      </w:r>
      <w:r w:rsidRPr="7732F918" w:rsidR="531BFA7B">
        <w:rPr>
          <w:rFonts w:ascii="Times New Roman" w:hAnsi="Times New Roman"/>
          <w:sz w:val="24"/>
        </w:rPr>
        <w:t>either</w:t>
      </w:r>
      <w:r w:rsidRPr="7732F918">
        <w:rPr>
          <w:rFonts w:ascii="Times New Roman" w:hAnsi="Times New Roman"/>
          <w:sz w:val="24"/>
        </w:rPr>
        <w:t xml:space="preserve"> </w:t>
      </w:r>
      <w:r w:rsidRPr="7732F918" w:rsidR="43D167D6">
        <w:rPr>
          <w:rFonts w:ascii="Times New Roman" w:hAnsi="Times New Roman"/>
          <w:sz w:val="24"/>
        </w:rPr>
        <w:t xml:space="preserve">with </w:t>
      </w:r>
      <w:r w:rsidRPr="68804614" w:rsidR="41ECACC7">
        <w:rPr>
          <w:rStyle w:val="InstructionsTabelleberschrift"/>
          <w:rFonts w:ascii="Times New Roman" w:hAnsi="Times New Roman"/>
          <w:b w:val="0"/>
          <w:bCs w:val="0"/>
          <w:sz w:val="24"/>
          <w:u w:val="none"/>
        </w:rPr>
        <w:t xml:space="preserve">their </w:t>
      </w:r>
      <w:r w:rsidRPr="7732F918" w:rsidR="65D62626">
        <w:rPr>
          <w:rStyle w:val="InstructionsTabelleberschrift"/>
          <w:rFonts w:ascii="Times New Roman" w:hAnsi="Times New Roman"/>
          <w:b w:val="0"/>
          <w:bCs w:val="0"/>
          <w:sz w:val="24"/>
          <w:u w:val="none"/>
        </w:rPr>
        <w:t xml:space="preserve">direct </w:t>
      </w:r>
      <w:r w:rsidRPr="68804614" w:rsidR="06583530">
        <w:rPr>
          <w:rStyle w:val="InstructionsTabelleberschrift"/>
          <w:rFonts w:ascii="Times New Roman" w:hAnsi="Times New Roman"/>
          <w:b w:val="0"/>
          <w:bCs w:val="0"/>
          <w:sz w:val="24"/>
          <w:u w:val="none"/>
        </w:rPr>
        <w:t>HU</w:t>
      </w:r>
      <w:r w:rsidRPr="68804614" w:rsidR="651706D6">
        <w:rPr>
          <w:rStyle w:val="InstructionsTabelleberschrift"/>
          <w:rFonts w:ascii="Times New Roman" w:hAnsi="Times New Roman"/>
          <w:b w:val="0"/>
          <w:bCs w:val="0"/>
          <w:sz w:val="24"/>
          <w:u w:val="none"/>
        </w:rPr>
        <w:t>s</w:t>
      </w:r>
      <w:r w:rsidRPr="0089061B" w:rsidR="74A738A8">
        <w:rPr>
          <w:rStyle w:val="InstructionsTabelleberschrift"/>
          <w:rFonts w:ascii="Times New Roman" w:hAnsi="Times New Roman"/>
          <w:b w:val="0"/>
          <w:bCs w:val="0"/>
          <w:sz w:val="24"/>
          <w:u w:val="none"/>
        </w:rPr>
        <w:t xml:space="preserve"> </w:t>
      </w:r>
      <w:r w:rsidRPr="0089061B" w:rsidR="7CC51E1D">
        <w:rPr>
          <w:rStyle w:val="InstructionsTabelleberschrift"/>
          <w:rFonts w:ascii="Times New Roman" w:hAnsi="Times New Roman"/>
          <w:b w:val="0"/>
          <w:bCs w:val="0"/>
          <w:sz w:val="24"/>
          <w:u w:val="none"/>
        </w:rPr>
        <w:t xml:space="preserve">or with </w:t>
      </w:r>
      <w:r w:rsidRPr="7732F918" w:rsidR="669C1D26">
        <w:rPr>
          <w:rStyle w:val="InstructionsTabelleberschrift"/>
          <w:rFonts w:ascii="Times New Roman" w:hAnsi="Times New Roman"/>
          <w:b w:val="0"/>
          <w:bCs w:val="0"/>
          <w:sz w:val="24"/>
          <w:u w:val="none"/>
        </w:rPr>
        <w:t xml:space="preserve">any </w:t>
      </w:r>
      <w:r w:rsidRPr="0089061B" w:rsidR="74A738A8">
        <w:rPr>
          <w:rStyle w:val="InstructionsTabelleberschrift"/>
          <w:rFonts w:ascii="Times New Roman" w:hAnsi="Times New Roman"/>
          <w:b w:val="0"/>
          <w:bCs w:val="0"/>
          <w:sz w:val="24"/>
          <w:u w:val="none"/>
        </w:rPr>
        <w:t>other member</w:t>
      </w:r>
      <w:r w:rsidRPr="0089061B" w:rsidR="41311FCB">
        <w:rPr>
          <w:rStyle w:val="InstructionsTabelleberschrift"/>
          <w:rFonts w:ascii="Times New Roman" w:hAnsi="Times New Roman"/>
          <w:b w:val="0"/>
          <w:bCs w:val="0"/>
          <w:sz w:val="24"/>
          <w:u w:val="none"/>
        </w:rPr>
        <w:t>s</w:t>
      </w:r>
      <w:r w:rsidRPr="0089061B" w:rsidR="74A738A8">
        <w:rPr>
          <w:rStyle w:val="InstructionsTabelleberschrift"/>
          <w:rFonts w:ascii="Times New Roman" w:hAnsi="Times New Roman"/>
          <w:b w:val="0"/>
          <w:bCs w:val="0"/>
          <w:sz w:val="24"/>
          <w:u w:val="none"/>
        </w:rPr>
        <w:t xml:space="preserve"> of the </w:t>
      </w:r>
      <w:r w:rsidRPr="7732F918" w:rsidR="0CDD66A8">
        <w:rPr>
          <w:rStyle w:val="InstructionsTabelleberschrift"/>
          <w:rFonts w:ascii="Times New Roman" w:hAnsi="Times New Roman"/>
          <w:b w:val="0"/>
          <w:bCs w:val="0"/>
          <w:sz w:val="24"/>
          <w:u w:val="none"/>
        </w:rPr>
        <w:t xml:space="preserve">ultimate </w:t>
      </w:r>
      <w:r w:rsidRPr="0089061B" w:rsidR="742FD810">
        <w:rPr>
          <w:rStyle w:val="InstructionsTabelleberschrift"/>
          <w:rFonts w:ascii="Times New Roman" w:hAnsi="Times New Roman"/>
          <w:b w:val="0"/>
          <w:bCs w:val="0"/>
          <w:sz w:val="24"/>
          <w:u w:val="none"/>
        </w:rPr>
        <w:t>HU</w:t>
      </w:r>
      <w:r w:rsidRPr="0089061B" w:rsidR="74A738A8">
        <w:rPr>
          <w:rStyle w:val="InstructionsTabelleberschrift"/>
          <w:rFonts w:ascii="Times New Roman" w:hAnsi="Times New Roman"/>
          <w:b w:val="0"/>
          <w:bCs w:val="0"/>
          <w:sz w:val="24"/>
          <w:u w:val="none"/>
        </w:rPr>
        <w:t>’s group.</w:t>
      </w:r>
    </w:p>
    <w:p w:rsidRPr="003E5AEF" w:rsidR="00E47132" w:rsidP="489F38E0" w:rsidRDefault="31F6997C" w14:paraId="375F856D" w14:textId="651DF118">
      <w:pPr>
        <w:pStyle w:val="ListParagraph"/>
        <w:numPr>
          <w:ilvl w:val="1"/>
          <w:numId w:val="32"/>
        </w:numPr>
        <w:tabs>
          <w:tab w:val="left" w:pos="567"/>
        </w:tabs>
        <w:spacing w:line="259" w:lineRule="auto"/>
        <w:rPr>
          <w:rStyle w:val="InstructionsTabelleberschrift"/>
          <w:rFonts w:ascii="Times New Roman" w:hAnsi="Times New Roman"/>
          <w:b w:val="0"/>
          <w:bCs w:val="0"/>
          <w:sz w:val="24"/>
          <w:u w:val="none"/>
        </w:rPr>
      </w:pPr>
      <w:r w:rsidRPr="7732F918">
        <w:rPr>
          <w:rStyle w:val="InstructionsTabelleberschrift"/>
          <w:rFonts w:ascii="Times New Roman" w:hAnsi="Times New Roman"/>
          <w:b w:val="0"/>
          <w:bCs w:val="0"/>
          <w:sz w:val="24"/>
          <w:u w:val="none"/>
        </w:rPr>
        <w:t xml:space="preserve">“Transactions with the HU" refer to the transactions conducted by the reporting TCB with its </w:t>
      </w:r>
      <w:r w:rsidRPr="7732F918" w:rsidR="3896C155">
        <w:rPr>
          <w:rStyle w:val="InstructionsTabelleberschrift"/>
          <w:rFonts w:ascii="Times New Roman" w:hAnsi="Times New Roman"/>
          <w:b w:val="0"/>
          <w:bCs w:val="0"/>
          <w:sz w:val="24"/>
          <w:u w:val="none"/>
        </w:rPr>
        <w:t xml:space="preserve">direct </w:t>
      </w:r>
      <w:r w:rsidRPr="7732F918">
        <w:rPr>
          <w:rStyle w:val="InstructionsTabelleberschrift"/>
          <w:rFonts w:ascii="Times New Roman" w:hAnsi="Times New Roman"/>
          <w:b w:val="0"/>
          <w:bCs w:val="0"/>
          <w:sz w:val="24"/>
          <w:u w:val="none"/>
        </w:rPr>
        <w:t xml:space="preserve">head undertaking or with other branches directly established by that </w:t>
      </w:r>
      <w:r w:rsidRPr="7732F918" w:rsidR="57BD5548">
        <w:rPr>
          <w:rStyle w:val="InstructionsTabelleberschrift"/>
          <w:rFonts w:ascii="Times New Roman" w:hAnsi="Times New Roman"/>
          <w:b w:val="0"/>
          <w:bCs w:val="0"/>
          <w:sz w:val="24"/>
          <w:u w:val="none"/>
        </w:rPr>
        <w:t xml:space="preserve">direct </w:t>
      </w:r>
      <w:r w:rsidRPr="7732F918">
        <w:rPr>
          <w:rStyle w:val="InstructionsTabelleberschrift"/>
          <w:rFonts w:ascii="Times New Roman" w:hAnsi="Times New Roman"/>
          <w:b w:val="0"/>
          <w:bCs w:val="0"/>
          <w:sz w:val="24"/>
          <w:u w:val="none"/>
        </w:rPr>
        <w:t>head undertaking</w:t>
      </w:r>
      <w:r w:rsidRPr="7732F918" w:rsidR="522E0113">
        <w:rPr>
          <w:rStyle w:val="InstructionsTabelleberschrift"/>
          <w:rFonts w:ascii="Times New Roman" w:hAnsi="Times New Roman"/>
          <w:b w:val="0"/>
          <w:bCs w:val="0"/>
          <w:sz w:val="24"/>
          <w:u w:val="none"/>
        </w:rPr>
        <w:t xml:space="preserve">. </w:t>
      </w:r>
      <w:r w:rsidRPr="7732F918" w:rsidR="478CEB9D">
        <w:rPr>
          <w:rStyle w:val="InstructionsTabelleberschrift"/>
          <w:rFonts w:ascii="Times New Roman" w:hAnsi="Times New Roman"/>
          <w:b w:val="0"/>
          <w:bCs w:val="0"/>
          <w:sz w:val="24"/>
          <w:u w:val="none"/>
        </w:rPr>
        <w:t xml:space="preserve">The reporting shall be conducted </w:t>
      </w:r>
      <w:r w:rsidRPr="7732F918" w:rsidR="47583B31">
        <w:rPr>
          <w:rStyle w:val="InstructionsTabelleberschrift"/>
          <w:rFonts w:ascii="Times New Roman" w:hAnsi="Times New Roman"/>
          <w:b w:val="0"/>
          <w:bCs w:val="0"/>
          <w:sz w:val="24"/>
          <w:u w:val="none"/>
        </w:rPr>
        <w:t>on an entity-by-entity basis.</w:t>
      </w:r>
    </w:p>
    <w:p w:rsidRPr="003E5AEF" w:rsidR="00E47132" w:rsidP="7732F918" w:rsidRDefault="7327DD16" w14:paraId="20C0A18B" w14:textId="4D85E373">
      <w:pPr>
        <w:pStyle w:val="ListParagraph"/>
        <w:numPr>
          <w:ilvl w:val="1"/>
          <w:numId w:val="32"/>
        </w:numPr>
        <w:tabs>
          <w:tab w:val="left" w:pos="567"/>
        </w:tabs>
        <w:spacing w:line="259" w:lineRule="auto"/>
        <w:rPr>
          <w:rFonts w:ascii="Times New Roman" w:hAnsi="Times New Roman"/>
          <w:sz w:val="24"/>
        </w:rPr>
      </w:pPr>
      <w:r w:rsidRPr="7732F918">
        <w:rPr>
          <w:rStyle w:val="InstructionsTabelleberschrift"/>
          <w:rFonts w:ascii="Times New Roman" w:hAnsi="Times New Roman"/>
          <w:b w:val="0"/>
          <w:bCs w:val="0"/>
          <w:sz w:val="24"/>
          <w:u w:val="none"/>
        </w:rPr>
        <w:t xml:space="preserve"> "Transactions with other members of the HU’s group" refer to transactions involving any other entities within the group of the ultimate HU. This includes all subsidiaries and TCBs that are part of the group, whether they were directly established by the ultimate HU or by one of its subsidiaries. Entities already reported under the section "Transactions with the HU" </w:t>
      </w:r>
      <w:r w:rsidRPr="7732F918" w:rsidR="5A3BA905">
        <w:rPr>
          <w:rStyle w:val="InstructionsTabelleberschrift"/>
          <w:rFonts w:ascii="Times New Roman" w:hAnsi="Times New Roman"/>
          <w:b w:val="0"/>
          <w:bCs w:val="0"/>
          <w:sz w:val="24"/>
          <w:u w:val="none"/>
        </w:rPr>
        <w:t>shall be</w:t>
      </w:r>
      <w:r w:rsidRPr="7732F918">
        <w:rPr>
          <w:rStyle w:val="InstructionsTabelleberschrift"/>
          <w:rFonts w:ascii="Times New Roman" w:hAnsi="Times New Roman"/>
          <w:b w:val="0"/>
          <w:bCs w:val="0"/>
          <w:sz w:val="24"/>
          <w:u w:val="none"/>
        </w:rPr>
        <w:t xml:space="preserve"> excluded from this category. The reporting shall </w:t>
      </w:r>
      <w:r w:rsidRPr="7732F918" w:rsidR="7DC4C6BA">
        <w:rPr>
          <w:rStyle w:val="InstructionsTabelleberschrift"/>
          <w:rFonts w:ascii="Times New Roman" w:hAnsi="Times New Roman"/>
          <w:b w:val="0"/>
          <w:bCs w:val="0"/>
          <w:sz w:val="24"/>
          <w:u w:val="none"/>
        </w:rPr>
        <w:t>be conducted</w:t>
      </w:r>
      <w:r w:rsidRPr="7732F918">
        <w:rPr>
          <w:rStyle w:val="InstructionsTabelleberschrift"/>
          <w:rFonts w:ascii="Times New Roman" w:hAnsi="Times New Roman"/>
          <w:b w:val="0"/>
          <w:bCs w:val="0"/>
          <w:sz w:val="24"/>
          <w:u w:val="none"/>
        </w:rPr>
        <w:t xml:space="preserve"> on an entity-by-entity basis.</w:t>
      </w:r>
      <w:r w:rsidRPr="3FC64947" w:rsidR="13C75DB3">
        <w:rPr>
          <w:rStyle w:val="InstructionsTabelleberschrift"/>
          <w:rFonts w:ascii="Times New Roman" w:hAnsi="Times New Roman"/>
          <w:b w:val="0"/>
          <w:bCs w:val="0"/>
          <w:sz w:val="24"/>
          <w:u w:val="none"/>
        </w:rPr>
        <w:t xml:space="preserve"> </w:t>
      </w:r>
      <w:r w:rsidRPr="7732F918" w:rsidR="56A79CF3">
        <w:rPr>
          <w:rFonts w:ascii="Times New Roman" w:hAnsi="Times New Roman"/>
          <w:sz w:val="24"/>
        </w:rPr>
        <w:t>For each of the row items,</w:t>
      </w:r>
      <w:r w:rsidRPr="7732F918" w:rsidR="5ADA7515">
        <w:rPr>
          <w:rFonts w:ascii="Times New Roman" w:hAnsi="Times New Roman"/>
          <w:sz w:val="24"/>
        </w:rPr>
        <w:t xml:space="preserve"> Class 1 TCBs shall report the five </w:t>
      </w:r>
      <w:r w:rsidRPr="7732F918" w:rsidR="6CEDEC31">
        <w:rPr>
          <w:rFonts w:ascii="Times New Roman" w:hAnsi="Times New Roman"/>
          <w:sz w:val="24"/>
        </w:rPr>
        <w:t xml:space="preserve">highest </w:t>
      </w:r>
      <w:r w:rsidRPr="7732F918" w:rsidR="5ADA7515">
        <w:rPr>
          <w:rFonts w:ascii="Times New Roman" w:hAnsi="Times New Roman"/>
          <w:sz w:val="24"/>
        </w:rPr>
        <w:t xml:space="preserve">transactions </w:t>
      </w:r>
      <w:r w:rsidRPr="7732F918" w:rsidR="66E08C79">
        <w:rPr>
          <w:rFonts w:ascii="Times New Roman" w:hAnsi="Times New Roman"/>
          <w:sz w:val="24"/>
        </w:rPr>
        <w:t>for</w:t>
      </w:r>
      <w:r w:rsidRPr="7732F918" w:rsidR="5ADA7515">
        <w:rPr>
          <w:rFonts w:ascii="Times New Roman" w:hAnsi="Times New Roman"/>
          <w:sz w:val="24"/>
        </w:rPr>
        <w:t xml:space="preserve"> each of the two z-axis sections</w:t>
      </w:r>
      <w:r w:rsidRPr="7732F918" w:rsidR="53DDDF44">
        <w:rPr>
          <w:rFonts w:ascii="Times New Roman" w:hAnsi="Times New Roman"/>
          <w:sz w:val="24"/>
        </w:rPr>
        <w:t>,</w:t>
      </w:r>
      <w:r w:rsidRPr="7732F918" w:rsidR="3338A46E">
        <w:rPr>
          <w:rFonts w:ascii="Times New Roman" w:hAnsi="Times New Roman"/>
          <w:sz w:val="24"/>
        </w:rPr>
        <w:t xml:space="preserve"> </w:t>
      </w:r>
      <w:r w:rsidRPr="7732F918" w:rsidR="5ADA7515">
        <w:rPr>
          <w:rFonts w:ascii="Times New Roman" w:hAnsi="Times New Roman"/>
          <w:sz w:val="24"/>
        </w:rPr>
        <w:t xml:space="preserve">while Class 2 TCBs shall report the three </w:t>
      </w:r>
      <w:r w:rsidRPr="7732F918" w:rsidR="525772E0">
        <w:rPr>
          <w:rFonts w:ascii="Times New Roman" w:hAnsi="Times New Roman"/>
          <w:sz w:val="24"/>
        </w:rPr>
        <w:t xml:space="preserve">highest </w:t>
      </w:r>
      <w:r w:rsidRPr="7732F918" w:rsidR="5ADA7515">
        <w:rPr>
          <w:rFonts w:ascii="Times New Roman" w:hAnsi="Times New Roman"/>
          <w:sz w:val="24"/>
        </w:rPr>
        <w:t xml:space="preserve">transactions </w:t>
      </w:r>
      <w:r w:rsidRPr="7732F918" w:rsidR="53C4398B">
        <w:rPr>
          <w:rFonts w:ascii="Times New Roman" w:hAnsi="Times New Roman"/>
          <w:sz w:val="24"/>
        </w:rPr>
        <w:t>for</w:t>
      </w:r>
      <w:r w:rsidRPr="7732F918" w:rsidR="5ADA7515">
        <w:rPr>
          <w:rFonts w:ascii="Times New Roman" w:hAnsi="Times New Roman"/>
          <w:sz w:val="24"/>
        </w:rPr>
        <w:t xml:space="preserve"> each section</w:t>
      </w:r>
      <w:r w:rsidRPr="7732F918" w:rsidR="5EA78FDA">
        <w:rPr>
          <w:rFonts w:ascii="Times New Roman" w:hAnsi="Times New Roman"/>
          <w:sz w:val="24"/>
        </w:rPr>
        <w:t>.</w:t>
      </w:r>
    </w:p>
    <w:p w:rsidRPr="003E5AEF" w:rsidR="00E47132" w:rsidP="489F38E0" w:rsidRDefault="5F036466" w14:paraId="7F226EE5" w14:textId="2EA0F494">
      <w:pPr>
        <w:pStyle w:val="Instructionsberschrift2"/>
        <w:numPr>
          <w:ilvl w:val="0"/>
          <w:numId w:val="0"/>
        </w:numPr>
        <w:spacing w:line="259" w:lineRule="auto"/>
        <w:rPr>
          <w:b/>
          <w:bCs/>
          <w:sz w:val="24"/>
        </w:rPr>
      </w:pPr>
      <w:bookmarkStart w:name="_Toc222128980" w:id="49"/>
      <w:r w:rsidRPr="36F5401E">
        <w:rPr>
          <w:b/>
          <w:bCs/>
          <w:sz w:val="24"/>
        </w:rPr>
        <w:t>2.</w:t>
      </w:r>
      <w:r w:rsidR="14906518">
        <w:tab/>
      </w:r>
      <w:r w:rsidRPr="36F5401E">
        <w:rPr>
          <w:b/>
          <w:bCs/>
          <w:sz w:val="24"/>
        </w:rPr>
        <w:t>Instructions concerning specific positions</w:t>
      </w:r>
      <w:bookmarkEnd w:id="49"/>
    </w:p>
    <w:tbl>
      <w:tblPr>
        <w:tblW w:w="921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1020"/>
        <w:gridCol w:w="8194"/>
      </w:tblGrid>
      <w:tr w:rsidRPr="000B2C6A" w:rsidR="00281C32" w:rsidTr="5A0FF0EB" w14:paraId="39E6D5BF" w14:textId="77777777">
        <w:trPr>
          <w:trHeight w:val="300"/>
        </w:trPr>
        <w:tc>
          <w:tcPr>
            <w:tcW w:w="1020" w:type="dxa"/>
            <w:shd w:val="clear" w:color="auto" w:fill="D9D9D9" w:themeFill="background1" w:themeFillShade="D9"/>
          </w:tcPr>
          <w:p w:rsidRPr="000B2C6A" w:rsidR="000B2C6A" w:rsidP="000B2C6A" w:rsidRDefault="000B2C6A" w14:paraId="5DD899FB" w14:textId="77777777">
            <w:pPr>
              <w:suppressAutoHyphens/>
              <w:spacing w:before="0" w:line="276" w:lineRule="auto"/>
              <w:rPr>
                <w:rFonts w:ascii="Times New Roman" w:hAnsi="Times New Roman"/>
                <w:bCs/>
                <w:color w:val="000000"/>
                <w:sz w:val="24"/>
                <w:lang w:eastAsia="en-GB"/>
              </w:rPr>
            </w:pPr>
            <w:r w:rsidRPr="000B2C6A">
              <w:rPr>
                <w:rFonts w:ascii="Times New Roman" w:hAnsi="Times New Roman"/>
                <w:bCs/>
                <w:color w:val="000000"/>
                <w:sz w:val="24"/>
                <w:lang w:eastAsia="en-GB"/>
              </w:rPr>
              <w:t>Rows</w:t>
            </w:r>
          </w:p>
        </w:tc>
        <w:tc>
          <w:tcPr>
            <w:tcW w:w="8194" w:type="dxa"/>
            <w:shd w:val="clear" w:color="auto" w:fill="D9D9D9" w:themeFill="background1" w:themeFillShade="D9"/>
          </w:tcPr>
          <w:p w:rsidRPr="000B2C6A" w:rsidR="000B2C6A" w:rsidP="000B2C6A" w:rsidRDefault="000B2C6A" w14:paraId="59981191" w14:textId="77777777">
            <w:pPr>
              <w:suppressAutoHyphens/>
              <w:spacing w:before="0" w:line="276" w:lineRule="auto"/>
              <w:rPr>
                <w:rFonts w:ascii="Times New Roman" w:hAnsi="Times New Roman"/>
                <w:bCs/>
                <w:color w:val="000000"/>
                <w:sz w:val="24"/>
                <w:lang w:eastAsia="en-GB"/>
              </w:rPr>
            </w:pPr>
            <w:r w:rsidRPr="000B2C6A">
              <w:rPr>
                <w:rFonts w:ascii="Times New Roman" w:hAnsi="Times New Roman"/>
                <w:bCs/>
                <w:color w:val="000000"/>
                <w:sz w:val="24"/>
                <w:lang w:eastAsia="en-GB"/>
              </w:rPr>
              <w:t>Legal references and instructions</w:t>
            </w:r>
          </w:p>
        </w:tc>
      </w:tr>
      <w:tr w:rsidRPr="000B2C6A" w:rsidR="00281C32" w:rsidTr="5A0FF0EB" w14:paraId="0DB78D3F" w14:textId="77777777">
        <w:trPr>
          <w:trHeight w:val="300"/>
        </w:trPr>
        <w:tc>
          <w:tcPr>
            <w:tcW w:w="1020" w:type="dxa"/>
          </w:tcPr>
          <w:p w:rsidRPr="000B2C6A" w:rsidR="000B2C6A" w:rsidP="000B2C6A" w:rsidRDefault="000B2C6A" w14:paraId="67A2D3B4" w14:textId="77777777">
            <w:pPr>
              <w:suppressAutoHyphens/>
              <w:spacing w:before="0" w:line="276" w:lineRule="auto"/>
              <w:rPr>
                <w:rFonts w:ascii="Times New Roman" w:hAnsi="Times New Roman"/>
                <w:color w:val="000000"/>
                <w:sz w:val="24"/>
                <w:lang w:eastAsia="en-GB"/>
              </w:rPr>
            </w:pPr>
            <w:r w:rsidRPr="000B2C6A">
              <w:rPr>
                <w:rFonts w:ascii="Times New Roman" w:hAnsi="Times New Roman"/>
                <w:color w:val="000000"/>
                <w:sz w:val="24"/>
                <w:lang w:eastAsia="en-GB"/>
              </w:rPr>
              <w:t>0010</w:t>
            </w:r>
          </w:p>
        </w:tc>
        <w:tc>
          <w:tcPr>
            <w:tcW w:w="8194" w:type="dxa"/>
          </w:tcPr>
          <w:p w:rsidRPr="000B2C6A" w:rsidR="000B2C6A" w:rsidP="000B2C6A" w:rsidRDefault="000B2C6A" w14:paraId="6CA09FFE" w14:textId="77777777">
            <w:pPr>
              <w:suppressAutoHyphens/>
              <w:spacing w:before="0" w:line="276" w:lineRule="auto"/>
              <w:rPr>
                <w:rFonts w:ascii="Times New Roman" w:hAnsi="Times New Roman"/>
                <w:color w:val="000000"/>
                <w:sz w:val="24"/>
                <w:u w:val="single"/>
                <w:lang w:eastAsia="en-GB"/>
              </w:rPr>
            </w:pPr>
            <w:r w:rsidRPr="000B2C6A">
              <w:rPr>
                <w:rFonts w:ascii="Times New Roman" w:hAnsi="Times New Roman"/>
                <w:b/>
                <w:color w:val="000000"/>
                <w:sz w:val="24"/>
                <w:u w:val="single"/>
                <w:lang w:eastAsia="en-GB"/>
              </w:rPr>
              <w:t>Selected financial assets</w:t>
            </w:r>
          </w:p>
          <w:p w:rsidRPr="000B2C6A" w:rsidR="000B2C6A" w:rsidP="000B2C6A" w:rsidRDefault="000B2C6A" w14:paraId="6926B9EC" w14:textId="77777777">
            <w:pPr>
              <w:suppressAutoHyphens/>
              <w:spacing w:before="0" w:line="276" w:lineRule="auto"/>
              <w:rPr>
                <w:rFonts w:ascii="Times New Roman" w:hAnsi="Times New Roman"/>
                <w:color w:val="000000"/>
                <w:sz w:val="24"/>
                <w:lang w:eastAsia="en-GB"/>
              </w:rPr>
            </w:pPr>
            <w:r w:rsidRPr="000B2C6A">
              <w:rPr>
                <w:rFonts w:ascii="Times New Roman" w:hAnsi="Times New Roman"/>
                <w:color w:val="000000"/>
                <w:sz w:val="24"/>
                <w:lang w:eastAsia="en-GB"/>
              </w:rPr>
              <w:t>The sum of rows 0020 to 040 shall be reported.</w:t>
            </w:r>
          </w:p>
        </w:tc>
      </w:tr>
      <w:tr w:rsidRPr="000B2C6A" w:rsidR="00281C32" w:rsidTr="5A0FF0EB" w14:paraId="0D91E498" w14:textId="77777777">
        <w:trPr>
          <w:trHeight w:val="300"/>
        </w:trPr>
        <w:tc>
          <w:tcPr>
            <w:tcW w:w="1020" w:type="dxa"/>
          </w:tcPr>
          <w:p w:rsidRPr="000B2C6A" w:rsidR="000B2C6A" w:rsidP="000B2C6A" w:rsidRDefault="000B2C6A" w14:paraId="55B25CB0" w14:textId="77777777">
            <w:pPr>
              <w:suppressAutoHyphens/>
              <w:spacing w:before="0" w:line="276" w:lineRule="auto"/>
              <w:rPr>
                <w:rFonts w:ascii="Times New Roman" w:hAnsi="Times New Roman"/>
                <w:color w:val="000000"/>
                <w:sz w:val="24"/>
                <w:lang w:eastAsia="en-GB"/>
              </w:rPr>
            </w:pPr>
            <w:r w:rsidRPr="000B2C6A">
              <w:rPr>
                <w:rFonts w:ascii="Times New Roman" w:hAnsi="Times New Roman"/>
                <w:color w:val="000000"/>
                <w:sz w:val="24"/>
                <w:lang w:eastAsia="en-GB"/>
              </w:rPr>
              <w:t>0020</w:t>
            </w:r>
          </w:p>
        </w:tc>
        <w:tc>
          <w:tcPr>
            <w:tcW w:w="8194" w:type="dxa"/>
          </w:tcPr>
          <w:p w:rsidRPr="000B2C6A" w:rsidR="000B2C6A" w:rsidP="000B2C6A" w:rsidRDefault="000B2C6A" w14:paraId="369AAB9F" w14:textId="77777777">
            <w:pPr>
              <w:suppressAutoHyphens/>
              <w:spacing w:before="0" w:line="276" w:lineRule="auto"/>
              <w:rPr>
                <w:rFonts w:ascii="Times New Roman" w:hAnsi="Times New Roman"/>
                <w:b/>
                <w:color w:val="000000"/>
                <w:sz w:val="24"/>
                <w:u w:val="single"/>
                <w:lang w:eastAsia="en-GB"/>
              </w:rPr>
            </w:pPr>
            <w:r w:rsidRPr="000B2C6A">
              <w:rPr>
                <w:rFonts w:ascii="Times New Roman" w:hAnsi="Times New Roman"/>
                <w:b/>
                <w:color w:val="000000"/>
                <w:sz w:val="24"/>
                <w:u w:val="single"/>
                <w:lang w:eastAsia="en-GB"/>
              </w:rPr>
              <w:t>Equity instruments</w:t>
            </w:r>
          </w:p>
          <w:p w:rsidRPr="000D1BA5" w:rsidR="000B2C6A" w:rsidP="000B2C6A" w:rsidRDefault="7FD68F80" w14:paraId="66B6CAE0" w14:textId="77777777">
            <w:pPr>
              <w:suppressAutoHyphens/>
              <w:spacing w:before="0" w:line="276" w:lineRule="auto"/>
              <w:rPr>
                <w:color w:val="000000"/>
                <w:lang w:eastAsia="en-GB"/>
              </w:rPr>
            </w:pPr>
            <w:r w:rsidRPr="36F5401E">
              <w:rPr>
                <w:rFonts w:ascii="Times New Roman" w:hAnsi="Times New Roman"/>
                <w:color w:val="000000" w:themeColor="text1"/>
                <w:sz w:val="24"/>
                <w:lang w:eastAsia="en-GB"/>
              </w:rPr>
              <w:t>TCBs shall follow the same instructions as described in {E 01.xx; r0070}.</w:t>
            </w:r>
          </w:p>
        </w:tc>
      </w:tr>
      <w:tr w:rsidRPr="000B2C6A" w:rsidR="00281C32" w:rsidTr="5A0FF0EB" w14:paraId="5C5474BA" w14:textId="77777777">
        <w:trPr>
          <w:trHeight w:val="300"/>
        </w:trPr>
        <w:tc>
          <w:tcPr>
            <w:tcW w:w="1020" w:type="dxa"/>
          </w:tcPr>
          <w:p w:rsidRPr="000B2C6A" w:rsidR="000B2C6A" w:rsidP="000B2C6A" w:rsidRDefault="000B2C6A" w14:paraId="30FB604E" w14:textId="77777777">
            <w:pPr>
              <w:suppressAutoHyphens/>
              <w:spacing w:before="0" w:line="276" w:lineRule="auto"/>
              <w:rPr>
                <w:rFonts w:ascii="Times New Roman" w:hAnsi="Times New Roman"/>
                <w:color w:val="000000"/>
                <w:sz w:val="24"/>
                <w:lang w:eastAsia="en-GB"/>
              </w:rPr>
            </w:pPr>
            <w:r w:rsidRPr="000B2C6A">
              <w:rPr>
                <w:rFonts w:ascii="Times New Roman" w:hAnsi="Times New Roman"/>
                <w:color w:val="000000"/>
                <w:sz w:val="24"/>
                <w:lang w:eastAsia="en-GB"/>
              </w:rPr>
              <w:t>0030</w:t>
            </w:r>
          </w:p>
        </w:tc>
        <w:tc>
          <w:tcPr>
            <w:tcW w:w="8194" w:type="dxa"/>
          </w:tcPr>
          <w:p w:rsidRPr="000B2C6A" w:rsidR="000B2C6A" w:rsidP="000B2C6A" w:rsidRDefault="000B2C6A" w14:paraId="36AA55F2" w14:textId="77777777">
            <w:pPr>
              <w:suppressAutoHyphens/>
              <w:spacing w:before="0" w:line="276" w:lineRule="auto"/>
              <w:rPr>
                <w:rFonts w:ascii="Times New Roman" w:hAnsi="Times New Roman"/>
                <w:b/>
                <w:color w:val="000000"/>
                <w:sz w:val="24"/>
                <w:u w:val="single"/>
                <w:lang w:eastAsia="en-GB"/>
              </w:rPr>
            </w:pPr>
            <w:r w:rsidRPr="000B2C6A">
              <w:rPr>
                <w:rFonts w:ascii="Times New Roman" w:hAnsi="Times New Roman"/>
                <w:b/>
                <w:color w:val="000000"/>
                <w:sz w:val="24"/>
                <w:u w:val="single"/>
                <w:lang w:eastAsia="en-GB"/>
              </w:rPr>
              <w:t>Debt securities</w:t>
            </w:r>
          </w:p>
          <w:p w:rsidRPr="000B2C6A" w:rsidR="000B2C6A" w:rsidP="000B2C6A" w:rsidRDefault="000B2C6A" w14:paraId="3FAFF4F0" w14:textId="77777777">
            <w:pPr>
              <w:suppressAutoHyphens/>
              <w:spacing w:before="0" w:line="276" w:lineRule="auto"/>
              <w:rPr>
                <w:rFonts w:ascii="Times New Roman" w:hAnsi="Times New Roman"/>
                <w:color w:val="000000"/>
                <w:sz w:val="24"/>
                <w:lang w:eastAsia="en-GB"/>
              </w:rPr>
            </w:pPr>
            <w:r w:rsidRPr="000B2C6A" w:rsidDel="7A330C9F">
              <w:rPr>
                <w:rFonts w:ascii="Times New Roman" w:hAnsi="Times New Roman"/>
                <w:color w:val="000000"/>
                <w:sz w:val="24"/>
                <w:lang w:eastAsia="en-GB"/>
              </w:rPr>
              <w:t xml:space="preserve">TCBs </w:t>
            </w:r>
            <w:r w:rsidRPr="000B2C6A" w:rsidDel="4848C2BC">
              <w:rPr>
                <w:rFonts w:ascii="Times New Roman" w:hAnsi="Times New Roman"/>
                <w:color w:val="000000"/>
                <w:sz w:val="24"/>
                <w:lang w:eastAsia="en-GB"/>
              </w:rPr>
              <w:t>s</w:t>
            </w:r>
            <w:r w:rsidRPr="000B2C6A" w:rsidDel="72D5262B">
              <w:rPr>
                <w:rFonts w:ascii="Times New Roman" w:hAnsi="Times New Roman"/>
                <w:color w:val="000000"/>
                <w:sz w:val="24"/>
                <w:lang w:eastAsia="en-GB"/>
              </w:rPr>
              <w:t xml:space="preserve"> shall follow the same instructions as described in {E 01.</w:t>
            </w:r>
            <w:r w:rsidRPr="000B2C6A" w:rsidDel="465AAE50">
              <w:rPr>
                <w:rFonts w:ascii="Times New Roman" w:hAnsi="Times New Roman"/>
                <w:color w:val="000000"/>
                <w:sz w:val="24"/>
                <w:lang w:eastAsia="en-GB"/>
              </w:rPr>
              <w:t>xx</w:t>
            </w:r>
            <w:r w:rsidRPr="000B2C6A" w:rsidDel="72D5262B">
              <w:rPr>
                <w:rFonts w:ascii="Times New Roman" w:hAnsi="Times New Roman"/>
                <w:color w:val="000000"/>
                <w:sz w:val="24"/>
                <w:lang w:eastAsia="en-GB"/>
              </w:rPr>
              <w:t>; r0080}.</w:t>
            </w:r>
          </w:p>
        </w:tc>
      </w:tr>
      <w:tr w:rsidRPr="000B2C6A" w:rsidR="00281C32" w:rsidTr="5A0FF0EB" w14:paraId="2E3A4CF0" w14:textId="77777777">
        <w:trPr>
          <w:trHeight w:val="300"/>
        </w:trPr>
        <w:tc>
          <w:tcPr>
            <w:tcW w:w="1020" w:type="dxa"/>
          </w:tcPr>
          <w:p w:rsidRPr="000B2C6A" w:rsidR="000B2C6A" w:rsidP="000B2C6A" w:rsidRDefault="000B2C6A" w14:paraId="2F0EDFBC" w14:textId="77777777">
            <w:pPr>
              <w:suppressAutoHyphens/>
              <w:spacing w:before="0" w:line="276" w:lineRule="auto"/>
              <w:rPr>
                <w:rFonts w:ascii="Times New Roman" w:hAnsi="Times New Roman"/>
                <w:color w:val="000000"/>
                <w:sz w:val="24"/>
                <w:lang w:eastAsia="en-GB"/>
              </w:rPr>
            </w:pPr>
            <w:r w:rsidRPr="000B2C6A">
              <w:rPr>
                <w:rFonts w:ascii="Times New Roman" w:hAnsi="Times New Roman"/>
                <w:color w:val="000000"/>
                <w:sz w:val="24"/>
                <w:lang w:eastAsia="en-GB"/>
              </w:rPr>
              <w:t>0040</w:t>
            </w:r>
          </w:p>
        </w:tc>
        <w:tc>
          <w:tcPr>
            <w:tcW w:w="8194" w:type="dxa"/>
          </w:tcPr>
          <w:p w:rsidRPr="000B2C6A" w:rsidR="000B2C6A" w:rsidP="000B2C6A" w:rsidRDefault="000B2C6A" w14:paraId="68A9F2CE" w14:textId="77777777">
            <w:pPr>
              <w:suppressAutoHyphens/>
              <w:spacing w:before="0" w:line="276" w:lineRule="auto"/>
              <w:rPr>
                <w:rFonts w:ascii="Times New Roman" w:hAnsi="Times New Roman"/>
                <w:b/>
                <w:color w:val="000000"/>
                <w:sz w:val="24"/>
                <w:u w:val="single"/>
                <w:lang w:eastAsia="en-GB"/>
              </w:rPr>
            </w:pPr>
            <w:r w:rsidRPr="000B2C6A">
              <w:rPr>
                <w:rFonts w:ascii="Times New Roman" w:hAnsi="Times New Roman"/>
                <w:b/>
                <w:color w:val="000000"/>
                <w:sz w:val="24"/>
                <w:u w:val="single"/>
                <w:lang w:eastAsia="en-GB"/>
              </w:rPr>
              <w:t>Loans and advances</w:t>
            </w:r>
          </w:p>
          <w:p w:rsidRPr="000B2C6A" w:rsidR="000B2C6A" w:rsidP="000B2C6A" w:rsidRDefault="000B2C6A" w14:paraId="5AD4BBED" w14:textId="77777777">
            <w:pPr>
              <w:suppressAutoHyphens/>
              <w:spacing w:before="0" w:line="276" w:lineRule="auto"/>
              <w:rPr>
                <w:rFonts w:ascii="Times New Roman" w:hAnsi="Times New Roman"/>
                <w:color w:val="000000"/>
                <w:sz w:val="24"/>
                <w:lang w:eastAsia="en-GB"/>
              </w:rPr>
            </w:pPr>
            <w:r w:rsidRPr="000B2C6A" w:rsidDel="0ABD83E0">
              <w:rPr>
                <w:rFonts w:ascii="Times New Roman" w:hAnsi="Times New Roman"/>
                <w:color w:val="000000"/>
                <w:sz w:val="24"/>
                <w:lang w:eastAsia="en-GB"/>
              </w:rPr>
              <w:t>TCBs</w:t>
            </w:r>
            <w:r w:rsidRPr="000B2C6A" w:rsidDel="5503C181">
              <w:rPr>
                <w:rFonts w:ascii="Times New Roman" w:hAnsi="Times New Roman"/>
                <w:color w:val="000000"/>
                <w:sz w:val="24"/>
                <w:lang w:eastAsia="en-GB"/>
              </w:rPr>
              <w:t xml:space="preserve"> shall follow the same instructions as described in {E 01.</w:t>
            </w:r>
            <w:r w:rsidRPr="000B2C6A" w:rsidDel="465AAE50">
              <w:rPr>
                <w:rFonts w:ascii="Times New Roman" w:hAnsi="Times New Roman"/>
                <w:color w:val="000000"/>
                <w:sz w:val="24"/>
                <w:lang w:eastAsia="en-GB"/>
              </w:rPr>
              <w:t>xx</w:t>
            </w:r>
            <w:r w:rsidRPr="000B2C6A" w:rsidDel="5503C181">
              <w:rPr>
                <w:rFonts w:ascii="Times New Roman" w:hAnsi="Times New Roman"/>
                <w:color w:val="000000"/>
                <w:sz w:val="24"/>
                <w:lang w:eastAsia="en-GB"/>
              </w:rPr>
              <w:t xml:space="preserve">; </w:t>
            </w:r>
            <w:r w:rsidRPr="000B2C6A" w:rsidDel="265A0C4E">
              <w:rPr>
                <w:rFonts w:ascii="Times New Roman" w:hAnsi="Times New Roman"/>
                <w:color w:val="000000"/>
                <w:sz w:val="24"/>
                <w:lang w:eastAsia="en-GB"/>
              </w:rPr>
              <w:t>r</w:t>
            </w:r>
            <w:r w:rsidRPr="000B2C6A" w:rsidDel="5503C181">
              <w:rPr>
                <w:rFonts w:ascii="Times New Roman" w:hAnsi="Times New Roman"/>
                <w:color w:val="000000"/>
                <w:sz w:val="24"/>
                <w:lang w:eastAsia="en-GB"/>
              </w:rPr>
              <w:t>00</w:t>
            </w:r>
            <w:r w:rsidRPr="000B2C6A" w:rsidDel="265A0C4E">
              <w:rPr>
                <w:rFonts w:ascii="Times New Roman" w:hAnsi="Times New Roman"/>
                <w:color w:val="000000"/>
                <w:sz w:val="24"/>
                <w:lang w:eastAsia="en-GB"/>
              </w:rPr>
              <w:t>9</w:t>
            </w:r>
            <w:r w:rsidRPr="000B2C6A" w:rsidDel="5503C181">
              <w:rPr>
                <w:rFonts w:ascii="Times New Roman" w:hAnsi="Times New Roman"/>
                <w:color w:val="000000"/>
                <w:sz w:val="24"/>
                <w:lang w:eastAsia="en-GB"/>
              </w:rPr>
              <w:t>0}.</w:t>
            </w:r>
          </w:p>
        </w:tc>
      </w:tr>
      <w:tr w:rsidRPr="000B2C6A" w:rsidR="00281C32" w:rsidTr="5A0FF0EB" w14:paraId="68E1AEA2" w14:textId="77777777">
        <w:trPr>
          <w:trHeight w:val="300"/>
        </w:trPr>
        <w:tc>
          <w:tcPr>
            <w:tcW w:w="1020" w:type="dxa"/>
          </w:tcPr>
          <w:p w:rsidRPr="000B2C6A" w:rsidR="000B2C6A" w:rsidP="000B2C6A" w:rsidRDefault="000B2C6A" w14:paraId="0DA664DD" w14:textId="77777777">
            <w:pPr>
              <w:suppressAutoHyphens/>
              <w:spacing w:before="0" w:line="276" w:lineRule="auto"/>
              <w:rPr>
                <w:rFonts w:ascii="Times New Roman" w:hAnsi="Times New Roman"/>
                <w:color w:val="000000"/>
                <w:sz w:val="24"/>
                <w:lang w:eastAsia="en-GB"/>
              </w:rPr>
            </w:pPr>
            <w:r w:rsidRPr="000B2C6A">
              <w:rPr>
                <w:rFonts w:ascii="Times New Roman" w:hAnsi="Times New Roman"/>
                <w:color w:val="000000"/>
                <w:sz w:val="24"/>
                <w:lang w:eastAsia="en-GB"/>
              </w:rPr>
              <w:t>0050</w:t>
            </w:r>
          </w:p>
        </w:tc>
        <w:tc>
          <w:tcPr>
            <w:tcW w:w="8194" w:type="dxa"/>
          </w:tcPr>
          <w:p w:rsidRPr="000B2C6A" w:rsidR="000B2C6A" w:rsidP="000B2C6A" w:rsidRDefault="000B2C6A" w14:paraId="43782550" w14:textId="77777777">
            <w:pPr>
              <w:suppressAutoHyphens/>
              <w:spacing w:before="0" w:line="276" w:lineRule="auto"/>
              <w:rPr>
                <w:rFonts w:ascii="Times New Roman" w:hAnsi="Times New Roman"/>
                <w:color w:val="000000"/>
                <w:sz w:val="24"/>
                <w:u w:val="single"/>
                <w:lang w:eastAsia="en-GB"/>
              </w:rPr>
            </w:pPr>
            <w:r w:rsidRPr="000B2C6A">
              <w:rPr>
                <w:rFonts w:ascii="Times New Roman" w:hAnsi="Times New Roman"/>
                <w:b/>
                <w:color w:val="000000"/>
                <w:sz w:val="24"/>
                <w:u w:val="single"/>
                <w:lang w:eastAsia="en-GB"/>
              </w:rPr>
              <w:t>Selected financial liabilities</w:t>
            </w:r>
          </w:p>
          <w:p w:rsidRPr="000B2C6A" w:rsidR="000B2C6A" w:rsidP="000B2C6A" w:rsidRDefault="000B2C6A" w14:paraId="733C3C49" w14:textId="5BC54E4E">
            <w:pPr>
              <w:suppressAutoHyphens/>
              <w:spacing w:before="0" w:line="276" w:lineRule="auto"/>
              <w:rPr>
                <w:rFonts w:ascii="Times New Roman" w:hAnsi="Times New Roman"/>
                <w:color w:val="000000"/>
                <w:sz w:val="24"/>
                <w:lang w:eastAsia="en-GB"/>
              </w:rPr>
            </w:pPr>
            <w:r w:rsidRPr="7020E021">
              <w:rPr>
                <w:rFonts w:ascii="Times New Roman" w:hAnsi="Times New Roman"/>
                <w:color w:val="000000" w:themeColor="text1"/>
                <w:sz w:val="24"/>
                <w:lang w:eastAsia="en-GB"/>
              </w:rPr>
              <w:t xml:space="preserve">The </w:t>
            </w:r>
            <w:r w:rsidRPr="7020E021" w:rsidR="1E4AB632">
              <w:rPr>
                <w:rFonts w:ascii="Times New Roman" w:hAnsi="Times New Roman"/>
                <w:color w:val="000000" w:themeColor="text1"/>
                <w:sz w:val="24"/>
                <w:lang w:eastAsia="en-GB"/>
              </w:rPr>
              <w:t>s</w:t>
            </w:r>
            <w:r w:rsidRPr="7020E021" w:rsidR="71E0D2B6">
              <w:rPr>
                <w:rFonts w:ascii="Times New Roman" w:hAnsi="Times New Roman"/>
                <w:color w:val="000000" w:themeColor="text1"/>
                <w:sz w:val="24"/>
                <w:lang w:eastAsia="en-GB"/>
              </w:rPr>
              <w:t>um</w:t>
            </w:r>
            <w:r w:rsidRPr="7020E021">
              <w:rPr>
                <w:rFonts w:ascii="Times New Roman" w:hAnsi="Times New Roman"/>
                <w:color w:val="000000" w:themeColor="text1"/>
                <w:sz w:val="24"/>
                <w:lang w:eastAsia="en-GB"/>
              </w:rPr>
              <w:t xml:space="preserve"> of rows 0060 and 0070 shall be reported.</w:t>
            </w:r>
          </w:p>
        </w:tc>
      </w:tr>
      <w:tr w:rsidRPr="000B2C6A" w:rsidR="00281C32" w:rsidTr="5A0FF0EB" w14:paraId="045BF792" w14:textId="77777777">
        <w:trPr>
          <w:trHeight w:val="300"/>
        </w:trPr>
        <w:tc>
          <w:tcPr>
            <w:tcW w:w="1020" w:type="dxa"/>
          </w:tcPr>
          <w:p w:rsidRPr="000B2C6A" w:rsidR="000B2C6A" w:rsidP="000B2C6A" w:rsidRDefault="000B2C6A" w14:paraId="34F56F45" w14:textId="77777777">
            <w:pPr>
              <w:suppressAutoHyphens/>
              <w:spacing w:before="0" w:line="276" w:lineRule="auto"/>
              <w:rPr>
                <w:rFonts w:ascii="Times New Roman" w:hAnsi="Times New Roman"/>
                <w:color w:val="000000"/>
                <w:sz w:val="24"/>
                <w:lang w:eastAsia="en-GB"/>
              </w:rPr>
            </w:pPr>
            <w:r w:rsidRPr="000B2C6A">
              <w:rPr>
                <w:rFonts w:ascii="Times New Roman" w:hAnsi="Times New Roman"/>
                <w:color w:val="000000"/>
                <w:sz w:val="24"/>
                <w:lang w:eastAsia="en-GB"/>
              </w:rPr>
              <w:t>0060</w:t>
            </w:r>
          </w:p>
        </w:tc>
        <w:tc>
          <w:tcPr>
            <w:tcW w:w="8194" w:type="dxa"/>
          </w:tcPr>
          <w:p w:rsidRPr="000B2C6A" w:rsidR="000B2C6A" w:rsidP="000B2C6A" w:rsidRDefault="000B2C6A" w14:paraId="46BA6B8E" w14:textId="77777777">
            <w:pPr>
              <w:suppressAutoHyphens/>
              <w:spacing w:before="0" w:line="276" w:lineRule="auto"/>
              <w:rPr>
                <w:rFonts w:ascii="Times New Roman" w:hAnsi="Times New Roman"/>
                <w:color w:val="000000"/>
                <w:sz w:val="24"/>
                <w:u w:val="single"/>
                <w:lang w:eastAsia="en-GB"/>
              </w:rPr>
            </w:pPr>
            <w:r w:rsidRPr="000B2C6A">
              <w:rPr>
                <w:rFonts w:ascii="Times New Roman" w:hAnsi="Times New Roman"/>
                <w:b/>
                <w:color w:val="000000"/>
                <w:sz w:val="24"/>
                <w:u w:val="single"/>
                <w:lang w:eastAsia="en-GB"/>
              </w:rPr>
              <w:t>Deposits</w:t>
            </w:r>
          </w:p>
          <w:p w:rsidRPr="000D1BA5" w:rsidR="000B2C6A" w:rsidP="36F5401E" w:rsidRDefault="7FD68F80" w14:paraId="78BCF6FB" w14:textId="77777777">
            <w:pPr>
              <w:suppressAutoHyphens/>
              <w:spacing w:before="0" w:line="276" w:lineRule="auto"/>
              <w:rPr>
                <w:rFonts w:ascii="Times New Roman" w:hAnsi="Times New Roman"/>
                <w:color w:val="000000"/>
                <w:sz w:val="24"/>
                <w:lang w:eastAsia="en-GB"/>
              </w:rPr>
            </w:pPr>
            <w:r w:rsidRPr="36F5401E">
              <w:rPr>
                <w:rFonts w:ascii="Times New Roman" w:hAnsi="Times New Roman"/>
                <w:color w:val="000000" w:themeColor="text1"/>
                <w:sz w:val="24"/>
                <w:lang w:eastAsia="en-GB"/>
              </w:rPr>
              <w:t>TCBs shall follow the same instructions as described in {E 01.xx; r0210}.</w:t>
            </w:r>
          </w:p>
        </w:tc>
      </w:tr>
      <w:tr w:rsidRPr="000B2C6A" w:rsidR="00281C32" w:rsidTr="5A0FF0EB" w14:paraId="456677B4" w14:textId="77777777">
        <w:trPr>
          <w:trHeight w:val="300"/>
        </w:trPr>
        <w:tc>
          <w:tcPr>
            <w:tcW w:w="1020" w:type="dxa"/>
          </w:tcPr>
          <w:p w:rsidRPr="000B2C6A" w:rsidR="000B2C6A" w:rsidP="000B2C6A" w:rsidRDefault="000B2C6A" w14:paraId="57353D3B" w14:textId="77777777">
            <w:pPr>
              <w:suppressAutoHyphens/>
              <w:spacing w:before="0" w:line="276" w:lineRule="auto"/>
              <w:rPr>
                <w:rFonts w:ascii="Times New Roman" w:hAnsi="Times New Roman"/>
                <w:color w:val="000000"/>
                <w:sz w:val="24"/>
                <w:lang w:eastAsia="en-GB"/>
              </w:rPr>
            </w:pPr>
            <w:r w:rsidRPr="000B2C6A">
              <w:rPr>
                <w:rFonts w:ascii="Times New Roman" w:hAnsi="Times New Roman"/>
                <w:color w:val="000000"/>
                <w:sz w:val="24"/>
                <w:lang w:eastAsia="en-GB"/>
              </w:rPr>
              <w:t>0070</w:t>
            </w:r>
          </w:p>
        </w:tc>
        <w:tc>
          <w:tcPr>
            <w:tcW w:w="8194" w:type="dxa"/>
          </w:tcPr>
          <w:p w:rsidRPr="000B2C6A" w:rsidR="000B2C6A" w:rsidP="000B2C6A" w:rsidRDefault="000B2C6A" w14:paraId="307AEC2F" w14:textId="77777777">
            <w:pPr>
              <w:suppressAutoHyphens/>
              <w:spacing w:before="0" w:line="276" w:lineRule="auto"/>
              <w:rPr>
                <w:rFonts w:ascii="Times New Roman" w:hAnsi="Times New Roman"/>
                <w:b/>
                <w:bCs/>
                <w:color w:val="000000"/>
                <w:sz w:val="24"/>
                <w:u w:val="single"/>
                <w:lang w:eastAsia="en-GB"/>
              </w:rPr>
            </w:pPr>
            <w:r w:rsidRPr="000B2C6A">
              <w:rPr>
                <w:rFonts w:ascii="Times New Roman" w:hAnsi="Times New Roman"/>
                <w:b/>
                <w:color w:val="000000"/>
                <w:sz w:val="24"/>
                <w:u w:val="single"/>
                <w:lang w:eastAsia="en-GB"/>
              </w:rPr>
              <w:t>Debt securities issued</w:t>
            </w:r>
          </w:p>
          <w:p w:rsidRPr="000B2C6A" w:rsidR="000B2C6A" w:rsidP="000B2C6A" w:rsidRDefault="000B2C6A" w14:paraId="76C38231" w14:textId="77777777">
            <w:pPr>
              <w:suppressAutoHyphens/>
              <w:spacing w:before="0" w:line="276" w:lineRule="auto"/>
              <w:rPr>
                <w:rFonts w:ascii="Times New Roman" w:hAnsi="Times New Roman"/>
                <w:color w:val="000000"/>
                <w:sz w:val="24"/>
                <w:lang w:eastAsia="en-GB"/>
              </w:rPr>
            </w:pPr>
            <w:r w:rsidRPr="000B2C6A" w:rsidDel="183454CC">
              <w:rPr>
                <w:rFonts w:ascii="Times New Roman" w:hAnsi="Times New Roman"/>
                <w:color w:val="000000"/>
                <w:sz w:val="24"/>
                <w:lang w:eastAsia="en-GB"/>
              </w:rPr>
              <w:t>TCBs</w:t>
            </w:r>
            <w:r w:rsidRPr="000B2C6A" w:rsidDel="265A0C4E">
              <w:rPr>
                <w:rFonts w:ascii="Times New Roman" w:hAnsi="Times New Roman"/>
                <w:color w:val="000000"/>
                <w:sz w:val="24"/>
                <w:lang w:eastAsia="en-GB"/>
              </w:rPr>
              <w:t xml:space="preserve"> shall follow the same instructions as described in {E 01.</w:t>
            </w:r>
            <w:r w:rsidRPr="000B2C6A" w:rsidDel="465AAE50">
              <w:rPr>
                <w:rFonts w:ascii="Times New Roman" w:hAnsi="Times New Roman"/>
                <w:color w:val="000000"/>
                <w:sz w:val="24"/>
                <w:lang w:eastAsia="en-GB"/>
              </w:rPr>
              <w:t>xx</w:t>
            </w:r>
            <w:r w:rsidRPr="000B2C6A" w:rsidDel="265A0C4E">
              <w:rPr>
                <w:rFonts w:ascii="Times New Roman" w:hAnsi="Times New Roman"/>
                <w:color w:val="000000"/>
                <w:sz w:val="24"/>
                <w:lang w:eastAsia="en-GB"/>
              </w:rPr>
              <w:t>; r0230}.</w:t>
            </w:r>
          </w:p>
        </w:tc>
      </w:tr>
      <w:tr w:rsidRPr="000B2C6A" w:rsidR="00281C32" w:rsidTr="5A0FF0EB" w14:paraId="4FE89DFF" w14:textId="77777777">
        <w:trPr>
          <w:trHeight w:val="300"/>
        </w:trPr>
        <w:tc>
          <w:tcPr>
            <w:tcW w:w="1020" w:type="dxa"/>
          </w:tcPr>
          <w:p w:rsidRPr="000B2C6A" w:rsidR="000B2C6A" w:rsidP="000B2C6A" w:rsidRDefault="000B2C6A" w14:paraId="070B0F6F" w14:textId="77777777">
            <w:pPr>
              <w:suppressAutoHyphens/>
              <w:spacing w:before="0" w:line="276" w:lineRule="auto"/>
              <w:rPr>
                <w:rFonts w:ascii="Times New Roman" w:hAnsi="Times New Roman"/>
                <w:color w:val="000000"/>
                <w:sz w:val="24"/>
                <w:lang w:eastAsia="en-GB"/>
              </w:rPr>
            </w:pPr>
            <w:r w:rsidRPr="000B2C6A">
              <w:rPr>
                <w:rFonts w:ascii="Times New Roman" w:hAnsi="Times New Roman"/>
                <w:color w:val="000000"/>
                <w:sz w:val="24"/>
                <w:lang w:eastAsia="en-GB"/>
              </w:rPr>
              <w:t>0080</w:t>
            </w:r>
          </w:p>
        </w:tc>
        <w:tc>
          <w:tcPr>
            <w:tcW w:w="8194" w:type="dxa"/>
          </w:tcPr>
          <w:p w:rsidRPr="000B2C6A" w:rsidR="000B2C6A" w:rsidP="5A0FF0EB" w:rsidRDefault="55EBEBCA" w14:paraId="4E5BBD09" w14:textId="4CEDD7C5">
            <w:pPr>
              <w:suppressAutoHyphens/>
              <w:spacing w:before="0" w:line="276" w:lineRule="auto"/>
              <w:rPr>
                <w:rFonts w:ascii="Times New Roman" w:hAnsi="Times New Roman"/>
                <w:b/>
                <w:color w:val="000000"/>
                <w:sz w:val="24"/>
                <w:u w:val="single"/>
                <w:lang w:eastAsia="en-GB"/>
              </w:rPr>
            </w:pPr>
            <w:r w:rsidRPr="19024A5B">
              <w:rPr>
                <w:rFonts w:ascii="Times New Roman" w:hAnsi="Times New Roman"/>
                <w:b/>
                <w:bCs/>
                <w:color w:val="000000" w:themeColor="text1"/>
                <w:sz w:val="24"/>
                <w:u w:val="single"/>
                <w:lang w:eastAsia="en-GB"/>
              </w:rPr>
              <w:t>S</w:t>
            </w:r>
            <w:r w:rsidRPr="19024A5B" w:rsidR="006E01AF">
              <w:rPr>
                <w:rFonts w:ascii="Times New Roman" w:hAnsi="Times New Roman"/>
                <w:b/>
                <w:color w:val="000000" w:themeColor="text1"/>
                <w:sz w:val="24"/>
                <w:u w:val="single"/>
                <w:lang w:eastAsia="en-GB"/>
              </w:rPr>
              <w:t>elected off-balance sheet items</w:t>
            </w:r>
            <w:r w:rsidRPr="19024A5B" w:rsidR="7B2F2F48">
              <w:rPr>
                <w:rFonts w:ascii="Times New Roman" w:hAnsi="Times New Roman"/>
                <w:b/>
                <w:color w:val="000000" w:themeColor="text1"/>
                <w:sz w:val="24"/>
                <w:u w:val="single"/>
                <w:lang w:eastAsia="en-GB"/>
              </w:rPr>
              <w:t xml:space="preserve"> given</w:t>
            </w:r>
          </w:p>
          <w:p w:rsidRPr="000B2C6A" w:rsidR="000B2C6A" w:rsidP="21C32D6D" w:rsidRDefault="35A79139" w14:paraId="306FE673" w14:textId="4D80C387">
            <w:pPr>
              <w:suppressAutoHyphens/>
              <w:spacing w:before="0" w:line="276" w:lineRule="auto"/>
              <w:rPr>
                <w:rFonts w:ascii="Times New Roman" w:hAnsi="Times New Roman"/>
                <w:color w:val="000000"/>
                <w:sz w:val="24"/>
                <w:lang w:eastAsia="en-GB"/>
              </w:rPr>
            </w:pPr>
            <w:r w:rsidRPr="4121A0F6">
              <w:rPr>
                <w:rFonts w:ascii="Times New Roman" w:hAnsi="Times New Roman"/>
                <w:color w:val="000000" w:themeColor="text1"/>
                <w:sz w:val="24"/>
                <w:lang w:eastAsia="en-GB"/>
              </w:rPr>
              <w:lastRenderedPageBreak/>
              <w:t xml:space="preserve">TCBs shall follow the same instructions as described in {E 02.00; </w:t>
            </w:r>
            <w:r w:rsidRPr="4121A0F6" w:rsidR="185E97AA">
              <w:rPr>
                <w:rFonts w:ascii="Times New Roman" w:hAnsi="Times New Roman"/>
                <w:color w:val="000000" w:themeColor="text1"/>
                <w:sz w:val="24"/>
                <w:lang w:eastAsia="en-GB"/>
              </w:rPr>
              <w:t>r0</w:t>
            </w:r>
            <w:r w:rsidRPr="4121A0F6" w:rsidR="2BC5EACA">
              <w:rPr>
                <w:rFonts w:ascii="Times New Roman" w:hAnsi="Times New Roman"/>
                <w:color w:val="000000" w:themeColor="text1"/>
                <w:sz w:val="24"/>
                <w:lang w:eastAsia="en-GB"/>
              </w:rPr>
              <w:t>0</w:t>
            </w:r>
            <w:r w:rsidRPr="4121A0F6" w:rsidR="489C5934">
              <w:rPr>
                <w:rFonts w:ascii="Times New Roman" w:hAnsi="Times New Roman"/>
                <w:color w:val="000000" w:themeColor="text1"/>
                <w:sz w:val="24"/>
                <w:lang w:eastAsia="en-GB"/>
              </w:rPr>
              <w:t>10</w:t>
            </w:r>
            <w:r w:rsidRPr="4121A0F6">
              <w:rPr>
                <w:rFonts w:ascii="Times New Roman" w:hAnsi="Times New Roman"/>
                <w:color w:val="000000" w:themeColor="text1"/>
                <w:sz w:val="24"/>
                <w:lang w:eastAsia="en-GB"/>
              </w:rPr>
              <w:t>}</w:t>
            </w:r>
            <w:r w:rsidRPr="4121A0F6" w:rsidR="494DEFB9">
              <w:rPr>
                <w:rFonts w:ascii="Times New Roman" w:hAnsi="Times New Roman"/>
                <w:color w:val="000000" w:themeColor="text1"/>
                <w:sz w:val="24"/>
                <w:lang w:eastAsia="en-GB"/>
              </w:rPr>
              <w:t>.</w:t>
            </w:r>
          </w:p>
        </w:tc>
      </w:tr>
      <w:tr w:rsidRPr="000B2C6A" w:rsidR="00A60AAA" w:rsidTr="5A0FF0EB" w14:paraId="4D51DC4B" w14:textId="77777777">
        <w:trPr>
          <w:trHeight w:val="300"/>
        </w:trPr>
        <w:tc>
          <w:tcPr>
            <w:tcW w:w="1020" w:type="dxa"/>
            <w:tcBorders>
              <w:top w:val="single" w:color="auto" w:sz="4" w:space="0"/>
              <w:left w:val="single" w:color="auto" w:sz="4" w:space="0"/>
              <w:bottom w:val="single" w:color="auto" w:sz="4" w:space="0"/>
              <w:right w:val="single" w:color="auto" w:sz="4" w:space="0"/>
            </w:tcBorders>
          </w:tcPr>
          <w:p w:rsidRPr="000B2C6A" w:rsidR="000B2C6A" w:rsidP="000B2C6A" w:rsidRDefault="000B2C6A" w14:paraId="2A021FC5" w14:textId="77777777">
            <w:pPr>
              <w:suppressAutoHyphens/>
              <w:spacing w:before="0" w:line="276" w:lineRule="auto"/>
              <w:rPr>
                <w:rFonts w:ascii="Times New Roman" w:hAnsi="Times New Roman"/>
                <w:color w:val="000000"/>
                <w:sz w:val="24"/>
                <w:lang w:eastAsia="en-GB"/>
              </w:rPr>
            </w:pPr>
            <w:r w:rsidRPr="000B2C6A">
              <w:rPr>
                <w:rFonts w:ascii="Times New Roman" w:hAnsi="Times New Roman"/>
                <w:color w:val="000000"/>
                <w:sz w:val="24"/>
                <w:lang w:eastAsia="en-GB"/>
              </w:rPr>
              <w:lastRenderedPageBreak/>
              <w:t>0090</w:t>
            </w:r>
          </w:p>
        </w:tc>
        <w:tc>
          <w:tcPr>
            <w:tcW w:w="8194" w:type="dxa"/>
            <w:tcBorders>
              <w:top w:val="single" w:color="auto" w:sz="4" w:space="0"/>
              <w:left w:val="single" w:color="auto" w:sz="4" w:space="0"/>
              <w:bottom w:val="single" w:color="auto" w:sz="4" w:space="0"/>
              <w:right w:val="single" w:color="auto" w:sz="4" w:space="0"/>
            </w:tcBorders>
          </w:tcPr>
          <w:p w:rsidRPr="000B2C6A" w:rsidR="000B2C6A" w:rsidP="000B2C6A" w:rsidRDefault="006E01AF" w14:paraId="2E89A421" w14:textId="7DB01557">
            <w:pPr>
              <w:suppressAutoHyphens/>
              <w:spacing w:before="0" w:line="276" w:lineRule="auto"/>
              <w:rPr>
                <w:rFonts w:ascii="Times New Roman" w:hAnsi="Times New Roman"/>
                <w:color w:val="000000"/>
                <w:sz w:val="24"/>
                <w:u w:val="single"/>
                <w:lang w:eastAsia="en-GB"/>
              </w:rPr>
            </w:pPr>
            <w:r w:rsidRPr="003B3CFD">
              <w:rPr>
                <w:rFonts w:ascii="Times New Roman" w:hAnsi="Times New Roman"/>
                <w:b/>
                <w:sz w:val="24"/>
                <w:u w:val="single"/>
                <w:lang w:eastAsia="en-GB"/>
              </w:rPr>
              <w:t>Selected off-balance sheet items</w:t>
            </w:r>
            <w:r w:rsidRPr="003B3CFD" w:rsidR="17934DEA">
              <w:rPr>
                <w:rFonts w:ascii="Times New Roman" w:hAnsi="Times New Roman"/>
                <w:b/>
                <w:sz w:val="24"/>
                <w:u w:val="single"/>
                <w:lang w:eastAsia="en-GB"/>
              </w:rPr>
              <w:t xml:space="preserve"> </w:t>
            </w:r>
            <w:r w:rsidRPr="2157FF75" w:rsidR="17934DEA">
              <w:rPr>
                <w:rFonts w:ascii="Times New Roman" w:hAnsi="Times New Roman"/>
                <w:b/>
                <w:bCs/>
                <w:color w:val="000000" w:themeColor="text1"/>
                <w:sz w:val="24"/>
                <w:u w:val="single"/>
                <w:lang w:eastAsia="en-GB"/>
              </w:rPr>
              <w:t>received</w:t>
            </w:r>
          </w:p>
          <w:p w:rsidRPr="000B2C6A" w:rsidR="000B2C6A" w:rsidP="21C32D6D" w:rsidRDefault="471386DA" w14:paraId="18B75C05" w14:textId="226E01BC">
            <w:pPr>
              <w:suppressAutoHyphens/>
              <w:spacing w:before="0" w:line="276" w:lineRule="auto"/>
              <w:rPr>
                <w:rFonts w:ascii="Times New Roman" w:hAnsi="Times New Roman"/>
                <w:color w:val="000000" w:themeColor="text1"/>
                <w:sz w:val="24"/>
                <w:lang w:eastAsia="en-GB"/>
              </w:rPr>
            </w:pPr>
            <w:r w:rsidRPr="4121A0F6">
              <w:rPr>
                <w:rFonts w:ascii="Times New Roman" w:hAnsi="Times New Roman"/>
                <w:color w:val="000000" w:themeColor="text1"/>
                <w:sz w:val="24"/>
                <w:lang w:eastAsia="en-GB"/>
              </w:rPr>
              <w:t xml:space="preserve">TCBs shall follow the same instructions as described in {E 02.00; </w:t>
            </w:r>
            <w:r w:rsidRPr="4121A0F6" w:rsidR="3FE60B1F">
              <w:rPr>
                <w:rFonts w:ascii="Times New Roman" w:hAnsi="Times New Roman"/>
                <w:color w:val="000000" w:themeColor="text1"/>
                <w:sz w:val="24"/>
                <w:lang w:eastAsia="en-GB"/>
              </w:rPr>
              <w:t>r0</w:t>
            </w:r>
            <w:r w:rsidRPr="4121A0F6" w:rsidR="4418AD8B">
              <w:rPr>
                <w:rFonts w:ascii="Times New Roman" w:hAnsi="Times New Roman"/>
                <w:color w:val="000000" w:themeColor="text1"/>
                <w:sz w:val="24"/>
                <w:lang w:eastAsia="en-GB"/>
              </w:rPr>
              <w:t>0</w:t>
            </w:r>
            <w:r w:rsidRPr="4121A0F6" w:rsidR="3FE60B1F">
              <w:rPr>
                <w:rFonts w:ascii="Times New Roman" w:hAnsi="Times New Roman"/>
                <w:color w:val="000000" w:themeColor="text1"/>
                <w:sz w:val="24"/>
                <w:lang w:eastAsia="en-GB"/>
              </w:rPr>
              <w:t>50</w:t>
            </w:r>
            <w:r w:rsidRPr="4121A0F6">
              <w:rPr>
                <w:rFonts w:ascii="Times New Roman" w:hAnsi="Times New Roman"/>
                <w:color w:val="000000" w:themeColor="text1"/>
                <w:sz w:val="24"/>
                <w:lang w:eastAsia="en-GB"/>
              </w:rPr>
              <w:t>}</w:t>
            </w:r>
            <w:r w:rsidRPr="4121A0F6" w:rsidR="494DEFB9">
              <w:rPr>
                <w:rFonts w:ascii="Times New Roman" w:hAnsi="Times New Roman"/>
                <w:color w:val="000000" w:themeColor="text1"/>
                <w:sz w:val="24"/>
                <w:lang w:eastAsia="en-GB"/>
              </w:rPr>
              <w:t>.</w:t>
            </w:r>
          </w:p>
        </w:tc>
      </w:tr>
      <w:tr w:rsidRPr="000B2C6A" w:rsidR="00281C32" w:rsidTr="5A0FF0EB" w14:paraId="3EC1212B" w14:textId="77777777">
        <w:trPr>
          <w:trHeight w:val="300"/>
        </w:trPr>
        <w:tc>
          <w:tcPr>
            <w:tcW w:w="1020" w:type="dxa"/>
          </w:tcPr>
          <w:p w:rsidRPr="000B2C6A" w:rsidR="000B2C6A" w:rsidP="000B2C6A" w:rsidRDefault="000B2C6A" w14:paraId="587D1717" w14:textId="77777777">
            <w:pPr>
              <w:suppressAutoHyphens/>
              <w:spacing w:before="0" w:line="276" w:lineRule="auto"/>
              <w:rPr>
                <w:rFonts w:ascii="Times New Roman" w:hAnsi="Times New Roman"/>
                <w:color w:val="000000"/>
                <w:sz w:val="24"/>
                <w:lang w:eastAsia="en-GB"/>
              </w:rPr>
            </w:pPr>
            <w:r w:rsidRPr="000B2C6A">
              <w:rPr>
                <w:rFonts w:ascii="Times New Roman" w:hAnsi="Times New Roman"/>
                <w:color w:val="000000"/>
                <w:sz w:val="24"/>
                <w:lang w:eastAsia="en-GB"/>
              </w:rPr>
              <w:t>0100</w:t>
            </w:r>
          </w:p>
        </w:tc>
        <w:tc>
          <w:tcPr>
            <w:tcW w:w="8194" w:type="dxa"/>
          </w:tcPr>
          <w:p w:rsidRPr="000B2C6A" w:rsidR="000B2C6A" w:rsidP="000B2C6A" w:rsidRDefault="000B2C6A" w14:paraId="51EBB222" w14:textId="77777777">
            <w:pPr>
              <w:suppressAutoHyphens/>
              <w:spacing w:before="0" w:line="276" w:lineRule="auto"/>
              <w:rPr>
                <w:rFonts w:ascii="Times New Roman" w:hAnsi="Times New Roman"/>
                <w:b/>
                <w:color w:val="000000"/>
                <w:sz w:val="24"/>
                <w:u w:val="single"/>
                <w:lang w:eastAsia="en-GB"/>
              </w:rPr>
            </w:pPr>
            <w:r w:rsidRPr="000B2C6A">
              <w:rPr>
                <w:rFonts w:ascii="Times New Roman" w:hAnsi="Times New Roman"/>
                <w:b/>
                <w:color w:val="000000"/>
                <w:sz w:val="24"/>
                <w:u w:val="single"/>
                <w:lang w:eastAsia="en-GB"/>
              </w:rPr>
              <w:t>Notional amount of derivatives</w:t>
            </w:r>
          </w:p>
          <w:p w:rsidRPr="000B2C6A" w:rsidR="000B2C6A" w:rsidP="2157FF75" w:rsidRDefault="00B77C41" w14:paraId="5A1DA7F4" w14:textId="5E46C093">
            <w:pPr>
              <w:suppressAutoHyphens/>
              <w:spacing w:before="0" w:line="276" w:lineRule="auto"/>
              <w:rPr>
                <w:rFonts w:ascii="Times New Roman" w:hAnsi="Times New Roman"/>
                <w:color w:val="000000"/>
                <w:sz w:val="24"/>
                <w:lang w:eastAsia="en-GB"/>
              </w:rPr>
            </w:pPr>
            <w:r w:rsidRPr="009D1B46">
              <w:rPr>
                <w:rFonts w:ascii="Times New Roman" w:hAnsi="Times New Roman"/>
                <w:sz w:val="24"/>
              </w:rPr>
              <w:t>P</w:t>
            </w:r>
            <w:r>
              <w:rPr>
                <w:rFonts w:ascii="Times New Roman" w:hAnsi="Times New Roman"/>
                <w:sz w:val="24"/>
              </w:rPr>
              <w:t>aragraphs</w:t>
            </w:r>
            <w:r w:rsidR="003F6DCE">
              <w:rPr>
                <w:rFonts w:ascii="Times New Roman" w:hAnsi="Times New Roman"/>
                <w:color w:val="000000" w:themeColor="text1"/>
                <w:sz w:val="24"/>
                <w:lang w:eastAsia="en-GB"/>
              </w:rPr>
              <w:t xml:space="preserve"> 133 to 135</w:t>
            </w:r>
            <w:r w:rsidRPr="2157FF75" w:rsidR="17934DEA">
              <w:rPr>
                <w:color w:val="000000" w:themeColor="text1"/>
                <w:lang w:eastAsia="en-GB"/>
              </w:rPr>
              <w:t xml:space="preserve"> </w:t>
            </w:r>
            <w:r w:rsidRPr="2157FF75" w:rsidR="17934DEA">
              <w:rPr>
                <w:rFonts w:ascii="Times New Roman" w:hAnsi="Times New Roman"/>
                <w:color w:val="000000" w:themeColor="text1"/>
                <w:sz w:val="24"/>
                <w:lang w:eastAsia="en-GB"/>
              </w:rPr>
              <w:t>of Part 2 of Annex V to the Commission Implementing Regulation (EU) 2024/3117.</w:t>
            </w:r>
          </w:p>
        </w:tc>
      </w:tr>
    </w:tbl>
    <w:p w:rsidRPr="00A77832" w:rsidR="000B2C6A" w:rsidP="00825233" w:rsidRDefault="000B2C6A" w14:paraId="5C14B70C" w14:textId="77777777">
      <w:pPr>
        <w:suppressAutoHyphens/>
        <w:spacing w:after="0"/>
        <w:rPr>
          <w:rStyle w:val="InstructionsTabelleText"/>
          <w:rFonts w:ascii="Times New Roman" w:hAnsi="Times New Roman"/>
          <w:szCs w:val="20"/>
        </w:rPr>
      </w:pPr>
    </w:p>
    <w:tbl>
      <w:tblPr>
        <w:tblW w:w="921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1385"/>
        <w:gridCol w:w="7829"/>
      </w:tblGrid>
      <w:tr w:rsidRPr="005D26EF" w:rsidR="00281C32" w:rsidTr="5A0FF0EB" w14:paraId="371BF8CD" w14:textId="77777777">
        <w:trPr>
          <w:trHeight w:val="300"/>
        </w:trPr>
        <w:tc>
          <w:tcPr>
            <w:tcW w:w="1385" w:type="dxa"/>
            <w:shd w:val="clear" w:color="auto" w:fill="D9D9D9" w:themeFill="background1" w:themeFillShade="D9"/>
          </w:tcPr>
          <w:p w:rsidRPr="005D26EF" w:rsidR="005D26EF" w:rsidP="005D26EF" w:rsidRDefault="005D26EF" w14:paraId="4C528CB4" w14:textId="77777777">
            <w:pPr>
              <w:suppressAutoHyphens/>
              <w:spacing w:before="0" w:line="276" w:lineRule="auto"/>
              <w:rPr>
                <w:rFonts w:ascii="Times New Roman" w:hAnsi="Times New Roman"/>
                <w:bCs/>
                <w:color w:val="000000"/>
                <w:sz w:val="24"/>
                <w:lang w:eastAsia="en-GB"/>
              </w:rPr>
            </w:pPr>
            <w:r w:rsidRPr="489F38E0">
              <w:rPr>
                <w:rFonts w:ascii="Times New Roman" w:hAnsi="Times New Roman"/>
                <w:color w:val="000000" w:themeColor="text1"/>
                <w:sz w:val="24"/>
                <w:lang w:eastAsia="en-GB"/>
              </w:rPr>
              <w:t>Column</w:t>
            </w:r>
          </w:p>
        </w:tc>
        <w:tc>
          <w:tcPr>
            <w:tcW w:w="7829" w:type="dxa"/>
            <w:shd w:val="clear" w:color="auto" w:fill="D9D9D9" w:themeFill="background1" w:themeFillShade="D9"/>
          </w:tcPr>
          <w:p w:rsidRPr="005D26EF" w:rsidR="005D26EF" w:rsidP="005D26EF" w:rsidRDefault="005D26EF" w14:paraId="15ECC3B0" w14:textId="77777777">
            <w:pPr>
              <w:suppressAutoHyphens/>
              <w:spacing w:before="0" w:line="276" w:lineRule="auto"/>
              <w:rPr>
                <w:rFonts w:ascii="Times New Roman" w:hAnsi="Times New Roman"/>
                <w:bCs/>
                <w:color w:val="000000"/>
                <w:sz w:val="24"/>
                <w:lang w:eastAsia="en-GB"/>
              </w:rPr>
            </w:pPr>
            <w:r w:rsidRPr="005D26EF">
              <w:rPr>
                <w:rFonts w:ascii="Times New Roman" w:hAnsi="Times New Roman"/>
                <w:bCs/>
                <w:color w:val="000000"/>
                <w:sz w:val="24"/>
                <w:lang w:eastAsia="en-GB"/>
              </w:rPr>
              <w:t>Legal references and instructions</w:t>
            </w:r>
          </w:p>
        </w:tc>
      </w:tr>
      <w:tr w:rsidRPr="005D26EF" w:rsidR="00F75038" w:rsidTr="5A0FF0EB" w14:paraId="5F75C69A" w14:textId="77777777">
        <w:trPr>
          <w:trHeight w:val="300"/>
        </w:trPr>
        <w:tc>
          <w:tcPr>
            <w:tcW w:w="1385" w:type="dxa"/>
          </w:tcPr>
          <w:p w:rsidRPr="005D26EF" w:rsidR="005D26EF" w:rsidP="265A1C61" w:rsidRDefault="4A569A9F" w14:paraId="47249D59" w14:textId="79606EB5">
            <w:pPr>
              <w:suppressAutoHyphens/>
              <w:spacing w:before="0" w:line="276" w:lineRule="auto"/>
              <w:rPr>
                <w:rFonts w:ascii="Times New Roman" w:hAnsi="Times New Roman"/>
                <w:color w:val="000000"/>
                <w:sz w:val="24"/>
                <w:lang w:eastAsia="en-GB"/>
              </w:rPr>
            </w:pPr>
            <w:r w:rsidRPr="4121A0F6">
              <w:rPr>
                <w:rFonts w:ascii="Times New Roman" w:hAnsi="Times New Roman"/>
                <w:color w:val="000000" w:themeColor="text1"/>
                <w:sz w:val="24"/>
                <w:lang w:eastAsia="en-GB"/>
              </w:rPr>
              <w:t>0010</w:t>
            </w:r>
          </w:p>
        </w:tc>
        <w:tc>
          <w:tcPr>
            <w:tcW w:w="7829" w:type="dxa"/>
          </w:tcPr>
          <w:p w:rsidRPr="005D26EF" w:rsidR="005D26EF" w:rsidP="489F38E0" w:rsidRDefault="005D26EF" w14:paraId="5649DEF0" w14:textId="1C598FE6">
            <w:pPr>
              <w:suppressAutoHyphens/>
              <w:spacing w:before="0" w:line="276" w:lineRule="auto"/>
              <w:rPr>
                <w:rFonts w:ascii="Times New Roman" w:hAnsi="Times New Roman"/>
                <w:b/>
                <w:bCs/>
                <w:color w:val="000000" w:themeColor="text1"/>
                <w:sz w:val="24"/>
                <w:u w:val="single"/>
                <w:lang w:eastAsia="en-GB"/>
              </w:rPr>
            </w:pPr>
            <w:r w:rsidRPr="489F38E0">
              <w:rPr>
                <w:rFonts w:ascii="Times New Roman" w:hAnsi="Times New Roman"/>
                <w:b/>
                <w:color w:val="000000" w:themeColor="text1"/>
                <w:sz w:val="24"/>
                <w:u w:val="single"/>
                <w:lang w:eastAsia="en-GB"/>
              </w:rPr>
              <w:t>Outstanding balances</w:t>
            </w:r>
            <w:r w:rsidRPr="489F38E0" w:rsidR="77EE59F5">
              <w:rPr>
                <w:rFonts w:ascii="Times New Roman" w:hAnsi="Times New Roman"/>
                <w:b/>
                <w:bCs/>
                <w:color w:val="000000" w:themeColor="text1"/>
                <w:sz w:val="24"/>
                <w:u w:val="single"/>
                <w:lang w:eastAsia="en-GB"/>
              </w:rPr>
              <w:t xml:space="preserve"> for all transactions</w:t>
            </w:r>
          </w:p>
          <w:p w:rsidRPr="005D26EF" w:rsidR="005D26EF" w:rsidP="265A1C61" w:rsidRDefault="794B05D7" w14:paraId="62B5471B" w14:textId="26B8B3F0">
            <w:pPr>
              <w:suppressAutoHyphens/>
              <w:spacing w:before="0" w:line="276" w:lineRule="auto"/>
              <w:rPr>
                <w:rFonts w:ascii="Times New Roman" w:hAnsi="Times New Roman"/>
                <w:b/>
                <w:bCs/>
                <w:color w:val="000000"/>
                <w:sz w:val="24"/>
                <w:lang w:eastAsia="en-GB"/>
              </w:rPr>
            </w:pPr>
            <w:r w:rsidRPr="4121A0F6">
              <w:rPr>
                <w:rFonts w:ascii="Times New Roman" w:hAnsi="Times New Roman"/>
                <w:color w:val="000000" w:themeColor="text1"/>
                <w:sz w:val="24"/>
                <w:lang w:eastAsia="en-GB"/>
              </w:rPr>
              <w:t>TCBs shall report the total outstanding balance for all transactions associated to each of the row items carried out between the reporting TCB and its HU</w:t>
            </w:r>
            <w:r w:rsidRPr="4121A0F6" w:rsidR="3B22F4D7">
              <w:rPr>
                <w:rFonts w:ascii="Times New Roman" w:hAnsi="Times New Roman"/>
                <w:color w:val="000000" w:themeColor="text1"/>
                <w:sz w:val="24"/>
                <w:lang w:eastAsia="en-GB"/>
              </w:rPr>
              <w:t xml:space="preserve"> or with other members of the ultimate HU’s group</w:t>
            </w:r>
            <w:r w:rsidRPr="4121A0F6">
              <w:rPr>
                <w:rFonts w:ascii="Times New Roman" w:hAnsi="Times New Roman"/>
                <w:color w:val="000000" w:themeColor="text1"/>
                <w:sz w:val="24"/>
                <w:lang w:eastAsia="en-GB"/>
              </w:rPr>
              <w:t>.</w:t>
            </w:r>
          </w:p>
        </w:tc>
      </w:tr>
      <w:tr w:rsidRPr="005D26EF" w:rsidR="00F75038" w:rsidTr="5A0FF0EB" w14:paraId="4CA52A41" w14:textId="77777777">
        <w:trPr>
          <w:trHeight w:val="300"/>
        </w:trPr>
        <w:tc>
          <w:tcPr>
            <w:tcW w:w="1385" w:type="dxa"/>
          </w:tcPr>
          <w:p w:rsidRPr="005D26EF" w:rsidR="005D26EF" w:rsidP="005D26EF" w:rsidRDefault="2854E576" w14:paraId="4450DC16" w14:textId="2C900889">
            <w:pPr>
              <w:suppressAutoHyphens/>
              <w:spacing w:before="0" w:line="276" w:lineRule="auto"/>
              <w:rPr>
                <w:rFonts w:ascii="Times New Roman" w:hAnsi="Times New Roman"/>
                <w:color w:val="000000"/>
                <w:sz w:val="24"/>
                <w:lang w:eastAsia="en-GB"/>
              </w:rPr>
            </w:pPr>
            <w:r w:rsidRPr="489F38E0">
              <w:rPr>
                <w:rFonts w:ascii="Times New Roman" w:hAnsi="Times New Roman"/>
                <w:color w:val="000000" w:themeColor="text1"/>
                <w:sz w:val="24"/>
                <w:lang w:eastAsia="en-GB"/>
              </w:rPr>
              <w:t>00</w:t>
            </w:r>
            <w:r w:rsidRPr="489F38E0" w:rsidR="531A311C">
              <w:rPr>
                <w:rFonts w:ascii="Times New Roman" w:hAnsi="Times New Roman"/>
                <w:color w:val="000000" w:themeColor="text1"/>
                <w:sz w:val="24"/>
                <w:lang w:eastAsia="en-GB"/>
              </w:rPr>
              <w:t>20</w:t>
            </w:r>
            <w:r w:rsidRPr="489F38E0" w:rsidR="005D26EF">
              <w:rPr>
                <w:rFonts w:ascii="Times New Roman" w:hAnsi="Times New Roman"/>
                <w:color w:val="000000" w:themeColor="text1"/>
                <w:sz w:val="24"/>
                <w:lang w:eastAsia="en-GB"/>
              </w:rPr>
              <w:t>-0160</w:t>
            </w:r>
          </w:p>
        </w:tc>
        <w:tc>
          <w:tcPr>
            <w:tcW w:w="7829" w:type="dxa"/>
          </w:tcPr>
          <w:p w:rsidRPr="005D26EF" w:rsidR="005D26EF" w:rsidP="489F38E0" w:rsidRDefault="3B8FA0AC" w14:paraId="6D17FF2C" w14:textId="1AC22EDC">
            <w:pPr>
              <w:spacing w:before="0" w:line="276" w:lineRule="auto"/>
              <w:rPr>
                <w:rFonts w:ascii="Times New Roman" w:hAnsi="Times New Roman"/>
                <w:b/>
                <w:color w:val="000000" w:themeColor="text1"/>
                <w:sz w:val="24"/>
                <w:u w:val="single"/>
                <w:lang w:eastAsia="en-GB"/>
              </w:rPr>
            </w:pPr>
            <w:r w:rsidRPr="489F38E0">
              <w:rPr>
                <w:rFonts w:ascii="Times New Roman" w:hAnsi="Times New Roman"/>
                <w:b/>
                <w:bCs/>
                <w:color w:val="000000" w:themeColor="text1"/>
                <w:sz w:val="24"/>
                <w:u w:val="single"/>
                <w:lang w:eastAsia="en-GB"/>
              </w:rPr>
              <w:t>Significant transactions</w:t>
            </w:r>
          </w:p>
        </w:tc>
      </w:tr>
      <w:tr w:rsidR="00281C32" w:rsidTr="5A0FF0EB" w14:paraId="696E15BA" w14:textId="77777777">
        <w:trPr>
          <w:trHeight w:val="300"/>
        </w:trPr>
        <w:tc>
          <w:tcPr>
            <w:tcW w:w="1385" w:type="dxa"/>
          </w:tcPr>
          <w:p w:rsidR="3B8FA0AC" w:rsidP="489F38E0" w:rsidRDefault="3B8FA0AC" w14:paraId="2A289A7E" w14:textId="2BEF6519">
            <w:pPr>
              <w:spacing w:line="276" w:lineRule="auto"/>
              <w:rPr>
                <w:rFonts w:ascii="Times New Roman" w:hAnsi="Times New Roman"/>
                <w:color w:val="000000" w:themeColor="text1"/>
                <w:sz w:val="24"/>
                <w:lang w:eastAsia="en-GB"/>
              </w:rPr>
            </w:pPr>
            <w:r w:rsidRPr="489F38E0">
              <w:rPr>
                <w:rFonts w:ascii="Times New Roman" w:hAnsi="Times New Roman"/>
                <w:color w:val="000000" w:themeColor="text1"/>
                <w:sz w:val="24"/>
                <w:lang w:eastAsia="en-GB"/>
              </w:rPr>
              <w:t>0020-0040; 0050-0070</w:t>
            </w:r>
            <w:r w:rsidRPr="489F38E0" w:rsidR="3AA17F9E">
              <w:rPr>
                <w:rFonts w:ascii="Times New Roman" w:hAnsi="Times New Roman"/>
                <w:color w:val="000000" w:themeColor="text1"/>
                <w:sz w:val="24"/>
                <w:lang w:eastAsia="en-GB"/>
              </w:rPr>
              <w:t>, 0080-0100; 0110-0130; 0140-0160</w:t>
            </w:r>
          </w:p>
        </w:tc>
        <w:tc>
          <w:tcPr>
            <w:tcW w:w="7829" w:type="dxa"/>
          </w:tcPr>
          <w:p w:rsidR="3B8FA0AC" w:rsidP="265A1C61" w:rsidRDefault="3382F340" w14:paraId="372BFE6A" w14:textId="0057E1B1">
            <w:pPr>
              <w:spacing w:line="276" w:lineRule="auto"/>
              <w:rPr>
                <w:rFonts w:ascii="Times New Roman" w:hAnsi="Times New Roman"/>
                <w:b/>
                <w:bCs/>
                <w:color w:val="000000" w:themeColor="text1"/>
                <w:sz w:val="24"/>
                <w:u w:val="single"/>
                <w:lang w:eastAsia="en-GB"/>
              </w:rPr>
            </w:pPr>
            <w:r w:rsidRPr="4121A0F6">
              <w:rPr>
                <w:rFonts w:ascii="Times New Roman" w:hAnsi="Times New Roman"/>
                <w:b/>
                <w:bCs/>
                <w:color w:val="000000" w:themeColor="text1"/>
                <w:sz w:val="24"/>
                <w:u w:val="single"/>
                <w:lang w:eastAsia="en-GB"/>
              </w:rPr>
              <w:t>Highest; 2</w:t>
            </w:r>
            <w:r w:rsidRPr="4121A0F6">
              <w:rPr>
                <w:rFonts w:ascii="Times New Roman" w:hAnsi="Times New Roman"/>
                <w:b/>
                <w:bCs/>
                <w:color w:val="000000" w:themeColor="text1"/>
                <w:sz w:val="24"/>
                <w:u w:val="single"/>
                <w:vertAlign w:val="superscript"/>
                <w:lang w:eastAsia="en-GB"/>
              </w:rPr>
              <w:t>nd</w:t>
            </w:r>
            <w:r w:rsidRPr="4121A0F6">
              <w:rPr>
                <w:rFonts w:ascii="Times New Roman" w:hAnsi="Times New Roman"/>
                <w:b/>
                <w:bCs/>
                <w:color w:val="000000" w:themeColor="text1"/>
                <w:sz w:val="24"/>
                <w:u w:val="single"/>
                <w:lang w:eastAsia="en-GB"/>
              </w:rPr>
              <w:t xml:space="preserve"> highest; 3</w:t>
            </w:r>
            <w:r w:rsidRPr="4121A0F6">
              <w:rPr>
                <w:rFonts w:ascii="Times New Roman" w:hAnsi="Times New Roman"/>
                <w:b/>
                <w:bCs/>
                <w:color w:val="000000" w:themeColor="text1"/>
                <w:sz w:val="24"/>
                <w:u w:val="single"/>
                <w:vertAlign w:val="superscript"/>
                <w:lang w:eastAsia="en-GB"/>
              </w:rPr>
              <w:t>rd</w:t>
            </w:r>
            <w:r w:rsidRPr="4121A0F6">
              <w:rPr>
                <w:rFonts w:ascii="Times New Roman" w:hAnsi="Times New Roman"/>
                <w:b/>
                <w:bCs/>
                <w:color w:val="000000" w:themeColor="text1"/>
                <w:sz w:val="24"/>
                <w:u w:val="single"/>
                <w:lang w:eastAsia="en-GB"/>
              </w:rPr>
              <w:t xml:space="preserve"> highest, 4</w:t>
            </w:r>
            <w:r w:rsidRPr="4121A0F6">
              <w:rPr>
                <w:rFonts w:ascii="Times New Roman" w:hAnsi="Times New Roman"/>
                <w:b/>
                <w:bCs/>
                <w:color w:val="000000" w:themeColor="text1"/>
                <w:sz w:val="24"/>
                <w:u w:val="single"/>
                <w:vertAlign w:val="superscript"/>
                <w:lang w:eastAsia="en-GB"/>
              </w:rPr>
              <w:t>th</w:t>
            </w:r>
            <w:r w:rsidRPr="4121A0F6">
              <w:rPr>
                <w:rFonts w:ascii="Times New Roman" w:hAnsi="Times New Roman"/>
                <w:b/>
                <w:bCs/>
                <w:color w:val="000000" w:themeColor="text1"/>
                <w:sz w:val="24"/>
                <w:u w:val="single"/>
                <w:lang w:eastAsia="en-GB"/>
              </w:rPr>
              <w:t xml:space="preserve"> highest and </w:t>
            </w:r>
            <w:r w:rsidRPr="4121A0F6" w:rsidR="3813B960">
              <w:rPr>
                <w:rFonts w:ascii="Times New Roman" w:hAnsi="Times New Roman"/>
                <w:b/>
                <w:bCs/>
                <w:color w:val="000000" w:themeColor="text1"/>
                <w:sz w:val="24"/>
                <w:u w:val="single"/>
                <w:lang w:eastAsia="en-GB"/>
              </w:rPr>
              <w:t>5</w:t>
            </w:r>
            <w:r w:rsidRPr="4121A0F6" w:rsidR="3813B960">
              <w:rPr>
                <w:rFonts w:ascii="Times New Roman" w:hAnsi="Times New Roman"/>
                <w:b/>
                <w:bCs/>
                <w:color w:val="000000" w:themeColor="text1"/>
                <w:sz w:val="24"/>
                <w:u w:val="single"/>
                <w:vertAlign w:val="superscript"/>
                <w:lang w:eastAsia="en-GB"/>
              </w:rPr>
              <w:t>th</w:t>
            </w:r>
            <w:r w:rsidRPr="4121A0F6" w:rsidR="3813B960">
              <w:rPr>
                <w:rFonts w:ascii="Times New Roman" w:hAnsi="Times New Roman"/>
                <w:b/>
                <w:bCs/>
                <w:color w:val="000000" w:themeColor="text1"/>
                <w:sz w:val="24"/>
                <w:u w:val="single"/>
                <w:lang w:eastAsia="en-GB"/>
              </w:rPr>
              <w:t xml:space="preserve"> highest</w:t>
            </w:r>
            <w:r w:rsidRPr="4121A0F6" w:rsidR="0B66AF92">
              <w:rPr>
                <w:rFonts w:ascii="Times New Roman" w:hAnsi="Times New Roman"/>
                <w:b/>
                <w:bCs/>
                <w:color w:val="000000" w:themeColor="text1"/>
                <w:sz w:val="24"/>
                <w:u w:val="single"/>
                <w:lang w:eastAsia="en-GB"/>
              </w:rPr>
              <w:t xml:space="preserve"> (Class 1 TCBs) / Highest; 2</w:t>
            </w:r>
            <w:r w:rsidRPr="4121A0F6" w:rsidR="0B66AF92">
              <w:rPr>
                <w:rFonts w:ascii="Times New Roman" w:hAnsi="Times New Roman"/>
                <w:b/>
                <w:bCs/>
                <w:color w:val="000000" w:themeColor="text1"/>
                <w:sz w:val="24"/>
                <w:u w:val="single"/>
                <w:vertAlign w:val="superscript"/>
                <w:lang w:eastAsia="en-GB"/>
              </w:rPr>
              <w:t>nd</w:t>
            </w:r>
            <w:r w:rsidRPr="4121A0F6" w:rsidR="0B66AF92">
              <w:rPr>
                <w:rFonts w:ascii="Times New Roman" w:hAnsi="Times New Roman"/>
                <w:b/>
                <w:bCs/>
                <w:color w:val="000000" w:themeColor="text1"/>
                <w:sz w:val="24"/>
                <w:u w:val="single"/>
                <w:lang w:eastAsia="en-GB"/>
              </w:rPr>
              <w:t xml:space="preserve"> highest; 3</w:t>
            </w:r>
            <w:r w:rsidRPr="4121A0F6" w:rsidR="0B66AF92">
              <w:rPr>
                <w:rFonts w:ascii="Times New Roman" w:hAnsi="Times New Roman"/>
                <w:b/>
                <w:bCs/>
                <w:color w:val="000000" w:themeColor="text1"/>
                <w:sz w:val="24"/>
                <w:u w:val="single"/>
                <w:vertAlign w:val="superscript"/>
                <w:lang w:eastAsia="en-GB"/>
              </w:rPr>
              <w:t>rd</w:t>
            </w:r>
            <w:r w:rsidRPr="4121A0F6" w:rsidR="0B66AF92">
              <w:rPr>
                <w:rFonts w:ascii="Times New Roman" w:hAnsi="Times New Roman"/>
                <w:b/>
                <w:bCs/>
                <w:color w:val="000000" w:themeColor="text1"/>
                <w:sz w:val="24"/>
                <w:u w:val="single"/>
                <w:lang w:eastAsia="en-GB"/>
              </w:rPr>
              <w:t xml:space="preserve"> highest (Class 2 TCBs)</w:t>
            </w:r>
            <w:r w:rsidRPr="4121A0F6" w:rsidR="38271F91">
              <w:rPr>
                <w:rFonts w:ascii="Times New Roman" w:hAnsi="Times New Roman"/>
                <w:b/>
                <w:bCs/>
                <w:color w:val="000000" w:themeColor="text1"/>
                <w:sz w:val="24"/>
                <w:u w:val="single"/>
                <w:lang w:eastAsia="en-GB"/>
              </w:rPr>
              <w:t>:</w:t>
            </w:r>
          </w:p>
          <w:p w:rsidR="61AF1B84" w:rsidP="265A1C61" w:rsidRDefault="18CB5776" w14:paraId="3A42D9DD" w14:textId="675F7419">
            <w:pPr>
              <w:spacing w:before="0" w:line="276" w:lineRule="auto"/>
              <w:rPr>
                <w:rFonts w:ascii="Times New Roman" w:hAnsi="Times New Roman"/>
                <w:color w:val="000000" w:themeColor="text1"/>
                <w:sz w:val="24"/>
                <w:lang w:eastAsia="en-GB"/>
              </w:rPr>
            </w:pPr>
            <w:r w:rsidRPr="4121A0F6">
              <w:rPr>
                <w:rFonts w:ascii="Times New Roman" w:hAnsi="Times New Roman"/>
                <w:color w:val="000000" w:themeColor="text1"/>
                <w:sz w:val="24"/>
                <w:lang w:eastAsia="en-GB"/>
              </w:rPr>
              <w:t>The most significant outstanding balances</w:t>
            </w:r>
            <w:r w:rsidRPr="4121A0F6" w:rsidR="019CFA3A">
              <w:rPr>
                <w:rFonts w:ascii="Times New Roman" w:hAnsi="Times New Roman"/>
                <w:color w:val="000000" w:themeColor="text1"/>
                <w:sz w:val="24"/>
                <w:lang w:eastAsia="en-GB"/>
              </w:rPr>
              <w:t xml:space="preserve"> </w:t>
            </w:r>
            <w:r w:rsidRPr="4121A0F6" w:rsidR="7960DE89">
              <w:rPr>
                <w:rFonts w:ascii="Times New Roman" w:hAnsi="Times New Roman"/>
                <w:color w:val="000000" w:themeColor="text1"/>
                <w:sz w:val="24"/>
                <w:lang w:eastAsia="en-GB"/>
              </w:rPr>
              <w:t>grouped</w:t>
            </w:r>
            <w:r w:rsidRPr="4121A0F6" w:rsidR="27DF7EF5">
              <w:rPr>
                <w:rFonts w:ascii="Times New Roman" w:hAnsi="Times New Roman"/>
                <w:color w:val="000000" w:themeColor="text1"/>
                <w:sz w:val="24"/>
                <w:lang w:eastAsia="en-GB"/>
              </w:rPr>
              <w:t xml:space="preserve"> by</w:t>
            </w:r>
            <w:r w:rsidRPr="4121A0F6" w:rsidR="004DFDEC">
              <w:rPr>
                <w:rFonts w:ascii="Times New Roman" w:hAnsi="Times New Roman"/>
                <w:color w:val="000000" w:themeColor="text1"/>
                <w:sz w:val="24"/>
                <w:lang w:eastAsia="en-GB"/>
              </w:rPr>
              <w:t xml:space="preserve"> </w:t>
            </w:r>
            <w:r w:rsidRPr="4121A0F6">
              <w:rPr>
                <w:rFonts w:ascii="Times New Roman" w:hAnsi="Times New Roman"/>
                <w:color w:val="000000" w:themeColor="text1"/>
                <w:sz w:val="24"/>
                <w:lang w:eastAsia="en-GB"/>
              </w:rPr>
              <w:t xml:space="preserve">the names and codes of the counterparties </w:t>
            </w:r>
            <w:r w:rsidRPr="4121A0F6" w:rsidR="194727C5">
              <w:rPr>
                <w:rFonts w:ascii="Times New Roman" w:hAnsi="Times New Roman"/>
                <w:color w:val="000000" w:themeColor="text1"/>
                <w:sz w:val="24"/>
                <w:lang w:eastAsia="en-GB"/>
              </w:rPr>
              <w:t>of</w:t>
            </w:r>
            <w:r w:rsidRPr="4121A0F6" w:rsidR="17E029E5">
              <w:rPr>
                <w:rFonts w:ascii="Times New Roman" w:hAnsi="Times New Roman"/>
                <w:color w:val="000000" w:themeColor="text1"/>
                <w:sz w:val="24"/>
                <w:lang w:eastAsia="en-GB"/>
              </w:rPr>
              <w:t xml:space="preserve"> </w:t>
            </w:r>
            <w:r w:rsidRPr="4121A0F6" w:rsidR="775B7CCD">
              <w:rPr>
                <w:rFonts w:ascii="Times New Roman" w:hAnsi="Times New Roman"/>
                <w:color w:val="000000" w:themeColor="text1"/>
                <w:sz w:val="24"/>
                <w:lang w:eastAsia="en-GB"/>
              </w:rPr>
              <w:t>those outstanding balances.</w:t>
            </w:r>
          </w:p>
        </w:tc>
      </w:tr>
      <w:tr w:rsidRPr="005D26EF" w:rsidR="00F75038" w:rsidTr="5A0FF0EB" w14:paraId="3F3AECA2" w14:textId="77777777">
        <w:trPr>
          <w:trHeight w:val="300"/>
        </w:trPr>
        <w:tc>
          <w:tcPr>
            <w:tcW w:w="1385" w:type="dxa"/>
          </w:tcPr>
          <w:p w:rsidRPr="005D26EF" w:rsidR="005D26EF" w:rsidP="005D26EF" w:rsidRDefault="005D26EF" w14:paraId="30C4C71B" w14:textId="77777777">
            <w:pPr>
              <w:suppressAutoHyphens/>
              <w:spacing w:before="0" w:line="276" w:lineRule="auto"/>
              <w:rPr>
                <w:rFonts w:ascii="Times New Roman" w:hAnsi="Times New Roman"/>
                <w:color w:val="000000"/>
                <w:sz w:val="24"/>
                <w:lang w:eastAsia="en-GB"/>
              </w:rPr>
            </w:pPr>
            <w:r w:rsidRPr="005D26EF">
              <w:rPr>
                <w:rFonts w:ascii="Times New Roman" w:hAnsi="Times New Roman"/>
                <w:color w:val="000000"/>
                <w:sz w:val="24"/>
                <w:lang w:eastAsia="en-GB"/>
              </w:rPr>
              <w:t>0020, 0050, 0080, 0110, 0140</w:t>
            </w:r>
          </w:p>
        </w:tc>
        <w:tc>
          <w:tcPr>
            <w:tcW w:w="7829" w:type="dxa"/>
          </w:tcPr>
          <w:p w:rsidRPr="005D26EF" w:rsidR="005D26EF" w:rsidP="489F38E0" w:rsidRDefault="0BEBC78F" w14:paraId="5A027494" w14:textId="3B33B023">
            <w:pPr>
              <w:suppressAutoHyphens/>
              <w:spacing w:before="0" w:line="276" w:lineRule="auto"/>
              <w:rPr>
                <w:rFonts w:ascii="Times New Roman" w:hAnsi="Times New Roman"/>
                <w:color w:val="000000" w:themeColor="text1"/>
                <w:sz w:val="24"/>
                <w:lang w:eastAsia="en-GB"/>
              </w:rPr>
            </w:pPr>
            <w:r w:rsidRPr="7D83FE97">
              <w:rPr>
                <w:rFonts w:ascii="Times New Roman" w:hAnsi="Times New Roman"/>
                <w:b/>
                <w:bCs/>
                <w:color w:val="000000" w:themeColor="text1"/>
                <w:sz w:val="24"/>
                <w:u w:val="single"/>
                <w:lang w:eastAsia="en-GB"/>
              </w:rPr>
              <w:t>Outstanding balance</w:t>
            </w:r>
          </w:p>
          <w:p w:rsidRPr="005D26EF" w:rsidR="005D26EF" w:rsidP="5A0FF0EB" w:rsidRDefault="1A172B5E" w14:paraId="7C8CC3A8" w14:textId="5B7B7A42">
            <w:pPr>
              <w:suppressAutoHyphens/>
              <w:spacing w:before="0" w:line="276" w:lineRule="auto"/>
              <w:rPr>
                <w:rFonts w:ascii="Times New Roman" w:hAnsi="Times New Roman"/>
                <w:color w:val="000000"/>
                <w:sz w:val="24"/>
                <w:lang w:eastAsia="en-GB"/>
              </w:rPr>
            </w:pPr>
            <w:r w:rsidRPr="5A0FF0EB">
              <w:rPr>
                <w:rFonts w:ascii="Times New Roman" w:hAnsi="Times New Roman"/>
                <w:color w:val="000000" w:themeColor="text1"/>
                <w:sz w:val="24"/>
                <w:lang w:eastAsia="en-GB"/>
              </w:rPr>
              <w:t xml:space="preserve">For each row item, the five (or three) </w:t>
            </w:r>
            <w:r w:rsidRPr="5A0FF0EB" w:rsidR="057F020D">
              <w:rPr>
                <w:rFonts w:ascii="Times New Roman" w:hAnsi="Times New Roman"/>
                <w:color w:val="000000" w:themeColor="text1"/>
                <w:sz w:val="24"/>
                <w:lang w:eastAsia="en-GB"/>
              </w:rPr>
              <w:t>highest</w:t>
            </w:r>
            <w:r w:rsidRPr="5A0FF0EB">
              <w:rPr>
                <w:rFonts w:ascii="Times New Roman" w:hAnsi="Times New Roman"/>
                <w:color w:val="000000" w:themeColor="text1"/>
                <w:sz w:val="24"/>
                <w:lang w:eastAsia="en-GB"/>
              </w:rPr>
              <w:t xml:space="preserve"> </w:t>
            </w:r>
            <w:r w:rsidRPr="5A0FF0EB" w:rsidR="7814CC51">
              <w:rPr>
                <w:rFonts w:ascii="Times New Roman" w:hAnsi="Times New Roman"/>
                <w:color w:val="000000" w:themeColor="text1"/>
                <w:sz w:val="24"/>
                <w:lang w:eastAsia="en-GB"/>
              </w:rPr>
              <w:t>outstanding balances</w:t>
            </w:r>
            <w:r w:rsidRPr="5A0FF0EB">
              <w:rPr>
                <w:rFonts w:ascii="Times New Roman" w:hAnsi="Times New Roman"/>
                <w:color w:val="000000" w:themeColor="text1"/>
                <w:sz w:val="24"/>
                <w:lang w:eastAsia="en-GB"/>
              </w:rPr>
              <w:t xml:space="preserve"> between the reporting Class 1 (or Class 2) TCB and </w:t>
            </w:r>
            <w:r w:rsidRPr="5A0FF0EB" w:rsidR="5CFFE1EC">
              <w:rPr>
                <w:rFonts w:ascii="Times New Roman" w:hAnsi="Times New Roman"/>
                <w:color w:val="000000" w:themeColor="text1"/>
                <w:sz w:val="24"/>
                <w:lang w:eastAsia="en-GB"/>
              </w:rPr>
              <w:t xml:space="preserve">either </w:t>
            </w:r>
            <w:r w:rsidRPr="5A0FF0EB" w:rsidR="476E4262">
              <w:rPr>
                <w:rFonts w:ascii="Times New Roman" w:hAnsi="Times New Roman"/>
                <w:color w:val="000000" w:themeColor="text1"/>
                <w:sz w:val="24"/>
                <w:lang w:eastAsia="en-GB"/>
              </w:rPr>
              <w:t xml:space="preserve">its </w:t>
            </w:r>
            <w:r w:rsidRPr="5A0FF0EB" w:rsidR="5899A051">
              <w:rPr>
                <w:rFonts w:ascii="Times New Roman" w:hAnsi="Times New Roman"/>
                <w:color w:val="000000" w:themeColor="text1"/>
                <w:sz w:val="24"/>
                <w:lang w:eastAsia="en-GB"/>
              </w:rPr>
              <w:t xml:space="preserve">direct </w:t>
            </w:r>
            <w:r w:rsidRPr="5A0FF0EB" w:rsidR="476E4262">
              <w:rPr>
                <w:rFonts w:ascii="Times New Roman" w:hAnsi="Times New Roman"/>
                <w:color w:val="000000" w:themeColor="text1"/>
                <w:sz w:val="24"/>
                <w:lang w:eastAsia="en-GB"/>
              </w:rPr>
              <w:t>HU</w:t>
            </w:r>
            <w:r w:rsidRPr="5A0FF0EB" w:rsidR="4B9758DF">
              <w:rPr>
                <w:rFonts w:ascii="Times New Roman" w:hAnsi="Times New Roman"/>
                <w:color w:val="000000" w:themeColor="text1"/>
                <w:sz w:val="24"/>
                <w:lang w:eastAsia="en-GB"/>
              </w:rPr>
              <w:t xml:space="preserve"> </w:t>
            </w:r>
            <w:r w:rsidRPr="5A0FF0EB" w:rsidR="1F4CDBA9">
              <w:rPr>
                <w:rFonts w:ascii="Times New Roman" w:hAnsi="Times New Roman"/>
                <w:color w:val="000000" w:themeColor="text1"/>
                <w:sz w:val="24"/>
                <w:lang w:eastAsia="en-GB"/>
              </w:rPr>
              <w:t xml:space="preserve">or any </w:t>
            </w:r>
            <w:r w:rsidRPr="5A0FF0EB" w:rsidR="4B9758DF">
              <w:rPr>
                <w:rFonts w:ascii="Times New Roman" w:hAnsi="Times New Roman"/>
                <w:color w:val="000000" w:themeColor="text1"/>
                <w:sz w:val="24"/>
                <w:lang w:eastAsia="en-GB"/>
              </w:rPr>
              <w:t xml:space="preserve">other members of the </w:t>
            </w:r>
            <w:r w:rsidRPr="5A0FF0EB" w:rsidR="69E7997B">
              <w:rPr>
                <w:rFonts w:ascii="Times New Roman" w:hAnsi="Times New Roman"/>
                <w:color w:val="000000" w:themeColor="text1"/>
                <w:sz w:val="24"/>
                <w:lang w:eastAsia="en-GB"/>
              </w:rPr>
              <w:t xml:space="preserve">ultimate HU’s group </w:t>
            </w:r>
            <w:r w:rsidRPr="5A0FF0EB">
              <w:rPr>
                <w:rFonts w:ascii="Times New Roman" w:hAnsi="Times New Roman"/>
                <w:color w:val="000000" w:themeColor="text1"/>
                <w:sz w:val="24"/>
                <w:lang w:eastAsia="en-GB"/>
              </w:rPr>
              <w:t>shall be reported.</w:t>
            </w:r>
          </w:p>
        </w:tc>
      </w:tr>
      <w:tr w:rsidRPr="005D26EF" w:rsidR="00F75038" w:rsidTr="5A0FF0EB" w14:paraId="3669184E" w14:textId="77777777">
        <w:trPr>
          <w:trHeight w:val="300"/>
        </w:trPr>
        <w:tc>
          <w:tcPr>
            <w:tcW w:w="1385" w:type="dxa"/>
          </w:tcPr>
          <w:p w:rsidRPr="005D26EF" w:rsidR="005D26EF" w:rsidP="005D26EF" w:rsidRDefault="005D26EF" w14:paraId="583DEA35" w14:textId="3E0F0D2C">
            <w:pPr>
              <w:suppressAutoHyphens/>
              <w:spacing w:before="0" w:line="276" w:lineRule="auto"/>
              <w:rPr>
                <w:rFonts w:ascii="Times New Roman" w:hAnsi="Times New Roman"/>
                <w:color w:val="000000"/>
                <w:sz w:val="24"/>
                <w:lang w:eastAsia="en-GB"/>
              </w:rPr>
            </w:pPr>
            <w:r w:rsidRPr="489F38E0">
              <w:rPr>
                <w:rFonts w:ascii="Times New Roman" w:hAnsi="Times New Roman"/>
                <w:color w:val="000000" w:themeColor="text1"/>
                <w:sz w:val="24"/>
                <w:lang w:eastAsia="en-GB"/>
              </w:rPr>
              <w:t>0030, 0060, 0090, 0120, 0150.</w:t>
            </w:r>
          </w:p>
        </w:tc>
        <w:tc>
          <w:tcPr>
            <w:tcW w:w="7829" w:type="dxa"/>
          </w:tcPr>
          <w:p w:rsidRPr="005D26EF" w:rsidR="005D26EF" w:rsidP="005D26EF" w:rsidRDefault="005D26EF" w14:paraId="5A4EDC74" w14:textId="529CB811">
            <w:pPr>
              <w:suppressAutoHyphens/>
              <w:spacing w:before="0" w:line="276" w:lineRule="auto"/>
              <w:rPr>
                <w:rFonts w:ascii="Times New Roman" w:hAnsi="Times New Roman"/>
                <w:b/>
                <w:bCs/>
                <w:color w:val="000000"/>
                <w:sz w:val="24"/>
                <w:u w:val="single"/>
                <w:lang w:eastAsia="en-GB"/>
              </w:rPr>
            </w:pPr>
            <w:r w:rsidRPr="3FC64947">
              <w:rPr>
                <w:rFonts w:ascii="Times New Roman" w:hAnsi="Times New Roman"/>
                <w:b/>
                <w:color w:val="000000" w:themeColor="text1"/>
                <w:sz w:val="24"/>
                <w:u w:val="single"/>
                <w:lang w:eastAsia="en-GB"/>
              </w:rPr>
              <w:t>Name of the counterparty</w:t>
            </w:r>
          </w:p>
          <w:p w:rsidRPr="005D26EF" w:rsidR="005D26EF" w:rsidP="005D26EF" w:rsidRDefault="005D26EF" w14:paraId="1E6C28E2" w14:textId="12A13C76">
            <w:pPr>
              <w:suppressAutoHyphens/>
              <w:spacing w:before="0" w:line="276" w:lineRule="auto"/>
              <w:rPr>
                <w:rFonts w:ascii="Times New Roman" w:hAnsi="Times New Roman"/>
                <w:color w:val="000000"/>
                <w:sz w:val="24"/>
                <w:lang w:eastAsia="en-GB"/>
              </w:rPr>
            </w:pPr>
            <w:r w:rsidRPr="7732F918">
              <w:rPr>
                <w:rFonts w:ascii="Times New Roman" w:hAnsi="Times New Roman"/>
                <w:color w:val="000000" w:themeColor="text1"/>
                <w:sz w:val="24"/>
                <w:lang w:eastAsia="en-GB"/>
              </w:rPr>
              <w:t>The legal name of the reported counterparty</w:t>
            </w:r>
            <w:r w:rsidRPr="7732F918" w:rsidR="67666828">
              <w:rPr>
                <w:rFonts w:ascii="Times New Roman" w:hAnsi="Times New Roman"/>
                <w:color w:val="000000" w:themeColor="text1"/>
                <w:sz w:val="24"/>
                <w:lang w:eastAsia="en-GB"/>
              </w:rPr>
              <w:t xml:space="preserve"> fo</w:t>
            </w:r>
            <w:r w:rsidRPr="7732F918" w:rsidR="3FBA49E6">
              <w:rPr>
                <w:rFonts w:ascii="Times New Roman" w:hAnsi="Times New Roman"/>
                <w:color w:val="000000" w:themeColor="text1"/>
                <w:sz w:val="24"/>
                <w:lang w:eastAsia="en-GB"/>
              </w:rPr>
              <w:t>r</w:t>
            </w:r>
            <w:r w:rsidRPr="7732F918" w:rsidR="67666828">
              <w:rPr>
                <w:rFonts w:ascii="Times New Roman" w:hAnsi="Times New Roman"/>
                <w:color w:val="000000" w:themeColor="text1"/>
                <w:sz w:val="24"/>
                <w:lang w:eastAsia="en-GB"/>
              </w:rPr>
              <w:t xml:space="preserve"> the </w:t>
            </w:r>
            <w:r w:rsidRPr="7732F918" w:rsidR="154762A3">
              <w:rPr>
                <w:rFonts w:ascii="Times New Roman" w:hAnsi="Times New Roman"/>
                <w:color w:val="000000" w:themeColor="text1"/>
                <w:sz w:val="24"/>
                <w:lang w:eastAsia="en-GB"/>
              </w:rPr>
              <w:t xml:space="preserve">respective </w:t>
            </w:r>
            <w:r w:rsidRPr="7732F918" w:rsidR="67666828">
              <w:rPr>
                <w:rFonts w:ascii="Times New Roman" w:hAnsi="Times New Roman"/>
                <w:color w:val="000000" w:themeColor="text1"/>
                <w:sz w:val="24"/>
                <w:lang w:eastAsia="en-GB"/>
              </w:rPr>
              <w:t>outstanding balances</w:t>
            </w:r>
            <w:r w:rsidRPr="7732F918">
              <w:rPr>
                <w:rFonts w:ascii="Times New Roman" w:hAnsi="Times New Roman"/>
                <w:color w:val="000000" w:themeColor="text1"/>
                <w:sz w:val="24"/>
                <w:lang w:eastAsia="en-GB"/>
              </w:rPr>
              <w:t>.</w:t>
            </w:r>
          </w:p>
        </w:tc>
      </w:tr>
      <w:tr w:rsidRPr="005D26EF" w:rsidR="00F75038" w:rsidTr="5A0FF0EB" w14:paraId="413E6F41" w14:textId="77777777">
        <w:trPr>
          <w:trHeight w:val="300"/>
        </w:trPr>
        <w:tc>
          <w:tcPr>
            <w:tcW w:w="1385" w:type="dxa"/>
          </w:tcPr>
          <w:p w:rsidRPr="005D26EF" w:rsidR="005D26EF" w:rsidP="005D26EF" w:rsidRDefault="005D26EF" w14:paraId="78D636A2" w14:textId="7326593D">
            <w:pPr>
              <w:suppressAutoHyphens/>
              <w:spacing w:before="0" w:line="276" w:lineRule="auto"/>
              <w:rPr>
                <w:rFonts w:ascii="Times New Roman" w:hAnsi="Times New Roman"/>
                <w:color w:val="000000"/>
                <w:sz w:val="24"/>
                <w:lang w:eastAsia="en-GB"/>
              </w:rPr>
            </w:pPr>
            <w:r w:rsidRPr="489F38E0">
              <w:rPr>
                <w:rFonts w:ascii="Times New Roman" w:hAnsi="Times New Roman"/>
                <w:color w:val="000000" w:themeColor="text1"/>
                <w:sz w:val="24"/>
                <w:lang w:eastAsia="en-GB"/>
              </w:rPr>
              <w:t xml:space="preserve">0040, 0070, 0100, 0130, 0160. </w:t>
            </w:r>
          </w:p>
        </w:tc>
        <w:tc>
          <w:tcPr>
            <w:tcW w:w="7829" w:type="dxa"/>
          </w:tcPr>
          <w:p w:rsidRPr="005D26EF" w:rsidR="005D26EF" w:rsidP="005D26EF" w:rsidRDefault="005D26EF" w14:paraId="555A294E" w14:textId="0351F0AE">
            <w:pPr>
              <w:suppressAutoHyphens/>
              <w:spacing w:before="0" w:line="276" w:lineRule="auto"/>
              <w:rPr>
                <w:rFonts w:ascii="Times New Roman" w:hAnsi="Times New Roman"/>
                <w:color w:val="000000" w:themeColor="text1"/>
                <w:sz w:val="24"/>
                <w:u w:val="single"/>
                <w:lang w:eastAsia="en-GB"/>
              </w:rPr>
            </w:pPr>
            <w:r w:rsidRPr="7732F918">
              <w:rPr>
                <w:rFonts w:ascii="Times New Roman" w:hAnsi="Times New Roman"/>
                <w:b/>
                <w:color w:val="000000" w:themeColor="text1"/>
                <w:sz w:val="24"/>
                <w:u w:val="single"/>
                <w:lang w:eastAsia="en-GB"/>
              </w:rPr>
              <w:t>Code</w:t>
            </w:r>
          </w:p>
          <w:p w:rsidRPr="005D26EF" w:rsidR="005D26EF" w:rsidP="2157FF75" w:rsidRDefault="55130D6E" w14:paraId="4F21080B" w14:textId="5C837E79">
            <w:pPr>
              <w:suppressAutoHyphens/>
              <w:spacing w:before="0" w:line="276" w:lineRule="auto"/>
              <w:rPr>
                <w:rFonts w:ascii="Times New Roman" w:hAnsi="Times New Roman"/>
                <w:color w:val="000000"/>
                <w:sz w:val="24"/>
                <w:lang w:eastAsia="en-GB"/>
              </w:rPr>
            </w:pPr>
            <w:r w:rsidRPr="2157FF75">
              <w:rPr>
                <w:rFonts w:ascii="Times New Roman" w:hAnsi="Times New Roman"/>
                <w:color w:val="000000" w:themeColor="text1"/>
                <w:sz w:val="24"/>
                <w:lang w:eastAsia="en-GB"/>
              </w:rPr>
              <w:t>The code</w:t>
            </w:r>
            <w:r w:rsidRPr="7732F918" w:rsidR="70FF9CA9">
              <w:rPr>
                <w:rFonts w:ascii="Times New Roman" w:hAnsi="Times New Roman"/>
                <w:color w:val="000000" w:themeColor="text1"/>
                <w:sz w:val="24"/>
                <w:lang w:eastAsia="en-GB"/>
              </w:rPr>
              <w:t>,</w:t>
            </w:r>
            <w:r w:rsidRPr="2157FF75">
              <w:rPr>
                <w:rFonts w:ascii="Times New Roman" w:hAnsi="Times New Roman"/>
                <w:color w:val="000000" w:themeColor="text1"/>
                <w:sz w:val="24"/>
                <w:lang w:eastAsia="en-GB"/>
              </w:rPr>
              <w:t xml:space="preserve"> as part of a row identifier</w:t>
            </w:r>
            <w:r w:rsidRPr="7732F918" w:rsidR="77C9A3DC">
              <w:rPr>
                <w:rFonts w:ascii="Times New Roman" w:hAnsi="Times New Roman"/>
                <w:color w:val="000000" w:themeColor="text1"/>
                <w:sz w:val="24"/>
                <w:lang w:eastAsia="en-GB"/>
              </w:rPr>
              <w:t>,</w:t>
            </w:r>
            <w:r w:rsidRPr="2157FF75">
              <w:rPr>
                <w:rFonts w:ascii="Times New Roman" w:hAnsi="Times New Roman"/>
                <w:color w:val="000000" w:themeColor="text1"/>
                <w:sz w:val="24"/>
                <w:lang w:eastAsia="en-GB"/>
              </w:rPr>
              <w:t xml:space="preserve"> shall be unique for each reported counterparty. For institutions the code shall be the LEI code. For other entities the code shall be the LEI code, or if not available, a national code.</w:t>
            </w:r>
          </w:p>
        </w:tc>
      </w:tr>
    </w:tbl>
    <w:p w:rsidR="36F5401E" w:rsidRDefault="36F5401E" w14:paraId="6A4F6879" w14:textId="06AB327A">
      <w:r>
        <w:br w:type="page"/>
      </w:r>
    </w:p>
    <w:p w:rsidRPr="005744E3" w:rsidR="00E47132" w:rsidP="4C8706A4" w:rsidRDefault="126C3697" w14:paraId="479F9FF3" w14:textId="44920B5E">
      <w:pPr>
        <w:pStyle w:val="Heading2"/>
        <w:spacing w:after="0"/>
        <w:rPr>
          <w:rStyle w:val="InstructionsTabelleText"/>
          <w:rFonts w:ascii="Times New Roman" w:hAnsi="Times New Roman"/>
        </w:rPr>
      </w:pPr>
      <w:bookmarkStart w:name="_Toc222128981" w:id="50"/>
      <w:r>
        <w:lastRenderedPageBreak/>
        <w:t xml:space="preserve">PART </w:t>
      </w:r>
      <w:r w:rsidR="691CEFAF">
        <w:t>VII</w:t>
      </w:r>
      <w:r>
        <w:t xml:space="preserve">: </w:t>
      </w:r>
      <w:r w:rsidR="7928C78B">
        <w:t xml:space="preserve">Financial Information: </w:t>
      </w:r>
      <w:r w:rsidR="5073B56D">
        <w:t xml:space="preserve">Significant internal transactions with the </w:t>
      </w:r>
      <w:r w:rsidR="0F6A3945">
        <w:t>HU</w:t>
      </w:r>
      <w:r w:rsidR="5073B56D">
        <w:t xml:space="preserve"> and with members of the </w:t>
      </w:r>
      <w:r w:rsidR="0F6A3945">
        <w:t>HU</w:t>
      </w:r>
      <w:r w:rsidR="5073B56D">
        <w:t xml:space="preserve">’s group - expenses and income generated </w:t>
      </w:r>
      <w:r w:rsidR="4BC6830E">
        <w:t xml:space="preserve">- </w:t>
      </w:r>
      <w:r w:rsidR="5073B56D">
        <w:t xml:space="preserve">in template E 06.01 </w:t>
      </w:r>
      <w:r w:rsidR="4E0AAE90">
        <w:t>(Class 1)</w:t>
      </w:r>
      <w:r w:rsidR="647789F0">
        <w:t xml:space="preserve"> </w:t>
      </w:r>
      <w:r w:rsidR="5073B56D">
        <w:t>and in template E 06.02</w:t>
      </w:r>
      <w:r w:rsidR="5E1BE9D6">
        <w:t xml:space="preserve"> (Class 2)</w:t>
      </w:r>
      <w:bookmarkEnd w:id="50"/>
    </w:p>
    <w:p w:rsidRPr="003E5AEF" w:rsidR="00E47132" w:rsidP="36F5401E" w:rsidRDefault="78D9FA07" w14:paraId="51C7F9A1" w14:textId="7C08BE88">
      <w:pPr>
        <w:pStyle w:val="Instructionsberschrift2"/>
        <w:numPr>
          <w:ilvl w:val="0"/>
          <w:numId w:val="0"/>
        </w:numPr>
        <w:rPr>
          <w:b/>
          <w:bCs/>
          <w:sz w:val="24"/>
        </w:rPr>
      </w:pPr>
      <w:bookmarkStart w:name="_Toc222128982" w:id="51"/>
      <w:r w:rsidRPr="36F5401E">
        <w:rPr>
          <w:b/>
          <w:bCs/>
          <w:sz w:val="24"/>
        </w:rPr>
        <w:t>1.</w:t>
      </w:r>
      <w:r w:rsidR="7726990B">
        <w:tab/>
      </w:r>
      <w:r w:rsidRPr="36F5401E">
        <w:rPr>
          <w:b/>
          <w:bCs/>
          <w:sz w:val="24"/>
        </w:rPr>
        <w:t>General remarks</w:t>
      </w:r>
      <w:bookmarkEnd w:id="51"/>
    </w:p>
    <w:p w:rsidR="7C435C42" w:rsidP="489F38E0" w:rsidRDefault="1F4D1859" w14:paraId="2C7748D0" w14:textId="2D87CDF8">
      <w:pPr>
        <w:pStyle w:val="ListParagraph"/>
        <w:numPr>
          <w:ilvl w:val="1"/>
          <w:numId w:val="33"/>
        </w:numPr>
        <w:tabs>
          <w:tab w:val="left" w:pos="567"/>
        </w:tabs>
        <w:spacing w:line="259" w:lineRule="auto"/>
        <w:rPr>
          <w:rFonts w:ascii="Times New Roman" w:hAnsi="Times New Roman"/>
          <w:sz w:val="24"/>
        </w:rPr>
      </w:pPr>
      <w:r w:rsidRPr="36F5401E">
        <w:rPr>
          <w:rFonts w:ascii="Times New Roman" w:hAnsi="Times New Roman"/>
          <w:sz w:val="24"/>
        </w:rPr>
        <w:t>Article 48k</w:t>
      </w:r>
      <w:r w:rsidRPr="36F5401E" w:rsidR="3051D2BD">
        <w:rPr>
          <w:rFonts w:ascii="Times New Roman" w:hAnsi="Times New Roman"/>
          <w:sz w:val="24"/>
        </w:rPr>
        <w:t>(</w:t>
      </w:r>
      <w:r w:rsidRPr="36F5401E">
        <w:rPr>
          <w:rFonts w:ascii="Times New Roman" w:hAnsi="Times New Roman"/>
          <w:sz w:val="24"/>
        </w:rPr>
        <w:t>1</w:t>
      </w:r>
      <w:r w:rsidRPr="36F5401E" w:rsidR="12C3A221">
        <w:rPr>
          <w:rFonts w:ascii="Times New Roman" w:hAnsi="Times New Roman"/>
          <w:sz w:val="24"/>
        </w:rPr>
        <w:t>)</w:t>
      </w:r>
      <w:r w:rsidRPr="36F5401E">
        <w:rPr>
          <w:rFonts w:ascii="Times New Roman" w:hAnsi="Times New Roman"/>
          <w:sz w:val="24"/>
        </w:rPr>
        <w:t>(a)</w:t>
      </w:r>
      <w:r w:rsidRPr="36F5401E" w:rsidR="4A43A3EC">
        <w:rPr>
          <w:rFonts w:ascii="Times New Roman" w:hAnsi="Times New Roman"/>
          <w:sz w:val="24"/>
        </w:rPr>
        <w:t xml:space="preserve">, </w:t>
      </w:r>
      <w:r w:rsidRPr="36F5401E" w:rsidR="6A71671B">
        <w:rPr>
          <w:rFonts w:ascii="Times New Roman" w:hAnsi="Times New Roman"/>
          <w:sz w:val="24"/>
        </w:rPr>
        <w:t xml:space="preserve">point </w:t>
      </w:r>
      <w:r w:rsidRPr="36F5401E">
        <w:rPr>
          <w:rFonts w:ascii="Times New Roman" w:hAnsi="Times New Roman"/>
          <w:sz w:val="24"/>
        </w:rPr>
        <w:t xml:space="preserve">(iii) </w:t>
      </w:r>
      <w:r w:rsidRPr="36F5401E" w:rsidR="6A71671B">
        <w:rPr>
          <w:rFonts w:ascii="Times New Roman" w:hAnsi="Times New Roman"/>
          <w:sz w:val="24"/>
        </w:rPr>
        <w:t>of</w:t>
      </w:r>
      <w:r w:rsidRPr="489F38E0" w:rsidR="6A71671B">
        <w:rPr>
          <w:rFonts w:ascii="Times New Roman" w:hAnsi="Times New Roman"/>
          <w:sz w:val="24"/>
        </w:rPr>
        <w:t xml:space="preserve"> </w:t>
      </w:r>
      <w:r w:rsidRPr="36F5401E" w:rsidR="6A71671B">
        <w:rPr>
          <w:rFonts w:ascii="Times New Roman" w:hAnsi="Times New Roman"/>
          <w:sz w:val="24"/>
        </w:rPr>
        <w:t>Directive 2013/36/EU</w:t>
      </w:r>
      <w:r w:rsidRPr="36F5401E">
        <w:rPr>
          <w:rFonts w:ascii="Times New Roman" w:hAnsi="Times New Roman"/>
          <w:sz w:val="24"/>
        </w:rPr>
        <w:t xml:space="preserve">. TCBs shall report significant </w:t>
      </w:r>
      <w:r w:rsidRPr="36F5401E" w:rsidR="71E44FA7">
        <w:rPr>
          <w:rFonts w:ascii="Times New Roman" w:hAnsi="Times New Roman"/>
          <w:sz w:val="24"/>
        </w:rPr>
        <w:t xml:space="preserve">expenses and income generated by transactions with </w:t>
      </w:r>
      <w:r w:rsidRPr="489F38E0">
        <w:rPr>
          <w:rFonts w:ascii="Times New Roman" w:hAnsi="Times New Roman"/>
          <w:sz w:val="24"/>
        </w:rPr>
        <w:t xml:space="preserve">its </w:t>
      </w:r>
      <w:r w:rsidRPr="489F38E0" w:rsidR="02BCEEF9">
        <w:rPr>
          <w:rFonts w:ascii="Times New Roman" w:hAnsi="Times New Roman"/>
          <w:sz w:val="24"/>
        </w:rPr>
        <w:t>HU</w:t>
      </w:r>
      <w:r w:rsidRPr="489F38E0">
        <w:rPr>
          <w:rFonts w:ascii="Times New Roman" w:hAnsi="Times New Roman"/>
          <w:sz w:val="24"/>
        </w:rPr>
        <w:t xml:space="preserve"> or with other member</w:t>
      </w:r>
      <w:r w:rsidRPr="489F38E0" w:rsidR="613D2FCD">
        <w:rPr>
          <w:rFonts w:ascii="Times New Roman" w:hAnsi="Times New Roman"/>
          <w:sz w:val="24"/>
        </w:rPr>
        <w:t>s</w:t>
      </w:r>
      <w:r w:rsidRPr="489F38E0">
        <w:rPr>
          <w:rFonts w:ascii="Times New Roman" w:hAnsi="Times New Roman"/>
          <w:sz w:val="24"/>
        </w:rPr>
        <w:t xml:space="preserve"> of the </w:t>
      </w:r>
      <w:r w:rsidRPr="489F38E0" w:rsidR="02BCEEF9">
        <w:rPr>
          <w:rFonts w:ascii="Times New Roman" w:hAnsi="Times New Roman"/>
          <w:sz w:val="24"/>
        </w:rPr>
        <w:t>HU</w:t>
      </w:r>
      <w:r w:rsidRPr="489F38E0">
        <w:rPr>
          <w:rFonts w:ascii="Times New Roman" w:hAnsi="Times New Roman"/>
          <w:sz w:val="24"/>
        </w:rPr>
        <w:t>’s group.</w:t>
      </w:r>
      <w:r w:rsidR="004712A3">
        <w:rPr>
          <w:rFonts w:ascii="Times New Roman" w:hAnsi="Times New Roman"/>
          <w:sz w:val="24"/>
        </w:rPr>
        <w:t xml:space="preserve"> </w:t>
      </w:r>
    </w:p>
    <w:p w:rsidR="489F38E0" w:rsidP="489F38E0" w:rsidRDefault="489F38E0" w14:paraId="080C8670" w14:textId="419816BA">
      <w:pPr>
        <w:pStyle w:val="ListParagraph"/>
        <w:numPr>
          <w:ilvl w:val="1"/>
          <w:numId w:val="33"/>
        </w:numPr>
        <w:tabs>
          <w:tab w:val="left" w:pos="567"/>
        </w:tabs>
        <w:spacing w:line="259" w:lineRule="auto"/>
        <w:rPr>
          <w:rFonts w:ascii="Times New Roman" w:hAnsi="Times New Roman"/>
          <w:sz w:val="24"/>
        </w:rPr>
      </w:pPr>
      <w:r w:rsidRPr="489F38E0">
        <w:rPr>
          <w:rFonts w:ascii="Times New Roman" w:hAnsi="Times New Roman"/>
          <w:sz w:val="24"/>
        </w:rPr>
        <w:t>“Transactions with the HU" refer to the transactions conducted by the reporting TCB with its direct head undertaking or with other branches directly established by that direct head undertaking</w:t>
      </w:r>
      <w:r w:rsidRPr="489F38E0" w:rsidR="5DD99E61">
        <w:rPr>
          <w:rFonts w:ascii="Times New Roman" w:hAnsi="Times New Roman"/>
          <w:sz w:val="24"/>
        </w:rPr>
        <w:t>.</w:t>
      </w:r>
    </w:p>
    <w:p w:rsidR="34F094F7" w:rsidP="489F38E0" w:rsidRDefault="506243CA" w14:paraId="220E6D3C" w14:textId="0A1B942C">
      <w:pPr>
        <w:pStyle w:val="ListParagraph"/>
        <w:numPr>
          <w:ilvl w:val="1"/>
          <w:numId w:val="33"/>
        </w:numPr>
        <w:tabs>
          <w:tab w:val="left" w:pos="567"/>
        </w:tabs>
        <w:spacing w:line="259" w:lineRule="auto"/>
        <w:rPr>
          <w:rFonts w:ascii="Times New Roman" w:hAnsi="Times New Roman"/>
          <w:sz w:val="24"/>
        </w:rPr>
      </w:pPr>
      <w:r w:rsidRPr="7D83FE97">
        <w:rPr>
          <w:rFonts w:ascii="Times New Roman" w:hAnsi="Times New Roman"/>
          <w:sz w:val="24"/>
        </w:rPr>
        <w:t>“</w:t>
      </w:r>
      <w:r w:rsidRPr="7D83FE97" w:rsidR="09A19BDF">
        <w:rPr>
          <w:rFonts w:ascii="Times New Roman" w:hAnsi="Times New Roman"/>
          <w:sz w:val="24"/>
        </w:rPr>
        <w:t>Transactions with other members of the HU’s group" refer to transactions with all other members of the ultimate head undertaking’s group (i.e. excluding those members already reported under the section "Transactions with the HU")</w:t>
      </w:r>
    </w:p>
    <w:p w:rsidR="489F38E0" w:rsidP="489F38E0" w:rsidRDefault="2F6ADE36" w14:paraId="6C7E9247" w14:textId="4D9FDCE7">
      <w:pPr>
        <w:pStyle w:val="ListParagraph"/>
        <w:numPr>
          <w:ilvl w:val="1"/>
          <w:numId w:val="33"/>
        </w:numPr>
        <w:tabs>
          <w:tab w:val="left" w:pos="567"/>
        </w:tabs>
        <w:spacing w:line="259" w:lineRule="auto"/>
        <w:rPr>
          <w:rFonts w:ascii="Times New Roman" w:hAnsi="Times New Roman"/>
          <w:sz w:val="24"/>
        </w:rPr>
      </w:pPr>
      <w:r w:rsidRPr="7732F918">
        <w:rPr>
          <w:rFonts w:ascii="Times New Roman" w:hAnsi="Times New Roman"/>
          <w:sz w:val="24"/>
        </w:rPr>
        <w:t xml:space="preserve">Class 1 TCBs shall report the five highest </w:t>
      </w:r>
      <w:r w:rsidRPr="7732F918" w:rsidR="71DCF1B5">
        <w:rPr>
          <w:rFonts w:ascii="Times New Roman" w:hAnsi="Times New Roman"/>
          <w:sz w:val="24"/>
        </w:rPr>
        <w:t xml:space="preserve">accumulated expenses and income amounts </w:t>
      </w:r>
      <w:r w:rsidRPr="7732F918" w:rsidR="3E3EEE81">
        <w:rPr>
          <w:rFonts w:ascii="Times New Roman" w:hAnsi="Times New Roman"/>
          <w:sz w:val="24"/>
        </w:rPr>
        <w:t>for</w:t>
      </w:r>
      <w:r w:rsidRPr="7732F918">
        <w:rPr>
          <w:rFonts w:ascii="Times New Roman" w:hAnsi="Times New Roman"/>
          <w:sz w:val="24"/>
        </w:rPr>
        <w:t xml:space="preserve"> each of the two z-axis sections, while Class 2 TCBs shall report the three </w:t>
      </w:r>
      <w:r w:rsidRPr="7732F918" w:rsidR="40DB4842">
        <w:rPr>
          <w:rFonts w:ascii="Times New Roman" w:hAnsi="Times New Roman"/>
          <w:sz w:val="24"/>
        </w:rPr>
        <w:t xml:space="preserve">highest </w:t>
      </w:r>
      <w:r w:rsidRPr="7732F918">
        <w:rPr>
          <w:rFonts w:ascii="Times New Roman" w:hAnsi="Times New Roman"/>
          <w:sz w:val="24"/>
        </w:rPr>
        <w:t xml:space="preserve">transactions </w:t>
      </w:r>
      <w:r w:rsidRPr="7732F918" w:rsidR="315EC817">
        <w:rPr>
          <w:rFonts w:ascii="Times New Roman" w:hAnsi="Times New Roman"/>
          <w:sz w:val="24"/>
        </w:rPr>
        <w:t>for</w:t>
      </w:r>
      <w:r w:rsidRPr="7732F918">
        <w:rPr>
          <w:rFonts w:ascii="Times New Roman" w:hAnsi="Times New Roman"/>
          <w:sz w:val="24"/>
        </w:rPr>
        <w:t xml:space="preserve"> each section.</w:t>
      </w:r>
    </w:p>
    <w:p w:rsidR="00700955" w:rsidP="489F38E0" w:rsidRDefault="0059368C" w14:paraId="4AF67359" w14:textId="63438AEE">
      <w:pPr>
        <w:pStyle w:val="ListParagraph"/>
        <w:numPr>
          <w:ilvl w:val="1"/>
          <w:numId w:val="33"/>
        </w:numPr>
        <w:tabs>
          <w:tab w:val="left" w:pos="567"/>
        </w:tabs>
        <w:spacing w:line="259" w:lineRule="auto"/>
        <w:rPr>
          <w:rFonts w:ascii="Times New Roman" w:hAnsi="Times New Roman"/>
          <w:sz w:val="24"/>
        </w:rPr>
      </w:pPr>
      <w:r>
        <w:rPr>
          <w:rFonts w:ascii="Times New Roman" w:hAnsi="Times New Roman"/>
          <w:sz w:val="24"/>
        </w:rPr>
        <w:t>Transactions</w:t>
      </w:r>
      <w:r w:rsidR="00700955">
        <w:rPr>
          <w:rFonts w:ascii="Times New Roman" w:hAnsi="Times New Roman"/>
          <w:sz w:val="24"/>
        </w:rPr>
        <w:t xml:space="preserve"> </w:t>
      </w:r>
      <w:r w:rsidRPr="00700955" w:rsidR="00700955">
        <w:rPr>
          <w:rFonts w:ascii="Times New Roman" w:hAnsi="Times New Roman"/>
          <w:sz w:val="24"/>
        </w:rPr>
        <w:t>shall be reported cumulatively from the first day of the accounting year to the reference date.</w:t>
      </w:r>
    </w:p>
    <w:p w:rsidRPr="003E5AEF" w:rsidR="00E47132" w:rsidP="36F5401E" w:rsidRDefault="7749C4E6" w14:paraId="1502D51D" w14:textId="77777777">
      <w:pPr>
        <w:pStyle w:val="Instructionsberschrift2"/>
        <w:numPr>
          <w:ilvl w:val="0"/>
          <w:numId w:val="0"/>
        </w:numPr>
        <w:rPr>
          <w:b/>
          <w:bCs/>
          <w:sz w:val="24"/>
        </w:rPr>
      </w:pPr>
      <w:bookmarkStart w:name="_Toc222128983" w:id="52"/>
      <w:r w:rsidRPr="36F5401E">
        <w:rPr>
          <w:b/>
          <w:bCs/>
          <w:sz w:val="24"/>
        </w:rPr>
        <w:t>2.</w:t>
      </w:r>
      <w:r w:rsidR="00E47132">
        <w:tab/>
      </w:r>
      <w:r w:rsidRPr="36F5401E">
        <w:rPr>
          <w:b/>
          <w:bCs/>
          <w:sz w:val="24"/>
        </w:rPr>
        <w:t>Instructions concerning specific positions</w:t>
      </w:r>
      <w:bookmarkEnd w:id="52"/>
    </w:p>
    <w:tbl>
      <w:tblPr>
        <w:tblW w:w="921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990"/>
        <w:gridCol w:w="8224"/>
      </w:tblGrid>
      <w:tr w:rsidRPr="00C84011" w:rsidR="00440FFD" w:rsidTr="4121A0F6" w14:paraId="622EE7AF" w14:textId="77777777">
        <w:tc>
          <w:tcPr>
            <w:tcW w:w="990" w:type="dxa"/>
            <w:shd w:val="clear" w:color="auto" w:fill="D9D9D9" w:themeFill="background1" w:themeFillShade="D9"/>
          </w:tcPr>
          <w:p w:rsidRPr="00C84011" w:rsidR="00C84011" w:rsidP="00C84011" w:rsidRDefault="00C84011" w14:paraId="7AE3E72A" w14:textId="77777777">
            <w:pPr>
              <w:suppressAutoHyphens/>
              <w:spacing w:before="0" w:line="276" w:lineRule="auto"/>
              <w:rPr>
                <w:rFonts w:ascii="Times New Roman" w:hAnsi="Times New Roman"/>
                <w:bCs/>
                <w:color w:val="000000"/>
                <w:sz w:val="24"/>
                <w:lang w:eastAsia="en-GB"/>
              </w:rPr>
            </w:pPr>
            <w:r w:rsidRPr="00C84011">
              <w:rPr>
                <w:rFonts w:ascii="Times New Roman" w:hAnsi="Times New Roman"/>
                <w:bCs/>
                <w:color w:val="000000"/>
                <w:sz w:val="24"/>
                <w:lang w:eastAsia="en-GB"/>
              </w:rPr>
              <w:t>Rows</w:t>
            </w:r>
          </w:p>
        </w:tc>
        <w:tc>
          <w:tcPr>
            <w:tcW w:w="8224" w:type="dxa"/>
            <w:shd w:val="clear" w:color="auto" w:fill="D9D9D9" w:themeFill="background1" w:themeFillShade="D9"/>
          </w:tcPr>
          <w:p w:rsidRPr="00C84011" w:rsidR="00C84011" w:rsidP="00C84011" w:rsidRDefault="00C84011" w14:paraId="14281EB6" w14:textId="77777777">
            <w:pPr>
              <w:suppressAutoHyphens/>
              <w:spacing w:before="0" w:line="276" w:lineRule="auto"/>
              <w:rPr>
                <w:rFonts w:ascii="Times New Roman" w:hAnsi="Times New Roman"/>
                <w:bCs/>
                <w:color w:val="000000"/>
                <w:sz w:val="24"/>
                <w:lang w:eastAsia="en-GB"/>
              </w:rPr>
            </w:pPr>
            <w:r w:rsidRPr="00C84011">
              <w:rPr>
                <w:rFonts w:ascii="Times New Roman" w:hAnsi="Times New Roman"/>
                <w:bCs/>
                <w:color w:val="000000"/>
                <w:sz w:val="24"/>
                <w:lang w:eastAsia="en-GB"/>
              </w:rPr>
              <w:t>Legal references and instructions</w:t>
            </w:r>
          </w:p>
        </w:tc>
      </w:tr>
      <w:tr w:rsidRPr="00C84011" w:rsidR="00CB236A" w:rsidTr="4121A0F6" w14:paraId="4B68CE9E" w14:textId="77777777">
        <w:tc>
          <w:tcPr>
            <w:tcW w:w="990" w:type="dxa"/>
          </w:tcPr>
          <w:p w:rsidRPr="00C84011" w:rsidR="00C84011" w:rsidP="00C84011" w:rsidRDefault="00C84011" w14:paraId="3C7B0DED" w14:textId="77777777">
            <w:pPr>
              <w:suppressAutoHyphens/>
              <w:spacing w:before="0" w:line="276" w:lineRule="auto"/>
              <w:rPr>
                <w:rFonts w:ascii="Times New Roman" w:hAnsi="Times New Roman"/>
                <w:color w:val="000000"/>
                <w:sz w:val="24"/>
                <w:lang w:eastAsia="en-GB"/>
              </w:rPr>
            </w:pPr>
            <w:r w:rsidRPr="00C84011">
              <w:rPr>
                <w:rFonts w:ascii="Times New Roman" w:hAnsi="Times New Roman"/>
                <w:color w:val="000000"/>
                <w:sz w:val="24"/>
                <w:lang w:eastAsia="en-GB"/>
              </w:rPr>
              <w:t>0010</w:t>
            </w:r>
          </w:p>
        </w:tc>
        <w:tc>
          <w:tcPr>
            <w:tcW w:w="8224" w:type="dxa"/>
          </w:tcPr>
          <w:p w:rsidRPr="00C84011" w:rsidR="00C84011" w:rsidP="00C84011" w:rsidRDefault="00C84011" w14:paraId="57D1FF68" w14:textId="77777777">
            <w:pPr>
              <w:suppressAutoHyphens/>
              <w:spacing w:before="0" w:line="276" w:lineRule="auto"/>
              <w:rPr>
                <w:rFonts w:ascii="Times New Roman" w:hAnsi="Times New Roman"/>
                <w:b/>
                <w:bCs/>
                <w:color w:val="000000"/>
                <w:sz w:val="24"/>
                <w:u w:val="single"/>
                <w:lang w:eastAsia="en-GB"/>
              </w:rPr>
            </w:pPr>
            <w:r w:rsidRPr="00C84011">
              <w:rPr>
                <w:rFonts w:ascii="Times New Roman" w:hAnsi="Times New Roman"/>
                <w:b/>
                <w:color w:val="000000"/>
                <w:sz w:val="24"/>
                <w:u w:val="single"/>
                <w:lang w:eastAsia="en-GB"/>
              </w:rPr>
              <w:t>Interest income</w:t>
            </w:r>
          </w:p>
          <w:p w:rsidRPr="000D1BA5" w:rsidR="00C84011" w:rsidP="36F5401E" w:rsidRDefault="59B801B0" w14:paraId="6F69DDA4" w14:textId="6B99D1C9">
            <w:pPr>
              <w:suppressAutoHyphens/>
              <w:spacing w:before="0" w:line="276" w:lineRule="auto"/>
              <w:rPr>
                <w:rFonts w:ascii="Times New Roman" w:hAnsi="Times New Roman"/>
                <w:b/>
                <w:bCs/>
                <w:color w:val="000000" w:themeColor="text1"/>
                <w:sz w:val="24"/>
                <w:u w:val="single"/>
                <w:lang w:eastAsia="en-GB"/>
              </w:rPr>
            </w:pPr>
            <w:r w:rsidRPr="36F5401E">
              <w:rPr>
                <w:rFonts w:ascii="Times New Roman" w:hAnsi="Times New Roman"/>
                <w:color w:val="000000" w:themeColor="text1"/>
                <w:sz w:val="24"/>
                <w:lang w:eastAsia="en-GB"/>
              </w:rPr>
              <w:t xml:space="preserve">IAS 24.18(a); </w:t>
            </w:r>
            <w:r w:rsidRPr="009D1B46" w:rsidR="00B77C41">
              <w:rPr>
                <w:rFonts w:ascii="Times New Roman" w:hAnsi="Times New Roman"/>
                <w:sz w:val="24"/>
              </w:rPr>
              <w:t>P</w:t>
            </w:r>
            <w:r w:rsidR="00B77C41">
              <w:rPr>
                <w:rFonts w:ascii="Times New Roman" w:hAnsi="Times New Roman"/>
                <w:sz w:val="24"/>
              </w:rPr>
              <w:t>aragraph</w:t>
            </w:r>
            <w:r w:rsidRPr="36F5401E" w:rsidR="00244873">
              <w:rPr>
                <w:rFonts w:ascii="Times New Roman" w:hAnsi="Times New Roman"/>
                <w:color w:val="000000" w:themeColor="text1"/>
                <w:sz w:val="24"/>
                <w:lang w:eastAsia="en-GB"/>
              </w:rPr>
              <w:t xml:space="preserve"> </w:t>
            </w:r>
            <w:r w:rsidRPr="36F5401E">
              <w:rPr>
                <w:rFonts w:ascii="Times New Roman" w:hAnsi="Times New Roman"/>
                <w:color w:val="000000" w:themeColor="text1"/>
                <w:sz w:val="24"/>
                <w:lang w:eastAsia="en-GB"/>
              </w:rPr>
              <w:t>31 of Part 2 of Annex V to the Commission Implementing Regulation (EU) 2024/3117</w:t>
            </w:r>
            <w:r w:rsidRPr="36F5401E" w:rsidR="7CA7743F">
              <w:rPr>
                <w:rFonts w:ascii="Times New Roman" w:hAnsi="Times New Roman"/>
                <w:color w:val="000000" w:themeColor="text1"/>
                <w:sz w:val="24"/>
                <w:lang w:eastAsia="en-GB"/>
              </w:rPr>
              <w:t>;</w:t>
            </w:r>
            <w:r w:rsidR="00611255">
              <w:rPr>
                <w:rFonts w:ascii="Times New Roman" w:hAnsi="Times New Roman"/>
                <w:color w:val="000000" w:themeColor="text1"/>
                <w:sz w:val="24"/>
                <w:lang w:eastAsia="en-GB"/>
              </w:rPr>
              <w:t xml:space="preserve"> </w:t>
            </w:r>
            <w:r w:rsidRPr="36F5401E">
              <w:rPr>
                <w:rFonts w:ascii="Times New Roman" w:hAnsi="Times New Roman"/>
                <w:color w:val="000000" w:themeColor="text1"/>
                <w:sz w:val="24"/>
                <w:lang w:eastAsia="en-GB"/>
              </w:rPr>
              <w:t xml:space="preserve">BAD </w:t>
            </w:r>
            <w:r w:rsidR="00611255">
              <w:rPr>
                <w:rFonts w:ascii="Times New Roman" w:hAnsi="Times New Roman"/>
                <w:color w:val="000000" w:themeColor="text1"/>
                <w:sz w:val="24"/>
                <w:lang w:eastAsia="en-GB"/>
              </w:rPr>
              <w:t>A</w:t>
            </w:r>
            <w:r w:rsidRPr="36F5401E" w:rsidR="00611255">
              <w:rPr>
                <w:rFonts w:ascii="Times New Roman" w:hAnsi="Times New Roman"/>
                <w:color w:val="000000" w:themeColor="text1"/>
                <w:sz w:val="24"/>
                <w:lang w:eastAsia="en-GB"/>
              </w:rPr>
              <w:t xml:space="preserve">rticle </w:t>
            </w:r>
            <w:r w:rsidRPr="36F5401E">
              <w:rPr>
                <w:rFonts w:ascii="Times New Roman" w:hAnsi="Times New Roman"/>
                <w:color w:val="000000" w:themeColor="text1"/>
                <w:sz w:val="24"/>
                <w:lang w:eastAsia="en-GB"/>
              </w:rPr>
              <w:t>27.</w:t>
            </w:r>
            <w:r w:rsidR="00611255">
              <w:rPr>
                <w:rFonts w:ascii="Times New Roman" w:hAnsi="Times New Roman"/>
                <w:color w:val="000000" w:themeColor="text1"/>
                <w:sz w:val="24"/>
                <w:lang w:eastAsia="en-GB"/>
              </w:rPr>
              <w:t xml:space="preserve"> </w:t>
            </w:r>
            <w:r w:rsidRPr="36F5401E">
              <w:rPr>
                <w:rFonts w:ascii="Times New Roman" w:hAnsi="Times New Roman"/>
                <w:color w:val="000000" w:themeColor="text1"/>
                <w:sz w:val="24"/>
                <w:lang w:eastAsia="en-GB"/>
              </w:rPr>
              <w:t xml:space="preserve">Vertical </w:t>
            </w:r>
            <w:proofErr w:type="gramStart"/>
            <w:r w:rsidRPr="36F5401E">
              <w:rPr>
                <w:rFonts w:ascii="Times New Roman" w:hAnsi="Times New Roman"/>
                <w:color w:val="000000" w:themeColor="text1"/>
                <w:sz w:val="24"/>
                <w:lang w:eastAsia="en-GB"/>
              </w:rPr>
              <w:t>layout(</w:t>
            </w:r>
            <w:proofErr w:type="gramEnd"/>
            <w:r w:rsidRPr="36F5401E">
              <w:rPr>
                <w:rFonts w:ascii="Times New Roman" w:hAnsi="Times New Roman"/>
                <w:color w:val="000000" w:themeColor="text1"/>
                <w:sz w:val="24"/>
                <w:lang w:eastAsia="en-GB"/>
              </w:rPr>
              <w:t>1</w:t>
            </w:r>
            <w:r w:rsidRPr="36F5401E" w:rsidR="00611255">
              <w:rPr>
                <w:rFonts w:ascii="Times New Roman" w:hAnsi="Times New Roman"/>
                <w:color w:val="000000" w:themeColor="text1"/>
                <w:sz w:val="24"/>
                <w:lang w:eastAsia="en-GB"/>
              </w:rPr>
              <w:t>)</w:t>
            </w:r>
            <w:r w:rsidR="00611255">
              <w:rPr>
                <w:rFonts w:ascii="Times New Roman" w:hAnsi="Times New Roman"/>
                <w:color w:val="000000" w:themeColor="text1"/>
                <w:sz w:val="24"/>
                <w:lang w:eastAsia="en-GB"/>
              </w:rPr>
              <w:t>.</w:t>
            </w:r>
          </w:p>
        </w:tc>
      </w:tr>
      <w:tr w:rsidRPr="00C84011" w:rsidR="00CB236A" w:rsidTr="4121A0F6" w14:paraId="21458396" w14:textId="77777777">
        <w:tc>
          <w:tcPr>
            <w:tcW w:w="990" w:type="dxa"/>
          </w:tcPr>
          <w:p w:rsidRPr="00C84011" w:rsidR="00C84011" w:rsidP="00C84011" w:rsidRDefault="00C84011" w14:paraId="0ECB6EED" w14:textId="77777777">
            <w:pPr>
              <w:suppressAutoHyphens/>
              <w:spacing w:before="0" w:line="276" w:lineRule="auto"/>
              <w:rPr>
                <w:rFonts w:ascii="Times New Roman" w:hAnsi="Times New Roman"/>
                <w:color w:val="000000"/>
                <w:sz w:val="24"/>
                <w:lang w:eastAsia="en-GB"/>
              </w:rPr>
            </w:pPr>
            <w:r w:rsidRPr="00C84011">
              <w:rPr>
                <w:rFonts w:ascii="Times New Roman" w:hAnsi="Times New Roman"/>
                <w:color w:val="000000"/>
                <w:sz w:val="24"/>
                <w:lang w:eastAsia="en-GB"/>
              </w:rPr>
              <w:t>0020</w:t>
            </w:r>
          </w:p>
        </w:tc>
        <w:tc>
          <w:tcPr>
            <w:tcW w:w="8224" w:type="dxa"/>
          </w:tcPr>
          <w:p w:rsidRPr="00C84011" w:rsidR="00C84011" w:rsidP="00C84011" w:rsidRDefault="00C84011" w14:paraId="2D6B2050" w14:textId="77777777">
            <w:pPr>
              <w:suppressAutoHyphens/>
              <w:spacing w:before="0" w:line="276" w:lineRule="auto"/>
              <w:rPr>
                <w:rFonts w:ascii="Times New Roman" w:hAnsi="Times New Roman"/>
                <w:b/>
                <w:bCs/>
                <w:color w:val="000000"/>
                <w:sz w:val="24"/>
                <w:u w:val="single"/>
                <w:lang w:eastAsia="en-GB"/>
              </w:rPr>
            </w:pPr>
            <w:r w:rsidRPr="00C84011">
              <w:rPr>
                <w:rFonts w:ascii="Times New Roman" w:hAnsi="Times New Roman"/>
                <w:b/>
                <w:color w:val="000000"/>
                <w:sz w:val="24"/>
                <w:u w:val="single"/>
                <w:lang w:eastAsia="en-GB"/>
              </w:rPr>
              <w:t>Interest expenses</w:t>
            </w:r>
          </w:p>
          <w:p w:rsidRPr="000D1BA5" w:rsidR="00C84011" w:rsidP="36F5401E" w:rsidRDefault="552E567B" w14:paraId="01C368F8" w14:textId="61D1C8A4">
            <w:pPr>
              <w:suppressAutoHyphens/>
              <w:spacing w:before="0" w:line="276" w:lineRule="auto"/>
              <w:rPr>
                <w:rFonts w:ascii="Times New Roman" w:hAnsi="Times New Roman"/>
                <w:color w:val="000000"/>
                <w:sz w:val="24"/>
                <w:lang w:eastAsia="en-GB"/>
              </w:rPr>
            </w:pPr>
            <w:r w:rsidRPr="36F5401E">
              <w:rPr>
                <w:rFonts w:ascii="Times New Roman" w:hAnsi="Times New Roman" w:eastAsia="Arial"/>
                <w:color w:val="000000" w:themeColor="text1"/>
                <w:sz w:val="24"/>
                <w:lang w:eastAsia="en-GB"/>
              </w:rPr>
              <w:t xml:space="preserve">IAS 24.18(a); IAS 1.97; </w:t>
            </w:r>
            <w:r w:rsidRPr="009D1B46" w:rsidR="00B77C41">
              <w:rPr>
                <w:rFonts w:ascii="Times New Roman" w:hAnsi="Times New Roman" w:eastAsia="Arial"/>
                <w:sz w:val="24"/>
              </w:rPr>
              <w:t>P</w:t>
            </w:r>
            <w:r w:rsidR="00B77C41">
              <w:rPr>
                <w:rFonts w:ascii="Times New Roman" w:hAnsi="Times New Roman" w:eastAsia="Arial"/>
                <w:sz w:val="24"/>
              </w:rPr>
              <w:t>aragraph</w:t>
            </w:r>
            <w:r w:rsidRPr="36F5401E" w:rsidR="00244873">
              <w:rPr>
                <w:rFonts w:ascii="Times New Roman" w:hAnsi="Times New Roman" w:eastAsia="Arial"/>
                <w:color w:val="000000" w:themeColor="text1"/>
                <w:sz w:val="24"/>
                <w:lang w:eastAsia="en-GB"/>
              </w:rPr>
              <w:t xml:space="preserve"> </w:t>
            </w:r>
            <w:r w:rsidRPr="36F5401E">
              <w:rPr>
                <w:rFonts w:ascii="Times New Roman" w:hAnsi="Times New Roman" w:eastAsia="Arial"/>
                <w:color w:val="000000" w:themeColor="text1"/>
                <w:sz w:val="24"/>
                <w:lang w:eastAsia="en-GB"/>
              </w:rPr>
              <w:t xml:space="preserve">31 of Part </w:t>
            </w:r>
            <w:r w:rsidRPr="36F5401E" w:rsidR="5658CF90">
              <w:rPr>
                <w:rFonts w:ascii="Times New Roman" w:hAnsi="Times New Roman" w:eastAsia="Arial"/>
                <w:color w:val="000000" w:themeColor="text1"/>
                <w:sz w:val="24"/>
                <w:lang w:eastAsia="en-GB"/>
              </w:rPr>
              <w:t>2</w:t>
            </w:r>
            <w:r w:rsidRPr="36F5401E" w:rsidR="5658CF90">
              <w:rPr>
                <w:rFonts w:ascii="Times New Roman" w:hAnsi="Times New Roman"/>
                <w:color w:val="000000" w:themeColor="text1"/>
                <w:sz w:val="24"/>
                <w:lang w:eastAsia="en-GB"/>
              </w:rPr>
              <w:t>of</w:t>
            </w:r>
            <w:r w:rsidRPr="36F5401E">
              <w:rPr>
                <w:rFonts w:ascii="Times New Roman" w:hAnsi="Times New Roman"/>
                <w:color w:val="000000" w:themeColor="text1"/>
                <w:sz w:val="24"/>
                <w:lang w:eastAsia="en-GB"/>
              </w:rPr>
              <w:t xml:space="preserve"> Annex V to the Commission Implementing Regulation (EU) 2024/3117.</w:t>
            </w:r>
          </w:p>
          <w:p w:rsidRPr="00C84011" w:rsidR="00C84011" w:rsidP="00C84011" w:rsidRDefault="00C84011" w14:paraId="409EA5A5" w14:textId="0711FF30">
            <w:pPr>
              <w:suppressAutoHyphens/>
              <w:spacing w:before="0" w:line="276" w:lineRule="auto"/>
              <w:rPr>
                <w:rFonts w:ascii="Times New Roman" w:hAnsi="Times New Roman"/>
                <w:color w:val="000000"/>
                <w:sz w:val="24"/>
                <w:lang w:eastAsia="en-GB"/>
              </w:rPr>
            </w:pPr>
            <w:r w:rsidRPr="4C8706A4">
              <w:rPr>
                <w:rFonts w:ascii="Times New Roman" w:hAnsi="Times New Roman"/>
                <w:color w:val="000000" w:themeColor="text1"/>
                <w:sz w:val="24"/>
                <w:lang w:eastAsia="en-GB"/>
              </w:rPr>
              <w:t>BAD article 27.</w:t>
            </w:r>
            <w:r w:rsidR="00611255">
              <w:rPr>
                <w:rFonts w:ascii="Times New Roman" w:hAnsi="Times New Roman"/>
                <w:color w:val="000000" w:themeColor="text1"/>
                <w:sz w:val="24"/>
                <w:lang w:eastAsia="en-GB"/>
              </w:rPr>
              <w:t xml:space="preserve"> </w:t>
            </w:r>
            <w:r w:rsidRPr="4C8706A4">
              <w:rPr>
                <w:rFonts w:ascii="Times New Roman" w:hAnsi="Times New Roman"/>
                <w:color w:val="000000" w:themeColor="text1"/>
                <w:sz w:val="24"/>
                <w:lang w:eastAsia="en-GB"/>
              </w:rPr>
              <w:t>Vertical layout (2</w:t>
            </w:r>
            <w:r w:rsidRPr="4C8706A4" w:rsidR="00611255">
              <w:rPr>
                <w:rFonts w:ascii="Times New Roman" w:hAnsi="Times New Roman"/>
                <w:color w:val="000000" w:themeColor="text1"/>
                <w:sz w:val="24"/>
                <w:lang w:eastAsia="en-GB"/>
              </w:rPr>
              <w:t>)</w:t>
            </w:r>
            <w:r w:rsidR="00611255">
              <w:rPr>
                <w:rFonts w:ascii="Times New Roman" w:hAnsi="Times New Roman"/>
                <w:color w:val="000000" w:themeColor="text1"/>
                <w:sz w:val="24"/>
                <w:lang w:eastAsia="en-GB"/>
              </w:rPr>
              <w:t>.</w:t>
            </w:r>
          </w:p>
        </w:tc>
      </w:tr>
      <w:tr w:rsidRPr="00C84011" w:rsidR="00CB236A" w:rsidTr="4121A0F6" w14:paraId="232EB605" w14:textId="77777777">
        <w:tc>
          <w:tcPr>
            <w:tcW w:w="990" w:type="dxa"/>
          </w:tcPr>
          <w:p w:rsidRPr="00C84011" w:rsidR="00C84011" w:rsidP="00C84011" w:rsidRDefault="00C84011" w14:paraId="02D5D768" w14:textId="77777777">
            <w:pPr>
              <w:suppressAutoHyphens/>
              <w:spacing w:before="0" w:line="276" w:lineRule="auto"/>
              <w:rPr>
                <w:rFonts w:ascii="Times New Roman" w:hAnsi="Times New Roman"/>
                <w:color w:val="000000"/>
                <w:sz w:val="24"/>
                <w:lang w:eastAsia="en-GB"/>
              </w:rPr>
            </w:pPr>
            <w:r w:rsidRPr="00C84011">
              <w:rPr>
                <w:rFonts w:ascii="Times New Roman" w:hAnsi="Times New Roman"/>
                <w:color w:val="000000"/>
                <w:sz w:val="24"/>
                <w:lang w:eastAsia="en-GB"/>
              </w:rPr>
              <w:t>0030</w:t>
            </w:r>
          </w:p>
        </w:tc>
        <w:tc>
          <w:tcPr>
            <w:tcW w:w="8224" w:type="dxa"/>
          </w:tcPr>
          <w:p w:rsidR="001F37A9" w:rsidP="36F5401E" w:rsidRDefault="552E567B" w14:paraId="3C3F8A8D" w14:textId="77777777">
            <w:pPr>
              <w:suppressAutoHyphens/>
              <w:spacing w:before="0" w:line="276" w:lineRule="auto"/>
              <w:rPr>
                <w:rFonts w:ascii="Times New Roman" w:hAnsi="Times New Roman"/>
                <w:b/>
                <w:bCs/>
                <w:color w:val="000000" w:themeColor="text1"/>
                <w:sz w:val="24"/>
                <w:u w:val="single"/>
                <w:lang w:eastAsia="en-GB"/>
              </w:rPr>
            </w:pPr>
            <w:r w:rsidRPr="36F5401E">
              <w:rPr>
                <w:rFonts w:ascii="Times New Roman" w:hAnsi="Times New Roman"/>
                <w:b/>
                <w:bCs/>
                <w:color w:val="000000" w:themeColor="text1"/>
                <w:sz w:val="24"/>
                <w:u w:val="single"/>
                <w:lang w:eastAsia="en-GB"/>
              </w:rPr>
              <w:t>Fee and commission income</w:t>
            </w:r>
          </w:p>
          <w:p w:rsidRPr="000D1BA5" w:rsidR="00C84011" w:rsidP="36F5401E" w:rsidRDefault="6B381209" w14:paraId="301B523D" w14:textId="21B798D2">
            <w:pPr>
              <w:spacing w:before="0" w:line="276" w:lineRule="auto"/>
              <w:rPr>
                <w:rFonts w:ascii="Times New Roman" w:hAnsi="Times New Roman" w:eastAsia="Arial"/>
                <w:color w:val="000000" w:themeColor="text1"/>
                <w:sz w:val="24"/>
                <w:lang w:eastAsia="en-GB"/>
              </w:rPr>
            </w:pPr>
            <w:r w:rsidRPr="36F5401E">
              <w:rPr>
                <w:rFonts w:ascii="Times New Roman" w:hAnsi="Times New Roman" w:eastAsia="Arial"/>
                <w:color w:val="000000" w:themeColor="text1"/>
                <w:sz w:val="24"/>
                <w:lang w:eastAsia="en-GB"/>
              </w:rPr>
              <w:t>IAS 24.18(a); IFRS 7.20(c); BAD Article 27.</w:t>
            </w:r>
            <w:r w:rsidR="00611255">
              <w:rPr>
                <w:rFonts w:ascii="Times New Roman" w:hAnsi="Times New Roman" w:eastAsia="Arial"/>
                <w:color w:val="000000" w:themeColor="text1"/>
                <w:sz w:val="24"/>
                <w:lang w:eastAsia="en-GB"/>
              </w:rPr>
              <w:t xml:space="preserve"> </w:t>
            </w:r>
            <w:r w:rsidRPr="36F5401E">
              <w:rPr>
                <w:rFonts w:ascii="Times New Roman" w:hAnsi="Times New Roman" w:eastAsia="Arial"/>
                <w:color w:val="000000" w:themeColor="text1"/>
                <w:sz w:val="24"/>
                <w:lang w:eastAsia="en-GB"/>
              </w:rPr>
              <w:t xml:space="preserve">Vertical </w:t>
            </w:r>
            <w:proofErr w:type="gramStart"/>
            <w:r w:rsidRPr="36F5401E">
              <w:rPr>
                <w:rFonts w:ascii="Times New Roman" w:hAnsi="Times New Roman" w:eastAsia="Arial"/>
                <w:color w:val="000000" w:themeColor="text1"/>
                <w:sz w:val="24"/>
                <w:lang w:eastAsia="en-GB"/>
              </w:rPr>
              <w:t>layout(</w:t>
            </w:r>
            <w:proofErr w:type="gramEnd"/>
            <w:r w:rsidRPr="36F5401E" w:rsidR="4874E627">
              <w:rPr>
                <w:rFonts w:ascii="Times New Roman" w:hAnsi="Times New Roman" w:eastAsia="Arial"/>
                <w:color w:val="000000" w:themeColor="text1"/>
                <w:sz w:val="24"/>
                <w:lang w:eastAsia="en-GB"/>
              </w:rPr>
              <w:t>4</w:t>
            </w:r>
            <w:r w:rsidRPr="36F5401E" w:rsidR="0B9C78EE">
              <w:rPr>
                <w:rFonts w:ascii="Times New Roman" w:hAnsi="Times New Roman" w:eastAsia="Arial"/>
                <w:color w:val="000000" w:themeColor="text1"/>
                <w:sz w:val="24"/>
                <w:lang w:eastAsia="en-GB"/>
              </w:rPr>
              <w:t>)</w:t>
            </w:r>
            <w:r w:rsidR="00611255">
              <w:rPr>
                <w:rFonts w:ascii="Times New Roman" w:hAnsi="Times New Roman" w:eastAsia="Arial"/>
                <w:color w:val="000000" w:themeColor="text1"/>
                <w:sz w:val="24"/>
                <w:lang w:eastAsia="en-GB"/>
              </w:rPr>
              <w:t>.</w:t>
            </w:r>
          </w:p>
        </w:tc>
      </w:tr>
      <w:tr w:rsidRPr="00C84011" w:rsidR="00CB236A" w:rsidTr="4121A0F6" w14:paraId="5AAC6375" w14:textId="77777777">
        <w:tc>
          <w:tcPr>
            <w:tcW w:w="990" w:type="dxa"/>
          </w:tcPr>
          <w:p w:rsidRPr="00C84011" w:rsidR="00C84011" w:rsidP="00C84011" w:rsidRDefault="00C84011" w14:paraId="520998B6" w14:textId="77777777">
            <w:pPr>
              <w:suppressAutoHyphens/>
              <w:spacing w:before="0" w:line="276" w:lineRule="auto"/>
              <w:rPr>
                <w:rFonts w:ascii="Times New Roman" w:hAnsi="Times New Roman"/>
                <w:color w:val="000000"/>
                <w:sz w:val="24"/>
                <w:lang w:eastAsia="en-GB"/>
              </w:rPr>
            </w:pPr>
            <w:r w:rsidRPr="00C84011">
              <w:rPr>
                <w:rFonts w:ascii="Times New Roman" w:hAnsi="Times New Roman"/>
                <w:color w:val="000000"/>
                <w:sz w:val="24"/>
                <w:lang w:eastAsia="en-GB"/>
              </w:rPr>
              <w:t>0040</w:t>
            </w:r>
          </w:p>
        </w:tc>
        <w:tc>
          <w:tcPr>
            <w:tcW w:w="8224" w:type="dxa"/>
          </w:tcPr>
          <w:p w:rsidRPr="00C84011" w:rsidR="00C84011" w:rsidP="2157FF75" w:rsidRDefault="68E069E2" w14:paraId="55344F1D" w14:textId="4B137BF0">
            <w:pPr>
              <w:suppressAutoHyphens/>
              <w:spacing w:before="0" w:line="276" w:lineRule="auto"/>
              <w:rPr>
                <w:b/>
                <w:bCs/>
                <w:color w:val="000000"/>
                <w:highlight w:val="yellow"/>
                <w:lang w:eastAsia="en-GB"/>
              </w:rPr>
            </w:pPr>
            <w:r w:rsidRPr="2157FF75">
              <w:rPr>
                <w:rFonts w:ascii="Times New Roman" w:hAnsi="Times New Roman"/>
                <w:b/>
                <w:bCs/>
                <w:color w:val="000000" w:themeColor="text1"/>
                <w:sz w:val="24"/>
                <w:u w:val="single"/>
                <w:lang w:eastAsia="en-GB"/>
              </w:rPr>
              <w:t xml:space="preserve">Fee and commission expenses </w:t>
            </w:r>
          </w:p>
          <w:p w:rsidRPr="00C84011" w:rsidR="00C84011" w:rsidP="36F5401E" w:rsidRDefault="552E567B" w14:paraId="7533AE23" w14:textId="626E92E0">
            <w:pPr>
              <w:suppressAutoHyphens/>
              <w:spacing w:before="0" w:line="276" w:lineRule="auto"/>
              <w:rPr>
                <w:rFonts w:ascii="Times New Roman" w:hAnsi="Times New Roman"/>
                <w:b/>
                <w:bCs/>
                <w:color w:val="000000"/>
                <w:sz w:val="24"/>
                <w:u w:val="single"/>
                <w:lang w:eastAsia="en-GB"/>
              </w:rPr>
            </w:pPr>
            <w:r w:rsidRPr="36F5401E">
              <w:rPr>
                <w:rFonts w:ascii="Times New Roman" w:hAnsi="Times New Roman"/>
                <w:color w:val="000000" w:themeColor="text1"/>
                <w:sz w:val="24"/>
                <w:lang w:eastAsia="en-GB"/>
              </w:rPr>
              <w:t xml:space="preserve">IAS 24.18(a); IFRS 7.20(c); BAD </w:t>
            </w:r>
            <w:r w:rsidRPr="36F5401E" w:rsidR="6B381209">
              <w:rPr>
                <w:rFonts w:ascii="Times New Roman" w:hAnsi="Times New Roman"/>
                <w:color w:val="000000" w:themeColor="text1"/>
                <w:sz w:val="24"/>
                <w:lang w:eastAsia="en-GB"/>
              </w:rPr>
              <w:t xml:space="preserve">Article </w:t>
            </w:r>
            <w:r w:rsidRPr="36F5401E">
              <w:rPr>
                <w:rFonts w:ascii="Times New Roman" w:hAnsi="Times New Roman"/>
                <w:color w:val="000000" w:themeColor="text1"/>
                <w:sz w:val="24"/>
                <w:lang w:eastAsia="en-GB"/>
              </w:rPr>
              <w:t>27.</w:t>
            </w:r>
            <w:r w:rsidRPr="36F5401E" w:rsidR="6B381209">
              <w:rPr>
                <w:rFonts w:ascii="Times New Roman" w:hAnsi="Times New Roman"/>
                <w:color w:val="000000" w:themeColor="text1"/>
                <w:sz w:val="24"/>
                <w:lang w:eastAsia="en-GB"/>
              </w:rPr>
              <w:t xml:space="preserve"> </w:t>
            </w:r>
            <w:r w:rsidRPr="36F5401E">
              <w:rPr>
                <w:rFonts w:ascii="Times New Roman" w:hAnsi="Times New Roman"/>
                <w:color w:val="000000" w:themeColor="text1"/>
                <w:sz w:val="24"/>
                <w:lang w:eastAsia="en-GB"/>
              </w:rPr>
              <w:t xml:space="preserve">Vertical </w:t>
            </w:r>
            <w:proofErr w:type="gramStart"/>
            <w:r w:rsidRPr="36F5401E">
              <w:rPr>
                <w:rFonts w:ascii="Times New Roman" w:hAnsi="Times New Roman"/>
                <w:color w:val="000000" w:themeColor="text1"/>
                <w:sz w:val="24"/>
                <w:lang w:eastAsia="en-GB"/>
              </w:rPr>
              <w:t>layout(</w:t>
            </w:r>
            <w:proofErr w:type="gramEnd"/>
            <w:r w:rsidRPr="36F5401E">
              <w:rPr>
                <w:rFonts w:ascii="Times New Roman" w:hAnsi="Times New Roman"/>
                <w:color w:val="000000" w:themeColor="text1"/>
                <w:sz w:val="24"/>
                <w:lang w:eastAsia="en-GB"/>
              </w:rPr>
              <w:t>5)</w:t>
            </w:r>
            <w:r w:rsidRPr="36F5401E" w:rsidR="6B381209">
              <w:rPr>
                <w:rFonts w:ascii="Times New Roman" w:hAnsi="Times New Roman"/>
                <w:color w:val="000000" w:themeColor="text1"/>
                <w:sz w:val="24"/>
                <w:lang w:eastAsia="en-GB"/>
              </w:rPr>
              <w:t>.</w:t>
            </w:r>
          </w:p>
        </w:tc>
      </w:tr>
      <w:tr w:rsidRPr="00C84011" w:rsidR="00CB236A" w:rsidTr="4121A0F6" w14:paraId="14ABF0BB" w14:textId="77777777">
        <w:tc>
          <w:tcPr>
            <w:tcW w:w="990" w:type="dxa"/>
          </w:tcPr>
          <w:p w:rsidRPr="00C84011" w:rsidR="00C84011" w:rsidP="00C84011" w:rsidRDefault="00C84011" w14:paraId="22706B54" w14:textId="77777777">
            <w:pPr>
              <w:suppressAutoHyphens/>
              <w:spacing w:before="0" w:line="276" w:lineRule="auto"/>
              <w:rPr>
                <w:rFonts w:ascii="Times New Roman" w:hAnsi="Times New Roman"/>
                <w:color w:val="000000"/>
                <w:sz w:val="24"/>
                <w:lang w:eastAsia="en-GB"/>
              </w:rPr>
            </w:pPr>
            <w:r w:rsidRPr="00C84011">
              <w:rPr>
                <w:rFonts w:ascii="Times New Roman" w:hAnsi="Times New Roman"/>
                <w:color w:val="000000"/>
                <w:sz w:val="24"/>
                <w:lang w:eastAsia="en-GB"/>
              </w:rPr>
              <w:t>0050</w:t>
            </w:r>
          </w:p>
        </w:tc>
        <w:tc>
          <w:tcPr>
            <w:tcW w:w="8224" w:type="dxa"/>
          </w:tcPr>
          <w:p w:rsidRPr="00C84011" w:rsidR="00C84011" w:rsidP="7CD53ACA" w:rsidRDefault="01975BF5" w14:paraId="0E2462CA" w14:textId="5A2A7691">
            <w:pPr>
              <w:suppressAutoHyphens/>
              <w:spacing w:before="0" w:line="276" w:lineRule="auto"/>
              <w:rPr>
                <w:rFonts w:ascii="Times New Roman" w:hAnsi="Times New Roman"/>
                <w:b/>
                <w:bCs/>
                <w:color w:val="000000" w:themeColor="text1"/>
                <w:sz w:val="24"/>
                <w:u w:val="single"/>
                <w:lang w:eastAsia="en-GB"/>
              </w:rPr>
            </w:pPr>
            <w:r w:rsidRPr="7CD53ACA">
              <w:rPr>
                <w:rFonts w:ascii="Times New Roman" w:hAnsi="Times New Roman"/>
                <w:b/>
                <w:bCs/>
                <w:color w:val="000000" w:themeColor="text1"/>
                <w:sz w:val="24"/>
                <w:u w:val="single"/>
                <w:lang w:eastAsia="en-GB"/>
              </w:rPr>
              <w:t>Administrative expenses</w:t>
            </w:r>
          </w:p>
          <w:p w:rsidRPr="00C84011" w:rsidR="00C84011" w:rsidP="36F5401E" w:rsidRDefault="6A7D5DCC" w14:paraId="4DD2379A" w14:textId="54D15246">
            <w:pPr>
              <w:suppressAutoHyphens/>
              <w:spacing w:before="0" w:line="276" w:lineRule="auto"/>
              <w:rPr>
                <w:rFonts w:ascii="Times New Roman" w:hAnsi="Times New Roman"/>
                <w:b/>
                <w:bCs/>
                <w:color w:val="000000"/>
                <w:sz w:val="24"/>
                <w:u w:val="single"/>
                <w:lang w:eastAsia="en-GB"/>
              </w:rPr>
            </w:pPr>
            <w:r w:rsidRPr="36F5401E">
              <w:rPr>
                <w:rFonts w:ascii="Times New Roman" w:hAnsi="Times New Roman"/>
                <w:color w:val="000000" w:themeColor="text1"/>
                <w:sz w:val="24"/>
                <w:lang w:eastAsia="en-GB"/>
              </w:rPr>
              <w:t xml:space="preserve">Expenses related to overall management </w:t>
            </w:r>
            <w:r w:rsidRPr="36F5401E" w:rsidR="1A5B7559">
              <w:rPr>
                <w:rFonts w:ascii="Times New Roman" w:hAnsi="Times New Roman"/>
                <w:color w:val="000000" w:themeColor="text1"/>
                <w:sz w:val="24"/>
                <w:lang w:eastAsia="en-GB"/>
              </w:rPr>
              <w:t>and administration of the business.</w:t>
            </w:r>
          </w:p>
        </w:tc>
      </w:tr>
      <w:tr w:rsidRPr="00C84011" w:rsidR="00CB236A" w:rsidTr="4121A0F6" w14:paraId="3F8F66E9" w14:textId="77777777">
        <w:tc>
          <w:tcPr>
            <w:tcW w:w="990" w:type="dxa"/>
          </w:tcPr>
          <w:p w:rsidRPr="00C84011" w:rsidR="00C84011" w:rsidP="00C84011" w:rsidRDefault="00C84011" w14:paraId="233EEAFC" w14:textId="77777777">
            <w:pPr>
              <w:suppressAutoHyphens/>
              <w:spacing w:before="0" w:line="276" w:lineRule="auto"/>
              <w:rPr>
                <w:rFonts w:ascii="Times New Roman" w:hAnsi="Times New Roman"/>
                <w:color w:val="000000"/>
                <w:sz w:val="24"/>
                <w:lang w:eastAsia="en-GB"/>
              </w:rPr>
            </w:pPr>
            <w:r w:rsidRPr="00C84011">
              <w:rPr>
                <w:rFonts w:ascii="Times New Roman" w:hAnsi="Times New Roman"/>
                <w:color w:val="000000"/>
                <w:sz w:val="24"/>
                <w:lang w:eastAsia="en-GB"/>
              </w:rPr>
              <w:t>0060</w:t>
            </w:r>
          </w:p>
        </w:tc>
        <w:tc>
          <w:tcPr>
            <w:tcW w:w="8224" w:type="dxa"/>
          </w:tcPr>
          <w:p w:rsidRPr="00C84011" w:rsidR="00C84011" w:rsidP="00C84011" w:rsidRDefault="00C84011" w14:paraId="3FC9901A" w14:textId="77777777">
            <w:pPr>
              <w:suppressAutoHyphens/>
              <w:spacing w:before="0" w:line="276" w:lineRule="auto"/>
              <w:rPr>
                <w:rFonts w:ascii="Times New Roman" w:hAnsi="Times New Roman"/>
                <w:b/>
                <w:bCs/>
                <w:color w:val="000000"/>
                <w:sz w:val="24"/>
                <w:u w:val="single"/>
                <w:lang w:eastAsia="en-GB"/>
              </w:rPr>
            </w:pPr>
            <w:r w:rsidRPr="00C84011">
              <w:rPr>
                <w:rFonts w:ascii="Times New Roman" w:hAnsi="Times New Roman"/>
                <w:b/>
                <w:color w:val="000000"/>
                <w:sz w:val="24"/>
                <w:u w:val="single"/>
                <w:lang w:eastAsia="en-GB"/>
              </w:rPr>
              <w:t>Other income</w:t>
            </w:r>
          </w:p>
          <w:p w:rsidRPr="00C84011" w:rsidR="00C84011" w:rsidP="265A1C61" w:rsidRDefault="69BE9699" w14:paraId="32AA0505" w14:textId="578EA854">
            <w:pPr>
              <w:suppressAutoHyphens/>
              <w:spacing w:before="0" w:line="276" w:lineRule="auto"/>
              <w:rPr>
                <w:rFonts w:ascii="Times New Roman" w:hAnsi="Times New Roman"/>
                <w:color w:val="000000"/>
                <w:sz w:val="24"/>
                <w:lang w:eastAsia="en-GB"/>
              </w:rPr>
            </w:pPr>
            <w:r w:rsidRPr="4121A0F6">
              <w:rPr>
                <w:rFonts w:ascii="Times New Roman" w:hAnsi="Times New Roman"/>
                <w:color w:val="000000" w:themeColor="text1"/>
                <w:sz w:val="24"/>
                <w:lang w:eastAsia="en-GB"/>
              </w:rPr>
              <w:t>Other general and operating income</w:t>
            </w:r>
            <w:r w:rsidRPr="4121A0F6" w:rsidR="38BF664D">
              <w:rPr>
                <w:rFonts w:ascii="Times New Roman" w:hAnsi="Times New Roman"/>
                <w:color w:val="000000" w:themeColor="text1"/>
                <w:sz w:val="24"/>
                <w:lang w:eastAsia="en-GB"/>
              </w:rPr>
              <w:t>.</w:t>
            </w:r>
          </w:p>
        </w:tc>
      </w:tr>
      <w:tr w:rsidRPr="00C84011" w:rsidR="00CB236A" w:rsidTr="4121A0F6" w14:paraId="55ECC959" w14:textId="77777777">
        <w:tc>
          <w:tcPr>
            <w:tcW w:w="990" w:type="dxa"/>
          </w:tcPr>
          <w:p w:rsidRPr="00C84011" w:rsidR="00C84011" w:rsidP="00C84011" w:rsidRDefault="00C84011" w14:paraId="7B6BC72B" w14:textId="77777777">
            <w:pPr>
              <w:suppressAutoHyphens/>
              <w:spacing w:before="0" w:line="276" w:lineRule="auto"/>
              <w:rPr>
                <w:rFonts w:ascii="Times New Roman" w:hAnsi="Times New Roman"/>
                <w:color w:val="000000"/>
                <w:sz w:val="24"/>
                <w:lang w:eastAsia="en-GB"/>
              </w:rPr>
            </w:pPr>
            <w:r w:rsidRPr="00C84011">
              <w:rPr>
                <w:rFonts w:ascii="Times New Roman" w:hAnsi="Times New Roman"/>
                <w:color w:val="000000"/>
                <w:sz w:val="24"/>
                <w:lang w:eastAsia="en-GB"/>
              </w:rPr>
              <w:lastRenderedPageBreak/>
              <w:t>0070</w:t>
            </w:r>
          </w:p>
        </w:tc>
        <w:tc>
          <w:tcPr>
            <w:tcW w:w="8224" w:type="dxa"/>
          </w:tcPr>
          <w:p w:rsidRPr="00C84011" w:rsidR="00C84011" w:rsidP="00C84011" w:rsidRDefault="00C84011" w14:paraId="70C4A43F" w14:textId="77777777">
            <w:pPr>
              <w:suppressAutoHyphens/>
              <w:spacing w:before="0" w:line="276" w:lineRule="auto"/>
              <w:rPr>
                <w:rFonts w:ascii="Times New Roman" w:hAnsi="Times New Roman"/>
                <w:b/>
                <w:bCs/>
                <w:color w:val="000000"/>
                <w:sz w:val="24"/>
                <w:u w:val="single"/>
                <w:lang w:eastAsia="en-GB"/>
              </w:rPr>
            </w:pPr>
            <w:r w:rsidRPr="00C84011">
              <w:rPr>
                <w:rFonts w:ascii="Times New Roman" w:hAnsi="Times New Roman"/>
                <w:b/>
                <w:color w:val="000000"/>
                <w:sz w:val="24"/>
                <w:u w:val="single"/>
                <w:lang w:eastAsia="en-GB"/>
              </w:rPr>
              <w:t>Other expenses</w:t>
            </w:r>
          </w:p>
          <w:p w:rsidRPr="00C84011" w:rsidR="00C84011" w:rsidP="265A1C61" w:rsidRDefault="69BE9699" w14:paraId="42DDE6D1" w14:textId="6076B655">
            <w:pPr>
              <w:suppressAutoHyphens/>
              <w:spacing w:before="0" w:line="276" w:lineRule="auto"/>
              <w:rPr>
                <w:rFonts w:ascii="Times New Roman" w:hAnsi="Times New Roman"/>
                <w:color w:val="000000"/>
                <w:sz w:val="24"/>
                <w:lang w:eastAsia="en-GB"/>
              </w:rPr>
            </w:pPr>
            <w:r w:rsidRPr="4121A0F6">
              <w:rPr>
                <w:rFonts w:ascii="Times New Roman" w:hAnsi="Times New Roman"/>
                <w:color w:val="000000" w:themeColor="text1"/>
                <w:sz w:val="24"/>
                <w:lang w:eastAsia="en-GB"/>
              </w:rPr>
              <w:t xml:space="preserve">Other general and operating </w:t>
            </w:r>
            <w:r w:rsidRPr="4121A0F6" w:rsidR="3FC63636">
              <w:rPr>
                <w:rFonts w:ascii="Times New Roman" w:hAnsi="Times New Roman"/>
                <w:color w:val="000000" w:themeColor="text1"/>
                <w:sz w:val="24"/>
                <w:lang w:eastAsia="en-GB"/>
              </w:rPr>
              <w:t>expenses</w:t>
            </w:r>
            <w:r w:rsidRPr="4121A0F6" w:rsidR="1E23D549">
              <w:rPr>
                <w:rFonts w:ascii="Times New Roman" w:hAnsi="Times New Roman"/>
                <w:color w:val="000000" w:themeColor="text1"/>
                <w:sz w:val="24"/>
                <w:lang w:eastAsia="en-GB"/>
              </w:rPr>
              <w:t>.</w:t>
            </w:r>
          </w:p>
        </w:tc>
      </w:tr>
    </w:tbl>
    <w:p w:rsidR="00B90C0F" w:rsidP="73FE4022" w:rsidRDefault="00B90C0F" w14:paraId="4A0B0D52" w14:textId="2882B720">
      <w:pPr>
        <w:spacing w:after="0"/>
      </w:pPr>
    </w:p>
    <w:tbl>
      <w:tblPr>
        <w:tblW w:w="906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342"/>
        <w:gridCol w:w="7724"/>
      </w:tblGrid>
      <w:tr w:rsidR="00EE02FE" w:rsidTr="19024A5B" w14:paraId="04A08482" w14:textId="77777777">
        <w:trPr>
          <w:trHeight w:val="300"/>
        </w:trPr>
        <w:tc>
          <w:tcPr>
            <w:tcW w:w="1342" w:type="dxa"/>
            <w:shd w:val="clear" w:color="auto" w:fill="D9D9D9" w:themeFill="background1" w:themeFillShade="D9"/>
          </w:tcPr>
          <w:p w:rsidR="489F38E0" w:rsidP="489F38E0" w:rsidRDefault="489F38E0" w14:paraId="5ECB527B" w14:textId="77777777">
            <w:pPr>
              <w:spacing w:before="0" w:line="276" w:lineRule="auto"/>
              <w:rPr>
                <w:rFonts w:ascii="Times New Roman" w:hAnsi="Times New Roman"/>
                <w:color w:val="000000" w:themeColor="text1"/>
                <w:sz w:val="24"/>
                <w:lang w:eastAsia="en-GB"/>
              </w:rPr>
            </w:pPr>
            <w:r w:rsidRPr="489F38E0">
              <w:rPr>
                <w:rFonts w:ascii="Times New Roman" w:hAnsi="Times New Roman"/>
                <w:color w:val="000000" w:themeColor="text1"/>
                <w:sz w:val="24"/>
                <w:lang w:eastAsia="en-GB"/>
              </w:rPr>
              <w:t>Column</w:t>
            </w:r>
          </w:p>
        </w:tc>
        <w:tc>
          <w:tcPr>
            <w:tcW w:w="7724" w:type="dxa"/>
            <w:shd w:val="clear" w:color="auto" w:fill="D9D9D9" w:themeFill="background1" w:themeFillShade="D9"/>
          </w:tcPr>
          <w:p w:rsidR="489F38E0" w:rsidP="489F38E0" w:rsidRDefault="489F38E0" w14:paraId="6613C3FB" w14:textId="77777777">
            <w:pPr>
              <w:spacing w:before="0" w:line="276" w:lineRule="auto"/>
              <w:rPr>
                <w:rFonts w:ascii="Times New Roman" w:hAnsi="Times New Roman"/>
                <w:color w:val="000000" w:themeColor="text1"/>
                <w:sz w:val="24"/>
                <w:lang w:eastAsia="en-GB"/>
              </w:rPr>
            </w:pPr>
            <w:r w:rsidRPr="489F38E0">
              <w:rPr>
                <w:rFonts w:ascii="Times New Roman" w:hAnsi="Times New Roman"/>
                <w:color w:val="000000" w:themeColor="text1"/>
                <w:sz w:val="24"/>
                <w:lang w:eastAsia="en-GB"/>
              </w:rPr>
              <w:t>Legal references and instructions</w:t>
            </w:r>
          </w:p>
        </w:tc>
      </w:tr>
      <w:tr w:rsidR="00A60AAA" w:rsidTr="19024A5B" w14:paraId="4AC9013F" w14:textId="77777777">
        <w:trPr>
          <w:trHeight w:val="300"/>
        </w:trPr>
        <w:tc>
          <w:tcPr>
            <w:tcW w:w="1342" w:type="dxa"/>
          </w:tcPr>
          <w:p w:rsidR="489F38E0" w:rsidP="489F38E0" w:rsidRDefault="489F38E0" w14:paraId="5509106B" w14:textId="080DA29D">
            <w:pPr>
              <w:spacing w:before="0" w:line="276" w:lineRule="auto"/>
              <w:rPr>
                <w:rFonts w:ascii="Times New Roman" w:hAnsi="Times New Roman"/>
                <w:color w:val="000000" w:themeColor="text1"/>
                <w:sz w:val="24"/>
                <w:lang w:eastAsia="en-GB"/>
              </w:rPr>
            </w:pPr>
            <w:r w:rsidRPr="489F38E0">
              <w:rPr>
                <w:rFonts w:ascii="Times New Roman" w:hAnsi="Times New Roman"/>
                <w:color w:val="000000" w:themeColor="text1"/>
                <w:sz w:val="24"/>
                <w:lang w:eastAsia="en-GB"/>
              </w:rPr>
              <w:t>0010-</w:t>
            </w:r>
          </w:p>
        </w:tc>
        <w:tc>
          <w:tcPr>
            <w:tcW w:w="7724" w:type="dxa"/>
          </w:tcPr>
          <w:p w:rsidR="3814DAF9" w:rsidP="489F38E0" w:rsidRDefault="3814DAF9" w14:paraId="4064B880" w14:textId="31652B8E">
            <w:pPr>
              <w:spacing w:before="0" w:line="276" w:lineRule="auto"/>
              <w:rPr>
                <w:rFonts w:ascii="Times New Roman" w:hAnsi="Times New Roman"/>
                <w:b/>
                <w:bCs/>
                <w:color w:val="000000" w:themeColor="text1"/>
                <w:sz w:val="24"/>
                <w:u w:val="single"/>
                <w:lang w:eastAsia="en-GB"/>
              </w:rPr>
            </w:pPr>
            <w:r w:rsidRPr="489F38E0">
              <w:rPr>
                <w:rFonts w:ascii="Times New Roman" w:hAnsi="Times New Roman"/>
                <w:b/>
                <w:bCs/>
                <w:color w:val="000000" w:themeColor="text1"/>
                <w:sz w:val="24"/>
                <w:u w:val="single"/>
                <w:lang w:eastAsia="en-GB"/>
              </w:rPr>
              <w:t>Amounts for a</w:t>
            </w:r>
            <w:r w:rsidRPr="489F38E0" w:rsidR="489F38E0">
              <w:rPr>
                <w:rFonts w:ascii="Times New Roman" w:hAnsi="Times New Roman"/>
                <w:b/>
                <w:bCs/>
                <w:color w:val="000000" w:themeColor="text1"/>
                <w:sz w:val="24"/>
                <w:u w:val="single"/>
                <w:lang w:eastAsia="en-GB"/>
              </w:rPr>
              <w:t>ll transactions</w:t>
            </w:r>
          </w:p>
          <w:p w:rsidR="489F38E0" w:rsidP="5A0FF0EB" w:rsidRDefault="5CB15835" w14:paraId="062B7272" w14:textId="1476091B">
            <w:pPr>
              <w:spacing w:before="0" w:line="276" w:lineRule="auto"/>
              <w:rPr>
                <w:rFonts w:ascii="Times New Roman" w:hAnsi="Times New Roman"/>
                <w:b/>
                <w:bCs/>
                <w:color w:val="000000" w:themeColor="text1"/>
                <w:sz w:val="24"/>
                <w:lang w:eastAsia="en-GB"/>
              </w:rPr>
            </w:pPr>
            <w:r w:rsidRPr="5A0FF0EB">
              <w:rPr>
                <w:rFonts w:ascii="Times New Roman" w:hAnsi="Times New Roman"/>
                <w:color w:val="000000" w:themeColor="text1"/>
                <w:sz w:val="24"/>
                <w:lang w:eastAsia="en-GB"/>
              </w:rPr>
              <w:t>TCBs shall report</w:t>
            </w:r>
            <w:r w:rsidRPr="5A0FF0EB" w:rsidR="3E3F5FC2">
              <w:rPr>
                <w:rFonts w:ascii="Times New Roman" w:hAnsi="Times New Roman"/>
                <w:color w:val="000000" w:themeColor="text1"/>
                <w:sz w:val="24"/>
                <w:lang w:eastAsia="en-GB"/>
              </w:rPr>
              <w:t xml:space="preserve"> the accumulated expenses or incomes generated by all the transactions carried out </w:t>
            </w:r>
            <w:r w:rsidRPr="5A0FF0EB" w:rsidR="60967D44">
              <w:rPr>
                <w:rFonts w:ascii="Times New Roman" w:hAnsi="Times New Roman"/>
                <w:color w:val="000000" w:themeColor="text1"/>
                <w:sz w:val="24"/>
                <w:lang w:eastAsia="en-GB"/>
              </w:rPr>
              <w:t xml:space="preserve">from the beginning of the financial year up to the reference date </w:t>
            </w:r>
            <w:r w:rsidRPr="19024A5B" w:rsidR="3E3F5FC2">
              <w:rPr>
                <w:rFonts w:ascii="Times New Roman" w:hAnsi="Times New Roman"/>
                <w:color w:val="000000" w:themeColor="text1"/>
                <w:sz w:val="24"/>
                <w:lang w:eastAsia="en-GB"/>
              </w:rPr>
              <w:t>between the reporting TCB and either its HU or any of the other members of the HU’s group.</w:t>
            </w:r>
            <w:r w:rsidRPr="5A0FF0EB" w:rsidR="3E3F5FC2">
              <w:rPr>
                <w:rFonts w:ascii="Times New Roman" w:hAnsi="Times New Roman"/>
                <w:color w:val="000000" w:themeColor="text1"/>
                <w:sz w:val="24"/>
                <w:lang w:eastAsia="en-GB"/>
              </w:rPr>
              <w:t xml:space="preserve">  </w:t>
            </w:r>
          </w:p>
        </w:tc>
      </w:tr>
      <w:tr w:rsidR="00A60AAA" w:rsidTr="19024A5B" w14:paraId="1D3F7ADC" w14:textId="77777777">
        <w:trPr>
          <w:trHeight w:val="300"/>
        </w:trPr>
        <w:tc>
          <w:tcPr>
            <w:tcW w:w="1342" w:type="dxa"/>
          </w:tcPr>
          <w:p w:rsidR="489F38E0" w:rsidP="489F38E0" w:rsidRDefault="489F38E0" w14:paraId="4F713466" w14:textId="6EDAA7D6">
            <w:pPr>
              <w:spacing w:before="0" w:line="276" w:lineRule="auto"/>
              <w:rPr>
                <w:rFonts w:ascii="Times New Roman" w:hAnsi="Times New Roman"/>
                <w:color w:val="000000" w:themeColor="text1"/>
                <w:sz w:val="24"/>
                <w:lang w:eastAsia="en-GB"/>
              </w:rPr>
            </w:pPr>
            <w:r w:rsidRPr="489F38E0">
              <w:rPr>
                <w:rFonts w:ascii="Times New Roman" w:hAnsi="Times New Roman"/>
                <w:color w:val="000000" w:themeColor="text1"/>
                <w:sz w:val="24"/>
                <w:lang w:eastAsia="en-GB"/>
              </w:rPr>
              <w:t>0020-0160</w:t>
            </w:r>
          </w:p>
        </w:tc>
        <w:tc>
          <w:tcPr>
            <w:tcW w:w="7724" w:type="dxa"/>
          </w:tcPr>
          <w:p w:rsidR="489F38E0" w:rsidP="489F38E0" w:rsidRDefault="489F38E0" w14:paraId="6DCA05C5" w14:textId="1AC22EDC">
            <w:pPr>
              <w:spacing w:before="0" w:line="276" w:lineRule="auto"/>
              <w:rPr>
                <w:rFonts w:ascii="Times New Roman" w:hAnsi="Times New Roman"/>
                <w:b/>
                <w:bCs/>
                <w:color w:val="000000" w:themeColor="text1"/>
                <w:sz w:val="24"/>
                <w:u w:val="single"/>
                <w:lang w:eastAsia="en-GB"/>
              </w:rPr>
            </w:pPr>
            <w:r w:rsidRPr="489F38E0">
              <w:rPr>
                <w:rFonts w:ascii="Times New Roman" w:hAnsi="Times New Roman"/>
                <w:b/>
                <w:bCs/>
                <w:color w:val="000000" w:themeColor="text1"/>
                <w:sz w:val="24"/>
                <w:u w:val="single"/>
                <w:lang w:eastAsia="en-GB"/>
              </w:rPr>
              <w:t>Significant transactions</w:t>
            </w:r>
          </w:p>
        </w:tc>
      </w:tr>
      <w:tr w:rsidR="00A60AAA" w:rsidTr="19024A5B" w14:paraId="44DB1221" w14:textId="77777777">
        <w:trPr>
          <w:trHeight w:val="300"/>
        </w:trPr>
        <w:tc>
          <w:tcPr>
            <w:tcW w:w="1342" w:type="dxa"/>
          </w:tcPr>
          <w:p w:rsidR="489F38E0" w:rsidP="489F38E0" w:rsidRDefault="489F38E0" w14:paraId="4645C751" w14:textId="2BEF6519">
            <w:pPr>
              <w:spacing w:line="276" w:lineRule="auto"/>
              <w:rPr>
                <w:rFonts w:ascii="Times New Roman" w:hAnsi="Times New Roman"/>
                <w:color w:val="000000" w:themeColor="text1"/>
                <w:sz w:val="24"/>
                <w:lang w:eastAsia="en-GB"/>
              </w:rPr>
            </w:pPr>
            <w:r w:rsidRPr="489F38E0">
              <w:rPr>
                <w:rFonts w:ascii="Times New Roman" w:hAnsi="Times New Roman"/>
                <w:color w:val="000000" w:themeColor="text1"/>
                <w:sz w:val="24"/>
                <w:lang w:eastAsia="en-GB"/>
              </w:rPr>
              <w:t>0020-0040; 0050-0070, 0080-0100; 0110-0130; 0140-0160</w:t>
            </w:r>
          </w:p>
        </w:tc>
        <w:tc>
          <w:tcPr>
            <w:tcW w:w="7724" w:type="dxa"/>
          </w:tcPr>
          <w:p w:rsidR="489F38E0" w:rsidP="265A1C61" w:rsidRDefault="489F38E0" w14:paraId="2F1F0F19" w14:textId="68BDD3E1">
            <w:pPr>
              <w:spacing w:line="276" w:lineRule="auto"/>
              <w:rPr>
                <w:rFonts w:ascii="Times New Roman" w:hAnsi="Times New Roman"/>
                <w:b/>
                <w:bCs/>
                <w:color w:val="000000" w:themeColor="text1"/>
                <w:sz w:val="24"/>
                <w:u w:val="single"/>
                <w:lang w:eastAsia="en-GB"/>
              </w:rPr>
            </w:pPr>
            <w:r w:rsidRPr="4121A0F6">
              <w:rPr>
                <w:rFonts w:ascii="Times New Roman" w:hAnsi="Times New Roman"/>
                <w:b/>
                <w:bCs/>
                <w:color w:val="000000" w:themeColor="text1"/>
                <w:sz w:val="24"/>
                <w:u w:val="single"/>
                <w:lang w:eastAsia="en-GB"/>
              </w:rPr>
              <w:t>Highest; 2</w:t>
            </w:r>
            <w:r w:rsidRPr="4121A0F6">
              <w:rPr>
                <w:rFonts w:ascii="Times New Roman" w:hAnsi="Times New Roman"/>
                <w:b/>
                <w:bCs/>
                <w:color w:val="000000" w:themeColor="text1"/>
                <w:sz w:val="24"/>
                <w:u w:val="single"/>
                <w:vertAlign w:val="superscript"/>
                <w:lang w:eastAsia="en-GB"/>
              </w:rPr>
              <w:t>nd</w:t>
            </w:r>
            <w:r w:rsidRPr="4121A0F6">
              <w:rPr>
                <w:rFonts w:ascii="Times New Roman" w:hAnsi="Times New Roman"/>
                <w:b/>
                <w:bCs/>
                <w:color w:val="000000" w:themeColor="text1"/>
                <w:sz w:val="24"/>
                <w:u w:val="single"/>
                <w:lang w:eastAsia="en-GB"/>
              </w:rPr>
              <w:t xml:space="preserve"> highest; 3</w:t>
            </w:r>
            <w:r w:rsidRPr="4121A0F6">
              <w:rPr>
                <w:rFonts w:ascii="Times New Roman" w:hAnsi="Times New Roman"/>
                <w:b/>
                <w:bCs/>
                <w:color w:val="000000" w:themeColor="text1"/>
                <w:sz w:val="24"/>
                <w:u w:val="single"/>
                <w:vertAlign w:val="superscript"/>
                <w:lang w:eastAsia="en-GB"/>
              </w:rPr>
              <w:t>rd</w:t>
            </w:r>
            <w:r w:rsidRPr="4121A0F6">
              <w:rPr>
                <w:rFonts w:ascii="Times New Roman" w:hAnsi="Times New Roman"/>
                <w:b/>
                <w:bCs/>
                <w:color w:val="000000" w:themeColor="text1"/>
                <w:sz w:val="24"/>
                <w:u w:val="single"/>
                <w:lang w:eastAsia="en-GB"/>
              </w:rPr>
              <w:t xml:space="preserve"> highest, 4</w:t>
            </w:r>
            <w:r w:rsidRPr="4121A0F6">
              <w:rPr>
                <w:rFonts w:ascii="Times New Roman" w:hAnsi="Times New Roman"/>
                <w:b/>
                <w:bCs/>
                <w:color w:val="000000" w:themeColor="text1"/>
                <w:sz w:val="24"/>
                <w:u w:val="single"/>
                <w:vertAlign w:val="superscript"/>
                <w:lang w:eastAsia="en-GB"/>
              </w:rPr>
              <w:t>th</w:t>
            </w:r>
            <w:r w:rsidRPr="4121A0F6">
              <w:rPr>
                <w:rFonts w:ascii="Times New Roman" w:hAnsi="Times New Roman"/>
                <w:b/>
                <w:bCs/>
                <w:color w:val="000000" w:themeColor="text1"/>
                <w:sz w:val="24"/>
                <w:u w:val="single"/>
                <w:lang w:eastAsia="en-GB"/>
              </w:rPr>
              <w:t xml:space="preserve"> highest and 5</w:t>
            </w:r>
            <w:r w:rsidRPr="4121A0F6">
              <w:rPr>
                <w:rFonts w:ascii="Times New Roman" w:hAnsi="Times New Roman"/>
                <w:b/>
                <w:bCs/>
                <w:color w:val="000000" w:themeColor="text1"/>
                <w:sz w:val="24"/>
                <w:u w:val="single"/>
                <w:vertAlign w:val="superscript"/>
                <w:lang w:eastAsia="en-GB"/>
              </w:rPr>
              <w:t>th</w:t>
            </w:r>
            <w:r w:rsidRPr="4121A0F6">
              <w:rPr>
                <w:rFonts w:ascii="Times New Roman" w:hAnsi="Times New Roman"/>
                <w:b/>
                <w:bCs/>
                <w:color w:val="000000" w:themeColor="text1"/>
                <w:sz w:val="24"/>
                <w:u w:val="single"/>
                <w:lang w:eastAsia="en-GB"/>
              </w:rPr>
              <w:t xml:space="preserve"> highest</w:t>
            </w:r>
            <w:r w:rsidRPr="4121A0F6" w:rsidR="3A8D83B7">
              <w:rPr>
                <w:rFonts w:ascii="Times New Roman" w:hAnsi="Times New Roman"/>
                <w:b/>
                <w:bCs/>
                <w:color w:val="000000" w:themeColor="text1"/>
                <w:sz w:val="24"/>
                <w:u w:val="single"/>
                <w:lang w:eastAsia="en-GB"/>
              </w:rPr>
              <w:t xml:space="preserve"> (Class 1 TCBs) / Highest; 2</w:t>
            </w:r>
            <w:r w:rsidRPr="4121A0F6" w:rsidR="3A8D83B7">
              <w:rPr>
                <w:rFonts w:ascii="Times New Roman" w:hAnsi="Times New Roman"/>
                <w:b/>
                <w:bCs/>
                <w:color w:val="000000" w:themeColor="text1"/>
                <w:sz w:val="24"/>
                <w:u w:val="single"/>
                <w:vertAlign w:val="superscript"/>
                <w:lang w:eastAsia="en-GB"/>
              </w:rPr>
              <w:t>nd</w:t>
            </w:r>
            <w:r w:rsidRPr="4121A0F6" w:rsidR="3A8D83B7">
              <w:rPr>
                <w:rFonts w:ascii="Times New Roman" w:hAnsi="Times New Roman"/>
                <w:b/>
                <w:bCs/>
                <w:color w:val="000000" w:themeColor="text1"/>
                <w:sz w:val="24"/>
                <w:u w:val="single"/>
                <w:lang w:eastAsia="en-GB"/>
              </w:rPr>
              <w:t xml:space="preserve"> highest; 3</w:t>
            </w:r>
            <w:r w:rsidRPr="4121A0F6" w:rsidR="3A8D83B7">
              <w:rPr>
                <w:rFonts w:ascii="Times New Roman" w:hAnsi="Times New Roman"/>
                <w:b/>
                <w:bCs/>
                <w:color w:val="000000" w:themeColor="text1"/>
                <w:sz w:val="24"/>
                <w:u w:val="single"/>
                <w:vertAlign w:val="superscript"/>
                <w:lang w:eastAsia="en-GB"/>
              </w:rPr>
              <w:t>rd</w:t>
            </w:r>
            <w:r w:rsidRPr="4121A0F6" w:rsidR="3A8D83B7">
              <w:rPr>
                <w:rFonts w:ascii="Times New Roman" w:hAnsi="Times New Roman"/>
                <w:b/>
                <w:bCs/>
                <w:color w:val="000000" w:themeColor="text1"/>
                <w:sz w:val="24"/>
                <w:u w:val="single"/>
                <w:lang w:eastAsia="en-GB"/>
              </w:rPr>
              <w:t xml:space="preserve"> highest (Class 2 TCBs)</w:t>
            </w:r>
            <w:r w:rsidRPr="4121A0F6">
              <w:rPr>
                <w:rFonts w:ascii="Times New Roman" w:hAnsi="Times New Roman"/>
                <w:b/>
                <w:bCs/>
                <w:color w:val="000000" w:themeColor="text1"/>
                <w:sz w:val="24"/>
                <w:u w:val="single"/>
                <w:lang w:eastAsia="en-GB"/>
              </w:rPr>
              <w:t>:</w:t>
            </w:r>
          </w:p>
          <w:p w:rsidR="489F38E0" w:rsidP="265A1C61" w:rsidRDefault="3D253A68" w14:paraId="30D9B4BA" w14:textId="2A327BB5">
            <w:pPr>
              <w:spacing w:before="0" w:line="276" w:lineRule="auto"/>
              <w:rPr>
                <w:rFonts w:ascii="Times New Roman" w:hAnsi="Times New Roman"/>
                <w:color w:val="000000" w:themeColor="text1"/>
                <w:sz w:val="24"/>
                <w:lang w:eastAsia="en-GB"/>
              </w:rPr>
            </w:pPr>
            <w:r w:rsidRPr="4121A0F6">
              <w:rPr>
                <w:rFonts w:ascii="Times New Roman" w:hAnsi="Times New Roman"/>
                <w:color w:val="000000" w:themeColor="text1"/>
                <w:sz w:val="24"/>
                <w:lang w:eastAsia="en-GB"/>
              </w:rPr>
              <w:t xml:space="preserve">The most significant </w:t>
            </w:r>
            <w:r w:rsidRPr="4121A0F6" w:rsidR="25F8BE81">
              <w:rPr>
                <w:rFonts w:ascii="Times New Roman" w:hAnsi="Times New Roman"/>
                <w:color w:val="000000" w:themeColor="text1"/>
                <w:sz w:val="24"/>
                <w:lang w:eastAsia="en-GB"/>
              </w:rPr>
              <w:t>accumulated</w:t>
            </w:r>
            <w:r w:rsidRPr="4121A0F6" w:rsidR="24AC4797">
              <w:rPr>
                <w:rFonts w:ascii="Times New Roman" w:hAnsi="Times New Roman"/>
                <w:color w:val="000000" w:themeColor="text1"/>
                <w:sz w:val="24"/>
                <w:lang w:eastAsia="en-GB"/>
              </w:rPr>
              <w:t xml:space="preserve"> expenses and income</w:t>
            </w:r>
            <w:r w:rsidRPr="4121A0F6" w:rsidR="7A80037F">
              <w:rPr>
                <w:rFonts w:ascii="Times New Roman" w:hAnsi="Times New Roman"/>
                <w:color w:val="000000" w:themeColor="text1"/>
                <w:sz w:val="24"/>
                <w:lang w:eastAsia="en-GB"/>
              </w:rPr>
              <w:t xml:space="preserve"> amounts</w:t>
            </w:r>
            <w:r w:rsidRPr="4121A0F6" w:rsidR="51FE211C">
              <w:rPr>
                <w:rFonts w:ascii="Times New Roman" w:hAnsi="Times New Roman"/>
                <w:color w:val="000000" w:themeColor="text1"/>
                <w:sz w:val="24"/>
                <w:lang w:eastAsia="en-GB"/>
              </w:rPr>
              <w:t xml:space="preserve"> from the beginning of the financial year up to the reference date</w:t>
            </w:r>
            <w:r w:rsidRPr="4121A0F6" w:rsidR="3B9E4783">
              <w:rPr>
                <w:rFonts w:ascii="Times New Roman" w:hAnsi="Times New Roman"/>
                <w:color w:val="000000" w:themeColor="text1"/>
                <w:sz w:val="24"/>
                <w:lang w:eastAsia="en-GB"/>
              </w:rPr>
              <w:t xml:space="preserve"> </w:t>
            </w:r>
            <w:r w:rsidRPr="4121A0F6">
              <w:rPr>
                <w:rFonts w:ascii="Times New Roman" w:hAnsi="Times New Roman"/>
                <w:color w:val="000000" w:themeColor="text1"/>
                <w:sz w:val="24"/>
                <w:lang w:eastAsia="en-GB"/>
              </w:rPr>
              <w:t>grouped</w:t>
            </w:r>
            <w:r w:rsidRPr="4121A0F6" w:rsidR="54416CA9">
              <w:rPr>
                <w:rFonts w:ascii="Times New Roman" w:hAnsi="Times New Roman"/>
                <w:color w:val="000000" w:themeColor="text1"/>
                <w:sz w:val="24"/>
                <w:lang w:eastAsia="en-GB"/>
              </w:rPr>
              <w:t xml:space="preserve"> by</w:t>
            </w:r>
            <w:r w:rsidRPr="4121A0F6" w:rsidR="481CAA89">
              <w:rPr>
                <w:rFonts w:ascii="Times New Roman" w:hAnsi="Times New Roman"/>
                <w:color w:val="000000" w:themeColor="text1"/>
                <w:sz w:val="24"/>
                <w:lang w:eastAsia="en-GB"/>
              </w:rPr>
              <w:t xml:space="preserve"> </w:t>
            </w:r>
            <w:r w:rsidRPr="4121A0F6">
              <w:rPr>
                <w:rFonts w:ascii="Times New Roman" w:hAnsi="Times New Roman"/>
                <w:color w:val="000000" w:themeColor="text1"/>
                <w:sz w:val="24"/>
                <w:lang w:eastAsia="en-GB"/>
              </w:rPr>
              <w:t>the names and codes of the counterparties</w:t>
            </w:r>
            <w:r w:rsidRPr="4121A0F6" w:rsidR="14D62F12">
              <w:rPr>
                <w:rFonts w:ascii="Times New Roman" w:hAnsi="Times New Roman"/>
                <w:color w:val="000000" w:themeColor="text1"/>
                <w:sz w:val="24"/>
                <w:lang w:eastAsia="en-GB"/>
              </w:rPr>
              <w:t xml:space="preserve"> associated to those</w:t>
            </w:r>
            <w:r w:rsidRPr="4121A0F6" w:rsidR="0C031766">
              <w:rPr>
                <w:rFonts w:ascii="Times New Roman" w:hAnsi="Times New Roman"/>
                <w:color w:val="000000" w:themeColor="text1"/>
                <w:sz w:val="24"/>
                <w:lang w:eastAsia="en-GB"/>
              </w:rPr>
              <w:t>.</w:t>
            </w:r>
          </w:p>
        </w:tc>
      </w:tr>
      <w:tr w:rsidR="00A60AAA" w:rsidTr="19024A5B" w14:paraId="7BD7D008" w14:textId="77777777">
        <w:trPr>
          <w:trHeight w:val="300"/>
        </w:trPr>
        <w:tc>
          <w:tcPr>
            <w:tcW w:w="1342" w:type="dxa"/>
          </w:tcPr>
          <w:p w:rsidR="489F38E0" w:rsidP="489F38E0" w:rsidRDefault="489F38E0" w14:paraId="1FD46ED3" w14:textId="77777777">
            <w:pPr>
              <w:spacing w:before="0" w:line="276" w:lineRule="auto"/>
              <w:rPr>
                <w:rFonts w:ascii="Times New Roman" w:hAnsi="Times New Roman"/>
                <w:color w:val="000000" w:themeColor="text1"/>
                <w:sz w:val="24"/>
                <w:lang w:eastAsia="en-GB"/>
              </w:rPr>
            </w:pPr>
            <w:r w:rsidRPr="489F38E0">
              <w:rPr>
                <w:rFonts w:ascii="Times New Roman" w:hAnsi="Times New Roman"/>
                <w:color w:val="000000" w:themeColor="text1"/>
                <w:sz w:val="24"/>
                <w:lang w:eastAsia="en-GB"/>
              </w:rPr>
              <w:t>0020, 0050, 0080, 0110, 0140</w:t>
            </w:r>
          </w:p>
        </w:tc>
        <w:tc>
          <w:tcPr>
            <w:tcW w:w="7724" w:type="dxa"/>
          </w:tcPr>
          <w:p w:rsidR="160B9FFA" w:rsidP="489F38E0" w:rsidRDefault="160B9FFA" w14:paraId="46AFC9B6" w14:textId="764539D2">
            <w:pPr>
              <w:spacing w:before="0" w:line="276" w:lineRule="auto"/>
              <w:rPr>
                <w:rFonts w:ascii="Times New Roman" w:hAnsi="Times New Roman"/>
                <w:b/>
                <w:bCs/>
                <w:color w:val="000000" w:themeColor="text1"/>
                <w:sz w:val="24"/>
                <w:u w:val="single"/>
                <w:lang w:eastAsia="en-GB"/>
              </w:rPr>
            </w:pPr>
            <w:r w:rsidRPr="489F38E0">
              <w:rPr>
                <w:rFonts w:ascii="Times New Roman" w:hAnsi="Times New Roman"/>
                <w:b/>
                <w:bCs/>
                <w:color w:val="000000" w:themeColor="text1"/>
                <w:sz w:val="24"/>
                <w:u w:val="single"/>
                <w:lang w:eastAsia="en-GB"/>
              </w:rPr>
              <w:t xml:space="preserve">Amount </w:t>
            </w:r>
          </w:p>
          <w:p w:rsidR="296E184B" w:rsidP="265A1C61" w:rsidRDefault="7CC85133" w14:paraId="315BE9A9" w14:textId="15C8D803">
            <w:pPr>
              <w:spacing w:before="0" w:line="276" w:lineRule="auto"/>
              <w:rPr>
                <w:rFonts w:ascii="Times New Roman" w:hAnsi="Times New Roman"/>
                <w:sz w:val="24"/>
              </w:rPr>
            </w:pPr>
            <w:r w:rsidRPr="4121A0F6">
              <w:rPr>
                <w:rFonts w:ascii="Times New Roman" w:hAnsi="Times New Roman"/>
                <w:color w:val="000000" w:themeColor="text1"/>
                <w:sz w:val="24"/>
              </w:rPr>
              <w:t xml:space="preserve">For each row </w:t>
            </w:r>
            <w:r w:rsidRPr="4121A0F6">
              <w:rPr>
                <w:rFonts w:ascii="Times New Roman" w:hAnsi="Times New Roman"/>
                <w:sz w:val="24"/>
              </w:rPr>
              <w:t xml:space="preserve">item, the five (or three) highest </w:t>
            </w:r>
            <w:r w:rsidRPr="4121A0F6">
              <w:rPr>
                <w:rFonts w:ascii="Times New Roman" w:hAnsi="Times New Roman"/>
                <w:color w:val="000000" w:themeColor="text1"/>
                <w:sz w:val="24"/>
              </w:rPr>
              <w:t xml:space="preserve">accumulated expenses or income </w:t>
            </w:r>
            <w:r w:rsidRPr="4121A0F6" w:rsidR="14D2276A">
              <w:rPr>
                <w:rFonts w:ascii="Times New Roman" w:hAnsi="Times New Roman"/>
                <w:color w:val="000000" w:themeColor="text1"/>
                <w:sz w:val="24"/>
              </w:rPr>
              <w:t xml:space="preserve">amounts </w:t>
            </w:r>
            <w:r w:rsidRPr="4121A0F6">
              <w:rPr>
                <w:rFonts w:ascii="Times New Roman" w:hAnsi="Times New Roman"/>
                <w:color w:val="000000" w:themeColor="text1"/>
                <w:sz w:val="24"/>
              </w:rPr>
              <w:t xml:space="preserve">generated </w:t>
            </w:r>
            <w:r w:rsidRPr="4121A0F6" w:rsidR="1635C148">
              <w:rPr>
                <w:rFonts w:ascii="Times New Roman" w:hAnsi="Times New Roman"/>
                <w:color w:val="000000" w:themeColor="text1"/>
                <w:sz w:val="24"/>
              </w:rPr>
              <w:t xml:space="preserve">by the transactions carried out </w:t>
            </w:r>
            <w:r w:rsidRPr="4121A0F6" w:rsidR="0484719C">
              <w:rPr>
                <w:rFonts w:ascii="Times New Roman" w:hAnsi="Times New Roman"/>
                <w:color w:val="000000" w:themeColor="text1"/>
                <w:sz w:val="24"/>
                <w:lang w:eastAsia="en-GB"/>
              </w:rPr>
              <w:t xml:space="preserve">from the beginning of the financial year up to the reference date </w:t>
            </w:r>
            <w:r w:rsidRPr="4121A0F6">
              <w:rPr>
                <w:rFonts w:ascii="Times New Roman" w:hAnsi="Times New Roman"/>
                <w:color w:val="000000" w:themeColor="text1"/>
                <w:sz w:val="24"/>
              </w:rPr>
              <w:t>b</w:t>
            </w:r>
            <w:r w:rsidRPr="4121A0F6" w:rsidR="54D0ACD3">
              <w:rPr>
                <w:rFonts w:ascii="Times New Roman" w:hAnsi="Times New Roman"/>
                <w:color w:val="000000" w:themeColor="text1"/>
                <w:sz w:val="24"/>
              </w:rPr>
              <w:t>etween the Class 1 (or Class 2) TCB</w:t>
            </w:r>
            <w:r w:rsidRPr="4121A0F6" w:rsidR="4CDEA9DD">
              <w:rPr>
                <w:rFonts w:ascii="Times New Roman" w:hAnsi="Times New Roman"/>
                <w:color w:val="000000" w:themeColor="text1"/>
                <w:sz w:val="24"/>
              </w:rPr>
              <w:t xml:space="preserve"> and its HU or any other members of the TCG, respectively</w:t>
            </w:r>
            <w:r w:rsidRPr="4121A0F6" w:rsidR="0A2BAF06">
              <w:rPr>
                <w:rFonts w:ascii="Times New Roman" w:hAnsi="Times New Roman"/>
                <w:color w:val="000000" w:themeColor="text1"/>
                <w:sz w:val="24"/>
              </w:rPr>
              <w:t>.</w:t>
            </w:r>
          </w:p>
        </w:tc>
      </w:tr>
      <w:tr w:rsidR="00A60AAA" w:rsidTr="19024A5B" w14:paraId="4C2417DF" w14:textId="77777777">
        <w:trPr>
          <w:trHeight w:val="300"/>
        </w:trPr>
        <w:tc>
          <w:tcPr>
            <w:tcW w:w="1342" w:type="dxa"/>
          </w:tcPr>
          <w:p w:rsidR="489F38E0" w:rsidP="489F38E0" w:rsidRDefault="489F38E0" w14:paraId="426BD7EF" w14:textId="0186F66A">
            <w:pPr>
              <w:spacing w:before="0" w:line="276" w:lineRule="auto"/>
              <w:rPr>
                <w:rFonts w:ascii="Times New Roman" w:hAnsi="Times New Roman"/>
                <w:color w:val="000000" w:themeColor="text1"/>
                <w:sz w:val="24"/>
                <w:lang w:eastAsia="en-GB"/>
              </w:rPr>
            </w:pPr>
            <w:r w:rsidRPr="489F38E0">
              <w:rPr>
                <w:rFonts w:ascii="Times New Roman" w:hAnsi="Times New Roman"/>
                <w:color w:val="000000" w:themeColor="text1"/>
                <w:sz w:val="24"/>
                <w:lang w:eastAsia="en-GB"/>
              </w:rPr>
              <w:t>0030, 0060, 0090, 0120, 0150.</w:t>
            </w:r>
          </w:p>
        </w:tc>
        <w:tc>
          <w:tcPr>
            <w:tcW w:w="7724" w:type="dxa"/>
          </w:tcPr>
          <w:p w:rsidR="489F38E0" w:rsidP="489F38E0" w:rsidRDefault="489F38E0" w14:paraId="755B49F0" w14:textId="776AA3CD">
            <w:pPr>
              <w:spacing w:before="0" w:line="276" w:lineRule="auto"/>
              <w:rPr>
                <w:rFonts w:ascii="Times New Roman" w:hAnsi="Times New Roman"/>
                <w:b/>
                <w:bCs/>
                <w:color w:val="000000" w:themeColor="text1"/>
                <w:sz w:val="24"/>
                <w:u w:val="single"/>
                <w:lang w:eastAsia="en-GB"/>
              </w:rPr>
            </w:pPr>
            <w:r w:rsidRPr="489F38E0">
              <w:rPr>
                <w:rFonts w:ascii="Times New Roman" w:hAnsi="Times New Roman"/>
                <w:b/>
                <w:bCs/>
                <w:color w:val="000000" w:themeColor="text1"/>
                <w:sz w:val="24"/>
                <w:u w:val="single"/>
                <w:lang w:eastAsia="en-GB"/>
              </w:rPr>
              <w:t>Name of the counterparty</w:t>
            </w:r>
          </w:p>
          <w:p w:rsidR="489F38E0" w:rsidP="489F38E0" w:rsidRDefault="3BAE5EFC" w14:paraId="53EBE4E9" w14:textId="020BF8EB">
            <w:pPr>
              <w:spacing w:before="0" w:line="276" w:lineRule="auto"/>
              <w:rPr>
                <w:rFonts w:ascii="Times New Roman" w:hAnsi="Times New Roman"/>
                <w:color w:val="000000" w:themeColor="text1"/>
                <w:sz w:val="24"/>
                <w:lang w:eastAsia="en-GB"/>
              </w:rPr>
            </w:pPr>
            <w:r w:rsidRPr="7732F918">
              <w:rPr>
                <w:rFonts w:ascii="Times New Roman" w:hAnsi="Times New Roman"/>
                <w:color w:val="000000" w:themeColor="text1"/>
                <w:sz w:val="24"/>
                <w:lang w:eastAsia="en-GB"/>
              </w:rPr>
              <w:t>The legal name of the reported counterparty</w:t>
            </w:r>
            <w:r w:rsidRPr="7732F918" w:rsidR="57F4BE69">
              <w:rPr>
                <w:rFonts w:ascii="Times New Roman" w:hAnsi="Times New Roman"/>
                <w:color w:val="000000" w:themeColor="text1"/>
                <w:sz w:val="24"/>
                <w:lang w:eastAsia="en-GB"/>
              </w:rPr>
              <w:t>.</w:t>
            </w:r>
          </w:p>
        </w:tc>
      </w:tr>
      <w:tr w:rsidR="00A60AAA" w:rsidTr="19024A5B" w14:paraId="5DBF4367" w14:textId="77777777">
        <w:trPr>
          <w:trHeight w:val="300"/>
        </w:trPr>
        <w:tc>
          <w:tcPr>
            <w:tcW w:w="1342" w:type="dxa"/>
          </w:tcPr>
          <w:p w:rsidR="489F38E0" w:rsidP="489F38E0" w:rsidRDefault="489F38E0" w14:paraId="3C3D312E" w14:textId="4414D5DA">
            <w:pPr>
              <w:spacing w:before="0" w:line="276" w:lineRule="auto"/>
              <w:rPr>
                <w:rFonts w:ascii="Times New Roman" w:hAnsi="Times New Roman"/>
                <w:color w:val="000000" w:themeColor="text1"/>
                <w:sz w:val="24"/>
                <w:lang w:eastAsia="en-GB"/>
              </w:rPr>
            </w:pPr>
            <w:r w:rsidRPr="489F38E0">
              <w:rPr>
                <w:rFonts w:ascii="Times New Roman" w:hAnsi="Times New Roman"/>
                <w:color w:val="000000" w:themeColor="text1"/>
                <w:sz w:val="24"/>
                <w:lang w:eastAsia="en-GB"/>
              </w:rPr>
              <w:t xml:space="preserve">0040, 0070, 0100, 0130, 0160. </w:t>
            </w:r>
          </w:p>
        </w:tc>
        <w:tc>
          <w:tcPr>
            <w:tcW w:w="7724" w:type="dxa"/>
          </w:tcPr>
          <w:p w:rsidR="489F38E0" w:rsidP="489F38E0" w:rsidRDefault="489F38E0" w14:paraId="3790C68C" w14:textId="77777777">
            <w:pPr>
              <w:spacing w:before="0" w:line="276" w:lineRule="auto"/>
              <w:rPr>
                <w:rFonts w:ascii="Times New Roman" w:hAnsi="Times New Roman"/>
                <w:color w:val="000000" w:themeColor="text1"/>
                <w:sz w:val="24"/>
                <w:u w:val="single"/>
                <w:lang w:eastAsia="en-GB"/>
              </w:rPr>
            </w:pPr>
            <w:r w:rsidRPr="489F38E0">
              <w:rPr>
                <w:rFonts w:ascii="Times New Roman" w:hAnsi="Times New Roman"/>
                <w:b/>
                <w:bCs/>
                <w:color w:val="000000" w:themeColor="text1"/>
                <w:sz w:val="24"/>
                <w:u w:val="single"/>
                <w:lang w:eastAsia="en-GB"/>
              </w:rPr>
              <w:t>Code</w:t>
            </w:r>
          </w:p>
          <w:p w:rsidR="5A472CBD" w:rsidP="489F38E0" w:rsidRDefault="524F7187" w14:paraId="2719FB58" w14:textId="3C53BE43">
            <w:pPr>
              <w:spacing w:before="0" w:line="276" w:lineRule="auto"/>
              <w:rPr>
                <w:rFonts w:ascii="Times New Roman" w:hAnsi="Times New Roman"/>
                <w:color w:val="000000" w:themeColor="text1"/>
                <w:sz w:val="24"/>
                <w:lang w:eastAsia="en-GB"/>
              </w:rPr>
            </w:pPr>
            <w:r w:rsidRPr="0F164974">
              <w:rPr>
                <w:rFonts w:ascii="Times New Roman" w:hAnsi="Times New Roman"/>
                <w:color w:val="000000" w:themeColor="text1"/>
                <w:sz w:val="24"/>
                <w:lang w:eastAsia="en-GB"/>
              </w:rPr>
              <w:t>The</w:t>
            </w:r>
            <w:r w:rsidRPr="0F164974" w:rsidR="7F20B16F">
              <w:rPr>
                <w:rFonts w:ascii="Times New Roman" w:hAnsi="Times New Roman"/>
                <w:color w:val="000000" w:themeColor="text1"/>
                <w:sz w:val="24"/>
                <w:lang w:eastAsia="en-GB"/>
              </w:rPr>
              <w:t xml:space="preserve"> </w:t>
            </w:r>
            <w:r w:rsidRPr="0F164974" w:rsidR="3BAE5EFC">
              <w:rPr>
                <w:rFonts w:ascii="Times New Roman" w:hAnsi="Times New Roman"/>
                <w:color w:val="000000" w:themeColor="text1"/>
                <w:sz w:val="24"/>
                <w:lang w:eastAsia="en-GB"/>
              </w:rPr>
              <w:t>code</w:t>
            </w:r>
            <w:r w:rsidRPr="7732F918" w:rsidR="3F6A802F">
              <w:rPr>
                <w:rFonts w:ascii="Times New Roman" w:hAnsi="Times New Roman"/>
                <w:color w:val="000000" w:themeColor="text1"/>
                <w:sz w:val="24"/>
                <w:lang w:eastAsia="en-GB"/>
              </w:rPr>
              <w:t>,</w:t>
            </w:r>
            <w:r w:rsidRPr="7732F918" w:rsidR="3BAE5EFC">
              <w:rPr>
                <w:rFonts w:ascii="Times New Roman" w:hAnsi="Times New Roman"/>
                <w:color w:val="000000" w:themeColor="text1"/>
                <w:sz w:val="24"/>
                <w:lang w:eastAsia="en-GB"/>
              </w:rPr>
              <w:t xml:space="preserve"> as part of a row identifier</w:t>
            </w:r>
            <w:r w:rsidRPr="7732F918" w:rsidR="6D00CA51">
              <w:rPr>
                <w:rFonts w:ascii="Times New Roman" w:hAnsi="Times New Roman"/>
                <w:color w:val="000000" w:themeColor="text1"/>
                <w:sz w:val="24"/>
                <w:lang w:eastAsia="en-GB"/>
              </w:rPr>
              <w:t>,</w:t>
            </w:r>
            <w:r w:rsidRPr="7732F918" w:rsidR="3BAE5EFC">
              <w:rPr>
                <w:rFonts w:ascii="Times New Roman" w:hAnsi="Times New Roman"/>
                <w:color w:val="000000" w:themeColor="text1"/>
                <w:sz w:val="24"/>
                <w:lang w:eastAsia="en-GB"/>
              </w:rPr>
              <w:t xml:space="preserve"> shall be unique for each reported counterparty. For institutions the code shall be the LEI code. For other entities the code shall be the LEI code, or if not available, a national code.</w:t>
            </w:r>
          </w:p>
        </w:tc>
      </w:tr>
    </w:tbl>
    <w:p w:rsidR="36F5401E" w:rsidP="489F38E0" w:rsidRDefault="36F5401E" w14:paraId="14FA9F42" w14:textId="23A778D7">
      <w:pPr>
        <w:spacing w:after="0"/>
      </w:pPr>
      <w:r>
        <w:br w:type="page"/>
      </w:r>
    </w:p>
    <w:p w:rsidR="000B7689" w:rsidP="3FC64947" w:rsidRDefault="126C3697" w14:paraId="42006D2E" w14:textId="6C2A72FB">
      <w:pPr>
        <w:pStyle w:val="Heading2"/>
        <w:spacing w:after="0"/>
        <w:jc w:val="left"/>
      </w:pPr>
      <w:bookmarkStart w:name="_Toc222128984" w:id="53"/>
      <w:r>
        <w:lastRenderedPageBreak/>
        <w:t xml:space="preserve">PART </w:t>
      </w:r>
      <w:r w:rsidR="53E97C3D">
        <w:t>VIII</w:t>
      </w:r>
      <w:r>
        <w:t xml:space="preserve">: </w:t>
      </w:r>
      <w:r w:rsidR="7928C78B">
        <w:t xml:space="preserve">Regulatory Information: </w:t>
      </w:r>
      <w:r w:rsidR="39643E51">
        <w:t xml:space="preserve">Computation of the </w:t>
      </w:r>
      <w:r w:rsidR="1E7F5609">
        <w:t>capital endowment requirements</w:t>
      </w:r>
      <w:r w:rsidR="57AEADA7">
        <w:t xml:space="preserve"> </w:t>
      </w:r>
      <w:r w:rsidR="39643E51">
        <w:t xml:space="preserve">in </w:t>
      </w:r>
      <w:r w:rsidR="4FBBDA44">
        <w:t>template</w:t>
      </w:r>
      <w:r w:rsidR="62F0386F">
        <w:t>s</w:t>
      </w:r>
      <w:r w:rsidR="39643E51">
        <w:t xml:space="preserve"> E 07.01 </w:t>
      </w:r>
      <w:r w:rsidR="39D010F4">
        <w:t xml:space="preserve">(Class 1) </w:t>
      </w:r>
      <w:r w:rsidR="39643E51">
        <w:t>and E 07.02</w:t>
      </w:r>
      <w:r w:rsidR="6DDD9789">
        <w:t xml:space="preserve"> (Class 2)</w:t>
      </w:r>
      <w:bookmarkEnd w:id="53"/>
    </w:p>
    <w:p w:rsidRPr="003E5AEF" w:rsidR="00E47132" w:rsidP="79683D5D" w:rsidRDefault="7749C4E6" w14:paraId="221297AB" w14:textId="42DA0BB8">
      <w:pPr>
        <w:pStyle w:val="Instructionsberschrift2"/>
        <w:numPr>
          <w:ilvl w:val="0"/>
          <w:numId w:val="0"/>
        </w:numPr>
        <w:rPr>
          <w:b/>
          <w:bCs/>
          <w:sz w:val="24"/>
        </w:rPr>
      </w:pPr>
      <w:bookmarkStart w:name="_Toc222128985" w:id="54"/>
      <w:r w:rsidRPr="36F5401E">
        <w:rPr>
          <w:b/>
          <w:bCs/>
          <w:sz w:val="24"/>
        </w:rPr>
        <w:t>1.</w:t>
      </w:r>
      <w:r w:rsidR="00E47132">
        <w:tab/>
      </w:r>
      <w:r w:rsidRPr="36F5401E">
        <w:rPr>
          <w:b/>
          <w:bCs/>
          <w:sz w:val="24"/>
        </w:rPr>
        <w:t>General remarks</w:t>
      </w:r>
      <w:bookmarkEnd w:id="54"/>
    </w:p>
    <w:p w:rsidRPr="00994232" w:rsidR="1138E546" w:rsidP="265A1C61" w:rsidRDefault="1FBDD8DC" w14:paraId="3D45E68A" w14:textId="1328F62A">
      <w:pPr>
        <w:pStyle w:val="ListParagraph"/>
        <w:numPr>
          <w:ilvl w:val="1"/>
          <w:numId w:val="34"/>
        </w:numPr>
        <w:tabs>
          <w:tab w:val="left" w:pos="567"/>
        </w:tabs>
        <w:spacing w:line="259" w:lineRule="auto"/>
        <w:rPr>
          <w:rFonts w:ascii="Times New Roman" w:hAnsi="Times New Roman"/>
          <w:sz w:val="24"/>
        </w:rPr>
      </w:pPr>
      <w:r w:rsidRPr="4121A0F6">
        <w:rPr>
          <w:rFonts w:ascii="Times New Roman" w:hAnsi="Times New Roman"/>
          <w:sz w:val="24"/>
        </w:rPr>
        <w:t>Article 48k</w:t>
      </w:r>
      <w:r w:rsidRPr="4121A0F6" w:rsidR="1D020513">
        <w:rPr>
          <w:rFonts w:ascii="Times New Roman" w:hAnsi="Times New Roman"/>
          <w:sz w:val="24"/>
        </w:rPr>
        <w:t>(</w:t>
      </w:r>
      <w:r w:rsidRPr="4121A0F6">
        <w:rPr>
          <w:rFonts w:ascii="Times New Roman" w:hAnsi="Times New Roman"/>
          <w:sz w:val="24"/>
        </w:rPr>
        <w:t>1</w:t>
      </w:r>
      <w:r w:rsidRPr="4121A0F6" w:rsidR="0CDA7B28">
        <w:rPr>
          <w:rFonts w:ascii="Times New Roman" w:hAnsi="Times New Roman"/>
          <w:sz w:val="24"/>
        </w:rPr>
        <w:t>)</w:t>
      </w:r>
      <w:r w:rsidRPr="4121A0F6">
        <w:rPr>
          <w:rFonts w:ascii="Times New Roman" w:hAnsi="Times New Roman"/>
          <w:sz w:val="24"/>
        </w:rPr>
        <w:t>(</w:t>
      </w:r>
      <w:r w:rsidRPr="4121A0F6" w:rsidR="0AEE9AC8">
        <w:rPr>
          <w:rFonts w:ascii="Times New Roman" w:hAnsi="Times New Roman"/>
          <w:sz w:val="24"/>
        </w:rPr>
        <w:t xml:space="preserve">b) </w:t>
      </w:r>
      <w:r w:rsidRPr="4121A0F6">
        <w:rPr>
          <w:rFonts w:ascii="Times New Roman" w:hAnsi="Times New Roman"/>
          <w:sz w:val="24"/>
        </w:rPr>
        <w:t>of Directive 2013/36/EU</w:t>
      </w:r>
      <w:r w:rsidRPr="4121A0F6" w:rsidR="407A4F69">
        <w:rPr>
          <w:rFonts w:ascii="Times New Roman" w:hAnsi="Times New Roman"/>
          <w:sz w:val="24"/>
        </w:rPr>
        <w:t>.</w:t>
      </w:r>
      <w:r w:rsidRPr="4121A0F6" w:rsidR="2C697224">
        <w:rPr>
          <w:rFonts w:ascii="Times New Roman" w:hAnsi="Times New Roman"/>
          <w:sz w:val="24"/>
        </w:rPr>
        <w:t xml:space="preserve"> Templates E</w:t>
      </w:r>
      <w:r w:rsidRPr="4121A0F6" w:rsidR="1EB04FDC">
        <w:rPr>
          <w:rFonts w:ascii="Times New Roman" w:hAnsi="Times New Roman"/>
          <w:sz w:val="24"/>
        </w:rPr>
        <w:t xml:space="preserve"> </w:t>
      </w:r>
      <w:r w:rsidRPr="4121A0F6" w:rsidR="1A69888E">
        <w:rPr>
          <w:rFonts w:ascii="Times New Roman" w:hAnsi="Times New Roman"/>
          <w:sz w:val="24"/>
        </w:rPr>
        <w:t xml:space="preserve">07.01 and </w:t>
      </w:r>
      <w:r w:rsidRPr="4121A0F6" w:rsidR="6C7A1251">
        <w:rPr>
          <w:rFonts w:ascii="Times New Roman" w:hAnsi="Times New Roman"/>
          <w:sz w:val="24"/>
        </w:rPr>
        <w:t>E</w:t>
      </w:r>
      <w:r w:rsidRPr="4121A0F6" w:rsidR="1EB04FDC">
        <w:rPr>
          <w:rFonts w:ascii="Times New Roman" w:hAnsi="Times New Roman"/>
          <w:sz w:val="24"/>
        </w:rPr>
        <w:t xml:space="preserve"> </w:t>
      </w:r>
      <w:r w:rsidRPr="4121A0F6" w:rsidR="6C7A1251">
        <w:rPr>
          <w:rFonts w:ascii="Times New Roman" w:hAnsi="Times New Roman"/>
          <w:sz w:val="24"/>
        </w:rPr>
        <w:t xml:space="preserve">07.02 </w:t>
      </w:r>
      <w:r w:rsidRPr="4121A0F6" w:rsidR="7354A713">
        <w:rPr>
          <w:rFonts w:ascii="Times New Roman" w:hAnsi="Times New Roman"/>
          <w:sz w:val="24"/>
        </w:rPr>
        <w:t>provide information on</w:t>
      </w:r>
      <w:r w:rsidRPr="4121A0F6" w:rsidR="407A4F69">
        <w:rPr>
          <w:rFonts w:ascii="Times New Roman" w:hAnsi="Times New Roman"/>
          <w:sz w:val="24"/>
        </w:rPr>
        <w:t xml:space="preserve"> the </w:t>
      </w:r>
      <w:r w:rsidRPr="4121A0F6" w:rsidR="5987E830">
        <w:rPr>
          <w:rFonts w:ascii="Times New Roman" w:hAnsi="Times New Roman"/>
          <w:sz w:val="24"/>
        </w:rPr>
        <w:t>compliance with</w:t>
      </w:r>
      <w:r w:rsidRPr="4121A0F6" w:rsidR="5C3CBA2C">
        <w:rPr>
          <w:rFonts w:ascii="Times New Roman" w:hAnsi="Times New Roman"/>
          <w:sz w:val="24"/>
        </w:rPr>
        <w:t xml:space="preserve"> </w:t>
      </w:r>
      <w:r w:rsidRPr="4121A0F6" w:rsidR="407A4F69">
        <w:rPr>
          <w:rFonts w:ascii="Times New Roman" w:hAnsi="Times New Roman"/>
          <w:sz w:val="24"/>
        </w:rPr>
        <w:t xml:space="preserve">the </w:t>
      </w:r>
      <w:r w:rsidRPr="4121A0F6" w:rsidR="42E9CBC8">
        <w:rPr>
          <w:rFonts w:ascii="Times New Roman" w:hAnsi="Times New Roman"/>
          <w:sz w:val="24"/>
        </w:rPr>
        <w:t>minimum capital endowment requirement (</w:t>
      </w:r>
      <w:r w:rsidRPr="4121A0F6" w:rsidR="407A4F69">
        <w:rPr>
          <w:rFonts w:ascii="Times New Roman" w:hAnsi="Times New Roman"/>
          <w:sz w:val="24"/>
        </w:rPr>
        <w:t>MCER</w:t>
      </w:r>
      <w:r w:rsidRPr="4121A0F6" w:rsidR="6C681BAE">
        <w:rPr>
          <w:rFonts w:ascii="Times New Roman" w:hAnsi="Times New Roman"/>
          <w:sz w:val="24"/>
        </w:rPr>
        <w:t>)</w:t>
      </w:r>
      <w:r w:rsidRPr="4121A0F6" w:rsidR="282A20C2">
        <w:rPr>
          <w:rFonts w:ascii="Times New Roman" w:hAnsi="Times New Roman"/>
          <w:sz w:val="24"/>
        </w:rPr>
        <w:t xml:space="preserve"> that TCBs are to </w:t>
      </w:r>
      <w:proofErr w:type="gramStart"/>
      <w:r w:rsidRPr="4121A0F6" w:rsidR="282A20C2">
        <w:rPr>
          <w:rFonts w:ascii="Times New Roman" w:hAnsi="Times New Roman"/>
          <w:sz w:val="24"/>
        </w:rPr>
        <w:t>maintain at all times</w:t>
      </w:r>
      <w:proofErr w:type="gramEnd"/>
      <w:r w:rsidRPr="4121A0F6" w:rsidR="282A20C2">
        <w:rPr>
          <w:rFonts w:ascii="Times New Roman" w:hAnsi="Times New Roman"/>
          <w:sz w:val="24"/>
        </w:rPr>
        <w:t>,</w:t>
      </w:r>
      <w:r w:rsidRPr="4121A0F6" w:rsidR="3BDBA03C">
        <w:rPr>
          <w:rFonts w:ascii="Times New Roman" w:hAnsi="Times New Roman"/>
          <w:sz w:val="24"/>
        </w:rPr>
        <w:t xml:space="preserve"> </w:t>
      </w:r>
      <w:r w:rsidRPr="4121A0F6" w:rsidR="0616476B">
        <w:rPr>
          <w:rFonts w:ascii="Times New Roman" w:hAnsi="Times New Roman"/>
          <w:sz w:val="24"/>
        </w:rPr>
        <w:t xml:space="preserve">as </w:t>
      </w:r>
      <w:r w:rsidRPr="4121A0F6" w:rsidR="407A4F69">
        <w:rPr>
          <w:rFonts w:ascii="Times New Roman" w:hAnsi="Times New Roman"/>
          <w:sz w:val="24"/>
        </w:rPr>
        <w:t>laid down in Article 48</w:t>
      </w:r>
      <w:proofErr w:type="gramStart"/>
      <w:r w:rsidRPr="4121A0F6" w:rsidR="407A4F69">
        <w:rPr>
          <w:rFonts w:ascii="Times New Roman" w:hAnsi="Times New Roman"/>
          <w:sz w:val="24"/>
        </w:rPr>
        <w:t>e(</w:t>
      </w:r>
      <w:proofErr w:type="gramEnd"/>
      <w:r w:rsidRPr="4121A0F6" w:rsidR="407A4F69">
        <w:rPr>
          <w:rFonts w:ascii="Times New Roman" w:hAnsi="Times New Roman"/>
          <w:sz w:val="24"/>
        </w:rPr>
        <w:t>1)</w:t>
      </w:r>
      <w:r w:rsidRPr="4121A0F6" w:rsidR="39738E1D">
        <w:rPr>
          <w:rFonts w:ascii="Times New Roman" w:hAnsi="Times New Roman"/>
          <w:sz w:val="24"/>
        </w:rPr>
        <w:t xml:space="preserve"> of Directive 2013/36/EU</w:t>
      </w:r>
      <w:r w:rsidRPr="4121A0F6" w:rsidR="197D127F">
        <w:rPr>
          <w:rFonts w:ascii="Times New Roman" w:hAnsi="Times New Roman"/>
          <w:sz w:val="24"/>
        </w:rPr>
        <w:t>.</w:t>
      </w:r>
      <w:r w:rsidRPr="4121A0F6" w:rsidR="5A100143">
        <w:rPr>
          <w:rFonts w:ascii="Times New Roman" w:hAnsi="Times New Roman"/>
          <w:sz w:val="24"/>
        </w:rPr>
        <w:t xml:space="preserve"> </w:t>
      </w:r>
      <w:r w:rsidRPr="4121A0F6" w:rsidR="28CCF1A4">
        <w:rPr>
          <w:rFonts w:ascii="Times New Roman" w:hAnsi="Times New Roman"/>
          <w:sz w:val="24"/>
        </w:rPr>
        <w:t>The</w:t>
      </w:r>
      <w:r w:rsidRPr="4121A0F6" w:rsidR="788230F1">
        <w:rPr>
          <w:rFonts w:ascii="Times New Roman" w:hAnsi="Times New Roman"/>
          <w:sz w:val="24"/>
        </w:rPr>
        <w:t>y</w:t>
      </w:r>
      <w:r w:rsidRPr="4121A0F6" w:rsidR="197D127F">
        <w:rPr>
          <w:rFonts w:ascii="Times New Roman" w:hAnsi="Times New Roman"/>
          <w:sz w:val="24"/>
        </w:rPr>
        <w:t xml:space="preserve"> also allow for the reporting of any </w:t>
      </w:r>
      <w:r w:rsidRPr="4121A0F6" w:rsidR="53FD2D4E">
        <w:rPr>
          <w:rFonts w:ascii="Times New Roman" w:hAnsi="Times New Roman"/>
          <w:sz w:val="24"/>
        </w:rPr>
        <w:t xml:space="preserve">excess or additional </w:t>
      </w:r>
      <w:r w:rsidRPr="4121A0F6" w:rsidR="197D127F">
        <w:rPr>
          <w:rFonts w:ascii="Times New Roman" w:hAnsi="Times New Roman"/>
          <w:sz w:val="24"/>
        </w:rPr>
        <w:t>capital endowmen</w:t>
      </w:r>
      <w:r w:rsidRPr="4121A0F6" w:rsidR="4FECE6E4">
        <w:rPr>
          <w:rFonts w:ascii="Times New Roman" w:hAnsi="Times New Roman"/>
          <w:sz w:val="24"/>
        </w:rPr>
        <w:t>t</w:t>
      </w:r>
      <w:r w:rsidRPr="4121A0F6" w:rsidR="48BC9397">
        <w:rPr>
          <w:rFonts w:ascii="Times New Roman" w:hAnsi="Times New Roman"/>
          <w:sz w:val="24"/>
        </w:rPr>
        <w:t xml:space="preserve"> requirements </w:t>
      </w:r>
      <w:r w:rsidRPr="4121A0F6" w:rsidR="4A6D82B7">
        <w:rPr>
          <w:rFonts w:ascii="Times New Roman" w:hAnsi="Times New Roman"/>
          <w:sz w:val="24"/>
        </w:rPr>
        <w:t xml:space="preserve">(ACER) </w:t>
      </w:r>
      <w:r w:rsidRPr="4121A0F6" w:rsidR="48BC9397">
        <w:rPr>
          <w:rFonts w:ascii="Times New Roman" w:hAnsi="Times New Roman"/>
          <w:sz w:val="24"/>
        </w:rPr>
        <w:t>that CAs m</w:t>
      </w:r>
      <w:r w:rsidRPr="4121A0F6" w:rsidR="117AEDD9">
        <w:rPr>
          <w:rFonts w:ascii="Times New Roman" w:hAnsi="Times New Roman"/>
          <w:sz w:val="24"/>
        </w:rPr>
        <w:t>ay</w:t>
      </w:r>
      <w:r w:rsidRPr="4121A0F6" w:rsidR="4780E2FB">
        <w:rPr>
          <w:rFonts w:ascii="Times New Roman" w:hAnsi="Times New Roman"/>
          <w:sz w:val="24"/>
        </w:rPr>
        <w:t xml:space="preserve"> </w:t>
      </w:r>
      <w:r w:rsidRPr="4121A0F6" w:rsidR="6A020781">
        <w:rPr>
          <w:rFonts w:ascii="Times New Roman" w:hAnsi="Times New Roman"/>
          <w:sz w:val="24"/>
        </w:rPr>
        <w:t>require</w:t>
      </w:r>
      <w:r w:rsidRPr="4121A0F6" w:rsidR="48BC9397">
        <w:rPr>
          <w:rFonts w:ascii="Times New Roman" w:hAnsi="Times New Roman"/>
          <w:sz w:val="24"/>
        </w:rPr>
        <w:t xml:space="preserve"> TCBs to hold</w:t>
      </w:r>
      <w:r w:rsidRPr="4121A0F6" w:rsidR="5B269B1B">
        <w:rPr>
          <w:rFonts w:ascii="Times New Roman" w:hAnsi="Times New Roman"/>
          <w:sz w:val="24"/>
        </w:rPr>
        <w:t xml:space="preserve"> in accordance </w:t>
      </w:r>
      <w:r w:rsidRPr="4121A0F6" w:rsidR="08E2A9F1">
        <w:rPr>
          <w:rFonts w:ascii="Times New Roman" w:hAnsi="Times New Roman"/>
          <w:sz w:val="24"/>
        </w:rPr>
        <w:t xml:space="preserve">with </w:t>
      </w:r>
      <w:r w:rsidRPr="4121A0F6" w:rsidR="183F7AFA">
        <w:rPr>
          <w:rFonts w:ascii="Times New Roman" w:hAnsi="Times New Roman"/>
          <w:sz w:val="24"/>
        </w:rPr>
        <w:t>Article 48o(2)(a)</w:t>
      </w:r>
      <w:r w:rsidRPr="4121A0F6" w:rsidR="1DA13608">
        <w:rPr>
          <w:rFonts w:ascii="Times New Roman" w:hAnsi="Times New Roman"/>
          <w:sz w:val="24"/>
        </w:rPr>
        <w:t xml:space="preserve"> </w:t>
      </w:r>
      <w:r w:rsidRPr="4121A0F6" w:rsidR="407A4F69">
        <w:rPr>
          <w:rFonts w:ascii="Times New Roman" w:hAnsi="Times New Roman"/>
          <w:sz w:val="24"/>
        </w:rPr>
        <w:t>of Directive 2013/36/EU.</w:t>
      </w:r>
      <w:r w:rsidRPr="4121A0F6" w:rsidR="6AB7E3E1">
        <w:rPr>
          <w:rFonts w:ascii="Times New Roman" w:hAnsi="Times New Roman"/>
          <w:sz w:val="24"/>
        </w:rPr>
        <w:t xml:space="preserve"> </w:t>
      </w:r>
      <w:r w:rsidRPr="4121A0F6" w:rsidR="7F17A057">
        <w:rPr>
          <w:rFonts w:ascii="Times New Roman" w:hAnsi="Times New Roman"/>
          <w:sz w:val="24"/>
        </w:rPr>
        <w:t xml:space="preserve">Ultimately, </w:t>
      </w:r>
      <w:r w:rsidRPr="4121A0F6" w:rsidR="336E7518">
        <w:rPr>
          <w:rFonts w:ascii="Times New Roman" w:hAnsi="Times New Roman"/>
          <w:sz w:val="24"/>
        </w:rPr>
        <w:t xml:space="preserve">an </w:t>
      </w:r>
      <w:r w:rsidRPr="4121A0F6" w:rsidR="7F17A057">
        <w:rPr>
          <w:rFonts w:ascii="Times New Roman" w:hAnsi="Times New Roman"/>
          <w:sz w:val="24"/>
        </w:rPr>
        <w:t>overall capital endowment requirement</w:t>
      </w:r>
      <w:r w:rsidRPr="4121A0F6" w:rsidR="72DB2B7D">
        <w:rPr>
          <w:rFonts w:ascii="Times New Roman" w:hAnsi="Times New Roman"/>
          <w:sz w:val="24"/>
        </w:rPr>
        <w:t xml:space="preserve"> (OCER) shall be reported</w:t>
      </w:r>
      <w:r w:rsidRPr="4121A0F6" w:rsidR="05ECECBC">
        <w:rPr>
          <w:rFonts w:ascii="Times New Roman" w:hAnsi="Times New Roman"/>
          <w:sz w:val="24"/>
        </w:rPr>
        <w:t xml:space="preserve">, </w:t>
      </w:r>
      <w:r w:rsidRPr="4121A0F6" w:rsidR="7F17A057">
        <w:rPr>
          <w:rFonts w:ascii="Times New Roman" w:hAnsi="Times New Roman"/>
          <w:sz w:val="24"/>
        </w:rPr>
        <w:t>as resulting from the aggregation of the MCER and the ACER</w:t>
      </w:r>
      <w:r w:rsidRPr="4121A0F6" w:rsidR="67DEE94E">
        <w:rPr>
          <w:rFonts w:ascii="Times New Roman" w:hAnsi="Times New Roman"/>
          <w:sz w:val="24"/>
        </w:rPr>
        <w:t>.</w:t>
      </w:r>
    </w:p>
    <w:p w:rsidRPr="00994232" w:rsidR="1138E546" w:rsidP="5A0FF0EB" w:rsidRDefault="6E6A5821" w14:paraId="75601B6D" w14:textId="6ED9C226">
      <w:pPr>
        <w:pStyle w:val="ListParagraph"/>
        <w:numPr>
          <w:ilvl w:val="1"/>
          <w:numId w:val="34"/>
        </w:numPr>
        <w:tabs>
          <w:tab w:val="left" w:pos="567"/>
        </w:tabs>
        <w:spacing w:line="259" w:lineRule="auto"/>
        <w:rPr>
          <w:rFonts w:ascii="Times New Roman" w:hAnsi="Times New Roman"/>
          <w:sz w:val="24"/>
        </w:rPr>
      </w:pPr>
      <w:r w:rsidRPr="5A0FF0EB">
        <w:rPr>
          <w:rFonts w:ascii="Times New Roman" w:hAnsi="Times New Roman"/>
          <w:sz w:val="24"/>
        </w:rPr>
        <w:t>Class 1 TCBs</w:t>
      </w:r>
      <w:r w:rsidRPr="5A0FF0EB" w:rsidR="126528EF">
        <w:rPr>
          <w:rFonts w:ascii="Times New Roman" w:hAnsi="Times New Roman"/>
          <w:sz w:val="24"/>
        </w:rPr>
        <w:t xml:space="preserve"> shall submit</w:t>
      </w:r>
      <w:r w:rsidRPr="5A0FF0EB" w:rsidR="497D4783">
        <w:rPr>
          <w:rFonts w:ascii="Times New Roman" w:hAnsi="Times New Roman"/>
          <w:sz w:val="24"/>
        </w:rPr>
        <w:t xml:space="preserve"> </w:t>
      </w:r>
      <w:r w:rsidRPr="5A0FF0EB" w:rsidR="128B3947">
        <w:rPr>
          <w:rFonts w:ascii="Times New Roman" w:hAnsi="Times New Roman"/>
          <w:sz w:val="24"/>
        </w:rPr>
        <w:t>t</w:t>
      </w:r>
      <w:r w:rsidRPr="5A0FF0EB" w:rsidR="40ADBD9D">
        <w:rPr>
          <w:rFonts w:ascii="Times New Roman" w:hAnsi="Times New Roman"/>
          <w:sz w:val="24"/>
        </w:rPr>
        <w:t xml:space="preserve">emplate E 07.01 </w:t>
      </w:r>
      <w:r w:rsidRPr="5A0FF0EB" w:rsidR="09E1F5A9">
        <w:rPr>
          <w:rFonts w:ascii="Times New Roman" w:hAnsi="Times New Roman"/>
          <w:sz w:val="24"/>
        </w:rPr>
        <w:t>separately for</w:t>
      </w:r>
      <w:r w:rsidRPr="5A0FF0EB" w:rsidR="126528EF">
        <w:rPr>
          <w:rFonts w:ascii="Times New Roman" w:hAnsi="Times New Roman"/>
          <w:sz w:val="24"/>
        </w:rPr>
        <w:t xml:space="preserve"> the total</w:t>
      </w:r>
      <w:r w:rsidRPr="5A0FF0EB" w:rsidR="09E1F5A9">
        <w:rPr>
          <w:rFonts w:ascii="Times New Roman" w:hAnsi="Times New Roman"/>
          <w:sz w:val="24"/>
        </w:rPr>
        <w:t xml:space="preserve"> amounts (i.e</w:t>
      </w:r>
      <w:r w:rsidRPr="5A0FF0EB" w:rsidR="126528EF">
        <w:rPr>
          <w:rFonts w:ascii="Times New Roman" w:hAnsi="Times New Roman"/>
          <w:sz w:val="24"/>
        </w:rPr>
        <w:t>.,</w:t>
      </w:r>
      <w:r w:rsidRPr="5A0FF0EB" w:rsidR="09E1F5A9">
        <w:rPr>
          <w:rFonts w:ascii="Times New Roman" w:hAnsi="Times New Roman"/>
          <w:sz w:val="24"/>
        </w:rPr>
        <w:t xml:space="preserve"> all currencies) and</w:t>
      </w:r>
      <w:r w:rsidRPr="5A0FF0EB" w:rsidR="126528EF">
        <w:rPr>
          <w:rFonts w:ascii="Times New Roman" w:hAnsi="Times New Roman"/>
          <w:sz w:val="24"/>
        </w:rPr>
        <w:t xml:space="preserve"> for each significant currency. Significant currencies include the TCB's</w:t>
      </w:r>
      <w:r w:rsidRPr="5A0FF0EB" w:rsidR="09E1F5A9">
        <w:rPr>
          <w:rFonts w:ascii="Times New Roman" w:hAnsi="Times New Roman"/>
          <w:sz w:val="24"/>
        </w:rPr>
        <w:t xml:space="preserve"> reporting currency </w:t>
      </w:r>
      <w:r w:rsidRPr="5A0FF0EB" w:rsidR="126528EF">
        <w:rPr>
          <w:rFonts w:ascii="Times New Roman" w:hAnsi="Times New Roman"/>
          <w:sz w:val="24"/>
        </w:rPr>
        <w:t>and</w:t>
      </w:r>
      <w:r w:rsidRPr="5A0FF0EB" w:rsidR="09E1F5A9">
        <w:rPr>
          <w:rFonts w:ascii="Times New Roman" w:hAnsi="Times New Roman"/>
          <w:sz w:val="24"/>
        </w:rPr>
        <w:t xml:space="preserve"> any other currency </w:t>
      </w:r>
      <w:r w:rsidRPr="5A0FF0EB" w:rsidR="6DF28B98">
        <w:rPr>
          <w:rFonts w:ascii="Times New Roman" w:hAnsi="Times New Roman"/>
          <w:sz w:val="24"/>
        </w:rPr>
        <w:t>in which the TCB has liabilities denominated in such currency which amount to or exceed</w:t>
      </w:r>
      <w:r w:rsidRPr="5A0FF0EB" w:rsidR="09E1F5A9">
        <w:rPr>
          <w:rFonts w:ascii="Times New Roman" w:hAnsi="Times New Roman"/>
          <w:sz w:val="24"/>
        </w:rPr>
        <w:t xml:space="preserve"> 2</w:t>
      </w:r>
      <w:r w:rsidRPr="5A0FF0EB" w:rsidR="7AFBAFC1">
        <w:rPr>
          <w:rFonts w:ascii="Times New Roman" w:hAnsi="Times New Roman"/>
          <w:sz w:val="24"/>
        </w:rPr>
        <w:t>5</w:t>
      </w:r>
      <w:r w:rsidRPr="5A0FF0EB" w:rsidR="09E1F5A9">
        <w:rPr>
          <w:rFonts w:ascii="Times New Roman" w:hAnsi="Times New Roman"/>
          <w:sz w:val="24"/>
        </w:rPr>
        <w:t>% of the TCB's total liabilities</w:t>
      </w:r>
      <w:r w:rsidRPr="5A0FF0EB" w:rsidR="3184C910">
        <w:rPr>
          <w:rFonts w:ascii="Times New Roman" w:hAnsi="Times New Roman"/>
          <w:sz w:val="24"/>
        </w:rPr>
        <w:t>.</w:t>
      </w:r>
    </w:p>
    <w:p w:rsidR="1294D243" w:rsidP="7D83FE97" w:rsidRDefault="1294D243" w14:paraId="6F29A8B9" w14:textId="6F313794">
      <w:pPr>
        <w:pStyle w:val="ListParagraph"/>
        <w:numPr>
          <w:ilvl w:val="1"/>
          <w:numId w:val="34"/>
        </w:numPr>
        <w:tabs>
          <w:tab w:val="left" w:pos="567"/>
        </w:tabs>
        <w:spacing w:line="259" w:lineRule="auto"/>
        <w:rPr>
          <w:rFonts w:ascii="Times New Roman" w:hAnsi="Times New Roman"/>
          <w:sz w:val="24"/>
        </w:rPr>
      </w:pPr>
      <w:r w:rsidRPr="7D83FE97">
        <w:rPr>
          <w:rFonts w:ascii="Times New Roman" w:hAnsi="Times New Roman"/>
          <w:sz w:val="24"/>
        </w:rPr>
        <w:t xml:space="preserve">The reporting </w:t>
      </w:r>
      <w:r w:rsidRPr="7D83FE97" w:rsidR="539CB3C8">
        <w:rPr>
          <w:rFonts w:ascii="Times New Roman" w:hAnsi="Times New Roman"/>
          <w:sz w:val="24"/>
        </w:rPr>
        <w:t xml:space="preserve">of the significant currencies shall be done in currency of denomination. </w:t>
      </w:r>
    </w:p>
    <w:p w:rsidRPr="003E5AEF" w:rsidR="007D6906" w:rsidP="489F38E0" w:rsidRDefault="4BD6ABB5" w14:paraId="404C8EAC" w14:textId="103D83C5">
      <w:pPr>
        <w:pStyle w:val="ListParagraph"/>
        <w:numPr>
          <w:ilvl w:val="1"/>
          <w:numId w:val="34"/>
        </w:numPr>
        <w:tabs>
          <w:tab w:val="left" w:pos="567"/>
        </w:tabs>
        <w:spacing w:line="259" w:lineRule="auto"/>
        <w:rPr>
          <w:rFonts w:ascii="Times New Roman" w:hAnsi="Times New Roman"/>
          <w:sz w:val="24"/>
        </w:rPr>
      </w:pPr>
      <w:r w:rsidRPr="7D83FE97">
        <w:rPr>
          <w:rFonts w:ascii="Times New Roman" w:hAnsi="Times New Roman"/>
          <w:sz w:val="24"/>
        </w:rPr>
        <w:t>All da</w:t>
      </w:r>
      <w:r w:rsidRPr="7D83FE97" w:rsidR="63F17D6C">
        <w:rPr>
          <w:rFonts w:ascii="Times New Roman" w:hAnsi="Times New Roman"/>
          <w:sz w:val="24"/>
        </w:rPr>
        <w:t xml:space="preserve">ta points are </w:t>
      </w:r>
      <w:r w:rsidRPr="7D83FE97" w:rsidR="0A3142F9">
        <w:rPr>
          <w:rFonts w:ascii="Times New Roman" w:hAnsi="Times New Roman"/>
          <w:sz w:val="24"/>
        </w:rPr>
        <w:t>mandatory</w:t>
      </w:r>
      <w:r w:rsidRPr="7D83FE97" w:rsidR="63F17D6C">
        <w:rPr>
          <w:rFonts w:ascii="Times New Roman" w:hAnsi="Times New Roman"/>
          <w:sz w:val="24"/>
        </w:rPr>
        <w:t xml:space="preserve"> for</w:t>
      </w:r>
      <w:r w:rsidRPr="7D83FE97" w:rsidR="1496DE0C">
        <w:rPr>
          <w:rFonts w:ascii="Times New Roman" w:hAnsi="Times New Roman"/>
          <w:sz w:val="24"/>
        </w:rPr>
        <w:t xml:space="preserve"> the</w:t>
      </w:r>
      <w:r w:rsidRPr="7D83FE97" w:rsidR="63F17D6C">
        <w:rPr>
          <w:rFonts w:ascii="Times New Roman" w:hAnsi="Times New Roman"/>
          <w:sz w:val="24"/>
        </w:rPr>
        <w:t xml:space="preserve"> “All currencies”</w:t>
      </w:r>
      <w:r w:rsidRPr="7D83FE97" w:rsidR="14FA968D">
        <w:rPr>
          <w:rFonts w:ascii="Times New Roman" w:hAnsi="Times New Roman"/>
          <w:sz w:val="24"/>
        </w:rPr>
        <w:t xml:space="preserve"> table, whereas for the </w:t>
      </w:r>
      <w:r w:rsidRPr="7D83FE97" w:rsidR="153B9934">
        <w:rPr>
          <w:rFonts w:ascii="Times New Roman" w:hAnsi="Times New Roman"/>
          <w:sz w:val="24"/>
        </w:rPr>
        <w:t>“</w:t>
      </w:r>
      <w:r w:rsidRPr="7D83FE97" w:rsidR="14FA968D">
        <w:rPr>
          <w:rFonts w:ascii="Times New Roman" w:hAnsi="Times New Roman"/>
          <w:sz w:val="24"/>
        </w:rPr>
        <w:t>significant currencies</w:t>
      </w:r>
      <w:r w:rsidRPr="7D83FE97" w:rsidR="21B8537E">
        <w:rPr>
          <w:rFonts w:ascii="Times New Roman" w:hAnsi="Times New Roman"/>
          <w:sz w:val="24"/>
        </w:rPr>
        <w:t>”</w:t>
      </w:r>
      <w:r w:rsidRPr="7D83FE97" w:rsidR="14FA968D">
        <w:rPr>
          <w:rFonts w:ascii="Times New Roman" w:hAnsi="Times New Roman"/>
          <w:sz w:val="24"/>
        </w:rPr>
        <w:t xml:space="preserve"> </w:t>
      </w:r>
      <w:r w:rsidRPr="7D83FE97" w:rsidR="22AE6408">
        <w:rPr>
          <w:rFonts w:ascii="Times New Roman" w:hAnsi="Times New Roman"/>
          <w:sz w:val="24"/>
        </w:rPr>
        <w:t xml:space="preserve">specific </w:t>
      </w:r>
      <w:r w:rsidRPr="7D83FE97" w:rsidR="14FA968D">
        <w:rPr>
          <w:rFonts w:ascii="Times New Roman" w:hAnsi="Times New Roman"/>
          <w:sz w:val="24"/>
        </w:rPr>
        <w:t>table</w:t>
      </w:r>
      <w:r w:rsidRPr="7D83FE97" w:rsidR="11E29809">
        <w:rPr>
          <w:rFonts w:ascii="Times New Roman" w:hAnsi="Times New Roman"/>
          <w:sz w:val="24"/>
        </w:rPr>
        <w:t>s</w:t>
      </w:r>
      <w:r w:rsidRPr="7D83FE97" w:rsidR="14FA968D">
        <w:rPr>
          <w:rFonts w:ascii="Times New Roman" w:hAnsi="Times New Roman"/>
          <w:sz w:val="24"/>
        </w:rPr>
        <w:t xml:space="preserve">, </w:t>
      </w:r>
      <w:r w:rsidRPr="7D83FE97" w:rsidR="7DA3E240">
        <w:rPr>
          <w:rFonts w:ascii="Times New Roman" w:hAnsi="Times New Roman"/>
          <w:sz w:val="24"/>
        </w:rPr>
        <w:t xml:space="preserve">only the data point </w:t>
      </w:r>
      <w:r w:rsidRPr="7D83FE97" w:rsidR="0B209F35">
        <w:rPr>
          <w:rFonts w:ascii="Times New Roman" w:hAnsi="Times New Roman"/>
          <w:sz w:val="24"/>
        </w:rPr>
        <w:t xml:space="preserve">in </w:t>
      </w:r>
      <w:r w:rsidRPr="7D83FE97" w:rsidR="7DA3E240">
        <w:rPr>
          <w:rFonts w:ascii="Times New Roman" w:hAnsi="Times New Roman"/>
          <w:sz w:val="24"/>
        </w:rPr>
        <w:t>r</w:t>
      </w:r>
      <w:r w:rsidRPr="7D83FE97" w:rsidR="1319982A">
        <w:rPr>
          <w:rFonts w:ascii="Times New Roman" w:hAnsi="Times New Roman"/>
          <w:sz w:val="24"/>
        </w:rPr>
        <w:t xml:space="preserve">ow </w:t>
      </w:r>
      <w:r w:rsidRPr="7D83FE97" w:rsidR="7DA3E240">
        <w:rPr>
          <w:rFonts w:ascii="Times New Roman" w:hAnsi="Times New Roman"/>
          <w:sz w:val="24"/>
        </w:rPr>
        <w:t>0010, c</w:t>
      </w:r>
      <w:r w:rsidRPr="7D83FE97" w:rsidR="3D8E985E">
        <w:rPr>
          <w:rFonts w:ascii="Times New Roman" w:hAnsi="Times New Roman"/>
          <w:sz w:val="24"/>
        </w:rPr>
        <w:t xml:space="preserve">olumn </w:t>
      </w:r>
      <w:r w:rsidRPr="7D83FE97" w:rsidR="7DA3E240">
        <w:rPr>
          <w:rFonts w:ascii="Times New Roman" w:hAnsi="Times New Roman"/>
          <w:sz w:val="24"/>
        </w:rPr>
        <w:t xml:space="preserve">0010 is </w:t>
      </w:r>
      <w:r w:rsidRPr="7D83FE97" w:rsidR="791C17BD">
        <w:rPr>
          <w:rFonts w:ascii="Times New Roman" w:hAnsi="Times New Roman"/>
          <w:sz w:val="24"/>
        </w:rPr>
        <w:t>required</w:t>
      </w:r>
      <w:r w:rsidRPr="7D83FE97" w:rsidR="7DA3E240">
        <w:rPr>
          <w:rFonts w:ascii="Times New Roman" w:hAnsi="Times New Roman"/>
          <w:sz w:val="24"/>
        </w:rPr>
        <w:t>.</w:t>
      </w:r>
    </w:p>
    <w:p w:rsidR="0DEA2AD5" w:rsidP="104744CD" w:rsidRDefault="0DEA2AD5" w14:paraId="6E634F60" w14:textId="77777777">
      <w:pPr>
        <w:pStyle w:val="Instructionsberschrift2"/>
        <w:numPr>
          <w:ilvl w:val="0"/>
          <w:numId w:val="0"/>
        </w:numPr>
        <w:rPr>
          <w:b/>
          <w:bCs/>
          <w:sz w:val="24"/>
        </w:rPr>
      </w:pPr>
      <w:bookmarkStart w:name="_Toc222128986" w:id="55"/>
      <w:r w:rsidRPr="104744CD">
        <w:rPr>
          <w:b/>
          <w:bCs/>
          <w:sz w:val="24"/>
        </w:rPr>
        <w:t>2.</w:t>
      </w:r>
      <w:r>
        <w:tab/>
      </w:r>
      <w:r w:rsidRPr="104744CD">
        <w:rPr>
          <w:b/>
          <w:bCs/>
          <w:sz w:val="24"/>
        </w:rPr>
        <w:t>Instructions concerning specific positions</w:t>
      </w:r>
      <w:bookmarkEnd w:id="55"/>
    </w:p>
    <w:tbl>
      <w:tblPr>
        <w:tblW w:w="921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1110"/>
        <w:gridCol w:w="8104"/>
      </w:tblGrid>
      <w:tr w:rsidRPr="00A77832" w:rsidR="00281C32" w:rsidTr="489F38E0" w14:paraId="44342887" w14:textId="77777777">
        <w:trPr>
          <w:trHeight w:val="300"/>
        </w:trPr>
        <w:tc>
          <w:tcPr>
            <w:tcW w:w="1110" w:type="dxa"/>
            <w:shd w:val="clear" w:color="auto" w:fill="D9D9D9" w:themeFill="background1" w:themeFillShade="D9"/>
          </w:tcPr>
          <w:p w:rsidRPr="008E676A" w:rsidR="007239C4" w:rsidP="007C4C74" w:rsidRDefault="007239C4" w14:paraId="1BB1D9F5" w14:textId="77777777">
            <w:pPr>
              <w:pStyle w:val="InstructionsText"/>
              <w:rPr>
                <w:rStyle w:val="InstructionsTabelleText"/>
                <w:rFonts w:ascii="Times New Roman" w:hAnsi="Times New Roman"/>
                <w:b/>
                <w:sz w:val="24"/>
              </w:rPr>
            </w:pPr>
            <w:r w:rsidRPr="008E676A">
              <w:rPr>
                <w:rStyle w:val="InstructionsTabelleText"/>
                <w:rFonts w:ascii="Times New Roman" w:hAnsi="Times New Roman"/>
                <w:sz w:val="24"/>
              </w:rPr>
              <w:t>Row</w:t>
            </w:r>
          </w:p>
        </w:tc>
        <w:tc>
          <w:tcPr>
            <w:tcW w:w="8104" w:type="dxa"/>
            <w:shd w:val="clear" w:color="auto" w:fill="D9D9D9" w:themeFill="background1" w:themeFillShade="D9"/>
          </w:tcPr>
          <w:p w:rsidRPr="008E676A" w:rsidR="007239C4" w:rsidP="007C4C74" w:rsidRDefault="007239C4" w14:paraId="11033C7C" w14:textId="77777777">
            <w:pPr>
              <w:pStyle w:val="InstructionsText"/>
              <w:rPr>
                <w:rStyle w:val="InstructionsTabelleText"/>
                <w:rFonts w:ascii="Times New Roman" w:hAnsi="Times New Roman"/>
                <w:b/>
                <w:sz w:val="24"/>
              </w:rPr>
            </w:pPr>
            <w:r w:rsidRPr="008E676A">
              <w:rPr>
                <w:rStyle w:val="InstructionsTabelleText"/>
                <w:rFonts w:ascii="Times New Roman" w:hAnsi="Times New Roman"/>
                <w:sz w:val="24"/>
              </w:rPr>
              <w:t>Legal references and instructions</w:t>
            </w:r>
          </w:p>
        </w:tc>
      </w:tr>
      <w:tr w:rsidRPr="00A77832" w:rsidR="00281C32" w:rsidTr="489F38E0" w14:paraId="7E43F85A" w14:textId="77777777">
        <w:trPr>
          <w:trHeight w:val="300"/>
        </w:trPr>
        <w:tc>
          <w:tcPr>
            <w:tcW w:w="1110" w:type="dxa"/>
          </w:tcPr>
          <w:p w:rsidRPr="00971C0D" w:rsidR="007239C4" w:rsidP="007C4C74" w:rsidRDefault="007239C4" w14:paraId="2003A7D3" w14:textId="77777777">
            <w:pPr>
              <w:pStyle w:val="InstructionsText"/>
              <w:rPr>
                <w:rStyle w:val="FormatvorlageInstructionsTabelleText"/>
                <w:rFonts w:ascii="Times New Roman" w:hAnsi="Times New Roman"/>
                <w:b/>
                <w:sz w:val="24"/>
              </w:rPr>
            </w:pPr>
            <w:r w:rsidRPr="00971C0D">
              <w:rPr>
                <w:rStyle w:val="FormatvorlageInstructionsTabelleText"/>
                <w:rFonts w:ascii="Times New Roman" w:hAnsi="Times New Roman"/>
                <w:sz w:val="24"/>
              </w:rPr>
              <w:t>0010</w:t>
            </w:r>
          </w:p>
        </w:tc>
        <w:tc>
          <w:tcPr>
            <w:tcW w:w="8104" w:type="dxa"/>
          </w:tcPr>
          <w:p w:rsidRPr="00CB1DA2" w:rsidR="007239C4" w:rsidP="007C4C74" w:rsidRDefault="006C6D1A" w14:paraId="2928F8CE" w14:textId="77777777">
            <w:pPr>
              <w:pStyle w:val="InstructionsText"/>
              <w:rPr>
                <w:rStyle w:val="InstructionsTabelleberschrift"/>
                <w:rFonts w:ascii="Times New Roman" w:hAnsi="Times New Roman"/>
                <w:b w:val="0"/>
                <w:sz w:val="24"/>
              </w:rPr>
            </w:pPr>
            <w:r w:rsidRPr="00CB1DA2">
              <w:rPr>
                <w:rStyle w:val="InstructionsTabelleberschrift"/>
                <w:rFonts w:ascii="Times New Roman" w:hAnsi="Times New Roman"/>
                <w:sz w:val="24"/>
              </w:rPr>
              <w:t>Amount</w:t>
            </w:r>
          </w:p>
          <w:p w:rsidRPr="00A77832" w:rsidR="009E6B9B" w:rsidP="007C4C74" w:rsidRDefault="73349223" w14:paraId="474A08E4" w14:textId="5107C99D">
            <w:pPr>
              <w:pStyle w:val="InstructionsText"/>
              <w:rPr>
                <w:rStyle w:val="InstructionsTabelleberschrift"/>
                <w:rFonts w:ascii="Times New Roman" w:hAnsi="Times New Roman"/>
                <w:b w:val="0"/>
                <w:sz w:val="24"/>
                <w:u w:val="none"/>
              </w:rPr>
            </w:pPr>
            <w:r w:rsidRPr="003B3CFD">
              <w:rPr>
                <w:rStyle w:val="InstructionsTabelleberschrift"/>
                <w:rFonts w:ascii="Times New Roman" w:hAnsi="Times New Roman"/>
                <w:b w:val="0"/>
                <w:bCs/>
                <w:sz w:val="24"/>
                <w:u w:val="none"/>
              </w:rPr>
              <w:t>The type of amount is defined by the nature of each column</w:t>
            </w:r>
            <w:r w:rsidRPr="34353E25">
              <w:rPr>
                <w:rStyle w:val="InstructionsTabelleberschrift"/>
                <w:rFonts w:ascii="Times New Roman" w:hAnsi="Times New Roman"/>
                <w:sz w:val="24"/>
                <w:u w:val="none"/>
              </w:rPr>
              <w:t xml:space="preserve">. </w:t>
            </w:r>
          </w:p>
        </w:tc>
      </w:tr>
    </w:tbl>
    <w:p w:rsidRPr="00A77832" w:rsidR="007239C4" w:rsidP="006639EF" w:rsidRDefault="007239C4" w14:paraId="6F92D894" w14:textId="77777777">
      <w:pPr>
        <w:pStyle w:val="ListParagraph"/>
        <w:suppressAutoHyphens/>
        <w:spacing w:after="0"/>
        <w:ind w:left="924"/>
        <w:rPr>
          <w:rStyle w:val="InstructionsTabelleText"/>
          <w:rFonts w:ascii="Times New Roman" w:hAnsi="Times New Roman"/>
          <w:sz w:val="24"/>
        </w:rPr>
      </w:pPr>
    </w:p>
    <w:tbl>
      <w:tblPr>
        <w:tblW w:w="921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1151"/>
        <w:gridCol w:w="8063"/>
      </w:tblGrid>
      <w:tr w:rsidRPr="00A77832" w:rsidR="000E1144" w:rsidTr="06C6AE72" w14:paraId="58087786" w14:textId="77777777">
        <w:trPr>
          <w:trHeight w:val="300"/>
        </w:trPr>
        <w:tc>
          <w:tcPr>
            <w:tcW w:w="1151" w:type="dxa"/>
            <w:shd w:val="clear" w:color="auto" w:fill="D9D9D9" w:themeFill="background1" w:themeFillShade="D9"/>
          </w:tcPr>
          <w:p w:rsidRPr="008E676A" w:rsidR="007239C4" w:rsidP="007C4C74" w:rsidRDefault="007239C4" w14:paraId="6F8B8DFD" w14:textId="1F9D965F">
            <w:pPr>
              <w:pStyle w:val="InstructionsText"/>
              <w:rPr>
                <w:rStyle w:val="InstructionsTabelleText"/>
                <w:rFonts w:ascii="Times New Roman" w:hAnsi="Times New Roman"/>
                <w:b/>
                <w:sz w:val="24"/>
              </w:rPr>
            </w:pPr>
            <w:r w:rsidRPr="008E676A">
              <w:rPr>
                <w:rStyle w:val="InstructionsTabelleText"/>
                <w:rFonts w:ascii="Times New Roman" w:hAnsi="Times New Roman"/>
                <w:sz w:val="24"/>
              </w:rPr>
              <w:t>Column</w:t>
            </w:r>
          </w:p>
        </w:tc>
        <w:tc>
          <w:tcPr>
            <w:tcW w:w="8063" w:type="dxa"/>
            <w:shd w:val="clear" w:color="auto" w:fill="D9D9D9" w:themeFill="background1" w:themeFillShade="D9"/>
          </w:tcPr>
          <w:p w:rsidRPr="008E676A" w:rsidR="007239C4" w:rsidP="007C4C74" w:rsidRDefault="007239C4" w14:paraId="57D31639" w14:textId="77777777">
            <w:pPr>
              <w:pStyle w:val="InstructionsText"/>
              <w:rPr>
                <w:rStyle w:val="InstructionsTabelleText"/>
                <w:rFonts w:ascii="Times New Roman" w:hAnsi="Times New Roman"/>
                <w:b/>
                <w:sz w:val="24"/>
              </w:rPr>
            </w:pPr>
            <w:r w:rsidRPr="008E676A">
              <w:rPr>
                <w:rStyle w:val="InstructionsTabelleText"/>
                <w:rFonts w:ascii="Times New Roman" w:hAnsi="Times New Roman"/>
                <w:sz w:val="24"/>
              </w:rPr>
              <w:t>Legal references and instructions</w:t>
            </w:r>
          </w:p>
        </w:tc>
      </w:tr>
      <w:tr w:rsidRPr="00A77832" w:rsidR="00C66985" w:rsidTr="06C6AE72" w14:paraId="441E9FB4" w14:textId="77777777">
        <w:trPr>
          <w:trHeight w:val="300"/>
        </w:trPr>
        <w:tc>
          <w:tcPr>
            <w:tcW w:w="1151" w:type="dxa"/>
            <w:tcBorders>
              <w:top w:val="single" w:color="auto" w:sz="4" w:space="0"/>
              <w:left w:val="single" w:color="auto" w:sz="4" w:space="0"/>
              <w:bottom w:val="single" w:color="auto" w:sz="4" w:space="0"/>
              <w:right w:val="single" w:color="auto" w:sz="4" w:space="0"/>
            </w:tcBorders>
          </w:tcPr>
          <w:p w:rsidRPr="008E676A" w:rsidR="00C42CE7" w:rsidP="007C4C74" w:rsidRDefault="00C42CE7" w14:paraId="59E52919" w14:textId="739BFED0">
            <w:pPr>
              <w:pStyle w:val="InstructionsText"/>
              <w:rPr>
                <w:rStyle w:val="InstructionsTabelleText"/>
                <w:rFonts w:ascii="Times New Roman" w:hAnsi="Times New Roman"/>
                <w:b/>
                <w:sz w:val="24"/>
              </w:rPr>
            </w:pPr>
            <w:r w:rsidRPr="008E676A">
              <w:rPr>
                <w:rStyle w:val="InstructionsTabelleText"/>
                <w:rFonts w:ascii="Times New Roman" w:hAnsi="Times New Roman"/>
                <w:sz w:val="24"/>
              </w:rPr>
              <w:t>0010-</w:t>
            </w:r>
            <w:r w:rsidRPr="489F38E0" w:rsidR="1DFF59BA">
              <w:rPr>
                <w:rStyle w:val="InstructionsTabelleText"/>
                <w:rFonts w:ascii="Times New Roman" w:hAnsi="Times New Roman"/>
                <w:bCs w:val="0"/>
                <w:sz w:val="24"/>
              </w:rPr>
              <w:t>00</w:t>
            </w:r>
            <w:r w:rsidRPr="489F38E0" w:rsidR="179941F3">
              <w:rPr>
                <w:rStyle w:val="InstructionsTabelleText"/>
                <w:rFonts w:ascii="Times New Roman" w:hAnsi="Times New Roman"/>
                <w:bCs w:val="0"/>
                <w:sz w:val="24"/>
              </w:rPr>
              <w:t>50</w:t>
            </w:r>
          </w:p>
        </w:tc>
        <w:tc>
          <w:tcPr>
            <w:tcW w:w="8063" w:type="dxa"/>
            <w:tcBorders>
              <w:top w:val="single" w:color="auto" w:sz="4" w:space="0"/>
              <w:left w:val="single" w:color="auto" w:sz="4" w:space="0"/>
              <w:bottom w:val="single" w:color="auto" w:sz="4" w:space="0"/>
              <w:right w:val="single" w:color="auto" w:sz="4" w:space="0"/>
            </w:tcBorders>
          </w:tcPr>
          <w:p w:rsidRPr="00E41F16" w:rsidR="00C42CE7" w:rsidP="007C4C74" w:rsidRDefault="150EAE82" w14:paraId="0F51137D" w14:textId="1EAB3519">
            <w:pPr>
              <w:pStyle w:val="InstructionsText"/>
              <w:rPr>
                <w:lang w:val="en-US"/>
              </w:rPr>
            </w:pPr>
            <w:r w:rsidRPr="003B3CFD">
              <w:rPr>
                <w:rStyle w:val="InstructionsTabelleberschrift"/>
                <w:rFonts w:ascii="Times New Roman" w:hAnsi="Times New Roman"/>
                <w:sz w:val="24"/>
              </w:rPr>
              <w:t>L</w:t>
            </w:r>
            <w:r w:rsidRPr="003B3CFD" w:rsidR="27381909">
              <w:rPr>
                <w:rStyle w:val="InstructionsTabelleberschrift"/>
                <w:rFonts w:ascii="Times New Roman" w:hAnsi="Times New Roman"/>
                <w:sz w:val="24"/>
              </w:rPr>
              <w:t>iabilities</w:t>
            </w:r>
            <w:r w:rsidRPr="003B3CFD" w:rsidR="0745C8BC">
              <w:rPr>
                <w:rStyle w:val="InstructionsTabelleberschrift"/>
                <w:rFonts w:ascii="Times New Roman" w:hAnsi="Times New Roman"/>
                <w:sz w:val="24"/>
              </w:rPr>
              <w:t xml:space="preserve"> </w:t>
            </w:r>
            <w:r w:rsidRPr="489F38E0" w:rsidR="47C6DAA9">
              <w:rPr>
                <w:rStyle w:val="FormatvorlageInstructionsTabelleText"/>
                <w:rFonts w:ascii="Times New Roman" w:hAnsi="Times New Roman"/>
                <w:sz w:val="24"/>
                <w:u w:val="single"/>
                <w:lang w:val="en-US"/>
              </w:rPr>
              <w:t xml:space="preserve"> </w:t>
            </w:r>
          </w:p>
          <w:p w:rsidRPr="00E41F16" w:rsidR="00C42CE7" w:rsidP="007C4C74" w:rsidRDefault="003DB477" w14:paraId="62255F5D" w14:textId="6BABBF0F">
            <w:pPr>
              <w:pStyle w:val="InstructionsText"/>
              <w:rPr>
                <w:rStyle w:val="InstructionsTabelleText"/>
                <w:rFonts w:ascii="Times New Roman" w:hAnsi="Times New Roman"/>
                <w:b/>
                <w:bCs w:val="0"/>
                <w:sz w:val="24"/>
              </w:rPr>
            </w:pPr>
            <w:r w:rsidRPr="139F95A9">
              <w:rPr>
                <w:rStyle w:val="InstructionsTabelleText"/>
                <w:rFonts w:ascii="Times New Roman" w:hAnsi="Times New Roman"/>
                <w:sz w:val="24"/>
              </w:rPr>
              <w:t xml:space="preserve">The scope </w:t>
            </w:r>
            <w:r w:rsidRPr="139F95A9" w:rsidDel="003DB477" w:rsidR="3B3EB711">
              <w:rPr>
                <w:rStyle w:val="InstructionsTabelleText"/>
                <w:rFonts w:ascii="Times New Roman" w:hAnsi="Times New Roman"/>
                <w:sz w:val="24"/>
              </w:rPr>
              <w:t>is</w:t>
            </w:r>
            <w:r w:rsidRPr="139F95A9">
              <w:rPr>
                <w:rStyle w:val="InstructionsTabelleText"/>
                <w:rFonts w:ascii="Times New Roman" w:hAnsi="Times New Roman"/>
                <w:sz w:val="24"/>
              </w:rPr>
              <w:t xml:space="preserve"> limited to booked </w:t>
            </w:r>
            <w:r w:rsidRPr="489F38E0" w:rsidR="44DBEEF9">
              <w:rPr>
                <w:rStyle w:val="InstructionsTabelleText"/>
                <w:rFonts w:ascii="Times New Roman" w:hAnsi="Times New Roman"/>
                <w:bCs w:val="0"/>
                <w:sz w:val="24"/>
              </w:rPr>
              <w:t>liabilities</w:t>
            </w:r>
            <w:r w:rsidRPr="489F38E0" w:rsidR="070D1D62">
              <w:rPr>
                <w:rStyle w:val="InstructionsTabelleText"/>
                <w:rFonts w:ascii="Times New Roman" w:hAnsi="Times New Roman"/>
                <w:bCs w:val="0"/>
                <w:sz w:val="24"/>
              </w:rPr>
              <w:t>’</w:t>
            </w:r>
            <w:r w:rsidRPr="139F95A9">
              <w:rPr>
                <w:rStyle w:val="InstructionsTabelleText"/>
                <w:rFonts w:ascii="Times New Roman" w:hAnsi="Times New Roman"/>
                <w:sz w:val="24"/>
              </w:rPr>
              <w:t xml:space="preserve"> </w:t>
            </w:r>
            <w:r w:rsidRPr="139F95A9" w:rsidR="55654A97">
              <w:rPr>
                <w:rStyle w:val="InstructionsTabelleText"/>
                <w:rFonts w:ascii="Times New Roman" w:hAnsi="Times New Roman"/>
                <w:sz w:val="24"/>
              </w:rPr>
              <w:t>amounts</w:t>
            </w:r>
            <w:r w:rsidRPr="139F95A9" w:rsidDel="55654A97" w:rsidR="3B3EB711">
              <w:rPr>
                <w:rStyle w:val="InstructionsTabelleText"/>
                <w:rFonts w:ascii="Times New Roman" w:hAnsi="Times New Roman"/>
                <w:sz w:val="24"/>
              </w:rPr>
              <w:t xml:space="preserve"> </w:t>
            </w:r>
            <w:r w:rsidRPr="139F95A9" w:rsidDel="003DB477" w:rsidR="3B3EB711">
              <w:rPr>
                <w:rStyle w:val="InstructionsTabelleText"/>
                <w:rFonts w:ascii="Times New Roman" w:hAnsi="Times New Roman"/>
                <w:sz w:val="24"/>
              </w:rPr>
              <w:t>only</w:t>
            </w:r>
            <w:r w:rsidRPr="489F38E0" w:rsidR="349B3108">
              <w:rPr>
                <w:rStyle w:val="InstructionsTabelleText"/>
                <w:rFonts w:ascii="Times New Roman" w:hAnsi="Times New Roman"/>
                <w:bCs w:val="0"/>
                <w:sz w:val="24"/>
              </w:rPr>
              <w:t>.</w:t>
            </w:r>
          </w:p>
          <w:p w:rsidRPr="00E41F16" w:rsidR="00C42CE7" w:rsidP="06C6AE72" w:rsidRDefault="773A4D05" w14:paraId="47668C3B" w14:textId="3D07F3F6">
            <w:pPr>
              <w:pStyle w:val="InstructionsText"/>
              <w:rPr>
                <w:rStyle w:val="FormatvorlageInstructionsTabelleText"/>
                <w:rFonts w:ascii="Times New Roman" w:hAnsi="Times New Roman"/>
                <w:b/>
                <w:bCs/>
                <w:color w:val="FF0000"/>
                <w:sz w:val="24"/>
              </w:rPr>
            </w:pPr>
            <w:r w:rsidRPr="06C6AE72">
              <w:rPr>
                <w:rStyle w:val="InstructionsTabelleText"/>
                <w:rFonts w:ascii="Times New Roman" w:hAnsi="Times New Roman"/>
                <w:sz w:val="24"/>
              </w:rPr>
              <w:t>C</w:t>
            </w:r>
            <w:r w:rsidRPr="06C6AE72" w:rsidR="469015D4">
              <w:rPr>
                <w:rStyle w:val="InstructionsTabelleText"/>
                <w:rFonts w:ascii="Times New Roman" w:hAnsi="Times New Roman"/>
                <w:sz w:val="24"/>
              </w:rPr>
              <w:t xml:space="preserve">olumns 0010, 0020 and 0030 must </w:t>
            </w:r>
            <w:r w:rsidRPr="06C6AE72" w:rsidR="6F3B22F0">
              <w:rPr>
                <w:rStyle w:val="InstructionsTabelleText"/>
                <w:rFonts w:ascii="Times New Roman" w:hAnsi="Times New Roman"/>
                <w:sz w:val="24"/>
              </w:rPr>
              <w:t xml:space="preserve">match </w:t>
            </w:r>
            <w:r w:rsidRPr="06C6AE72" w:rsidR="48A9699C">
              <w:rPr>
                <w:rStyle w:val="InstructionsTabelleText"/>
                <w:rFonts w:ascii="Times New Roman" w:hAnsi="Times New Roman"/>
                <w:sz w:val="24"/>
              </w:rPr>
              <w:t>the data points</w:t>
            </w:r>
            <w:r w:rsidRPr="06C6AE72" w:rsidR="003DB477">
              <w:rPr>
                <w:rStyle w:val="InstructionsTabelleText"/>
                <w:rFonts w:ascii="Times New Roman" w:hAnsi="Times New Roman"/>
                <w:sz w:val="24"/>
              </w:rPr>
              <w:t xml:space="preserve"> reported </w:t>
            </w:r>
            <w:r w:rsidRPr="06C6AE72" w:rsidR="030709A5">
              <w:rPr>
                <w:rStyle w:val="InstructionsTabelleText"/>
                <w:rFonts w:ascii="Times New Roman" w:hAnsi="Times New Roman"/>
                <w:sz w:val="24"/>
              </w:rPr>
              <w:t xml:space="preserve">by the TCB </w:t>
            </w:r>
            <w:r w:rsidRPr="06C6AE72" w:rsidR="003DB477">
              <w:rPr>
                <w:rStyle w:val="InstructionsTabelleText"/>
                <w:rFonts w:ascii="Times New Roman" w:hAnsi="Times New Roman"/>
                <w:sz w:val="24"/>
              </w:rPr>
              <w:t xml:space="preserve">in </w:t>
            </w:r>
            <w:r w:rsidR="5013BD0F">
              <w:t>{E 0</w:t>
            </w:r>
            <w:r w:rsidR="5349600D">
              <w:t>1</w:t>
            </w:r>
            <w:r w:rsidR="5013BD0F">
              <w:t>.</w:t>
            </w:r>
            <w:r w:rsidR="08DC2B44">
              <w:t>xx</w:t>
            </w:r>
            <w:r w:rsidR="5013BD0F">
              <w:t xml:space="preserve">; </w:t>
            </w:r>
            <w:r w:rsidR="62DD59AF">
              <w:t>r</w:t>
            </w:r>
            <w:r w:rsidR="17048672">
              <w:t xml:space="preserve">0180; </w:t>
            </w:r>
            <w:r w:rsidR="5013BD0F">
              <w:t>c0010}</w:t>
            </w:r>
            <w:r w:rsidR="41B553FF">
              <w:t xml:space="preserve"> </w:t>
            </w:r>
            <w:r w:rsidR="300EBC13">
              <w:t>in</w:t>
            </w:r>
            <w:r w:rsidR="35FB6EFD">
              <w:t xml:space="preserve"> each of the three immediately preceding annual reporting periods</w:t>
            </w:r>
            <w:r w:rsidR="555FD5B9">
              <w:t>.</w:t>
            </w:r>
            <w:r w:rsidR="2CD46F72">
              <w:t xml:space="preserve"> </w:t>
            </w:r>
          </w:p>
        </w:tc>
      </w:tr>
      <w:tr w:rsidR="00A60AAA" w:rsidTr="06C6AE72" w14:paraId="4B4A1F71" w14:textId="77777777">
        <w:trPr>
          <w:trHeight w:val="300"/>
        </w:trPr>
        <w:tc>
          <w:tcPr>
            <w:tcW w:w="1151" w:type="dxa"/>
            <w:tcBorders>
              <w:top w:val="single" w:color="auto" w:sz="4" w:space="0"/>
              <w:left w:val="single" w:color="auto" w:sz="4" w:space="0"/>
              <w:bottom w:val="single" w:color="auto" w:sz="4" w:space="0"/>
              <w:right w:val="single" w:color="auto" w:sz="4" w:space="0"/>
            </w:tcBorders>
          </w:tcPr>
          <w:p w:rsidR="266A82B4" w:rsidP="007C4C74" w:rsidRDefault="266A82B4" w14:paraId="4282F1EC" w14:textId="49CB09AF">
            <w:pPr>
              <w:pStyle w:val="InstructionsText"/>
              <w:rPr>
                <w:rStyle w:val="InstructionsTabelleText"/>
                <w:rFonts w:ascii="Times New Roman" w:hAnsi="Times New Roman"/>
                <w:color w:val="auto"/>
                <w:sz w:val="24"/>
              </w:rPr>
            </w:pPr>
            <w:r w:rsidRPr="64B445AB">
              <w:rPr>
                <w:rStyle w:val="InstructionsTabelleText"/>
                <w:rFonts w:ascii="Times New Roman" w:hAnsi="Times New Roman"/>
                <w:color w:val="auto"/>
                <w:sz w:val="24"/>
              </w:rPr>
              <w:t>0010</w:t>
            </w:r>
          </w:p>
        </w:tc>
        <w:tc>
          <w:tcPr>
            <w:tcW w:w="8063" w:type="dxa"/>
            <w:tcBorders>
              <w:top w:val="single" w:color="auto" w:sz="4" w:space="0"/>
              <w:left w:val="single" w:color="auto" w:sz="4" w:space="0"/>
              <w:bottom w:val="single" w:color="auto" w:sz="4" w:space="0"/>
              <w:right w:val="single" w:color="auto" w:sz="4" w:space="0"/>
            </w:tcBorders>
          </w:tcPr>
          <w:p w:rsidRPr="003B3CFD" w:rsidR="09CA11E8" w:rsidP="007C4C74" w:rsidRDefault="740A32D9" w14:paraId="678C3BBC" w14:textId="28078AB2">
            <w:pPr>
              <w:pStyle w:val="InstructionsText"/>
              <w:rPr>
                <w:rStyle w:val="InstructionsTabelleberschrift"/>
                <w:rFonts w:ascii="Times New Roman" w:hAnsi="Times New Roman"/>
                <w:sz w:val="24"/>
              </w:rPr>
            </w:pPr>
            <w:r w:rsidRPr="003B3CFD">
              <w:rPr>
                <w:rStyle w:val="InstructionsTabelleberschrift"/>
                <w:rFonts w:ascii="Times New Roman" w:hAnsi="Times New Roman"/>
                <w:sz w:val="24"/>
              </w:rPr>
              <w:t>T-1</w:t>
            </w:r>
          </w:p>
          <w:p w:rsidR="09CA11E8" w:rsidP="007C4C74" w:rsidRDefault="1EA24824" w14:paraId="0F513423" w14:textId="66E85C45">
            <w:pPr>
              <w:pStyle w:val="InstructionsText"/>
              <w:rPr>
                <w:rStyle w:val="InstructionsTabelleText"/>
                <w:rFonts w:ascii="Times New Roman" w:hAnsi="Times New Roman"/>
                <w:b/>
                <w:bCs w:val="0"/>
                <w:sz w:val="24"/>
              </w:rPr>
            </w:pPr>
            <w:r w:rsidRPr="7732F918">
              <w:rPr>
                <w:rStyle w:val="FormatvorlageInstructionsTabelleText"/>
                <w:rFonts w:ascii="Times New Roman" w:hAnsi="Times New Roman"/>
                <w:color w:val="auto"/>
                <w:sz w:val="24"/>
              </w:rPr>
              <w:t xml:space="preserve">When the reporting period for the template corresponds to </w:t>
            </w:r>
            <w:r w:rsidRPr="7732F918" w:rsidR="77F7AE77">
              <w:rPr>
                <w:rStyle w:val="FormatvorlageInstructionsTabelleText"/>
                <w:rFonts w:ascii="Times New Roman" w:hAnsi="Times New Roman"/>
                <w:color w:val="auto"/>
                <w:sz w:val="24"/>
              </w:rPr>
              <w:t xml:space="preserve">the </w:t>
            </w:r>
            <w:r w:rsidRPr="7732F918">
              <w:rPr>
                <w:rStyle w:val="FormatvorlageInstructionsTabelleText"/>
                <w:rFonts w:ascii="Times New Roman" w:hAnsi="Times New Roman"/>
                <w:color w:val="auto"/>
                <w:sz w:val="24"/>
              </w:rPr>
              <w:t xml:space="preserve">reference dates </w:t>
            </w:r>
            <w:r w:rsidRPr="7732F918" w:rsidR="48D2A552">
              <w:rPr>
                <w:rStyle w:val="FormatvorlageInstructionsTabelleText"/>
                <w:rFonts w:ascii="Times New Roman" w:hAnsi="Times New Roman"/>
                <w:color w:val="auto"/>
                <w:sz w:val="24"/>
              </w:rPr>
              <w:t xml:space="preserve">of </w:t>
            </w:r>
            <w:r w:rsidRPr="7732F918">
              <w:rPr>
                <w:rStyle w:val="FormatvorlageInstructionsTabelleText"/>
                <w:rFonts w:ascii="Times New Roman" w:hAnsi="Times New Roman"/>
                <w:color w:val="auto"/>
                <w:sz w:val="24"/>
              </w:rPr>
              <w:t>31 March, 30 June or 30 September, then th</w:t>
            </w:r>
            <w:r w:rsidRPr="7732F918" w:rsidR="09D43E8D">
              <w:rPr>
                <w:rStyle w:val="FormatvorlageInstructionsTabelleText"/>
                <w:rFonts w:ascii="Times New Roman" w:hAnsi="Times New Roman"/>
                <w:color w:val="auto"/>
                <w:sz w:val="24"/>
              </w:rPr>
              <w:t>is data point shall be filled in with</w:t>
            </w:r>
            <w:r w:rsidRPr="7732F918">
              <w:rPr>
                <w:rStyle w:val="FormatvorlageInstructionsTabelleText"/>
                <w:rFonts w:ascii="Times New Roman" w:hAnsi="Times New Roman"/>
                <w:color w:val="auto"/>
                <w:sz w:val="24"/>
              </w:rPr>
              <w:t xml:space="preserve"> liabilities </w:t>
            </w:r>
            <w:r w:rsidRPr="7732F918" w:rsidR="09A0082D">
              <w:rPr>
                <w:rStyle w:val="FormatvorlageInstructionsTabelleText"/>
                <w:rFonts w:ascii="Times New Roman" w:hAnsi="Times New Roman"/>
                <w:color w:val="auto"/>
                <w:sz w:val="24"/>
              </w:rPr>
              <w:t xml:space="preserve">reported </w:t>
            </w:r>
            <w:r w:rsidRPr="7732F918" w:rsidR="09A0082D">
              <w:rPr>
                <w:rStyle w:val="InstructionsTabelleText"/>
                <w:rFonts w:ascii="Times New Roman" w:hAnsi="Times New Roman"/>
                <w:bCs w:val="0"/>
                <w:sz w:val="24"/>
              </w:rPr>
              <w:t>in {E 01.xx; r0180; c0010}</w:t>
            </w:r>
            <w:r w:rsidRPr="7732F918" w:rsidR="1756F746">
              <w:rPr>
                <w:rStyle w:val="InstructionsTabelleText"/>
                <w:rFonts w:ascii="Times New Roman" w:hAnsi="Times New Roman"/>
                <w:bCs w:val="0"/>
                <w:sz w:val="24"/>
              </w:rPr>
              <w:t xml:space="preserve"> </w:t>
            </w:r>
            <w:r w:rsidRPr="7732F918" w:rsidR="09A0082D">
              <w:rPr>
                <w:rStyle w:val="InstructionsTabelleText"/>
                <w:rFonts w:ascii="Times New Roman" w:hAnsi="Times New Roman"/>
                <w:bCs w:val="0"/>
                <w:sz w:val="24"/>
              </w:rPr>
              <w:t>for 31 December of the previous year.</w:t>
            </w:r>
          </w:p>
          <w:p w:rsidR="09CA11E8" w:rsidP="007C4C74" w:rsidRDefault="3AD669B7" w14:paraId="73C610A1" w14:textId="05B30713">
            <w:pPr>
              <w:pStyle w:val="InstructionsText"/>
              <w:rPr>
                <w:rStyle w:val="InstructionsTabelleText"/>
                <w:rFonts w:ascii="Times New Roman" w:hAnsi="Times New Roman"/>
                <w:b/>
                <w:sz w:val="24"/>
              </w:rPr>
            </w:pPr>
            <w:r w:rsidRPr="7732F918">
              <w:rPr>
                <w:rStyle w:val="FormatvorlageInstructionsTabelleText"/>
                <w:rFonts w:ascii="Times New Roman" w:hAnsi="Times New Roman"/>
                <w:color w:val="auto"/>
                <w:sz w:val="24"/>
              </w:rPr>
              <w:t xml:space="preserve">When the reporting period for the template corresponds to the reference date of 31 December, then this data point shall be filled in with liabilities reported </w:t>
            </w:r>
            <w:r w:rsidRPr="7732F918">
              <w:rPr>
                <w:rStyle w:val="InstructionsTabelleText"/>
                <w:rFonts w:ascii="Times New Roman" w:hAnsi="Times New Roman"/>
                <w:bCs w:val="0"/>
                <w:sz w:val="24"/>
              </w:rPr>
              <w:t>in {E 01.xx; r0180; c0010}</w:t>
            </w:r>
            <w:r w:rsidRPr="7732F918" w:rsidR="42C87513">
              <w:rPr>
                <w:rStyle w:val="InstructionsTabelleText"/>
                <w:rFonts w:ascii="Times New Roman" w:hAnsi="Times New Roman"/>
                <w:bCs w:val="0"/>
                <w:sz w:val="24"/>
              </w:rPr>
              <w:t xml:space="preserve"> for that same reference date.</w:t>
            </w:r>
          </w:p>
        </w:tc>
      </w:tr>
      <w:tr w:rsidR="00A60AAA" w:rsidTr="06C6AE72" w14:paraId="5FC9AAD3" w14:textId="77777777">
        <w:trPr>
          <w:trHeight w:val="300"/>
        </w:trPr>
        <w:tc>
          <w:tcPr>
            <w:tcW w:w="1151" w:type="dxa"/>
            <w:tcBorders>
              <w:top w:val="single" w:color="auto" w:sz="4" w:space="0"/>
              <w:left w:val="single" w:color="auto" w:sz="4" w:space="0"/>
              <w:bottom w:val="single" w:color="auto" w:sz="4" w:space="0"/>
              <w:right w:val="single" w:color="auto" w:sz="4" w:space="0"/>
            </w:tcBorders>
          </w:tcPr>
          <w:p w:rsidR="07A33EA7" w:rsidP="007C4C74" w:rsidRDefault="07A33EA7" w14:paraId="305FDD91" w14:textId="0C367505">
            <w:pPr>
              <w:pStyle w:val="InstructionsText"/>
              <w:rPr>
                <w:rStyle w:val="InstructionsTabelleText"/>
                <w:rFonts w:ascii="Times New Roman" w:hAnsi="Times New Roman"/>
                <w:sz w:val="24"/>
              </w:rPr>
            </w:pPr>
            <w:r w:rsidRPr="139F95A9">
              <w:rPr>
                <w:rStyle w:val="InstructionsTabelleText"/>
                <w:rFonts w:ascii="Times New Roman" w:hAnsi="Times New Roman"/>
                <w:sz w:val="24"/>
              </w:rPr>
              <w:lastRenderedPageBreak/>
              <w:t>0020</w:t>
            </w:r>
          </w:p>
        </w:tc>
        <w:tc>
          <w:tcPr>
            <w:tcW w:w="8063" w:type="dxa"/>
            <w:tcBorders>
              <w:top w:val="single" w:color="auto" w:sz="4" w:space="0"/>
              <w:left w:val="single" w:color="auto" w:sz="4" w:space="0"/>
              <w:bottom w:val="single" w:color="auto" w:sz="4" w:space="0"/>
              <w:right w:val="single" w:color="auto" w:sz="4" w:space="0"/>
            </w:tcBorders>
          </w:tcPr>
          <w:p w:rsidRPr="003B3CFD" w:rsidR="0FB4590B" w:rsidP="007C4C74" w:rsidRDefault="5BFF7E75" w14:paraId="5120E36F" w14:textId="4F9576DD">
            <w:pPr>
              <w:pStyle w:val="InstructionsText"/>
              <w:rPr>
                <w:rStyle w:val="InstructionsTabelleberschrift"/>
                <w:rFonts w:ascii="Times New Roman" w:hAnsi="Times New Roman"/>
                <w:sz w:val="24"/>
              </w:rPr>
            </w:pPr>
            <w:r w:rsidRPr="003B3CFD">
              <w:rPr>
                <w:rStyle w:val="InstructionsTabelleberschrift"/>
                <w:rFonts w:ascii="Times New Roman" w:hAnsi="Times New Roman"/>
                <w:sz w:val="24"/>
              </w:rPr>
              <w:t>T-2</w:t>
            </w:r>
          </w:p>
          <w:p w:rsidR="0FB4590B" w:rsidP="007C4C74" w:rsidRDefault="504DABB3" w14:paraId="3BE08615" w14:textId="7866F232">
            <w:pPr>
              <w:pStyle w:val="InstructionsText"/>
              <w:rPr>
                <w:rStyle w:val="InstructionsTabelleText"/>
                <w:rFonts w:ascii="Times New Roman" w:hAnsi="Times New Roman"/>
                <w:b/>
                <w:sz w:val="24"/>
                <w:lang w:val="en-US"/>
              </w:rPr>
            </w:pPr>
            <w:r w:rsidRPr="7732F918">
              <w:rPr>
                <w:rStyle w:val="InstructionsTabelleText"/>
                <w:rFonts w:ascii="Times New Roman" w:hAnsi="Times New Roman"/>
                <w:bCs w:val="0"/>
                <w:sz w:val="24"/>
                <w:lang w:val="en-US"/>
              </w:rPr>
              <w:t>The</w:t>
            </w:r>
            <w:r w:rsidRPr="7732F918" w:rsidR="1F7A8096">
              <w:rPr>
                <w:rStyle w:val="InstructionsTabelleText"/>
                <w:rFonts w:ascii="Times New Roman" w:hAnsi="Times New Roman"/>
                <w:sz w:val="24"/>
                <w:lang w:val="en-US"/>
              </w:rPr>
              <w:t xml:space="preserve"> liabilities </w:t>
            </w:r>
            <w:r w:rsidRPr="7732F918" w:rsidR="13682D75">
              <w:rPr>
                <w:rStyle w:val="InstructionsTabelleText"/>
                <w:rFonts w:ascii="Times New Roman" w:hAnsi="Times New Roman"/>
                <w:sz w:val="24"/>
                <w:lang w:val="en-US"/>
              </w:rPr>
              <w:t xml:space="preserve">as reported </w:t>
            </w:r>
            <w:r w:rsidRPr="7732F918" w:rsidR="1F7A8096">
              <w:rPr>
                <w:rStyle w:val="InstructionsTabelleText"/>
                <w:rFonts w:ascii="Times New Roman" w:hAnsi="Times New Roman"/>
                <w:sz w:val="24"/>
                <w:lang w:val="en-US"/>
              </w:rPr>
              <w:t>for the annual reporting period</w:t>
            </w:r>
            <w:r w:rsidRPr="7732F918" w:rsidR="08B9F175">
              <w:rPr>
                <w:rStyle w:val="InstructionsTabelleText"/>
                <w:rFonts w:ascii="Times New Roman" w:hAnsi="Times New Roman"/>
                <w:sz w:val="24"/>
                <w:lang w:val="en-US"/>
              </w:rPr>
              <w:t xml:space="preserve"> </w:t>
            </w:r>
            <w:r w:rsidRPr="7732F918" w:rsidR="30D28F5B">
              <w:rPr>
                <w:rStyle w:val="InstructionsTabelleText"/>
                <w:rFonts w:ascii="Times New Roman" w:hAnsi="Times New Roman"/>
                <w:bCs w:val="0"/>
                <w:sz w:val="24"/>
                <w:lang w:val="en-US"/>
              </w:rPr>
              <w:t xml:space="preserve">of the year </w:t>
            </w:r>
            <w:r w:rsidRPr="7732F918" w:rsidR="1F7A8096">
              <w:rPr>
                <w:rStyle w:val="InstructionsTabelleText"/>
                <w:rFonts w:ascii="Times New Roman" w:hAnsi="Times New Roman"/>
                <w:sz w:val="24"/>
                <w:lang w:val="en-US"/>
              </w:rPr>
              <w:t>that preced</w:t>
            </w:r>
            <w:r w:rsidRPr="7732F918" w:rsidR="22026EE3">
              <w:rPr>
                <w:rStyle w:val="InstructionsTabelleText"/>
                <w:rFonts w:ascii="Times New Roman" w:hAnsi="Times New Roman"/>
                <w:sz w:val="24"/>
                <w:lang w:val="en-US"/>
              </w:rPr>
              <w:t>ed the one determined for column</w:t>
            </w:r>
            <w:r w:rsidRPr="7732F918" w:rsidR="3D67DB35">
              <w:rPr>
                <w:rStyle w:val="InstructionsTabelleText"/>
                <w:rFonts w:ascii="Times New Roman" w:hAnsi="Times New Roman"/>
                <w:sz w:val="24"/>
                <w:lang w:val="en-US"/>
              </w:rPr>
              <w:t xml:space="preserve"> 0010.</w:t>
            </w:r>
          </w:p>
        </w:tc>
      </w:tr>
      <w:tr w:rsidR="00A60AAA" w:rsidTr="06C6AE72" w14:paraId="1E7E5326" w14:textId="77777777">
        <w:trPr>
          <w:trHeight w:val="300"/>
        </w:trPr>
        <w:tc>
          <w:tcPr>
            <w:tcW w:w="1151" w:type="dxa"/>
            <w:tcBorders>
              <w:top w:val="single" w:color="auto" w:sz="4" w:space="0"/>
              <w:left w:val="single" w:color="auto" w:sz="4" w:space="0"/>
              <w:bottom w:val="single" w:color="auto" w:sz="4" w:space="0"/>
              <w:right w:val="single" w:color="auto" w:sz="4" w:space="0"/>
            </w:tcBorders>
          </w:tcPr>
          <w:p w:rsidR="139F95A9" w:rsidP="007C4C74" w:rsidRDefault="139F95A9" w14:paraId="6BE19BF5" w14:textId="73014734">
            <w:pPr>
              <w:pStyle w:val="InstructionsText"/>
              <w:rPr>
                <w:rStyle w:val="InstructionsTabelleText"/>
                <w:rFonts w:ascii="Times New Roman" w:hAnsi="Times New Roman"/>
                <w:b/>
                <w:sz w:val="24"/>
              </w:rPr>
            </w:pPr>
            <w:r w:rsidRPr="139F95A9">
              <w:rPr>
                <w:rStyle w:val="InstructionsTabelleText"/>
                <w:rFonts w:ascii="Times New Roman" w:hAnsi="Times New Roman"/>
                <w:sz w:val="24"/>
              </w:rPr>
              <w:t>00</w:t>
            </w:r>
            <w:r w:rsidRPr="139F95A9" w:rsidR="18CAECCB">
              <w:rPr>
                <w:rStyle w:val="InstructionsTabelleText"/>
                <w:rFonts w:ascii="Times New Roman" w:hAnsi="Times New Roman"/>
                <w:sz w:val="24"/>
              </w:rPr>
              <w:t>30</w:t>
            </w:r>
          </w:p>
        </w:tc>
        <w:tc>
          <w:tcPr>
            <w:tcW w:w="8063" w:type="dxa"/>
            <w:tcBorders>
              <w:top w:val="single" w:color="auto" w:sz="4" w:space="0"/>
              <w:left w:val="single" w:color="auto" w:sz="4" w:space="0"/>
              <w:bottom w:val="single" w:color="auto" w:sz="4" w:space="0"/>
              <w:right w:val="single" w:color="auto" w:sz="4" w:space="0"/>
            </w:tcBorders>
          </w:tcPr>
          <w:p w:rsidRPr="003B3CFD" w:rsidR="03A1BE7B" w:rsidP="007C4C74" w:rsidRDefault="03A1BE7B" w14:paraId="37D757BE" w14:textId="5FF4357A">
            <w:pPr>
              <w:pStyle w:val="InstructionsText"/>
              <w:rPr>
                <w:rStyle w:val="InstructionsTabelleberschrift"/>
                <w:rFonts w:ascii="Times New Roman" w:hAnsi="Times New Roman"/>
                <w:sz w:val="24"/>
              </w:rPr>
            </w:pPr>
            <w:r w:rsidRPr="003B3CFD">
              <w:rPr>
                <w:rStyle w:val="InstructionsTabelleberschrift"/>
                <w:rFonts w:ascii="Times New Roman" w:hAnsi="Times New Roman"/>
                <w:sz w:val="24"/>
              </w:rPr>
              <w:t>T-3</w:t>
            </w:r>
          </w:p>
          <w:p w:rsidR="2FE6785C" w:rsidP="007C4C74" w:rsidRDefault="012F982A" w14:paraId="48CAF7C5" w14:textId="07CB1165">
            <w:pPr>
              <w:pStyle w:val="InstructionsText"/>
              <w:rPr>
                <w:rStyle w:val="InstructionsTabelleText"/>
                <w:rFonts w:ascii="Times New Roman" w:hAnsi="Times New Roman"/>
                <w:b/>
                <w:sz w:val="24"/>
                <w:lang w:val="en-US"/>
              </w:rPr>
            </w:pPr>
            <w:r w:rsidRPr="7732F918">
              <w:rPr>
                <w:rStyle w:val="InstructionsTabelleText"/>
                <w:rFonts w:ascii="Times New Roman" w:hAnsi="Times New Roman"/>
                <w:bCs w:val="0"/>
                <w:sz w:val="24"/>
                <w:lang w:val="en-US"/>
              </w:rPr>
              <w:t>T</w:t>
            </w:r>
            <w:r w:rsidRPr="7732F918" w:rsidR="50F947A1">
              <w:rPr>
                <w:rStyle w:val="InstructionsTabelleText"/>
                <w:rFonts w:ascii="Times New Roman" w:hAnsi="Times New Roman"/>
                <w:bCs w:val="0"/>
                <w:sz w:val="24"/>
                <w:lang w:val="en-US"/>
              </w:rPr>
              <w:t>he</w:t>
            </w:r>
            <w:r w:rsidRPr="7732F918" w:rsidR="2FE6785C">
              <w:rPr>
                <w:rStyle w:val="InstructionsTabelleText"/>
                <w:rFonts w:ascii="Times New Roman" w:hAnsi="Times New Roman"/>
                <w:sz w:val="24"/>
                <w:lang w:val="en-US"/>
              </w:rPr>
              <w:t xml:space="preserve"> total booked liabilities </w:t>
            </w:r>
            <w:r w:rsidRPr="7732F918" w:rsidR="4E55F954">
              <w:rPr>
                <w:rStyle w:val="InstructionsTabelleText"/>
                <w:rFonts w:ascii="Times New Roman" w:hAnsi="Times New Roman"/>
                <w:sz w:val="24"/>
                <w:lang w:val="en-US"/>
              </w:rPr>
              <w:t xml:space="preserve">as reported </w:t>
            </w:r>
            <w:r w:rsidRPr="7732F918" w:rsidR="2FE6785C">
              <w:rPr>
                <w:rStyle w:val="InstructionsTabelleText"/>
                <w:rFonts w:ascii="Times New Roman" w:hAnsi="Times New Roman"/>
                <w:sz w:val="24"/>
                <w:lang w:val="en-US"/>
              </w:rPr>
              <w:t xml:space="preserve">for the annual reporting period </w:t>
            </w:r>
            <w:r w:rsidRPr="7732F918" w:rsidR="07CDEDDC">
              <w:rPr>
                <w:rStyle w:val="InstructionsTabelleText"/>
                <w:rFonts w:ascii="Times New Roman" w:hAnsi="Times New Roman"/>
                <w:bCs w:val="0"/>
                <w:sz w:val="24"/>
                <w:lang w:val="en-US"/>
              </w:rPr>
              <w:t xml:space="preserve">of the year </w:t>
            </w:r>
            <w:r w:rsidRPr="7732F918" w:rsidR="2FE6785C">
              <w:rPr>
                <w:rStyle w:val="InstructionsTabelleText"/>
                <w:rFonts w:ascii="Times New Roman" w:hAnsi="Times New Roman"/>
                <w:sz w:val="24"/>
                <w:lang w:val="en-US"/>
              </w:rPr>
              <w:t>that preceded the one determined for column 00</w:t>
            </w:r>
            <w:r w:rsidRPr="7732F918" w:rsidR="1FF964F7">
              <w:rPr>
                <w:rStyle w:val="InstructionsTabelleText"/>
                <w:rFonts w:ascii="Times New Roman" w:hAnsi="Times New Roman"/>
                <w:sz w:val="24"/>
                <w:lang w:val="en-US"/>
              </w:rPr>
              <w:t>20.</w:t>
            </w:r>
          </w:p>
        </w:tc>
      </w:tr>
      <w:tr w:rsidRPr="00A77832" w:rsidR="00C66985" w:rsidTr="06C6AE72" w14:paraId="7D2B1E56" w14:textId="77777777">
        <w:trPr>
          <w:trHeight w:val="300"/>
        </w:trPr>
        <w:tc>
          <w:tcPr>
            <w:tcW w:w="1151" w:type="dxa"/>
            <w:tcBorders>
              <w:top w:val="single" w:color="auto" w:sz="4" w:space="0"/>
              <w:left w:val="single" w:color="auto" w:sz="4" w:space="0"/>
              <w:bottom w:val="single" w:color="auto" w:sz="4" w:space="0"/>
              <w:right w:val="single" w:color="auto" w:sz="4" w:space="0"/>
            </w:tcBorders>
          </w:tcPr>
          <w:p w:rsidRPr="00971C0D" w:rsidR="007239C4" w:rsidP="007C4C74" w:rsidRDefault="007239C4" w14:paraId="5D8C5AC5" w14:textId="77777777">
            <w:pPr>
              <w:pStyle w:val="InstructionsText"/>
              <w:rPr>
                <w:rStyle w:val="FormatvorlageInstructionsTabelleText"/>
                <w:rFonts w:ascii="Times New Roman" w:hAnsi="Times New Roman"/>
                <w:b/>
                <w:sz w:val="24"/>
              </w:rPr>
            </w:pPr>
            <w:r w:rsidRPr="00971C0D">
              <w:rPr>
                <w:rStyle w:val="FormatvorlageInstructionsTabelleText"/>
                <w:rFonts w:ascii="Times New Roman" w:hAnsi="Times New Roman"/>
                <w:sz w:val="24"/>
              </w:rPr>
              <w:t>0040</w:t>
            </w:r>
          </w:p>
        </w:tc>
        <w:tc>
          <w:tcPr>
            <w:tcW w:w="8063" w:type="dxa"/>
            <w:tcBorders>
              <w:top w:val="single" w:color="auto" w:sz="4" w:space="0"/>
              <w:left w:val="single" w:color="auto" w:sz="4" w:space="0"/>
              <w:bottom w:val="single" w:color="auto" w:sz="4" w:space="0"/>
              <w:right w:val="single" w:color="auto" w:sz="4" w:space="0"/>
            </w:tcBorders>
          </w:tcPr>
          <w:p w:rsidRPr="003B3CFD" w:rsidR="007239C4" w:rsidP="007C4C74" w:rsidRDefault="78787F29" w14:paraId="1450C4C1" w14:textId="3E6890AA">
            <w:pPr>
              <w:pStyle w:val="InstructionsText"/>
              <w:rPr>
                <w:rStyle w:val="InstructionsTabelleberschrift"/>
                <w:rFonts w:ascii="Times New Roman" w:hAnsi="Times New Roman"/>
                <w:sz w:val="24"/>
              </w:rPr>
            </w:pPr>
            <w:r w:rsidRPr="003B3CFD">
              <w:rPr>
                <w:rStyle w:val="InstructionsTabelleberschrift"/>
                <w:rFonts w:ascii="Times New Roman" w:hAnsi="Times New Roman"/>
                <w:sz w:val="24"/>
              </w:rPr>
              <w:t xml:space="preserve">Unweighted </w:t>
            </w:r>
            <w:r w:rsidRPr="003B3CFD" w:rsidR="004D6814">
              <w:rPr>
                <w:rStyle w:val="InstructionsTabelleberschrift"/>
                <w:rFonts w:ascii="Times New Roman" w:hAnsi="Times New Roman"/>
                <w:sz w:val="24"/>
              </w:rPr>
              <w:t xml:space="preserve">Average </w:t>
            </w:r>
          </w:p>
          <w:p w:rsidRPr="00E41F16" w:rsidR="009E6B9B" w:rsidP="007C4C74" w:rsidRDefault="720384B3" w14:paraId="6C831E37" w14:textId="13A9E48A">
            <w:pPr>
              <w:pStyle w:val="InstructionsText"/>
              <w:rPr>
                <w:rStyle w:val="FormatvorlageInstructionsTabelleText"/>
                <w:rFonts w:ascii="Times New Roman" w:hAnsi="Times New Roman"/>
                <w:b/>
                <w:sz w:val="24"/>
              </w:rPr>
            </w:pPr>
            <w:r w:rsidRPr="4121A0F6">
              <w:rPr>
                <w:rStyle w:val="FormatvorlageInstructionsTabelleText"/>
                <w:rFonts w:ascii="Times New Roman" w:hAnsi="Times New Roman"/>
                <w:sz w:val="24"/>
              </w:rPr>
              <w:t xml:space="preserve">The amount resulting from </w:t>
            </w:r>
            <w:r w:rsidRPr="4121A0F6" w:rsidR="513BF83D">
              <w:rPr>
                <w:rStyle w:val="FormatvorlageInstructionsTabelleText"/>
                <w:rFonts w:ascii="Times New Roman" w:hAnsi="Times New Roman"/>
                <w:sz w:val="24"/>
              </w:rPr>
              <w:t xml:space="preserve">computing </w:t>
            </w:r>
            <w:r w:rsidRPr="4121A0F6" w:rsidR="64DEBFEA">
              <w:rPr>
                <w:rStyle w:val="FormatvorlageInstructionsTabelleText"/>
                <w:rFonts w:ascii="Times New Roman" w:hAnsi="Times New Roman"/>
                <w:sz w:val="24"/>
              </w:rPr>
              <w:t xml:space="preserve">the </w:t>
            </w:r>
            <w:r w:rsidRPr="4121A0F6" w:rsidR="51A220AC">
              <w:rPr>
                <w:rStyle w:val="FormatvorlageInstructionsTabelleText"/>
                <w:rFonts w:ascii="Times New Roman" w:hAnsi="Times New Roman"/>
                <w:sz w:val="24"/>
              </w:rPr>
              <w:t>a</w:t>
            </w:r>
            <w:r w:rsidRPr="4121A0F6" w:rsidR="4FBC71E0">
              <w:rPr>
                <w:rStyle w:val="FormatvorlageInstructionsTabelleText"/>
                <w:rFonts w:ascii="Times New Roman" w:hAnsi="Times New Roman"/>
                <w:sz w:val="24"/>
              </w:rPr>
              <w:t>r</w:t>
            </w:r>
            <w:r w:rsidRPr="4121A0F6" w:rsidR="51A220AC">
              <w:rPr>
                <w:rStyle w:val="FormatvorlageInstructionsTabelleText"/>
                <w:rFonts w:ascii="Times New Roman" w:hAnsi="Times New Roman"/>
                <w:sz w:val="24"/>
              </w:rPr>
              <w:t>ithmetic</w:t>
            </w:r>
            <w:r w:rsidRPr="4121A0F6" w:rsidR="25DAFB91">
              <w:rPr>
                <w:rStyle w:val="FormatvorlageInstructionsTabelleText"/>
                <w:rFonts w:ascii="Times New Roman" w:hAnsi="Times New Roman"/>
                <w:sz w:val="24"/>
              </w:rPr>
              <w:t xml:space="preserve"> </w:t>
            </w:r>
            <w:r w:rsidRPr="4121A0F6" w:rsidR="513BF83D">
              <w:rPr>
                <w:rStyle w:val="FormatvorlageInstructionsTabelleText"/>
                <w:rFonts w:ascii="Times New Roman" w:hAnsi="Times New Roman"/>
                <w:sz w:val="24"/>
              </w:rPr>
              <w:t xml:space="preserve">mean </w:t>
            </w:r>
            <w:r w:rsidRPr="4121A0F6" w:rsidR="55396E8E">
              <w:rPr>
                <w:rStyle w:val="FormatvorlageInstructionsTabelleText"/>
                <w:rFonts w:ascii="Times New Roman" w:hAnsi="Times New Roman"/>
                <w:sz w:val="24"/>
              </w:rPr>
              <w:t>of</w:t>
            </w:r>
            <w:r w:rsidRPr="4121A0F6" w:rsidR="513BF83D">
              <w:rPr>
                <w:rStyle w:val="FormatvorlageInstructionsTabelleText"/>
                <w:rFonts w:ascii="Times New Roman" w:hAnsi="Times New Roman"/>
                <w:sz w:val="24"/>
              </w:rPr>
              <w:t xml:space="preserve"> the figures </w:t>
            </w:r>
            <w:r w:rsidRPr="4121A0F6" w:rsidR="5A620B39">
              <w:rPr>
                <w:rStyle w:val="FormatvorlageInstructionsTabelleText"/>
                <w:rFonts w:ascii="Times New Roman" w:hAnsi="Times New Roman"/>
                <w:sz w:val="24"/>
              </w:rPr>
              <w:t>reported</w:t>
            </w:r>
            <w:r w:rsidRPr="4121A0F6" w:rsidR="77EA2672">
              <w:rPr>
                <w:rStyle w:val="FormatvorlageInstructionsTabelleText"/>
                <w:rFonts w:ascii="Times New Roman" w:hAnsi="Times New Roman"/>
                <w:sz w:val="24"/>
              </w:rPr>
              <w:t xml:space="preserve"> </w:t>
            </w:r>
            <w:r w:rsidRPr="4121A0F6" w:rsidR="513BF83D">
              <w:rPr>
                <w:rStyle w:val="FormatvorlageInstructionsTabelleText"/>
                <w:rFonts w:ascii="Times New Roman" w:hAnsi="Times New Roman"/>
                <w:sz w:val="24"/>
              </w:rPr>
              <w:t>in</w:t>
            </w:r>
            <w:r w:rsidRPr="4121A0F6">
              <w:rPr>
                <w:rStyle w:val="FormatvorlageInstructionsTabelleText"/>
                <w:rFonts w:ascii="Times New Roman" w:hAnsi="Times New Roman"/>
                <w:sz w:val="24"/>
              </w:rPr>
              <w:t xml:space="preserve"> columns 00</w:t>
            </w:r>
            <w:r w:rsidRPr="4121A0F6" w:rsidR="2962C5EE">
              <w:rPr>
                <w:rStyle w:val="FormatvorlageInstructionsTabelleText"/>
                <w:rFonts w:ascii="Times New Roman" w:hAnsi="Times New Roman"/>
                <w:sz w:val="24"/>
              </w:rPr>
              <w:t>1</w:t>
            </w:r>
            <w:r w:rsidRPr="4121A0F6">
              <w:rPr>
                <w:rStyle w:val="FormatvorlageInstructionsTabelleText"/>
                <w:rFonts w:ascii="Times New Roman" w:hAnsi="Times New Roman"/>
                <w:sz w:val="24"/>
              </w:rPr>
              <w:t>0, 00</w:t>
            </w:r>
            <w:r w:rsidRPr="4121A0F6" w:rsidR="4B9AB294">
              <w:rPr>
                <w:rStyle w:val="FormatvorlageInstructionsTabelleText"/>
                <w:rFonts w:ascii="Times New Roman" w:hAnsi="Times New Roman"/>
                <w:sz w:val="24"/>
              </w:rPr>
              <w:t>2</w:t>
            </w:r>
            <w:r w:rsidRPr="4121A0F6">
              <w:rPr>
                <w:rStyle w:val="FormatvorlageInstructionsTabelleText"/>
                <w:rFonts w:ascii="Times New Roman" w:hAnsi="Times New Roman"/>
                <w:sz w:val="24"/>
              </w:rPr>
              <w:t>0 and 00</w:t>
            </w:r>
            <w:r w:rsidRPr="4121A0F6" w:rsidR="779B5061">
              <w:rPr>
                <w:rStyle w:val="FormatvorlageInstructionsTabelleText"/>
                <w:rFonts w:ascii="Times New Roman" w:hAnsi="Times New Roman"/>
                <w:sz w:val="24"/>
              </w:rPr>
              <w:t>3</w:t>
            </w:r>
            <w:r w:rsidRPr="4121A0F6">
              <w:rPr>
                <w:rStyle w:val="FormatvorlageInstructionsTabelleText"/>
                <w:rFonts w:ascii="Times New Roman" w:hAnsi="Times New Roman"/>
                <w:sz w:val="24"/>
              </w:rPr>
              <w:t>0.</w:t>
            </w:r>
          </w:p>
        </w:tc>
      </w:tr>
      <w:tr w:rsidRPr="00A77832" w:rsidR="00C66985" w:rsidTr="06C6AE72" w14:paraId="700F8289" w14:textId="77777777">
        <w:trPr>
          <w:trHeight w:val="300"/>
        </w:trPr>
        <w:tc>
          <w:tcPr>
            <w:tcW w:w="1151" w:type="dxa"/>
            <w:tcBorders>
              <w:top w:val="single" w:color="auto" w:sz="4" w:space="0"/>
              <w:left w:val="single" w:color="auto" w:sz="4" w:space="0"/>
              <w:bottom w:val="single" w:color="auto" w:sz="4" w:space="0"/>
              <w:right w:val="single" w:color="auto" w:sz="4" w:space="0"/>
            </w:tcBorders>
          </w:tcPr>
          <w:p w:rsidRPr="00971C0D" w:rsidR="007239C4" w:rsidP="007C4C74" w:rsidRDefault="007239C4" w14:paraId="7A37BAE8" w14:textId="77777777">
            <w:pPr>
              <w:pStyle w:val="InstructionsText"/>
              <w:rPr>
                <w:rStyle w:val="FormatvorlageInstructionsTabelleText"/>
                <w:rFonts w:ascii="Times New Roman" w:hAnsi="Times New Roman"/>
                <w:b/>
                <w:sz w:val="24"/>
              </w:rPr>
            </w:pPr>
            <w:r w:rsidRPr="00971C0D">
              <w:rPr>
                <w:rStyle w:val="FormatvorlageInstructionsTabelleText"/>
                <w:rFonts w:ascii="Times New Roman" w:hAnsi="Times New Roman"/>
                <w:sz w:val="24"/>
              </w:rPr>
              <w:t>0050</w:t>
            </w:r>
          </w:p>
        </w:tc>
        <w:tc>
          <w:tcPr>
            <w:tcW w:w="8063" w:type="dxa"/>
            <w:tcBorders>
              <w:top w:val="single" w:color="auto" w:sz="4" w:space="0"/>
              <w:left w:val="single" w:color="auto" w:sz="4" w:space="0"/>
              <w:bottom w:val="single" w:color="auto" w:sz="4" w:space="0"/>
              <w:right w:val="single" w:color="auto" w:sz="4" w:space="0"/>
            </w:tcBorders>
          </w:tcPr>
          <w:p w:rsidRPr="003B3CFD" w:rsidR="007239C4" w:rsidP="007C4C74" w:rsidRDefault="004D6814" w14:paraId="777893D5" w14:textId="1CED785E">
            <w:pPr>
              <w:pStyle w:val="InstructionsText"/>
              <w:rPr>
                <w:rStyle w:val="FormatvorlageInstructionsTabelleText"/>
                <w:rFonts w:ascii="Times New Roman" w:hAnsi="Times New Roman"/>
                <w:b/>
                <w:bCs/>
                <w:sz w:val="24"/>
                <w:u w:val="single"/>
              </w:rPr>
            </w:pPr>
            <w:r w:rsidRPr="003B3CFD">
              <w:rPr>
                <w:rStyle w:val="FormatvorlageInstructionsTabelleText"/>
                <w:rFonts w:ascii="Times New Roman" w:hAnsi="Times New Roman"/>
                <w:b/>
                <w:bCs/>
                <w:sz w:val="24"/>
                <w:u w:val="single"/>
              </w:rPr>
              <w:t>Weighted average</w:t>
            </w:r>
          </w:p>
          <w:p w:rsidRPr="00E41F16" w:rsidR="009E6B9B" w:rsidP="007C4C74" w:rsidRDefault="7D2B025A" w14:paraId="470A4540" w14:textId="40F81CB8">
            <w:pPr>
              <w:pStyle w:val="InstructionsText"/>
              <w:rPr>
                <w:rStyle w:val="FormatvorlageInstructionsTabelleText"/>
                <w:rFonts w:ascii="Times New Roman" w:hAnsi="Times New Roman"/>
                <w:b/>
                <w:color w:val="auto"/>
                <w:sz w:val="24"/>
              </w:rPr>
            </w:pPr>
            <w:r w:rsidRPr="489F38E0">
              <w:rPr>
                <w:rStyle w:val="FormatvorlageInstructionsTabelleText"/>
                <w:rFonts w:ascii="Times New Roman" w:hAnsi="Times New Roman"/>
                <w:color w:val="auto"/>
                <w:sz w:val="24"/>
              </w:rPr>
              <w:t xml:space="preserve">The average liabilities </w:t>
            </w:r>
            <w:r w:rsidRPr="489F38E0" w:rsidR="5F495460">
              <w:rPr>
                <w:rStyle w:val="FormatvorlageInstructionsTabelleText"/>
                <w:rFonts w:ascii="Times New Roman" w:hAnsi="Times New Roman"/>
                <w:color w:val="auto"/>
                <w:sz w:val="24"/>
              </w:rPr>
              <w:t xml:space="preserve">after applying the applicable weights </w:t>
            </w:r>
            <w:r w:rsidRPr="489F38E0" w:rsidR="340A19FA">
              <w:rPr>
                <w:rStyle w:val="FormatvorlageInstructionsTabelleText"/>
                <w:rFonts w:ascii="Times New Roman" w:hAnsi="Times New Roman"/>
                <w:color w:val="auto"/>
                <w:sz w:val="24"/>
              </w:rPr>
              <w:t>a</w:t>
            </w:r>
            <w:r w:rsidRPr="489F38E0" w:rsidR="7156A1E4">
              <w:rPr>
                <w:rStyle w:val="FormatvorlageInstructionsTabelleText"/>
                <w:rFonts w:ascii="Times New Roman" w:hAnsi="Times New Roman"/>
                <w:color w:val="auto"/>
                <w:sz w:val="24"/>
              </w:rPr>
              <w:t>s set out</w:t>
            </w:r>
            <w:r w:rsidRPr="489F38E0">
              <w:rPr>
                <w:rStyle w:val="FormatvorlageInstructionsTabelleText"/>
                <w:rFonts w:ascii="Times New Roman" w:hAnsi="Times New Roman"/>
                <w:color w:val="auto"/>
                <w:sz w:val="24"/>
              </w:rPr>
              <w:t xml:space="preserve"> in </w:t>
            </w:r>
            <w:r w:rsidRPr="489F38E0" w:rsidR="39AA2A49">
              <w:rPr>
                <w:rStyle w:val="FormatvorlageInstructionsTabelleText"/>
                <w:rFonts w:ascii="Times New Roman" w:hAnsi="Times New Roman"/>
                <w:color w:val="auto"/>
                <w:sz w:val="24"/>
              </w:rPr>
              <w:t>Art</w:t>
            </w:r>
            <w:r w:rsidRPr="489F38E0" w:rsidR="4DFFAC85">
              <w:rPr>
                <w:rStyle w:val="FormatvorlageInstructionsTabelleText"/>
                <w:rFonts w:ascii="Times New Roman" w:hAnsi="Times New Roman"/>
                <w:color w:val="auto"/>
                <w:sz w:val="24"/>
              </w:rPr>
              <w:t>icle</w:t>
            </w:r>
            <w:r w:rsidRPr="489F38E0" w:rsidR="39AA2A49">
              <w:rPr>
                <w:rStyle w:val="FormatvorlageInstructionsTabelleText"/>
                <w:rFonts w:ascii="Times New Roman" w:hAnsi="Times New Roman"/>
                <w:color w:val="auto"/>
                <w:sz w:val="24"/>
              </w:rPr>
              <w:t xml:space="preserve"> 48</w:t>
            </w:r>
            <w:proofErr w:type="gramStart"/>
            <w:r w:rsidRPr="489F38E0" w:rsidR="39AA2A49">
              <w:rPr>
                <w:rStyle w:val="FormatvorlageInstructionsTabelleText"/>
                <w:rFonts w:ascii="Times New Roman" w:hAnsi="Times New Roman"/>
                <w:color w:val="auto"/>
                <w:sz w:val="24"/>
              </w:rPr>
              <w:t>e(</w:t>
            </w:r>
            <w:proofErr w:type="gramEnd"/>
            <w:r w:rsidRPr="489F38E0" w:rsidR="39AA2A49">
              <w:rPr>
                <w:rStyle w:val="FormatvorlageInstructionsTabelleText"/>
                <w:rFonts w:ascii="Times New Roman" w:hAnsi="Times New Roman"/>
                <w:color w:val="auto"/>
                <w:sz w:val="24"/>
              </w:rPr>
              <w:t>1) of Directive 2013/36/EU</w:t>
            </w:r>
            <w:r w:rsidRPr="489F38E0" w:rsidR="1E300328">
              <w:rPr>
                <w:rStyle w:val="FormatvorlageInstructionsTabelleText"/>
                <w:rFonts w:ascii="Times New Roman" w:hAnsi="Times New Roman"/>
                <w:color w:val="auto"/>
                <w:sz w:val="24"/>
              </w:rPr>
              <w:t xml:space="preserve"> (i.e.</w:t>
            </w:r>
            <w:r w:rsidRPr="489F38E0">
              <w:rPr>
                <w:rStyle w:val="FormatvorlageInstructionsTabelleText"/>
                <w:rFonts w:ascii="Times New Roman" w:hAnsi="Times New Roman"/>
                <w:color w:val="auto"/>
                <w:sz w:val="24"/>
              </w:rPr>
              <w:t xml:space="preserve"> 2,5% </w:t>
            </w:r>
            <w:r w:rsidRPr="489F38E0" w:rsidR="1E300328">
              <w:rPr>
                <w:rStyle w:val="FormatvorlageInstructionsTabelleText"/>
                <w:rFonts w:ascii="Times New Roman" w:hAnsi="Times New Roman"/>
                <w:color w:val="auto"/>
                <w:sz w:val="24"/>
              </w:rPr>
              <w:t xml:space="preserve">for </w:t>
            </w:r>
            <w:r w:rsidRPr="489F38E0">
              <w:rPr>
                <w:rStyle w:val="FormatvorlageInstructionsTabelleText"/>
                <w:rFonts w:ascii="Times New Roman" w:hAnsi="Times New Roman"/>
                <w:color w:val="auto"/>
                <w:sz w:val="24"/>
              </w:rPr>
              <w:t xml:space="preserve">Class 1 </w:t>
            </w:r>
            <w:r w:rsidRPr="489F38E0" w:rsidR="1E300328">
              <w:rPr>
                <w:rStyle w:val="FormatvorlageInstructionsTabelleText"/>
                <w:rFonts w:ascii="Times New Roman" w:hAnsi="Times New Roman"/>
                <w:color w:val="auto"/>
                <w:sz w:val="24"/>
              </w:rPr>
              <w:t>and</w:t>
            </w:r>
            <w:r w:rsidRPr="489F38E0">
              <w:rPr>
                <w:rStyle w:val="FormatvorlageInstructionsTabelleText"/>
                <w:rFonts w:ascii="Times New Roman" w:hAnsi="Times New Roman"/>
                <w:color w:val="auto"/>
                <w:sz w:val="24"/>
              </w:rPr>
              <w:t xml:space="preserve"> 0,5% </w:t>
            </w:r>
            <w:r w:rsidRPr="489F38E0" w:rsidR="5F80B8E4">
              <w:rPr>
                <w:rStyle w:val="FormatvorlageInstructionsTabelleText"/>
                <w:rFonts w:ascii="Times New Roman" w:hAnsi="Times New Roman"/>
                <w:color w:val="auto"/>
                <w:sz w:val="24"/>
              </w:rPr>
              <w:t>for</w:t>
            </w:r>
            <w:r w:rsidRPr="489F38E0" w:rsidR="1E300328">
              <w:rPr>
                <w:rStyle w:val="FormatvorlageInstructionsTabelleText"/>
                <w:rFonts w:ascii="Times New Roman" w:hAnsi="Times New Roman"/>
                <w:color w:val="auto"/>
                <w:sz w:val="24"/>
              </w:rPr>
              <w:t xml:space="preserve"> </w:t>
            </w:r>
            <w:r w:rsidRPr="489F38E0" w:rsidR="22FDBAD9">
              <w:rPr>
                <w:rStyle w:val="FormatvorlageInstructionsTabelleText"/>
                <w:rFonts w:ascii="Times New Roman" w:hAnsi="Times New Roman"/>
                <w:color w:val="auto"/>
                <w:sz w:val="24"/>
              </w:rPr>
              <w:t>Class 2 TCBs</w:t>
            </w:r>
            <w:r w:rsidRPr="489F38E0" w:rsidR="1E300328">
              <w:rPr>
                <w:rStyle w:val="FormatvorlageInstructionsTabelleText"/>
                <w:rFonts w:ascii="Times New Roman" w:hAnsi="Times New Roman"/>
                <w:color w:val="auto"/>
                <w:sz w:val="24"/>
              </w:rPr>
              <w:t>).</w:t>
            </w:r>
          </w:p>
        </w:tc>
      </w:tr>
      <w:tr w:rsidRPr="00A77832" w:rsidR="00C66985" w:rsidTr="06C6AE72" w14:paraId="04DB9F45" w14:textId="77777777">
        <w:trPr>
          <w:trHeight w:val="300"/>
        </w:trPr>
        <w:tc>
          <w:tcPr>
            <w:tcW w:w="1151" w:type="dxa"/>
            <w:tcBorders>
              <w:top w:val="single" w:color="auto" w:sz="4" w:space="0"/>
              <w:left w:val="single" w:color="auto" w:sz="4" w:space="0"/>
              <w:bottom w:val="single" w:color="auto" w:sz="4" w:space="0"/>
              <w:right w:val="single" w:color="auto" w:sz="4" w:space="0"/>
            </w:tcBorders>
          </w:tcPr>
          <w:p w:rsidRPr="00971C0D" w:rsidR="007239C4" w:rsidP="007C4C74" w:rsidRDefault="007239C4" w14:paraId="1E0FBD41" w14:textId="77777777">
            <w:pPr>
              <w:pStyle w:val="InstructionsText"/>
              <w:rPr>
                <w:rStyle w:val="FormatvorlageInstructionsTabelleText"/>
                <w:rFonts w:ascii="Times New Roman" w:hAnsi="Times New Roman"/>
                <w:b/>
                <w:sz w:val="24"/>
              </w:rPr>
            </w:pPr>
            <w:r w:rsidRPr="00971C0D">
              <w:rPr>
                <w:rStyle w:val="FormatvorlageInstructionsTabelleText"/>
                <w:rFonts w:ascii="Times New Roman" w:hAnsi="Times New Roman"/>
                <w:sz w:val="24"/>
              </w:rPr>
              <w:t>0060</w:t>
            </w:r>
          </w:p>
        </w:tc>
        <w:tc>
          <w:tcPr>
            <w:tcW w:w="8063" w:type="dxa"/>
            <w:tcBorders>
              <w:top w:val="single" w:color="auto" w:sz="4" w:space="0"/>
              <w:left w:val="single" w:color="auto" w:sz="4" w:space="0"/>
              <w:bottom w:val="single" w:color="auto" w:sz="4" w:space="0"/>
              <w:right w:val="single" w:color="auto" w:sz="4" w:space="0"/>
            </w:tcBorders>
          </w:tcPr>
          <w:p w:rsidRPr="005567CE" w:rsidR="009E6B9B" w:rsidP="007C4C74" w:rsidRDefault="0247E4A1" w14:paraId="4986706C" w14:textId="2B0E10B7">
            <w:pPr>
              <w:pStyle w:val="InstructionsText"/>
              <w:rPr>
                <w:rStyle w:val="FormatvorlageInstructionsTabelleText"/>
                <w:rFonts w:ascii="Times New Roman" w:hAnsi="Times New Roman"/>
                <w:b/>
                <w:bCs/>
                <w:sz w:val="24"/>
              </w:rPr>
            </w:pPr>
            <w:r w:rsidRPr="005567CE">
              <w:rPr>
                <w:rStyle w:val="FormatvorlageInstructionsTabelleText"/>
                <w:rFonts w:ascii="Times New Roman" w:hAnsi="Times New Roman"/>
                <w:b/>
                <w:bCs/>
                <w:sz w:val="24"/>
                <w:u w:val="single"/>
              </w:rPr>
              <w:t>MCE</w:t>
            </w:r>
            <w:r w:rsidRPr="005567CE" w:rsidR="5452B0DE">
              <w:rPr>
                <w:rStyle w:val="FormatvorlageInstructionsTabelleText"/>
                <w:rFonts w:ascii="Times New Roman" w:hAnsi="Times New Roman"/>
                <w:b/>
                <w:bCs/>
                <w:sz w:val="24"/>
                <w:u w:val="single"/>
              </w:rPr>
              <w:t>R</w:t>
            </w:r>
            <w:r w:rsidRPr="005567CE">
              <w:rPr>
                <w:rStyle w:val="FormatvorlageInstructionsTabelleText"/>
                <w:rFonts w:ascii="Times New Roman" w:hAnsi="Times New Roman"/>
                <w:b/>
                <w:bCs/>
                <w:sz w:val="24"/>
                <w:u w:val="single"/>
              </w:rPr>
              <w:t xml:space="preserve"> </w:t>
            </w:r>
          </w:p>
          <w:p w:rsidRPr="00E41F16" w:rsidR="009E6B9B" w:rsidP="007C4C74" w:rsidRDefault="304BF133" w14:paraId="58000A29" w14:textId="09ACC566">
            <w:pPr>
              <w:pStyle w:val="InstructionsText"/>
              <w:rPr>
                <w:rStyle w:val="FormatvorlageInstructionsTabelleText"/>
                <w:rFonts w:ascii="Times New Roman" w:hAnsi="Times New Roman"/>
                <w:b/>
                <w:sz w:val="24"/>
              </w:rPr>
            </w:pPr>
            <w:r w:rsidRPr="3D5B6617">
              <w:rPr>
                <w:rStyle w:val="FormatvorlageInstructionsTabelleText"/>
                <w:rFonts w:ascii="Times New Roman" w:hAnsi="Times New Roman"/>
                <w:sz w:val="24"/>
              </w:rPr>
              <w:t>For c</w:t>
            </w:r>
            <w:r w:rsidRPr="3D5B6617" w:rsidR="098542FA">
              <w:rPr>
                <w:rStyle w:val="FormatvorlageInstructionsTabelleText"/>
                <w:rFonts w:ascii="Times New Roman" w:hAnsi="Times New Roman"/>
                <w:sz w:val="24"/>
              </w:rPr>
              <w:t>lass 1 TCBs: t</w:t>
            </w:r>
            <w:r w:rsidRPr="3D5B6617" w:rsidR="37E25BC0">
              <w:rPr>
                <w:rStyle w:val="FormatvorlageInstructionsTabelleText"/>
                <w:rFonts w:ascii="Times New Roman" w:hAnsi="Times New Roman"/>
                <w:sz w:val="24"/>
              </w:rPr>
              <w:t xml:space="preserve">he </w:t>
            </w:r>
            <w:r w:rsidRPr="3D5B6617" w:rsidR="6479472B">
              <w:rPr>
                <w:rStyle w:val="FormatvorlageInstructionsTabelleText"/>
                <w:rFonts w:ascii="Times New Roman" w:hAnsi="Times New Roman"/>
                <w:sz w:val="24"/>
              </w:rPr>
              <w:t>greate</w:t>
            </w:r>
            <w:r w:rsidRPr="3D5B6617" w:rsidR="6C436FA7">
              <w:rPr>
                <w:rStyle w:val="FormatvorlageInstructionsTabelleText"/>
                <w:rFonts w:ascii="Times New Roman" w:hAnsi="Times New Roman"/>
                <w:sz w:val="24"/>
              </w:rPr>
              <w:t>r</w:t>
            </w:r>
            <w:r w:rsidRPr="3D5B6617" w:rsidR="37E25BC0">
              <w:rPr>
                <w:rStyle w:val="FormatvorlageInstructionsTabelleText"/>
                <w:rFonts w:ascii="Times New Roman" w:hAnsi="Times New Roman"/>
                <w:sz w:val="24"/>
              </w:rPr>
              <w:t xml:space="preserve"> amount between the weighted </w:t>
            </w:r>
            <w:r w:rsidRPr="7D83FE97" w:rsidR="00D2DAF1">
              <w:rPr>
                <w:rStyle w:val="FormatvorlageInstructionsTabelleText"/>
                <w:rFonts w:ascii="Times New Roman" w:hAnsi="Times New Roman"/>
                <w:sz w:val="24"/>
              </w:rPr>
              <w:t>average</w:t>
            </w:r>
            <w:r w:rsidRPr="3D5B6617" w:rsidR="37E25BC0">
              <w:rPr>
                <w:rStyle w:val="FormatvorlageInstructionsTabelleText"/>
                <w:rFonts w:ascii="Times New Roman" w:hAnsi="Times New Roman"/>
                <w:sz w:val="24"/>
              </w:rPr>
              <w:t xml:space="preserve"> lia</w:t>
            </w:r>
            <w:r w:rsidRPr="3D5B6617" w:rsidR="794E14BA">
              <w:rPr>
                <w:rStyle w:val="FormatvorlageInstructionsTabelleText"/>
                <w:rFonts w:ascii="Times New Roman" w:hAnsi="Times New Roman"/>
                <w:sz w:val="24"/>
              </w:rPr>
              <w:t xml:space="preserve">bilities </w:t>
            </w:r>
            <w:r w:rsidRPr="3D5B6617" w:rsidR="7C888173">
              <w:rPr>
                <w:rStyle w:val="FormatvorlageInstructionsTabelleText"/>
                <w:rFonts w:ascii="Times New Roman" w:hAnsi="Times New Roman"/>
                <w:sz w:val="24"/>
              </w:rPr>
              <w:t xml:space="preserve">reported </w:t>
            </w:r>
            <w:r w:rsidRPr="3D5B6617" w:rsidR="794E14BA">
              <w:rPr>
                <w:rStyle w:val="FormatvorlageInstructionsTabelleText"/>
                <w:rFonts w:ascii="Times New Roman" w:hAnsi="Times New Roman"/>
                <w:sz w:val="24"/>
              </w:rPr>
              <w:t>in column 0050</w:t>
            </w:r>
            <w:r w:rsidRPr="3D5B6617" w:rsidR="2836C116">
              <w:rPr>
                <w:rStyle w:val="FormatvorlageInstructionsTabelleText"/>
                <w:rFonts w:ascii="Times New Roman" w:hAnsi="Times New Roman"/>
                <w:sz w:val="24"/>
              </w:rPr>
              <w:t xml:space="preserve"> </w:t>
            </w:r>
            <w:r w:rsidRPr="7D83FE97" w:rsidR="4084C73F">
              <w:rPr>
                <w:rStyle w:val="FormatvorlageInstructionsTabelleText"/>
                <w:rFonts w:ascii="Times New Roman" w:hAnsi="Times New Roman"/>
                <w:sz w:val="24"/>
              </w:rPr>
              <w:t>and</w:t>
            </w:r>
            <w:r w:rsidRPr="7D83FE97" w:rsidR="12B1D469">
              <w:rPr>
                <w:rStyle w:val="FormatvorlageInstructionsTabelleText"/>
                <w:rFonts w:ascii="Times New Roman" w:hAnsi="Times New Roman"/>
                <w:sz w:val="24"/>
              </w:rPr>
              <w:t xml:space="preserve"> </w:t>
            </w:r>
            <w:r w:rsidRPr="7D83FE97" w:rsidR="30DE966E">
              <w:rPr>
                <w:rStyle w:val="FormatvorlageInstructionsTabelleText"/>
                <w:rFonts w:ascii="Times New Roman" w:hAnsi="Times New Roman"/>
                <w:sz w:val="24"/>
              </w:rPr>
              <w:t xml:space="preserve">the minimum amount as set out in </w:t>
            </w:r>
            <w:r w:rsidRPr="7D83FE97" w:rsidR="1E937491">
              <w:rPr>
                <w:rStyle w:val="FormatvorlageInstructionsTabelleText"/>
                <w:rFonts w:ascii="Times New Roman" w:hAnsi="Times New Roman"/>
                <w:sz w:val="24"/>
              </w:rPr>
              <w:t xml:space="preserve">point </w:t>
            </w:r>
            <w:r w:rsidRPr="7D83FE97" w:rsidR="30DE966E">
              <w:rPr>
                <w:rStyle w:val="FormatvorlageInstructionsTabelleText"/>
                <w:rFonts w:ascii="Times New Roman" w:hAnsi="Times New Roman"/>
                <w:sz w:val="24"/>
              </w:rPr>
              <w:t>(a) of Article 48</w:t>
            </w:r>
            <w:proofErr w:type="gramStart"/>
            <w:r w:rsidRPr="7D83FE97" w:rsidR="30DE966E">
              <w:rPr>
                <w:rStyle w:val="FormatvorlageInstructionsTabelleText"/>
                <w:rFonts w:ascii="Times New Roman" w:hAnsi="Times New Roman"/>
                <w:sz w:val="24"/>
              </w:rPr>
              <w:t>e(</w:t>
            </w:r>
            <w:proofErr w:type="gramEnd"/>
            <w:r w:rsidRPr="7D83FE97" w:rsidR="30DE966E">
              <w:rPr>
                <w:rStyle w:val="FormatvorlageInstructionsTabelleText"/>
                <w:rFonts w:ascii="Times New Roman" w:hAnsi="Times New Roman"/>
                <w:sz w:val="24"/>
              </w:rPr>
              <w:t>1)</w:t>
            </w:r>
            <w:r w:rsidRPr="7D83FE97" w:rsidR="0C2F808A">
              <w:rPr>
                <w:rStyle w:val="FormatvorlageInstructionsTabelleText"/>
                <w:rFonts w:ascii="Times New Roman" w:hAnsi="Times New Roman"/>
                <w:sz w:val="24"/>
              </w:rPr>
              <w:t xml:space="preserve"> of Directive 2013/36/EU.</w:t>
            </w:r>
          </w:p>
          <w:p w:rsidRPr="00A77832" w:rsidR="009E6B9B" w:rsidP="5A0FF0EB" w:rsidRDefault="7DE63A0A" w14:paraId="5CDC2746" w14:textId="11A58AD5">
            <w:pPr>
              <w:pStyle w:val="InstructionsText"/>
              <w:rPr>
                <w:rStyle w:val="FormatvorlageInstructionsTabelleText"/>
                <w:rFonts w:ascii="Times New Roman" w:hAnsi="Times New Roman"/>
                <w:b/>
                <w:bCs/>
                <w:sz w:val="24"/>
              </w:rPr>
            </w:pPr>
            <w:r w:rsidRPr="5A0FF0EB">
              <w:rPr>
                <w:rStyle w:val="FormatvorlageInstructionsTabelleText"/>
                <w:rFonts w:ascii="Times New Roman" w:hAnsi="Times New Roman"/>
                <w:sz w:val="24"/>
              </w:rPr>
              <w:t>For c</w:t>
            </w:r>
            <w:r w:rsidRPr="5A0FF0EB" w:rsidR="2BF131AA">
              <w:rPr>
                <w:rStyle w:val="FormatvorlageInstructionsTabelleText"/>
                <w:rFonts w:ascii="Times New Roman" w:hAnsi="Times New Roman"/>
                <w:sz w:val="24"/>
              </w:rPr>
              <w:t>lass 2 TCBs</w:t>
            </w:r>
            <w:r w:rsidRPr="5A0FF0EB" w:rsidR="31F3301A">
              <w:rPr>
                <w:rStyle w:val="FormatvorlageInstructionsTabelleText"/>
                <w:rFonts w:ascii="Times New Roman" w:hAnsi="Times New Roman"/>
                <w:sz w:val="24"/>
              </w:rPr>
              <w:t xml:space="preserve">: the </w:t>
            </w:r>
            <w:r w:rsidRPr="5A0FF0EB" w:rsidR="298B1DBA">
              <w:rPr>
                <w:rStyle w:val="FormatvorlageInstructionsTabelleText"/>
                <w:rFonts w:ascii="Times New Roman" w:hAnsi="Times New Roman"/>
                <w:sz w:val="24"/>
              </w:rPr>
              <w:t>greate</w:t>
            </w:r>
            <w:r w:rsidRPr="5A0FF0EB" w:rsidR="55C402DD">
              <w:rPr>
                <w:rStyle w:val="FormatvorlageInstructionsTabelleText"/>
                <w:rFonts w:ascii="Times New Roman" w:hAnsi="Times New Roman"/>
                <w:sz w:val="24"/>
              </w:rPr>
              <w:t>r</w:t>
            </w:r>
            <w:r w:rsidRPr="5A0FF0EB" w:rsidR="31F3301A">
              <w:rPr>
                <w:rStyle w:val="FormatvorlageInstructionsTabelleText"/>
                <w:rFonts w:ascii="Times New Roman" w:hAnsi="Times New Roman"/>
                <w:sz w:val="24"/>
              </w:rPr>
              <w:t xml:space="preserve"> amount between the weighted </w:t>
            </w:r>
            <w:r w:rsidRPr="5A0FF0EB" w:rsidR="5478F9EA">
              <w:rPr>
                <w:rStyle w:val="FormatvorlageInstructionsTabelleText"/>
                <w:rFonts w:ascii="Times New Roman" w:hAnsi="Times New Roman"/>
                <w:sz w:val="24"/>
              </w:rPr>
              <w:t>average</w:t>
            </w:r>
            <w:r w:rsidRPr="5A0FF0EB" w:rsidR="31F3301A">
              <w:rPr>
                <w:rStyle w:val="FormatvorlageInstructionsTabelleText"/>
                <w:rFonts w:ascii="Times New Roman" w:hAnsi="Times New Roman"/>
                <w:sz w:val="24"/>
              </w:rPr>
              <w:t xml:space="preserve"> liabilities reported in column 0050 </w:t>
            </w:r>
            <w:r w:rsidRPr="5A0FF0EB" w:rsidR="2DD82E22">
              <w:rPr>
                <w:rStyle w:val="FormatvorlageInstructionsTabelleText"/>
                <w:rFonts w:ascii="Times New Roman" w:hAnsi="Times New Roman"/>
                <w:sz w:val="24"/>
              </w:rPr>
              <w:t>and</w:t>
            </w:r>
            <w:r w:rsidRPr="5A0FF0EB" w:rsidR="5478F9EA">
              <w:rPr>
                <w:rStyle w:val="FormatvorlageInstructionsTabelleText"/>
                <w:rFonts w:ascii="Times New Roman" w:hAnsi="Times New Roman"/>
                <w:sz w:val="24"/>
              </w:rPr>
              <w:t xml:space="preserve"> </w:t>
            </w:r>
            <w:r w:rsidRPr="5A0FF0EB" w:rsidR="7F95C209">
              <w:rPr>
                <w:rStyle w:val="FormatvorlageInstructionsTabelleText"/>
                <w:rFonts w:ascii="Times New Roman" w:hAnsi="Times New Roman"/>
                <w:sz w:val="24"/>
              </w:rPr>
              <w:t xml:space="preserve">the </w:t>
            </w:r>
            <w:r w:rsidRPr="5A0FF0EB" w:rsidR="2DE81FB2">
              <w:rPr>
                <w:rStyle w:val="FormatvorlageInstructionsTabelleText"/>
                <w:rFonts w:ascii="Times New Roman" w:hAnsi="Times New Roman"/>
                <w:sz w:val="24"/>
              </w:rPr>
              <w:t>minimum</w:t>
            </w:r>
            <w:r w:rsidRPr="5A0FF0EB" w:rsidR="5375D7A1">
              <w:rPr>
                <w:rStyle w:val="FormatvorlageInstructionsTabelleText"/>
                <w:rFonts w:ascii="Times New Roman" w:hAnsi="Times New Roman"/>
                <w:sz w:val="24"/>
              </w:rPr>
              <w:t xml:space="preserve"> amount as set out in point (b) of Article 48</w:t>
            </w:r>
            <w:proofErr w:type="gramStart"/>
            <w:r w:rsidRPr="5A0FF0EB" w:rsidR="5375D7A1">
              <w:rPr>
                <w:rStyle w:val="FormatvorlageInstructionsTabelleText"/>
                <w:rFonts w:ascii="Times New Roman" w:hAnsi="Times New Roman"/>
                <w:sz w:val="24"/>
              </w:rPr>
              <w:t>e(</w:t>
            </w:r>
            <w:proofErr w:type="gramEnd"/>
            <w:r w:rsidRPr="5A0FF0EB" w:rsidR="5375D7A1">
              <w:rPr>
                <w:rStyle w:val="FormatvorlageInstructionsTabelleText"/>
                <w:rFonts w:ascii="Times New Roman" w:hAnsi="Times New Roman"/>
                <w:sz w:val="24"/>
              </w:rPr>
              <w:t>2)</w:t>
            </w:r>
            <w:r w:rsidRPr="5A0FF0EB" w:rsidR="051914F3">
              <w:rPr>
                <w:rStyle w:val="FormatvorlageInstructionsTabelleText"/>
                <w:rFonts w:ascii="Times New Roman" w:hAnsi="Times New Roman"/>
                <w:sz w:val="24"/>
              </w:rPr>
              <w:t xml:space="preserve"> Directive 2013/36/EU</w:t>
            </w:r>
            <w:r w:rsidRPr="5A0FF0EB" w:rsidR="35A952A3">
              <w:rPr>
                <w:rStyle w:val="FormatvorlageInstructionsTabelleText"/>
                <w:rFonts w:ascii="Times New Roman" w:hAnsi="Times New Roman"/>
                <w:sz w:val="24"/>
              </w:rPr>
              <w:t>.</w:t>
            </w:r>
          </w:p>
        </w:tc>
      </w:tr>
      <w:tr w:rsidR="00C66985" w:rsidTr="06C6AE72" w14:paraId="6B4B6EB5" w14:textId="77777777">
        <w:trPr>
          <w:trHeight w:val="300"/>
        </w:trPr>
        <w:tc>
          <w:tcPr>
            <w:tcW w:w="1151" w:type="dxa"/>
            <w:tcBorders>
              <w:top w:val="single" w:color="auto" w:sz="4" w:space="0"/>
              <w:left w:val="single" w:color="auto" w:sz="4" w:space="0"/>
              <w:bottom w:val="single" w:color="auto" w:sz="4" w:space="0"/>
              <w:right w:val="single" w:color="auto" w:sz="4" w:space="0"/>
            </w:tcBorders>
          </w:tcPr>
          <w:p w:rsidR="61B3486A" w:rsidP="007C4C74" w:rsidRDefault="61B3486A" w14:paraId="758EDD1A" w14:textId="0A2A9AA9">
            <w:pPr>
              <w:pStyle w:val="InstructionsText"/>
              <w:rPr>
                <w:rStyle w:val="FormatvorlageInstructionsTabelleText"/>
                <w:rFonts w:ascii="Times New Roman" w:hAnsi="Times New Roman"/>
                <w:b/>
                <w:sz w:val="24"/>
              </w:rPr>
            </w:pPr>
            <w:r w:rsidRPr="489F38E0">
              <w:rPr>
                <w:rStyle w:val="FormatvorlageInstructionsTabelleText"/>
                <w:rFonts w:ascii="Times New Roman" w:hAnsi="Times New Roman"/>
                <w:sz w:val="24"/>
              </w:rPr>
              <w:t>0070</w:t>
            </w:r>
          </w:p>
        </w:tc>
        <w:tc>
          <w:tcPr>
            <w:tcW w:w="8063" w:type="dxa"/>
            <w:tcBorders>
              <w:top w:val="single" w:color="auto" w:sz="4" w:space="0"/>
              <w:left w:val="single" w:color="auto" w:sz="4" w:space="0"/>
              <w:bottom w:val="single" w:color="auto" w:sz="4" w:space="0"/>
              <w:right w:val="single" w:color="auto" w:sz="4" w:space="0"/>
            </w:tcBorders>
          </w:tcPr>
          <w:p w:rsidRPr="005567CE" w:rsidR="61B3486A" w:rsidP="007C4C74" w:rsidRDefault="61B3486A" w14:paraId="1E5EDCC0" w14:textId="7F574B0C">
            <w:pPr>
              <w:pStyle w:val="InstructionsText"/>
              <w:rPr>
                <w:rStyle w:val="FormatvorlageInstructionsTabelleText"/>
                <w:rFonts w:ascii="Times New Roman" w:hAnsi="Times New Roman"/>
                <w:b/>
                <w:bCs/>
                <w:sz w:val="24"/>
                <w:u w:val="single"/>
              </w:rPr>
            </w:pPr>
            <w:r w:rsidRPr="005567CE">
              <w:rPr>
                <w:rStyle w:val="FormatvorlageInstructionsTabelleText"/>
                <w:rFonts w:ascii="Times New Roman" w:hAnsi="Times New Roman"/>
                <w:b/>
                <w:bCs/>
                <w:sz w:val="24"/>
                <w:u w:val="single"/>
              </w:rPr>
              <w:t>ACER</w:t>
            </w:r>
          </w:p>
          <w:p w:rsidR="1E9AE73C" w:rsidP="007C4C74" w:rsidRDefault="5D7D6876" w14:paraId="7A718AF3" w14:textId="65CC54FC">
            <w:pPr>
              <w:pStyle w:val="InstructionsText"/>
              <w:rPr>
                <w:rStyle w:val="FormatvorlageInstructionsTabelleText"/>
                <w:rFonts w:ascii="Times New Roman" w:hAnsi="Times New Roman"/>
                <w:b/>
                <w:sz w:val="24"/>
              </w:rPr>
            </w:pPr>
            <w:r w:rsidRPr="7732F918">
              <w:rPr>
                <w:rStyle w:val="FormatvorlageInstructionsTabelleText"/>
                <w:rFonts w:ascii="Times New Roman" w:hAnsi="Times New Roman"/>
                <w:sz w:val="24"/>
              </w:rPr>
              <w:t>In accordance with point (a) of Article 48</w:t>
            </w:r>
            <w:proofErr w:type="gramStart"/>
            <w:r w:rsidRPr="7732F918">
              <w:rPr>
                <w:rStyle w:val="FormatvorlageInstructionsTabelleText"/>
                <w:rFonts w:ascii="Times New Roman" w:hAnsi="Times New Roman"/>
                <w:sz w:val="24"/>
              </w:rPr>
              <w:t>o(</w:t>
            </w:r>
            <w:proofErr w:type="gramEnd"/>
            <w:r w:rsidRPr="7732F918">
              <w:rPr>
                <w:rStyle w:val="FormatvorlageInstructionsTabelleText"/>
                <w:rFonts w:ascii="Times New Roman" w:hAnsi="Times New Roman"/>
                <w:sz w:val="24"/>
              </w:rPr>
              <w:t>2), t</w:t>
            </w:r>
            <w:r w:rsidRPr="7732F918" w:rsidR="5D929DFE">
              <w:rPr>
                <w:rStyle w:val="FormatvorlageInstructionsTabelleText"/>
                <w:rFonts w:ascii="Times New Roman" w:hAnsi="Times New Roman"/>
                <w:sz w:val="24"/>
              </w:rPr>
              <w:t xml:space="preserve">he amount of capital endowment </w:t>
            </w:r>
            <w:r w:rsidRPr="16B72E97" w:rsidR="7CFBC06A">
              <w:rPr>
                <w:rStyle w:val="FormatvorlageInstructionsTabelleText"/>
                <w:rFonts w:ascii="Times New Roman" w:hAnsi="Times New Roman"/>
                <w:sz w:val="24"/>
              </w:rPr>
              <w:t>h</w:t>
            </w:r>
            <w:r w:rsidRPr="16B72E97" w:rsidR="38B3B3BB">
              <w:rPr>
                <w:rStyle w:val="FormatvorlageInstructionsTabelleText"/>
                <w:rFonts w:ascii="Times New Roman" w:hAnsi="Times New Roman"/>
                <w:sz w:val="24"/>
              </w:rPr>
              <w:t>e</w:t>
            </w:r>
            <w:r w:rsidRPr="16B72E97" w:rsidR="7CFBC06A">
              <w:rPr>
                <w:rStyle w:val="FormatvorlageInstructionsTabelleText"/>
                <w:rFonts w:ascii="Times New Roman" w:hAnsi="Times New Roman"/>
                <w:sz w:val="24"/>
              </w:rPr>
              <w:t>ld</w:t>
            </w:r>
            <w:r w:rsidRPr="7732F918" w:rsidR="5D929DFE">
              <w:rPr>
                <w:rStyle w:val="FormatvorlageInstructionsTabelleText"/>
                <w:rFonts w:ascii="Times New Roman" w:hAnsi="Times New Roman"/>
                <w:sz w:val="24"/>
              </w:rPr>
              <w:t xml:space="preserve"> by the TCB </w:t>
            </w:r>
            <w:proofErr w:type="gramStart"/>
            <w:r w:rsidRPr="7732F918" w:rsidR="5D929DFE">
              <w:rPr>
                <w:rStyle w:val="FormatvorlageInstructionsTabelleText"/>
                <w:rFonts w:ascii="Times New Roman" w:hAnsi="Times New Roman"/>
                <w:sz w:val="24"/>
              </w:rPr>
              <w:t>in excess of</w:t>
            </w:r>
            <w:proofErr w:type="gramEnd"/>
            <w:r w:rsidRPr="7732F918" w:rsidR="5D929DFE">
              <w:rPr>
                <w:rStyle w:val="FormatvorlageInstructionsTabelleText"/>
                <w:rFonts w:ascii="Times New Roman" w:hAnsi="Times New Roman"/>
                <w:sz w:val="24"/>
              </w:rPr>
              <w:t xml:space="preserve"> the </w:t>
            </w:r>
            <w:r w:rsidRPr="7732F918" w:rsidR="773F7BDF">
              <w:rPr>
                <w:rStyle w:val="FormatvorlageInstructionsTabelleText"/>
                <w:rFonts w:ascii="Times New Roman" w:hAnsi="Times New Roman"/>
                <w:sz w:val="24"/>
              </w:rPr>
              <w:t>MCER</w:t>
            </w:r>
            <w:r w:rsidRPr="7732F918" w:rsidR="01E92B45">
              <w:rPr>
                <w:rStyle w:val="FormatvorlageInstructionsTabelleText"/>
                <w:rFonts w:ascii="Times New Roman" w:hAnsi="Times New Roman"/>
                <w:sz w:val="24"/>
              </w:rPr>
              <w:t>.</w:t>
            </w:r>
            <w:r w:rsidRPr="7732F918" w:rsidR="5D929DFE">
              <w:rPr>
                <w:rStyle w:val="FormatvorlageInstructionsTabelleText"/>
                <w:rFonts w:ascii="Times New Roman" w:hAnsi="Times New Roman"/>
                <w:sz w:val="24"/>
              </w:rPr>
              <w:t xml:space="preserve"> </w:t>
            </w:r>
          </w:p>
        </w:tc>
      </w:tr>
      <w:tr w:rsidR="00C66985" w:rsidTr="06C6AE72" w14:paraId="3ACEFDC1" w14:textId="77777777">
        <w:trPr>
          <w:trHeight w:val="300"/>
        </w:trPr>
        <w:tc>
          <w:tcPr>
            <w:tcW w:w="1151" w:type="dxa"/>
            <w:tcBorders>
              <w:top w:val="single" w:color="auto" w:sz="4" w:space="0"/>
              <w:left w:val="single" w:color="auto" w:sz="4" w:space="0"/>
              <w:bottom w:val="single" w:color="auto" w:sz="4" w:space="0"/>
              <w:right w:val="single" w:color="auto" w:sz="4" w:space="0"/>
            </w:tcBorders>
          </w:tcPr>
          <w:p w:rsidR="61B3486A" w:rsidP="007C4C74" w:rsidRDefault="61B3486A" w14:paraId="4CDD2DD8" w14:textId="4BADD539">
            <w:pPr>
              <w:pStyle w:val="InstructionsText"/>
              <w:rPr>
                <w:rStyle w:val="FormatvorlageInstructionsTabelleText"/>
                <w:rFonts w:ascii="Times New Roman" w:hAnsi="Times New Roman"/>
                <w:b/>
                <w:sz w:val="24"/>
              </w:rPr>
            </w:pPr>
            <w:r w:rsidRPr="489F38E0">
              <w:rPr>
                <w:rStyle w:val="FormatvorlageInstructionsTabelleText"/>
                <w:rFonts w:ascii="Times New Roman" w:hAnsi="Times New Roman"/>
                <w:sz w:val="24"/>
              </w:rPr>
              <w:t>0080</w:t>
            </w:r>
          </w:p>
        </w:tc>
        <w:tc>
          <w:tcPr>
            <w:tcW w:w="8063" w:type="dxa"/>
            <w:tcBorders>
              <w:top w:val="single" w:color="auto" w:sz="4" w:space="0"/>
              <w:left w:val="single" w:color="auto" w:sz="4" w:space="0"/>
              <w:bottom w:val="single" w:color="auto" w:sz="4" w:space="0"/>
              <w:right w:val="single" w:color="auto" w:sz="4" w:space="0"/>
            </w:tcBorders>
          </w:tcPr>
          <w:p w:rsidRPr="005567CE" w:rsidR="61B3486A" w:rsidP="007C4C74" w:rsidRDefault="61B3486A" w14:paraId="7479004F" w14:textId="29EA4143">
            <w:pPr>
              <w:pStyle w:val="InstructionsText"/>
              <w:rPr>
                <w:rStyle w:val="FormatvorlageInstructionsTabelleText"/>
                <w:rFonts w:ascii="Times New Roman" w:hAnsi="Times New Roman"/>
                <w:b/>
                <w:bCs/>
                <w:sz w:val="24"/>
                <w:u w:val="single"/>
              </w:rPr>
            </w:pPr>
            <w:r w:rsidRPr="005567CE">
              <w:rPr>
                <w:rStyle w:val="FormatvorlageInstructionsTabelleText"/>
                <w:rFonts w:ascii="Times New Roman" w:hAnsi="Times New Roman"/>
                <w:b/>
                <w:bCs/>
                <w:sz w:val="24"/>
                <w:u w:val="single"/>
              </w:rPr>
              <w:t>OCER</w:t>
            </w:r>
          </w:p>
          <w:p w:rsidR="65079139" w:rsidP="007C4C74" w:rsidRDefault="65079139" w14:paraId="47B61421" w14:textId="69EEE1C0">
            <w:pPr>
              <w:pStyle w:val="InstructionsText"/>
              <w:rPr>
                <w:rStyle w:val="FormatvorlageInstructionsTabelleText"/>
                <w:rFonts w:ascii="Times New Roman" w:hAnsi="Times New Roman"/>
                <w:b/>
                <w:sz w:val="24"/>
              </w:rPr>
            </w:pPr>
            <w:r w:rsidRPr="489F38E0">
              <w:rPr>
                <w:rStyle w:val="FormatvorlageInstructionsTabelleText"/>
                <w:rFonts w:ascii="Times New Roman" w:hAnsi="Times New Roman"/>
                <w:sz w:val="24"/>
              </w:rPr>
              <w:t>The overall capital endowment requirement as computed by the sum of columns 0060 and 0070.</w:t>
            </w:r>
          </w:p>
        </w:tc>
      </w:tr>
      <w:tr w:rsidR="21C32D6D" w:rsidTr="06C6AE72" w14:paraId="6AA31EDD" w14:textId="77777777">
        <w:trPr>
          <w:trHeight w:val="300"/>
        </w:trPr>
        <w:tc>
          <w:tcPr>
            <w:tcW w:w="1151" w:type="dxa"/>
            <w:tcBorders>
              <w:top w:val="single" w:color="auto" w:sz="4" w:space="0"/>
              <w:left w:val="single" w:color="auto" w:sz="4" w:space="0"/>
              <w:bottom w:val="single" w:color="auto" w:sz="4" w:space="0"/>
              <w:right w:val="single" w:color="auto" w:sz="4" w:space="0"/>
            </w:tcBorders>
          </w:tcPr>
          <w:p w:rsidR="227899A8" w:rsidP="007C4C74" w:rsidRDefault="227899A8" w14:paraId="2117009C" w14:textId="3CAA37BC">
            <w:pPr>
              <w:pStyle w:val="InstructionsText"/>
              <w:rPr>
                <w:rStyle w:val="FormatvorlageInstructionsTabelleText"/>
                <w:rFonts w:ascii="Times New Roman" w:hAnsi="Times New Roman"/>
                <w:b/>
                <w:sz w:val="24"/>
              </w:rPr>
            </w:pPr>
            <w:r w:rsidRPr="4121A0F6">
              <w:rPr>
                <w:rStyle w:val="FormatvorlageInstructionsTabelleText"/>
                <w:rFonts w:ascii="Times New Roman" w:hAnsi="Times New Roman"/>
                <w:sz w:val="24"/>
              </w:rPr>
              <w:t>0090</w:t>
            </w:r>
          </w:p>
        </w:tc>
        <w:tc>
          <w:tcPr>
            <w:tcW w:w="8063" w:type="dxa"/>
            <w:tcBorders>
              <w:top w:val="single" w:color="auto" w:sz="4" w:space="0"/>
              <w:left w:val="single" w:color="auto" w:sz="4" w:space="0"/>
              <w:bottom w:val="single" w:color="auto" w:sz="4" w:space="0"/>
              <w:right w:val="single" w:color="auto" w:sz="4" w:space="0"/>
            </w:tcBorders>
          </w:tcPr>
          <w:p w:rsidRPr="005567CE" w:rsidR="227899A8" w:rsidP="007C4C74" w:rsidRDefault="227899A8" w14:paraId="14B044D7" w14:textId="2DE94193">
            <w:pPr>
              <w:pStyle w:val="InstructionsText"/>
              <w:rPr>
                <w:rStyle w:val="FormatvorlageInstructionsTabelleText"/>
                <w:rFonts w:ascii="Times New Roman" w:hAnsi="Times New Roman"/>
                <w:b/>
                <w:bCs/>
                <w:sz w:val="24"/>
                <w:u w:val="single"/>
              </w:rPr>
            </w:pPr>
            <w:r w:rsidRPr="005567CE">
              <w:rPr>
                <w:rStyle w:val="FormatvorlageInstructionsTabelleText"/>
                <w:rFonts w:ascii="Times New Roman" w:hAnsi="Times New Roman"/>
                <w:b/>
                <w:bCs/>
                <w:sz w:val="24"/>
                <w:u w:val="single"/>
              </w:rPr>
              <w:t>Assets deposited in escrow in fulfilment with OCER</w:t>
            </w:r>
          </w:p>
          <w:p w:rsidR="69B1FBDF" w:rsidP="007C4C74" w:rsidRDefault="69B1FBDF" w14:paraId="31B2F919" w14:textId="6DFF46EC">
            <w:pPr>
              <w:pStyle w:val="InstructionsText"/>
              <w:rPr>
                <w:rStyle w:val="FormatvorlageInstructionsTabelleText"/>
                <w:rFonts w:ascii="Times New Roman" w:hAnsi="Times New Roman"/>
                <w:b/>
                <w:sz w:val="24"/>
              </w:rPr>
            </w:pPr>
            <w:r w:rsidRPr="4121A0F6">
              <w:rPr>
                <w:rStyle w:val="FormatvorlageInstructionsTabelleText"/>
                <w:rFonts w:ascii="Times New Roman" w:hAnsi="Times New Roman"/>
                <w:sz w:val="24"/>
              </w:rPr>
              <w:t xml:space="preserve">TCB shall </w:t>
            </w:r>
            <w:r w:rsidRPr="4121A0F6" w:rsidR="378FB4A6">
              <w:rPr>
                <w:rStyle w:val="FormatvorlageInstructionsTabelleText"/>
                <w:rFonts w:ascii="Times New Roman" w:hAnsi="Times New Roman"/>
                <w:sz w:val="24"/>
              </w:rPr>
              <w:t>follow the same instructions as described in {E 08.xx; r0010</w:t>
            </w:r>
            <w:r w:rsidRPr="4121A0F6" w:rsidR="4CE39954">
              <w:rPr>
                <w:rStyle w:val="FormatvorlageInstructionsTabelleText"/>
                <w:rFonts w:ascii="Times New Roman" w:hAnsi="Times New Roman"/>
                <w:sz w:val="24"/>
              </w:rPr>
              <w:t>;</w:t>
            </w:r>
            <w:r w:rsidRPr="4121A0F6" w:rsidR="378FB4A6">
              <w:rPr>
                <w:rStyle w:val="FormatvorlageInstructionsTabelleText"/>
                <w:rFonts w:ascii="Times New Roman" w:hAnsi="Times New Roman"/>
                <w:sz w:val="24"/>
              </w:rPr>
              <w:t xml:space="preserve"> c0020}.</w:t>
            </w:r>
          </w:p>
        </w:tc>
      </w:tr>
    </w:tbl>
    <w:p w:rsidR="000E1DD4" w:rsidRDefault="000E1DD4" w14:paraId="693722F2" w14:textId="77777777">
      <w:pPr>
        <w:spacing w:before="0" w:after="0"/>
        <w:jc w:val="left"/>
        <w:rPr>
          <w:rFonts w:ascii="Times New Roman" w:hAnsi="Times New Roman" w:eastAsia="Arial"/>
          <w:b/>
          <w:sz w:val="24"/>
          <w:lang w:val="en-IE" w:eastAsia="x-none"/>
        </w:rPr>
      </w:pPr>
      <w:r>
        <w:br w:type="page"/>
      </w:r>
    </w:p>
    <w:p w:rsidRPr="00292B82" w:rsidR="002A6795" w:rsidP="00E24DDC" w:rsidRDefault="3B595FDD" w14:paraId="60B9D882" w14:textId="6435A25E">
      <w:pPr>
        <w:pStyle w:val="Heading2"/>
      </w:pPr>
      <w:bookmarkStart w:name="_Toc222128987" w:id="56"/>
      <w:r>
        <w:lastRenderedPageBreak/>
        <w:t xml:space="preserve">PART </w:t>
      </w:r>
      <w:r w:rsidR="59A1D11A">
        <w:t>IX</w:t>
      </w:r>
      <w:r>
        <w:t xml:space="preserve">: Regulatory Information: </w:t>
      </w:r>
      <w:r w:rsidR="3FB39A09">
        <w:t xml:space="preserve">Deposited assets covering for the </w:t>
      </w:r>
      <w:r w:rsidR="000343EF">
        <w:t>O</w:t>
      </w:r>
      <w:r w:rsidR="33F35AE1">
        <w:t>CE</w:t>
      </w:r>
      <w:r w:rsidR="469D3877">
        <w:t>R</w:t>
      </w:r>
      <w:r w:rsidR="3FB39A09">
        <w:t xml:space="preserve"> and monitoring of the</w:t>
      </w:r>
      <w:r w:rsidR="036996D2">
        <w:t xml:space="preserve"> evolution of the</w:t>
      </w:r>
      <w:r w:rsidR="3FB39A09">
        <w:t xml:space="preserve"> escrow account in </w:t>
      </w:r>
      <w:r w:rsidR="664DE984">
        <w:t>template</w:t>
      </w:r>
      <w:r w:rsidR="39E333F1">
        <w:t>s</w:t>
      </w:r>
      <w:r w:rsidR="3FB39A09">
        <w:t xml:space="preserve"> E 08.01 </w:t>
      </w:r>
      <w:r w:rsidR="0EF539E1">
        <w:t>(Class 1)</w:t>
      </w:r>
      <w:r w:rsidR="664DE984">
        <w:t xml:space="preserve"> </w:t>
      </w:r>
      <w:r w:rsidR="3FB39A09">
        <w:t xml:space="preserve">and </w:t>
      </w:r>
      <w:r w:rsidR="33F35AE1">
        <w:t xml:space="preserve"> </w:t>
      </w:r>
      <w:r w:rsidR="3FB39A09">
        <w:t xml:space="preserve"> E 08.02</w:t>
      </w:r>
      <w:r w:rsidR="0EF28624">
        <w:t xml:space="preserve"> (Class 2)</w:t>
      </w:r>
      <w:bookmarkEnd w:id="56"/>
    </w:p>
    <w:p w:rsidRPr="00662C68" w:rsidR="00E47132" w:rsidP="00C428BE" w:rsidRDefault="7749C4E6" w14:paraId="282B10E5" w14:textId="3DB0DBE6">
      <w:pPr>
        <w:pStyle w:val="Heading2"/>
        <w:spacing w:after="240"/>
        <w:jc w:val="left"/>
      </w:pPr>
      <w:bookmarkStart w:name="_Toc222128988" w:id="57"/>
      <w:r>
        <w:t>1.</w:t>
      </w:r>
      <w:r w:rsidR="00E47132">
        <w:tab/>
      </w:r>
      <w:r>
        <w:t>General remarks</w:t>
      </w:r>
      <w:bookmarkEnd w:id="57"/>
    </w:p>
    <w:p w:rsidRPr="000D1BA5" w:rsidR="00E47132" w:rsidP="21C32D6D" w:rsidRDefault="7749C4E6" w14:paraId="002C110B" w14:textId="2387831B">
      <w:pPr>
        <w:pStyle w:val="ListParagraph"/>
        <w:numPr>
          <w:ilvl w:val="1"/>
          <w:numId w:val="37"/>
        </w:numPr>
        <w:tabs>
          <w:tab w:val="left" w:pos="567"/>
        </w:tabs>
        <w:rPr>
          <w:rFonts w:ascii="Times New Roman" w:hAnsi="Times New Roman"/>
          <w:sz w:val="24"/>
        </w:rPr>
      </w:pPr>
      <w:r w:rsidRPr="4121A0F6">
        <w:rPr>
          <w:rFonts w:ascii="Times New Roman" w:hAnsi="Times New Roman"/>
          <w:sz w:val="24"/>
        </w:rPr>
        <w:t xml:space="preserve">Article </w:t>
      </w:r>
      <w:r w:rsidRPr="4121A0F6" w:rsidR="0C72E198">
        <w:rPr>
          <w:rFonts w:ascii="Times New Roman" w:hAnsi="Times New Roman"/>
          <w:sz w:val="24"/>
        </w:rPr>
        <w:t>48k</w:t>
      </w:r>
      <w:r w:rsidRPr="4121A0F6" w:rsidR="289613A5">
        <w:rPr>
          <w:rFonts w:ascii="Times New Roman" w:hAnsi="Times New Roman"/>
          <w:sz w:val="24"/>
        </w:rPr>
        <w:t>(</w:t>
      </w:r>
      <w:r w:rsidRPr="4121A0F6" w:rsidR="0C72E198">
        <w:rPr>
          <w:rFonts w:ascii="Times New Roman" w:hAnsi="Times New Roman"/>
          <w:sz w:val="24"/>
        </w:rPr>
        <w:t>1</w:t>
      </w:r>
      <w:r w:rsidRPr="4121A0F6" w:rsidR="3E5EBBD5">
        <w:rPr>
          <w:rFonts w:ascii="Times New Roman" w:hAnsi="Times New Roman"/>
          <w:sz w:val="24"/>
        </w:rPr>
        <w:t>)</w:t>
      </w:r>
      <w:r w:rsidRPr="4121A0F6" w:rsidR="5BAAF1DB">
        <w:rPr>
          <w:rFonts w:ascii="Times New Roman" w:hAnsi="Times New Roman"/>
          <w:sz w:val="24"/>
        </w:rPr>
        <w:t>(</w:t>
      </w:r>
      <w:r w:rsidRPr="4121A0F6" w:rsidR="0C72E198">
        <w:rPr>
          <w:rFonts w:ascii="Times New Roman" w:hAnsi="Times New Roman"/>
          <w:sz w:val="24"/>
        </w:rPr>
        <w:t xml:space="preserve">b) </w:t>
      </w:r>
      <w:r w:rsidRPr="4121A0F6" w:rsidR="07BFA6BE">
        <w:rPr>
          <w:rFonts w:ascii="Times New Roman" w:hAnsi="Times New Roman"/>
          <w:sz w:val="24"/>
        </w:rPr>
        <w:t xml:space="preserve">of Directive 2013/36/EU: Pursuant to </w:t>
      </w:r>
      <w:r w:rsidRPr="4121A0F6" w:rsidR="36A46E03">
        <w:rPr>
          <w:rFonts w:ascii="Times New Roman" w:hAnsi="Times New Roman"/>
          <w:sz w:val="24"/>
        </w:rPr>
        <w:t>draft Guidelines</w:t>
      </w:r>
      <w:r w:rsidRPr="4121A0F6" w:rsidR="57CEA750">
        <w:rPr>
          <w:rFonts w:ascii="Times New Roman" w:hAnsi="Times New Roman"/>
          <w:sz w:val="24"/>
        </w:rPr>
        <w:t xml:space="preserve"> (GL)</w:t>
      </w:r>
      <w:r w:rsidRPr="4121A0F6" w:rsidR="36A46E03">
        <w:rPr>
          <w:rFonts w:ascii="Times New Roman" w:hAnsi="Times New Roman"/>
          <w:sz w:val="24"/>
        </w:rPr>
        <w:t xml:space="preserve"> on instruments available for third country branches for unrestricted and immediate use to cover risks or losses under Article 48e(2</w:t>
      </w:r>
      <w:r w:rsidRPr="4121A0F6" w:rsidR="076B1466">
        <w:rPr>
          <w:rFonts w:ascii="Times New Roman" w:hAnsi="Times New Roman"/>
          <w:sz w:val="24"/>
        </w:rPr>
        <w:t>)</w:t>
      </w:r>
      <w:r w:rsidRPr="4121A0F6" w:rsidR="6379B661">
        <w:rPr>
          <w:rFonts w:ascii="Times New Roman" w:hAnsi="Times New Roman"/>
          <w:sz w:val="24"/>
        </w:rPr>
        <w:t>(</w:t>
      </w:r>
      <w:r w:rsidRPr="4121A0F6" w:rsidR="36A46E03">
        <w:rPr>
          <w:rFonts w:ascii="Times New Roman" w:hAnsi="Times New Roman"/>
          <w:sz w:val="24"/>
        </w:rPr>
        <w:t>c) of Directive 2013/36/EU</w:t>
      </w:r>
      <w:r w:rsidRPr="4121A0F6" w:rsidR="6BB54775">
        <w:rPr>
          <w:rFonts w:ascii="Times New Roman" w:hAnsi="Times New Roman"/>
          <w:sz w:val="24"/>
        </w:rPr>
        <w:t>.</w:t>
      </w:r>
      <w:r w:rsidRPr="4121A0F6" w:rsidR="6223407F">
        <w:rPr>
          <w:rFonts w:ascii="Times New Roman" w:hAnsi="Times New Roman"/>
          <w:sz w:val="24"/>
        </w:rPr>
        <w:t xml:space="preserve"> </w:t>
      </w:r>
      <w:r w:rsidRPr="4121A0F6" w:rsidR="00597A50">
        <w:rPr>
          <w:rFonts w:ascii="Times New Roman" w:hAnsi="Times New Roman"/>
          <w:sz w:val="24"/>
        </w:rPr>
        <w:t xml:space="preserve">Article </w:t>
      </w:r>
      <w:r w:rsidRPr="4121A0F6" w:rsidR="7BC8921F">
        <w:rPr>
          <w:rFonts w:ascii="Times New Roman" w:hAnsi="Times New Roman"/>
          <w:sz w:val="24"/>
        </w:rPr>
        <w:t>48</w:t>
      </w:r>
      <w:proofErr w:type="gramStart"/>
      <w:r w:rsidRPr="4121A0F6" w:rsidR="7BC8921F">
        <w:rPr>
          <w:rFonts w:ascii="Times New Roman" w:hAnsi="Times New Roman"/>
          <w:sz w:val="24"/>
        </w:rPr>
        <w:t>e(</w:t>
      </w:r>
      <w:proofErr w:type="gramEnd"/>
      <w:r w:rsidRPr="4121A0F6" w:rsidR="7BC8921F">
        <w:rPr>
          <w:rFonts w:ascii="Times New Roman" w:hAnsi="Times New Roman"/>
          <w:sz w:val="24"/>
        </w:rPr>
        <w:t xml:space="preserve">1) </w:t>
      </w:r>
      <w:r w:rsidRPr="4121A0F6" w:rsidR="3A6FDF02">
        <w:rPr>
          <w:rFonts w:ascii="Times New Roman" w:hAnsi="Times New Roman"/>
          <w:sz w:val="24"/>
        </w:rPr>
        <w:t>of Directive 2013/36/E</w:t>
      </w:r>
      <w:r w:rsidRPr="4121A0F6" w:rsidR="7A1AA856">
        <w:rPr>
          <w:rFonts w:ascii="Times New Roman" w:hAnsi="Times New Roman"/>
          <w:sz w:val="24"/>
        </w:rPr>
        <w:t xml:space="preserve">U </w:t>
      </w:r>
      <w:r w:rsidRPr="4121A0F6" w:rsidR="00597A50">
        <w:rPr>
          <w:rFonts w:ascii="Times New Roman" w:hAnsi="Times New Roman"/>
          <w:sz w:val="24"/>
        </w:rPr>
        <w:t xml:space="preserve">establishes </w:t>
      </w:r>
      <w:r w:rsidRPr="4121A0F6" w:rsidR="7A1AA856">
        <w:rPr>
          <w:rFonts w:ascii="Times New Roman" w:hAnsi="Times New Roman"/>
          <w:sz w:val="24"/>
        </w:rPr>
        <w:t xml:space="preserve">that </w:t>
      </w:r>
      <w:r w:rsidRPr="4121A0F6" w:rsidR="7BC8921F">
        <w:rPr>
          <w:rFonts w:ascii="Times New Roman" w:hAnsi="Times New Roman"/>
          <w:sz w:val="24"/>
        </w:rPr>
        <w:t>Member St</w:t>
      </w:r>
      <w:r w:rsidRPr="4121A0F6" w:rsidR="7B9F490A">
        <w:rPr>
          <w:rFonts w:ascii="Times New Roman" w:hAnsi="Times New Roman"/>
          <w:sz w:val="24"/>
        </w:rPr>
        <w:t xml:space="preserve">ates </w:t>
      </w:r>
      <w:r w:rsidRPr="4121A0F6" w:rsidR="1BA2C6C8">
        <w:rPr>
          <w:rFonts w:ascii="Times New Roman" w:hAnsi="Times New Roman"/>
          <w:sz w:val="24"/>
        </w:rPr>
        <w:t>shall require TCBs to maintain a MCER</w:t>
      </w:r>
      <w:r w:rsidRPr="4121A0F6" w:rsidR="7738C04E">
        <w:rPr>
          <w:rFonts w:ascii="Times New Roman" w:hAnsi="Times New Roman"/>
          <w:sz w:val="24"/>
        </w:rPr>
        <w:t xml:space="preserve"> and Article 48</w:t>
      </w:r>
      <w:proofErr w:type="gramStart"/>
      <w:r w:rsidRPr="4121A0F6" w:rsidR="7738C04E">
        <w:rPr>
          <w:rFonts w:ascii="Times New Roman" w:hAnsi="Times New Roman"/>
          <w:sz w:val="24"/>
        </w:rPr>
        <w:t>e(</w:t>
      </w:r>
      <w:proofErr w:type="gramEnd"/>
      <w:r w:rsidRPr="4121A0F6" w:rsidR="7738C04E">
        <w:rPr>
          <w:rFonts w:ascii="Times New Roman" w:hAnsi="Times New Roman"/>
          <w:sz w:val="24"/>
        </w:rPr>
        <w:t>2) of Directive 2013/36/EU specifies the types of assets that TCBs must hold to meet the MCER. Article 48o(2)(a) of Directive 2013/36/EU provides the option to impose additional capital requirements (ACER) and further specifies that any ACER amount to be held by the TCB shall comply with the requirements laid down in Article 48e of Directive 2013/36/EU.</w:t>
      </w:r>
    </w:p>
    <w:p w:rsidRPr="000D1BA5" w:rsidR="081E4C90" w:rsidP="7D83FE97" w:rsidRDefault="3B2A8973" w14:paraId="757FC472" w14:textId="2622C2AF">
      <w:pPr>
        <w:pStyle w:val="ListParagraph"/>
        <w:numPr>
          <w:ilvl w:val="1"/>
          <w:numId w:val="37"/>
        </w:numPr>
        <w:tabs>
          <w:tab w:val="left" w:pos="567"/>
        </w:tabs>
        <w:rPr>
          <w:rFonts w:ascii="Times New Roman" w:hAnsi="Times New Roman"/>
          <w:sz w:val="24"/>
        </w:rPr>
      </w:pPr>
      <w:r w:rsidRPr="7D83FE97">
        <w:rPr>
          <w:rFonts w:ascii="Times New Roman" w:hAnsi="Times New Roman"/>
          <w:sz w:val="24"/>
        </w:rPr>
        <w:t xml:space="preserve">Class 1 TCBs shall submit template E 08.01 separately for the total amounts (i.e., all currencies) and for each significant currency. Significant currencies include the TCB's reporting currency and any other currency </w:t>
      </w:r>
      <w:r w:rsidRPr="7D83FE97" w:rsidR="7B9CB875">
        <w:rPr>
          <w:rFonts w:ascii="Times New Roman" w:hAnsi="Times New Roman"/>
          <w:sz w:val="24"/>
        </w:rPr>
        <w:t>in which the TCB has assets denominated in such currency which amount to or exceed 25%</w:t>
      </w:r>
      <w:r w:rsidRPr="7D83FE97">
        <w:rPr>
          <w:rFonts w:ascii="Times New Roman" w:hAnsi="Times New Roman"/>
          <w:sz w:val="24"/>
        </w:rPr>
        <w:t xml:space="preserve"> of the TCB's total assets.</w:t>
      </w:r>
    </w:p>
    <w:p w:rsidRPr="000D1BA5" w:rsidR="081E4C90" w:rsidP="7D83FE97" w:rsidRDefault="08C9AA01" w14:paraId="16A55B11" w14:textId="73903781">
      <w:pPr>
        <w:pStyle w:val="ListParagraph"/>
        <w:numPr>
          <w:ilvl w:val="1"/>
          <w:numId w:val="37"/>
        </w:numPr>
        <w:tabs>
          <w:tab w:val="left" w:pos="567"/>
        </w:tabs>
        <w:rPr>
          <w:rFonts w:ascii="Times New Roman" w:hAnsi="Times New Roman"/>
          <w:sz w:val="24"/>
        </w:rPr>
      </w:pPr>
      <w:r w:rsidRPr="7D83FE97">
        <w:rPr>
          <w:rFonts w:ascii="Times New Roman" w:hAnsi="Times New Roman"/>
          <w:sz w:val="24"/>
        </w:rPr>
        <w:t>The reporting of the significant currencies shall be done in currency of denomination.</w:t>
      </w:r>
    </w:p>
    <w:p w:rsidRPr="000D1BA5" w:rsidR="081E4C90" w:rsidP="5A0FF0EB" w:rsidRDefault="0011100F" w14:paraId="3B49D7A2" w14:textId="55A4150B">
      <w:pPr>
        <w:pStyle w:val="ListParagraph"/>
        <w:numPr>
          <w:ilvl w:val="1"/>
          <w:numId w:val="37"/>
        </w:numPr>
        <w:tabs>
          <w:tab w:val="left" w:pos="567"/>
        </w:tabs>
        <w:rPr>
          <w:rFonts w:ascii="Times New Roman" w:hAnsi="Times New Roman"/>
          <w:sz w:val="24"/>
        </w:rPr>
      </w:pPr>
      <w:r w:rsidRPr="5A0FF0EB">
        <w:rPr>
          <w:rFonts w:ascii="Times New Roman" w:hAnsi="Times New Roman"/>
          <w:sz w:val="24"/>
        </w:rPr>
        <w:t>O</w:t>
      </w:r>
      <w:r w:rsidRPr="5A0FF0EB" w:rsidR="1717E677">
        <w:rPr>
          <w:rFonts w:ascii="Times New Roman" w:hAnsi="Times New Roman"/>
          <w:sz w:val="24"/>
        </w:rPr>
        <w:t xml:space="preserve">CER shall be reported </w:t>
      </w:r>
      <w:proofErr w:type="gramStart"/>
      <w:r w:rsidRPr="5A0FF0EB" w:rsidR="1717E677">
        <w:rPr>
          <w:rFonts w:ascii="Times New Roman" w:hAnsi="Times New Roman"/>
          <w:sz w:val="24"/>
        </w:rPr>
        <w:t>on the basis of</w:t>
      </w:r>
      <w:proofErr w:type="gramEnd"/>
      <w:r w:rsidRPr="5A0FF0EB" w:rsidR="1717E677">
        <w:rPr>
          <w:rFonts w:ascii="Times New Roman" w:hAnsi="Times New Roman"/>
          <w:sz w:val="24"/>
        </w:rPr>
        <w:t xml:space="preserve"> the market value of the assets to be deposited</w:t>
      </w:r>
      <w:r w:rsidRPr="5A0FF0EB" w:rsidR="4D1F2FE8">
        <w:rPr>
          <w:rFonts w:ascii="Times New Roman" w:hAnsi="Times New Roman"/>
          <w:sz w:val="24"/>
        </w:rPr>
        <w:t>.</w:t>
      </w:r>
    </w:p>
    <w:p w:rsidRPr="003E5AEF" w:rsidR="00E47132" w:rsidP="71FDD338" w:rsidRDefault="7F714B8B" w14:paraId="3FDBF775" w14:textId="664549BE">
      <w:pPr>
        <w:pStyle w:val="Heading2"/>
        <w:spacing w:after="240" w:line="259" w:lineRule="auto"/>
        <w:jc w:val="left"/>
      </w:pPr>
      <w:bookmarkStart w:name="_Toc222128989" w:id="58"/>
      <w:r>
        <w:t xml:space="preserve">2. </w:t>
      </w:r>
      <w:r w:rsidR="7749C4E6">
        <w:t>Instructions concerning specific positions</w:t>
      </w:r>
      <w:bookmarkEnd w:id="58"/>
    </w:p>
    <w:tbl>
      <w:tblPr>
        <w:tblW w:w="921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1052"/>
        <w:gridCol w:w="8162"/>
      </w:tblGrid>
      <w:tr w:rsidRPr="00A77832" w:rsidR="00440FFD" w:rsidTr="4121A0F6" w14:paraId="23E56FBB" w14:textId="77777777">
        <w:tc>
          <w:tcPr>
            <w:tcW w:w="1052" w:type="dxa"/>
            <w:shd w:val="clear" w:color="auto" w:fill="D9D9D9" w:themeFill="background1" w:themeFillShade="D9"/>
          </w:tcPr>
          <w:p w:rsidRPr="004A0451" w:rsidR="00072E90" w:rsidP="007C4C74" w:rsidRDefault="00072E90" w14:paraId="10F89419" w14:textId="77777777">
            <w:pPr>
              <w:pStyle w:val="InstructionsText"/>
              <w:rPr>
                <w:rStyle w:val="InstructionsTabelleText"/>
                <w:rFonts w:ascii="Times New Roman" w:hAnsi="Times New Roman"/>
                <w:b/>
                <w:sz w:val="24"/>
              </w:rPr>
            </w:pPr>
            <w:r w:rsidRPr="004A0451">
              <w:rPr>
                <w:rStyle w:val="InstructionsTabelleText"/>
                <w:rFonts w:ascii="Times New Roman" w:hAnsi="Times New Roman"/>
                <w:sz w:val="24"/>
              </w:rPr>
              <w:t>Rows</w:t>
            </w:r>
          </w:p>
        </w:tc>
        <w:tc>
          <w:tcPr>
            <w:tcW w:w="8162" w:type="dxa"/>
            <w:shd w:val="clear" w:color="auto" w:fill="D9D9D9" w:themeFill="background1" w:themeFillShade="D9"/>
          </w:tcPr>
          <w:p w:rsidRPr="004A0451" w:rsidR="00072E90" w:rsidP="36F5401E" w:rsidRDefault="6399309E" w14:paraId="2B562C12" w14:textId="77777777">
            <w:pPr>
              <w:pStyle w:val="Instructionsberschrift2"/>
              <w:spacing w:line="259" w:lineRule="auto"/>
              <w:ind w:left="567" w:hanging="567"/>
              <w:rPr>
                <w:sz w:val="24"/>
              </w:rPr>
            </w:pPr>
            <w:bookmarkStart w:name="_Toc222128990" w:id="59"/>
            <w:r w:rsidRPr="36F5401E">
              <w:rPr>
                <w:rStyle w:val="InstructionsTabelleText"/>
                <w:rFonts w:ascii="Times New Roman" w:hAnsi="Times New Roman"/>
                <w:sz w:val="24"/>
              </w:rPr>
              <w:t>Legal references and instructions</w:t>
            </w:r>
            <w:bookmarkEnd w:id="59"/>
          </w:p>
        </w:tc>
      </w:tr>
      <w:tr w:rsidRPr="00A77832" w:rsidR="00CB236A" w:rsidTr="4121A0F6" w14:paraId="13149ACA" w14:textId="77777777">
        <w:tc>
          <w:tcPr>
            <w:tcW w:w="1052" w:type="dxa"/>
          </w:tcPr>
          <w:p w:rsidRPr="00971C0D" w:rsidR="00072E90" w:rsidP="007C4C74" w:rsidRDefault="00072E90" w14:paraId="33FC0D76" w14:textId="77777777">
            <w:pPr>
              <w:pStyle w:val="InstructionsText"/>
              <w:rPr>
                <w:rStyle w:val="FormatvorlageInstructionsTabelleText"/>
                <w:rFonts w:ascii="Times New Roman" w:hAnsi="Times New Roman"/>
                <w:b/>
                <w:sz w:val="24"/>
              </w:rPr>
            </w:pPr>
            <w:r w:rsidRPr="00971C0D">
              <w:rPr>
                <w:rStyle w:val="FormatvorlageInstructionsTabelleText"/>
                <w:rFonts w:ascii="Times New Roman" w:hAnsi="Times New Roman"/>
                <w:sz w:val="24"/>
              </w:rPr>
              <w:t>0010</w:t>
            </w:r>
          </w:p>
        </w:tc>
        <w:tc>
          <w:tcPr>
            <w:tcW w:w="8162" w:type="dxa"/>
          </w:tcPr>
          <w:p w:rsidRPr="00987D34" w:rsidR="00072E90" w:rsidP="007C4C74" w:rsidRDefault="3868D3FB" w14:paraId="15445D37" w14:textId="742F8263">
            <w:pPr>
              <w:pStyle w:val="InstructionsText"/>
              <w:rPr>
                <w:rStyle w:val="FormatvorlageInstructionsTabelleText"/>
                <w:rFonts w:ascii="Times New Roman" w:hAnsi="Times New Roman"/>
                <w:b/>
                <w:bCs/>
                <w:sz w:val="24"/>
                <w:u w:val="single"/>
              </w:rPr>
            </w:pPr>
            <w:r w:rsidRPr="00987D34">
              <w:rPr>
                <w:rStyle w:val="FormatvorlageInstructionsTabelleText"/>
                <w:rFonts w:ascii="Times New Roman" w:hAnsi="Times New Roman"/>
                <w:b/>
                <w:bCs/>
                <w:sz w:val="24"/>
                <w:u w:val="single"/>
              </w:rPr>
              <w:t>Assets deposited in escrow in fulfilment with MCE</w:t>
            </w:r>
            <w:r w:rsidRPr="00987D34" w:rsidR="23064D76">
              <w:rPr>
                <w:rStyle w:val="FormatvorlageInstructionsTabelleText"/>
                <w:rFonts w:ascii="Times New Roman" w:hAnsi="Times New Roman"/>
                <w:b/>
                <w:bCs/>
                <w:sz w:val="24"/>
                <w:u w:val="single"/>
              </w:rPr>
              <w:t>R</w:t>
            </w:r>
            <w:r w:rsidRPr="00987D34">
              <w:rPr>
                <w:rStyle w:val="FormatvorlageInstructionsTabelleText"/>
                <w:rFonts w:ascii="Times New Roman" w:hAnsi="Times New Roman"/>
                <w:b/>
                <w:bCs/>
                <w:sz w:val="24"/>
                <w:u w:val="single"/>
              </w:rPr>
              <w:t xml:space="preserve"> </w:t>
            </w:r>
          </w:p>
          <w:p w:rsidRPr="007666F7" w:rsidR="005D7B6A" w:rsidP="007C4C74" w:rsidRDefault="7D670468" w14:paraId="679D2801" w14:textId="7777346E">
            <w:pPr>
              <w:pStyle w:val="InstructionsText"/>
              <w:rPr>
                <w:rStyle w:val="FormatvorlageInstructionsTabelleText"/>
                <w:rFonts w:ascii="Times New Roman" w:hAnsi="Times New Roman"/>
                <w:b/>
                <w:sz w:val="24"/>
              </w:rPr>
            </w:pPr>
            <w:r w:rsidRPr="007666F7">
              <w:rPr>
                <w:rStyle w:val="FormatvorlageInstructionsTabelleText"/>
                <w:rFonts w:ascii="Times New Roman" w:hAnsi="Times New Roman"/>
                <w:sz w:val="24"/>
              </w:rPr>
              <w:t xml:space="preserve">Market value </w:t>
            </w:r>
            <w:r w:rsidRPr="007666F7" w:rsidR="7F0585B6">
              <w:rPr>
                <w:rStyle w:val="FormatvorlageInstructionsTabelleText"/>
                <w:rFonts w:ascii="Times New Roman" w:hAnsi="Times New Roman"/>
                <w:sz w:val="24"/>
              </w:rPr>
              <w:t>as of the opening and closing balances</w:t>
            </w:r>
            <w:r w:rsidRPr="7732F918" w:rsidR="4922AE67">
              <w:rPr>
                <w:rStyle w:val="FormatvorlageInstructionsTabelleText"/>
                <w:rFonts w:ascii="Times New Roman" w:hAnsi="Times New Roman"/>
                <w:sz w:val="24"/>
              </w:rPr>
              <w:t>.</w:t>
            </w:r>
          </w:p>
        </w:tc>
      </w:tr>
      <w:tr w:rsidRPr="00A77832" w:rsidR="00CB236A" w:rsidTr="4121A0F6" w14:paraId="24C636E7" w14:textId="77777777">
        <w:tc>
          <w:tcPr>
            <w:tcW w:w="1052" w:type="dxa"/>
          </w:tcPr>
          <w:p w:rsidRPr="00971C0D" w:rsidR="00072E90" w:rsidP="007C4C74" w:rsidRDefault="00072E90" w14:paraId="1882E47E" w14:textId="77777777">
            <w:pPr>
              <w:pStyle w:val="InstructionsText"/>
              <w:rPr>
                <w:rStyle w:val="FormatvorlageInstructionsTabelleText"/>
                <w:rFonts w:ascii="Times New Roman" w:hAnsi="Times New Roman"/>
                <w:b/>
                <w:sz w:val="24"/>
              </w:rPr>
            </w:pPr>
            <w:r w:rsidRPr="00971C0D">
              <w:rPr>
                <w:rStyle w:val="FormatvorlageInstructionsTabelleText"/>
                <w:rFonts w:ascii="Times New Roman" w:hAnsi="Times New Roman"/>
                <w:sz w:val="24"/>
              </w:rPr>
              <w:t>0020</w:t>
            </w:r>
          </w:p>
        </w:tc>
        <w:tc>
          <w:tcPr>
            <w:tcW w:w="8162" w:type="dxa"/>
          </w:tcPr>
          <w:p w:rsidRPr="00987D34" w:rsidR="00072E90" w:rsidP="007C4C74" w:rsidRDefault="524FDA79" w14:paraId="2112FFFE" w14:textId="04D43D73">
            <w:pPr>
              <w:pStyle w:val="InstructionsText"/>
              <w:rPr>
                <w:rStyle w:val="FormatvorlageInstructionsTabelleText"/>
                <w:rFonts w:ascii="Times New Roman" w:hAnsi="Times New Roman"/>
                <w:b/>
                <w:bCs/>
                <w:sz w:val="24"/>
                <w:u w:val="single"/>
              </w:rPr>
            </w:pPr>
            <w:r w:rsidRPr="00987D34">
              <w:rPr>
                <w:rStyle w:val="FormatvorlageInstructionsTabelleText"/>
                <w:rFonts w:ascii="Times New Roman" w:hAnsi="Times New Roman"/>
                <w:b/>
                <w:bCs/>
                <w:sz w:val="24"/>
                <w:u w:val="single"/>
              </w:rPr>
              <w:t xml:space="preserve">Cash or cash assimilated </w:t>
            </w:r>
            <w:r w:rsidRPr="00987D34" w:rsidR="66B085AE">
              <w:rPr>
                <w:rStyle w:val="FormatvorlageInstructionsTabelleText"/>
                <w:rFonts w:ascii="Times New Roman" w:hAnsi="Times New Roman"/>
                <w:b/>
                <w:bCs/>
                <w:sz w:val="24"/>
                <w:u w:val="single"/>
              </w:rPr>
              <w:t>instruments</w:t>
            </w:r>
          </w:p>
          <w:p w:rsidRPr="007666F7" w:rsidR="00072E90" w:rsidP="007C4C74" w:rsidRDefault="38432A0A" w14:paraId="70847695" w14:textId="2D5817B1">
            <w:pPr>
              <w:pStyle w:val="InstructionsText"/>
              <w:rPr>
                <w:rStyle w:val="FormatvorlageInstructionsTabelleText"/>
                <w:rFonts w:ascii="Times New Roman" w:hAnsi="Times New Roman"/>
                <w:b/>
                <w:sz w:val="24"/>
                <w:u w:val="single"/>
              </w:rPr>
            </w:pPr>
            <w:r w:rsidRPr="71FDD338">
              <w:rPr>
                <w:rStyle w:val="FormatvorlageInstructionsTabelleText"/>
                <w:rFonts w:ascii="Times New Roman" w:hAnsi="Times New Roman"/>
                <w:sz w:val="24"/>
              </w:rPr>
              <w:t>Cash</w:t>
            </w:r>
            <w:r w:rsidRPr="71FDD338" w:rsidR="6B94530D">
              <w:rPr>
                <w:rStyle w:val="FormatvorlageInstructionsTabelleText"/>
                <w:rFonts w:ascii="Times New Roman" w:hAnsi="Times New Roman"/>
                <w:sz w:val="24"/>
              </w:rPr>
              <w:t>, or cash assimilated instruments</w:t>
            </w:r>
            <w:r w:rsidRPr="71FDD338" w:rsidR="48AA3F45">
              <w:rPr>
                <w:rStyle w:val="FormatvorlageInstructionsTabelleText"/>
                <w:rFonts w:ascii="Times New Roman" w:hAnsi="Times New Roman"/>
                <w:sz w:val="24"/>
              </w:rPr>
              <w:t>,</w:t>
            </w:r>
            <w:r w:rsidRPr="71FDD338" w:rsidR="6B94530D">
              <w:rPr>
                <w:rStyle w:val="FormatvorlageInstructionsTabelleText"/>
                <w:rFonts w:ascii="Times New Roman" w:hAnsi="Times New Roman"/>
                <w:sz w:val="24"/>
              </w:rPr>
              <w:t xml:space="preserve"> as per </w:t>
            </w:r>
            <w:r w:rsidRPr="71FDD338" w:rsidR="44EEEFE8">
              <w:rPr>
                <w:rStyle w:val="FormatvorlageInstructionsTabelleText"/>
                <w:rFonts w:ascii="Times New Roman" w:hAnsi="Times New Roman"/>
                <w:sz w:val="24"/>
              </w:rPr>
              <w:t>Article 4</w:t>
            </w:r>
            <w:r w:rsidRPr="71FDD338" w:rsidR="034EAD2D">
              <w:rPr>
                <w:rStyle w:val="FormatvorlageInstructionsTabelleText"/>
                <w:rFonts w:ascii="Times New Roman" w:hAnsi="Times New Roman"/>
                <w:sz w:val="24"/>
              </w:rPr>
              <w:t>8</w:t>
            </w:r>
            <w:r w:rsidRPr="71FDD338" w:rsidR="2E5B32AD">
              <w:rPr>
                <w:rStyle w:val="FormatvorlageInstructionsTabelleText"/>
                <w:rFonts w:ascii="Times New Roman" w:hAnsi="Times New Roman"/>
                <w:sz w:val="24"/>
              </w:rPr>
              <w:t>e</w:t>
            </w:r>
            <w:r w:rsidRPr="71FDD338" w:rsidR="44EEEFE8">
              <w:rPr>
                <w:rStyle w:val="FormatvorlageInstructionsTabelleText"/>
                <w:rFonts w:ascii="Times New Roman" w:hAnsi="Times New Roman"/>
                <w:sz w:val="24"/>
              </w:rPr>
              <w:t>(</w:t>
            </w:r>
            <w:r w:rsidRPr="71FDD338" w:rsidR="28B64737">
              <w:rPr>
                <w:rStyle w:val="FormatvorlageInstructionsTabelleText"/>
                <w:rFonts w:ascii="Times New Roman" w:hAnsi="Times New Roman"/>
                <w:sz w:val="24"/>
              </w:rPr>
              <w:t>2</w:t>
            </w:r>
            <w:r w:rsidRPr="489F38E0" w:rsidR="30E39C0A">
              <w:rPr>
                <w:rStyle w:val="FormatvorlageInstructionsTabelleText"/>
                <w:rFonts w:ascii="Times New Roman" w:hAnsi="Times New Roman"/>
                <w:sz w:val="24"/>
              </w:rPr>
              <w:t>)(</w:t>
            </w:r>
            <w:r w:rsidRPr="71FDD338" w:rsidR="28B64737">
              <w:rPr>
                <w:rStyle w:val="FormatvorlageInstructionsTabelleText"/>
                <w:rFonts w:ascii="Times New Roman" w:hAnsi="Times New Roman"/>
                <w:sz w:val="24"/>
              </w:rPr>
              <w:t>a</w:t>
            </w:r>
            <w:r w:rsidRPr="71FDD338" w:rsidR="44EEEFE8">
              <w:rPr>
                <w:rStyle w:val="FormatvorlageInstructionsTabelleText"/>
                <w:rFonts w:ascii="Times New Roman" w:hAnsi="Times New Roman"/>
                <w:sz w:val="24"/>
              </w:rPr>
              <w:t xml:space="preserve">) of </w:t>
            </w:r>
            <w:r w:rsidRPr="71FDD338" w:rsidR="2E5B32AD">
              <w:rPr>
                <w:rStyle w:val="FormatvorlageInstructionsTabelleText"/>
                <w:rFonts w:ascii="Times New Roman" w:hAnsi="Times New Roman"/>
                <w:sz w:val="24"/>
              </w:rPr>
              <w:t>Directive 2013/36/</w:t>
            </w:r>
            <w:r w:rsidRPr="71FDD338" w:rsidR="44EEEFE8">
              <w:rPr>
                <w:rStyle w:val="FormatvorlageInstructionsTabelleText"/>
                <w:rFonts w:ascii="Times New Roman" w:hAnsi="Times New Roman"/>
                <w:sz w:val="24"/>
              </w:rPr>
              <w:t>EU</w:t>
            </w:r>
            <w:r w:rsidRPr="71FDD338" w:rsidR="2E5B32AD">
              <w:rPr>
                <w:rStyle w:val="FormatvorlageInstructionsTabelleText"/>
                <w:rFonts w:ascii="Times New Roman" w:hAnsi="Times New Roman"/>
                <w:sz w:val="24"/>
              </w:rPr>
              <w:t>.</w:t>
            </w:r>
          </w:p>
        </w:tc>
      </w:tr>
      <w:tr w:rsidRPr="00A77832" w:rsidR="00CB236A" w:rsidTr="4121A0F6" w14:paraId="269CBBA2" w14:textId="77777777">
        <w:tc>
          <w:tcPr>
            <w:tcW w:w="1052" w:type="dxa"/>
          </w:tcPr>
          <w:p w:rsidRPr="00971C0D" w:rsidR="00072E90" w:rsidP="007C4C74" w:rsidRDefault="00072E90" w14:paraId="633510A9" w14:textId="38AA815B">
            <w:pPr>
              <w:pStyle w:val="InstructionsText"/>
              <w:rPr>
                <w:rStyle w:val="FormatvorlageInstructionsTabelleText"/>
                <w:rFonts w:ascii="Times New Roman" w:hAnsi="Times New Roman"/>
                <w:b/>
                <w:sz w:val="24"/>
              </w:rPr>
            </w:pPr>
            <w:r w:rsidRPr="00971C0D">
              <w:rPr>
                <w:rStyle w:val="FormatvorlageInstructionsTabelleText"/>
                <w:rFonts w:ascii="Times New Roman" w:hAnsi="Times New Roman"/>
                <w:sz w:val="24"/>
              </w:rPr>
              <w:t>00</w:t>
            </w:r>
            <w:r w:rsidR="0037388E">
              <w:rPr>
                <w:rStyle w:val="FormatvorlageInstructionsTabelleText"/>
                <w:rFonts w:ascii="Times New Roman" w:hAnsi="Times New Roman"/>
                <w:sz w:val="24"/>
              </w:rPr>
              <w:t>3</w:t>
            </w:r>
            <w:r w:rsidRPr="00971C0D">
              <w:rPr>
                <w:rStyle w:val="FormatvorlageInstructionsTabelleText"/>
                <w:rFonts w:ascii="Times New Roman" w:hAnsi="Times New Roman"/>
                <w:sz w:val="24"/>
              </w:rPr>
              <w:t>0</w:t>
            </w:r>
          </w:p>
        </w:tc>
        <w:tc>
          <w:tcPr>
            <w:tcW w:w="8162" w:type="dxa"/>
          </w:tcPr>
          <w:p w:rsidRPr="00987D34" w:rsidR="00072E90" w:rsidP="007C4C74" w:rsidRDefault="00072E90" w14:paraId="279BFB07" w14:textId="77777777">
            <w:pPr>
              <w:pStyle w:val="InstructionsText"/>
              <w:rPr>
                <w:rStyle w:val="FormatvorlageInstructionsTabelleText"/>
                <w:rFonts w:ascii="Times New Roman" w:hAnsi="Times New Roman"/>
                <w:b/>
                <w:bCs/>
                <w:sz w:val="24"/>
                <w:u w:val="single"/>
              </w:rPr>
            </w:pPr>
            <w:r w:rsidRPr="00987D34">
              <w:rPr>
                <w:rStyle w:val="FormatvorlageInstructionsTabelleText"/>
                <w:rFonts w:ascii="Times New Roman" w:hAnsi="Times New Roman"/>
                <w:b/>
                <w:bCs/>
                <w:sz w:val="24"/>
                <w:u w:val="single"/>
              </w:rPr>
              <w:t>Debt securities</w:t>
            </w:r>
          </w:p>
          <w:p w:rsidRPr="000D1BA5" w:rsidR="00072E90" w:rsidP="007C4C74" w:rsidRDefault="0B1C9DCD" w14:paraId="05CD0DF2" w14:textId="71D640B2">
            <w:pPr>
              <w:pStyle w:val="InstructionsText"/>
              <w:rPr>
                <w:rStyle w:val="FormatvorlageInstructionsTabelleText"/>
                <w:rFonts w:ascii="Times New Roman" w:hAnsi="Times New Roman"/>
                <w:b/>
                <w:sz w:val="24"/>
              </w:rPr>
            </w:pPr>
            <w:r w:rsidRPr="36F5401E">
              <w:rPr>
                <w:rStyle w:val="FormatvorlageInstructionsTabelleText"/>
                <w:rFonts w:ascii="Times New Roman" w:hAnsi="Times New Roman"/>
                <w:sz w:val="24"/>
              </w:rPr>
              <w:t>Debt securities issued by central governments or central banks of Member States as per Article 48e(2</w:t>
            </w:r>
            <w:r w:rsidRPr="489F38E0" w:rsidR="61239100">
              <w:rPr>
                <w:rStyle w:val="FormatvorlageInstructionsTabelleText"/>
                <w:rFonts w:ascii="Times New Roman" w:hAnsi="Times New Roman"/>
                <w:sz w:val="24"/>
              </w:rPr>
              <w:t>)(</w:t>
            </w:r>
            <w:r w:rsidRPr="36F5401E">
              <w:rPr>
                <w:rStyle w:val="FormatvorlageInstructionsTabelleText"/>
                <w:rFonts w:ascii="Times New Roman" w:hAnsi="Times New Roman"/>
                <w:sz w:val="24"/>
              </w:rPr>
              <w:t>b) of Directive 2013/36/EU.</w:t>
            </w:r>
          </w:p>
        </w:tc>
      </w:tr>
      <w:tr w:rsidRPr="00A77832" w:rsidR="00CB236A" w:rsidTr="4121A0F6" w14:paraId="2C2ED9F5" w14:textId="77777777">
        <w:tc>
          <w:tcPr>
            <w:tcW w:w="1052" w:type="dxa"/>
          </w:tcPr>
          <w:p w:rsidRPr="00971C0D" w:rsidR="00072E90" w:rsidP="007C4C74" w:rsidRDefault="64FC0830" w14:paraId="61D7F10C" w14:textId="39DDA117">
            <w:pPr>
              <w:pStyle w:val="InstructionsText"/>
              <w:rPr>
                <w:rStyle w:val="FormatvorlageInstructionsTabelleText"/>
                <w:rFonts w:ascii="Times New Roman" w:hAnsi="Times New Roman"/>
                <w:b/>
                <w:sz w:val="24"/>
              </w:rPr>
            </w:pPr>
            <w:r w:rsidRPr="489F38E0">
              <w:rPr>
                <w:rStyle w:val="FormatvorlageInstructionsTabelleText"/>
                <w:rFonts w:ascii="Times New Roman" w:hAnsi="Times New Roman"/>
                <w:sz w:val="24"/>
              </w:rPr>
              <w:t>00</w:t>
            </w:r>
            <w:r w:rsidRPr="489F38E0" w:rsidR="2CDE33CE">
              <w:rPr>
                <w:rStyle w:val="FormatvorlageInstructionsTabelleText"/>
                <w:rFonts w:ascii="Times New Roman" w:hAnsi="Times New Roman"/>
                <w:sz w:val="24"/>
              </w:rPr>
              <w:t>40</w:t>
            </w:r>
            <w:r w:rsidRPr="489F38E0">
              <w:rPr>
                <w:rStyle w:val="FormatvorlageInstructionsTabelleText"/>
                <w:rFonts w:ascii="Times New Roman" w:hAnsi="Times New Roman"/>
                <w:sz w:val="24"/>
              </w:rPr>
              <w:t>-0</w:t>
            </w:r>
            <w:r w:rsidRPr="489F38E0" w:rsidR="644E4011">
              <w:rPr>
                <w:rStyle w:val="FormatvorlageInstructionsTabelleText"/>
                <w:rFonts w:ascii="Times New Roman" w:hAnsi="Times New Roman"/>
                <w:sz w:val="24"/>
              </w:rPr>
              <w:t>060</w:t>
            </w:r>
          </w:p>
        </w:tc>
        <w:tc>
          <w:tcPr>
            <w:tcW w:w="8162" w:type="dxa"/>
          </w:tcPr>
          <w:p w:rsidRPr="00987D34" w:rsidR="00072E90" w:rsidP="007C4C74" w:rsidRDefault="6A1725BD" w14:paraId="6D752EAB" w14:textId="0C01C0F2">
            <w:pPr>
              <w:pStyle w:val="InstructionsText"/>
              <w:rPr>
                <w:rStyle w:val="FormatvorlageInstructionsTabelleText"/>
                <w:rFonts w:ascii="Times New Roman" w:hAnsi="Times New Roman"/>
                <w:b/>
                <w:bCs/>
                <w:sz w:val="24"/>
                <w:u w:val="single"/>
              </w:rPr>
            </w:pPr>
            <w:r w:rsidRPr="00987D34">
              <w:rPr>
                <w:rStyle w:val="FormatvorlageInstructionsTabelleText"/>
                <w:rFonts w:ascii="Times New Roman" w:hAnsi="Times New Roman"/>
                <w:b/>
                <w:bCs/>
                <w:sz w:val="24"/>
                <w:u w:val="single"/>
              </w:rPr>
              <w:t>of which: 1</w:t>
            </w:r>
            <w:r w:rsidRPr="00987D34" w:rsidR="7F7E453A">
              <w:rPr>
                <w:rStyle w:val="FormatvorlageInstructionsTabelleText"/>
                <w:rFonts w:ascii="Times New Roman" w:hAnsi="Times New Roman"/>
                <w:b/>
                <w:bCs/>
                <w:sz w:val="24"/>
                <w:u w:val="single"/>
                <w:vertAlign w:val="superscript"/>
              </w:rPr>
              <w:t>st</w:t>
            </w:r>
            <w:r w:rsidRPr="00987D34">
              <w:rPr>
                <w:rStyle w:val="FormatvorlageInstructionsTabelleText"/>
                <w:rFonts w:ascii="Times New Roman" w:hAnsi="Times New Roman"/>
                <w:b/>
                <w:bCs/>
                <w:sz w:val="24"/>
                <w:u w:val="single"/>
              </w:rPr>
              <w:t>; 2</w:t>
            </w:r>
            <w:r w:rsidRPr="00987D34" w:rsidR="7F7E453A">
              <w:rPr>
                <w:rStyle w:val="FormatvorlageInstructionsTabelleText"/>
                <w:rFonts w:ascii="Times New Roman" w:hAnsi="Times New Roman"/>
                <w:b/>
                <w:bCs/>
                <w:sz w:val="24"/>
                <w:u w:val="single"/>
                <w:vertAlign w:val="superscript"/>
              </w:rPr>
              <w:t>nd</w:t>
            </w:r>
            <w:r w:rsidRPr="00987D34">
              <w:rPr>
                <w:rStyle w:val="FormatvorlageInstructionsTabelleText"/>
                <w:rFonts w:ascii="Times New Roman" w:hAnsi="Times New Roman"/>
                <w:b/>
                <w:bCs/>
                <w:sz w:val="24"/>
                <w:u w:val="single"/>
              </w:rPr>
              <w:t>; 3</w:t>
            </w:r>
            <w:r w:rsidRPr="00987D34" w:rsidR="7F7E453A">
              <w:rPr>
                <w:rStyle w:val="FormatvorlageInstructionsTabelleText"/>
                <w:rFonts w:ascii="Times New Roman" w:hAnsi="Times New Roman"/>
                <w:b/>
                <w:bCs/>
                <w:sz w:val="24"/>
                <w:u w:val="single"/>
                <w:vertAlign w:val="superscript"/>
              </w:rPr>
              <w:t>rd</w:t>
            </w:r>
            <w:r w:rsidRPr="00987D34" w:rsidR="4A80EAE3">
              <w:rPr>
                <w:rStyle w:val="FormatvorlageInstructionsTabelleText"/>
                <w:rFonts w:ascii="Times New Roman" w:hAnsi="Times New Roman"/>
                <w:b/>
                <w:bCs/>
                <w:sz w:val="24"/>
                <w:u w:val="single"/>
              </w:rPr>
              <w:t xml:space="preserve"> largest </w:t>
            </w:r>
            <w:r w:rsidRPr="00987D34">
              <w:rPr>
                <w:rStyle w:val="FormatvorlageInstructionsTabelleText"/>
                <w:rFonts w:ascii="Times New Roman" w:hAnsi="Times New Roman"/>
                <w:b/>
                <w:bCs/>
                <w:sz w:val="24"/>
                <w:u w:val="single"/>
              </w:rPr>
              <w:t>counterparty</w:t>
            </w:r>
          </w:p>
          <w:p w:rsidRPr="0064526C" w:rsidR="00072E90" w:rsidP="007C4C74" w:rsidRDefault="5A212039" w14:paraId="34473E54" w14:textId="27B8B23D">
            <w:pPr>
              <w:pStyle w:val="InstructionsText"/>
              <w:rPr>
                <w:rStyle w:val="FormatvorlageInstructionsTabelleText"/>
                <w:rFonts w:ascii="Times New Roman" w:hAnsi="Times New Roman"/>
                <w:sz w:val="24"/>
              </w:rPr>
            </w:pPr>
            <w:r w:rsidRPr="36F5401E">
              <w:rPr>
                <w:rStyle w:val="FormatvorlageInstructionsTabelleText"/>
                <w:rFonts w:ascii="Times New Roman" w:hAnsi="Times New Roman"/>
                <w:sz w:val="24"/>
              </w:rPr>
              <w:t>As per th</w:t>
            </w:r>
            <w:r w:rsidRPr="36F5401E" w:rsidR="6599C069">
              <w:rPr>
                <w:rStyle w:val="FormatvorlageInstructionsTabelleText"/>
                <w:rFonts w:ascii="Times New Roman" w:hAnsi="Times New Roman"/>
                <w:sz w:val="24"/>
              </w:rPr>
              <w:t xml:space="preserve">e </w:t>
            </w:r>
            <w:r w:rsidRPr="36F5401E" w:rsidR="64F0D835">
              <w:rPr>
                <w:rStyle w:val="FormatvorlageInstructionsTabelleText"/>
                <w:rFonts w:ascii="Times New Roman" w:hAnsi="Times New Roman"/>
                <w:sz w:val="24"/>
              </w:rPr>
              <w:t>market values</w:t>
            </w:r>
            <w:r w:rsidRPr="36F5401E" w:rsidR="0BEE9555">
              <w:rPr>
                <w:rStyle w:val="FormatvorlageInstructionsTabelleText"/>
                <w:rFonts w:ascii="Times New Roman" w:hAnsi="Times New Roman"/>
                <w:sz w:val="24"/>
              </w:rPr>
              <w:t xml:space="preserve"> </w:t>
            </w:r>
            <w:r w:rsidRPr="36F5401E" w:rsidR="64F0D835">
              <w:rPr>
                <w:rStyle w:val="FormatvorlageInstructionsTabelleText"/>
                <w:rFonts w:ascii="Times New Roman" w:hAnsi="Times New Roman"/>
                <w:sz w:val="24"/>
              </w:rPr>
              <w:t xml:space="preserve">of </w:t>
            </w:r>
            <w:r w:rsidRPr="36F5401E" w:rsidR="2D902E50">
              <w:rPr>
                <w:rStyle w:val="FormatvorlageInstructionsTabelleText"/>
                <w:rFonts w:ascii="Times New Roman" w:hAnsi="Times New Roman"/>
                <w:sz w:val="24"/>
              </w:rPr>
              <w:t xml:space="preserve">all the </w:t>
            </w:r>
            <w:r w:rsidRPr="36F5401E" w:rsidR="64F0D835">
              <w:rPr>
                <w:rStyle w:val="FormatvorlageInstructionsTabelleText"/>
                <w:rFonts w:ascii="Times New Roman" w:hAnsi="Times New Roman"/>
                <w:sz w:val="24"/>
              </w:rPr>
              <w:t>associated debt securities</w:t>
            </w:r>
            <w:r w:rsidRPr="36F5401E" w:rsidR="3EA7ACE9">
              <w:rPr>
                <w:rStyle w:val="FormatvorlageInstructionsTabelleText"/>
                <w:rFonts w:ascii="Times New Roman" w:hAnsi="Times New Roman"/>
                <w:sz w:val="24"/>
              </w:rPr>
              <w:t xml:space="preserve"> issued by the</w:t>
            </w:r>
            <w:r w:rsidRPr="36F5401E" w:rsidR="3682E9F8">
              <w:rPr>
                <w:rStyle w:val="FormatvorlageInstructionsTabelleText"/>
                <w:rFonts w:ascii="Times New Roman" w:hAnsi="Times New Roman"/>
                <w:sz w:val="24"/>
              </w:rPr>
              <w:t xml:space="preserve"> three largest</w:t>
            </w:r>
            <w:r w:rsidRPr="36F5401E" w:rsidR="3EA7ACE9">
              <w:rPr>
                <w:rStyle w:val="FormatvorlageInstructionsTabelleText"/>
                <w:rFonts w:ascii="Times New Roman" w:hAnsi="Times New Roman"/>
                <w:sz w:val="24"/>
              </w:rPr>
              <w:t xml:space="preserve"> counterpart</w:t>
            </w:r>
            <w:r w:rsidRPr="36F5401E" w:rsidR="0024DCDE">
              <w:rPr>
                <w:rStyle w:val="FormatvorlageInstructionsTabelleText"/>
                <w:rFonts w:ascii="Times New Roman" w:hAnsi="Times New Roman"/>
                <w:sz w:val="24"/>
              </w:rPr>
              <w:t>ies.</w:t>
            </w:r>
          </w:p>
        </w:tc>
      </w:tr>
      <w:tr w:rsidRPr="00A77832" w:rsidR="00CB236A" w:rsidTr="4121A0F6" w14:paraId="52956687" w14:textId="77777777">
        <w:tc>
          <w:tcPr>
            <w:tcW w:w="1052" w:type="dxa"/>
          </w:tcPr>
          <w:p w:rsidRPr="00971C0D" w:rsidR="00072E90" w:rsidP="007C4C74" w:rsidRDefault="64FC0830" w14:paraId="1C6C63BF" w14:textId="6CB98BD3">
            <w:pPr>
              <w:pStyle w:val="InstructionsText"/>
              <w:rPr>
                <w:rStyle w:val="FormatvorlageInstructionsTabelleText"/>
                <w:rFonts w:ascii="Times New Roman" w:hAnsi="Times New Roman"/>
                <w:b/>
                <w:sz w:val="24"/>
              </w:rPr>
            </w:pPr>
            <w:r w:rsidRPr="489F38E0">
              <w:rPr>
                <w:rStyle w:val="FormatvorlageInstructionsTabelleText"/>
                <w:rFonts w:ascii="Times New Roman" w:hAnsi="Times New Roman"/>
                <w:sz w:val="24"/>
              </w:rPr>
              <w:t>0</w:t>
            </w:r>
            <w:r w:rsidRPr="489F38E0" w:rsidR="37765D5C">
              <w:rPr>
                <w:rStyle w:val="FormatvorlageInstructionsTabelleText"/>
                <w:rFonts w:ascii="Times New Roman" w:hAnsi="Times New Roman"/>
                <w:sz w:val="24"/>
              </w:rPr>
              <w:t>070</w:t>
            </w:r>
          </w:p>
        </w:tc>
        <w:tc>
          <w:tcPr>
            <w:tcW w:w="8162" w:type="dxa"/>
          </w:tcPr>
          <w:p w:rsidRPr="00987D34" w:rsidR="00072E90" w:rsidP="007C4C74" w:rsidRDefault="6A1725BD" w14:paraId="34DAF901" w14:textId="77777777">
            <w:pPr>
              <w:pStyle w:val="InstructionsText"/>
              <w:rPr>
                <w:rStyle w:val="FormatvorlageInstructionsTabelleText"/>
                <w:rFonts w:ascii="Times New Roman" w:hAnsi="Times New Roman"/>
                <w:b/>
                <w:bCs/>
                <w:sz w:val="24"/>
                <w:u w:val="single"/>
              </w:rPr>
            </w:pPr>
            <w:r w:rsidRPr="00987D34">
              <w:rPr>
                <w:rStyle w:val="FormatvorlageInstructionsTabelleText"/>
                <w:rFonts w:ascii="Times New Roman" w:hAnsi="Times New Roman"/>
                <w:b/>
                <w:bCs/>
                <w:sz w:val="24"/>
                <w:u w:val="single"/>
              </w:rPr>
              <w:t xml:space="preserve">Other </w:t>
            </w:r>
            <w:r w:rsidRPr="00987D34" w:rsidR="5C54BACE">
              <w:rPr>
                <w:rStyle w:val="FormatvorlageInstructionsTabelleText"/>
                <w:rFonts w:ascii="Times New Roman" w:hAnsi="Times New Roman"/>
                <w:b/>
                <w:bCs/>
                <w:sz w:val="24"/>
                <w:u w:val="single"/>
              </w:rPr>
              <w:t>elig</w:t>
            </w:r>
            <w:r w:rsidRPr="00987D34" w:rsidR="2DBFECA3">
              <w:rPr>
                <w:rStyle w:val="FormatvorlageInstructionsTabelleText"/>
                <w:rFonts w:ascii="Times New Roman" w:hAnsi="Times New Roman"/>
                <w:b/>
                <w:bCs/>
                <w:sz w:val="24"/>
                <w:u w:val="single"/>
              </w:rPr>
              <w:t>i</w:t>
            </w:r>
            <w:r w:rsidRPr="00987D34" w:rsidR="5C54BACE">
              <w:rPr>
                <w:rStyle w:val="FormatvorlageInstructionsTabelleText"/>
                <w:rFonts w:ascii="Times New Roman" w:hAnsi="Times New Roman"/>
                <w:b/>
                <w:bCs/>
                <w:sz w:val="24"/>
                <w:u w:val="single"/>
              </w:rPr>
              <w:t xml:space="preserve">ble </w:t>
            </w:r>
            <w:r w:rsidRPr="00987D34">
              <w:rPr>
                <w:rStyle w:val="FormatvorlageInstructionsTabelleText"/>
                <w:rFonts w:ascii="Times New Roman" w:hAnsi="Times New Roman"/>
                <w:b/>
                <w:bCs/>
                <w:sz w:val="24"/>
                <w:u w:val="single"/>
              </w:rPr>
              <w:t>instruments</w:t>
            </w:r>
          </w:p>
          <w:p w:rsidRPr="000847B0" w:rsidR="00072E90" w:rsidP="007C4C74" w:rsidRDefault="53008F9E" w14:paraId="053B64C4" w14:textId="4EDCB616">
            <w:pPr>
              <w:pStyle w:val="InstructionsText"/>
              <w:rPr>
                <w:rStyle w:val="FormatvorlageInstructionsTabelleText"/>
                <w:rFonts w:ascii="Times New Roman" w:hAnsi="Times New Roman"/>
                <w:color w:val="FF0000"/>
                <w:sz w:val="24"/>
                <w:u w:val="single"/>
              </w:rPr>
            </w:pPr>
            <w:r w:rsidRPr="4121A0F6">
              <w:rPr>
                <w:rStyle w:val="FormatvorlageInstructionsTabelleText"/>
                <w:rFonts w:ascii="Times New Roman" w:hAnsi="Times New Roman"/>
                <w:sz w:val="24"/>
              </w:rPr>
              <w:t>Any other instrument that is available to the third-country branch for unrestricted and immediate use to cover risks or losses as soon as those risks or losse</w:t>
            </w:r>
            <w:r w:rsidRPr="4121A0F6" w:rsidR="0CF1372D">
              <w:rPr>
                <w:rStyle w:val="FormatvorlageInstructionsTabelleText"/>
                <w:rFonts w:ascii="Times New Roman" w:hAnsi="Times New Roman"/>
                <w:sz w:val="24"/>
              </w:rPr>
              <w:t>s</w:t>
            </w:r>
            <w:r w:rsidRPr="4121A0F6" w:rsidR="125A9DA5">
              <w:rPr>
                <w:rStyle w:val="FormatvorlageInstructionsTabelleText"/>
                <w:rFonts w:ascii="Times New Roman" w:hAnsi="Times New Roman"/>
                <w:sz w:val="24"/>
              </w:rPr>
              <w:t xml:space="preserve"> </w:t>
            </w:r>
            <w:r w:rsidRPr="4121A0F6" w:rsidR="721C096F">
              <w:rPr>
                <w:rStyle w:val="FormatvorlageInstructionsTabelleText"/>
                <w:rFonts w:ascii="Times New Roman" w:hAnsi="Times New Roman"/>
                <w:sz w:val="24"/>
              </w:rPr>
              <w:t xml:space="preserve">occur </w:t>
            </w:r>
            <w:r w:rsidRPr="4121A0F6" w:rsidR="125A9DA5">
              <w:rPr>
                <w:rStyle w:val="FormatvorlageInstructionsTabelleText"/>
                <w:rFonts w:ascii="Times New Roman" w:hAnsi="Times New Roman"/>
                <w:sz w:val="24"/>
              </w:rPr>
              <w:t>as per Article 48e(2</w:t>
            </w:r>
            <w:r w:rsidRPr="4121A0F6" w:rsidR="56FFF7BD">
              <w:rPr>
                <w:rStyle w:val="FormatvorlageInstructionsTabelleText"/>
                <w:rFonts w:ascii="Times New Roman" w:hAnsi="Times New Roman"/>
                <w:sz w:val="24"/>
              </w:rPr>
              <w:t>)(</w:t>
            </w:r>
            <w:r w:rsidRPr="4121A0F6" w:rsidR="662FD079">
              <w:rPr>
                <w:rStyle w:val="FormatvorlageInstructionsTabelleText"/>
                <w:rFonts w:ascii="Times New Roman" w:hAnsi="Times New Roman"/>
                <w:sz w:val="24"/>
              </w:rPr>
              <w:t>c</w:t>
            </w:r>
            <w:r w:rsidRPr="4121A0F6" w:rsidR="125A9DA5">
              <w:rPr>
                <w:rStyle w:val="FormatvorlageInstructionsTabelleText"/>
                <w:rFonts w:ascii="Times New Roman" w:hAnsi="Times New Roman"/>
                <w:sz w:val="24"/>
              </w:rPr>
              <w:t>) of Directive 2013/36/EU.</w:t>
            </w:r>
          </w:p>
        </w:tc>
      </w:tr>
      <w:tr w:rsidRPr="00A77832" w:rsidR="00CB236A" w:rsidTr="4121A0F6" w14:paraId="2A16CECD" w14:textId="77777777">
        <w:tc>
          <w:tcPr>
            <w:tcW w:w="1052" w:type="dxa"/>
          </w:tcPr>
          <w:p w:rsidRPr="00971C0D" w:rsidR="00072E90" w:rsidP="007C4C74" w:rsidRDefault="64FC0830" w14:paraId="181B7604" w14:textId="0EE3D4D2">
            <w:pPr>
              <w:pStyle w:val="InstructionsText"/>
              <w:rPr>
                <w:rStyle w:val="FormatvorlageInstructionsTabelleText"/>
                <w:rFonts w:ascii="Times New Roman" w:hAnsi="Times New Roman"/>
                <w:b/>
                <w:sz w:val="24"/>
              </w:rPr>
            </w:pPr>
            <w:r w:rsidRPr="489F38E0">
              <w:rPr>
                <w:rStyle w:val="FormatvorlageInstructionsTabelleText"/>
                <w:rFonts w:ascii="Times New Roman" w:hAnsi="Times New Roman"/>
                <w:sz w:val="24"/>
              </w:rPr>
              <w:lastRenderedPageBreak/>
              <w:t>0</w:t>
            </w:r>
            <w:r w:rsidRPr="489F38E0" w:rsidR="108DD20F">
              <w:rPr>
                <w:rStyle w:val="FormatvorlageInstructionsTabelleText"/>
                <w:rFonts w:ascii="Times New Roman" w:hAnsi="Times New Roman"/>
                <w:sz w:val="24"/>
              </w:rPr>
              <w:t>080</w:t>
            </w:r>
            <w:r w:rsidRPr="489F38E0">
              <w:rPr>
                <w:rStyle w:val="FormatvorlageInstructionsTabelleText"/>
                <w:rFonts w:ascii="Times New Roman" w:hAnsi="Times New Roman"/>
                <w:sz w:val="24"/>
              </w:rPr>
              <w:t>-01</w:t>
            </w:r>
            <w:r w:rsidRPr="489F38E0" w:rsidR="4588B049">
              <w:rPr>
                <w:rStyle w:val="FormatvorlageInstructionsTabelleText"/>
                <w:rFonts w:ascii="Times New Roman" w:hAnsi="Times New Roman"/>
                <w:sz w:val="24"/>
              </w:rPr>
              <w:t>00</w:t>
            </w:r>
          </w:p>
        </w:tc>
        <w:tc>
          <w:tcPr>
            <w:tcW w:w="8162" w:type="dxa"/>
          </w:tcPr>
          <w:p w:rsidRPr="00987D34" w:rsidR="00072E90" w:rsidP="007C4C74" w:rsidRDefault="00072E90" w14:paraId="4E08FB65" w14:textId="2555D517">
            <w:pPr>
              <w:pStyle w:val="InstructionsText"/>
              <w:rPr>
                <w:rStyle w:val="FormatvorlageInstructionsTabelleText"/>
                <w:rFonts w:ascii="Times New Roman" w:hAnsi="Times New Roman"/>
                <w:b/>
                <w:bCs/>
                <w:sz w:val="24"/>
                <w:u w:val="single"/>
              </w:rPr>
            </w:pPr>
            <w:r w:rsidRPr="00987D34">
              <w:rPr>
                <w:rStyle w:val="FormatvorlageInstructionsTabelleText"/>
                <w:rFonts w:ascii="Times New Roman" w:hAnsi="Times New Roman"/>
                <w:b/>
                <w:bCs/>
                <w:sz w:val="24"/>
                <w:u w:val="single"/>
              </w:rPr>
              <w:t>of which: 1</w:t>
            </w:r>
            <w:r w:rsidRPr="00987D34" w:rsidR="008504A9">
              <w:rPr>
                <w:rStyle w:val="FormatvorlageInstructionsTabelleText"/>
                <w:rFonts w:ascii="Times New Roman" w:hAnsi="Times New Roman"/>
                <w:b/>
                <w:bCs/>
                <w:sz w:val="24"/>
                <w:u w:val="single"/>
                <w:vertAlign w:val="superscript"/>
              </w:rPr>
              <w:t>st</w:t>
            </w:r>
            <w:r w:rsidRPr="00987D34">
              <w:rPr>
                <w:rStyle w:val="FormatvorlageInstructionsTabelleText"/>
                <w:rFonts w:ascii="Times New Roman" w:hAnsi="Times New Roman"/>
                <w:b/>
                <w:bCs/>
                <w:sz w:val="24"/>
                <w:u w:val="single"/>
              </w:rPr>
              <w:t>; 2</w:t>
            </w:r>
            <w:r w:rsidRPr="00987D34" w:rsidR="008504A9">
              <w:rPr>
                <w:rStyle w:val="FormatvorlageInstructionsTabelleText"/>
                <w:rFonts w:ascii="Times New Roman" w:hAnsi="Times New Roman"/>
                <w:b/>
                <w:bCs/>
                <w:sz w:val="24"/>
                <w:u w:val="single"/>
                <w:vertAlign w:val="superscript"/>
              </w:rPr>
              <w:t>nd</w:t>
            </w:r>
            <w:r w:rsidRPr="00987D34">
              <w:rPr>
                <w:rStyle w:val="FormatvorlageInstructionsTabelleText"/>
                <w:rFonts w:ascii="Times New Roman" w:hAnsi="Times New Roman"/>
                <w:b/>
                <w:bCs/>
                <w:sz w:val="24"/>
                <w:u w:val="single"/>
              </w:rPr>
              <w:t>; 3</w:t>
            </w:r>
            <w:r w:rsidRPr="00987D34" w:rsidR="008504A9">
              <w:rPr>
                <w:rStyle w:val="FormatvorlageInstructionsTabelleText"/>
                <w:rFonts w:ascii="Times New Roman" w:hAnsi="Times New Roman"/>
                <w:b/>
                <w:bCs/>
                <w:sz w:val="24"/>
                <w:u w:val="single"/>
                <w:vertAlign w:val="superscript"/>
              </w:rPr>
              <w:t>rd</w:t>
            </w:r>
            <w:r w:rsidRPr="00987D34" w:rsidR="008504A9">
              <w:rPr>
                <w:rStyle w:val="FormatvorlageInstructionsTabelleText"/>
                <w:rFonts w:ascii="Times New Roman" w:hAnsi="Times New Roman"/>
                <w:b/>
                <w:bCs/>
                <w:sz w:val="24"/>
                <w:u w:val="single"/>
              </w:rPr>
              <w:t xml:space="preserve"> largest </w:t>
            </w:r>
            <w:r w:rsidRPr="00987D34">
              <w:rPr>
                <w:rStyle w:val="FormatvorlageInstructionsTabelleText"/>
                <w:rFonts w:ascii="Times New Roman" w:hAnsi="Times New Roman"/>
                <w:b/>
                <w:bCs/>
                <w:sz w:val="24"/>
                <w:u w:val="single"/>
              </w:rPr>
              <w:t>counterparty</w:t>
            </w:r>
          </w:p>
          <w:p w:rsidRPr="00433866" w:rsidR="00072E90" w:rsidP="007C4C74" w:rsidRDefault="5A6460E8" w14:paraId="708B465A" w14:textId="316DB123">
            <w:pPr>
              <w:pStyle w:val="InstructionsText"/>
              <w:rPr>
                <w:rStyle w:val="FormatvorlageInstructionsTabelleText"/>
                <w:rFonts w:ascii="Times New Roman" w:hAnsi="Times New Roman"/>
                <w:sz w:val="24"/>
              </w:rPr>
            </w:pPr>
            <w:r w:rsidRPr="4121A0F6">
              <w:rPr>
                <w:rStyle w:val="FormatvorlageInstructionsTabelleText"/>
                <w:rFonts w:ascii="Times New Roman" w:hAnsi="Times New Roman"/>
                <w:sz w:val="24"/>
              </w:rPr>
              <w:t>T</w:t>
            </w:r>
            <w:r w:rsidRPr="4121A0F6" w:rsidR="31795B6F">
              <w:rPr>
                <w:rStyle w:val="FormatvorlageInstructionsTabelleText"/>
                <w:rFonts w:ascii="Times New Roman" w:hAnsi="Times New Roman"/>
                <w:sz w:val="24"/>
              </w:rPr>
              <w:t xml:space="preserve">he </w:t>
            </w:r>
            <w:r w:rsidRPr="4121A0F6" w:rsidR="37F62E59">
              <w:rPr>
                <w:rStyle w:val="FormatvorlageInstructionsTabelleText"/>
                <w:rFonts w:ascii="Times New Roman" w:hAnsi="Times New Roman"/>
                <w:sz w:val="24"/>
              </w:rPr>
              <w:t xml:space="preserve">market </w:t>
            </w:r>
            <w:r w:rsidRPr="4121A0F6" w:rsidR="31795B6F">
              <w:rPr>
                <w:rStyle w:val="FormatvorlageInstructionsTabelleText"/>
                <w:rFonts w:ascii="Times New Roman" w:hAnsi="Times New Roman"/>
                <w:sz w:val="24"/>
              </w:rPr>
              <w:t>value</w:t>
            </w:r>
            <w:r w:rsidRPr="4121A0F6" w:rsidR="37F62E59">
              <w:rPr>
                <w:rStyle w:val="FormatvorlageInstructionsTabelleText"/>
                <w:rFonts w:ascii="Times New Roman" w:hAnsi="Times New Roman"/>
                <w:sz w:val="24"/>
              </w:rPr>
              <w:t xml:space="preserve"> of all the associated other </w:t>
            </w:r>
            <w:r w:rsidRPr="4121A0F6" w:rsidR="45E37C15">
              <w:rPr>
                <w:rStyle w:val="FormatvorlageInstructionsTabelleText"/>
                <w:rFonts w:ascii="Times New Roman" w:hAnsi="Times New Roman"/>
                <w:sz w:val="24"/>
              </w:rPr>
              <w:t xml:space="preserve">eligible </w:t>
            </w:r>
            <w:r w:rsidRPr="4121A0F6" w:rsidR="37F62E59">
              <w:rPr>
                <w:rStyle w:val="FormatvorlageInstructionsTabelleText"/>
                <w:rFonts w:ascii="Times New Roman" w:hAnsi="Times New Roman"/>
                <w:sz w:val="24"/>
              </w:rPr>
              <w:t>instruments issued by the</w:t>
            </w:r>
            <w:r w:rsidRPr="4121A0F6" w:rsidR="64B46B9B">
              <w:rPr>
                <w:rStyle w:val="FormatvorlageInstructionsTabelleText"/>
                <w:rFonts w:ascii="Times New Roman" w:hAnsi="Times New Roman"/>
                <w:sz w:val="24"/>
              </w:rPr>
              <w:t xml:space="preserve"> three largest</w:t>
            </w:r>
            <w:r w:rsidRPr="4121A0F6" w:rsidR="37F62E59">
              <w:rPr>
                <w:rStyle w:val="FormatvorlageInstructionsTabelleText"/>
                <w:rFonts w:ascii="Times New Roman" w:hAnsi="Times New Roman"/>
                <w:sz w:val="24"/>
              </w:rPr>
              <w:t xml:space="preserve"> counterpart</w:t>
            </w:r>
            <w:r w:rsidRPr="4121A0F6" w:rsidR="13B655FD">
              <w:rPr>
                <w:rStyle w:val="FormatvorlageInstructionsTabelleText"/>
                <w:rFonts w:ascii="Times New Roman" w:hAnsi="Times New Roman"/>
                <w:sz w:val="24"/>
              </w:rPr>
              <w:t>ies</w:t>
            </w:r>
            <w:r w:rsidRPr="00A04C3B" w:rsidR="3BD102A8">
              <w:rPr>
                <w:rStyle w:val="FormatvorlageInstructionsTabelleText"/>
                <w:rFonts w:ascii="Times New Roman" w:hAnsi="Times New Roman"/>
                <w:color w:val="auto"/>
                <w:sz w:val="24"/>
              </w:rPr>
              <w:t>.</w:t>
            </w:r>
            <w:r w:rsidRPr="00A04C3B" w:rsidR="2C810156">
              <w:rPr>
                <w:rStyle w:val="FormatvorlageInstructionsTabelleText"/>
                <w:rFonts w:ascii="Times New Roman" w:hAnsi="Times New Roman"/>
                <w:color w:val="auto"/>
                <w:sz w:val="24"/>
              </w:rPr>
              <w:t xml:space="preserve"> In existence of a guarantee</w:t>
            </w:r>
            <w:r w:rsidRPr="00A04C3B" w:rsidR="41A24BC2">
              <w:rPr>
                <w:rStyle w:val="FormatvorlageInstructionsTabelleText"/>
                <w:rFonts w:ascii="Times New Roman" w:hAnsi="Times New Roman"/>
                <w:color w:val="auto"/>
                <w:sz w:val="24"/>
              </w:rPr>
              <w:t xml:space="preserve"> backing up the eligible instrument, the guarantor shall be reported here.</w:t>
            </w:r>
          </w:p>
        </w:tc>
      </w:tr>
    </w:tbl>
    <w:p w:rsidRPr="00A77832" w:rsidR="00072E90" w:rsidP="00072E90" w:rsidRDefault="00072E90" w14:paraId="48085BB9" w14:textId="77777777">
      <w:pPr>
        <w:suppressAutoHyphens/>
        <w:spacing w:after="0"/>
        <w:rPr>
          <w:rStyle w:val="InstructionsTabelleText"/>
          <w:rFonts w:ascii="Times New Roman" w:hAnsi="Times New Roman"/>
          <w:szCs w:val="20"/>
        </w:rPr>
      </w:pPr>
    </w:p>
    <w:tbl>
      <w:tblPr>
        <w:tblW w:w="921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1052"/>
        <w:gridCol w:w="8162"/>
      </w:tblGrid>
      <w:tr w:rsidRPr="00490282" w:rsidR="00440FFD" w:rsidTr="079E26C1" w14:paraId="64E25C6F" w14:textId="77777777">
        <w:tc>
          <w:tcPr>
            <w:tcW w:w="1052" w:type="dxa"/>
            <w:shd w:val="clear" w:color="auto" w:fill="D9D9D9" w:themeFill="background1" w:themeFillShade="D9"/>
          </w:tcPr>
          <w:p w:rsidRPr="00490282" w:rsidR="00490282" w:rsidP="00490282" w:rsidRDefault="00490282" w14:paraId="740EC2D5" w14:textId="77777777">
            <w:pPr>
              <w:suppressAutoHyphens/>
              <w:spacing w:before="0" w:line="276" w:lineRule="auto"/>
              <w:rPr>
                <w:rFonts w:ascii="Times New Roman" w:hAnsi="Times New Roman"/>
                <w:bCs/>
                <w:color w:val="000000"/>
                <w:sz w:val="24"/>
                <w:lang w:eastAsia="en-GB"/>
              </w:rPr>
            </w:pPr>
            <w:r w:rsidRPr="00490282">
              <w:rPr>
                <w:rFonts w:ascii="Times New Roman" w:hAnsi="Times New Roman"/>
                <w:bCs/>
                <w:color w:val="000000"/>
                <w:sz w:val="24"/>
                <w:lang w:eastAsia="en-GB"/>
              </w:rPr>
              <w:t>Column</w:t>
            </w:r>
          </w:p>
        </w:tc>
        <w:tc>
          <w:tcPr>
            <w:tcW w:w="8162" w:type="dxa"/>
            <w:shd w:val="clear" w:color="auto" w:fill="D9D9D9" w:themeFill="background1" w:themeFillShade="D9"/>
          </w:tcPr>
          <w:p w:rsidRPr="00490282" w:rsidR="00490282" w:rsidP="00490282" w:rsidRDefault="00490282" w14:paraId="75554FC6" w14:textId="77777777">
            <w:pPr>
              <w:suppressAutoHyphens/>
              <w:spacing w:before="0" w:line="276" w:lineRule="auto"/>
              <w:rPr>
                <w:rFonts w:ascii="Times New Roman" w:hAnsi="Times New Roman"/>
                <w:bCs/>
                <w:color w:val="000000"/>
                <w:sz w:val="24"/>
                <w:lang w:eastAsia="en-GB"/>
              </w:rPr>
            </w:pPr>
            <w:r w:rsidRPr="00490282">
              <w:rPr>
                <w:rFonts w:ascii="Times New Roman" w:hAnsi="Times New Roman"/>
                <w:bCs/>
                <w:color w:val="000000"/>
                <w:sz w:val="24"/>
                <w:lang w:eastAsia="en-GB"/>
              </w:rPr>
              <w:t>Legal references and instructions</w:t>
            </w:r>
          </w:p>
        </w:tc>
      </w:tr>
      <w:tr w:rsidRPr="00490282" w:rsidR="00CB236A" w:rsidTr="079E26C1" w14:paraId="4B58AE60" w14:textId="77777777">
        <w:tc>
          <w:tcPr>
            <w:tcW w:w="1052" w:type="dxa"/>
          </w:tcPr>
          <w:p w:rsidRPr="00490282" w:rsidR="00490282" w:rsidP="00490282" w:rsidRDefault="00490282" w14:paraId="5B00F1C1" w14:textId="77777777">
            <w:pPr>
              <w:suppressAutoHyphens/>
              <w:spacing w:before="0" w:line="276" w:lineRule="auto"/>
              <w:rPr>
                <w:rFonts w:ascii="Times New Roman" w:hAnsi="Times New Roman"/>
                <w:color w:val="000000"/>
                <w:sz w:val="24"/>
                <w:lang w:eastAsia="en-GB"/>
              </w:rPr>
            </w:pPr>
            <w:r w:rsidRPr="00490282">
              <w:rPr>
                <w:rFonts w:ascii="Times New Roman" w:hAnsi="Times New Roman"/>
                <w:color w:val="000000"/>
                <w:sz w:val="24"/>
                <w:lang w:eastAsia="en-GB"/>
              </w:rPr>
              <w:t>0010</w:t>
            </w:r>
          </w:p>
        </w:tc>
        <w:tc>
          <w:tcPr>
            <w:tcW w:w="8162" w:type="dxa"/>
          </w:tcPr>
          <w:p w:rsidRPr="00490282" w:rsidR="00490282" w:rsidP="00490282" w:rsidRDefault="00490282" w14:paraId="4E475460" w14:textId="77777777">
            <w:pPr>
              <w:suppressAutoHyphens/>
              <w:spacing w:before="0" w:line="276" w:lineRule="auto"/>
              <w:rPr>
                <w:rFonts w:ascii="Times New Roman" w:hAnsi="Times New Roman"/>
                <w:b/>
                <w:color w:val="000000"/>
                <w:sz w:val="24"/>
                <w:u w:val="single"/>
                <w:lang w:eastAsia="en-GB"/>
              </w:rPr>
            </w:pPr>
            <w:r w:rsidRPr="00490282">
              <w:rPr>
                <w:rFonts w:ascii="Times New Roman" w:hAnsi="Times New Roman"/>
                <w:b/>
                <w:color w:val="000000"/>
                <w:sz w:val="24"/>
                <w:u w:val="single"/>
                <w:lang w:eastAsia="en-GB"/>
              </w:rPr>
              <w:t>Opening balance</w:t>
            </w:r>
          </w:p>
          <w:p w:rsidRPr="00490282" w:rsidR="00490282" w:rsidP="00490282" w:rsidRDefault="00490282" w14:paraId="217CC9DC" w14:textId="77777777">
            <w:pPr>
              <w:suppressAutoHyphens/>
              <w:spacing w:before="0" w:line="276" w:lineRule="auto"/>
              <w:rPr>
                <w:rFonts w:ascii="Times New Roman" w:hAnsi="Times New Roman"/>
                <w:color w:val="000000"/>
                <w:sz w:val="24"/>
                <w:lang w:eastAsia="en-GB"/>
              </w:rPr>
            </w:pPr>
            <w:r w:rsidRPr="00490282">
              <w:rPr>
                <w:rFonts w:ascii="Times New Roman" w:hAnsi="Times New Roman"/>
                <w:color w:val="000000"/>
                <w:sz w:val="24"/>
                <w:lang w:eastAsia="en-GB"/>
              </w:rPr>
              <w:t>The beginning of the period.</w:t>
            </w:r>
          </w:p>
        </w:tc>
      </w:tr>
      <w:tr w:rsidRPr="00490282" w:rsidR="00CB236A" w:rsidTr="079E26C1" w14:paraId="6F7EA515" w14:textId="77777777">
        <w:tc>
          <w:tcPr>
            <w:tcW w:w="1052" w:type="dxa"/>
          </w:tcPr>
          <w:p w:rsidRPr="00490282" w:rsidR="00490282" w:rsidP="00490282" w:rsidRDefault="00490282" w14:paraId="24266E38" w14:textId="77777777">
            <w:pPr>
              <w:suppressAutoHyphens/>
              <w:spacing w:before="0" w:line="276" w:lineRule="auto"/>
              <w:rPr>
                <w:rFonts w:ascii="Times New Roman" w:hAnsi="Times New Roman"/>
                <w:color w:val="000000"/>
                <w:sz w:val="24"/>
                <w:lang w:eastAsia="en-GB"/>
              </w:rPr>
            </w:pPr>
            <w:r w:rsidRPr="00490282">
              <w:rPr>
                <w:rFonts w:ascii="Times New Roman" w:hAnsi="Times New Roman"/>
                <w:color w:val="000000"/>
                <w:sz w:val="24"/>
                <w:lang w:eastAsia="en-GB"/>
              </w:rPr>
              <w:t>0020</w:t>
            </w:r>
          </w:p>
        </w:tc>
        <w:tc>
          <w:tcPr>
            <w:tcW w:w="8162" w:type="dxa"/>
          </w:tcPr>
          <w:p w:rsidRPr="00490282" w:rsidR="00490282" w:rsidP="00490282" w:rsidRDefault="00490282" w14:paraId="715F2FE9" w14:textId="77777777">
            <w:pPr>
              <w:suppressAutoHyphens/>
              <w:spacing w:before="0" w:line="276" w:lineRule="auto"/>
              <w:rPr>
                <w:rFonts w:ascii="Times New Roman" w:hAnsi="Times New Roman"/>
                <w:b/>
                <w:color w:val="000000"/>
                <w:sz w:val="24"/>
                <w:u w:val="single"/>
                <w:lang w:eastAsia="en-GB"/>
              </w:rPr>
            </w:pPr>
            <w:r w:rsidRPr="00490282">
              <w:rPr>
                <w:rFonts w:ascii="Times New Roman" w:hAnsi="Times New Roman"/>
                <w:b/>
                <w:color w:val="000000"/>
                <w:sz w:val="24"/>
                <w:u w:val="single"/>
                <w:lang w:eastAsia="en-GB"/>
              </w:rPr>
              <w:t>Closing balance</w:t>
            </w:r>
          </w:p>
          <w:p w:rsidRPr="00490282" w:rsidR="00490282" w:rsidP="00490282" w:rsidRDefault="00490282" w14:paraId="6BBDE81E" w14:textId="77777777">
            <w:pPr>
              <w:suppressAutoHyphens/>
              <w:spacing w:before="0" w:line="276" w:lineRule="auto"/>
              <w:rPr>
                <w:rFonts w:ascii="Times New Roman" w:hAnsi="Times New Roman"/>
                <w:color w:val="000000"/>
                <w:sz w:val="24"/>
                <w:highlight w:val="yellow"/>
                <w:lang w:eastAsia="en-GB"/>
              </w:rPr>
            </w:pPr>
            <w:r w:rsidRPr="00490282">
              <w:rPr>
                <w:rFonts w:ascii="Times New Roman" w:hAnsi="Times New Roman"/>
                <w:color w:val="000000"/>
                <w:sz w:val="24"/>
                <w:lang w:eastAsia="en-GB"/>
              </w:rPr>
              <w:t>The end of the period.</w:t>
            </w:r>
          </w:p>
        </w:tc>
      </w:tr>
      <w:tr w:rsidRPr="00490282" w:rsidR="00CB236A" w:rsidTr="079E26C1" w14:paraId="3985197F" w14:textId="77777777">
        <w:tc>
          <w:tcPr>
            <w:tcW w:w="1052" w:type="dxa"/>
          </w:tcPr>
          <w:p w:rsidRPr="00490282" w:rsidR="00490282" w:rsidP="00490282" w:rsidRDefault="00490282" w14:paraId="688FFCE7" w14:textId="77777777">
            <w:pPr>
              <w:suppressAutoHyphens/>
              <w:spacing w:before="0" w:line="276" w:lineRule="auto"/>
              <w:rPr>
                <w:rFonts w:ascii="Times New Roman" w:hAnsi="Times New Roman"/>
                <w:color w:val="000000"/>
                <w:sz w:val="24"/>
                <w:lang w:eastAsia="en-GB"/>
              </w:rPr>
            </w:pPr>
            <w:r w:rsidRPr="00490282">
              <w:rPr>
                <w:rFonts w:ascii="Times New Roman" w:hAnsi="Times New Roman"/>
                <w:color w:val="000000"/>
                <w:sz w:val="24"/>
                <w:lang w:eastAsia="en-GB"/>
              </w:rPr>
              <w:t>0030</w:t>
            </w:r>
          </w:p>
        </w:tc>
        <w:tc>
          <w:tcPr>
            <w:tcW w:w="8162" w:type="dxa"/>
          </w:tcPr>
          <w:p w:rsidRPr="00490282" w:rsidR="00490282" w:rsidP="00490282" w:rsidRDefault="00490282" w14:paraId="76E627DF" w14:textId="77777777">
            <w:pPr>
              <w:suppressAutoHyphens/>
              <w:spacing w:before="0" w:line="276" w:lineRule="auto"/>
              <w:rPr>
                <w:rFonts w:ascii="Times New Roman" w:hAnsi="Times New Roman"/>
                <w:b/>
                <w:bCs/>
                <w:color w:val="000000"/>
                <w:sz w:val="24"/>
                <w:u w:val="single"/>
                <w:lang w:eastAsia="en-GB"/>
              </w:rPr>
            </w:pPr>
            <w:r w:rsidRPr="00490282">
              <w:rPr>
                <w:rFonts w:ascii="Times New Roman" w:hAnsi="Times New Roman"/>
                <w:b/>
                <w:color w:val="000000"/>
                <w:sz w:val="24"/>
                <w:u w:val="single"/>
                <w:lang w:eastAsia="en-GB"/>
              </w:rPr>
              <w:t>Counterparty name</w:t>
            </w:r>
          </w:p>
          <w:p w:rsidRPr="00490282" w:rsidR="00490282" w:rsidP="00490282" w:rsidRDefault="00490282" w14:paraId="76947CCF" w14:textId="77777777">
            <w:pPr>
              <w:suppressAutoHyphens/>
              <w:spacing w:before="0" w:line="276" w:lineRule="auto"/>
              <w:rPr>
                <w:rFonts w:ascii="Times New Roman" w:hAnsi="Times New Roman"/>
                <w:color w:val="000000"/>
                <w:sz w:val="24"/>
                <w:lang w:eastAsia="en-GB"/>
              </w:rPr>
            </w:pPr>
            <w:r w:rsidRPr="00490282">
              <w:rPr>
                <w:rFonts w:ascii="Times New Roman" w:hAnsi="Times New Roman"/>
                <w:color w:val="000000"/>
                <w:sz w:val="24"/>
                <w:lang w:eastAsia="en-GB"/>
              </w:rPr>
              <w:t>TCBs shall follow the same instructions as described in {E 03.xx; c0030}.</w:t>
            </w:r>
          </w:p>
        </w:tc>
      </w:tr>
      <w:tr w:rsidRPr="00490282" w:rsidR="00CB236A" w:rsidTr="079E26C1" w14:paraId="777F20D7" w14:textId="77777777">
        <w:tc>
          <w:tcPr>
            <w:tcW w:w="1052" w:type="dxa"/>
          </w:tcPr>
          <w:p w:rsidRPr="00490282" w:rsidR="00490282" w:rsidP="00490282" w:rsidRDefault="00490282" w14:paraId="422FE033" w14:textId="77777777">
            <w:pPr>
              <w:suppressAutoHyphens/>
              <w:spacing w:before="0" w:line="276" w:lineRule="auto"/>
              <w:rPr>
                <w:rFonts w:ascii="Times New Roman" w:hAnsi="Times New Roman"/>
                <w:color w:val="000000"/>
                <w:sz w:val="24"/>
                <w:lang w:eastAsia="en-GB"/>
              </w:rPr>
            </w:pPr>
            <w:r w:rsidRPr="00490282">
              <w:rPr>
                <w:rFonts w:ascii="Times New Roman" w:hAnsi="Times New Roman"/>
                <w:color w:val="000000"/>
                <w:sz w:val="24"/>
                <w:lang w:eastAsia="en-GB"/>
              </w:rPr>
              <w:t>0040</w:t>
            </w:r>
          </w:p>
        </w:tc>
        <w:tc>
          <w:tcPr>
            <w:tcW w:w="8162" w:type="dxa"/>
          </w:tcPr>
          <w:p w:rsidRPr="00490282" w:rsidR="00490282" w:rsidP="00490282" w:rsidRDefault="00490282" w14:paraId="41B8CDCF" w14:textId="77777777">
            <w:pPr>
              <w:suppressAutoHyphens/>
              <w:spacing w:before="0" w:line="276" w:lineRule="auto"/>
              <w:rPr>
                <w:rFonts w:ascii="Times New Roman" w:hAnsi="Times New Roman"/>
                <w:b/>
                <w:color w:val="000000"/>
                <w:sz w:val="24"/>
                <w:u w:val="single"/>
                <w:lang w:eastAsia="en-GB"/>
              </w:rPr>
            </w:pPr>
            <w:r w:rsidRPr="00490282">
              <w:rPr>
                <w:rFonts w:ascii="Times New Roman" w:hAnsi="Times New Roman"/>
                <w:b/>
                <w:color w:val="000000"/>
                <w:sz w:val="24"/>
                <w:u w:val="single"/>
                <w:lang w:eastAsia="en-GB"/>
              </w:rPr>
              <w:t>Code</w:t>
            </w:r>
          </w:p>
          <w:p w:rsidRPr="00490282" w:rsidR="00490282" w:rsidP="00490282" w:rsidRDefault="00490282" w14:paraId="69BC4A66" w14:textId="77777777">
            <w:pPr>
              <w:spacing w:before="0" w:after="240"/>
              <w:rPr>
                <w:rFonts w:ascii="Times New Roman" w:hAnsi="Times New Roman"/>
                <w:bCs/>
                <w:sz w:val="24"/>
                <w:lang w:eastAsia="en-GB"/>
              </w:rPr>
            </w:pPr>
            <w:r w:rsidRPr="00490282">
              <w:rPr>
                <w:rFonts w:ascii="Times New Roman" w:hAnsi="Times New Roman"/>
                <w:sz w:val="24"/>
              </w:rPr>
              <w:t>TCBs shall follow the same instructions as described in {E 03.xx; c0010}.</w:t>
            </w:r>
          </w:p>
        </w:tc>
      </w:tr>
      <w:tr w:rsidRPr="00490282" w:rsidR="00CB236A" w:rsidTr="079E26C1" w14:paraId="67BFA72E" w14:textId="77777777">
        <w:tc>
          <w:tcPr>
            <w:tcW w:w="1052" w:type="dxa"/>
          </w:tcPr>
          <w:p w:rsidRPr="00490282" w:rsidR="00490282" w:rsidP="00490282" w:rsidRDefault="00490282" w14:paraId="631BC69F" w14:textId="77777777">
            <w:pPr>
              <w:suppressAutoHyphens/>
              <w:spacing w:before="0" w:line="276" w:lineRule="auto"/>
              <w:rPr>
                <w:rFonts w:ascii="Times New Roman" w:hAnsi="Times New Roman"/>
                <w:color w:val="000000"/>
                <w:sz w:val="24"/>
                <w:lang w:eastAsia="en-GB"/>
              </w:rPr>
            </w:pPr>
            <w:r w:rsidRPr="00490282">
              <w:rPr>
                <w:rFonts w:ascii="Times New Roman" w:hAnsi="Times New Roman"/>
                <w:color w:val="000000"/>
                <w:sz w:val="24"/>
                <w:lang w:eastAsia="en-GB"/>
              </w:rPr>
              <w:t>0050</w:t>
            </w:r>
          </w:p>
        </w:tc>
        <w:tc>
          <w:tcPr>
            <w:tcW w:w="8162" w:type="dxa"/>
          </w:tcPr>
          <w:p w:rsidRPr="00490282" w:rsidR="00490282" w:rsidP="00490282" w:rsidRDefault="00490282" w14:paraId="3B9FBEF8" w14:textId="77777777">
            <w:pPr>
              <w:suppressAutoHyphens/>
              <w:spacing w:before="0" w:line="276" w:lineRule="auto"/>
              <w:rPr>
                <w:rFonts w:ascii="Times New Roman" w:hAnsi="Times New Roman"/>
                <w:b/>
                <w:color w:val="000000"/>
                <w:sz w:val="24"/>
                <w:u w:val="single"/>
                <w:lang w:eastAsia="en-GB"/>
              </w:rPr>
            </w:pPr>
            <w:r w:rsidRPr="00490282">
              <w:rPr>
                <w:rFonts w:ascii="Times New Roman" w:hAnsi="Times New Roman"/>
                <w:b/>
                <w:color w:val="000000"/>
                <w:sz w:val="24"/>
                <w:u w:val="single"/>
                <w:lang w:eastAsia="en-GB"/>
              </w:rPr>
              <w:t>Type of code</w:t>
            </w:r>
          </w:p>
          <w:p w:rsidRPr="00490282" w:rsidR="00490282" w:rsidP="00490282" w:rsidRDefault="00490282" w14:paraId="7A6DF792" w14:textId="77777777">
            <w:pPr>
              <w:suppressAutoHyphens/>
              <w:spacing w:before="0" w:line="276" w:lineRule="auto"/>
              <w:rPr>
                <w:rFonts w:ascii="Times New Roman" w:hAnsi="Times New Roman"/>
                <w:color w:val="000000"/>
                <w:sz w:val="24"/>
                <w:lang w:eastAsia="en-GB"/>
              </w:rPr>
            </w:pPr>
            <w:r w:rsidRPr="00490282">
              <w:rPr>
                <w:rFonts w:ascii="Times New Roman" w:hAnsi="Times New Roman"/>
                <w:color w:val="000000"/>
                <w:sz w:val="24"/>
                <w:lang w:eastAsia="en-GB"/>
              </w:rPr>
              <w:t>TCBs shall follow the same instructions as described in {E 03.xx; c0020}.</w:t>
            </w:r>
          </w:p>
        </w:tc>
      </w:tr>
      <w:tr w:rsidRPr="00490282" w:rsidR="00CB236A" w:rsidTr="079E26C1" w14:paraId="2D66F378" w14:textId="77777777">
        <w:tc>
          <w:tcPr>
            <w:tcW w:w="1052" w:type="dxa"/>
          </w:tcPr>
          <w:p w:rsidRPr="00490282" w:rsidR="00490282" w:rsidP="00490282" w:rsidRDefault="00490282" w14:paraId="3E7D7564" w14:textId="77777777">
            <w:pPr>
              <w:suppressAutoHyphens/>
              <w:spacing w:before="0" w:line="276" w:lineRule="auto"/>
              <w:rPr>
                <w:rFonts w:ascii="Times New Roman" w:hAnsi="Times New Roman"/>
                <w:color w:val="000000"/>
                <w:sz w:val="24"/>
                <w:lang w:eastAsia="en-GB"/>
              </w:rPr>
            </w:pPr>
            <w:r w:rsidRPr="00490282">
              <w:rPr>
                <w:rFonts w:ascii="Times New Roman" w:hAnsi="Times New Roman"/>
                <w:color w:val="000000"/>
                <w:sz w:val="24"/>
                <w:lang w:eastAsia="en-GB"/>
              </w:rPr>
              <w:t>0060</w:t>
            </w:r>
          </w:p>
        </w:tc>
        <w:tc>
          <w:tcPr>
            <w:tcW w:w="8162" w:type="dxa"/>
          </w:tcPr>
          <w:p w:rsidRPr="00490282" w:rsidR="00490282" w:rsidP="00490282" w:rsidRDefault="00490282" w14:paraId="6E0D4375" w14:textId="77777777">
            <w:pPr>
              <w:suppressAutoHyphens/>
              <w:spacing w:before="0" w:line="276" w:lineRule="auto"/>
              <w:rPr>
                <w:rFonts w:ascii="Times New Roman" w:hAnsi="Times New Roman"/>
                <w:b/>
                <w:color w:val="000000"/>
                <w:sz w:val="24"/>
                <w:u w:val="single"/>
                <w:lang w:eastAsia="en-GB"/>
              </w:rPr>
            </w:pPr>
            <w:r w:rsidRPr="00490282">
              <w:rPr>
                <w:rFonts w:ascii="Times New Roman" w:hAnsi="Times New Roman"/>
                <w:b/>
                <w:color w:val="000000"/>
                <w:sz w:val="24"/>
                <w:u w:val="single"/>
                <w:lang w:eastAsia="en-GB"/>
              </w:rPr>
              <w:t>National code</w:t>
            </w:r>
          </w:p>
          <w:p w:rsidRPr="00490282" w:rsidR="00490282" w:rsidP="00490282" w:rsidRDefault="00490282" w14:paraId="0DE1E04F" w14:textId="77777777">
            <w:pPr>
              <w:suppressAutoHyphens/>
              <w:spacing w:before="0" w:line="276" w:lineRule="auto"/>
              <w:rPr>
                <w:rFonts w:ascii="Times New Roman" w:hAnsi="Times New Roman"/>
                <w:color w:val="000000"/>
                <w:sz w:val="24"/>
                <w:lang w:eastAsia="en-GB"/>
              </w:rPr>
            </w:pPr>
            <w:r w:rsidRPr="00490282">
              <w:rPr>
                <w:rFonts w:ascii="Times New Roman" w:hAnsi="Times New Roman"/>
                <w:color w:val="000000"/>
                <w:sz w:val="24"/>
                <w:lang w:eastAsia="en-GB"/>
              </w:rPr>
              <w:t>TCBs shall follow the same instructions as described in {E 03.xx; c0040}.</w:t>
            </w:r>
          </w:p>
        </w:tc>
      </w:tr>
      <w:tr w:rsidRPr="00490282" w:rsidR="00CB236A" w:rsidTr="079E26C1" w14:paraId="6399EA31" w14:textId="77777777">
        <w:tc>
          <w:tcPr>
            <w:tcW w:w="1052" w:type="dxa"/>
          </w:tcPr>
          <w:p w:rsidRPr="00490282" w:rsidR="00490282" w:rsidP="00490282" w:rsidRDefault="00490282" w14:paraId="619701FB" w14:textId="77777777">
            <w:pPr>
              <w:suppressAutoHyphens/>
              <w:spacing w:before="0" w:line="276" w:lineRule="auto"/>
              <w:rPr>
                <w:rFonts w:ascii="Times New Roman" w:hAnsi="Times New Roman"/>
                <w:color w:val="000000"/>
                <w:sz w:val="24"/>
                <w:lang w:eastAsia="en-GB"/>
              </w:rPr>
            </w:pPr>
            <w:r w:rsidRPr="00490282">
              <w:rPr>
                <w:rFonts w:ascii="Times New Roman" w:hAnsi="Times New Roman"/>
                <w:color w:val="000000"/>
                <w:sz w:val="24"/>
                <w:lang w:eastAsia="en-GB"/>
              </w:rPr>
              <w:t>0070</w:t>
            </w:r>
          </w:p>
        </w:tc>
        <w:tc>
          <w:tcPr>
            <w:tcW w:w="8162" w:type="dxa"/>
          </w:tcPr>
          <w:p w:rsidRPr="00490282" w:rsidR="00490282" w:rsidP="00490282" w:rsidRDefault="00490282" w14:paraId="7933EDA5" w14:textId="77777777">
            <w:pPr>
              <w:suppressAutoHyphens/>
              <w:spacing w:before="0" w:line="276" w:lineRule="auto"/>
              <w:rPr>
                <w:rFonts w:ascii="Times New Roman" w:hAnsi="Times New Roman"/>
                <w:color w:val="000000"/>
                <w:sz w:val="24"/>
                <w:u w:val="single"/>
                <w:lang w:eastAsia="en-GB"/>
              </w:rPr>
            </w:pPr>
            <w:r w:rsidRPr="00490282">
              <w:rPr>
                <w:rFonts w:ascii="Times New Roman" w:hAnsi="Times New Roman"/>
                <w:b/>
                <w:color w:val="000000"/>
                <w:sz w:val="24"/>
                <w:u w:val="single"/>
                <w:lang w:eastAsia="en-GB"/>
              </w:rPr>
              <w:t>Residence of the counterparty</w:t>
            </w:r>
          </w:p>
          <w:p w:rsidRPr="00490282" w:rsidR="00490282" w:rsidP="00490282" w:rsidRDefault="00490282" w14:paraId="5830CF9F" w14:textId="77777777">
            <w:pPr>
              <w:suppressAutoHyphens/>
              <w:spacing w:before="0" w:line="276" w:lineRule="auto"/>
              <w:rPr>
                <w:rFonts w:ascii="Times New Roman" w:hAnsi="Times New Roman"/>
                <w:color w:val="000000"/>
                <w:sz w:val="24"/>
                <w:lang w:eastAsia="en-GB"/>
              </w:rPr>
            </w:pPr>
            <w:r w:rsidRPr="00490282">
              <w:rPr>
                <w:rFonts w:ascii="Times New Roman" w:hAnsi="Times New Roman"/>
                <w:color w:val="000000"/>
                <w:sz w:val="24"/>
                <w:lang w:eastAsia="en-GB"/>
              </w:rPr>
              <w:t>TCBs shall follow the same instructions as described in {E 03.xx; c0050}.</w:t>
            </w:r>
          </w:p>
        </w:tc>
      </w:tr>
    </w:tbl>
    <w:p w:rsidRPr="00A77832" w:rsidR="00072E90" w:rsidP="00072E90" w:rsidRDefault="00072E90" w14:paraId="7EE4805B" w14:textId="77777777">
      <w:pPr>
        <w:suppressAutoHyphens/>
        <w:spacing w:after="0"/>
        <w:rPr>
          <w:rStyle w:val="InstructionsTabelleText"/>
          <w:rFonts w:ascii="Times New Roman" w:hAnsi="Times New Roman"/>
          <w:szCs w:val="20"/>
        </w:rPr>
      </w:pPr>
    </w:p>
    <w:p w:rsidR="36F5401E" w:rsidRDefault="36F5401E" w14:paraId="2AB35885" w14:textId="782712FF">
      <w:r>
        <w:br w:type="page"/>
      </w:r>
    </w:p>
    <w:p w:rsidRPr="00405B68" w:rsidR="00E47132" w:rsidP="4C8706A4" w:rsidRDefault="3B595FDD" w14:paraId="1C9EAE1E" w14:textId="12C83BAA">
      <w:pPr>
        <w:pStyle w:val="Heading2"/>
        <w:spacing w:after="0"/>
        <w:rPr>
          <w:rStyle w:val="InstructionsTabelleText"/>
          <w:rFonts w:ascii="Times New Roman" w:hAnsi="Times New Roman"/>
        </w:rPr>
      </w:pPr>
      <w:bookmarkStart w:name="_Toc222128991" w:id="60"/>
      <w:r>
        <w:lastRenderedPageBreak/>
        <w:t xml:space="preserve">PART X: Regulatory Information: </w:t>
      </w:r>
      <w:r w:rsidR="3FB39A09">
        <w:t>Liquidity coverage</w:t>
      </w:r>
      <w:r w:rsidR="27346FD1">
        <w:t xml:space="preserve"> </w:t>
      </w:r>
      <w:r w:rsidR="3FB39A09">
        <w:t xml:space="preserve">calculations in </w:t>
      </w:r>
      <w:r w:rsidR="664DE984">
        <w:t>template</w:t>
      </w:r>
      <w:r w:rsidR="14672913">
        <w:t>s</w:t>
      </w:r>
      <w:r w:rsidR="3FB39A09">
        <w:t xml:space="preserve"> E 09.01 </w:t>
      </w:r>
      <w:r w:rsidR="428E0307">
        <w:t>(Class 1)</w:t>
      </w:r>
      <w:r w:rsidR="664DE984">
        <w:t xml:space="preserve"> </w:t>
      </w:r>
      <w:r w:rsidR="3FB39A09">
        <w:t>and E 09.02</w:t>
      </w:r>
      <w:r w:rsidR="54498340">
        <w:t xml:space="preserve"> (Class 2)</w:t>
      </w:r>
      <w:bookmarkEnd w:id="60"/>
    </w:p>
    <w:p w:rsidRPr="000063E8" w:rsidR="00E47132" w:rsidP="005F7819" w:rsidRDefault="7749C4E6" w14:paraId="0E8A7DF5" w14:textId="0BDC0ED8">
      <w:pPr>
        <w:pStyle w:val="Heading2"/>
        <w:numPr>
          <w:ilvl w:val="0"/>
          <w:numId w:val="35"/>
        </w:numPr>
        <w:spacing w:after="240"/>
        <w:jc w:val="left"/>
      </w:pPr>
      <w:bookmarkStart w:name="_Toc222128992" w:id="61"/>
      <w:r w:rsidRPr="000063E8">
        <w:t>General remarks</w:t>
      </w:r>
      <w:bookmarkEnd w:id="61"/>
    </w:p>
    <w:p w:rsidR="41F2ECCB" w:rsidP="005F7819" w:rsidRDefault="00E47132" w14:paraId="68F2A194" w14:textId="7E16FF0F">
      <w:pPr>
        <w:pStyle w:val="ListParagraph"/>
        <w:numPr>
          <w:ilvl w:val="1"/>
          <w:numId w:val="35"/>
        </w:numPr>
        <w:tabs>
          <w:tab w:val="left" w:pos="567"/>
        </w:tabs>
        <w:rPr>
          <w:rFonts w:ascii="Times New Roman" w:hAnsi="Times New Roman"/>
          <w:sz w:val="24"/>
        </w:rPr>
      </w:pPr>
      <w:r w:rsidRPr="003E5AEF">
        <w:rPr>
          <w:rFonts w:ascii="Times New Roman" w:hAnsi="Times New Roman"/>
          <w:sz w:val="24"/>
        </w:rPr>
        <w:t>Article</w:t>
      </w:r>
      <w:r w:rsidR="00FA5090">
        <w:rPr>
          <w:rFonts w:ascii="Times New Roman" w:hAnsi="Times New Roman"/>
          <w:sz w:val="24"/>
        </w:rPr>
        <w:t xml:space="preserve"> </w:t>
      </w:r>
      <w:r w:rsidRPr="00454C97" w:rsidR="00454C97">
        <w:rPr>
          <w:rFonts w:ascii="Times New Roman" w:hAnsi="Times New Roman"/>
          <w:sz w:val="24"/>
        </w:rPr>
        <w:t>48k</w:t>
      </w:r>
      <w:r w:rsidRPr="39157A00" w:rsidR="5A7CC219">
        <w:rPr>
          <w:rFonts w:ascii="Times New Roman" w:hAnsi="Times New Roman"/>
          <w:sz w:val="24"/>
        </w:rPr>
        <w:t>(1</w:t>
      </w:r>
      <w:r w:rsidRPr="489F38E0" w:rsidR="613D04BA">
        <w:rPr>
          <w:rFonts w:ascii="Times New Roman" w:hAnsi="Times New Roman"/>
          <w:sz w:val="24"/>
        </w:rPr>
        <w:t>)(</w:t>
      </w:r>
      <w:r w:rsidRPr="39157A00" w:rsidR="5A7CC219">
        <w:rPr>
          <w:rFonts w:ascii="Times New Roman" w:hAnsi="Times New Roman"/>
          <w:sz w:val="24"/>
        </w:rPr>
        <w:t xml:space="preserve">b) </w:t>
      </w:r>
      <w:r w:rsidRPr="39157A00" w:rsidR="7AE56926">
        <w:rPr>
          <w:rFonts w:ascii="Times New Roman" w:hAnsi="Times New Roman"/>
          <w:sz w:val="24"/>
        </w:rPr>
        <w:t>of Directive 2013/36/EU</w:t>
      </w:r>
      <w:r w:rsidRPr="39157A00" w:rsidR="5A7CC219">
        <w:rPr>
          <w:rFonts w:ascii="Times New Roman" w:hAnsi="Times New Roman"/>
          <w:sz w:val="24"/>
        </w:rPr>
        <w:t xml:space="preserve">: </w:t>
      </w:r>
      <w:r w:rsidRPr="39157A00" w:rsidR="1C529696">
        <w:rPr>
          <w:rFonts w:ascii="Times New Roman" w:hAnsi="Times New Roman"/>
          <w:sz w:val="24"/>
        </w:rPr>
        <w:t xml:space="preserve">Pursuant to Article 48f </w:t>
      </w:r>
      <w:r w:rsidRPr="39157A00" w:rsidR="3C3B4D3F">
        <w:rPr>
          <w:rFonts w:ascii="Times New Roman" w:hAnsi="Times New Roman"/>
          <w:sz w:val="24"/>
        </w:rPr>
        <w:t>of Directive 2013/36/EU</w:t>
      </w:r>
      <w:r w:rsidRPr="39157A00" w:rsidR="1C529696">
        <w:rPr>
          <w:rFonts w:ascii="Times New Roman" w:hAnsi="Times New Roman"/>
          <w:sz w:val="24"/>
        </w:rPr>
        <w:t xml:space="preserve">, Member States shall, at a minimum, mandate Class 1 TCBs to adhere to the liquidity coverage requirement specified in Part Six, Title I, of Regulation (EU) 575/2013 and in Commission Delegated Regulation (EU) 2015/61. Class 2 TCBs are required to consistently maintain a volume of unencumbered and liquid assets sufficient to cover liquidity outflows over a minimum period of 30 days. </w:t>
      </w:r>
    </w:p>
    <w:p w:rsidR="1AE7956F" w:rsidP="005F7819" w:rsidRDefault="1AE7956F" w14:paraId="5D94DECE" w14:textId="23840D1B">
      <w:pPr>
        <w:pStyle w:val="ListParagraph"/>
        <w:numPr>
          <w:ilvl w:val="1"/>
          <w:numId w:val="35"/>
        </w:numPr>
        <w:tabs>
          <w:tab w:val="left" w:pos="567"/>
        </w:tabs>
        <w:rPr>
          <w:rFonts w:ascii="Times New Roman" w:hAnsi="Times New Roman"/>
          <w:sz w:val="24"/>
        </w:rPr>
      </w:pPr>
      <w:r w:rsidRPr="31751B80">
        <w:rPr>
          <w:rFonts w:ascii="Times New Roman" w:hAnsi="Times New Roman"/>
          <w:sz w:val="24"/>
        </w:rPr>
        <w:t>For the purposes of reporting on the compliance of TCBs with the liquidity requirements laid down in Article 48f of Directive 2013/36/EU, templates E 09.01 and E 09.02 shall apply.</w:t>
      </w:r>
    </w:p>
    <w:p w:rsidR="00E47132" w:rsidP="5A0FF0EB" w:rsidRDefault="673E61A2" w14:paraId="67AC27C9" w14:textId="57FBC857">
      <w:pPr>
        <w:pStyle w:val="ListParagraph"/>
        <w:numPr>
          <w:ilvl w:val="1"/>
          <w:numId w:val="35"/>
        </w:numPr>
        <w:tabs>
          <w:tab w:val="left" w:pos="567"/>
        </w:tabs>
        <w:suppressAutoHyphens/>
        <w:rPr>
          <w:rFonts w:ascii="Times New Roman" w:hAnsi="Times New Roman"/>
          <w:sz w:val="24"/>
        </w:rPr>
      </w:pPr>
      <w:r w:rsidRPr="5A0FF0EB">
        <w:rPr>
          <w:rFonts w:ascii="Times New Roman" w:hAnsi="Times New Roman"/>
          <w:sz w:val="24"/>
        </w:rPr>
        <w:t xml:space="preserve">For the purposes of reporting template E 09.01, Class 1 TCBs shall </w:t>
      </w:r>
      <w:r w:rsidRPr="5A0FF0EB" w:rsidR="6437D859">
        <w:rPr>
          <w:rFonts w:ascii="Times New Roman" w:hAnsi="Times New Roman"/>
          <w:sz w:val="24"/>
        </w:rPr>
        <w:t>adhere</w:t>
      </w:r>
      <w:r w:rsidRPr="5A0FF0EB">
        <w:rPr>
          <w:rFonts w:ascii="Times New Roman" w:hAnsi="Times New Roman"/>
          <w:sz w:val="24"/>
        </w:rPr>
        <w:t xml:space="preserve"> the instructions of Annex XXV to Commission Implementing Regulation (EU) 2024/3117. </w:t>
      </w:r>
      <w:r w:rsidRPr="5A0FF0EB" w:rsidR="267ED1A7">
        <w:rPr>
          <w:rFonts w:ascii="Times New Roman" w:hAnsi="Times New Roman"/>
          <w:sz w:val="24"/>
        </w:rPr>
        <w:t>T</w:t>
      </w:r>
      <w:r w:rsidRPr="5A0FF0EB" w:rsidR="7B1A0746">
        <w:rPr>
          <w:rFonts w:ascii="Times New Roman" w:hAnsi="Times New Roman"/>
          <w:sz w:val="24"/>
        </w:rPr>
        <w:t xml:space="preserve">o complete the template, TCBs shall perform the </w:t>
      </w:r>
      <w:r w:rsidRPr="5A0FF0EB" w:rsidR="7975D8CA">
        <w:rPr>
          <w:rFonts w:ascii="Times New Roman" w:hAnsi="Times New Roman"/>
          <w:sz w:val="24"/>
        </w:rPr>
        <w:t xml:space="preserve">necessary </w:t>
      </w:r>
      <w:r w:rsidRPr="5A0FF0EB" w:rsidR="7B1A0746">
        <w:rPr>
          <w:rFonts w:ascii="Times New Roman" w:hAnsi="Times New Roman"/>
          <w:sz w:val="24"/>
        </w:rPr>
        <w:t>underlying calculations</w:t>
      </w:r>
      <w:r w:rsidRPr="5A0FF0EB" w:rsidR="60ED7A5C">
        <w:rPr>
          <w:rFonts w:ascii="Times New Roman" w:hAnsi="Times New Roman"/>
          <w:sz w:val="24"/>
        </w:rPr>
        <w:t xml:space="preserve">, </w:t>
      </w:r>
      <w:r w:rsidRPr="5A0FF0EB" w:rsidR="7B1A0746">
        <w:rPr>
          <w:rFonts w:ascii="Times New Roman" w:hAnsi="Times New Roman"/>
          <w:sz w:val="24"/>
        </w:rPr>
        <w:t xml:space="preserve">including the </w:t>
      </w:r>
      <w:r w:rsidRPr="5A0FF0EB" w:rsidR="2953F9D4">
        <w:rPr>
          <w:rFonts w:ascii="Times New Roman" w:hAnsi="Times New Roman"/>
          <w:sz w:val="24"/>
        </w:rPr>
        <w:t>app</w:t>
      </w:r>
      <w:r w:rsidRPr="5A0FF0EB" w:rsidR="5B26C4BC">
        <w:rPr>
          <w:rFonts w:ascii="Times New Roman" w:hAnsi="Times New Roman"/>
          <w:sz w:val="24"/>
        </w:rPr>
        <w:t>l</w:t>
      </w:r>
      <w:r w:rsidRPr="5A0FF0EB" w:rsidR="2953F9D4">
        <w:rPr>
          <w:rFonts w:ascii="Times New Roman" w:hAnsi="Times New Roman"/>
          <w:sz w:val="24"/>
        </w:rPr>
        <w:t>ication of</w:t>
      </w:r>
      <w:r w:rsidRPr="5A0FF0EB" w:rsidR="490F1D17">
        <w:rPr>
          <w:rFonts w:ascii="Times New Roman" w:hAnsi="Times New Roman"/>
          <w:sz w:val="24"/>
        </w:rPr>
        <w:t xml:space="preserve"> </w:t>
      </w:r>
      <w:r w:rsidRPr="5A0FF0EB" w:rsidR="71C7C67E">
        <w:rPr>
          <w:rFonts w:ascii="Times New Roman" w:hAnsi="Times New Roman"/>
          <w:sz w:val="24"/>
        </w:rPr>
        <w:t>the</w:t>
      </w:r>
      <w:r w:rsidRPr="5A0FF0EB" w:rsidR="0C0D7A44">
        <w:rPr>
          <w:rFonts w:ascii="Times New Roman" w:hAnsi="Times New Roman"/>
          <w:sz w:val="24"/>
        </w:rPr>
        <w:t xml:space="preserve"> outflow</w:t>
      </w:r>
      <w:r w:rsidRPr="5A0FF0EB" w:rsidR="3AFAE88A">
        <w:rPr>
          <w:rFonts w:ascii="Times New Roman" w:hAnsi="Times New Roman"/>
          <w:sz w:val="24"/>
        </w:rPr>
        <w:t xml:space="preserve"> rates in accordance with Title I</w:t>
      </w:r>
      <w:r w:rsidRPr="5A0FF0EB" w:rsidR="1E65CC0C">
        <w:rPr>
          <w:rFonts w:ascii="Times New Roman" w:hAnsi="Times New Roman"/>
          <w:sz w:val="24"/>
        </w:rPr>
        <w:t>II</w:t>
      </w:r>
      <w:r w:rsidRPr="5A0FF0EB" w:rsidR="3AFAE88A">
        <w:rPr>
          <w:rFonts w:ascii="Times New Roman" w:hAnsi="Times New Roman"/>
          <w:sz w:val="24"/>
        </w:rPr>
        <w:t xml:space="preserve">, </w:t>
      </w:r>
      <w:r w:rsidRPr="5A0FF0EB" w:rsidR="7874D4F5">
        <w:rPr>
          <w:rFonts w:ascii="Times New Roman" w:hAnsi="Times New Roman"/>
          <w:sz w:val="24"/>
        </w:rPr>
        <w:t xml:space="preserve">Chapter 2 </w:t>
      </w:r>
      <w:r w:rsidRPr="5A0FF0EB" w:rsidR="3AFAE88A">
        <w:rPr>
          <w:rFonts w:ascii="Times New Roman" w:hAnsi="Times New Roman"/>
          <w:sz w:val="24"/>
        </w:rPr>
        <w:t xml:space="preserve">of </w:t>
      </w:r>
      <w:r w:rsidRPr="5A0FF0EB" w:rsidR="67F8F342">
        <w:rPr>
          <w:rFonts w:ascii="Times New Roman" w:hAnsi="Times New Roman"/>
          <w:sz w:val="24"/>
        </w:rPr>
        <w:t>Commission Delegated Regulation (EU) 2015/61</w:t>
      </w:r>
      <w:r w:rsidRPr="5A0FF0EB" w:rsidR="31649940">
        <w:rPr>
          <w:rFonts w:ascii="Times New Roman" w:hAnsi="Times New Roman"/>
          <w:sz w:val="24"/>
        </w:rPr>
        <w:t xml:space="preserve">, </w:t>
      </w:r>
      <w:r w:rsidRPr="5A0FF0EB" w:rsidR="6ED80964">
        <w:rPr>
          <w:rFonts w:ascii="Times New Roman" w:hAnsi="Times New Roman"/>
          <w:sz w:val="24"/>
        </w:rPr>
        <w:t>inflow rates in accordanc</w:t>
      </w:r>
      <w:r w:rsidRPr="5A0FF0EB" w:rsidR="0A38CEAA">
        <w:rPr>
          <w:rFonts w:ascii="Times New Roman" w:hAnsi="Times New Roman"/>
          <w:sz w:val="24"/>
        </w:rPr>
        <w:t xml:space="preserve">e </w:t>
      </w:r>
      <w:r w:rsidRPr="5A0FF0EB" w:rsidR="6ED80964">
        <w:rPr>
          <w:rFonts w:ascii="Times New Roman" w:hAnsi="Times New Roman"/>
          <w:sz w:val="24"/>
        </w:rPr>
        <w:t xml:space="preserve">with </w:t>
      </w:r>
      <w:r w:rsidRPr="5A0FF0EB" w:rsidR="3B108CE4">
        <w:rPr>
          <w:rFonts w:ascii="Times New Roman" w:hAnsi="Times New Roman"/>
          <w:sz w:val="24"/>
        </w:rPr>
        <w:t xml:space="preserve">Title III, Chapter 3 of </w:t>
      </w:r>
      <w:r w:rsidRPr="5A0FF0EB" w:rsidR="29D51A7B">
        <w:rPr>
          <w:rFonts w:ascii="Times New Roman" w:hAnsi="Times New Roman"/>
          <w:sz w:val="24"/>
        </w:rPr>
        <w:t>C</w:t>
      </w:r>
      <w:r w:rsidRPr="5A0FF0EB" w:rsidR="3AFAE88A">
        <w:rPr>
          <w:rFonts w:ascii="Times New Roman" w:hAnsi="Times New Roman"/>
          <w:sz w:val="24"/>
        </w:rPr>
        <w:t xml:space="preserve">ommission Delegated Regulation (EU) 2015/61 </w:t>
      </w:r>
      <w:r w:rsidRPr="5A0FF0EB" w:rsidR="5B6DFC0B">
        <w:rPr>
          <w:rFonts w:ascii="Times New Roman" w:hAnsi="Times New Roman"/>
          <w:sz w:val="24"/>
        </w:rPr>
        <w:t xml:space="preserve">and the identification and reporting of significant currencies </w:t>
      </w:r>
      <w:r w:rsidRPr="5A0FF0EB" w:rsidR="7B1A0746">
        <w:rPr>
          <w:rFonts w:ascii="Times New Roman" w:hAnsi="Times New Roman"/>
          <w:sz w:val="24"/>
        </w:rPr>
        <w:t xml:space="preserve">in accordance with </w:t>
      </w:r>
      <w:r w:rsidRPr="5A0FF0EB" w:rsidR="28AF6B73">
        <w:rPr>
          <w:rFonts w:ascii="Times New Roman" w:hAnsi="Times New Roman"/>
          <w:sz w:val="24"/>
        </w:rPr>
        <w:t>Article 4(5) of Commission Delegated Regulation (EU) 2015/61.</w:t>
      </w:r>
      <w:r w:rsidRPr="5A0FF0EB" w:rsidR="421FEE92">
        <w:rPr>
          <w:rFonts w:ascii="Times New Roman" w:hAnsi="Times New Roman"/>
          <w:sz w:val="24"/>
        </w:rPr>
        <w:t xml:space="preserve"> </w:t>
      </w:r>
    </w:p>
    <w:p w:rsidR="00E47132" w:rsidP="579BD469" w:rsidRDefault="673E61A2" w14:paraId="7F5B1746" w14:textId="32BCDD4F">
      <w:pPr>
        <w:pStyle w:val="ListParagraph"/>
        <w:numPr>
          <w:ilvl w:val="1"/>
          <w:numId w:val="35"/>
        </w:numPr>
        <w:tabs>
          <w:tab w:val="left" w:pos="567"/>
        </w:tabs>
        <w:suppressAutoHyphens/>
        <w:rPr>
          <w:rFonts w:ascii="Times New Roman" w:hAnsi="Times New Roman"/>
          <w:sz w:val="24"/>
        </w:rPr>
      </w:pPr>
      <w:r w:rsidRPr="579BD469">
        <w:rPr>
          <w:rFonts w:ascii="Times New Roman" w:hAnsi="Times New Roman"/>
          <w:sz w:val="24"/>
        </w:rPr>
        <w:t>For the purpose of reporting template E 09.02, Class 2 TCBs shall follow the instructions of part 1</w:t>
      </w:r>
      <w:r w:rsidRPr="579BD469" w:rsidR="716C1AC8">
        <w:rPr>
          <w:rFonts w:ascii="Times New Roman" w:hAnsi="Times New Roman"/>
          <w:sz w:val="24"/>
        </w:rPr>
        <w:t>,</w:t>
      </w:r>
      <w:r w:rsidRPr="579BD469">
        <w:rPr>
          <w:rFonts w:ascii="Times New Roman" w:hAnsi="Times New Roman"/>
          <w:sz w:val="24"/>
        </w:rPr>
        <w:t xml:space="preserve"> part 2 </w:t>
      </w:r>
      <w:r w:rsidRPr="579BD469" w:rsidR="303C7CD6">
        <w:rPr>
          <w:rFonts w:ascii="Times New Roman" w:hAnsi="Times New Roman"/>
          <w:sz w:val="24"/>
        </w:rPr>
        <w:t xml:space="preserve">and part 3 </w:t>
      </w:r>
      <w:r w:rsidRPr="579BD469">
        <w:rPr>
          <w:rFonts w:ascii="Times New Roman" w:hAnsi="Times New Roman"/>
          <w:sz w:val="24"/>
        </w:rPr>
        <w:t>of Annex XXV to Commission Implementing Regulation (EU) 2024/3117</w:t>
      </w:r>
      <w:r w:rsidRPr="579BD469" w:rsidR="6B0BD209">
        <w:rPr>
          <w:rFonts w:ascii="Times New Roman" w:hAnsi="Times New Roman"/>
          <w:sz w:val="24"/>
        </w:rPr>
        <w:t xml:space="preserve"> and shall perform the </w:t>
      </w:r>
      <w:r w:rsidRPr="579BD469" w:rsidR="2FB9A8D0">
        <w:rPr>
          <w:rFonts w:ascii="Times New Roman" w:hAnsi="Times New Roman"/>
          <w:sz w:val="24"/>
        </w:rPr>
        <w:t>n</w:t>
      </w:r>
      <w:r w:rsidRPr="579BD469" w:rsidR="5430FA0F">
        <w:rPr>
          <w:rFonts w:ascii="Times New Roman" w:hAnsi="Times New Roman"/>
          <w:sz w:val="24"/>
        </w:rPr>
        <w:t>e</w:t>
      </w:r>
      <w:r w:rsidRPr="579BD469" w:rsidR="2FB9A8D0">
        <w:rPr>
          <w:rFonts w:ascii="Times New Roman" w:hAnsi="Times New Roman"/>
          <w:sz w:val="24"/>
        </w:rPr>
        <w:t xml:space="preserve">cessary </w:t>
      </w:r>
      <w:r w:rsidRPr="579BD469" w:rsidR="6B0BD209">
        <w:rPr>
          <w:rFonts w:ascii="Times New Roman" w:hAnsi="Times New Roman"/>
          <w:sz w:val="24"/>
        </w:rPr>
        <w:t>underlying calculations</w:t>
      </w:r>
      <w:r w:rsidRPr="579BD469" w:rsidR="0D6BE599">
        <w:rPr>
          <w:rFonts w:ascii="Times New Roman" w:hAnsi="Times New Roman"/>
          <w:sz w:val="24"/>
        </w:rPr>
        <w:t xml:space="preserve">, </w:t>
      </w:r>
      <w:r w:rsidRPr="579BD469" w:rsidR="6B0BD209">
        <w:rPr>
          <w:rFonts w:ascii="Times New Roman" w:hAnsi="Times New Roman"/>
          <w:sz w:val="24"/>
        </w:rPr>
        <w:t xml:space="preserve">including the </w:t>
      </w:r>
      <w:r w:rsidRPr="579BD469" w:rsidR="02B2F77F">
        <w:rPr>
          <w:rFonts w:ascii="Times New Roman" w:hAnsi="Times New Roman"/>
          <w:sz w:val="24"/>
        </w:rPr>
        <w:t xml:space="preserve">application </w:t>
      </w:r>
      <w:r w:rsidRPr="579BD469" w:rsidR="6B0BD209">
        <w:rPr>
          <w:rFonts w:ascii="Times New Roman" w:hAnsi="Times New Roman"/>
          <w:sz w:val="24"/>
        </w:rPr>
        <w:t xml:space="preserve">of </w:t>
      </w:r>
      <w:r w:rsidRPr="579BD469" w:rsidR="6F14DB4E">
        <w:rPr>
          <w:rFonts w:ascii="Times New Roman" w:hAnsi="Times New Roman"/>
          <w:sz w:val="24"/>
        </w:rPr>
        <w:t xml:space="preserve">the </w:t>
      </w:r>
      <w:r w:rsidRPr="579BD469" w:rsidR="6B0BD209">
        <w:rPr>
          <w:rFonts w:ascii="Times New Roman" w:hAnsi="Times New Roman"/>
          <w:sz w:val="24"/>
        </w:rPr>
        <w:t>outflow</w:t>
      </w:r>
      <w:r w:rsidRPr="579BD469" w:rsidR="570CC4B2">
        <w:rPr>
          <w:rFonts w:ascii="Times New Roman" w:hAnsi="Times New Roman"/>
          <w:sz w:val="24"/>
        </w:rPr>
        <w:t xml:space="preserve"> rates </w:t>
      </w:r>
      <w:r w:rsidRPr="579BD469" w:rsidR="6B0BD209">
        <w:rPr>
          <w:rFonts w:ascii="Times New Roman" w:hAnsi="Times New Roman"/>
          <w:sz w:val="24"/>
        </w:rPr>
        <w:t xml:space="preserve">in accordance with </w:t>
      </w:r>
      <w:r w:rsidRPr="579BD469" w:rsidR="62419CA2">
        <w:rPr>
          <w:rFonts w:ascii="Times New Roman" w:hAnsi="Times New Roman"/>
          <w:sz w:val="24"/>
        </w:rPr>
        <w:t>Title III, Chapter 2 of Commission Delegated Regulation (EU) 2015/61</w:t>
      </w:r>
      <w:r w:rsidRPr="579BD469" w:rsidR="299581E3">
        <w:rPr>
          <w:rFonts w:ascii="Times New Roman" w:hAnsi="Times New Roman"/>
          <w:sz w:val="24"/>
        </w:rPr>
        <w:t xml:space="preserve"> and </w:t>
      </w:r>
      <w:r w:rsidRPr="579BD469" w:rsidR="08A08ED7">
        <w:rPr>
          <w:rFonts w:ascii="Times New Roman" w:hAnsi="Times New Roman"/>
          <w:sz w:val="24"/>
        </w:rPr>
        <w:t xml:space="preserve">the </w:t>
      </w:r>
      <w:r w:rsidRPr="579BD469" w:rsidR="299581E3">
        <w:rPr>
          <w:rFonts w:ascii="Times New Roman" w:hAnsi="Times New Roman"/>
          <w:sz w:val="24"/>
        </w:rPr>
        <w:t>inflow rates in accordance with Title III, Chapter 3 of Commission Delegated Regulation (EU) 2015/61</w:t>
      </w:r>
      <w:r w:rsidRPr="579BD469">
        <w:rPr>
          <w:rFonts w:ascii="Times New Roman" w:hAnsi="Times New Roman"/>
          <w:sz w:val="24"/>
        </w:rPr>
        <w:t>.</w:t>
      </w:r>
      <w:r w:rsidRPr="579BD469" w:rsidR="15D8D8BE">
        <w:rPr>
          <w:rFonts w:ascii="Times New Roman" w:hAnsi="Times New Roman"/>
          <w:sz w:val="24"/>
        </w:rPr>
        <w:t xml:space="preserve"> As regards Part 3 of </w:t>
      </w:r>
      <w:r w:rsidRPr="579BD469" w:rsidR="7A4824F1">
        <w:rPr>
          <w:rFonts w:ascii="Times New Roman" w:hAnsi="Times New Roman"/>
          <w:sz w:val="24"/>
        </w:rPr>
        <w:t>Annex XXV to Commission Implementing Regulation (EU) 2024/3117</w:t>
      </w:r>
      <w:r w:rsidRPr="579BD469" w:rsidR="15D8D8BE">
        <w:rPr>
          <w:rFonts w:ascii="Times New Roman" w:hAnsi="Times New Roman"/>
          <w:sz w:val="24"/>
        </w:rPr>
        <w:t>, the instructions shall be followed only to the extent that no cap on inflows shall apply.</w:t>
      </w:r>
      <w:r w:rsidRPr="579BD469" w:rsidR="00C85E28">
        <w:rPr>
          <w:rFonts w:ascii="Times New Roman" w:hAnsi="Times New Roman"/>
          <w:sz w:val="24"/>
        </w:rPr>
        <w:t xml:space="preserve"> </w:t>
      </w:r>
    </w:p>
    <w:p w:rsidR="00E47132" w:rsidP="579BD469" w:rsidRDefault="00C85E28" w14:paraId="720ED74C" w14:textId="6AA38F6B">
      <w:pPr>
        <w:pStyle w:val="ListParagraph"/>
        <w:numPr>
          <w:ilvl w:val="1"/>
          <w:numId w:val="35"/>
        </w:numPr>
        <w:tabs>
          <w:tab w:val="left" w:pos="567"/>
        </w:tabs>
        <w:suppressAutoHyphens/>
        <w:rPr>
          <w:rFonts w:ascii="Times New Roman" w:hAnsi="Times New Roman"/>
          <w:sz w:val="24"/>
        </w:rPr>
      </w:pPr>
      <w:r w:rsidRPr="579BD469">
        <w:rPr>
          <w:rFonts w:ascii="Times New Roman" w:hAnsi="Times New Roman"/>
          <w:sz w:val="24"/>
        </w:rPr>
        <w:t>Funds held with credit institutions shall be calculated as inflows.</w:t>
      </w:r>
    </w:p>
    <w:p w:rsidRPr="00862ECA" w:rsidR="00072E90" w:rsidP="36F5401E" w:rsidRDefault="000063E8" w14:paraId="58D53C74" w14:textId="3BB1274D">
      <w:pPr>
        <w:pStyle w:val="Instructionsberschrift2"/>
        <w:rPr>
          <w:rStyle w:val="InstructionsTabelleText"/>
          <w:rFonts w:ascii="Times New Roman" w:hAnsi="Times New Roman" w:cs="Arial"/>
          <w:b/>
          <w:bCs/>
          <w:sz w:val="24"/>
        </w:rPr>
      </w:pPr>
      <w:bookmarkStart w:name="_Hlk197328629" w:id="62"/>
      <w:bookmarkStart w:name="_Toc222128993" w:id="63"/>
      <w:r>
        <w:rPr>
          <w:b/>
          <w:bCs/>
          <w:sz w:val="24"/>
        </w:rPr>
        <w:t xml:space="preserve">2. </w:t>
      </w:r>
      <w:r w:rsidRPr="36F5401E" w:rsidR="7749C4E6">
        <w:rPr>
          <w:b/>
          <w:bCs/>
          <w:sz w:val="24"/>
        </w:rPr>
        <w:t>Instructions concerning specific positions</w:t>
      </w:r>
      <w:bookmarkEnd w:id="63"/>
    </w:p>
    <w:tbl>
      <w:tblPr>
        <w:tblW w:w="929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990"/>
        <w:gridCol w:w="8303"/>
      </w:tblGrid>
      <w:tr w:rsidRPr="00C01173" w:rsidR="000E1144" w:rsidTr="1259D1CD" w14:paraId="39C1C9D4" w14:textId="77777777">
        <w:trPr>
          <w:trHeight w:val="300"/>
        </w:trPr>
        <w:tc>
          <w:tcPr>
            <w:tcW w:w="990" w:type="dxa"/>
            <w:shd w:val="clear" w:color="auto" w:fill="D9D9D9" w:themeFill="background1" w:themeFillShade="D9"/>
            <w:tcMar/>
          </w:tcPr>
          <w:p w:rsidRPr="00C01173" w:rsidR="00C01173" w:rsidP="00C01173" w:rsidRDefault="00C01173" w14:paraId="291A28C7" w14:textId="77777777">
            <w:pPr>
              <w:suppressAutoHyphens/>
              <w:spacing w:before="0" w:line="276" w:lineRule="auto"/>
              <w:rPr>
                <w:rFonts w:ascii="Times New Roman" w:hAnsi="Times New Roman"/>
                <w:bCs/>
                <w:color w:val="000000"/>
                <w:sz w:val="24"/>
                <w:lang w:eastAsia="en-GB"/>
              </w:rPr>
            </w:pPr>
            <w:r w:rsidRPr="00C01173">
              <w:rPr>
                <w:rFonts w:ascii="Times New Roman" w:hAnsi="Times New Roman"/>
                <w:bCs/>
                <w:color w:val="000000"/>
                <w:sz w:val="24"/>
                <w:lang w:eastAsia="en-GB"/>
              </w:rPr>
              <w:t>Rows</w:t>
            </w:r>
          </w:p>
        </w:tc>
        <w:tc>
          <w:tcPr>
            <w:tcW w:w="8303" w:type="dxa"/>
            <w:shd w:val="clear" w:color="auto" w:fill="D9D9D9" w:themeFill="background1" w:themeFillShade="D9"/>
            <w:tcMar/>
          </w:tcPr>
          <w:p w:rsidRPr="00C01173" w:rsidR="00C01173" w:rsidP="00C01173" w:rsidRDefault="00C01173" w14:paraId="6B9B2405" w14:textId="77777777">
            <w:pPr>
              <w:suppressAutoHyphens/>
              <w:spacing w:before="0" w:line="276" w:lineRule="auto"/>
              <w:rPr>
                <w:rFonts w:ascii="Times New Roman" w:hAnsi="Times New Roman"/>
                <w:bCs/>
                <w:color w:val="000000"/>
                <w:sz w:val="24"/>
                <w:lang w:eastAsia="en-GB"/>
              </w:rPr>
            </w:pPr>
            <w:r w:rsidRPr="00C01173">
              <w:rPr>
                <w:rFonts w:ascii="Times New Roman" w:hAnsi="Times New Roman"/>
                <w:bCs/>
                <w:color w:val="000000"/>
                <w:sz w:val="24"/>
                <w:lang w:eastAsia="en-GB"/>
              </w:rPr>
              <w:t>Legal references and instructions</w:t>
            </w:r>
          </w:p>
        </w:tc>
      </w:tr>
      <w:tr w:rsidRPr="00C01173" w:rsidR="00F75038" w:rsidTr="1259D1CD" w14:paraId="3CDA4FE0" w14:textId="77777777">
        <w:trPr>
          <w:trHeight w:val="300"/>
        </w:trPr>
        <w:tc>
          <w:tcPr>
            <w:tcW w:w="990" w:type="dxa"/>
            <w:tcMar/>
          </w:tcPr>
          <w:p w:rsidRPr="00C01173" w:rsidR="00C01173" w:rsidP="31751B80" w:rsidRDefault="6326ABEB" w14:paraId="5A68A726" w14:textId="71FE89B7">
            <w:pPr>
              <w:suppressAutoHyphens/>
              <w:spacing w:before="0" w:line="276" w:lineRule="auto"/>
              <w:rPr>
                <w:rFonts w:ascii="Times New Roman" w:hAnsi="Times New Roman"/>
                <w:color w:val="000000"/>
                <w:sz w:val="24"/>
                <w:lang w:eastAsia="en-GB"/>
              </w:rPr>
            </w:pPr>
            <w:r w:rsidRPr="31751B80">
              <w:rPr>
                <w:rFonts w:ascii="Times New Roman" w:hAnsi="Times New Roman"/>
                <w:color w:val="000000" w:themeColor="text1"/>
                <w:sz w:val="24"/>
                <w:lang w:eastAsia="en-GB"/>
              </w:rPr>
              <w:t>0010</w:t>
            </w:r>
          </w:p>
        </w:tc>
        <w:tc>
          <w:tcPr>
            <w:tcW w:w="8303" w:type="dxa"/>
            <w:tcMar/>
          </w:tcPr>
          <w:p w:rsidRPr="00C01173" w:rsidR="00C01173" w:rsidP="31751B80" w:rsidRDefault="5E1F5153" w14:paraId="4889A7D3" w14:textId="6DF37053">
            <w:pPr>
              <w:suppressAutoHyphens/>
              <w:spacing w:before="0" w:line="276" w:lineRule="auto"/>
              <w:rPr>
                <w:rFonts w:ascii="Times New Roman" w:hAnsi="Times New Roman"/>
                <w:b/>
                <w:bCs/>
                <w:color w:val="000000" w:themeColor="text1"/>
                <w:sz w:val="24"/>
                <w:u w:val="single"/>
                <w:lang w:eastAsia="en-GB"/>
              </w:rPr>
            </w:pPr>
            <w:r w:rsidRPr="31751B80">
              <w:rPr>
                <w:rFonts w:ascii="Times New Roman" w:hAnsi="Times New Roman"/>
                <w:b/>
                <w:bCs/>
                <w:color w:val="000000" w:themeColor="text1"/>
                <w:sz w:val="24"/>
                <w:u w:val="single"/>
                <w:lang w:eastAsia="en-GB"/>
              </w:rPr>
              <w:t>Liquidity Buffer</w:t>
            </w:r>
          </w:p>
          <w:p w:rsidRPr="00C01173" w:rsidR="00C01173" w:rsidP="31751B80" w:rsidRDefault="2783D178" w14:paraId="3FB91588" w14:textId="6B371C93">
            <w:pPr>
              <w:suppressAutoHyphens/>
              <w:spacing w:before="0" w:line="276" w:lineRule="auto"/>
              <w:rPr>
                <w:rFonts w:ascii="Times New Roman" w:hAnsi="Times New Roman"/>
                <w:color w:val="000000" w:themeColor="text1"/>
                <w:sz w:val="24"/>
                <w:lang w:eastAsia="en-GB"/>
              </w:rPr>
            </w:pPr>
            <w:r w:rsidRPr="19024A5B">
              <w:rPr>
                <w:rFonts w:ascii="Times New Roman" w:hAnsi="Times New Roman"/>
                <w:color w:val="000000" w:themeColor="text1"/>
                <w:sz w:val="24"/>
                <w:lang w:eastAsia="en-GB"/>
              </w:rPr>
              <w:t>Annex I (2)</w:t>
            </w:r>
            <w:r w:rsidRPr="003B3CFD" w:rsidR="4B26DC8A">
              <w:rPr>
                <w:rFonts w:ascii="Times New Roman" w:hAnsi="Times New Roman"/>
                <w:color w:val="000000" w:themeColor="text1"/>
                <w:sz w:val="24"/>
                <w:lang w:eastAsia="en-GB"/>
              </w:rPr>
              <w:t xml:space="preserve"> </w:t>
            </w:r>
            <w:r w:rsidRPr="19024A5B" w:rsidR="30EBBDEC">
              <w:rPr>
                <w:rFonts w:ascii="Times New Roman" w:hAnsi="Times New Roman"/>
                <w:color w:val="000000" w:themeColor="text1"/>
                <w:sz w:val="24"/>
                <w:lang w:eastAsia="en-GB"/>
              </w:rPr>
              <w:t>to</w:t>
            </w:r>
            <w:r w:rsidRPr="003B3CFD" w:rsidR="4B26DC8A">
              <w:rPr>
                <w:rFonts w:ascii="Times New Roman" w:hAnsi="Times New Roman"/>
                <w:color w:val="000000" w:themeColor="text1"/>
                <w:sz w:val="24"/>
                <w:lang w:eastAsia="en-GB"/>
              </w:rPr>
              <w:t xml:space="preserve"> Delegated Regulation (EU) 2015/61</w:t>
            </w:r>
            <w:r w:rsidRPr="19024A5B" w:rsidR="4B26DC8A">
              <w:rPr>
                <w:rFonts w:ascii="Times New Roman" w:hAnsi="Times New Roman"/>
                <w:color w:val="000000" w:themeColor="text1"/>
                <w:sz w:val="24"/>
                <w:lang w:eastAsia="en-GB"/>
              </w:rPr>
              <w:t>.</w:t>
            </w:r>
          </w:p>
          <w:p w:rsidRPr="00C01173" w:rsidR="00C01173" w:rsidP="31751B80" w:rsidRDefault="5E1F5153" w14:paraId="408B80C4" w14:textId="11CB0E8E">
            <w:pPr>
              <w:suppressAutoHyphens/>
              <w:spacing w:before="0" w:line="276" w:lineRule="auto"/>
              <w:rPr>
                <w:rFonts w:ascii="Times New Roman" w:hAnsi="Times New Roman"/>
                <w:color w:val="000000" w:themeColor="text1"/>
                <w:sz w:val="24"/>
                <w:lang w:eastAsia="en-GB"/>
              </w:rPr>
            </w:pPr>
            <w:r w:rsidRPr="31751B80">
              <w:rPr>
                <w:rFonts w:ascii="Times New Roman" w:hAnsi="Times New Roman"/>
                <w:color w:val="000000" w:themeColor="text1"/>
                <w:sz w:val="24"/>
                <w:lang w:eastAsia="en-GB"/>
              </w:rPr>
              <w:t>TCBs shall report the liquidity buffer which shall be equal to:</w:t>
            </w:r>
          </w:p>
          <w:p w:rsidRPr="00C01173" w:rsidR="00C01173" w:rsidP="31751B80" w:rsidRDefault="5E1F5153" w14:paraId="1D74106B" w14:textId="3EC4457C">
            <w:pPr>
              <w:suppressAutoHyphens/>
              <w:spacing w:before="0" w:line="276" w:lineRule="auto"/>
              <w:rPr>
                <w:rFonts w:ascii="Times New Roman" w:hAnsi="Times New Roman"/>
                <w:color w:val="000000" w:themeColor="text1"/>
                <w:sz w:val="24"/>
                <w:lang w:eastAsia="en-GB"/>
              </w:rPr>
            </w:pPr>
            <w:r w:rsidRPr="31751B80">
              <w:rPr>
                <w:rFonts w:ascii="Times New Roman" w:hAnsi="Times New Roman"/>
                <w:color w:val="000000" w:themeColor="text1"/>
                <w:sz w:val="24"/>
                <w:lang w:eastAsia="en-GB"/>
              </w:rPr>
              <w:t>(a) the level 1 asset amount; plus</w:t>
            </w:r>
          </w:p>
          <w:p w:rsidRPr="00C01173" w:rsidR="00C01173" w:rsidP="31751B80" w:rsidRDefault="5E1F5153" w14:paraId="496428AF" w14:textId="19A45E8E">
            <w:pPr>
              <w:suppressAutoHyphens/>
              <w:spacing w:before="0" w:line="276" w:lineRule="auto"/>
              <w:rPr>
                <w:rFonts w:ascii="Times New Roman" w:hAnsi="Times New Roman"/>
                <w:color w:val="000000" w:themeColor="text1"/>
                <w:sz w:val="24"/>
                <w:lang w:eastAsia="en-GB"/>
              </w:rPr>
            </w:pPr>
            <w:r w:rsidRPr="31751B80">
              <w:rPr>
                <w:rFonts w:ascii="Times New Roman" w:hAnsi="Times New Roman"/>
                <w:color w:val="000000" w:themeColor="text1"/>
                <w:sz w:val="24"/>
                <w:lang w:eastAsia="en-GB"/>
              </w:rPr>
              <w:t>(b) the level 2A asset amount; plus</w:t>
            </w:r>
          </w:p>
          <w:p w:rsidRPr="00C01173" w:rsidR="00C01173" w:rsidP="31751B80" w:rsidRDefault="5E1F5153" w14:paraId="045F8ED4" w14:textId="0B03FA59">
            <w:pPr>
              <w:suppressAutoHyphens/>
              <w:spacing w:before="0" w:line="276" w:lineRule="auto"/>
              <w:rPr>
                <w:rFonts w:ascii="Times New Roman" w:hAnsi="Times New Roman"/>
                <w:color w:val="000000" w:themeColor="text1"/>
                <w:sz w:val="24"/>
                <w:lang w:eastAsia="en-GB"/>
              </w:rPr>
            </w:pPr>
            <w:r w:rsidRPr="31751B80">
              <w:rPr>
                <w:rFonts w:ascii="Times New Roman" w:hAnsi="Times New Roman"/>
                <w:color w:val="000000" w:themeColor="text1"/>
                <w:sz w:val="24"/>
                <w:lang w:eastAsia="en-GB"/>
              </w:rPr>
              <w:t xml:space="preserve">(c) the level 2B asset </w:t>
            </w:r>
            <w:proofErr w:type="gramStart"/>
            <w:r w:rsidRPr="31751B80">
              <w:rPr>
                <w:rFonts w:ascii="Times New Roman" w:hAnsi="Times New Roman"/>
                <w:color w:val="000000" w:themeColor="text1"/>
                <w:sz w:val="24"/>
                <w:lang w:eastAsia="en-GB"/>
              </w:rPr>
              <w:t>amount;</w:t>
            </w:r>
            <w:proofErr w:type="gramEnd"/>
          </w:p>
          <w:p w:rsidRPr="00C01173" w:rsidR="00C01173" w:rsidP="31751B80" w:rsidRDefault="5E1F5153" w14:paraId="697F0B7B" w14:textId="0F4524EC">
            <w:pPr>
              <w:suppressAutoHyphens/>
              <w:spacing w:before="0" w:line="276" w:lineRule="auto"/>
              <w:rPr>
                <w:rFonts w:ascii="Times New Roman" w:hAnsi="Times New Roman"/>
                <w:color w:val="000000" w:themeColor="text1"/>
                <w:sz w:val="24"/>
                <w:lang w:eastAsia="en-GB"/>
              </w:rPr>
            </w:pPr>
            <w:r w:rsidRPr="31751B80">
              <w:rPr>
                <w:rFonts w:ascii="Times New Roman" w:hAnsi="Times New Roman"/>
                <w:color w:val="000000" w:themeColor="text1"/>
                <w:sz w:val="24"/>
                <w:lang w:eastAsia="en-GB"/>
              </w:rPr>
              <w:t>minus the lesser of:</w:t>
            </w:r>
          </w:p>
          <w:p w:rsidRPr="00C01173" w:rsidR="00C01173" w:rsidP="31751B80" w:rsidRDefault="5E1F5153" w14:paraId="60778D12" w14:textId="786C6BC2">
            <w:pPr>
              <w:suppressAutoHyphens/>
              <w:spacing w:before="0" w:line="276" w:lineRule="auto"/>
              <w:rPr>
                <w:rFonts w:ascii="Times New Roman" w:hAnsi="Times New Roman"/>
                <w:color w:val="000000" w:themeColor="text1"/>
                <w:sz w:val="24"/>
                <w:lang w:eastAsia="en-GB"/>
              </w:rPr>
            </w:pPr>
            <w:r w:rsidRPr="31751B80">
              <w:rPr>
                <w:rFonts w:ascii="Times New Roman" w:hAnsi="Times New Roman"/>
                <w:color w:val="000000" w:themeColor="text1"/>
                <w:sz w:val="24"/>
                <w:lang w:eastAsia="en-GB"/>
              </w:rPr>
              <w:t>(d) the sum of (a), (b), and (c); or</w:t>
            </w:r>
          </w:p>
          <w:p w:rsidRPr="00C01173" w:rsidR="00C01173" w:rsidP="31751B80" w:rsidRDefault="5E1F5153" w14:paraId="0E751604" w14:textId="2A545E18">
            <w:pPr>
              <w:suppressAutoHyphens/>
              <w:spacing w:before="0" w:line="276" w:lineRule="auto"/>
              <w:rPr>
                <w:rFonts w:ascii="Times New Roman" w:hAnsi="Times New Roman"/>
                <w:color w:val="000000"/>
                <w:sz w:val="24"/>
                <w:lang w:eastAsia="en-GB"/>
              </w:rPr>
            </w:pPr>
            <w:r w:rsidRPr="31751B80">
              <w:rPr>
                <w:rFonts w:ascii="Times New Roman" w:hAnsi="Times New Roman"/>
                <w:color w:val="000000" w:themeColor="text1"/>
                <w:sz w:val="24"/>
                <w:lang w:eastAsia="en-GB"/>
              </w:rPr>
              <w:lastRenderedPageBreak/>
              <w:t xml:space="preserve">(e) the ‘excess liquid assets amount’. </w:t>
            </w:r>
          </w:p>
        </w:tc>
      </w:tr>
      <w:tr w:rsidR="00EE02FE" w:rsidTr="1259D1CD" w14:paraId="206D1C34" w14:textId="77777777">
        <w:trPr>
          <w:trHeight w:val="4250"/>
        </w:trPr>
        <w:tc>
          <w:tcPr>
            <w:tcW w:w="990" w:type="dxa"/>
            <w:tcMar/>
          </w:tcPr>
          <w:p w:rsidR="5469CEF3" w:rsidP="31751B80" w:rsidRDefault="5469CEF3" w14:paraId="4DDD900E" w14:textId="70FA018C">
            <w:pPr>
              <w:spacing w:line="276" w:lineRule="auto"/>
              <w:rPr>
                <w:rFonts w:ascii="Times New Roman" w:hAnsi="Times New Roman"/>
                <w:color w:val="000000" w:themeColor="text1"/>
                <w:sz w:val="24"/>
                <w:lang w:eastAsia="en-GB"/>
              </w:rPr>
            </w:pPr>
            <w:r w:rsidRPr="31751B80">
              <w:rPr>
                <w:rFonts w:ascii="Times New Roman" w:hAnsi="Times New Roman"/>
                <w:color w:val="000000" w:themeColor="text1"/>
                <w:sz w:val="24"/>
                <w:lang w:eastAsia="en-GB"/>
              </w:rPr>
              <w:lastRenderedPageBreak/>
              <w:t>0020</w:t>
            </w:r>
          </w:p>
        </w:tc>
        <w:tc>
          <w:tcPr>
            <w:tcW w:w="8303" w:type="dxa"/>
            <w:tcMar/>
          </w:tcPr>
          <w:p w:rsidR="11937936" w:rsidP="31751B80" w:rsidRDefault="11937936" w14:paraId="6E0CB5A5" w14:textId="054A0D29">
            <w:pPr>
              <w:spacing w:line="276" w:lineRule="auto"/>
              <w:rPr>
                <w:rFonts w:ascii="Times New Roman" w:hAnsi="Times New Roman"/>
                <w:b/>
                <w:bCs/>
                <w:color w:val="000000" w:themeColor="text1"/>
                <w:sz w:val="24"/>
                <w:u w:val="single"/>
                <w:lang w:eastAsia="en-GB"/>
              </w:rPr>
            </w:pPr>
            <w:r w:rsidRPr="31751B80">
              <w:rPr>
                <w:rFonts w:ascii="Times New Roman" w:hAnsi="Times New Roman"/>
                <w:b/>
                <w:bCs/>
                <w:color w:val="000000" w:themeColor="text1"/>
                <w:sz w:val="24"/>
                <w:u w:val="single"/>
                <w:lang w:eastAsia="en-GB"/>
              </w:rPr>
              <w:t>Net Liquidity Outflow</w:t>
            </w:r>
          </w:p>
          <w:p w:rsidR="11937936" w:rsidP="31751B80" w:rsidRDefault="11937936" w14:paraId="3A7CB73F" w14:textId="3C0E9D11">
            <w:pPr>
              <w:spacing w:line="276" w:lineRule="auto"/>
              <w:rPr>
                <w:rFonts w:ascii="Times New Roman" w:hAnsi="Times New Roman"/>
                <w:color w:val="000000" w:themeColor="text1"/>
                <w:sz w:val="24"/>
                <w:lang w:eastAsia="en-GB"/>
              </w:rPr>
            </w:pPr>
            <w:r w:rsidRPr="31751B80">
              <w:rPr>
                <w:rFonts w:ascii="Times New Roman" w:hAnsi="Times New Roman"/>
                <w:color w:val="000000" w:themeColor="text1"/>
                <w:sz w:val="24"/>
                <w:lang w:eastAsia="en-GB"/>
              </w:rPr>
              <w:t>TCBs shall report the net liquidity outflow which equals total outflows less the reduction for fully exempt inflows less the reduction for inflows subject to the 90 % cap less the reduction for inflows subject to the 75 % cap.</w:t>
            </w:r>
          </w:p>
          <w:p w:rsidR="11937936" w:rsidP="31751B80" w:rsidRDefault="11937936" w14:paraId="584CBDD8" w14:textId="72B7F822">
            <w:pPr>
              <w:spacing w:line="276" w:lineRule="auto"/>
              <w:rPr>
                <w:rFonts w:ascii="Times New Roman" w:hAnsi="Times New Roman"/>
                <w:color w:val="000000" w:themeColor="text1"/>
                <w:sz w:val="24"/>
                <w:lang w:eastAsia="en-GB"/>
              </w:rPr>
            </w:pPr>
            <w:r w:rsidRPr="31751B80">
              <w:rPr>
                <w:rFonts w:ascii="Times New Roman" w:hAnsi="Times New Roman"/>
                <w:color w:val="000000" w:themeColor="text1"/>
                <w:sz w:val="24"/>
                <w:lang w:eastAsia="en-GB"/>
              </w:rPr>
              <w:t xml:space="preserve">NLO = TO — </w:t>
            </w:r>
            <w:proofErr w:type="gramStart"/>
            <w:r w:rsidRPr="31751B80">
              <w:rPr>
                <w:rFonts w:ascii="Times New Roman" w:hAnsi="Times New Roman"/>
                <w:color w:val="000000" w:themeColor="text1"/>
                <w:sz w:val="24"/>
                <w:lang w:eastAsia="en-GB"/>
              </w:rPr>
              <w:t>MIN(</w:t>
            </w:r>
            <w:proofErr w:type="gramEnd"/>
            <w:r w:rsidRPr="31751B80">
              <w:rPr>
                <w:rFonts w:ascii="Times New Roman" w:hAnsi="Times New Roman"/>
                <w:color w:val="000000" w:themeColor="text1"/>
                <w:sz w:val="24"/>
                <w:lang w:eastAsia="en-GB"/>
              </w:rPr>
              <w:t xml:space="preserve">FEI, TO) - </w:t>
            </w:r>
            <w:proofErr w:type="gramStart"/>
            <w:r w:rsidRPr="31751B80">
              <w:rPr>
                <w:rFonts w:ascii="Times New Roman" w:hAnsi="Times New Roman"/>
                <w:color w:val="000000" w:themeColor="text1"/>
                <w:sz w:val="24"/>
                <w:lang w:eastAsia="en-GB"/>
              </w:rPr>
              <w:t>MIN(</w:t>
            </w:r>
            <w:proofErr w:type="gramEnd"/>
            <w:r w:rsidRPr="31751B80">
              <w:rPr>
                <w:rFonts w:ascii="Times New Roman" w:hAnsi="Times New Roman"/>
                <w:color w:val="000000" w:themeColor="text1"/>
                <w:sz w:val="24"/>
                <w:lang w:eastAsia="en-GB"/>
              </w:rPr>
              <w:t>IHC, 0.9*</w:t>
            </w:r>
            <w:proofErr w:type="gramStart"/>
            <w:r w:rsidRPr="31751B80">
              <w:rPr>
                <w:rFonts w:ascii="Times New Roman" w:hAnsi="Times New Roman"/>
                <w:color w:val="000000" w:themeColor="text1"/>
                <w:sz w:val="24"/>
                <w:lang w:eastAsia="en-GB"/>
              </w:rPr>
              <w:t>MAX(</w:t>
            </w:r>
            <w:proofErr w:type="gramEnd"/>
            <w:r w:rsidRPr="31751B80">
              <w:rPr>
                <w:rFonts w:ascii="Times New Roman" w:hAnsi="Times New Roman"/>
                <w:color w:val="000000" w:themeColor="text1"/>
                <w:sz w:val="24"/>
                <w:lang w:eastAsia="en-GB"/>
              </w:rPr>
              <w:t xml:space="preserve">TO-FEI, 0)) - </w:t>
            </w:r>
            <w:proofErr w:type="gramStart"/>
            <w:r w:rsidRPr="31751B80">
              <w:rPr>
                <w:rFonts w:ascii="Times New Roman" w:hAnsi="Times New Roman"/>
                <w:color w:val="000000" w:themeColor="text1"/>
                <w:sz w:val="24"/>
                <w:lang w:eastAsia="en-GB"/>
              </w:rPr>
              <w:t>MIN(</w:t>
            </w:r>
            <w:proofErr w:type="gramEnd"/>
            <w:r w:rsidRPr="31751B80">
              <w:rPr>
                <w:rFonts w:ascii="Times New Roman" w:hAnsi="Times New Roman"/>
                <w:color w:val="000000" w:themeColor="text1"/>
                <w:sz w:val="24"/>
                <w:lang w:eastAsia="en-GB"/>
              </w:rPr>
              <w:t>IC, 0.75*MAX(T0-FEI-IHC/0.9,0))</w:t>
            </w:r>
          </w:p>
          <w:p w:rsidR="11937936" w:rsidP="31751B80" w:rsidRDefault="11937936" w14:paraId="33A49200" w14:textId="7C42EFC8">
            <w:pPr>
              <w:spacing w:line="276" w:lineRule="auto"/>
              <w:rPr>
                <w:rFonts w:ascii="Times New Roman" w:hAnsi="Times New Roman"/>
                <w:color w:val="000000" w:themeColor="text1"/>
                <w:sz w:val="24"/>
                <w:lang w:eastAsia="en-GB"/>
              </w:rPr>
            </w:pPr>
            <w:r w:rsidRPr="31751B80">
              <w:rPr>
                <w:rFonts w:ascii="Times New Roman" w:hAnsi="Times New Roman"/>
                <w:color w:val="000000" w:themeColor="text1"/>
                <w:sz w:val="24"/>
                <w:lang w:eastAsia="en-GB"/>
              </w:rPr>
              <w:t>NLO = Net liquidity outflow</w:t>
            </w:r>
          </w:p>
          <w:p w:rsidR="11937936" w:rsidP="31751B80" w:rsidRDefault="11937936" w14:paraId="6B81BC9F" w14:textId="3EE5B525">
            <w:pPr>
              <w:spacing w:line="276" w:lineRule="auto"/>
              <w:rPr>
                <w:rFonts w:ascii="Times New Roman" w:hAnsi="Times New Roman"/>
                <w:color w:val="000000" w:themeColor="text1"/>
                <w:sz w:val="24"/>
                <w:lang w:eastAsia="en-GB"/>
              </w:rPr>
            </w:pPr>
            <w:r w:rsidRPr="31751B80">
              <w:rPr>
                <w:rFonts w:ascii="Times New Roman" w:hAnsi="Times New Roman"/>
                <w:color w:val="000000" w:themeColor="text1"/>
                <w:sz w:val="24"/>
                <w:lang w:eastAsia="en-GB"/>
              </w:rPr>
              <w:t>FEI = Fully exempted inflows</w:t>
            </w:r>
          </w:p>
          <w:p w:rsidR="11937936" w:rsidP="31751B80" w:rsidRDefault="11937936" w14:paraId="68726709" w14:textId="6D7B8DD2">
            <w:pPr>
              <w:spacing w:line="276" w:lineRule="auto"/>
              <w:rPr>
                <w:rFonts w:ascii="Times New Roman" w:hAnsi="Times New Roman"/>
                <w:color w:val="000000" w:themeColor="text1"/>
                <w:sz w:val="24"/>
                <w:lang w:eastAsia="en-GB"/>
              </w:rPr>
            </w:pPr>
            <w:r w:rsidRPr="31751B80">
              <w:rPr>
                <w:rFonts w:ascii="Times New Roman" w:hAnsi="Times New Roman"/>
                <w:color w:val="000000" w:themeColor="text1"/>
                <w:sz w:val="24"/>
                <w:lang w:eastAsia="en-GB"/>
              </w:rPr>
              <w:t>TO = Total outflows</w:t>
            </w:r>
          </w:p>
          <w:p w:rsidR="11937936" w:rsidP="31751B80" w:rsidRDefault="11937936" w14:paraId="14E9392C" w14:textId="0E99DF2D">
            <w:pPr>
              <w:spacing w:line="276" w:lineRule="auto"/>
              <w:rPr>
                <w:rFonts w:ascii="Times New Roman" w:hAnsi="Times New Roman"/>
                <w:color w:val="000000" w:themeColor="text1"/>
                <w:sz w:val="24"/>
                <w:lang w:eastAsia="en-GB"/>
              </w:rPr>
            </w:pPr>
            <w:r w:rsidRPr="31751B80">
              <w:rPr>
                <w:rFonts w:ascii="Times New Roman" w:hAnsi="Times New Roman"/>
                <w:color w:val="000000" w:themeColor="text1"/>
                <w:sz w:val="24"/>
                <w:lang w:eastAsia="en-GB"/>
              </w:rPr>
              <w:t>IHC = Inflows subject to higher cap of 90 % outflows</w:t>
            </w:r>
          </w:p>
          <w:p w:rsidR="11937936" w:rsidP="5A0FF0EB" w:rsidRDefault="1377C7C4" w14:paraId="3369BFC6" w14:textId="0CBB9A0E">
            <w:pPr>
              <w:spacing w:line="276" w:lineRule="auto"/>
              <w:rPr>
                <w:rFonts w:ascii="Times New Roman" w:hAnsi="Times New Roman"/>
                <w:color w:val="000000" w:themeColor="text1"/>
                <w:sz w:val="24"/>
                <w:lang w:eastAsia="en-GB"/>
              </w:rPr>
            </w:pPr>
            <w:r w:rsidRPr="5A0FF0EB">
              <w:rPr>
                <w:rFonts w:ascii="Times New Roman" w:hAnsi="Times New Roman"/>
                <w:color w:val="000000" w:themeColor="text1"/>
                <w:sz w:val="24"/>
                <w:lang w:eastAsia="en-GB"/>
              </w:rPr>
              <w:t>IC = Inflows subject to cap of 75 % of outflows</w:t>
            </w:r>
            <w:r w:rsidRPr="5A0FF0EB" w:rsidR="3F17C6FC">
              <w:rPr>
                <w:rFonts w:ascii="Times New Roman" w:hAnsi="Times New Roman"/>
                <w:color w:val="000000" w:themeColor="text1"/>
                <w:sz w:val="24"/>
                <w:lang w:eastAsia="en-GB"/>
              </w:rPr>
              <w:t>.</w:t>
            </w:r>
          </w:p>
        </w:tc>
      </w:tr>
      <w:tr w:rsidR="00F75038" w:rsidTr="1259D1CD" w14:paraId="291DCCE1" w14:textId="77777777">
        <w:trPr>
          <w:trHeight w:val="300"/>
        </w:trPr>
        <w:tc>
          <w:tcPr>
            <w:tcW w:w="990" w:type="dxa"/>
            <w:tcMar/>
          </w:tcPr>
          <w:p w:rsidR="5469CEF3" w:rsidP="31751B80" w:rsidRDefault="5469CEF3" w14:paraId="11B75D43" w14:textId="72CFAC48">
            <w:pPr>
              <w:spacing w:line="276" w:lineRule="auto"/>
              <w:rPr>
                <w:rFonts w:ascii="Times New Roman" w:hAnsi="Times New Roman"/>
                <w:color w:val="000000" w:themeColor="text1"/>
                <w:sz w:val="24"/>
                <w:lang w:eastAsia="en-GB"/>
              </w:rPr>
            </w:pPr>
            <w:r w:rsidRPr="31751B80">
              <w:rPr>
                <w:rFonts w:ascii="Times New Roman" w:hAnsi="Times New Roman"/>
                <w:color w:val="000000" w:themeColor="text1"/>
                <w:sz w:val="24"/>
                <w:lang w:eastAsia="en-GB"/>
              </w:rPr>
              <w:t>0030</w:t>
            </w:r>
          </w:p>
        </w:tc>
        <w:tc>
          <w:tcPr>
            <w:tcW w:w="8303" w:type="dxa"/>
            <w:tcMar/>
          </w:tcPr>
          <w:p w:rsidR="5469CEF3" w:rsidP="31751B80" w:rsidRDefault="5469CEF3" w14:paraId="6554442F" w14:textId="72FB0E55">
            <w:pPr>
              <w:spacing w:before="0" w:line="276" w:lineRule="auto"/>
              <w:rPr>
                <w:rFonts w:ascii="Times New Roman" w:hAnsi="Times New Roman"/>
                <w:b/>
                <w:bCs/>
                <w:color w:val="000000" w:themeColor="text1"/>
                <w:sz w:val="24"/>
                <w:u w:val="single"/>
                <w:lang w:eastAsia="en-GB"/>
              </w:rPr>
            </w:pPr>
            <w:r w:rsidRPr="31751B80">
              <w:rPr>
                <w:rFonts w:ascii="Times New Roman" w:hAnsi="Times New Roman"/>
                <w:b/>
                <w:bCs/>
                <w:color w:val="000000" w:themeColor="text1"/>
                <w:sz w:val="24"/>
                <w:u w:val="single"/>
                <w:lang w:eastAsia="en-GB"/>
              </w:rPr>
              <w:t>Liquidity coverage ratio</w:t>
            </w:r>
          </w:p>
          <w:p w:rsidR="7C9FDE81" w:rsidP="7A943BB9" w:rsidRDefault="7C9FDE81" w14:paraId="6077721A" w14:textId="08E86826">
            <w:pPr>
              <w:spacing w:line="276" w:lineRule="auto"/>
              <w:rPr>
                <w:rFonts w:ascii="Times New Roman" w:hAnsi="Times New Roman"/>
                <w:color w:val="000000" w:themeColor="text1"/>
                <w:sz w:val="24"/>
                <w:szCs w:val="24"/>
                <w:lang w:eastAsia="en-GB"/>
              </w:rPr>
            </w:pPr>
            <w:r w:rsidRPr="1259D1CD" w:rsidR="7C9FDE81">
              <w:rPr>
                <w:rFonts w:ascii="Times New Roman" w:hAnsi="Times New Roman"/>
                <w:color w:val="000000" w:themeColor="text1" w:themeTint="FF" w:themeShade="FF"/>
                <w:sz w:val="24"/>
                <w:szCs w:val="24"/>
                <w:lang w:eastAsia="en-GB"/>
              </w:rPr>
              <w:t>TCBs shall report the liquidity coverage ratio calculated as specified in Article 4(1)</w:t>
            </w:r>
            <w:r w:rsidRPr="1259D1CD" w:rsidR="03A9E669">
              <w:rPr>
                <w:rFonts w:ascii="Times New Roman" w:hAnsi="Times New Roman"/>
                <w:color w:val="000000" w:themeColor="text1" w:themeTint="FF" w:themeShade="FF"/>
                <w:sz w:val="24"/>
                <w:szCs w:val="24"/>
                <w:lang w:eastAsia="en-GB"/>
              </w:rPr>
              <w:t xml:space="preserve"> </w:t>
            </w:r>
            <w:r w:rsidRPr="1259D1CD" w:rsidR="7C9FDE81">
              <w:rPr>
                <w:rFonts w:ascii="Times New Roman" w:hAnsi="Times New Roman"/>
                <w:color w:val="000000" w:themeColor="text1" w:themeTint="FF" w:themeShade="FF"/>
                <w:sz w:val="24"/>
                <w:szCs w:val="24"/>
                <w:lang w:eastAsia="en-GB"/>
              </w:rPr>
              <w:t>of Dele</w:t>
            </w:r>
            <w:r w:rsidRPr="1259D1CD" w:rsidR="7C9FDE81">
              <w:rPr>
                <w:rFonts w:ascii="Times New Roman" w:hAnsi="Times New Roman"/>
                <w:color w:val="000000" w:themeColor="text1" w:themeTint="FF" w:themeShade="FF"/>
                <w:sz w:val="24"/>
                <w:szCs w:val="24"/>
                <w:lang w:eastAsia="en-GB"/>
              </w:rPr>
              <w:t>gated Regulation (EU) 2015/61.</w:t>
            </w:r>
          </w:p>
          <w:p w:rsidR="7C9FDE81" w:rsidP="31751B80" w:rsidRDefault="7C9FDE81" w14:paraId="14DB7D47" w14:textId="02E5B26C">
            <w:pPr>
              <w:spacing w:line="276" w:lineRule="auto"/>
              <w:rPr>
                <w:rFonts w:ascii="Times New Roman" w:hAnsi="Times New Roman"/>
                <w:color w:val="000000" w:themeColor="text1"/>
                <w:sz w:val="24"/>
                <w:lang w:eastAsia="en-GB"/>
              </w:rPr>
            </w:pPr>
            <w:r w:rsidRPr="31751B80">
              <w:rPr>
                <w:rFonts w:ascii="Times New Roman" w:hAnsi="Times New Roman"/>
                <w:color w:val="000000" w:themeColor="text1"/>
                <w:sz w:val="24"/>
                <w:lang w:eastAsia="en-GB"/>
              </w:rPr>
              <w:t>The liquidity coverage ratio shall be equal to the ratio of a TCB’s liquidity buffer to its net liquidity outflows over a 30</w:t>
            </w:r>
            <w:r w:rsidRPr="011F7996" w:rsidR="37BFCE25">
              <w:rPr>
                <w:rFonts w:ascii="Times New Roman" w:hAnsi="Times New Roman"/>
                <w:color w:val="000000" w:themeColor="text1"/>
                <w:sz w:val="24"/>
                <w:lang w:eastAsia="en-GB"/>
              </w:rPr>
              <w:t>-</w:t>
            </w:r>
            <w:r w:rsidRPr="31751B80">
              <w:rPr>
                <w:rFonts w:ascii="Times New Roman" w:hAnsi="Times New Roman"/>
                <w:color w:val="000000" w:themeColor="text1"/>
                <w:sz w:val="24"/>
                <w:lang w:eastAsia="en-GB"/>
              </w:rPr>
              <w:t>calendar day stress period and shall be expressed as a percentage.</w:t>
            </w:r>
          </w:p>
          <w:p w:rsidR="7C9FDE81" w:rsidP="31751B80" w:rsidRDefault="7C9FDE81" w14:paraId="6DF6BF6F" w14:textId="739A41D3">
            <w:pPr>
              <w:spacing w:line="276" w:lineRule="auto"/>
              <w:rPr>
                <w:rFonts w:ascii="Times New Roman" w:hAnsi="Times New Roman"/>
                <w:color w:val="000000" w:themeColor="text1"/>
                <w:sz w:val="24"/>
                <w:lang w:eastAsia="en-GB"/>
              </w:rPr>
            </w:pPr>
            <w:r w:rsidRPr="31751B80">
              <w:rPr>
                <w:rFonts w:ascii="Times New Roman" w:hAnsi="Times New Roman"/>
                <w:color w:val="000000" w:themeColor="text1"/>
                <w:sz w:val="24"/>
                <w:lang w:eastAsia="en-GB"/>
              </w:rPr>
              <w:t>If the net liquidity outflow reported in r0020; c0030 is zero (causing a ratio of infinity) then report the value 999999.</w:t>
            </w:r>
          </w:p>
        </w:tc>
      </w:tr>
      <w:tr w:rsidRPr="00C01173" w:rsidR="000E1144" w:rsidTr="1259D1CD" w14:paraId="7CE8C35A" w14:textId="77777777">
        <w:trPr>
          <w:trHeight w:val="600"/>
        </w:trPr>
        <w:tc>
          <w:tcPr>
            <w:tcW w:w="990" w:type="dxa"/>
            <w:shd w:val="clear" w:color="auto" w:fill="BFBFBF" w:themeFill="background1" w:themeFillShade="BF"/>
            <w:tcMar/>
          </w:tcPr>
          <w:p w:rsidRPr="00C01173" w:rsidR="00C01173" w:rsidP="31751B80" w:rsidRDefault="00C01173" w14:paraId="1E37159A" w14:textId="1DAB6334">
            <w:pPr>
              <w:suppressAutoHyphens/>
              <w:spacing w:before="0" w:line="276" w:lineRule="auto"/>
              <w:rPr>
                <w:rFonts w:ascii="Times New Roman" w:hAnsi="Times New Roman"/>
                <w:color w:val="000000"/>
                <w:sz w:val="24"/>
                <w:lang w:eastAsia="en-GB"/>
              </w:rPr>
            </w:pPr>
          </w:p>
        </w:tc>
        <w:tc>
          <w:tcPr>
            <w:tcW w:w="8303" w:type="dxa"/>
            <w:shd w:val="clear" w:color="auto" w:fill="BFBFBF" w:themeFill="background1" w:themeFillShade="BF"/>
            <w:tcMar/>
          </w:tcPr>
          <w:p w:rsidRPr="00C01173" w:rsidR="00C01173" w:rsidP="31751B80" w:rsidRDefault="7C9FDE81" w14:paraId="54D14FA1" w14:textId="381CE607">
            <w:pPr>
              <w:suppressAutoHyphens/>
              <w:spacing w:before="0" w:line="276" w:lineRule="auto"/>
              <w:rPr>
                <w:rFonts w:ascii="Times New Roman" w:hAnsi="Times New Roman"/>
                <w:color w:val="000000"/>
                <w:sz w:val="24"/>
                <w:lang w:eastAsia="en-GB"/>
              </w:rPr>
            </w:pPr>
            <w:proofErr w:type="spellStart"/>
            <w:r w:rsidRPr="31751B80">
              <w:rPr>
                <w:rFonts w:ascii="Times New Roman" w:hAnsi="Times New Roman"/>
                <w:color w:val="000000" w:themeColor="text1"/>
                <w:sz w:val="24"/>
                <w:lang w:eastAsia="en-GB"/>
              </w:rPr>
              <w:t>Nummerator</w:t>
            </w:r>
            <w:proofErr w:type="spellEnd"/>
            <w:r w:rsidRPr="31751B80">
              <w:rPr>
                <w:rFonts w:ascii="Times New Roman" w:hAnsi="Times New Roman"/>
                <w:color w:val="000000" w:themeColor="text1"/>
                <w:sz w:val="24"/>
                <w:lang w:eastAsia="en-GB"/>
              </w:rPr>
              <w:t xml:space="preserve"> calculations</w:t>
            </w:r>
          </w:p>
        </w:tc>
      </w:tr>
      <w:tr w:rsidRPr="00C01173" w:rsidR="00F75038" w:rsidTr="1259D1CD" w14:paraId="093DF2C4" w14:textId="77777777">
        <w:trPr>
          <w:trHeight w:val="300"/>
        </w:trPr>
        <w:tc>
          <w:tcPr>
            <w:tcW w:w="990" w:type="dxa"/>
            <w:tcMar/>
          </w:tcPr>
          <w:p w:rsidRPr="00C01173" w:rsidR="00C01173" w:rsidP="21C32D6D" w:rsidRDefault="0DBBF6BA" w14:paraId="4B0543AE" w14:textId="10600645">
            <w:pPr>
              <w:suppressAutoHyphens/>
              <w:spacing w:before="0" w:line="276" w:lineRule="auto"/>
              <w:rPr>
                <w:rFonts w:ascii="Times New Roman" w:hAnsi="Times New Roman"/>
                <w:color w:val="000000"/>
                <w:sz w:val="24"/>
                <w:lang w:eastAsia="en-GB"/>
              </w:rPr>
            </w:pPr>
            <w:r w:rsidRPr="4121A0F6">
              <w:rPr>
                <w:rFonts w:ascii="Times New Roman" w:hAnsi="Times New Roman"/>
                <w:color w:val="000000" w:themeColor="text1"/>
                <w:sz w:val="24"/>
                <w:lang w:eastAsia="en-GB"/>
              </w:rPr>
              <w:t>00</w:t>
            </w:r>
            <w:r w:rsidRPr="4121A0F6" w:rsidR="62EAEDDE">
              <w:rPr>
                <w:rFonts w:ascii="Times New Roman" w:hAnsi="Times New Roman"/>
                <w:color w:val="000000" w:themeColor="text1"/>
                <w:sz w:val="24"/>
                <w:lang w:eastAsia="en-GB"/>
              </w:rPr>
              <w:t>4</w:t>
            </w:r>
            <w:r w:rsidRPr="4121A0F6">
              <w:rPr>
                <w:rFonts w:ascii="Times New Roman" w:hAnsi="Times New Roman"/>
                <w:color w:val="000000" w:themeColor="text1"/>
                <w:sz w:val="24"/>
                <w:lang w:eastAsia="en-GB"/>
              </w:rPr>
              <w:t>0-0</w:t>
            </w:r>
            <w:r w:rsidRPr="4121A0F6" w:rsidR="25B4B00C">
              <w:rPr>
                <w:rFonts w:ascii="Times New Roman" w:hAnsi="Times New Roman"/>
                <w:color w:val="000000" w:themeColor="text1"/>
                <w:sz w:val="24"/>
                <w:lang w:eastAsia="en-GB"/>
              </w:rPr>
              <w:t>2</w:t>
            </w:r>
            <w:r w:rsidRPr="4121A0F6" w:rsidR="3DC3A585">
              <w:rPr>
                <w:rFonts w:ascii="Times New Roman" w:hAnsi="Times New Roman"/>
                <w:color w:val="000000" w:themeColor="text1"/>
                <w:sz w:val="24"/>
                <w:lang w:eastAsia="en-GB"/>
              </w:rPr>
              <w:t>8</w:t>
            </w:r>
            <w:r w:rsidRPr="4121A0F6">
              <w:rPr>
                <w:rFonts w:ascii="Times New Roman" w:hAnsi="Times New Roman"/>
                <w:color w:val="000000" w:themeColor="text1"/>
                <w:sz w:val="24"/>
                <w:lang w:eastAsia="en-GB"/>
              </w:rPr>
              <w:t>0</w:t>
            </w:r>
          </w:p>
        </w:tc>
        <w:tc>
          <w:tcPr>
            <w:tcW w:w="8303" w:type="dxa"/>
            <w:tcMar/>
          </w:tcPr>
          <w:p w:rsidRPr="00C01173" w:rsidR="00C01173" w:rsidP="31751B80" w:rsidRDefault="0DE516DA" w14:paraId="62F5566D" w14:textId="757319E2">
            <w:pPr>
              <w:suppressAutoHyphens/>
              <w:spacing w:before="0" w:line="276" w:lineRule="auto"/>
              <w:rPr>
                <w:rFonts w:ascii="Times New Roman" w:hAnsi="Times New Roman"/>
                <w:b/>
                <w:bCs/>
                <w:color w:val="000000" w:themeColor="text1"/>
                <w:sz w:val="24"/>
                <w:u w:val="single"/>
                <w:lang w:eastAsia="en-GB"/>
              </w:rPr>
            </w:pPr>
            <w:r w:rsidRPr="31751B80">
              <w:rPr>
                <w:rFonts w:ascii="Times New Roman" w:hAnsi="Times New Roman"/>
                <w:b/>
                <w:bCs/>
                <w:color w:val="000000" w:themeColor="text1"/>
                <w:sz w:val="24"/>
                <w:u w:val="single"/>
                <w:lang w:eastAsia="en-GB"/>
              </w:rPr>
              <w:t>Level 1 assets, Level 2A assets, Level 2B assets, Excess liquid asset amount</w:t>
            </w:r>
          </w:p>
          <w:p w:rsidRPr="00C01173" w:rsidR="00C01173" w:rsidP="19024A5B" w:rsidRDefault="75FF26EC" w14:paraId="3D2273C1" w14:textId="2A84438B">
            <w:pPr>
              <w:suppressAutoHyphens/>
              <w:spacing w:before="0" w:line="276" w:lineRule="auto"/>
              <w:rPr>
                <w:rFonts w:ascii="Times New Roman" w:hAnsi="Times New Roman"/>
                <w:color w:val="000000" w:themeColor="text1"/>
                <w:sz w:val="24"/>
                <w:lang w:eastAsia="en-GB"/>
              </w:rPr>
            </w:pPr>
            <w:r w:rsidRPr="19024A5B">
              <w:rPr>
                <w:rFonts w:ascii="Times New Roman" w:hAnsi="Times New Roman"/>
                <w:color w:val="000000" w:themeColor="text1"/>
                <w:sz w:val="24"/>
                <w:lang w:eastAsia="en-GB"/>
              </w:rPr>
              <w:t xml:space="preserve">Part 1 and </w:t>
            </w:r>
            <w:r w:rsidRPr="36F5401E" w:rsidR="42AEC112">
              <w:rPr>
                <w:rFonts w:ascii="Times New Roman" w:hAnsi="Times New Roman"/>
                <w:color w:val="000000" w:themeColor="text1"/>
                <w:sz w:val="24"/>
                <w:lang w:eastAsia="en-GB"/>
              </w:rPr>
              <w:t>Part 5 of Annex XXV to Commission Implementing Regulation (EU) 2024/3117.</w:t>
            </w:r>
          </w:p>
          <w:p w:rsidRPr="00C01173" w:rsidR="00C01173" w:rsidP="31751B80" w:rsidRDefault="2CADB683" w14:paraId="240259DB" w14:textId="7579F02A">
            <w:pPr>
              <w:suppressAutoHyphens/>
              <w:spacing w:before="0" w:line="276" w:lineRule="auto"/>
              <w:rPr>
                <w:rFonts w:ascii="Times New Roman" w:hAnsi="Times New Roman"/>
                <w:sz w:val="24"/>
                <w:lang w:eastAsia="en-GB"/>
              </w:rPr>
            </w:pPr>
            <w:r w:rsidRPr="19024A5B">
              <w:rPr>
                <w:rFonts w:ascii="Times New Roman" w:hAnsi="Times New Roman"/>
                <w:sz w:val="24"/>
                <w:lang w:eastAsia="en-GB"/>
              </w:rPr>
              <w:t xml:space="preserve">TCBs shall report the value of the liquid asset determined in accordance with Article 9 of Delegated Regulation (EU) 2015/61, which shall be the amount/market value, </w:t>
            </w:r>
            <w:proofErr w:type="gramStart"/>
            <w:r w:rsidRPr="19024A5B">
              <w:rPr>
                <w:rFonts w:ascii="Times New Roman" w:hAnsi="Times New Roman"/>
                <w:sz w:val="24"/>
                <w:lang w:eastAsia="en-GB"/>
              </w:rPr>
              <w:t>taking into account</w:t>
            </w:r>
            <w:proofErr w:type="gramEnd"/>
            <w:r w:rsidRPr="19024A5B">
              <w:rPr>
                <w:rFonts w:ascii="Times New Roman" w:hAnsi="Times New Roman"/>
                <w:sz w:val="24"/>
                <w:lang w:eastAsia="en-GB"/>
              </w:rPr>
              <w:t xml:space="preserve"> net liquidity outflows and inflows due to early close-out of hedges, multiplied by the applicable weight.</w:t>
            </w:r>
          </w:p>
        </w:tc>
      </w:tr>
      <w:tr w:rsidRPr="00C01173" w:rsidR="000E1144" w:rsidTr="1259D1CD" w14:paraId="37828ED1" w14:textId="77777777">
        <w:trPr>
          <w:trHeight w:val="300"/>
        </w:trPr>
        <w:tc>
          <w:tcPr>
            <w:tcW w:w="990" w:type="dxa"/>
            <w:shd w:val="clear" w:color="auto" w:fill="A6A6A6" w:themeFill="background1" w:themeFillShade="A6"/>
            <w:tcMar/>
          </w:tcPr>
          <w:p w:rsidRPr="00C01173" w:rsidR="00C01173" w:rsidP="31751B80" w:rsidRDefault="00C01173" w14:paraId="2896F244" w14:textId="4A367C00">
            <w:pPr>
              <w:suppressAutoHyphens/>
              <w:spacing w:before="0" w:line="276" w:lineRule="auto"/>
              <w:rPr>
                <w:rFonts w:ascii="Times New Roman" w:hAnsi="Times New Roman"/>
                <w:color w:val="000000"/>
                <w:sz w:val="24"/>
                <w:lang w:eastAsia="en-GB"/>
              </w:rPr>
            </w:pPr>
          </w:p>
        </w:tc>
        <w:tc>
          <w:tcPr>
            <w:tcW w:w="8303" w:type="dxa"/>
            <w:shd w:val="clear" w:color="auto" w:fill="A6A6A6" w:themeFill="background1" w:themeFillShade="A6"/>
            <w:tcMar/>
          </w:tcPr>
          <w:p w:rsidRPr="00C01173" w:rsidR="00C01173" w:rsidP="31751B80" w:rsidRDefault="6C5FB368" w14:paraId="3883E8B1" w14:textId="2A0F7D47">
            <w:pPr>
              <w:suppressAutoHyphens/>
              <w:spacing w:before="0" w:line="276" w:lineRule="auto"/>
              <w:rPr>
                <w:rFonts w:ascii="Times New Roman" w:hAnsi="Times New Roman"/>
                <w:color w:val="000000"/>
                <w:sz w:val="24"/>
                <w:lang w:eastAsia="en-GB"/>
              </w:rPr>
            </w:pPr>
            <w:r w:rsidRPr="31751B80">
              <w:rPr>
                <w:rFonts w:ascii="Times New Roman" w:hAnsi="Times New Roman"/>
                <w:color w:val="000000" w:themeColor="text1"/>
                <w:sz w:val="24"/>
                <w:lang w:eastAsia="en-GB"/>
              </w:rPr>
              <w:t>Denominator calculations</w:t>
            </w:r>
          </w:p>
        </w:tc>
      </w:tr>
      <w:tr w:rsidR="000E1144" w:rsidTr="1259D1CD" w14:paraId="1D5E8A4E" w14:textId="77777777">
        <w:trPr>
          <w:trHeight w:val="300"/>
        </w:trPr>
        <w:tc>
          <w:tcPr>
            <w:tcW w:w="990" w:type="dxa"/>
            <w:shd w:val="clear" w:color="auto" w:fill="A6A6A6" w:themeFill="background1" w:themeFillShade="A6"/>
            <w:tcMar/>
          </w:tcPr>
          <w:p w:rsidR="31751B80" w:rsidP="31751B80" w:rsidRDefault="31751B80" w14:paraId="5A147B7F" w14:textId="7957277C">
            <w:pPr>
              <w:spacing w:line="276" w:lineRule="auto"/>
              <w:rPr>
                <w:rFonts w:ascii="Times New Roman" w:hAnsi="Times New Roman"/>
                <w:color w:val="000000" w:themeColor="text1"/>
                <w:sz w:val="24"/>
                <w:lang w:eastAsia="en-GB"/>
              </w:rPr>
            </w:pPr>
          </w:p>
        </w:tc>
        <w:tc>
          <w:tcPr>
            <w:tcW w:w="8303" w:type="dxa"/>
            <w:shd w:val="clear" w:color="auto" w:fill="A6A6A6" w:themeFill="background1" w:themeFillShade="A6"/>
            <w:tcMar/>
          </w:tcPr>
          <w:p w:rsidR="3F639301" w:rsidP="31751B80" w:rsidRDefault="3F639301" w14:paraId="6E0B0CC3" w14:textId="171617F4">
            <w:pPr>
              <w:spacing w:line="276" w:lineRule="auto"/>
              <w:rPr>
                <w:rFonts w:ascii="Times New Roman" w:hAnsi="Times New Roman"/>
                <w:b/>
                <w:bCs/>
                <w:color w:val="000000" w:themeColor="text1"/>
                <w:sz w:val="24"/>
                <w:lang w:eastAsia="en-GB"/>
              </w:rPr>
            </w:pPr>
            <w:r w:rsidRPr="31751B80">
              <w:rPr>
                <w:rFonts w:ascii="Times New Roman" w:hAnsi="Times New Roman"/>
                <w:b/>
                <w:bCs/>
                <w:color w:val="000000" w:themeColor="text1"/>
                <w:sz w:val="24"/>
                <w:lang w:eastAsia="en-GB"/>
              </w:rPr>
              <w:t>Outflows</w:t>
            </w:r>
          </w:p>
        </w:tc>
      </w:tr>
      <w:tr w:rsidRPr="00C01173" w:rsidR="00F75038" w:rsidTr="1259D1CD" w14:paraId="39C9B585" w14:textId="77777777">
        <w:trPr>
          <w:trHeight w:val="300"/>
        </w:trPr>
        <w:tc>
          <w:tcPr>
            <w:tcW w:w="990" w:type="dxa"/>
            <w:tcMar/>
          </w:tcPr>
          <w:p w:rsidRPr="00C01173" w:rsidR="00C01173" w:rsidP="21C32D6D" w:rsidRDefault="4B0B57D3" w14:paraId="6F715618" w14:textId="1EE2C401">
            <w:pPr>
              <w:suppressAutoHyphens/>
              <w:spacing w:before="0" w:line="276" w:lineRule="auto"/>
              <w:rPr>
                <w:rFonts w:ascii="Times New Roman" w:hAnsi="Times New Roman"/>
                <w:color w:val="000000"/>
                <w:sz w:val="24"/>
                <w:lang w:eastAsia="en-GB"/>
              </w:rPr>
            </w:pPr>
            <w:r w:rsidRPr="4121A0F6">
              <w:rPr>
                <w:rFonts w:ascii="Times New Roman" w:hAnsi="Times New Roman"/>
                <w:color w:val="000000" w:themeColor="text1"/>
                <w:sz w:val="24"/>
                <w:lang w:eastAsia="en-GB"/>
              </w:rPr>
              <w:t>0</w:t>
            </w:r>
            <w:r w:rsidRPr="4121A0F6" w:rsidR="23DB70B6">
              <w:rPr>
                <w:rFonts w:ascii="Times New Roman" w:hAnsi="Times New Roman"/>
                <w:color w:val="000000" w:themeColor="text1"/>
                <w:sz w:val="24"/>
                <w:lang w:eastAsia="en-GB"/>
              </w:rPr>
              <w:t>30</w:t>
            </w:r>
            <w:r w:rsidRPr="4121A0F6">
              <w:rPr>
                <w:rFonts w:ascii="Times New Roman" w:hAnsi="Times New Roman"/>
                <w:color w:val="000000" w:themeColor="text1"/>
                <w:sz w:val="24"/>
                <w:lang w:eastAsia="en-GB"/>
              </w:rPr>
              <w:t>0</w:t>
            </w:r>
          </w:p>
        </w:tc>
        <w:tc>
          <w:tcPr>
            <w:tcW w:w="8303" w:type="dxa"/>
            <w:tcMar/>
          </w:tcPr>
          <w:p w:rsidRPr="00C01173" w:rsidR="00C01173" w:rsidP="31751B80" w:rsidRDefault="6C5FB368" w14:paraId="5799EEDA" w14:textId="5FFA4A8D">
            <w:pPr>
              <w:suppressAutoHyphens/>
              <w:spacing w:before="0" w:line="276" w:lineRule="auto"/>
              <w:rPr>
                <w:rFonts w:ascii="Times New Roman" w:hAnsi="Times New Roman"/>
                <w:b/>
                <w:bCs/>
                <w:color w:val="000000" w:themeColor="text1"/>
                <w:sz w:val="24"/>
                <w:u w:val="single"/>
                <w:lang w:eastAsia="en-GB"/>
              </w:rPr>
            </w:pPr>
            <w:r w:rsidRPr="31751B80">
              <w:rPr>
                <w:rFonts w:ascii="Times New Roman" w:hAnsi="Times New Roman"/>
                <w:b/>
                <w:bCs/>
                <w:color w:val="000000" w:themeColor="text1"/>
                <w:sz w:val="24"/>
                <w:u w:val="single"/>
                <w:lang w:eastAsia="en-GB"/>
              </w:rPr>
              <w:t>Total outflows</w:t>
            </w:r>
          </w:p>
          <w:p w:rsidRPr="00C01173" w:rsidR="00C01173" w:rsidP="19024A5B" w:rsidRDefault="42AEC112" w14:paraId="3D18CF10" w14:textId="555415C3">
            <w:pPr>
              <w:suppressAutoHyphens/>
              <w:spacing w:before="0" w:line="276" w:lineRule="auto"/>
              <w:rPr>
                <w:rFonts w:ascii="Times New Roman" w:hAnsi="Times New Roman"/>
                <w:color w:val="000000" w:themeColor="text1"/>
                <w:sz w:val="24"/>
                <w:lang w:eastAsia="en-GB"/>
              </w:rPr>
            </w:pPr>
            <w:r w:rsidRPr="36F5401E">
              <w:rPr>
                <w:rFonts w:ascii="Times New Roman" w:hAnsi="Times New Roman"/>
                <w:color w:val="000000" w:themeColor="text1"/>
                <w:sz w:val="24"/>
                <w:lang w:eastAsia="en-GB"/>
              </w:rPr>
              <w:t xml:space="preserve">TCBs shall report here the sum of rows </w:t>
            </w:r>
            <w:r w:rsidRPr="19024A5B" w:rsidR="1B13D52D">
              <w:rPr>
                <w:rFonts w:ascii="Times New Roman" w:hAnsi="Times New Roman"/>
                <w:color w:val="000000" w:themeColor="text1"/>
                <w:sz w:val="24"/>
                <w:lang w:eastAsia="en-GB"/>
              </w:rPr>
              <w:t>0</w:t>
            </w:r>
            <w:r w:rsidRPr="19024A5B" w:rsidR="2E2F0EE7">
              <w:rPr>
                <w:rFonts w:ascii="Times New Roman" w:hAnsi="Times New Roman"/>
                <w:color w:val="000000" w:themeColor="text1"/>
                <w:sz w:val="24"/>
                <w:lang w:eastAsia="en-GB"/>
              </w:rPr>
              <w:t>3</w:t>
            </w:r>
            <w:r w:rsidRPr="19024A5B" w:rsidR="1B13D52D">
              <w:rPr>
                <w:rFonts w:ascii="Times New Roman" w:hAnsi="Times New Roman"/>
                <w:color w:val="000000" w:themeColor="text1"/>
                <w:sz w:val="24"/>
                <w:lang w:eastAsia="en-GB"/>
              </w:rPr>
              <w:t>0</w:t>
            </w:r>
            <w:r w:rsidRPr="19024A5B" w:rsidR="58EF1B36">
              <w:rPr>
                <w:rFonts w:ascii="Times New Roman" w:hAnsi="Times New Roman"/>
                <w:color w:val="000000" w:themeColor="text1"/>
                <w:sz w:val="24"/>
                <w:lang w:eastAsia="en-GB"/>
              </w:rPr>
              <w:t>1</w:t>
            </w:r>
            <w:r w:rsidRPr="36F5401E">
              <w:rPr>
                <w:rFonts w:ascii="Times New Roman" w:hAnsi="Times New Roman"/>
                <w:color w:val="000000" w:themeColor="text1"/>
                <w:sz w:val="24"/>
                <w:lang w:eastAsia="en-GB"/>
              </w:rPr>
              <w:t xml:space="preserve"> to </w:t>
            </w:r>
            <w:r w:rsidRPr="19024A5B" w:rsidR="09637239">
              <w:rPr>
                <w:rFonts w:ascii="Times New Roman" w:hAnsi="Times New Roman"/>
                <w:color w:val="000000" w:themeColor="text1"/>
                <w:sz w:val="24"/>
                <w:lang w:eastAsia="en-GB"/>
              </w:rPr>
              <w:t>0</w:t>
            </w:r>
            <w:r w:rsidRPr="19024A5B" w:rsidR="7DE33EFC">
              <w:rPr>
                <w:rFonts w:ascii="Times New Roman" w:hAnsi="Times New Roman"/>
                <w:color w:val="000000" w:themeColor="text1"/>
                <w:sz w:val="24"/>
                <w:lang w:eastAsia="en-GB"/>
              </w:rPr>
              <w:t>3</w:t>
            </w:r>
            <w:r w:rsidRPr="19024A5B" w:rsidR="58DEFAA7">
              <w:rPr>
                <w:rFonts w:ascii="Times New Roman" w:hAnsi="Times New Roman"/>
                <w:color w:val="000000" w:themeColor="text1"/>
                <w:sz w:val="24"/>
                <w:lang w:eastAsia="en-GB"/>
              </w:rPr>
              <w:t>0</w:t>
            </w:r>
            <w:r w:rsidRPr="19024A5B" w:rsidR="2FAA7E23">
              <w:rPr>
                <w:rFonts w:ascii="Times New Roman" w:hAnsi="Times New Roman"/>
                <w:color w:val="000000" w:themeColor="text1"/>
                <w:sz w:val="24"/>
                <w:lang w:eastAsia="en-GB"/>
              </w:rPr>
              <w:t>4</w:t>
            </w:r>
            <w:r w:rsidRPr="36F5401E">
              <w:rPr>
                <w:rFonts w:ascii="Times New Roman" w:hAnsi="Times New Roman"/>
                <w:color w:val="000000" w:themeColor="text1"/>
                <w:sz w:val="24"/>
                <w:lang w:eastAsia="en-GB"/>
              </w:rPr>
              <w:t xml:space="preserve"> in accordance with Chapter 2 of Title III of Delegated Regulation (EU) 2015/61.</w:t>
            </w:r>
          </w:p>
          <w:p w:rsidRPr="00C01173" w:rsidR="00C01173" w:rsidP="31751B80" w:rsidRDefault="24C6FA54" w14:paraId="6A00BFC4" w14:textId="1FC60445">
            <w:pPr>
              <w:suppressAutoHyphens/>
              <w:spacing w:before="0" w:line="276" w:lineRule="auto"/>
              <w:rPr>
                <w:rFonts w:ascii="Times New Roman" w:hAnsi="Times New Roman"/>
                <w:sz w:val="24"/>
                <w:lang w:eastAsia="en-GB"/>
              </w:rPr>
            </w:pPr>
            <w:r w:rsidRPr="19024A5B">
              <w:rPr>
                <w:rFonts w:ascii="Times New Roman" w:hAnsi="Times New Roman"/>
                <w:sz w:val="24"/>
                <w:lang w:eastAsia="en-GB"/>
              </w:rPr>
              <w:lastRenderedPageBreak/>
              <w:t xml:space="preserve">Part 2 and Part 5 of Annex XXV to Commission Implementing Regulation (EU) 2024/3117.  </w:t>
            </w:r>
          </w:p>
        </w:tc>
      </w:tr>
      <w:tr w:rsidRPr="00C01173" w:rsidR="00A60AAA" w:rsidTr="1259D1CD" w14:paraId="48332A23" w14:textId="77777777">
        <w:trPr>
          <w:trHeight w:val="300"/>
        </w:trPr>
        <w:tc>
          <w:tcPr>
            <w:tcW w:w="990" w:type="dxa"/>
            <w:tcBorders>
              <w:top w:val="single" w:color="auto" w:sz="4" w:space="0"/>
              <w:left w:val="single" w:color="auto" w:sz="4" w:space="0"/>
              <w:bottom w:val="single" w:color="auto" w:sz="4" w:space="0"/>
              <w:right w:val="single" w:color="auto" w:sz="4" w:space="0"/>
            </w:tcBorders>
            <w:tcMar/>
          </w:tcPr>
          <w:p w:rsidRPr="00C01173" w:rsidR="00C01173" w:rsidP="21C32D6D" w:rsidRDefault="0DBBF6BA" w14:paraId="0A4577B3" w14:textId="6DC4A26C">
            <w:pPr>
              <w:suppressAutoHyphens/>
              <w:spacing w:before="0" w:line="276" w:lineRule="auto"/>
              <w:rPr>
                <w:rFonts w:ascii="Times New Roman" w:hAnsi="Times New Roman"/>
                <w:color w:val="000000"/>
                <w:sz w:val="24"/>
                <w:lang w:eastAsia="en-GB"/>
              </w:rPr>
            </w:pPr>
            <w:r w:rsidRPr="4121A0F6">
              <w:rPr>
                <w:rFonts w:ascii="Times New Roman" w:hAnsi="Times New Roman"/>
                <w:color w:val="000000" w:themeColor="text1"/>
                <w:sz w:val="24"/>
                <w:lang w:eastAsia="en-GB"/>
              </w:rPr>
              <w:lastRenderedPageBreak/>
              <w:t>0</w:t>
            </w:r>
            <w:r w:rsidRPr="4121A0F6" w:rsidR="3E342456">
              <w:rPr>
                <w:rFonts w:ascii="Times New Roman" w:hAnsi="Times New Roman"/>
                <w:color w:val="000000" w:themeColor="text1"/>
                <w:sz w:val="24"/>
                <w:lang w:eastAsia="en-GB"/>
              </w:rPr>
              <w:t>301</w:t>
            </w:r>
          </w:p>
        </w:tc>
        <w:tc>
          <w:tcPr>
            <w:tcW w:w="8303" w:type="dxa"/>
            <w:tcBorders>
              <w:top w:val="single" w:color="auto" w:sz="4" w:space="0"/>
              <w:left w:val="single" w:color="auto" w:sz="4" w:space="0"/>
              <w:bottom w:val="single" w:color="auto" w:sz="4" w:space="0"/>
              <w:right w:val="single" w:color="auto" w:sz="4" w:space="0"/>
            </w:tcBorders>
            <w:tcMar/>
          </w:tcPr>
          <w:p w:rsidRPr="00C01173" w:rsidR="00C01173" w:rsidP="31751B80" w:rsidRDefault="5C22D708" w14:paraId="1994C82F" w14:textId="1571E26D">
            <w:pPr>
              <w:suppressAutoHyphens/>
              <w:spacing w:before="0" w:line="276" w:lineRule="auto"/>
              <w:rPr>
                <w:rFonts w:ascii="Times New Roman" w:hAnsi="Times New Roman"/>
                <w:b/>
                <w:bCs/>
                <w:color w:val="000000" w:themeColor="text1"/>
                <w:sz w:val="24"/>
                <w:lang w:eastAsia="en-GB"/>
              </w:rPr>
            </w:pPr>
            <w:r w:rsidRPr="31751B80">
              <w:rPr>
                <w:rFonts w:ascii="Times New Roman" w:hAnsi="Times New Roman"/>
                <w:b/>
                <w:bCs/>
                <w:color w:val="000000" w:themeColor="text1"/>
                <w:sz w:val="24"/>
                <w:u w:val="single"/>
                <w:lang w:eastAsia="en-GB"/>
              </w:rPr>
              <w:t>From retail deposits</w:t>
            </w:r>
          </w:p>
          <w:p w:rsidRPr="00C01173" w:rsidR="00C01173" w:rsidP="5A0FF0EB" w:rsidRDefault="3E8E3A90" w14:paraId="76F46301" w14:textId="5D7FF901">
            <w:pPr>
              <w:suppressAutoHyphens/>
              <w:spacing w:before="0" w:line="276" w:lineRule="auto"/>
              <w:rPr>
                <w:rFonts w:ascii="Times New Roman" w:hAnsi="Times New Roman"/>
                <w:color w:val="000000" w:themeColor="text1"/>
                <w:sz w:val="24"/>
                <w:lang w:eastAsia="en-GB"/>
              </w:rPr>
            </w:pPr>
            <w:r w:rsidRPr="5A0FF0EB">
              <w:rPr>
                <w:rFonts w:ascii="Times New Roman" w:hAnsi="Times New Roman"/>
                <w:color w:val="000000" w:themeColor="text1"/>
                <w:sz w:val="24"/>
                <w:lang w:eastAsia="en-GB"/>
              </w:rPr>
              <w:t>Articles 24 and 25 of Delegated Regulation (EU) 2015/61</w:t>
            </w:r>
            <w:r w:rsidRPr="5A0FF0EB" w:rsidR="0651BE8C">
              <w:rPr>
                <w:rFonts w:ascii="Times New Roman" w:hAnsi="Times New Roman"/>
                <w:color w:val="000000" w:themeColor="text1"/>
                <w:sz w:val="24"/>
                <w:lang w:eastAsia="en-GB"/>
              </w:rPr>
              <w:t>.</w:t>
            </w:r>
            <w:r w:rsidRPr="5A0FF0EB">
              <w:rPr>
                <w:rFonts w:ascii="Times New Roman" w:hAnsi="Times New Roman"/>
                <w:color w:val="000000" w:themeColor="text1"/>
                <w:sz w:val="24"/>
                <w:lang w:eastAsia="en-GB"/>
              </w:rPr>
              <w:t xml:space="preserve"> </w:t>
            </w:r>
          </w:p>
          <w:p w:rsidRPr="00C01173" w:rsidR="00C01173" w:rsidP="7020E021" w:rsidRDefault="5B4E3424" w14:paraId="63FEB847" w14:textId="7460E92A">
            <w:pPr>
              <w:suppressAutoHyphens/>
              <w:spacing w:before="0" w:line="276" w:lineRule="auto"/>
            </w:pPr>
            <w:r w:rsidRPr="7020E021">
              <w:rPr>
                <w:rFonts w:ascii="Times New Roman" w:hAnsi="Times New Roman"/>
                <w:color w:val="000000" w:themeColor="text1"/>
                <w:sz w:val="24"/>
                <w:lang w:eastAsia="en-GB"/>
              </w:rPr>
              <w:t xml:space="preserve">TCBs shall report here on retail deposits as defined in Article 411(2) of Regulation (EU) 575/2013. </w:t>
            </w:r>
          </w:p>
          <w:p w:rsidRPr="00C01173" w:rsidR="00C01173" w:rsidP="31751B80" w:rsidRDefault="7891DC9E" w14:paraId="7B7164C1" w14:textId="146EF5A0">
            <w:pPr>
              <w:suppressAutoHyphens/>
              <w:spacing w:before="0" w:line="276" w:lineRule="auto"/>
              <w:rPr>
                <w:rFonts w:ascii="Times New Roman" w:hAnsi="Times New Roman"/>
                <w:color w:val="000000" w:themeColor="text1"/>
                <w:sz w:val="24"/>
                <w:lang w:eastAsia="en-GB"/>
              </w:rPr>
            </w:pPr>
            <w:r w:rsidRPr="31751B80">
              <w:rPr>
                <w:rFonts w:ascii="Times New Roman" w:hAnsi="Times New Roman"/>
                <w:color w:val="000000" w:themeColor="text1"/>
                <w:sz w:val="24"/>
                <w:lang w:eastAsia="en-GB"/>
              </w:rPr>
              <w:t xml:space="preserve">TCBs shall also report the amount of the notes, bonds and other securities issued which are sold exclusively in the retail market and held in a retail account, as referred to in Article 28(6) of Delegated Regulation (EU) 2015/61. TCBs </w:t>
            </w:r>
            <w:r w:rsidRPr="7020E021" w:rsidR="5B4E3424">
              <w:rPr>
                <w:rFonts w:ascii="Times New Roman" w:hAnsi="Times New Roman"/>
                <w:color w:val="000000" w:themeColor="text1"/>
                <w:sz w:val="24"/>
                <w:lang w:eastAsia="en-GB"/>
              </w:rPr>
              <w:t>shall</w:t>
            </w:r>
            <w:r w:rsidRPr="31751B80">
              <w:rPr>
                <w:rFonts w:ascii="Times New Roman" w:hAnsi="Times New Roman"/>
                <w:color w:val="000000" w:themeColor="text1"/>
                <w:sz w:val="24"/>
                <w:lang w:eastAsia="en-GB"/>
              </w:rPr>
              <w:t xml:space="preserve"> consider for this category of liability the applicable outflow rates provided for by Delegated Regulation (EU) 2015/61 for the different categories of retail deposits. </w:t>
            </w:r>
            <w:r w:rsidRPr="7020E021" w:rsidR="5B4E3424">
              <w:rPr>
                <w:rFonts w:ascii="Times New Roman" w:hAnsi="Times New Roman"/>
                <w:color w:val="000000" w:themeColor="text1"/>
                <w:sz w:val="24"/>
                <w:lang w:eastAsia="en-GB"/>
              </w:rPr>
              <w:t xml:space="preserve"> </w:t>
            </w:r>
          </w:p>
        </w:tc>
      </w:tr>
      <w:tr w:rsidRPr="00C01173" w:rsidR="00A60AAA" w:rsidTr="1259D1CD" w14:paraId="5505729F" w14:textId="77777777">
        <w:trPr>
          <w:trHeight w:val="300"/>
        </w:trPr>
        <w:tc>
          <w:tcPr>
            <w:tcW w:w="990" w:type="dxa"/>
            <w:tcBorders>
              <w:top w:val="single" w:color="auto" w:sz="4" w:space="0"/>
              <w:left w:val="single" w:color="auto" w:sz="4" w:space="0"/>
              <w:bottom w:val="single" w:color="auto" w:sz="4" w:space="0"/>
              <w:right w:val="single" w:color="auto" w:sz="4" w:space="0"/>
            </w:tcBorders>
            <w:tcMar/>
          </w:tcPr>
          <w:p w:rsidRPr="00C01173" w:rsidR="00C01173" w:rsidP="21C32D6D" w:rsidRDefault="0DBBF6BA" w14:paraId="6DE45B73" w14:textId="3EB79675">
            <w:pPr>
              <w:suppressAutoHyphens/>
              <w:spacing w:before="0" w:line="276" w:lineRule="auto"/>
              <w:rPr>
                <w:rFonts w:ascii="Times New Roman" w:hAnsi="Times New Roman"/>
                <w:color w:val="000000"/>
                <w:sz w:val="24"/>
                <w:lang w:eastAsia="en-GB"/>
              </w:rPr>
            </w:pPr>
            <w:r w:rsidRPr="4121A0F6">
              <w:rPr>
                <w:rFonts w:ascii="Times New Roman" w:hAnsi="Times New Roman"/>
                <w:color w:val="000000" w:themeColor="text1"/>
                <w:sz w:val="24"/>
                <w:lang w:eastAsia="en-GB"/>
              </w:rPr>
              <w:t>0</w:t>
            </w:r>
            <w:r w:rsidRPr="4121A0F6" w:rsidR="2B1C667E">
              <w:rPr>
                <w:rFonts w:ascii="Times New Roman" w:hAnsi="Times New Roman"/>
                <w:color w:val="000000" w:themeColor="text1"/>
                <w:sz w:val="24"/>
                <w:lang w:eastAsia="en-GB"/>
              </w:rPr>
              <w:t>302</w:t>
            </w:r>
          </w:p>
          <w:p w:rsidRPr="00C01173" w:rsidR="00C01173" w:rsidP="00C01173" w:rsidRDefault="00C01173" w14:paraId="6C9549B4" w14:textId="77777777">
            <w:pPr>
              <w:suppressAutoHyphens/>
              <w:spacing w:before="0" w:line="276" w:lineRule="auto"/>
              <w:rPr>
                <w:rFonts w:ascii="Times New Roman" w:hAnsi="Times New Roman"/>
                <w:color w:val="000000"/>
                <w:sz w:val="24"/>
                <w:lang w:eastAsia="en-GB"/>
              </w:rPr>
            </w:pPr>
          </w:p>
        </w:tc>
        <w:tc>
          <w:tcPr>
            <w:tcW w:w="8303" w:type="dxa"/>
            <w:tcBorders>
              <w:top w:val="single" w:color="auto" w:sz="4" w:space="0"/>
              <w:left w:val="single" w:color="auto" w:sz="4" w:space="0"/>
              <w:bottom w:val="single" w:color="auto" w:sz="4" w:space="0"/>
              <w:right w:val="single" w:color="auto" w:sz="4" w:space="0"/>
            </w:tcBorders>
            <w:tcMar/>
          </w:tcPr>
          <w:p w:rsidRPr="00C01173" w:rsidR="00C01173" w:rsidP="31751B80" w:rsidRDefault="466F38A5" w14:paraId="0E9EB6D0" w14:textId="7528722A">
            <w:pPr>
              <w:suppressAutoHyphens/>
              <w:spacing w:before="0" w:line="276" w:lineRule="auto"/>
              <w:rPr>
                <w:rFonts w:ascii="Times New Roman" w:hAnsi="Times New Roman"/>
                <w:b/>
                <w:bCs/>
                <w:color w:val="000000" w:themeColor="text1"/>
                <w:sz w:val="24"/>
                <w:u w:val="single"/>
                <w:lang w:eastAsia="en-GB"/>
              </w:rPr>
            </w:pPr>
            <w:r w:rsidRPr="31751B80">
              <w:rPr>
                <w:rFonts w:ascii="Times New Roman" w:hAnsi="Times New Roman"/>
                <w:b/>
                <w:bCs/>
                <w:color w:val="000000" w:themeColor="text1"/>
                <w:sz w:val="24"/>
                <w:u w:val="single"/>
                <w:lang w:eastAsia="en-GB"/>
              </w:rPr>
              <w:t>From other unsecured transactions</w:t>
            </w:r>
          </w:p>
          <w:p w:rsidRPr="00C01173" w:rsidR="00C01173" w:rsidP="31751B80" w:rsidRDefault="7C789FEF" w14:paraId="36D8285E" w14:textId="317BFA87">
            <w:pPr>
              <w:suppressAutoHyphens/>
              <w:spacing w:before="0" w:line="276" w:lineRule="auto"/>
            </w:pPr>
            <w:r w:rsidRPr="5A0FF0EB">
              <w:rPr>
                <w:rFonts w:ascii="Times New Roman" w:hAnsi="Times New Roman"/>
                <w:color w:val="000000" w:themeColor="text1"/>
                <w:sz w:val="24"/>
                <w:lang w:eastAsia="en-GB"/>
              </w:rPr>
              <w:t>Articles 20 to 31a of Delegated Regulation (EU) 2015/61</w:t>
            </w:r>
            <w:r w:rsidRPr="5A0FF0EB" w:rsidR="2BFC5AA7">
              <w:rPr>
                <w:rFonts w:ascii="Times New Roman" w:hAnsi="Times New Roman"/>
                <w:color w:val="000000" w:themeColor="text1"/>
                <w:sz w:val="24"/>
                <w:lang w:eastAsia="en-GB"/>
              </w:rPr>
              <w:t>.</w:t>
            </w:r>
            <w:r w:rsidRPr="5A0FF0EB">
              <w:rPr>
                <w:rFonts w:ascii="Times New Roman" w:hAnsi="Times New Roman"/>
                <w:color w:val="000000" w:themeColor="text1"/>
                <w:sz w:val="24"/>
                <w:lang w:eastAsia="en-GB"/>
              </w:rPr>
              <w:t xml:space="preserve"> </w:t>
            </w:r>
          </w:p>
          <w:p w:rsidRPr="00C01173" w:rsidR="00C01173" w:rsidP="5A0FF0EB" w:rsidRDefault="3C118F12" w14:paraId="36397334" w14:textId="15D3C211">
            <w:pPr>
              <w:suppressAutoHyphens/>
              <w:spacing w:before="0" w:line="276" w:lineRule="auto"/>
              <w:rPr>
                <w:rFonts w:ascii="Times New Roman" w:hAnsi="Times New Roman"/>
                <w:color w:val="000000" w:themeColor="text1"/>
                <w:sz w:val="24"/>
                <w:lang w:eastAsia="en-GB"/>
              </w:rPr>
            </w:pPr>
            <w:r w:rsidRPr="5A0FF0EB">
              <w:rPr>
                <w:rFonts w:ascii="Times New Roman" w:hAnsi="Times New Roman"/>
                <w:color w:val="000000" w:themeColor="text1"/>
                <w:sz w:val="24"/>
                <w:lang w:eastAsia="en-GB"/>
              </w:rPr>
              <w:t xml:space="preserve">TCBs shall report here on outflows in accordance with Articles 21 to 31a of Delegated Regulation (EU) 2015/61, </w:t>
            </w:r>
            <w:proofErr w:type="gramStart"/>
            <w:r w:rsidRPr="5A0FF0EB">
              <w:rPr>
                <w:rFonts w:ascii="Times New Roman" w:hAnsi="Times New Roman"/>
                <w:color w:val="000000" w:themeColor="text1"/>
                <w:sz w:val="24"/>
                <w:lang w:eastAsia="en-GB"/>
              </w:rPr>
              <w:t>with the exception of</w:t>
            </w:r>
            <w:proofErr w:type="gramEnd"/>
            <w:r w:rsidRPr="5A0FF0EB">
              <w:rPr>
                <w:rFonts w:ascii="Times New Roman" w:hAnsi="Times New Roman"/>
                <w:color w:val="000000" w:themeColor="text1"/>
                <w:sz w:val="24"/>
                <w:lang w:eastAsia="en-GB"/>
              </w:rPr>
              <w:t xml:space="preserve"> outflows reported in accordance with Article 24, Article 25 and Article 28(3) and (4) of that Delegated Regulation.</w:t>
            </w:r>
            <w:r w:rsidRPr="5A0FF0EB" w:rsidR="7C789FEF">
              <w:rPr>
                <w:rFonts w:ascii="Times New Roman" w:hAnsi="Times New Roman"/>
                <w:color w:val="000000" w:themeColor="text1"/>
                <w:sz w:val="24"/>
                <w:lang w:eastAsia="en-GB"/>
              </w:rPr>
              <w:t xml:space="preserve"> </w:t>
            </w:r>
          </w:p>
        </w:tc>
      </w:tr>
      <w:tr w:rsidRPr="00C01173" w:rsidR="00A60AAA" w:rsidTr="1259D1CD" w14:paraId="76C6E54F" w14:textId="77777777">
        <w:trPr>
          <w:trHeight w:val="300"/>
        </w:trPr>
        <w:tc>
          <w:tcPr>
            <w:tcW w:w="990" w:type="dxa"/>
            <w:tcBorders>
              <w:top w:val="single" w:color="auto" w:sz="4" w:space="0"/>
              <w:left w:val="single" w:color="auto" w:sz="4" w:space="0"/>
              <w:bottom w:val="single" w:color="auto" w:sz="4" w:space="0"/>
              <w:right w:val="single" w:color="auto" w:sz="4" w:space="0"/>
            </w:tcBorders>
            <w:tcMar/>
          </w:tcPr>
          <w:p w:rsidRPr="00C01173" w:rsidR="00C01173" w:rsidP="21C32D6D" w:rsidRDefault="50B3091E" w14:paraId="4D0B2AB5" w14:textId="6E57107E">
            <w:pPr>
              <w:suppressAutoHyphens/>
              <w:spacing w:before="0" w:line="276" w:lineRule="auto"/>
              <w:rPr>
                <w:rFonts w:ascii="Times New Roman" w:hAnsi="Times New Roman"/>
                <w:color w:val="000000"/>
                <w:sz w:val="24"/>
                <w:lang w:eastAsia="en-GB"/>
              </w:rPr>
            </w:pPr>
            <w:r w:rsidRPr="4121A0F6">
              <w:rPr>
                <w:rFonts w:ascii="Times New Roman" w:hAnsi="Times New Roman"/>
                <w:color w:val="000000" w:themeColor="text1"/>
                <w:sz w:val="24"/>
                <w:lang w:eastAsia="en-GB"/>
              </w:rPr>
              <w:t>0</w:t>
            </w:r>
            <w:r w:rsidRPr="4121A0F6" w:rsidR="612F3A65">
              <w:rPr>
                <w:rFonts w:ascii="Times New Roman" w:hAnsi="Times New Roman"/>
                <w:color w:val="000000" w:themeColor="text1"/>
                <w:sz w:val="24"/>
                <w:lang w:eastAsia="en-GB"/>
              </w:rPr>
              <w:t>303</w:t>
            </w:r>
          </w:p>
        </w:tc>
        <w:tc>
          <w:tcPr>
            <w:tcW w:w="8303" w:type="dxa"/>
            <w:tcBorders>
              <w:top w:val="single" w:color="auto" w:sz="4" w:space="0"/>
              <w:left w:val="single" w:color="auto" w:sz="4" w:space="0"/>
              <w:bottom w:val="single" w:color="auto" w:sz="4" w:space="0"/>
              <w:right w:val="single" w:color="auto" w:sz="4" w:space="0"/>
            </w:tcBorders>
            <w:tcMar/>
          </w:tcPr>
          <w:p w:rsidRPr="00C01173" w:rsidR="00C01173" w:rsidP="31751B80" w:rsidRDefault="7E4FD517" w14:paraId="24DCB873" w14:textId="6FD72491">
            <w:pPr>
              <w:suppressAutoHyphens/>
              <w:spacing w:before="0" w:line="276" w:lineRule="auto"/>
              <w:rPr>
                <w:rFonts w:ascii="Times New Roman" w:hAnsi="Times New Roman"/>
                <w:b/>
                <w:bCs/>
                <w:color w:val="000000" w:themeColor="text1"/>
                <w:sz w:val="24"/>
                <w:u w:val="single"/>
                <w:lang w:eastAsia="en-GB"/>
              </w:rPr>
            </w:pPr>
            <w:r w:rsidRPr="31751B80">
              <w:rPr>
                <w:rFonts w:ascii="Times New Roman" w:hAnsi="Times New Roman"/>
                <w:b/>
                <w:bCs/>
                <w:color w:val="000000" w:themeColor="text1"/>
                <w:sz w:val="24"/>
                <w:u w:val="single"/>
                <w:lang w:eastAsia="en-GB"/>
              </w:rPr>
              <w:t>From secured lending and capital-market-driven transactions</w:t>
            </w:r>
          </w:p>
          <w:p w:rsidRPr="00C01173" w:rsidR="00C01173" w:rsidP="1259D1CD" w:rsidRDefault="1EEAA533" w14:paraId="2F3AB804" w14:textId="76CB1781">
            <w:pPr>
              <w:suppressAutoHyphens/>
              <w:spacing w:before="0" w:line="276" w:lineRule="auto"/>
              <w:rPr>
                <w:rFonts w:ascii="Times New Roman" w:hAnsi="Times New Roman"/>
                <w:color w:val="000000" w:themeColor="text1"/>
                <w:sz w:val="24"/>
                <w:szCs w:val="24"/>
                <w:lang w:eastAsia="en-GB"/>
              </w:rPr>
            </w:pPr>
            <w:r w:rsidRPr="1259D1CD" w:rsidR="1EEAA533">
              <w:rPr>
                <w:rFonts w:ascii="Times New Roman" w:hAnsi="Times New Roman"/>
                <w:color w:val="000000" w:themeColor="text1" w:themeTint="FF" w:themeShade="FF"/>
                <w:sz w:val="24"/>
                <w:szCs w:val="24"/>
                <w:lang w:eastAsia="en-GB"/>
              </w:rPr>
              <w:t>Article 28(3)</w:t>
            </w:r>
            <w:r w:rsidRPr="1259D1CD" w:rsidR="54169CDB">
              <w:rPr>
                <w:rFonts w:ascii="Times New Roman" w:hAnsi="Times New Roman"/>
                <w:color w:val="000000" w:themeColor="text1" w:themeTint="FF" w:themeShade="FF"/>
                <w:sz w:val="24"/>
                <w:szCs w:val="24"/>
                <w:lang w:eastAsia="en-GB"/>
              </w:rPr>
              <w:t xml:space="preserve"> and (4)</w:t>
            </w:r>
            <w:r w:rsidRPr="1259D1CD" w:rsidR="1EEAA533">
              <w:rPr>
                <w:rFonts w:ascii="Times New Roman" w:hAnsi="Times New Roman"/>
                <w:color w:val="000000" w:themeColor="text1" w:themeTint="FF" w:themeShade="FF"/>
                <w:sz w:val="24"/>
                <w:szCs w:val="24"/>
                <w:lang w:eastAsia="en-GB"/>
              </w:rPr>
              <w:t xml:space="preserve"> </w:t>
            </w:r>
            <w:r w:rsidRPr="1259D1CD" w:rsidR="1EEAA533">
              <w:rPr>
                <w:rFonts w:ascii="Times New Roman" w:hAnsi="Times New Roman"/>
                <w:color w:val="000000" w:themeColor="text1" w:themeTint="FF" w:themeShade="FF"/>
                <w:sz w:val="24"/>
                <w:szCs w:val="24"/>
                <w:lang w:eastAsia="en-GB"/>
              </w:rPr>
              <w:t>of Delegated Regulation (EU) 2015/61</w:t>
            </w:r>
            <w:r w:rsidRPr="1259D1CD" w:rsidR="487F5782">
              <w:rPr>
                <w:rFonts w:ascii="Times New Roman" w:hAnsi="Times New Roman"/>
                <w:color w:val="000000" w:themeColor="text1" w:themeTint="FF" w:themeShade="FF"/>
                <w:sz w:val="24"/>
                <w:szCs w:val="24"/>
                <w:lang w:eastAsia="en-GB"/>
              </w:rPr>
              <w:t>.</w:t>
            </w:r>
            <w:r w:rsidRPr="1259D1CD" w:rsidR="1EEAA533">
              <w:rPr>
                <w:rFonts w:ascii="Times New Roman" w:hAnsi="Times New Roman"/>
                <w:color w:val="000000" w:themeColor="text1" w:themeTint="FF" w:themeShade="FF"/>
                <w:sz w:val="24"/>
                <w:szCs w:val="24"/>
                <w:lang w:eastAsia="en-GB"/>
              </w:rPr>
              <w:t xml:space="preserve"> </w:t>
            </w:r>
          </w:p>
          <w:p w:rsidRPr="00C01173" w:rsidR="00C01173" w:rsidP="31751B80" w:rsidRDefault="69483A75" w14:paraId="7A0040E7" w14:textId="77C8D30D">
            <w:pPr>
              <w:suppressAutoHyphens/>
              <w:spacing w:before="0" w:line="276" w:lineRule="auto"/>
            </w:pPr>
            <w:r w:rsidRPr="5A0FF0EB">
              <w:rPr>
                <w:rFonts w:ascii="Times New Roman" w:hAnsi="Times New Roman"/>
                <w:color w:val="000000" w:themeColor="text1"/>
                <w:sz w:val="24"/>
                <w:lang w:eastAsia="en-GB"/>
              </w:rPr>
              <w:t xml:space="preserve">TCBs shall report here </w:t>
            </w:r>
            <w:r w:rsidRPr="5A0FF0EB" w:rsidR="1EEAA533">
              <w:rPr>
                <w:rFonts w:ascii="Times New Roman" w:hAnsi="Times New Roman"/>
                <w:color w:val="000000" w:themeColor="text1"/>
                <w:sz w:val="24"/>
                <w:lang w:eastAsia="en-GB"/>
              </w:rPr>
              <w:t xml:space="preserve">the </w:t>
            </w:r>
            <w:r w:rsidRPr="5A0FF0EB">
              <w:rPr>
                <w:rFonts w:ascii="Times New Roman" w:hAnsi="Times New Roman"/>
                <w:color w:val="000000" w:themeColor="text1"/>
                <w:sz w:val="24"/>
                <w:lang w:eastAsia="en-GB"/>
              </w:rPr>
              <w:t>outflows resulting from secured lending and capital market-driven transactions as defined in Article 192(2) and (3) of Regulation (EU) No 575/2013.</w:t>
            </w:r>
            <w:r w:rsidRPr="5A0FF0EB" w:rsidR="1EEAA533">
              <w:rPr>
                <w:rFonts w:ascii="Times New Roman" w:hAnsi="Times New Roman"/>
                <w:color w:val="000000" w:themeColor="text1"/>
                <w:sz w:val="24"/>
                <w:lang w:eastAsia="en-GB"/>
              </w:rPr>
              <w:t xml:space="preserve"> </w:t>
            </w:r>
          </w:p>
        </w:tc>
      </w:tr>
      <w:tr w:rsidRPr="00C01173" w:rsidR="000E1144" w:rsidTr="1259D1CD" w14:paraId="45519C86" w14:textId="77777777">
        <w:trPr>
          <w:trHeight w:val="300"/>
        </w:trPr>
        <w:tc>
          <w:tcPr>
            <w:tcW w:w="990" w:type="dxa"/>
            <w:tcBorders>
              <w:top w:val="single" w:color="auto" w:sz="4" w:space="0"/>
              <w:left w:val="single" w:color="auto" w:sz="4" w:space="0"/>
              <w:bottom w:val="single" w:color="auto" w:sz="4" w:space="0"/>
              <w:right w:val="single" w:color="auto" w:sz="4" w:space="0"/>
            </w:tcBorders>
            <w:tcMar/>
          </w:tcPr>
          <w:p w:rsidRPr="00C01173" w:rsidR="00C01173" w:rsidP="21C32D6D" w:rsidRDefault="0DBBF6BA" w14:paraId="47581098" w14:textId="5605ADDD">
            <w:pPr>
              <w:suppressAutoHyphens/>
              <w:spacing w:before="0" w:line="276" w:lineRule="auto"/>
              <w:rPr>
                <w:rFonts w:ascii="Times New Roman" w:hAnsi="Times New Roman"/>
                <w:color w:val="000000"/>
                <w:sz w:val="24"/>
                <w:lang w:eastAsia="en-GB"/>
              </w:rPr>
            </w:pPr>
            <w:r w:rsidRPr="4121A0F6">
              <w:rPr>
                <w:rFonts w:ascii="Times New Roman" w:hAnsi="Times New Roman"/>
                <w:color w:val="000000" w:themeColor="text1"/>
                <w:sz w:val="24"/>
                <w:lang w:eastAsia="en-GB"/>
              </w:rPr>
              <w:t>0</w:t>
            </w:r>
            <w:r w:rsidRPr="4121A0F6" w:rsidR="1F8A61EE">
              <w:rPr>
                <w:rFonts w:ascii="Times New Roman" w:hAnsi="Times New Roman"/>
                <w:color w:val="000000" w:themeColor="text1"/>
                <w:sz w:val="24"/>
                <w:lang w:eastAsia="en-GB"/>
              </w:rPr>
              <w:t>3</w:t>
            </w:r>
            <w:r w:rsidRPr="4121A0F6" w:rsidR="560C09DB">
              <w:rPr>
                <w:rFonts w:ascii="Times New Roman" w:hAnsi="Times New Roman"/>
                <w:color w:val="000000" w:themeColor="text1"/>
                <w:sz w:val="24"/>
                <w:lang w:eastAsia="en-GB"/>
              </w:rPr>
              <w:t>0</w:t>
            </w:r>
            <w:r w:rsidRPr="4121A0F6" w:rsidR="12AFE0EF">
              <w:rPr>
                <w:rFonts w:ascii="Times New Roman" w:hAnsi="Times New Roman"/>
                <w:color w:val="000000" w:themeColor="text1"/>
                <w:sz w:val="24"/>
                <w:lang w:eastAsia="en-GB"/>
              </w:rPr>
              <w:t>4</w:t>
            </w:r>
          </w:p>
        </w:tc>
        <w:tc>
          <w:tcPr>
            <w:tcW w:w="8303" w:type="dxa"/>
            <w:tcBorders>
              <w:top w:val="single" w:color="auto" w:sz="4" w:space="0"/>
              <w:left w:val="single" w:color="auto" w:sz="4" w:space="0"/>
              <w:bottom w:val="single" w:color="auto" w:sz="4" w:space="0"/>
              <w:right w:val="single" w:color="auto" w:sz="4" w:space="0"/>
            </w:tcBorders>
            <w:tcMar/>
            <w:vAlign w:val="bottom"/>
          </w:tcPr>
          <w:p w:rsidRPr="00C01173" w:rsidR="00C01173" w:rsidP="31751B80" w:rsidRDefault="025F9C28" w14:paraId="7BFF7736" w14:textId="68852AB4">
            <w:pPr>
              <w:suppressAutoHyphens/>
              <w:spacing w:before="0" w:line="276" w:lineRule="auto"/>
              <w:rPr>
                <w:rFonts w:ascii="Times New Roman" w:hAnsi="Times New Roman"/>
                <w:b/>
                <w:bCs/>
                <w:color w:val="000000" w:themeColor="text1"/>
                <w:sz w:val="24"/>
                <w:u w:val="single"/>
                <w:lang w:eastAsia="en-GB"/>
              </w:rPr>
            </w:pPr>
            <w:r w:rsidRPr="31751B80">
              <w:rPr>
                <w:rFonts w:ascii="Times New Roman" w:hAnsi="Times New Roman"/>
                <w:b/>
                <w:bCs/>
                <w:color w:val="000000" w:themeColor="text1"/>
                <w:sz w:val="24"/>
                <w:u w:val="single"/>
                <w:lang w:eastAsia="en-GB"/>
              </w:rPr>
              <w:t>From others</w:t>
            </w:r>
          </w:p>
          <w:p w:rsidRPr="00C01173" w:rsidR="00C01173" w:rsidP="31751B80" w:rsidRDefault="0E75BFD0" w14:paraId="380C276F" w14:textId="6155D501">
            <w:pPr>
              <w:suppressAutoHyphens/>
              <w:spacing w:before="0" w:line="276" w:lineRule="auto"/>
              <w:rPr>
                <w:rFonts w:ascii="Times New Roman" w:hAnsi="Times New Roman"/>
                <w:color w:val="000000" w:themeColor="text1"/>
                <w:sz w:val="24"/>
                <w:lang w:eastAsia="en-GB"/>
              </w:rPr>
            </w:pPr>
            <w:r w:rsidRPr="7020E021">
              <w:rPr>
                <w:rFonts w:ascii="Times New Roman" w:hAnsi="Times New Roman"/>
                <w:color w:val="000000" w:themeColor="text1"/>
                <w:sz w:val="24"/>
                <w:lang w:eastAsia="en-GB"/>
              </w:rPr>
              <w:t>TCBs shall report here the total</w:t>
            </w:r>
            <w:r w:rsidRPr="31751B80" w:rsidR="16B61CE8">
              <w:rPr>
                <w:rFonts w:ascii="Times New Roman" w:hAnsi="Times New Roman"/>
                <w:color w:val="000000" w:themeColor="text1"/>
                <w:sz w:val="24"/>
                <w:lang w:eastAsia="en-GB"/>
              </w:rPr>
              <w:t xml:space="preserve"> amount of all other outflows, not reported in rows 0</w:t>
            </w:r>
            <w:r w:rsidRPr="565E422C" w:rsidR="40463BA7">
              <w:rPr>
                <w:rFonts w:ascii="Times New Roman" w:hAnsi="Times New Roman"/>
                <w:color w:val="000000" w:themeColor="text1"/>
                <w:sz w:val="24"/>
                <w:lang w:eastAsia="en-GB"/>
              </w:rPr>
              <w:t>301</w:t>
            </w:r>
            <w:r w:rsidRPr="31751B80" w:rsidR="16B61CE8">
              <w:rPr>
                <w:rFonts w:ascii="Times New Roman" w:hAnsi="Times New Roman"/>
                <w:color w:val="000000" w:themeColor="text1"/>
                <w:sz w:val="24"/>
                <w:lang w:eastAsia="en-GB"/>
              </w:rPr>
              <w:t xml:space="preserve"> to </w:t>
            </w:r>
            <w:r w:rsidRPr="565E422C" w:rsidR="16B61CE8">
              <w:rPr>
                <w:rFonts w:ascii="Times New Roman" w:hAnsi="Times New Roman"/>
                <w:color w:val="000000" w:themeColor="text1"/>
                <w:sz w:val="24"/>
                <w:lang w:eastAsia="en-GB"/>
              </w:rPr>
              <w:t>030</w:t>
            </w:r>
            <w:r w:rsidRPr="565E422C" w:rsidR="497861BD">
              <w:rPr>
                <w:rFonts w:ascii="Times New Roman" w:hAnsi="Times New Roman"/>
                <w:color w:val="000000" w:themeColor="text1"/>
                <w:sz w:val="24"/>
                <w:lang w:eastAsia="en-GB"/>
              </w:rPr>
              <w:t>4</w:t>
            </w:r>
            <w:r w:rsidRPr="31751B80" w:rsidR="16B61CE8">
              <w:rPr>
                <w:rFonts w:ascii="Times New Roman" w:hAnsi="Times New Roman"/>
                <w:color w:val="000000" w:themeColor="text1"/>
                <w:sz w:val="24"/>
                <w:lang w:eastAsia="en-GB"/>
              </w:rPr>
              <w:t>.</w:t>
            </w:r>
            <w:r w:rsidRPr="7020E021">
              <w:rPr>
                <w:rFonts w:ascii="Times New Roman" w:hAnsi="Times New Roman"/>
                <w:color w:val="000000" w:themeColor="text1"/>
                <w:sz w:val="24"/>
                <w:lang w:eastAsia="en-GB"/>
              </w:rPr>
              <w:t xml:space="preserve"> </w:t>
            </w:r>
          </w:p>
        </w:tc>
      </w:tr>
      <w:tr w:rsidRPr="00C01173" w:rsidR="00EE02FE" w:rsidTr="1259D1CD" w14:paraId="4F483797" w14:textId="77777777">
        <w:trPr>
          <w:trHeight w:val="300"/>
        </w:trPr>
        <w:tc>
          <w:tcPr>
            <w:tcW w:w="990" w:type="dxa"/>
            <w:tcBorders>
              <w:top w:val="single" w:color="auto" w:sz="4" w:space="0"/>
              <w:left w:val="single" w:color="auto" w:sz="4" w:space="0"/>
              <w:bottom w:val="single" w:color="auto" w:sz="4" w:space="0"/>
              <w:right w:val="single" w:color="auto" w:sz="4" w:space="0"/>
            </w:tcBorders>
            <w:shd w:val="clear" w:color="auto" w:fill="A6A6A6" w:themeFill="background1" w:themeFillShade="A6"/>
            <w:tcMar/>
          </w:tcPr>
          <w:p w:rsidRPr="00C01173" w:rsidR="00C01173" w:rsidP="31751B80" w:rsidRDefault="00C01173" w14:paraId="66EE9A4B" w14:textId="084DF02D">
            <w:pPr>
              <w:suppressAutoHyphens/>
              <w:spacing w:before="0" w:line="276" w:lineRule="auto"/>
              <w:rPr>
                <w:rFonts w:ascii="Times New Roman" w:hAnsi="Times New Roman"/>
                <w:color w:val="000000"/>
                <w:sz w:val="24"/>
                <w:lang w:eastAsia="en-GB"/>
              </w:rPr>
            </w:pPr>
          </w:p>
        </w:tc>
        <w:tc>
          <w:tcPr>
            <w:tcW w:w="8303" w:type="dxa"/>
            <w:tcBorders>
              <w:top w:val="single" w:color="auto" w:sz="4" w:space="0"/>
              <w:left w:val="single" w:color="auto" w:sz="4" w:space="0"/>
              <w:bottom w:val="single" w:color="auto" w:sz="4" w:space="0"/>
              <w:right w:val="single" w:color="auto" w:sz="4" w:space="0"/>
            </w:tcBorders>
            <w:shd w:val="clear" w:color="auto" w:fill="A6A6A6" w:themeFill="background1" w:themeFillShade="A6"/>
            <w:tcMar/>
            <w:vAlign w:val="bottom"/>
          </w:tcPr>
          <w:p w:rsidRPr="00C01173" w:rsidR="00C01173" w:rsidP="31751B80" w:rsidRDefault="16B61CE8" w14:paraId="66A7D2A0" w14:textId="1D71568C">
            <w:pPr>
              <w:suppressAutoHyphens/>
              <w:spacing w:before="0" w:line="276" w:lineRule="auto"/>
              <w:rPr>
                <w:rFonts w:ascii="Times New Roman" w:hAnsi="Times New Roman"/>
                <w:b/>
                <w:bCs/>
                <w:color w:val="000000"/>
                <w:sz w:val="24"/>
                <w:lang w:eastAsia="en-GB"/>
              </w:rPr>
            </w:pPr>
            <w:r w:rsidRPr="31751B80">
              <w:rPr>
                <w:rFonts w:ascii="Times New Roman" w:hAnsi="Times New Roman"/>
                <w:b/>
                <w:bCs/>
                <w:color w:val="000000" w:themeColor="text1"/>
                <w:sz w:val="24"/>
                <w:lang w:eastAsia="en-GB"/>
              </w:rPr>
              <w:t>Inflows</w:t>
            </w:r>
          </w:p>
        </w:tc>
      </w:tr>
      <w:tr w:rsidRPr="00C01173" w:rsidR="00ED2C6D" w:rsidTr="1259D1CD" w14:paraId="7DBEB12E" w14:textId="77777777">
        <w:trPr>
          <w:trHeight w:val="300"/>
        </w:trPr>
        <w:tc>
          <w:tcPr>
            <w:tcW w:w="990" w:type="dxa"/>
            <w:tcBorders>
              <w:top w:val="single" w:color="auto" w:sz="4" w:space="0"/>
              <w:left w:val="single" w:color="auto" w:sz="4" w:space="0"/>
              <w:bottom w:val="single" w:color="auto" w:sz="4" w:space="0"/>
              <w:right w:val="single" w:color="auto" w:sz="4" w:space="0"/>
            </w:tcBorders>
            <w:tcMar/>
          </w:tcPr>
          <w:p w:rsidRPr="0000193E" w:rsidR="00ED2C6D" w:rsidP="00ED2C6D" w:rsidRDefault="00ED2C6D" w14:paraId="5E7051CF" w14:textId="59E365C7">
            <w:pPr>
              <w:suppressAutoHyphens/>
              <w:spacing w:before="0" w:line="276" w:lineRule="auto"/>
              <w:rPr>
                <w:rFonts w:ascii="Times New Roman" w:hAnsi="Times New Roman"/>
                <w:color w:val="000000" w:themeColor="text1"/>
                <w:sz w:val="24"/>
                <w:lang w:eastAsia="en-GB"/>
              </w:rPr>
            </w:pPr>
            <w:r w:rsidRPr="0000193E">
              <w:rPr>
                <w:rFonts w:ascii="Times New Roman" w:hAnsi="Times New Roman"/>
                <w:color w:val="000000" w:themeColor="text1"/>
                <w:sz w:val="24"/>
                <w:lang w:eastAsia="en-GB"/>
              </w:rPr>
              <w:t>0305</w:t>
            </w:r>
          </w:p>
        </w:tc>
        <w:tc>
          <w:tcPr>
            <w:tcW w:w="8303" w:type="dxa"/>
            <w:tcBorders>
              <w:top w:val="single" w:color="auto" w:sz="4" w:space="0"/>
              <w:left w:val="single" w:color="auto" w:sz="4" w:space="0"/>
              <w:bottom w:val="single" w:color="auto" w:sz="4" w:space="0"/>
              <w:right w:val="single" w:color="auto" w:sz="4" w:space="0"/>
            </w:tcBorders>
            <w:tcMar/>
          </w:tcPr>
          <w:p w:rsidRPr="0000193E" w:rsidR="00F84EA2" w:rsidP="00ED2C6D" w:rsidRDefault="00F84EA2" w14:paraId="0DFE0281" w14:textId="77777777">
            <w:pPr>
              <w:suppressAutoHyphens/>
              <w:spacing w:before="0" w:line="276" w:lineRule="auto"/>
              <w:rPr>
                <w:rFonts w:ascii="Times New Roman" w:hAnsi="Times New Roman"/>
                <w:b/>
                <w:bCs/>
                <w:color w:val="000000" w:themeColor="text1"/>
                <w:sz w:val="24"/>
                <w:u w:val="single"/>
                <w:lang w:eastAsia="en-GB"/>
              </w:rPr>
            </w:pPr>
            <w:r w:rsidRPr="0000193E">
              <w:rPr>
                <w:rFonts w:ascii="Times New Roman" w:hAnsi="Times New Roman"/>
                <w:b/>
                <w:bCs/>
                <w:color w:val="000000" w:themeColor="text1"/>
                <w:sz w:val="24"/>
                <w:u w:val="single"/>
                <w:lang w:eastAsia="en-GB"/>
              </w:rPr>
              <w:t>Total Inflows without Inflows Cap</w:t>
            </w:r>
          </w:p>
          <w:p w:rsidR="00ED2C6D" w:rsidP="00ED2C6D" w:rsidRDefault="00ED2C6D" w14:paraId="095A13A3" w14:textId="77777777">
            <w:pPr>
              <w:suppressAutoHyphens/>
              <w:spacing w:before="0" w:line="276" w:lineRule="auto"/>
              <w:rPr>
                <w:rFonts w:ascii="Times New Roman" w:hAnsi="Times New Roman"/>
                <w:color w:val="000000" w:themeColor="text1"/>
                <w:sz w:val="24"/>
                <w:lang w:eastAsia="en-GB"/>
              </w:rPr>
            </w:pPr>
            <w:r w:rsidRPr="003B3CFD">
              <w:rPr>
                <w:rFonts w:ascii="Times New Roman" w:hAnsi="Times New Roman"/>
                <w:color w:val="000000" w:themeColor="text1"/>
                <w:sz w:val="24"/>
                <w:lang w:eastAsia="en-GB"/>
              </w:rPr>
              <w:t>Article 32 of Delegated Regulation (EU) 2015/61. In column 0010 TCBs shall report the total amount of assets/monies due/maximum amount that can be drawn as the sum of assets/monies due/maximum amount than can be drawn from unsecured transactions/deposits and secured lending and capital market-driven transactions;</w:t>
            </w:r>
            <w:r>
              <w:br/>
            </w:r>
            <w:r w:rsidRPr="003B3CFD">
              <w:rPr>
                <w:rFonts w:ascii="Times New Roman" w:hAnsi="Times New Roman"/>
                <w:color w:val="000000" w:themeColor="text1"/>
                <w:sz w:val="24"/>
                <w:lang w:eastAsia="en-GB"/>
              </w:rPr>
              <w:t>In column 0020 TCBs shall report th</w:t>
            </w:r>
            <w:r w:rsidR="00387FED">
              <w:rPr>
                <w:rFonts w:ascii="Times New Roman" w:hAnsi="Times New Roman"/>
                <w:color w:val="000000" w:themeColor="text1"/>
                <w:sz w:val="24"/>
                <w:lang w:eastAsia="en-GB"/>
              </w:rPr>
              <w:t>e</w:t>
            </w:r>
            <w:r w:rsidRPr="003B3CFD">
              <w:rPr>
                <w:rFonts w:ascii="Times New Roman" w:hAnsi="Times New Roman"/>
                <w:color w:val="000000" w:themeColor="text1"/>
                <w:sz w:val="24"/>
                <w:lang w:eastAsia="en-GB"/>
              </w:rPr>
              <w:t xml:space="preserve"> total inflows which shall be calculated by multiplying the total amount/maximum amount that can be drawn from column 0010 with the relevant weight.</w:t>
            </w:r>
          </w:p>
          <w:p w:rsidRPr="003B3CFD" w:rsidR="003C7A6D" w:rsidP="00ED2C6D" w:rsidRDefault="003C7A6D" w14:paraId="15FF49CB" w14:textId="77D5490C">
            <w:pPr>
              <w:suppressAutoHyphens/>
              <w:spacing w:before="0" w:line="276" w:lineRule="auto"/>
              <w:rPr>
                <w:rFonts w:ascii="Times New Roman" w:hAnsi="Times New Roman"/>
                <w:color w:val="000000" w:themeColor="text1"/>
                <w:sz w:val="24"/>
                <w:lang w:eastAsia="en-GB"/>
              </w:rPr>
            </w:pPr>
            <w:r>
              <w:rPr>
                <w:rFonts w:ascii="Times New Roman" w:hAnsi="Times New Roman"/>
                <w:color w:val="000000" w:themeColor="text1"/>
                <w:sz w:val="24"/>
                <w:lang w:eastAsia="en-GB"/>
              </w:rPr>
              <w:t>This row shall be reported by Class 2 TCBs only.</w:t>
            </w:r>
          </w:p>
        </w:tc>
      </w:tr>
      <w:tr w:rsidRPr="00C01173" w:rsidR="00ED2C6D" w:rsidTr="1259D1CD" w14:paraId="75DF1B40" w14:textId="77777777">
        <w:trPr>
          <w:trHeight w:val="300"/>
        </w:trPr>
        <w:tc>
          <w:tcPr>
            <w:tcW w:w="990" w:type="dxa"/>
            <w:tcBorders>
              <w:top w:val="single" w:color="auto" w:sz="4" w:space="0"/>
              <w:left w:val="single" w:color="auto" w:sz="4" w:space="0"/>
              <w:bottom w:val="single" w:color="auto" w:sz="4" w:space="0"/>
              <w:right w:val="single" w:color="auto" w:sz="4" w:space="0"/>
            </w:tcBorders>
            <w:tcMar/>
          </w:tcPr>
          <w:p w:rsidRPr="0000193E" w:rsidR="00ED2C6D" w:rsidP="00ED2C6D" w:rsidRDefault="00ED2C6D" w14:paraId="47E05BA3" w14:textId="3BBFBE62">
            <w:pPr>
              <w:suppressAutoHyphens/>
              <w:spacing w:before="0" w:line="276" w:lineRule="auto"/>
              <w:rPr>
                <w:rFonts w:ascii="Times New Roman" w:hAnsi="Times New Roman"/>
                <w:color w:val="000000" w:themeColor="text1"/>
                <w:sz w:val="24"/>
                <w:lang w:eastAsia="en-GB"/>
              </w:rPr>
            </w:pPr>
            <w:r w:rsidRPr="0000193E">
              <w:rPr>
                <w:rFonts w:ascii="Times New Roman" w:hAnsi="Times New Roman"/>
                <w:color w:val="000000" w:themeColor="text1"/>
                <w:sz w:val="24"/>
                <w:lang w:eastAsia="en-GB"/>
              </w:rPr>
              <w:t>0306</w:t>
            </w:r>
          </w:p>
        </w:tc>
        <w:tc>
          <w:tcPr>
            <w:tcW w:w="8303" w:type="dxa"/>
            <w:tcBorders>
              <w:top w:val="single" w:color="auto" w:sz="4" w:space="0"/>
              <w:left w:val="single" w:color="auto" w:sz="4" w:space="0"/>
              <w:bottom w:val="single" w:color="auto" w:sz="4" w:space="0"/>
              <w:right w:val="single" w:color="auto" w:sz="4" w:space="0"/>
            </w:tcBorders>
            <w:tcMar/>
          </w:tcPr>
          <w:p w:rsidRPr="0000193E" w:rsidR="0000193E" w:rsidP="00ED2C6D" w:rsidRDefault="0000193E" w14:paraId="224D015F" w14:textId="77777777">
            <w:pPr>
              <w:suppressAutoHyphens/>
              <w:spacing w:before="0" w:line="276" w:lineRule="auto"/>
              <w:rPr>
                <w:rFonts w:ascii="Times New Roman" w:hAnsi="Times New Roman"/>
                <w:b/>
                <w:bCs/>
                <w:color w:val="000000" w:themeColor="text1"/>
                <w:sz w:val="24"/>
                <w:u w:val="single"/>
                <w:lang w:eastAsia="en-GB"/>
              </w:rPr>
            </w:pPr>
            <w:r w:rsidRPr="0000193E">
              <w:rPr>
                <w:rFonts w:ascii="Times New Roman" w:hAnsi="Times New Roman"/>
                <w:b/>
                <w:bCs/>
                <w:color w:val="000000" w:themeColor="text1"/>
                <w:sz w:val="24"/>
                <w:u w:val="single"/>
                <w:lang w:eastAsia="en-GB"/>
              </w:rPr>
              <w:t>Net Liquidity Outflow without Inflows Cap</w:t>
            </w:r>
          </w:p>
          <w:p w:rsidR="00ED2C6D" w:rsidP="00ED2C6D" w:rsidRDefault="00ED2C6D" w14:paraId="069D47BA" w14:textId="77777777">
            <w:pPr>
              <w:suppressAutoHyphens/>
              <w:spacing w:before="0" w:line="276" w:lineRule="auto"/>
              <w:rPr>
                <w:rFonts w:ascii="Times New Roman" w:hAnsi="Times New Roman"/>
                <w:color w:val="000000" w:themeColor="text1"/>
                <w:sz w:val="24"/>
                <w:lang w:eastAsia="en-GB"/>
              </w:rPr>
            </w:pPr>
            <w:r w:rsidRPr="003B3CFD">
              <w:rPr>
                <w:rFonts w:ascii="Times New Roman" w:hAnsi="Times New Roman"/>
                <w:color w:val="000000" w:themeColor="text1"/>
                <w:sz w:val="24"/>
                <w:lang w:eastAsia="en-GB"/>
              </w:rPr>
              <w:lastRenderedPageBreak/>
              <w:t>The amount which results from deducting a TCB's liquidity inflows without applying inflows caps from its liquidity outflows.</w:t>
            </w:r>
          </w:p>
          <w:p w:rsidRPr="0000193E" w:rsidR="003C7A6D" w:rsidP="00ED2C6D" w:rsidRDefault="003C7A6D" w14:paraId="05284B58" w14:textId="25EA95A5">
            <w:pPr>
              <w:suppressAutoHyphens/>
              <w:spacing w:before="0" w:line="276" w:lineRule="auto"/>
              <w:rPr>
                <w:rFonts w:ascii="Times New Roman" w:hAnsi="Times New Roman"/>
                <w:b/>
                <w:bCs/>
                <w:color w:val="000000" w:themeColor="text1"/>
                <w:sz w:val="24"/>
                <w:u w:val="single"/>
                <w:lang w:eastAsia="en-GB"/>
              </w:rPr>
            </w:pPr>
            <w:r>
              <w:rPr>
                <w:rFonts w:ascii="Times New Roman" w:hAnsi="Times New Roman"/>
                <w:color w:val="000000" w:themeColor="text1"/>
                <w:sz w:val="24"/>
                <w:lang w:eastAsia="en-GB"/>
              </w:rPr>
              <w:t>This row shall be reported by Class 2 TCBs only.</w:t>
            </w:r>
          </w:p>
        </w:tc>
      </w:tr>
      <w:tr w:rsidRPr="00C01173" w:rsidR="000E1144" w:rsidTr="1259D1CD" w14:paraId="1B82DE8D" w14:textId="77777777">
        <w:trPr>
          <w:trHeight w:val="300"/>
        </w:trPr>
        <w:tc>
          <w:tcPr>
            <w:tcW w:w="990" w:type="dxa"/>
            <w:tcBorders>
              <w:top w:val="single" w:color="auto" w:sz="4" w:space="0"/>
              <w:left w:val="single" w:color="auto" w:sz="4" w:space="0"/>
              <w:bottom w:val="single" w:color="auto" w:sz="4" w:space="0"/>
              <w:right w:val="single" w:color="auto" w:sz="4" w:space="0"/>
            </w:tcBorders>
            <w:tcMar/>
          </w:tcPr>
          <w:p w:rsidRPr="00C01173" w:rsidR="00C01173" w:rsidP="31751B80" w:rsidRDefault="6326ABEB" w14:paraId="2089722D" w14:textId="342264A9">
            <w:pPr>
              <w:suppressAutoHyphens/>
              <w:spacing w:before="0" w:line="276" w:lineRule="auto"/>
              <w:rPr>
                <w:rFonts w:ascii="Times New Roman" w:hAnsi="Times New Roman"/>
                <w:color w:val="000000"/>
                <w:sz w:val="24"/>
                <w:lang w:eastAsia="en-GB"/>
              </w:rPr>
            </w:pPr>
            <w:r w:rsidRPr="31751B80">
              <w:rPr>
                <w:rFonts w:ascii="Times New Roman" w:hAnsi="Times New Roman"/>
                <w:color w:val="000000" w:themeColor="text1"/>
                <w:sz w:val="24"/>
                <w:lang w:eastAsia="en-GB"/>
              </w:rPr>
              <w:lastRenderedPageBreak/>
              <w:t>0</w:t>
            </w:r>
            <w:r w:rsidRPr="31751B80" w:rsidR="6729E1D4">
              <w:rPr>
                <w:rFonts w:ascii="Times New Roman" w:hAnsi="Times New Roman"/>
                <w:color w:val="000000" w:themeColor="text1"/>
                <w:sz w:val="24"/>
                <w:lang w:eastAsia="en-GB"/>
              </w:rPr>
              <w:t>31</w:t>
            </w:r>
            <w:r w:rsidRPr="31751B80">
              <w:rPr>
                <w:rFonts w:ascii="Times New Roman" w:hAnsi="Times New Roman"/>
                <w:color w:val="000000" w:themeColor="text1"/>
                <w:sz w:val="24"/>
                <w:lang w:eastAsia="en-GB"/>
              </w:rPr>
              <w:t>0</w:t>
            </w:r>
            <w:r w:rsidRPr="31751B80" w:rsidR="5763A60A">
              <w:rPr>
                <w:rFonts w:ascii="Times New Roman" w:hAnsi="Times New Roman"/>
                <w:color w:val="000000" w:themeColor="text1"/>
                <w:sz w:val="24"/>
                <w:lang w:eastAsia="en-GB"/>
              </w:rPr>
              <w:t>-0330</w:t>
            </w:r>
          </w:p>
        </w:tc>
        <w:tc>
          <w:tcPr>
            <w:tcW w:w="8303" w:type="dxa"/>
            <w:tcBorders>
              <w:top w:val="single" w:color="auto" w:sz="4" w:space="0"/>
              <w:left w:val="single" w:color="auto" w:sz="4" w:space="0"/>
              <w:bottom w:val="single" w:color="auto" w:sz="4" w:space="0"/>
              <w:right w:val="single" w:color="auto" w:sz="4" w:space="0"/>
            </w:tcBorders>
            <w:tcMar/>
            <w:vAlign w:val="bottom"/>
          </w:tcPr>
          <w:p w:rsidRPr="00C01173" w:rsidR="00C01173" w:rsidP="31751B80" w:rsidRDefault="1BD2AA48" w14:paraId="22D41215" w14:textId="3C480FA1">
            <w:pPr>
              <w:suppressAutoHyphens/>
              <w:spacing w:before="0" w:line="276" w:lineRule="auto"/>
              <w:rPr>
                <w:rFonts w:ascii="Times New Roman" w:hAnsi="Times New Roman"/>
                <w:b/>
                <w:bCs/>
                <w:color w:val="000000" w:themeColor="text1"/>
                <w:sz w:val="24"/>
                <w:u w:val="single"/>
                <w:lang w:eastAsia="en-GB"/>
              </w:rPr>
            </w:pPr>
            <w:r w:rsidRPr="31751B80">
              <w:rPr>
                <w:rFonts w:ascii="Times New Roman" w:hAnsi="Times New Roman"/>
                <w:b/>
                <w:bCs/>
                <w:color w:val="000000" w:themeColor="text1"/>
                <w:sz w:val="24"/>
                <w:u w:val="single"/>
                <w:lang w:eastAsia="en-GB"/>
              </w:rPr>
              <w:t>Fully Exempt Inflows, Inflows Subject to 90% Cap, Inflows Subject to 75% Cap</w:t>
            </w:r>
          </w:p>
          <w:p w:rsidRPr="00C01173" w:rsidR="00C01173" w:rsidP="31751B80" w:rsidRDefault="1BD2AA48" w14:paraId="3817E2C8" w14:textId="2428E9C4">
            <w:pPr>
              <w:suppressAutoHyphens/>
              <w:spacing w:before="0" w:line="276" w:lineRule="auto"/>
              <w:rPr>
                <w:rFonts w:ascii="Times New Roman" w:hAnsi="Times New Roman"/>
                <w:color w:val="000000" w:themeColor="text1"/>
                <w:sz w:val="24"/>
                <w:lang w:eastAsia="en-GB"/>
              </w:rPr>
            </w:pPr>
            <w:r w:rsidRPr="31751B80">
              <w:rPr>
                <w:rFonts w:ascii="Times New Roman" w:hAnsi="Times New Roman"/>
                <w:color w:val="000000" w:themeColor="text1"/>
                <w:sz w:val="24"/>
                <w:lang w:eastAsia="en-GB"/>
              </w:rPr>
              <w:t>Article 32, Article 33 and Article 34 of Delegated Regulation (EU) 2015/61.</w:t>
            </w:r>
          </w:p>
          <w:p w:rsidRPr="00C01173" w:rsidR="00C01173" w:rsidP="31751B80" w:rsidRDefault="1BD2AA48" w14:paraId="6886EEC5" w14:textId="20B9747C">
            <w:pPr>
              <w:suppressAutoHyphens/>
              <w:spacing w:before="0" w:line="276" w:lineRule="auto"/>
              <w:rPr>
                <w:rFonts w:ascii="Times New Roman" w:hAnsi="Times New Roman"/>
                <w:color w:val="000000"/>
                <w:sz w:val="24"/>
                <w:lang w:eastAsia="en-GB"/>
              </w:rPr>
            </w:pPr>
            <w:r w:rsidRPr="31751B80">
              <w:rPr>
                <w:rFonts w:ascii="Times New Roman" w:hAnsi="Times New Roman"/>
                <w:color w:val="000000" w:themeColor="text1"/>
                <w:sz w:val="24"/>
                <w:lang w:eastAsia="en-GB"/>
              </w:rPr>
              <w:t xml:space="preserve">Paragraph 1.5.1 of Part 3 </w:t>
            </w:r>
            <w:r w:rsidRPr="19024A5B" w:rsidR="69C9E675">
              <w:rPr>
                <w:rFonts w:ascii="Times New Roman" w:hAnsi="Times New Roman"/>
                <w:color w:val="000000" w:themeColor="text1"/>
                <w:sz w:val="24"/>
                <w:lang w:eastAsia="en-GB"/>
              </w:rPr>
              <w:t xml:space="preserve">and Part 5 </w:t>
            </w:r>
            <w:r w:rsidRPr="31751B80">
              <w:rPr>
                <w:rFonts w:ascii="Times New Roman" w:hAnsi="Times New Roman"/>
                <w:color w:val="000000" w:themeColor="text1"/>
                <w:sz w:val="24"/>
                <w:lang w:eastAsia="en-GB"/>
              </w:rPr>
              <w:t xml:space="preserve">of Annex XXV to Commission Implementing Regulation (EU) 2024/3117.  </w:t>
            </w:r>
          </w:p>
        </w:tc>
      </w:tr>
      <w:tr w:rsidRPr="00C01173" w:rsidR="000E1144" w:rsidTr="1259D1CD" w14:paraId="03A803A0" w14:textId="77777777">
        <w:trPr>
          <w:trHeight w:val="300"/>
        </w:trPr>
        <w:tc>
          <w:tcPr>
            <w:tcW w:w="990" w:type="dxa"/>
            <w:tcBorders>
              <w:top w:val="single" w:color="auto" w:sz="4" w:space="0"/>
              <w:left w:val="single" w:color="auto" w:sz="4" w:space="0"/>
              <w:bottom w:val="single" w:color="auto" w:sz="4" w:space="0"/>
              <w:right w:val="single" w:color="auto" w:sz="4" w:space="0"/>
            </w:tcBorders>
            <w:tcMar/>
          </w:tcPr>
          <w:p w:rsidRPr="00C01173" w:rsidR="00C01173" w:rsidP="31751B80" w:rsidRDefault="6326ABEB" w14:paraId="06A078AE" w14:textId="3623F162">
            <w:pPr>
              <w:suppressAutoHyphens/>
              <w:spacing w:before="0" w:line="276" w:lineRule="auto"/>
              <w:rPr>
                <w:rFonts w:ascii="Times New Roman" w:hAnsi="Times New Roman"/>
                <w:color w:val="000000"/>
                <w:sz w:val="24"/>
                <w:lang w:eastAsia="en-GB"/>
              </w:rPr>
            </w:pPr>
            <w:r w:rsidRPr="31751B80">
              <w:rPr>
                <w:rFonts w:ascii="Times New Roman" w:hAnsi="Times New Roman"/>
                <w:color w:val="000000" w:themeColor="text1"/>
                <w:sz w:val="24"/>
                <w:lang w:eastAsia="en-GB"/>
              </w:rPr>
              <w:t>03</w:t>
            </w:r>
            <w:r w:rsidRPr="31751B80" w:rsidR="11D4270A">
              <w:rPr>
                <w:rFonts w:ascii="Times New Roman" w:hAnsi="Times New Roman"/>
                <w:color w:val="000000" w:themeColor="text1"/>
                <w:sz w:val="24"/>
                <w:lang w:eastAsia="en-GB"/>
              </w:rPr>
              <w:t>4</w:t>
            </w:r>
            <w:r w:rsidRPr="31751B80">
              <w:rPr>
                <w:rFonts w:ascii="Times New Roman" w:hAnsi="Times New Roman"/>
                <w:color w:val="000000" w:themeColor="text1"/>
                <w:sz w:val="24"/>
                <w:lang w:eastAsia="en-GB"/>
              </w:rPr>
              <w:t>0</w:t>
            </w:r>
          </w:p>
        </w:tc>
        <w:tc>
          <w:tcPr>
            <w:tcW w:w="8303" w:type="dxa"/>
            <w:tcBorders>
              <w:top w:val="single" w:color="auto" w:sz="4" w:space="0"/>
              <w:left w:val="single" w:color="auto" w:sz="4" w:space="0"/>
              <w:bottom w:val="single" w:color="auto" w:sz="4" w:space="0"/>
              <w:right w:val="single" w:color="auto" w:sz="4" w:space="0"/>
            </w:tcBorders>
            <w:tcMar/>
            <w:vAlign w:val="bottom"/>
          </w:tcPr>
          <w:p w:rsidRPr="00C01173" w:rsidR="00C01173" w:rsidP="31751B80" w:rsidRDefault="74289007" w14:paraId="17B56FF6" w14:textId="46CD4482">
            <w:pPr>
              <w:suppressAutoHyphens/>
              <w:spacing w:before="0" w:line="276" w:lineRule="auto"/>
              <w:rPr>
                <w:rFonts w:ascii="Times New Roman" w:hAnsi="Times New Roman"/>
                <w:b/>
                <w:bCs/>
                <w:color w:val="000000" w:themeColor="text1"/>
                <w:sz w:val="24"/>
                <w:u w:val="single"/>
                <w:lang w:eastAsia="en-GB"/>
              </w:rPr>
            </w:pPr>
            <w:r w:rsidRPr="31751B80">
              <w:rPr>
                <w:rFonts w:ascii="Times New Roman" w:hAnsi="Times New Roman"/>
                <w:b/>
                <w:bCs/>
                <w:color w:val="000000" w:themeColor="text1"/>
                <w:sz w:val="24"/>
                <w:u w:val="single"/>
                <w:lang w:eastAsia="en-GB"/>
              </w:rPr>
              <w:t>Reduction for Fully Exempt Inflows</w:t>
            </w:r>
          </w:p>
          <w:p w:rsidRPr="00C01173" w:rsidR="00C01173" w:rsidP="31751B80" w:rsidRDefault="74289007" w14:paraId="48811738" w14:textId="5EF157C2">
            <w:pPr>
              <w:suppressAutoHyphens/>
              <w:spacing w:before="0" w:line="276" w:lineRule="auto"/>
              <w:rPr>
                <w:rFonts w:ascii="Times New Roman" w:hAnsi="Times New Roman"/>
                <w:color w:val="000000" w:themeColor="text1"/>
                <w:sz w:val="24"/>
                <w:lang w:eastAsia="en-GB"/>
              </w:rPr>
            </w:pPr>
            <w:r w:rsidRPr="31751B80">
              <w:rPr>
                <w:rFonts w:ascii="Times New Roman" w:hAnsi="Times New Roman"/>
                <w:color w:val="000000" w:themeColor="text1"/>
                <w:sz w:val="24"/>
                <w:lang w:eastAsia="en-GB"/>
              </w:rPr>
              <w:t>TCBs shall report the following part of the NLO calculation: = MIN (FEI, TO).</w:t>
            </w:r>
          </w:p>
          <w:p w:rsidRPr="00C01173" w:rsidR="00C01173" w:rsidP="31751B80" w:rsidRDefault="139EE594" w14:paraId="53324848" w14:textId="4CB3B59C">
            <w:pPr>
              <w:suppressAutoHyphens/>
              <w:spacing w:before="0" w:line="276" w:lineRule="auto"/>
            </w:pPr>
            <w:r w:rsidRPr="36F5401E">
              <w:rPr>
                <w:rFonts w:ascii="Times New Roman" w:hAnsi="Times New Roman"/>
                <w:color w:val="000000" w:themeColor="text1"/>
                <w:sz w:val="24"/>
                <w:lang w:eastAsia="en-GB"/>
              </w:rPr>
              <w:t xml:space="preserve"> NLO = Net liquidity outflow</w:t>
            </w:r>
          </w:p>
          <w:p w:rsidRPr="00C01173" w:rsidR="00C01173" w:rsidP="31751B80" w:rsidRDefault="74289007" w14:paraId="75639AF3" w14:textId="152B2D2A">
            <w:pPr>
              <w:suppressAutoHyphens/>
              <w:spacing w:before="0" w:line="276" w:lineRule="auto"/>
            </w:pPr>
            <w:r w:rsidRPr="31751B80">
              <w:rPr>
                <w:rFonts w:ascii="Times New Roman" w:hAnsi="Times New Roman"/>
                <w:color w:val="000000" w:themeColor="text1"/>
                <w:sz w:val="24"/>
                <w:lang w:eastAsia="en-GB"/>
              </w:rPr>
              <w:t>FEI = Fully exempted inflows</w:t>
            </w:r>
          </w:p>
          <w:p w:rsidRPr="00C01173" w:rsidR="00C01173" w:rsidP="31751B80" w:rsidRDefault="10C2D3C3" w14:paraId="6D8ADF5E" w14:textId="51C1E516">
            <w:pPr>
              <w:suppressAutoHyphens/>
              <w:spacing w:before="0" w:line="276" w:lineRule="auto"/>
            </w:pPr>
            <w:r w:rsidRPr="5A0FF0EB">
              <w:rPr>
                <w:rFonts w:ascii="Times New Roman" w:hAnsi="Times New Roman"/>
                <w:color w:val="000000" w:themeColor="text1"/>
                <w:sz w:val="24"/>
                <w:lang w:eastAsia="en-GB"/>
              </w:rPr>
              <w:t>TO = Total outflows</w:t>
            </w:r>
            <w:r w:rsidRPr="5A0FF0EB" w:rsidR="3DA97E29">
              <w:rPr>
                <w:rFonts w:ascii="Times New Roman" w:hAnsi="Times New Roman"/>
                <w:color w:val="000000" w:themeColor="text1"/>
                <w:sz w:val="24"/>
                <w:lang w:eastAsia="en-GB"/>
              </w:rPr>
              <w:t>.</w:t>
            </w:r>
          </w:p>
        </w:tc>
      </w:tr>
      <w:tr w:rsidRPr="00C01173" w:rsidR="000E1144" w:rsidTr="1259D1CD" w14:paraId="081C8E5F" w14:textId="77777777">
        <w:trPr>
          <w:trHeight w:val="300"/>
        </w:trPr>
        <w:tc>
          <w:tcPr>
            <w:tcW w:w="990" w:type="dxa"/>
            <w:tcBorders>
              <w:top w:val="single" w:color="auto" w:sz="4" w:space="0"/>
              <w:left w:val="single" w:color="auto" w:sz="4" w:space="0"/>
              <w:bottom w:val="single" w:color="auto" w:sz="4" w:space="0"/>
              <w:right w:val="single" w:color="auto" w:sz="4" w:space="0"/>
            </w:tcBorders>
            <w:tcMar/>
          </w:tcPr>
          <w:p w:rsidRPr="00C01173" w:rsidR="00C01173" w:rsidP="31751B80" w:rsidRDefault="6326ABEB" w14:paraId="5F9FC8F2" w14:textId="0A5FABC4">
            <w:pPr>
              <w:suppressAutoHyphens/>
              <w:spacing w:before="0" w:line="276" w:lineRule="auto"/>
              <w:rPr>
                <w:rFonts w:ascii="Times New Roman" w:hAnsi="Times New Roman"/>
                <w:color w:val="000000"/>
                <w:sz w:val="24"/>
                <w:lang w:eastAsia="en-GB"/>
              </w:rPr>
            </w:pPr>
            <w:r w:rsidRPr="31751B80">
              <w:rPr>
                <w:rFonts w:ascii="Times New Roman" w:hAnsi="Times New Roman"/>
                <w:color w:val="000000" w:themeColor="text1"/>
                <w:sz w:val="24"/>
                <w:lang w:eastAsia="en-GB"/>
              </w:rPr>
              <w:t>03</w:t>
            </w:r>
            <w:r w:rsidRPr="31751B80" w:rsidR="55343CF2">
              <w:rPr>
                <w:rFonts w:ascii="Times New Roman" w:hAnsi="Times New Roman"/>
                <w:color w:val="000000" w:themeColor="text1"/>
                <w:sz w:val="24"/>
                <w:lang w:eastAsia="en-GB"/>
              </w:rPr>
              <w:t>5</w:t>
            </w:r>
            <w:r w:rsidRPr="31751B80">
              <w:rPr>
                <w:rFonts w:ascii="Times New Roman" w:hAnsi="Times New Roman"/>
                <w:color w:val="000000" w:themeColor="text1"/>
                <w:sz w:val="24"/>
                <w:lang w:eastAsia="en-GB"/>
              </w:rPr>
              <w:t>0</w:t>
            </w:r>
          </w:p>
        </w:tc>
        <w:tc>
          <w:tcPr>
            <w:tcW w:w="8303" w:type="dxa"/>
            <w:tcBorders>
              <w:top w:val="single" w:color="auto" w:sz="4" w:space="0"/>
              <w:left w:val="single" w:color="auto" w:sz="4" w:space="0"/>
              <w:bottom w:val="single" w:color="auto" w:sz="4" w:space="0"/>
              <w:right w:val="single" w:color="auto" w:sz="4" w:space="0"/>
            </w:tcBorders>
            <w:tcMar/>
            <w:vAlign w:val="bottom"/>
          </w:tcPr>
          <w:p w:rsidRPr="00C01173" w:rsidR="00C01173" w:rsidP="31751B80" w:rsidRDefault="5F0F9F90" w14:paraId="56ACCA8A" w14:textId="4A31D26E">
            <w:pPr>
              <w:suppressAutoHyphens/>
              <w:spacing w:before="0" w:line="276" w:lineRule="auto"/>
              <w:rPr>
                <w:b/>
                <w:bCs/>
                <w:color w:val="000000" w:themeColor="text1"/>
                <w:u w:val="single"/>
                <w:lang w:eastAsia="en-GB"/>
              </w:rPr>
            </w:pPr>
            <w:r w:rsidRPr="31751B80">
              <w:rPr>
                <w:b/>
                <w:bCs/>
                <w:color w:val="000000" w:themeColor="text1"/>
                <w:u w:val="single"/>
                <w:lang w:eastAsia="en-GB"/>
              </w:rPr>
              <w:t>Reduction for Inflows Subject to 90% Cap</w:t>
            </w:r>
          </w:p>
          <w:p w:rsidRPr="00C01173" w:rsidR="00C01173" w:rsidP="31751B80" w:rsidRDefault="5F0F9F90" w14:paraId="10FF028C" w14:textId="59ADD6FF">
            <w:pPr>
              <w:suppressAutoHyphens/>
              <w:spacing w:before="0" w:line="276" w:lineRule="auto"/>
              <w:rPr>
                <w:color w:val="000000" w:themeColor="text1"/>
                <w:lang w:eastAsia="en-GB"/>
              </w:rPr>
            </w:pPr>
            <w:r w:rsidRPr="31751B80">
              <w:rPr>
                <w:color w:val="000000" w:themeColor="text1"/>
                <w:lang w:eastAsia="en-GB"/>
              </w:rPr>
              <w:t>TCBs shall report the following part of the NLO calculation:</w:t>
            </w:r>
          </w:p>
          <w:p w:rsidRPr="00C01173" w:rsidR="00C01173" w:rsidP="31751B80" w:rsidRDefault="5F0F9F90" w14:paraId="1BFECB3E" w14:textId="0A025347">
            <w:pPr>
              <w:suppressAutoHyphens/>
              <w:spacing w:before="0" w:line="276" w:lineRule="auto"/>
            </w:pPr>
            <w:r w:rsidRPr="31751B80">
              <w:rPr>
                <w:color w:val="000000" w:themeColor="text1"/>
                <w:lang w:eastAsia="en-GB"/>
              </w:rPr>
              <w:t>= MIN (IHC, 0.9*</w:t>
            </w:r>
            <w:proofErr w:type="gramStart"/>
            <w:r w:rsidRPr="31751B80">
              <w:rPr>
                <w:color w:val="000000" w:themeColor="text1"/>
                <w:lang w:eastAsia="en-GB"/>
              </w:rPr>
              <w:t>MAX(</w:t>
            </w:r>
            <w:proofErr w:type="gramEnd"/>
            <w:r w:rsidRPr="31751B80">
              <w:rPr>
                <w:color w:val="000000" w:themeColor="text1"/>
                <w:lang w:eastAsia="en-GB"/>
              </w:rPr>
              <w:t>TO-FEI, 0)).</w:t>
            </w:r>
          </w:p>
          <w:p w:rsidRPr="00C01173" w:rsidR="00C01173" w:rsidP="31751B80" w:rsidRDefault="5F0F9F90" w14:paraId="183A0175" w14:textId="2A9627E1">
            <w:pPr>
              <w:suppressAutoHyphens/>
              <w:spacing w:before="0" w:line="276" w:lineRule="auto"/>
            </w:pPr>
            <w:r w:rsidRPr="31751B80">
              <w:rPr>
                <w:color w:val="000000" w:themeColor="text1"/>
                <w:lang w:eastAsia="en-GB"/>
              </w:rPr>
              <w:t xml:space="preserve"> </w:t>
            </w:r>
          </w:p>
          <w:p w:rsidRPr="00C01173" w:rsidR="00C01173" w:rsidP="31751B80" w:rsidRDefault="5F0F9F90" w14:paraId="415858FB" w14:textId="06E7BE01">
            <w:pPr>
              <w:suppressAutoHyphens/>
              <w:spacing w:before="0" w:line="276" w:lineRule="auto"/>
            </w:pPr>
            <w:r w:rsidRPr="31751B80">
              <w:rPr>
                <w:color w:val="000000" w:themeColor="text1"/>
                <w:lang w:eastAsia="en-GB"/>
              </w:rPr>
              <w:t>IHC = Inflows subject to higher cap of 90 % outflows</w:t>
            </w:r>
          </w:p>
          <w:p w:rsidRPr="00C01173" w:rsidR="00C01173" w:rsidP="31751B80" w:rsidRDefault="5F0F9F90" w14:paraId="559B37FE" w14:textId="7FD4F418">
            <w:pPr>
              <w:suppressAutoHyphens/>
              <w:spacing w:before="0" w:line="276" w:lineRule="auto"/>
            </w:pPr>
            <w:r w:rsidRPr="31751B80">
              <w:rPr>
                <w:color w:val="000000" w:themeColor="text1"/>
                <w:lang w:eastAsia="en-GB"/>
              </w:rPr>
              <w:t>TO = Total outflows</w:t>
            </w:r>
          </w:p>
          <w:p w:rsidRPr="00C01173" w:rsidR="00C01173" w:rsidP="31751B80" w:rsidRDefault="526A3EDB" w14:paraId="0B459973" w14:textId="7049CDBD">
            <w:pPr>
              <w:suppressAutoHyphens/>
              <w:spacing w:before="0" w:line="276" w:lineRule="auto"/>
            </w:pPr>
            <w:r w:rsidRPr="5A0FF0EB">
              <w:rPr>
                <w:color w:val="000000" w:themeColor="text1"/>
                <w:lang w:eastAsia="en-GB"/>
              </w:rPr>
              <w:t>FEI = Fully exempted inflows</w:t>
            </w:r>
            <w:r w:rsidRPr="5A0FF0EB" w:rsidR="08A0E446">
              <w:rPr>
                <w:color w:val="000000" w:themeColor="text1"/>
                <w:lang w:eastAsia="en-GB"/>
              </w:rPr>
              <w:t>.</w:t>
            </w:r>
          </w:p>
        </w:tc>
      </w:tr>
      <w:tr w:rsidRPr="00C01173" w:rsidR="00A60AAA" w:rsidTr="1259D1CD" w14:paraId="78440193" w14:textId="77777777">
        <w:trPr>
          <w:trHeight w:val="300"/>
        </w:trPr>
        <w:tc>
          <w:tcPr>
            <w:tcW w:w="990" w:type="dxa"/>
            <w:tcBorders>
              <w:top w:val="single" w:color="auto" w:sz="4" w:space="0"/>
              <w:left w:val="single" w:color="auto" w:sz="4" w:space="0"/>
              <w:bottom w:val="single" w:color="auto" w:sz="4" w:space="0"/>
              <w:right w:val="single" w:color="auto" w:sz="4" w:space="0"/>
            </w:tcBorders>
            <w:tcMar/>
          </w:tcPr>
          <w:p w:rsidRPr="00C01173" w:rsidR="00C01173" w:rsidP="31751B80" w:rsidRDefault="6326ABEB" w14:paraId="4A8E91D3" w14:textId="4AEC97EA">
            <w:pPr>
              <w:suppressAutoHyphens/>
              <w:spacing w:before="0" w:line="276" w:lineRule="auto"/>
              <w:rPr>
                <w:rFonts w:ascii="Times New Roman" w:hAnsi="Times New Roman"/>
                <w:color w:val="000000"/>
                <w:sz w:val="24"/>
                <w:lang w:eastAsia="en-GB"/>
              </w:rPr>
            </w:pPr>
            <w:r w:rsidRPr="31751B80">
              <w:rPr>
                <w:rFonts w:ascii="Times New Roman" w:hAnsi="Times New Roman"/>
                <w:color w:val="000000" w:themeColor="text1"/>
                <w:sz w:val="24"/>
                <w:lang w:eastAsia="en-GB"/>
              </w:rPr>
              <w:t>03</w:t>
            </w:r>
            <w:r w:rsidRPr="31751B80" w:rsidR="7F8542B0">
              <w:rPr>
                <w:rFonts w:ascii="Times New Roman" w:hAnsi="Times New Roman"/>
                <w:color w:val="000000" w:themeColor="text1"/>
                <w:sz w:val="24"/>
                <w:lang w:eastAsia="en-GB"/>
              </w:rPr>
              <w:t>6</w:t>
            </w:r>
            <w:r w:rsidRPr="31751B80">
              <w:rPr>
                <w:rFonts w:ascii="Times New Roman" w:hAnsi="Times New Roman"/>
                <w:color w:val="000000" w:themeColor="text1"/>
                <w:sz w:val="24"/>
                <w:lang w:eastAsia="en-GB"/>
              </w:rPr>
              <w:t>0</w:t>
            </w:r>
          </w:p>
        </w:tc>
        <w:tc>
          <w:tcPr>
            <w:tcW w:w="8303" w:type="dxa"/>
            <w:tcBorders>
              <w:top w:val="single" w:color="auto" w:sz="4" w:space="0"/>
              <w:left w:val="single" w:color="auto" w:sz="4" w:space="0"/>
              <w:bottom w:val="single" w:color="auto" w:sz="4" w:space="0"/>
              <w:right w:val="single" w:color="auto" w:sz="4" w:space="0"/>
            </w:tcBorders>
            <w:tcMar/>
          </w:tcPr>
          <w:p w:rsidRPr="00C01173" w:rsidR="00C01173" w:rsidP="31751B80" w:rsidRDefault="30BBCF5C" w14:paraId="5292F3FA" w14:textId="1BAC815A">
            <w:pPr>
              <w:suppressAutoHyphens/>
              <w:spacing w:before="0" w:line="276" w:lineRule="auto"/>
              <w:rPr>
                <w:rFonts w:ascii="Times New Roman" w:hAnsi="Times New Roman"/>
                <w:b/>
                <w:bCs/>
                <w:color w:val="000000" w:themeColor="text1"/>
                <w:sz w:val="24"/>
                <w:u w:val="single"/>
                <w:lang w:eastAsia="en-GB"/>
              </w:rPr>
            </w:pPr>
            <w:r w:rsidRPr="31751B80">
              <w:rPr>
                <w:rFonts w:ascii="Times New Roman" w:hAnsi="Times New Roman"/>
                <w:b/>
                <w:bCs/>
                <w:color w:val="000000" w:themeColor="text1"/>
                <w:sz w:val="24"/>
                <w:u w:val="single"/>
                <w:lang w:eastAsia="en-GB"/>
              </w:rPr>
              <w:t>Reduction for Inflows Subject to 75% Cap</w:t>
            </w:r>
          </w:p>
          <w:p w:rsidRPr="00C01173" w:rsidR="00C01173" w:rsidP="31751B80" w:rsidRDefault="30BBCF5C" w14:paraId="6AE8545B" w14:textId="544AB1D2">
            <w:pPr>
              <w:suppressAutoHyphens/>
              <w:spacing w:before="0" w:line="276" w:lineRule="auto"/>
              <w:rPr>
                <w:rFonts w:ascii="Times New Roman" w:hAnsi="Times New Roman"/>
                <w:color w:val="000000" w:themeColor="text1"/>
                <w:sz w:val="24"/>
                <w:lang w:eastAsia="en-GB"/>
              </w:rPr>
            </w:pPr>
            <w:r w:rsidRPr="31751B80">
              <w:rPr>
                <w:rFonts w:ascii="Times New Roman" w:hAnsi="Times New Roman"/>
                <w:color w:val="000000" w:themeColor="text1"/>
                <w:sz w:val="24"/>
                <w:lang w:eastAsia="en-GB"/>
              </w:rPr>
              <w:t>TCBs shall report the following part of the NLO calculation:</w:t>
            </w:r>
          </w:p>
          <w:p w:rsidRPr="00C01173" w:rsidR="00C01173" w:rsidP="31751B80" w:rsidRDefault="30BBCF5C" w14:paraId="6AA42CBA" w14:textId="3396F345">
            <w:pPr>
              <w:suppressAutoHyphens/>
              <w:spacing w:before="0" w:line="276" w:lineRule="auto"/>
            </w:pPr>
            <w:r w:rsidRPr="31751B80">
              <w:rPr>
                <w:rFonts w:ascii="Times New Roman" w:hAnsi="Times New Roman"/>
                <w:color w:val="000000" w:themeColor="text1"/>
                <w:sz w:val="24"/>
                <w:lang w:eastAsia="en-GB"/>
              </w:rPr>
              <w:t>= MIN (IC, 0.75*</w:t>
            </w:r>
            <w:proofErr w:type="gramStart"/>
            <w:r w:rsidRPr="31751B80">
              <w:rPr>
                <w:rFonts w:ascii="Times New Roman" w:hAnsi="Times New Roman"/>
                <w:color w:val="000000" w:themeColor="text1"/>
                <w:sz w:val="24"/>
                <w:lang w:eastAsia="en-GB"/>
              </w:rPr>
              <w:t>MAX(</w:t>
            </w:r>
            <w:proofErr w:type="gramEnd"/>
            <w:r w:rsidRPr="31751B80">
              <w:rPr>
                <w:rFonts w:ascii="Times New Roman" w:hAnsi="Times New Roman"/>
                <w:color w:val="000000" w:themeColor="text1"/>
                <w:sz w:val="24"/>
                <w:lang w:eastAsia="en-GB"/>
              </w:rPr>
              <w:t>TO-FEI-IHC/0.9, 0)).</w:t>
            </w:r>
          </w:p>
          <w:p w:rsidRPr="00C01173" w:rsidR="00C01173" w:rsidP="31751B80" w:rsidRDefault="30BBCF5C" w14:paraId="0EBE3C39" w14:textId="7A2BBBA5">
            <w:pPr>
              <w:suppressAutoHyphens/>
              <w:spacing w:before="0" w:line="276" w:lineRule="auto"/>
            </w:pPr>
            <w:r w:rsidRPr="31751B80">
              <w:rPr>
                <w:rFonts w:ascii="Times New Roman" w:hAnsi="Times New Roman"/>
                <w:color w:val="000000" w:themeColor="text1"/>
                <w:sz w:val="24"/>
                <w:lang w:eastAsia="en-GB"/>
              </w:rPr>
              <w:t xml:space="preserve"> </w:t>
            </w:r>
          </w:p>
          <w:p w:rsidRPr="00C01173" w:rsidR="00C01173" w:rsidP="31751B80" w:rsidRDefault="30BBCF5C" w14:paraId="587A4514" w14:textId="4855A4C1">
            <w:pPr>
              <w:suppressAutoHyphens/>
              <w:spacing w:before="0" w:line="276" w:lineRule="auto"/>
            </w:pPr>
            <w:r w:rsidRPr="31751B80">
              <w:rPr>
                <w:rFonts w:ascii="Times New Roman" w:hAnsi="Times New Roman"/>
                <w:color w:val="000000" w:themeColor="text1"/>
                <w:sz w:val="24"/>
                <w:lang w:eastAsia="en-GB"/>
              </w:rPr>
              <w:t>IC = Inflows subject to cap of 75 % of outflows</w:t>
            </w:r>
          </w:p>
          <w:p w:rsidRPr="00C01173" w:rsidR="00C01173" w:rsidP="31751B80" w:rsidRDefault="30BBCF5C" w14:paraId="5C0DFCF9" w14:textId="71E45F50">
            <w:pPr>
              <w:suppressAutoHyphens/>
              <w:spacing w:before="0" w:line="276" w:lineRule="auto"/>
            </w:pPr>
            <w:r w:rsidRPr="31751B80">
              <w:rPr>
                <w:rFonts w:ascii="Times New Roman" w:hAnsi="Times New Roman"/>
                <w:color w:val="000000" w:themeColor="text1"/>
                <w:sz w:val="24"/>
                <w:lang w:eastAsia="en-GB"/>
              </w:rPr>
              <w:t>TO = Total outflows</w:t>
            </w:r>
          </w:p>
          <w:p w:rsidRPr="00C01173" w:rsidR="00C01173" w:rsidP="31751B80" w:rsidRDefault="30BBCF5C" w14:paraId="0E0BA12C" w14:textId="22D7FD9A">
            <w:pPr>
              <w:suppressAutoHyphens/>
              <w:spacing w:before="0" w:line="276" w:lineRule="auto"/>
            </w:pPr>
            <w:r w:rsidRPr="31751B80">
              <w:rPr>
                <w:rFonts w:ascii="Times New Roman" w:hAnsi="Times New Roman"/>
                <w:color w:val="000000" w:themeColor="text1"/>
                <w:sz w:val="24"/>
                <w:lang w:eastAsia="en-GB"/>
              </w:rPr>
              <w:t>FEI = Fully exempted inflows</w:t>
            </w:r>
          </w:p>
          <w:p w:rsidRPr="00C01173" w:rsidR="00C01173" w:rsidP="31751B80" w:rsidRDefault="30BBCF5C" w14:paraId="10DFE43F" w14:textId="2434C4C5">
            <w:pPr>
              <w:suppressAutoHyphens/>
              <w:spacing w:before="0" w:line="276" w:lineRule="auto"/>
            </w:pPr>
            <w:r w:rsidRPr="31751B80">
              <w:rPr>
                <w:rFonts w:ascii="Times New Roman" w:hAnsi="Times New Roman"/>
                <w:color w:val="000000" w:themeColor="text1"/>
                <w:sz w:val="24"/>
                <w:lang w:eastAsia="en-GB"/>
              </w:rPr>
              <w:t>IHC = Inflows subject to higher cap of 90 % outflows.</w:t>
            </w:r>
          </w:p>
        </w:tc>
      </w:tr>
      <w:tr w:rsidR="21C32D6D" w:rsidTr="1259D1CD" w14:paraId="533CC42A" w14:textId="77777777">
        <w:trPr>
          <w:trHeight w:val="300"/>
        </w:trPr>
        <w:tc>
          <w:tcPr>
            <w:tcW w:w="990" w:type="dxa"/>
            <w:tcBorders>
              <w:top w:val="single" w:color="auto" w:sz="4" w:space="0"/>
              <w:left w:val="single" w:color="auto" w:sz="4" w:space="0"/>
              <w:bottom w:val="single" w:color="auto" w:sz="4" w:space="0"/>
              <w:right w:val="single" w:color="auto" w:sz="4" w:space="0"/>
            </w:tcBorders>
            <w:tcMar/>
          </w:tcPr>
          <w:p w:rsidR="21C32D6D" w:rsidP="21C32D6D" w:rsidRDefault="657D4773" w14:paraId="2F236D16" w14:textId="34D9688C">
            <w:pPr>
              <w:spacing w:line="276" w:lineRule="auto"/>
              <w:rPr>
                <w:rFonts w:ascii="Times New Roman" w:hAnsi="Times New Roman"/>
                <w:color w:val="000000" w:themeColor="text1"/>
                <w:sz w:val="24"/>
                <w:lang w:eastAsia="en-GB"/>
              </w:rPr>
            </w:pPr>
            <w:r w:rsidRPr="19024A5B">
              <w:rPr>
                <w:rFonts w:ascii="Times New Roman" w:hAnsi="Times New Roman"/>
                <w:color w:val="000000" w:themeColor="text1"/>
                <w:sz w:val="24"/>
                <w:lang w:eastAsia="en-GB"/>
              </w:rPr>
              <w:t>03</w:t>
            </w:r>
            <w:r w:rsidRPr="19024A5B" w:rsidR="628B368F">
              <w:rPr>
                <w:rFonts w:ascii="Times New Roman" w:hAnsi="Times New Roman"/>
                <w:color w:val="000000" w:themeColor="text1"/>
                <w:sz w:val="24"/>
                <w:lang w:eastAsia="en-GB"/>
              </w:rPr>
              <w:t>81</w:t>
            </w:r>
          </w:p>
        </w:tc>
        <w:tc>
          <w:tcPr>
            <w:tcW w:w="8303" w:type="dxa"/>
            <w:tcBorders>
              <w:top w:val="single" w:color="auto" w:sz="4" w:space="0"/>
              <w:left w:val="single" w:color="auto" w:sz="4" w:space="0"/>
              <w:bottom w:val="single" w:color="auto" w:sz="4" w:space="0"/>
              <w:right w:val="single" w:color="auto" w:sz="4" w:space="0"/>
            </w:tcBorders>
            <w:tcMar/>
          </w:tcPr>
          <w:p w:rsidR="21C32D6D" w:rsidP="21C32D6D" w:rsidRDefault="21C32D6D" w14:paraId="6E1ADF4C" w14:textId="4D632267">
            <w:pPr>
              <w:spacing w:line="276" w:lineRule="auto"/>
              <w:rPr>
                <w:rFonts w:ascii="Times New Roman" w:hAnsi="Times New Roman"/>
                <w:b/>
                <w:bCs/>
                <w:color w:val="000000" w:themeColor="text1"/>
                <w:sz w:val="24"/>
                <w:u w:val="single"/>
                <w:lang w:eastAsia="en-GB"/>
              </w:rPr>
            </w:pPr>
            <w:r w:rsidRPr="4121A0F6">
              <w:rPr>
                <w:rFonts w:ascii="Times New Roman" w:hAnsi="Times New Roman"/>
                <w:b/>
                <w:bCs/>
                <w:color w:val="000000" w:themeColor="text1"/>
                <w:sz w:val="24"/>
                <w:u w:val="single"/>
                <w:lang w:eastAsia="en-GB"/>
              </w:rPr>
              <w:t>Additional liquidity requirements</w:t>
            </w:r>
          </w:p>
          <w:p w:rsidR="21C32D6D" w:rsidP="21C32D6D" w:rsidRDefault="21C32D6D" w14:paraId="2EB3AA7A" w14:textId="2AF6C84E">
            <w:pPr>
              <w:spacing w:line="276" w:lineRule="auto"/>
              <w:rPr>
                <w:rFonts w:ascii="Times New Roman" w:hAnsi="Times New Roman"/>
                <w:color w:val="000000" w:themeColor="text1"/>
                <w:sz w:val="24"/>
                <w:lang w:eastAsia="en-GB"/>
              </w:rPr>
            </w:pPr>
            <w:r w:rsidRPr="21C32D6D">
              <w:rPr>
                <w:rFonts w:ascii="Times New Roman" w:hAnsi="Times New Roman"/>
                <w:color w:val="000000" w:themeColor="text1"/>
                <w:sz w:val="24"/>
                <w:lang w:eastAsia="en-GB"/>
              </w:rPr>
              <w:t>The amount arising from any additional liquidity requirements in accordance with point (b) of Article 48</w:t>
            </w:r>
            <w:proofErr w:type="gramStart"/>
            <w:r w:rsidRPr="21C32D6D">
              <w:rPr>
                <w:rFonts w:ascii="Times New Roman" w:hAnsi="Times New Roman"/>
                <w:color w:val="000000" w:themeColor="text1"/>
                <w:sz w:val="24"/>
                <w:lang w:eastAsia="en-GB"/>
              </w:rPr>
              <w:t>o(</w:t>
            </w:r>
            <w:proofErr w:type="gramEnd"/>
            <w:r w:rsidRPr="21C32D6D">
              <w:rPr>
                <w:rFonts w:ascii="Times New Roman" w:hAnsi="Times New Roman"/>
                <w:color w:val="000000" w:themeColor="text1"/>
                <w:sz w:val="24"/>
                <w:lang w:eastAsia="en-GB"/>
              </w:rPr>
              <w:t>2) of Directive 2013/36/EU.</w:t>
            </w:r>
          </w:p>
        </w:tc>
      </w:tr>
      <w:tr w:rsidR="00A60AAA" w:rsidTr="1259D1CD" w14:paraId="4815C2D8" w14:textId="77777777">
        <w:trPr>
          <w:trHeight w:val="300"/>
        </w:trPr>
        <w:tc>
          <w:tcPr>
            <w:tcW w:w="990" w:type="dxa"/>
            <w:tcBorders>
              <w:top w:val="single" w:color="auto" w:sz="4" w:space="0"/>
              <w:left w:val="single" w:color="auto" w:sz="4" w:space="0"/>
              <w:bottom w:val="single" w:color="auto" w:sz="4" w:space="0"/>
              <w:right w:val="single" w:color="auto" w:sz="4" w:space="0"/>
            </w:tcBorders>
            <w:tcMar/>
          </w:tcPr>
          <w:p w:rsidR="7207F7D7" w:rsidP="21C32D6D" w:rsidRDefault="7A1E8E12" w14:paraId="014CA9C5" w14:textId="138C8CE4">
            <w:pPr>
              <w:spacing w:line="276" w:lineRule="auto"/>
              <w:rPr>
                <w:rFonts w:ascii="Times New Roman" w:hAnsi="Times New Roman"/>
                <w:color w:val="000000" w:themeColor="text1"/>
                <w:sz w:val="24"/>
                <w:lang w:eastAsia="en-GB"/>
              </w:rPr>
            </w:pPr>
            <w:r w:rsidRPr="19024A5B">
              <w:rPr>
                <w:rFonts w:ascii="Times New Roman" w:hAnsi="Times New Roman"/>
                <w:color w:val="000000" w:themeColor="text1"/>
                <w:sz w:val="24"/>
                <w:lang w:eastAsia="en-GB"/>
              </w:rPr>
              <w:t>03</w:t>
            </w:r>
            <w:r w:rsidRPr="19024A5B" w:rsidR="603A0652">
              <w:rPr>
                <w:rFonts w:ascii="Times New Roman" w:hAnsi="Times New Roman"/>
                <w:color w:val="000000" w:themeColor="text1"/>
                <w:sz w:val="24"/>
                <w:lang w:eastAsia="en-GB"/>
              </w:rPr>
              <w:t>9</w:t>
            </w:r>
            <w:r w:rsidRPr="19024A5B">
              <w:rPr>
                <w:rFonts w:ascii="Times New Roman" w:hAnsi="Times New Roman"/>
                <w:color w:val="000000" w:themeColor="text1"/>
                <w:sz w:val="24"/>
                <w:lang w:eastAsia="en-GB"/>
              </w:rPr>
              <w:t>0</w:t>
            </w:r>
          </w:p>
        </w:tc>
        <w:tc>
          <w:tcPr>
            <w:tcW w:w="8303" w:type="dxa"/>
            <w:tcBorders>
              <w:top w:val="single" w:color="auto" w:sz="4" w:space="0"/>
              <w:left w:val="single" w:color="auto" w:sz="4" w:space="0"/>
              <w:bottom w:val="single" w:color="auto" w:sz="4" w:space="0"/>
              <w:right w:val="single" w:color="auto" w:sz="4" w:space="0"/>
            </w:tcBorders>
            <w:tcMar/>
          </w:tcPr>
          <w:p w:rsidR="7207F7D7" w:rsidP="7020E021" w:rsidRDefault="7207F7D7" w14:paraId="73CE77C8" w14:textId="2C584550">
            <w:pPr>
              <w:spacing w:line="276" w:lineRule="auto"/>
              <w:rPr>
                <w:rFonts w:ascii="Times New Roman" w:hAnsi="Times New Roman"/>
                <w:b/>
                <w:bCs/>
                <w:color w:val="000000" w:themeColor="text1"/>
                <w:sz w:val="24"/>
                <w:u w:val="single"/>
                <w:lang w:eastAsia="en-GB"/>
              </w:rPr>
            </w:pPr>
            <w:r w:rsidRPr="7020E021">
              <w:rPr>
                <w:rFonts w:ascii="Times New Roman" w:hAnsi="Times New Roman"/>
                <w:b/>
                <w:bCs/>
                <w:color w:val="000000" w:themeColor="text1"/>
                <w:sz w:val="24"/>
                <w:u w:val="single"/>
                <w:lang w:eastAsia="en-GB"/>
              </w:rPr>
              <w:t>Unencumbered and liquid assets</w:t>
            </w:r>
          </w:p>
          <w:p w:rsidR="7524C30C" w:rsidP="19024A5B" w:rsidRDefault="625D49AE" w14:paraId="15309929" w14:textId="4A70A1E0">
            <w:pPr>
              <w:spacing w:line="276" w:lineRule="auto"/>
              <w:rPr>
                <w:rFonts w:ascii="Times New Roman" w:hAnsi="Times New Roman"/>
                <w:sz w:val="24"/>
                <w:lang w:eastAsia="en-GB"/>
              </w:rPr>
            </w:pPr>
            <w:r w:rsidRPr="5A0FF0EB">
              <w:rPr>
                <w:rFonts w:ascii="Times New Roman" w:hAnsi="Times New Roman"/>
                <w:color w:val="000000" w:themeColor="text1"/>
                <w:sz w:val="24"/>
                <w:lang w:eastAsia="en-GB"/>
              </w:rPr>
              <w:lastRenderedPageBreak/>
              <w:t>Title II of Delegated Regulation (EU) 2015/61</w:t>
            </w:r>
            <w:r w:rsidRPr="19024A5B" w:rsidR="139A93C5">
              <w:rPr>
                <w:rFonts w:ascii="Times New Roman" w:hAnsi="Times New Roman"/>
                <w:color w:val="000000" w:themeColor="text1"/>
                <w:sz w:val="24"/>
                <w:lang w:eastAsia="en-GB"/>
              </w:rPr>
              <w:t xml:space="preserve">, </w:t>
            </w:r>
            <w:r w:rsidRPr="19024A5B" w:rsidR="2318DB39">
              <w:rPr>
                <w:rFonts w:ascii="Times New Roman" w:hAnsi="Times New Roman"/>
                <w:sz w:val="24"/>
                <w:lang w:eastAsia="en-GB"/>
              </w:rPr>
              <w:t xml:space="preserve">Part 1 of Annex XXV </w:t>
            </w:r>
            <w:r w:rsidRPr="19024A5B" w:rsidR="0668DF39">
              <w:rPr>
                <w:rFonts w:ascii="Times New Roman" w:hAnsi="Times New Roman"/>
                <w:sz w:val="24"/>
                <w:lang w:eastAsia="en-GB"/>
              </w:rPr>
              <w:t>to Commission Implementing Regulation (EU) 2024/3117.</w:t>
            </w:r>
            <w:proofErr w:type="gramStart"/>
            <w:r w:rsidRPr="19024A5B" w:rsidR="0668DF39">
              <w:rPr>
                <w:rFonts w:ascii="Times New Roman" w:hAnsi="Times New Roman"/>
                <w:sz w:val="24"/>
                <w:lang w:eastAsia="en-GB"/>
              </w:rPr>
              <w:t xml:space="preserve">  </w:t>
            </w:r>
            <w:r w:rsidRPr="19024A5B" w:rsidR="2318DB39">
              <w:rPr>
                <w:rFonts w:ascii="Times New Roman" w:hAnsi="Times New Roman"/>
                <w:sz w:val="24"/>
                <w:lang w:eastAsia="en-GB"/>
              </w:rPr>
              <w:t>.</w:t>
            </w:r>
            <w:proofErr w:type="gramEnd"/>
          </w:p>
          <w:p w:rsidR="488E8E34" w:rsidP="19024A5B" w:rsidRDefault="488E8E34" w14:paraId="11110F2C" w14:textId="30042F34">
            <w:pPr>
              <w:spacing w:line="276" w:lineRule="auto"/>
              <w:rPr>
                <w:rFonts w:ascii="Times New Roman" w:hAnsi="Times New Roman"/>
                <w:sz w:val="24"/>
                <w:lang w:eastAsia="en-GB"/>
              </w:rPr>
            </w:pPr>
            <w:r w:rsidRPr="19024A5B">
              <w:rPr>
                <w:rFonts w:ascii="Times New Roman" w:hAnsi="Times New Roman"/>
                <w:sz w:val="24"/>
                <w:lang w:eastAsia="en-GB"/>
              </w:rPr>
              <w:t xml:space="preserve">TCBs shall report the value of the liquid asset determined in accordance with Article 9 of Delegated Regulation (EU) 2015/61, which shall be the amount/market value, </w:t>
            </w:r>
            <w:proofErr w:type="gramStart"/>
            <w:r w:rsidRPr="19024A5B">
              <w:rPr>
                <w:rFonts w:ascii="Times New Roman" w:hAnsi="Times New Roman"/>
                <w:sz w:val="24"/>
                <w:lang w:eastAsia="en-GB"/>
              </w:rPr>
              <w:t>taking into account</w:t>
            </w:r>
            <w:proofErr w:type="gramEnd"/>
            <w:r w:rsidRPr="19024A5B">
              <w:rPr>
                <w:rFonts w:ascii="Times New Roman" w:hAnsi="Times New Roman"/>
                <w:sz w:val="24"/>
                <w:lang w:eastAsia="en-GB"/>
              </w:rPr>
              <w:t xml:space="preserve"> net liquidity outflows and inflows due to early close-out of hedges, multiplied by the applicable weight.</w:t>
            </w:r>
          </w:p>
          <w:p w:rsidR="7207F7D7" w:rsidP="5A0FF0EB" w:rsidRDefault="7E11E59B" w14:paraId="6683084B" w14:textId="1675BF49">
            <w:pPr>
              <w:spacing w:line="276" w:lineRule="auto"/>
              <w:rPr>
                <w:rFonts w:ascii="Times New Roman" w:hAnsi="Times New Roman"/>
                <w:color w:val="000000" w:themeColor="text1"/>
                <w:sz w:val="24"/>
                <w:lang w:eastAsia="en-GB"/>
              </w:rPr>
            </w:pPr>
            <w:r w:rsidRPr="5A0FF0EB">
              <w:rPr>
                <w:rFonts w:ascii="Times New Roman" w:hAnsi="Times New Roman"/>
                <w:color w:val="000000" w:themeColor="text1"/>
                <w:sz w:val="24"/>
                <w:lang w:eastAsia="en-GB"/>
              </w:rPr>
              <w:t>TCBs sh</w:t>
            </w:r>
            <w:r w:rsidRPr="5A0FF0EB" w:rsidR="3A85F868">
              <w:rPr>
                <w:rFonts w:ascii="Times New Roman" w:hAnsi="Times New Roman"/>
                <w:color w:val="000000" w:themeColor="text1"/>
                <w:sz w:val="24"/>
                <w:lang w:eastAsia="en-GB"/>
              </w:rPr>
              <w:t>a</w:t>
            </w:r>
            <w:r w:rsidRPr="5A0FF0EB">
              <w:rPr>
                <w:rFonts w:ascii="Times New Roman" w:hAnsi="Times New Roman"/>
                <w:color w:val="000000" w:themeColor="text1"/>
                <w:sz w:val="24"/>
                <w:lang w:eastAsia="en-GB"/>
              </w:rPr>
              <w:t>ll report here the sum of rows 03</w:t>
            </w:r>
            <w:r w:rsidRPr="5A0FF0EB" w:rsidR="79202819">
              <w:rPr>
                <w:rFonts w:ascii="Times New Roman" w:hAnsi="Times New Roman"/>
                <w:color w:val="000000" w:themeColor="text1"/>
                <w:sz w:val="24"/>
                <w:lang w:eastAsia="en-GB"/>
              </w:rPr>
              <w:t>9</w:t>
            </w:r>
            <w:r w:rsidRPr="5A0FF0EB">
              <w:rPr>
                <w:rFonts w:ascii="Times New Roman" w:hAnsi="Times New Roman"/>
                <w:color w:val="000000" w:themeColor="text1"/>
                <w:sz w:val="24"/>
                <w:lang w:eastAsia="en-GB"/>
              </w:rPr>
              <w:t>0 and 0</w:t>
            </w:r>
            <w:r w:rsidRPr="5A0FF0EB" w:rsidR="67FBDDD4">
              <w:rPr>
                <w:rFonts w:ascii="Times New Roman" w:hAnsi="Times New Roman"/>
                <w:color w:val="000000" w:themeColor="text1"/>
                <w:sz w:val="24"/>
                <w:lang w:eastAsia="en-GB"/>
              </w:rPr>
              <w:t>40</w:t>
            </w:r>
            <w:r w:rsidRPr="5A0FF0EB">
              <w:rPr>
                <w:rFonts w:ascii="Times New Roman" w:hAnsi="Times New Roman"/>
                <w:color w:val="000000" w:themeColor="text1"/>
                <w:sz w:val="24"/>
                <w:lang w:eastAsia="en-GB"/>
              </w:rPr>
              <w:t>0</w:t>
            </w:r>
            <w:r w:rsidRPr="5A0FF0EB" w:rsidR="1B621D83">
              <w:rPr>
                <w:rFonts w:ascii="Times New Roman" w:hAnsi="Times New Roman"/>
                <w:color w:val="000000" w:themeColor="text1"/>
                <w:sz w:val="24"/>
                <w:lang w:eastAsia="en-GB"/>
              </w:rPr>
              <w:t>.</w:t>
            </w:r>
          </w:p>
        </w:tc>
      </w:tr>
      <w:tr w:rsidR="00A60AAA" w:rsidTr="1259D1CD" w14:paraId="06B9F361" w14:textId="77777777">
        <w:trPr>
          <w:trHeight w:val="300"/>
        </w:trPr>
        <w:tc>
          <w:tcPr>
            <w:tcW w:w="990" w:type="dxa"/>
            <w:tcBorders>
              <w:top w:val="single" w:color="auto" w:sz="4" w:space="0"/>
              <w:left w:val="single" w:color="auto" w:sz="4" w:space="0"/>
              <w:bottom w:val="single" w:color="auto" w:sz="4" w:space="0"/>
              <w:right w:val="single" w:color="auto" w:sz="4" w:space="0"/>
            </w:tcBorders>
            <w:tcMar/>
          </w:tcPr>
          <w:p w:rsidR="7207F7D7" w:rsidP="21C32D6D" w:rsidRDefault="7A1E8E12" w14:paraId="760B33F7" w14:textId="085140B7">
            <w:pPr>
              <w:spacing w:line="276" w:lineRule="auto"/>
              <w:rPr>
                <w:rFonts w:ascii="Times New Roman" w:hAnsi="Times New Roman"/>
                <w:color w:val="000000" w:themeColor="text1"/>
                <w:sz w:val="24"/>
                <w:lang w:eastAsia="en-GB"/>
              </w:rPr>
            </w:pPr>
            <w:r w:rsidRPr="19024A5B">
              <w:rPr>
                <w:rFonts w:ascii="Times New Roman" w:hAnsi="Times New Roman"/>
                <w:color w:val="000000" w:themeColor="text1"/>
                <w:sz w:val="24"/>
                <w:lang w:eastAsia="en-GB"/>
              </w:rPr>
              <w:lastRenderedPageBreak/>
              <w:t>0</w:t>
            </w:r>
            <w:r w:rsidRPr="19024A5B" w:rsidR="579C8633">
              <w:rPr>
                <w:rFonts w:ascii="Times New Roman" w:hAnsi="Times New Roman"/>
                <w:color w:val="000000" w:themeColor="text1"/>
                <w:sz w:val="24"/>
                <w:lang w:eastAsia="en-GB"/>
              </w:rPr>
              <w:t>40</w:t>
            </w:r>
            <w:r w:rsidRPr="19024A5B">
              <w:rPr>
                <w:rFonts w:ascii="Times New Roman" w:hAnsi="Times New Roman"/>
                <w:color w:val="000000" w:themeColor="text1"/>
                <w:sz w:val="24"/>
                <w:lang w:eastAsia="en-GB"/>
              </w:rPr>
              <w:t>0</w:t>
            </w:r>
          </w:p>
        </w:tc>
        <w:tc>
          <w:tcPr>
            <w:tcW w:w="8303" w:type="dxa"/>
            <w:tcBorders>
              <w:top w:val="single" w:color="auto" w:sz="4" w:space="0"/>
              <w:left w:val="single" w:color="auto" w:sz="4" w:space="0"/>
              <w:bottom w:val="single" w:color="auto" w:sz="4" w:space="0"/>
              <w:right w:val="single" w:color="auto" w:sz="4" w:space="0"/>
            </w:tcBorders>
            <w:tcMar/>
          </w:tcPr>
          <w:p w:rsidR="7207F7D7" w:rsidP="7020E021" w:rsidRDefault="7207F7D7" w14:paraId="3A568F7E" w14:textId="7979CC3D">
            <w:pPr>
              <w:spacing w:line="276" w:lineRule="auto"/>
              <w:rPr>
                <w:rFonts w:ascii="Times New Roman" w:hAnsi="Times New Roman"/>
                <w:b/>
                <w:bCs/>
                <w:color w:val="000000" w:themeColor="text1"/>
                <w:sz w:val="24"/>
                <w:u w:val="single"/>
                <w:lang w:eastAsia="en-GB"/>
              </w:rPr>
            </w:pPr>
            <w:r w:rsidRPr="7020E021">
              <w:rPr>
                <w:rFonts w:ascii="Times New Roman" w:hAnsi="Times New Roman"/>
                <w:b/>
                <w:bCs/>
                <w:color w:val="000000" w:themeColor="text1"/>
                <w:sz w:val="24"/>
                <w:u w:val="single"/>
                <w:lang w:eastAsia="en-GB"/>
              </w:rPr>
              <w:t>Credit Institutions</w:t>
            </w:r>
          </w:p>
          <w:p w:rsidR="659797EC" w:rsidP="515D6A28" w:rsidRDefault="659797EC" w14:paraId="193B9913" w14:textId="0585853D">
            <w:pPr>
              <w:spacing w:line="276" w:lineRule="auto"/>
              <w:rPr>
                <w:rFonts w:ascii="Times New Roman" w:hAnsi="Times New Roman"/>
                <w:color w:val="000000" w:themeColor="text1"/>
                <w:sz w:val="24"/>
                <w:lang w:eastAsia="en-GB"/>
              </w:rPr>
            </w:pPr>
            <w:r w:rsidRPr="515D6A28">
              <w:rPr>
                <w:rFonts w:ascii="Times New Roman" w:hAnsi="Times New Roman"/>
                <w:color w:val="000000" w:themeColor="text1"/>
                <w:sz w:val="24"/>
                <w:lang w:eastAsia="en-GB"/>
              </w:rPr>
              <w:t>TCBs shall report here the liquid assets held to comply with Article 48</w:t>
            </w:r>
            <w:proofErr w:type="gramStart"/>
            <w:r w:rsidRPr="515D6A28">
              <w:rPr>
                <w:rFonts w:ascii="Times New Roman" w:hAnsi="Times New Roman"/>
                <w:color w:val="000000" w:themeColor="text1"/>
                <w:sz w:val="24"/>
                <w:lang w:eastAsia="en-GB"/>
              </w:rPr>
              <w:t>f(</w:t>
            </w:r>
            <w:proofErr w:type="gramEnd"/>
            <w:r w:rsidRPr="515D6A28">
              <w:rPr>
                <w:rFonts w:ascii="Times New Roman" w:hAnsi="Times New Roman"/>
                <w:color w:val="000000" w:themeColor="text1"/>
                <w:sz w:val="24"/>
                <w:lang w:eastAsia="en-GB"/>
              </w:rPr>
              <w:t xml:space="preserve">1) of Directive 2013/36/EU that are deposited with a credit institution </w:t>
            </w:r>
            <w:r w:rsidRPr="515D6A28" w:rsidR="0BEC0EC5">
              <w:rPr>
                <w:rFonts w:ascii="Times New Roman" w:hAnsi="Times New Roman"/>
                <w:color w:val="000000" w:themeColor="text1"/>
                <w:sz w:val="24"/>
                <w:lang w:eastAsia="en-GB"/>
              </w:rPr>
              <w:t xml:space="preserve">in the Member State where the TCB is authorised and </w:t>
            </w:r>
            <w:r w:rsidRPr="515D6A28">
              <w:rPr>
                <w:rFonts w:ascii="Times New Roman" w:hAnsi="Times New Roman"/>
                <w:color w:val="000000" w:themeColor="text1"/>
                <w:sz w:val="24"/>
                <w:lang w:eastAsia="en-GB"/>
              </w:rPr>
              <w:t>that is not part of the TCB’s head undertaking’s group.</w:t>
            </w:r>
          </w:p>
          <w:p w:rsidR="659797EC" w:rsidP="515D6A28" w:rsidRDefault="39B61168" w14:paraId="3D1DC80B" w14:textId="054BD601">
            <w:pPr>
              <w:spacing w:line="276" w:lineRule="auto"/>
            </w:pPr>
            <w:r w:rsidRPr="515D6A28">
              <w:rPr>
                <w:rFonts w:ascii="Times New Roman" w:hAnsi="Times New Roman"/>
                <w:sz w:val="24"/>
              </w:rPr>
              <w:t>This row shall be reported by Class 2 TCBs only.</w:t>
            </w:r>
          </w:p>
        </w:tc>
      </w:tr>
      <w:tr w:rsidR="00A60AAA" w:rsidTr="1259D1CD" w14:paraId="474532B6" w14:textId="77777777">
        <w:trPr>
          <w:trHeight w:val="300"/>
        </w:trPr>
        <w:tc>
          <w:tcPr>
            <w:tcW w:w="990" w:type="dxa"/>
            <w:tcBorders>
              <w:top w:val="single" w:color="auto" w:sz="4" w:space="0"/>
              <w:left w:val="single" w:color="auto" w:sz="4" w:space="0"/>
              <w:bottom w:val="single" w:color="auto" w:sz="4" w:space="0"/>
              <w:right w:val="single" w:color="auto" w:sz="4" w:space="0"/>
            </w:tcBorders>
            <w:tcMar/>
          </w:tcPr>
          <w:p w:rsidR="7207F7D7" w:rsidP="21C32D6D" w:rsidRDefault="7A1E8E12" w14:paraId="1D2AEDBD" w14:textId="302C61D5">
            <w:pPr>
              <w:spacing w:line="276" w:lineRule="auto"/>
              <w:rPr>
                <w:rFonts w:ascii="Times New Roman" w:hAnsi="Times New Roman"/>
                <w:color w:val="000000" w:themeColor="text1"/>
                <w:sz w:val="24"/>
                <w:lang w:eastAsia="en-GB"/>
              </w:rPr>
            </w:pPr>
            <w:r w:rsidRPr="19024A5B">
              <w:rPr>
                <w:rFonts w:ascii="Times New Roman" w:hAnsi="Times New Roman"/>
                <w:color w:val="000000" w:themeColor="text1"/>
                <w:sz w:val="24"/>
                <w:lang w:eastAsia="en-GB"/>
              </w:rPr>
              <w:t>0</w:t>
            </w:r>
            <w:r w:rsidRPr="19024A5B" w:rsidR="7577B406">
              <w:rPr>
                <w:rFonts w:ascii="Times New Roman" w:hAnsi="Times New Roman"/>
                <w:color w:val="000000" w:themeColor="text1"/>
                <w:sz w:val="24"/>
                <w:lang w:eastAsia="en-GB"/>
              </w:rPr>
              <w:t>4</w:t>
            </w:r>
            <w:r w:rsidRPr="19024A5B" w:rsidR="5134FACE">
              <w:rPr>
                <w:rFonts w:ascii="Times New Roman" w:hAnsi="Times New Roman"/>
                <w:color w:val="000000" w:themeColor="text1"/>
                <w:sz w:val="24"/>
                <w:lang w:eastAsia="en-GB"/>
              </w:rPr>
              <w:t>1</w:t>
            </w:r>
            <w:r w:rsidRPr="19024A5B">
              <w:rPr>
                <w:rFonts w:ascii="Times New Roman" w:hAnsi="Times New Roman"/>
                <w:color w:val="000000" w:themeColor="text1"/>
                <w:sz w:val="24"/>
                <w:lang w:eastAsia="en-GB"/>
              </w:rPr>
              <w:t>0</w:t>
            </w:r>
          </w:p>
        </w:tc>
        <w:tc>
          <w:tcPr>
            <w:tcW w:w="8303" w:type="dxa"/>
            <w:tcBorders>
              <w:top w:val="single" w:color="auto" w:sz="4" w:space="0"/>
              <w:left w:val="single" w:color="auto" w:sz="4" w:space="0"/>
              <w:bottom w:val="single" w:color="auto" w:sz="4" w:space="0"/>
              <w:right w:val="single" w:color="auto" w:sz="4" w:space="0"/>
            </w:tcBorders>
            <w:tcMar/>
          </w:tcPr>
          <w:p w:rsidR="7207F7D7" w:rsidP="7020E021" w:rsidRDefault="7207F7D7" w14:paraId="10189D6D" w14:textId="248D4483">
            <w:pPr>
              <w:spacing w:line="276" w:lineRule="auto"/>
              <w:rPr>
                <w:rFonts w:ascii="Times New Roman" w:hAnsi="Times New Roman"/>
                <w:b/>
                <w:bCs/>
                <w:color w:val="000000" w:themeColor="text1"/>
                <w:sz w:val="24"/>
                <w:u w:val="single"/>
                <w:lang w:eastAsia="en-GB"/>
              </w:rPr>
            </w:pPr>
            <w:r w:rsidRPr="7020E021">
              <w:rPr>
                <w:rFonts w:ascii="Times New Roman" w:hAnsi="Times New Roman"/>
                <w:b/>
                <w:bCs/>
                <w:color w:val="000000" w:themeColor="text1"/>
                <w:sz w:val="24"/>
                <w:u w:val="single"/>
                <w:lang w:eastAsia="en-GB"/>
              </w:rPr>
              <w:t>Central Banks</w:t>
            </w:r>
          </w:p>
          <w:p w:rsidR="534C08CB" w:rsidP="515D6A28" w:rsidRDefault="534C08CB" w14:paraId="2B87BD1B" w14:textId="76764074">
            <w:pPr>
              <w:spacing w:line="276" w:lineRule="auto"/>
              <w:rPr>
                <w:rFonts w:ascii="Times New Roman" w:hAnsi="Times New Roman"/>
                <w:color w:val="000000" w:themeColor="text1"/>
                <w:sz w:val="24"/>
                <w:lang w:eastAsia="en-GB"/>
              </w:rPr>
            </w:pPr>
            <w:r w:rsidRPr="515D6A28">
              <w:rPr>
                <w:rFonts w:ascii="Times New Roman" w:hAnsi="Times New Roman"/>
                <w:color w:val="000000" w:themeColor="text1"/>
                <w:sz w:val="24"/>
                <w:lang w:eastAsia="en-GB"/>
              </w:rPr>
              <w:t>TCBs shall report here the liquid assets held to comply with Article 48</w:t>
            </w:r>
            <w:proofErr w:type="gramStart"/>
            <w:r w:rsidRPr="515D6A28">
              <w:rPr>
                <w:rFonts w:ascii="Times New Roman" w:hAnsi="Times New Roman"/>
                <w:color w:val="000000" w:themeColor="text1"/>
                <w:sz w:val="24"/>
                <w:lang w:eastAsia="en-GB"/>
              </w:rPr>
              <w:t>f(</w:t>
            </w:r>
            <w:proofErr w:type="gramEnd"/>
            <w:r w:rsidRPr="515D6A28">
              <w:rPr>
                <w:rFonts w:ascii="Times New Roman" w:hAnsi="Times New Roman"/>
                <w:color w:val="000000" w:themeColor="text1"/>
                <w:sz w:val="24"/>
                <w:lang w:eastAsia="en-GB"/>
              </w:rPr>
              <w:t>1) of Directive 2013/36/EU that are deposited with the central bank of the Member State where the TCB is authorised.</w:t>
            </w:r>
          </w:p>
          <w:p w:rsidR="534C08CB" w:rsidP="515D6A28" w:rsidRDefault="0D874EC1" w14:paraId="560345C5" w14:textId="5A754109">
            <w:pPr>
              <w:spacing w:line="276" w:lineRule="auto"/>
            </w:pPr>
            <w:r w:rsidRPr="515D6A28">
              <w:rPr>
                <w:rFonts w:ascii="Times New Roman" w:hAnsi="Times New Roman"/>
                <w:sz w:val="24"/>
              </w:rPr>
              <w:t>This row shall be reported by Class 2 TCBs only</w:t>
            </w:r>
          </w:p>
        </w:tc>
      </w:tr>
    </w:tbl>
    <w:p w:rsidR="4121A0F6" w:rsidRDefault="4121A0F6" w14:paraId="77C522B6" w14:textId="2E3D2FD3"/>
    <w:p w:rsidR="4121A0F6" w:rsidRDefault="4121A0F6" w14:paraId="35E2AC49" w14:textId="4E1D521A"/>
    <w:p w:rsidR="36F5401E" w:rsidRDefault="36F5401E" w14:paraId="0CA0DAA3" w14:textId="2A5ACD35">
      <w:r>
        <w:br w:type="page"/>
      </w:r>
    </w:p>
    <w:p w:rsidRPr="00E479FD" w:rsidR="00662A10" w:rsidP="000D1BA5" w:rsidRDefault="61DBAE3D" w14:paraId="3CC7A415" w14:textId="7D6CBD72">
      <w:pPr>
        <w:pStyle w:val="Heading2"/>
        <w:spacing w:after="0"/>
        <w:rPr>
          <w:rStyle w:val="InstructionsTabelleText"/>
          <w:rFonts w:ascii="Times New Roman" w:hAnsi="Times New Roman"/>
          <w:strike/>
          <w:sz w:val="24"/>
        </w:rPr>
      </w:pPr>
      <w:bookmarkStart w:name="_Toc222128994" w:id="64"/>
      <w:bookmarkEnd w:id="62"/>
      <w:r>
        <w:lastRenderedPageBreak/>
        <w:t xml:space="preserve">PART XI: Regulatory Information: Deposit protection arrangements available to depositors in the </w:t>
      </w:r>
      <w:r w:rsidR="6D0CFFF2">
        <w:t>TCBs</w:t>
      </w:r>
      <w:r w:rsidR="23AD6636">
        <w:t xml:space="preserve"> (</w:t>
      </w:r>
      <w:r>
        <w:t>Class 1 and 2) in template E 10.00</w:t>
      </w:r>
      <w:bookmarkEnd w:id="64"/>
    </w:p>
    <w:p w:rsidRPr="009526DD" w:rsidR="00663850" w:rsidP="005F7819" w:rsidRDefault="2D23A711" w14:paraId="04DB3FE9" w14:textId="39B38609">
      <w:pPr>
        <w:pStyle w:val="ListParagraph"/>
        <w:numPr>
          <w:ilvl w:val="3"/>
          <w:numId w:val="2"/>
        </w:numPr>
        <w:spacing w:before="240" w:after="240"/>
        <w:outlineLvl w:val="1"/>
        <w:rPr>
          <w:rFonts w:ascii="Times New Roman" w:hAnsi="Times New Roman"/>
          <w:b/>
          <w:bCs/>
          <w:sz w:val="24"/>
        </w:rPr>
      </w:pPr>
      <w:bookmarkStart w:name="_Toc222128995" w:id="65"/>
      <w:r w:rsidRPr="36F5401E">
        <w:rPr>
          <w:rFonts w:ascii="Times New Roman" w:hAnsi="Times New Roman"/>
          <w:b/>
          <w:bCs/>
          <w:sz w:val="24"/>
        </w:rPr>
        <w:t>General remarks</w:t>
      </w:r>
      <w:bookmarkEnd w:id="65"/>
    </w:p>
    <w:p w:rsidRPr="000D1BA5" w:rsidR="000063E8" w:rsidP="5A0FF0EB" w:rsidRDefault="50B2DC34" w14:paraId="11D178D7" w14:textId="7DB2B663">
      <w:pPr>
        <w:spacing w:line="259" w:lineRule="auto"/>
        <w:rPr>
          <w:rFonts w:ascii="Times New Roman" w:hAnsi="Times New Roman"/>
          <w:sz w:val="24"/>
        </w:rPr>
      </w:pPr>
      <w:r w:rsidRPr="5A0FF0EB">
        <w:rPr>
          <w:rFonts w:ascii="Times New Roman" w:hAnsi="Times New Roman"/>
          <w:sz w:val="24"/>
        </w:rPr>
        <w:t xml:space="preserve">1.1 </w:t>
      </w:r>
      <w:r w:rsidRPr="5A0FF0EB" w:rsidR="004E682F">
        <w:rPr>
          <w:rFonts w:ascii="Times New Roman" w:hAnsi="Times New Roman"/>
          <w:sz w:val="24"/>
        </w:rPr>
        <w:t>Article 48k(1</w:t>
      </w:r>
      <w:r w:rsidRPr="5A0FF0EB" w:rsidR="7D27001A">
        <w:rPr>
          <w:rFonts w:ascii="Times New Roman" w:hAnsi="Times New Roman"/>
          <w:sz w:val="24"/>
        </w:rPr>
        <w:t>)(</w:t>
      </w:r>
      <w:r w:rsidRPr="5A0FF0EB" w:rsidR="004E682F">
        <w:rPr>
          <w:rFonts w:ascii="Times New Roman" w:hAnsi="Times New Roman"/>
          <w:sz w:val="24"/>
        </w:rPr>
        <w:t xml:space="preserve">c) </w:t>
      </w:r>
      <w:r w:rsidRPr="5A0FF0EB">
        <w:rPr>
          <w:rFonts w:ascii="Times New Roman" w:hAnsi="Times New Roman"/>
          <w:sz w:val="24"/>
        </w:rPr>
        <w:t>of Directive 2013/36/EU.</w:t>
      </w:r>
      <w:r w:rsidRPr="5A0FF0EB" w:rsidR="7A3B2648">
        <w:rPr>
          <w:rFonts w:ascii="Times New Roman" w:hAnsi="Times New Roman"/>
          <w:sz w:val="24"/>
        </w:rPr>
        <w:t xml:space="preserve"> TCBs </w:t>
      </w:r>
      <w:r w:rsidRPr="5A0FF0EB" w:rsidR="3441506A">
        <w:rPr>
          <w:rFonts w:ascii="Times New Roman" w:hAnsi="Times New Roman"/>
          <w:sz w:val="24"/>
        </w:rPr>
        <w:t>shall</w:t>
      </w:r>
      <w:r w:rsidRPr="5A0FF0EB" w:rsidR="5B8C128D">
        <w:rPr>
          <w:rFonts w:ascii="Times New Roman" w:hAnsi="Times New Roman"/>
          <w:sz w:val="24"/>
        </w:rPr>
        <w:t xml:space="preserve"> report information on the deposit protection </w:t>
      </w:r>
      <w:r w:rsidRPr="5A0FF0EB" w:rsidR="135853A8">
        <w:rPr>
          <w:rFonts w:ascii="Times New Roman" w:hAnsi="Times New Roman"/>
          <w:sz w:val="24"/>
        </w:rPr>
        <w:t xml:space="preserve">arrangements offered </w:t>
      </w:r>
      <w:r w:rsidRPr="5A0FF0EB" w:rsidR="01FAF824">
        <w:rPr>
          <w:rFonts w:ascii="Times New Roman" w:hAnsi="Times New Roman"/>
          <w:sz w:val="24"/>
        </w:rPr>
        <w:t xml:space="preserve">to depositors </w:t>
      </w:r>
      <w:r w:rsidRPr="5A0FF0EB" w:rsidR="135853A8">
        <w:rPr>
          <w:rFonts w:ascii="Times New Roman" w:hAnsi="Times New Roman"/>
          <w:sz w:val="24"/>
        </w:rPr>
        <w:t xml:space="preserve">by the Deposit Protection Scheme </w:t>
      </w:r>
      <w:r w:rsidRPr="5A0FF0EB" w:rsidR="112FEC92">
        <w:rPr>
          <w:rFonts w:ascii="Times New Roman" w:hAnsi="Times New Roman"/>
          <w:sz w:val="24"/>
        </w:rPr>
        <w:t>(DGS)</w:t>
      </w:r>
      <w:r w:rsidRPr="5A0FF0EB" w:rsidR="7C2FBBD0">
        <w:rPr>
          <w:rFonts w:ascii="Times New Roman" w:hAnsi="Times New Roman"/>
          <w:sz w:val="24"/>
        </w:rPr>
        <w:t xml:space="preserve"> </w:t>
      </w:r>
      <w:r w:rsidRPr="5A0FF0EB" w:rsidR="36F5401E">
        <w:rPr>
          <w:rFonts w:ascii="Times New Roman" w:hAnsi="Times New Roman"/>
          <w:sz w:val="24"/>
        </w:rPr>
        <w:t xml:space="preserve">of the </w:t>
      </w:r>
      <w:proofErr w:type="gramStart"/>
      <w:r w:rsidRPr="5A0FF0EB" w:rsidR="36F5401E">
        <w:rPr>
          <w:rFonts w:ascii="Times New Roman" w:hAnsi="Times New Roman"/>
          <w:sz w:val="24"/>
        </w:rPr>
        <w:t>third-country</w:t>
      </w:r>
      <w:proofErr w:type="gramEnd"/>
      <w:r w:rsidRPr="5A0FF0EB" w:rsidR="79DAC615">
        <w:rPr>
          <w:rFonts w:ascii="Times New Roman" w:hAnsi="Times New Roman"/>
          <w:sz w:val="24"/>
        </w:rPr>
        <w:t xml:space="preserve">, </w:t>
      </w:r>
      <w:r w:rsidRPr="00947533" w:rsidR="00947533">
        <w:rPr>
          <w:rFonts w:ascii="Times New Roman" w:hAnsi="Times New Roman"/>
          <w:sz w:val="24"/>
        </w:rPr>
        <w:t xml:space="preserve">if required from the respective National Competent </w:t>
      </w:r>
      <w:proofErr w:type="gramStart"/>
      <w:r w:rsidRPr="00947533" w:rsidR="00947533">
        <w:rPr>
          <w:rFonts w:ascii="Times New Roman" w:hAnsi="Times New Roman"/>
          <w:sz w:val="24"/>
        </w:rPr>
        <w:t>Authority.</w:t>
      </w:r>
      <w:r w:rsidRPr="5A0FF0EB" w:rsidR="64C8862C">
        <w:rPr>
          <w:rFonts w:ascii="Times New Roman" w:hAnsi="Times New Roman"/>
          <w:sz w:val="24"/>
        </w:rPr>
        <w:t>.</w:t>
      </w:r>
      <w:proofErr w:type="gramEnd"/>
      <w:r w:rsidRPr="5A0FF0EB" w:rsidR="64C8862C">
        <w:rPr>
          <w:rFonts w:ascii="Times New Roman" w:hAnsi="Times New Roman"/>
          <w:sz w:val="24"/>
        </w:rPr>
        <w:t xml:space="preserve"> </w:t>
      </w:r>
    </w:p>
    <w:p w:rsidRPr="000D1BA5" w:rsidR="007C5416" w:rsidP="005F7819" w:rsidRDefault="2D23A711" w14:paraId="3D73E174" w14:textId="1251258A">
      <w:pPr>
        <w:pStyle w:val="ListParagraph"/>
        <w:numPr>
          <w:ilvl w:val="3"/>
          <w:numId w:val="2"/>
        </w:numPr>
        <w:spacing w:before="240" w:after="240"/>
        <w:outlineLvl w:val="1"/>
        <w:rPr>
          <w:rFonts w:ascii="Times New Roman" w:hAnsi="Times New Roman"/>
          <w:b/>
          <w:bCs/>
          <w:sz w:val="24"/>
        </w:rPr>
      </w:pPr>
      <w:bookmarkStart w:name="_Toc222128996" w:id="66"/>
      <w:r w:rsidRPr="00E14F14">
        <w:rPr>
          <w:rFonts w:ascii="Times New Roman" w:hAnsi="Times New Roman"/>
          <w:b/>
          <w:sz w:val="24"/>
        </w:rPr>
        <w:t>Instructions concerning specific positions</w:t>
      </w:r>
      <w:bookmarkEnd w:id="66"/>
    </w:p>
    <w:tbl>
      <w:tblPr>
        <w:tblW w:w="928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1134"/>
        <w:gridCol w:w="8154"/>
      </w:tblGrid>
      <w:tr w:rsidRPr="00EF5E38" w:rsidR="00440FFD" w:rsidTr="5A0FF0EB" w14:paraId="67F06F69" w14:textId="77777777">
        <w:trPr>
          <w:trHeight w:val="300"/>
        </w:trPr>
        <w:tc>
          <w:tcPr>
            <w:tcW w:w="1134" w:type="dxa"/>
            <w:shd w:val="clear" w:color="auto" w:fill="D9D9D9" w:themeFill="background1" w:themeFillShade="D9"/>
          </w:tcPr>
          <w:p w:rsidRPr="00EF5E38" w:rsidR="00EF5E38" w:rsidP="00EF5E38" w:rsidRDefault="00EF5E38" w14:paraId="5942EFE9" w14:textId="77777777">
            <w:pPr>
              <w:suppressAutoHyphens/>
              <w:spacing w:before="0" w:line="276" w:lineRule="auto"/>
              <w:rPr>
                <w:rFonts w:ascii="Times New Roman" w:hAnsi="Times New Roman"/>
                <w:bCs/>
                <w:color w:val="000000"/>
                <w:sz w:val="24"/>
                <w:lang w:eastAsia="en-GB"/>
              </w:rPr>
            </w:pPr>
            <w:r w:rsidRPr="00EF5E38">
              <w:rPr>
                <w:rFonts w:ascii="Times New Roman" w:hAnsi="Times New Roman"/>
                <w:bCs/>
                <w:color w:val="000000"/>
                <w:sz w:val="24"/>
                <w:lang w:eastAsia="en-GB"/>
              </w:rPr>
              <w:t>Rows</w:t>
            </w:r>
          </w:p>
        </w:tc>
        <w:tc>
          <w:tcPr>
            <w:tcW w:w="8154" w:type="dxa"/>
            <w:shd w:val="clear" w:color="auto" w:fill="D9D9D9" w:themeFill="background1" w:themeFillShade="D9"/>
          </w:tcPr>
          <w:p w:rsidRPr="00EF5E38" w:rsidR="00EF5E38" w:rsidP="00EF5E38" w:rsidRDefault="00886EFA" w14:paraId="77FAB4A1" w14:textId="7C375E9A">
            <w:pPr>
              <w:suppressAutoHyphens/>
              <w:spacing w:before="0" w:line="276" w:lineRule="auto"/>
              <w:rPr>
                <w:rFonts w:ascii="Times New Roman" w:hAnsi="Times New Roman"/>
                <w:bCs/>
                <w:color w:val="000000"/>
                <w:sz w:val="24"/>
                <w:lang w:eastAsia="en-GB"/>
              </w:rPr>
            </w:pPr>
            <w:r w:rsidRPr="7D83FE97">
              <w:rPr>
                <w:rFonts w:ascii="Times New Roman" w:hAnsi="Times New Roman"/>
                <w:color w:val="000000" w:themeColor="text1"/>
                <w:sz w:val="24"/>
                <w:lang w:eastAsia="en-GB"/>
              </w:rPr>
              <w:t>Legal references and instructions</w:t>
            </w:r>
          </w:p>
        </w:tc>
      </w:tr>
      <w:tr w:rsidRPr="00EF5E38" w:rsidR="00CB236A" w:rsidTr="5A0FF0EB" w14:paraId="350A8B5D" w14:textId="77777777">
        <w:trPr>
          <w:trHeight w:val="300"/>
        </w:trPr>
        <w:tc>
          <w:tcPr>
            <w:tcW w:w="1134" w:type="dxa"/>
          </w:tcPr>
          <w:p w:rsidRPr="00EF5E38" w:rsidR="00EF5E38" w:rsidP="00EF5E38" w:rsidRDefault="00EF5E38" w14:paraId="0DEEF0C8" w14:textId="77777777">
            <w:pPr>
              <w:suppressAutoHyphens/>
              <w:spacing w:before="0" w:line="276" w:lineRule="auto"/>
              <w:rPr>
                <w:rFonts w:ascii="Times New Roman" w:hAnsi="Times New Roman"/>
                <w:color w:val="000000"/>
                <w:sz w:val="24"/>
                <w:lang w:eastAsia="en-GB"/>
              </w:rPr>
            </w:pPr>
            <w:r w:rsidRPr="00EF5E38">
              <w:rPr>
                <w:rFonts w:ascii="Times New Roman" w:hAnsi="Times New Roman"/>
                <w:color w:val="000000"/>
                <w:sz w:val="24"/>
                <w:lang w:eastAsia="en-GB"/>
              </w:rPr>
              <w:t>0010-0050</w:t>
            </w:r>
          </w:p>
        </w:tc>
        <w:tc>
          <w:tcPr>
            <w:tcW w:w="8154" w:type="dxa"/>
          </w:tcPr>
          <w:p w:rsidRPr="00EF5E38" w:rsidR="00EF5E38" w:rsidP="265A1C61" w:rsidRDefault="2B47DE4E" w14:paraId="2297CFC5" w14:textId="52F0B4DB">
            <w:pPr>
              <w:suppressAutoHyphens/>
              <w:spacing w:before="0" w:line="276" w:lineRule="auto"/>
              <w:rPr>
                <w:rFonts w:ascii="Times New Roman" w:hAnsi="Times New Roman"/>
                <w:b/>
                <w:bCs/>
                <w:color w:val="000000"/>
                <w:sz w:val="24"/>
                <w:u w:val="single"/>
                <w:lang w:eastAsia="en-GB"/>
              </w:rPr>
            </w:pPr>
            <w:r w:rsidRPr="4121A0F6">
              <w:rPr>
                <w:rFonts w:ascii="Times New Roman" w:hAnsi="Times New Roman"/>
                <w:b/>
                <w:bCs/>
                <w:color w:val="000000" w:themeColor="text1"/>
                <w:sz w:val="24"/>
                <w:u w:val="single"/>
                <w:lang w:eastAsia="en-GB"/>
              </w:rPr>
              <w:t>T</w:t>
            </w:r>
            <w:r w:rsidRPr="4121A0F6" w:rsidR="5AAB15B8">
              <w:rPr>
                <w:rFonts w:ascii="Times New Roman" w:hAnsi="Times New Roman"/>
                <w:b/>
                <w:bCs/>
                <w:color w:val="000000" w:themeColor="text1"/>
                <w:sz w:val="24"/>
                <w:u w:val="single"/>
                <w:lang w:eastAsia="en-GB"/>
              </w:rPr>
              <w:t>ype of DGS</w:t>
            </w:r>
          </w:p>
        </w:tc>
      </w:tr>
      <w:tr w:rsidRPr="00EF5E38" w:rsidR="00CB236A" w:rsidTr="5A0FF0EB" w14:paraId="2BD926C1" w14:textId="77777777">
        <w:trPr>
          <w:trHeight w:val="300"/>
        </w:trPr>
        <w:tc>
          <w:tcPr>
            <w:tcW w:w="1134" w:type="dxa"/>
          </w:tcPr>
          <w:p w:rsidRPr="00EF5E38" w:rsidR="00EF5E38" w:rsidP="00EF5E38" w:rsidRDefault="074D3156" w14:paraId="26687FDB" w14:textId="2E8AF83B">
            <w:pPr>
              <w:suppressAutoHyphens/>
              <w:spacing w:before="0" w:line="276" w:lineRule="auto"/>
              <w:rPr>
                <w:rFonts w:ascii="Times New Roman" w:hAnsi="Times New Roman"/>
                <w:color w:val="000000"/>
                <w:sz w:val="24"/>
                <w:lang w:eastAsia="en-GB"/>
              </w:rPr>
            </w:pPr>
            <w:r w:rsidRPr="45B8D88D">
              <w:rPr>
                <w:rFonts w:ascii="Times New Roman" w:hAnsi="Times New Roman"/>
                <w:color w:val="000000" w:themeColor="text1"/>
                <w:sz w:val="24"/>
                <w:lang w:eastAsia="en-GB"/>
              </w:rPr>
              <w:t>0010</w:t>
            </w:r>
          </w:p>
        </w:tc>
        <w:tc>
          <w:tcPr>
            <w:tcW w:w="8154" w:type="dxa"/>
          </w:tcPr>
          <w:p w:rsidRPr="00EF5E38" w:rsidR="00EF5E38" w:rsidP="265A1C61" w:rsidRDefault="6CD57050" w14:paraId="11FDC63C" w14:textId="4CBF4545">
            <w:pPr>
              <w:suppressAutoHyphens/>
              <w:spacing w:before="0" w:line="276" w:lineRule="auto"/>
              <w:rPr>
                <w:rFonts w:ascii="Times New Roman" w:hAnsi="Times New Roman"/>
                <w:b/>
                <w:bCs/>
                <w:color w:val="000000"/>
                <w:sz w:val="24"/>
                <w:u w:val="single"/>
                <w:lang w:eastAsia="en-GB"/>
              </w:rPr>
            </w:pPr>
            <w:r w:rsidRPr="4121A0F6">
              <w:rPr>
                <w:rFonts w:ascii="Times New Roman" w:hAnsi="Times New Roman"/>
                <w:b/>
                <w:bCs/>
                <w:color w:val="000000" w:themeColor="text1"/>
                <w:sz w:val="24"/>
                <w:u w:val="single"/>
                <w:lang w:eastAsia="en-GB"/>
              </w:rPr>
              <w:t>1.</w:t>
            </w:r>
            <w:r w:rsidRPr="4121A0F6" w:rsidR="0B40299F">
              <w:rPr>
                <w:rFonts w:ascii="Times New Roman" w:hAnsi="Times New Roman"/>
                <w:b/>
                <w:bCs/>
                <w:color w:val="000000" w:themeColor="text1"/>
                <w:sz w:val="24"/>
                <w:u w:val="single"/>
                <w:lang w:eastAsia="en-GB"/>
              </w:rPr>
              <w:t>1</w:t>
            </w:r>
            <w:r w:rsidRPr="4121A0F6">
              <w:rPr>
                <w:rFonts w:ascii="Times New Roman" w:hAnsi="Times New Roman"/>
                <w:b/>
                <w:bCs/>
                <w:color w:val="000000" w:themeColor="text1"/>
                <w:sz w:val="24"/>
                <w:u w:val="single"/>
                <w:lang w:eastAsia="en-GB"/>
              </w:rPr>
              <w:t xml:space="preserve">. </w:t>
            </w:r>
            <w:r w:rsidRPr="4121A0F6" w:rsidR="48E0F1CA">
              <w:rPr>
                <w:rFonts w:ascii="Times New Roman" w:hAnsi="Times New Roman"/>
                <w:b/>
                <w:bCs/>
                <w:color w:val="000000" w:themeColor="text1"/>
                <w:sz w:val="24"/>
                <w:u w:val="single"/>
                <w:lang w:eastAsia="en-GB"/>
              </w:rPr>
              <w:t xml:space="preserve"> Is the membership of the DGS in your home country mandatory for credit institutions?</w:t>
            </w:r>
          </w:p>
          <w:p w:rsidRPr="00EF5E38" w:rsidR="00EF5E38" w:rsidP="00EF5E38" w:rsidRDefault="00EF5E38" w14:paraId="4FAA9ED3" w14:textId="77777777">
            <w:pPr>
              <w:suppressAutoHyphens/>
              <w:spacing w:before="0" w:line="276" w:lineRule="auto"/>
              <w:rPr>
                <w:rFonts w:ascii="Times New Roman" w:hAnsi="Times New Roman"/>
                <w:color w:val="000000"/>
                <w:sz w:val="24"/>
                <w:lang w:eastAsia="en-GB"/>
              </w:rPr>
            </w:pPr>
            <w:r w:rsidRPr="00EF5E38">
              <w:rPr>
                <w:rFonts w:ascii="Times New Roman" w:hAnsi="Times New Roman"/>
                <w:color w:val="000000"/>
                <w:sz w:val="24"/>
                <w:lang w:eastAsia="en-GB"/>
              </w:rPr>
              <w:t>TCBs shall report one of the following possible answers:</w:t>
            </w:r>
          </w:p>
          <w:p w:rsidRPr="00EF5E38" w:rsidR="00EF5E38" w:rsidP="489F38E0" w:rsidRDefault="00EF5E38" w14:paraId="5F9BD2E0" w14:textId="77777777">
            <w:pPr>
              <w:numPr>
                <w:ilvl w:val="0"/>
                <w:numId w:val="26"/>
              </w:numPr>
              <w:spacing w:before="0" w:after="0" w:line="240" w:lineRule="atLeast"/>
              <w:jc w:val="left"/>
              <w:rPr>
                <w:rFonts w:ascii="Times New Roman" w:hAnsi="Times New Roman"/>
                <w:sz w:val="24"/>
              </w:rPr>
            </w:pPr>
            <w:r w:rsidRPr="00EF5E38">
              <w:rPr>
                <w:rFonts w:ascii="Times New Roman" w:hAnsi="Times New Roman"/>
                <w:sz w:val="24"/>
              </w:rPr>
              <w:t>Yes</w:t>
            </w:r>
          </w:p>
          <w:p w:rsidRPr="00EF5E38" w:rsidR="00EF5E38" w:rsidP="489F38E0" w:rsidRDefault="00EF5E38" w14:paraId="77F5CD7D" w14:textId="77777777">
            <w:pPr>
              <w:numPr>
                <w:ilvl w:val="0"/>
                <w:numId w:val="26"/>
              </w:numPr>
              <w:spacing w:before="0" w:after="0" w:line="240" w:lineRule="atLeast"/>
              <w:jc w:val="left"/>
              <w:rPr>
                <w:rFonts w:ascii="Times New Roman" w:hAnsi="Times New Roman"/>
                <w:sz w:val="24"/>
              </w:rPr>
            </w:pPr>
            <w:r w:rsidRPr="00EF5E38">
              <w:rPr>
                <w:rFonts w:ascii="Times New Roman" w:hAnsi="Times New Roman"/>
                <w:sz w:val="24"/>
              </w:rPr>
              <w:t>No</w:t>
            </w:r>
          </w:p>
        </w:tc>
      </w:tr>
      <w:tr w:rsidRPr="00EF5E38" w:rsidR="00CB236A" w:rsidTr="5A0FF0EB" w14:paraId="27506B04" w14:textId="77777777">
        <w:trPr>
          <w:trHeight w:val="300"/>
        </w:trPr>
        <w:tc>
          <w:tcPr>
            <w:tcW w:w="1134" w:type="dxa"/>
          </w:tcPr>
          <w:p w:rsidRPr="00EF5E38" w:rsidR="00EF5E38" w:rsidP="00EF5E38" w:rsidRDefault="39035079" w14:paraId="44B074C8" w14:textId="47149270">
            <w:pPr>
              <w:suppressAutoHyphens/>
              <w:spacing w:before="0" w:line="276" w:lineRule="auto"/>
              <w:rPr>
                <w:rFonts w:ascii="Times New Roman" w:hAnsi="Times New Roman"/>
                <w:color w:val="000000"/>
                <w:sz w:val="24"/>
                <w:lang w:eastAsia="en-GB"/>
              </w:rPr>
            </w:pPr>
            <w:r w:rsidRPr="45B8D88D">
              <w:rPr>
                <w:rFonts w:ascii="Times New Roman" w:hAnsi="Times New Roman"/>
                <w:color w:val="000000" w:themeColor="text1"/>
                <w:sz w:val="24"/>
                <w:lang w:eastAsia="en-GB"/>
              </w:rPr>
              <w:t>0020</w:t>
            </w:r>
          </w:p>
        </w:tc>
        <w:tc>
          <w:tcPr>
            <w:tcW w:w="8154" w:type="dxa"/>
          </w:tcPr>
          <w:p w:rsidRPr="00EF5E38" w:rsidR="00EF5E38" w:rsidP="265A1C61" w:rsidRDefault="1AD1CD1C" w14:paraId="1653C8F0" w14:textId="14B35EE9">
            <w:pPr>
              <w:spacing w:before="0"/>
              <w:rPr>
                <w:rFonts w:ascii="Times New Roman" w:hAnsi="Times New Roman" w:eastAsia="Arial"/>
                <w:b/>
                <w:bCs/>
                <w:color w:val="000000"/>
                <w:sz w:val="24"/>
                <w:u w:val="single"/>
                <w:lang w:eastAsia="en-GB"/>
              </w:rPr>
            </w:pPr>
            <w:r w:rsidRPr="4121A0F6">
              <w:rPr>
                <w:rFonts w:ascii="Times New Roman" w:hAnsi="Times New Roman"/>
                <w:b/>
                <w:bCs/>
                <w:sz w:val="24"/>
                <w:u w:val="single"/>
              </w:rPr>
              <w:t xml:space="preserve">i. </w:t>
            </w:r>
            <w:r w:rsidRPr="4121A0F6" w:rsidR="6BA17A49">
              <w:rPr>
                <w:rFonts w:ascii="Times New Roman" w:hAnsi="Times New Roman" w:eastAsia="Arial"/>
                <w:b/>
                <w:bCs/>
                <w:color w:val="000000" w:themeColor="text1"/>
                <w:sz w:val="24"/>
                <w:u w:val="single"/>
                <w:lang w:eastAsia="en-GB"/>
              </w:rPr>
              <w:t>Name</w:t>
            </w:r>
            <w:r w:rsidRPr="4121A0F6">
              <w:rPr>
                <w:rFonts w:ascii="Times New Roman" w:hAnsi="Times New Roman" w:eastAsia="Arial"/>
                <w:b/>
                <w:bCs/>
                <w:color w:val="000000" w:themeColor="text1"/>
                <w:sz w:val="24"/>
                <w:u w:val="single"/>
                <w:lang w:eastAsia="en-GB"/>
              </w:rPr>
              <w:t xml:space="preserve"> of the DGS to which your </w:t>
            </w:r>
            <w:r w:rsidRPr="4121A0F6" w:rsidR="2C3738A5">
              <w:rPr>
                <w:rFonts w:ascii="Times New Roman" w:hAnsi="Times New Roman" w:eastAsia="Arial"/>
                <w:b/>
                <w:bCs/>
                <w:color w:val="000000" w:themeColor="text1"/>
                <w:sz w:val="24"/>
                <w:u w:val="single"/>
                <w:lang w:eastAsia="en-GB"/>
              </w:rPr>
              <w:t>head undertaking</w:t>
            </w:r>
            <w:r w:rsidRPr="4121A0F6">
              <w:rPr>
                <w:rFonts w:ascii="Times New Roman" w:hAnsi="Times New Roman" w:eastAsia="Arial"/>
                <w:b/>
                <w:bCs/>
                <w:color w:val="000000" w:themeColor="text1"/>
                <w:sz w:val="24"/>
                <w:u w:val="single"/>
                <w:lang w:eastAsia="en-GB"/>
              </w:rPr>
              <w:t xml:space="preserve"> is affiliated to in its home </w:t>
            </w:r>
            <w:r w:rsidRPr="4121A0F6" w:rsidR="23DEEE86">
              <w:rPr>
                <w:rFonts w:ascii="Times New Roman" w:hAnsi="Times New Roman" w:eastAsia="Arial"/>
                <w:b/>
                <w:bCs/>
                <w:color w:val="000000" w:themeColor="text1"/>
                <w:sz w:val="24"/>
                <w:u w:val="single"/>
                <w:lang w:eastAsia="en-GB"/>
              </w:rPr>
              <w:t xml:space="preserve">third </w:t>
            </w:r>
            <w:r w:rsidRPr="4121A0F6">
              <w:rPr>
                <w:rFonts w:ascii="Times New Roman" w:hAnsi="Times New Roman" w:eastAsia="Arial"/>
                <w:b/>
                <w:bCs/>
                <w:color w:val="000000" w:themeColor="text1"/>
                <w:sz w:val="24"/>
                <w:u w:val="single"/>
                <w:lang w:eastAsia="en-GB"/>
              </w:rPr>
              <w:t xml:space="preserve">country. </w:t>
            </w:r>
          </w:p>
        </w:tc>
      </w:tr>
      <w:tr w:rsidRPr="00EF5E38" w:rsidR="00CB236A" w:rsidTr="5A0FF0EB" w14:paraId="3A3C4391" w14:textId="77777777">
        <w:trPr>
          <w:trHeight w:val="300"/>
        </w:trPr>
        <w:tc>
          <w:tcPr>
            <w:tcW w:w="1134" w:type="dxa"/>
          </w:tcPr>
          <w:p w:rsidRPr="00EF5E38" w:rsidR="00EF5E38" w:rsidP="00EF5E38" w:rsidRDefault="39035079" w14:paraId="53264B66" w14:textId="7CA59B85">
            <w:pPr>
              <w:suppressAutoHyphens/>
              <w:spacing w:before="0" w:line="276" w:lineRule="auto"/>
              <w:rPr>
                <w:rFonts w:ascii="Times New Roman" w:hAnsi="Times New Roman"/>
                <w:color w:val="000000"/>
                <w:sz w:val="24"/>
                <w:lang w:eastAsia="en-GB"/>
              </w:rPr>
            </w:pPr>
            <w:r w:rsidRPr="45B8D88D">
              <w:rPr>
                <w:rFonts w:ascii="Times New Roman" w:hAnsi="Times New Roman"/>
                <w:color w:val="000000" w:themeColor="text1"/>
                <w:sz w:val="24"/>
                <w:lang w:eastAsia="en-GB"/>
              </w:rPr>
              <w:t>0030</w:t>
            </w:r>
          </w:p>
        </w:tc>
        <w:tc>
          <w:tcPr>
            <w:tcW w:w="8154" w:type="dxa"/>
          </w:tcPr>
          <w:p w:rsidRPr="00EF5E38" w:rsidR="00EF5E38" w:rsidP="265A1C61" w:rsidRDefault="6CD57050" w14:paraId="7F2764D0" w14:textId="1EB2F7B5">
            <w:pPr>
              <w:suppressAutoHyphens/>
              <w:spacing w:before="0" w:line="276" w:lineRule="auto"/>
              <w:rPr>
                <w:rFonts w:ascii="Times New Roman" w:hAnsi="Times New Roman" w:eastAsia="Verdana"/>
                <w:b/>
                <w:bCs/>
                <w:color w:val="000000"/>
                <w:sz w:val="24"/>
                <w:u w:val="single"/>
                <w:lang w:eastAsia="en-GB"/>
              </w:rPr>
            </w:pPr>
            <w:r w:rsidRPr="4121A0F6">
              <w:rPr>
                <w:rFonts w:ascii="Times New Roman" w:hAnsi="Times New Roman"/>
                <w:b/>
                <w:bCs/>
                <w:color w:val="000000" w:themeColor="text1"/>
                <w:sz w:val="24"/>
                <w:u w:val="single"/>
                <w:lang w:eastAsia="en-GB"/>
              </w:rPr>
              <w:t xml:space="preserve">ii. </w:t>
            </w:r>
            <w:r w:rsidRPr="4121A0F6" w:rsidR="22D63097">
              <w:rPr>
                <w:rFonts w:ascii="Times New Roman" w:hAnsi="Times New Roman"/>
                <w:b/>
                <w:bCs/>
                <w:color w:val="000000" w:themeColor="text1"/>
                <w:sz w:val="24"/>
                <w:u w:val="single"/>
                <w:lang w:eastAsia="en-GB"/>
              </w:rPr>
              <w:t>I</w:t>
            </w:r>
            <w:r w:rsidRPr="4121A0F6">
              <w:rPr>
                <w:rFonts w:ascii="Times New Roman" w:hAnsi="Times New Roman" w:eastAsia="Verdana"/>
                <w:b/>
                <w:bCs/>
                <w:color w:val="000000" w:themeColor="text1"/>
                <w:sz w:val="24"/>
                <w:u w:val="single"/>
                <w:lang w:eastAsia="en-GB"/>
              </w:rPr>
              <w:t xml:space="preserve">f applicable, specify the administration type of the DGS to which the </w:t>
            </w:r>
            <w:r w:rsidRPr="4121A0F6" w:rsidR="482F0787">
              <w:rPr>
                <w:rFonts w:ascii="Times New Roman" w:hAnsi="Times New Roman" w:eastAsia="Verdana"/>
                <w:b/>
                <w:bCs/>
                <w:color w:val="000000" w:themeColor="text1"/>
                <w:sz w:val="24"/>
                <w:u w:val="single"/>
                <w:lang w:eastAsia="en-GB"/>
              </w:rPr>
              <w:t xml:space="preserve">head undertaking </w:t>
            </w:r>
            <w:r w:rsidRPr="4121A0F6">
              <w:rPr>
                <w:rFonts w:ascii="Times New Roman" w:hAnsi="Times New Roman" w:eastAsia="Verdana"/>
                <w:b/>
                <w:bCs/>
                <w:color w:val="000000" w:themeColor="text1"/>
                <w:sz w:val="24"/>
                <w:u w:val="single"/>
                <w:lang w:eastAsia="en-GB"/>
              </w:rPr>
              <w:t>is affiliated.</w:t>
            </w:r>
          </w:p>
          <w:p w:rsidRPr="00EF5E38" w:rsidR="00EF5E38" w:rsidP="00EF5E38" w:rsidRDefault="00EF5E38" w14:paraId="25537AD2" w14:textId="77777777">
            <w:pPr>
              <w:suppressAutoHyphens/>
              <w:spacing w:before="0" w:line="276" w:lineRule="auto"/>
              <w:rPr>
                <w:rFonts w:ascii="Times New Roman" w:hAnsi="Times New Roman"/>
                <w:color w:val="000000"/>
                <w:sz w:val="24"/>
                <w:lang w:eastAsia="en-GB"/>
              </w:rPr>
            </w:pPr>
            <w:r w:rsidRPr="00EF5E38">
              <w:rPr>
                <w:rFonts w:ascii="Times New Roman" w:hAnsi="Times New Roman"/>
                <w:color w:val="000000"/>
                <w:sz w:val="24"/>
                <w:lang w:eastAsia="en-GB"/>
              </w:rPr>
              <w:t>TCBs shall report one of the following possible answers:</w:t>
            </w:r>
          </w:p>
          <w:p w:rsidRPr="00EF5E38" w:rsidR="00EF5E38" w:rsidP="489F38E0" w:rsidRDefault="00EF5E38" w14:paraId="0E9B9C7D" w14:textId="77777777">
            <w:pPr>
              <w:numPr>
                <w:ilvl w:val="0"/>
                <w:numId w:val="26"/>
              </w:numPr>
              <w:spacing w:before="0" w:after="0" w:line="240" w:lineRule="atLeast"/>
              <w:jc w:val="left"/>
              <w:rPr>
                <w:rFonts w:ascii="Times New Roman" w:hAnsi="Times New Roman"/>
                <w:sz w:val="24"/>
              </w:rPr>
            </w:pPr>
            <w:r w:rsidRPr="00EF5E38">
              <w:rPr>
                <w:rFonts w:ascii="Times New Roman" w:hAnsi="Times New Roman"/>
                <w:sz w:val="24"/>
              </w:rPr>
              <w:t>Governmental/Public</w:t>
            </w:r>
          </w:p>
          <w:p w:rsidRPr="00EF5E38" w:rsidR="00EF5E38" w:rsidP="489F38E0" w:rsidRDefault="00EF5E38" w14:paraId="02CF24DB" w14:textId="77777777">
            <w:pPr>
              <w:numPr>
                <w:ilvl w:val="0"/>
                <w:numId w:val="26"/>
              </w:numPr>
              <w:spacing w:before="0" w:after="0" w:line="240" w:lineRule="atLeast"/>
              <w:jc w:val="left"/>
              <w:rPr>
                <w:rFonts w:ascii="Times New Roman" w:hAnsi="Times New Roman"/>
                <w:sz w:val="24"/>
              </w:rPr>
            </w:pPr>
            <w:r w:rsidRPr="00EF5E38">
              <w:rPr>
                <w:rFonts w:ascii="Times New Roman" w:hAnsi="Times New Roman"/>
                <w:sz w:val="24"/>
              </w:rPr>
              <w:t>Private</w:t>
            </w:r>
          </w:p>
          <w:p w:rsidRPr="00EF5E38" w:rsidR="00EF5E38" w:rsidP="489F38E0" w:rsidRDefault="00EF5E38" w14:paraId="5FC596EF" w14:textId="77777777">
            <w:pPr>
              <w:numPr>
                <w:ilvl w:val="0"/>
                <w:numId w:val="26"/>
              </w:numPr>
              <w:spacing w:before="0" w:after="0" w:line="240" w:lineRule="atLeast"/>
              <w:jc w:val="left"/>
              <w:rPr>
                <w:rFonts w:ascii="Times New Roman" w:hAnsi="Times New Roman"/>
                <w:sz w:val="24"/>
              </w:rPr>
            </w:pPr>
            <w:r w:rsidRPr="00EF5E38">
              <w:rPr>
                <w:rFonts w:ascii="Times New Roman" w:hAnsi="Times New Roman"/>
                <w:sz w:val="24"/>
              </w:rPr>
              <w:t>Jointly</w:t>
            </w:r>
          </w:p>
        </w:tc>
      </w:tr>
      <w:tr w:rsidRPr="00EF5E38" w:rsidR="00ED3F00" w:rsidTr="5A0FF0EB" w14:paraId="1D49E82A" w14:textId="77777777">
        <w:trPr>
          <w:trHeight w:val="300"/>
        </w:trPr>
        <w:tc>
          <w:tcPr>
            <w:tcW w:w="1134" w:type="dxa"/>
            <w:tcBorders>
              <w:top w:val="single" w:color="auto" w:sz="4" w:space="0"/>
              <w:left w:val="single" w:color="auto" w:sz="4" w:space="0"/>
              <w:bottom w:val="single" w:color="auto" w:sz="4" w:space="0"/>
              <w:right w:val="single" w:color="auto" w:sz="4" w:space="0"/>
            </w:tcBorders>
          </w:tcPr>
          <w:p w:rsidRPr="00EF5E38" w:rsidR="00EF5E38" w:rsidP="00EF5E38" w:rsidRDefault="41B6679F" w14:paraId="34F8DC01" w14:textId="3BEAC5D3">
            <w:pPr>
              <w:suppressAutoHyphens/>
              <w:spacing w:before="0" w:line="276" w:lineRule="auto"/>
              <w:rPr>
                <w:rFonts w:ascii="Times New Roman" w:hAnsi="Times New Roman"/>
                <w:color w:val="000000"/>
                <w:sz w:val="24"/>
                <w:lang w:eastAsia="en-GB"/>
              </w:rPr>
            </w:pPr>
            <w:r w:rsidRPr="45B8D88D">
              <w:rPr>
                <w:rFonts w:ascii="Times New Roman" w:hAnsi="Times New Roman"/>
                <w:color w:val="000000" w:themeColor="text1"/>
                <w:sz w:val="24"/>
                <w:lang w:eastAsia="en-GB"/>
              </w:rPr>
              <w:t>0040</w:t>
            </w:r>
          </w:p>
        </w:tc>
        <w:tc>
          <w:tcPr>
            <w:tcW w:w="8154" w:type="dxa"/>
            <w:tcBorders>
              <w:top w:val="single" w:color="auto" w:sz="4" w:space="0"/>
              <w:left w:val="single" w:color="auto" w:sz="4" w:space="0"/>
              <w:bottom w:val="single" w:color="auto" w:sz="4" w:space="0"/>
              <w:right w:val="single" w:color="auto" w:sz="4" w:space="0"/>
            </w:tcBorders>
          </w:tcPr>
          <w:p w:rsidRPr="00EF5E38" w:rsidR="00EF5E38" w:rsidP="00EF5E38" w:rsidRDefault="00EF5E38" w14:paraId="4A1CF365" w14:textId="13487958">
            <w:pPr>
              <w:spacing w:before="0" w:line="276" w:lineRule="auto"/>
              <w:rPr>
                <w:rFonts w:ascii="Times New Roman" w:hAnsi="Times New Roman" w:eastAsia="Verdana"/>
                <w:b/>
                <w:color w:val="000000"/>
                <w:sz w:val="24"/>
                <w:u w:val="single"/>
              </w:rPr>
            </w:pPr>
            <w:r w:rsidRPr="45B8D88D">
              <w:rPr>
                <w:rFonts w:ascii="Times New Roman" w:hAnsi="Times New Roman" w:eastAsia="Verdana"/>
                <w:b/>
                <w:color w:val="000000" w:themeColor="text1"/>
                <w:sz w:val="24"/>
                <w:u w:val="single"/>
              </w:rPr>
              <w:t>1.</w:t>
            </w:r>
            <w:r w:rsidRPr="45B8D88D" w:rsidR="41B6679F">
              <w:rPr>
                <w:rFonts w:ascii="Times New Roman" w:hAnsi="Times New Roman" w:eastAsia="Verdana"/>
                <w:b/>
                <w:bCs/>
                <w:color w:val="000000" w:themeColor="text1"/>
                <w:sz w:val="24"/>
                <w:u w:val="single"/>
              </w:rPr>
              <w:t>2</w:t>
            </w:r>
            <w:r w:rsidRPr="45B8D88D">
              <w:rPr>
                <w:rFonts w:ascii="Times New Roman" w:hAnsi="Times New Roman" w:eastAsia="Verdana"/>
                <w:b/>
                <w:color w:val="000000" w:themeColor="text1"/>
                <w:sz w:val="24"/>
                <w:u w:val="single"/>
              </w:rPr>
              <w:t xml:space="preserve">. Is there any deposit-taking financial institution (other than credit institutions) to which the affiliation to that DGS is either mandatory or voluntary? </w:t>
            </w:r>
          </w:p>
          <w:p w:rsidRPr="00EF5E38" w:rsidR="00EF5E38" w:rsidP="00EF5E38" w:rsidRDefault="00EF5E38" w14:paraId="53B24C25" w14:textId="77777777">
            <w:pPr>
              <w:spacing w:before="0" w:line="276" w:lineRule="auto"/>
              <w:rPr>
                <w:rFonts w:ascii="Times New Roman" w:hAnsi="Times New Roman"/>
                <w:sz w:val="24"/>
              </w:rPr>
            </w:pPr>
            <w:r w:rsidRPr="00EF5E38">
              <w:rPr>
                <w:rFonts w:ascii="Times New Roman" w:hAnsi="Times New Roman"/>
                <w:sz w:val="24"/>
              </w:rPr>
              <w:t>TCBs shall report one of the following possible answers:</w:t>
            </w:r>
          </w:p>
          <w:p w:rsidRPr="00EF5E38" w:rsidR="00EF5E38" w:rsidP="489F38E0" w:rsidRDefault="00EF5E38" w14:paraId="7A201B34" w14:textId="77777777">
            <w:pPr>
              <w:numPr>
                <w:ilvl w:val="0"/>
                <w:numId w:val="26"/>
              </w:numPr>
              <w:spacing w:before="0" w:after="0" w:line="240" w:lineRule="atLeast"/>
              <w:jc w:val="left"/>
              <w:rPr>
                <w:rFonts w:ascii="Times New Roman" w:hAnsi="Times New Roman"/>
                <w:sz w:val="24"/>
              </w:rPr>
            </w:pPr>
            <w:r w:rsidRPr="00EF5E38">
              <w:rPr>
                <w:rFonts w:ascii="Times New Roman" w:hAnsi="Times New Roman"/>
                <w:sz w:val="24"/>
              </w:rPr>
              <w:t>Yes</w:t>
            </w:r>
          </w:p>
          <w:p w:rsidRPr="00EF5E38" w:rsidR="00EF5E38" w:rsidP="489F38E0" w:rsidRDefault="00EF5E38" w14:paraId="41CAD493" w14:textId="7FDCAD40">
            <w:pPr>
              <w:numPr>
                <w:ilvl w:val="0"/>
                <w:numId w:val="26"/>
              </w:numPr>
              <w:spacing w:before="0" w:after="0" w:line="240" w:lineRule="atLeast"/>
              <w:jc w:val="left"/>
              <w:rPr>
                <w:rFonts w:ascii="Times New Roman" w:hAnsi="Times New Roman"/>
                <w:sz w:val="24"/>
              </w:rPr>
            </w:pPr>
            <w:r w:rsidRPr="00EF5E38">
              <w:rPr>
                <w:rFonts w:ascii="Times New Roman" w:hAnsi="Times New Roman"/>
                <w:sz w:val="24"/>
              </w:rPr>
              <w:t>No</w:t>
            </w:r>
          </w:p>
        </w:tc>
      </w:tr>
      <w:tr w:rsidRPr="00EF5E38" w:rsidR="00C66985" w:rsidTr="5A0FF0EB" w14:paraId="7AAEBFA5" w14:textId="77777777">
        <w:trPr>
          <w:trHeight w:val="300"/>
        </w:trPr>
        <w:tc>
          <w:tcPr>
            <w:tcW w:w="1134" w:type="dxa"/>
            <w:tcBorders>
              <w:top w:val="single" w:color="auto" w:sz="4" w:space="0"/>
              <w:left w:val="single" w:color="auto" w:sz="4" w:space="0"/>
              <w:bottom w:val="single" w:color="auto" w:sz="4" w:space="0"/>
              <w:right w:val="single" w:color="auto" w:sz="4" w:space="0"/>
            </w:tcBorders>
          </w:tcPr>
          <w:p w:rsidRPr="00EF5E38" w:rsidR="00AA3D6E" w:rsidDel="00FC55ED" w:rsidP="00EF5E38" w:rsidRDefault="00AA3D6E" w14:paraId="2C6F3A10" w14:textId="5322389C">
            <w:pPr>
              <w:suppressAutoHyphens/>
              <w:spacing w:before="0" w:line="276" w:lineRule="auto"/>
              <w:rPr>
                <w:rFonts w:ascii="Times New Roman" w:hAnsi="Times New Roman"/>
                <w:color w:val="000000"/>
                <w:sz w:val="24"/>
                <w:lang w:eastAsia="en-GB"/>
              </w:rPr>
            </w:pPr>
            <w:r w:rsidRPr="45B8D88D">
              <w:rPr>
                <w:rFonts w:ascii="Times New Roman" w:hAnsi="Times New Roman"/>
                <w:color w:val="000000" w:themeColor="text1"/>
                <w:sz w:val="24"/>
                <w:lang w:eastAsia="en-GB"/>
              </w:rPr>
              <w:t>0050</w:t>
            </w:r>
          </w:p>
        </w:tc>
        <w:tc>
          <w:tcPr>
            <w:tcW w:w="8154" w:type="dxa"/>
            <w:tcBorders>
              <w:top w:val="single" w:color="auto" w:sz="4" w:space="0"/>
              <w:left w:val="single" w:color="auto" w:sz="4" w:space="0"/>
              <w:bottom w:val="single" w:color="auto" w:sz="4" w:space="0"/>
              <w:right w:val="single" w:color="auto" w:sz="4" w:space="0"/>
            </w:tcBorders>
          </w:tcPr>
          <w:p w:rsidR="00AA3D6E" w:rsidP="265A1C61" w:rsidRDefault="36F6FE7F" w14:paraId="2AF2A6B2" w14:textId="1673343A">
            <w:pPr>
              <w:suppressAutoHyphens/>
              <w:spacing w:before="0" w:line="276" w:lineRule="auto"/>
              <w:rPr>
                <w:rFonts w:ascii="Times New Roman" w:hAnsi="Times New Roman" w:eastAsia="Verdana"/>
                <w:b/>
                <w:bCs/>
                <w:color w:val="000000"/>
                <w:sz w:val="24"/>
                <w:u w:val="single"/>
                <w:lang w:eastAsia="en-GB"/>
              </w:rPr>
            </w:pPr>
            <w:r w:rsidRPr="4121A0F6">
              <w:rPr>
                <w:rFonts w:ascii="Times New Roman" w:hAnsi="Times New Roman"/>
                <w:b/>
                <w:bCs/>
                <w:color w:val="000000" w:themeColor="text1"/>
                <w:sz w:val="24"/>
                <w:u w:val="single"/>
                <w:lang w:eastAsia="en-GB"/>
              </w:rPr>
              <w:t xml:space="preserve">ii. </w:t>
            </w:r>
            <w:r w:rsidRPr="4121A0F6" w:rsidR="1938E341">
              <w:rPr>
                <w:rFonts w:ascii="Times New Roman" w:hAnsi="Times New Roman"/>
                <w:b/>
                <w:bCs/>
                <w:color w:val="000000" w:themeColor="text1"/>
                <w:sz w:val="24"/>
                <w:u w:val="single"/>
                <w:lang w:eastAsia="en-GB"/>
              </w:rPr>
              <w:t>I</w:t>
            </w:r>
            <w:r w:rsidRPr="4121A0F6">
              <w:rPr>
                <w:rFonts w:ascii="Times New Roman" w:hAnsi="Times New Roman" w:eastAsia="Verdana"/>
                <w:b/>
                <w:bCs/>
                <w:color w:val="000000" w:themeColor="text1"/>
                <w:sz w:val="24"/>
                <w:u w:val="single"/>
                <w:lang w:eastAsia="en-GB"/>
              </w:rPr>
              <w:t xml:space="preserve">f applicable, </w:t>
            </w:r>
            <w:r w:rsidRPr="4121A0F6" w:rsidR="58ACEFDA">
              <w:rPr>
                <w:rFonts w:ascii="Times New Roman" w:hAnsi="Times New Roman" w:eastAsia="Verdana"/>
                <w:b/>
                <w:bCs/>
                <w:color w:val="000000" w:themeColor="text1"/>
                <w:sz w:val="24"/>
                <w:u w:val="single"/>
                <w:lang w:eastAsia="en-GB"/>
              </w:rPr>
              <w:t>specify the type of financial institutions and if the affiliation is mandatory or voluntary.</w:t>
            </w:r>
          </w:p>
          <w:p w:rsidRPr="00EF5E38" w:rsidR="00AA3D6E" w:rsidP="30418FCF" w:rsidRDefault="21BD3746" w14:paraId="421354F3" w14:textId="73D96579">
            <w:pPr>
              <w:suppressAutoHyphens/>
              <w:spacing w:before="0" w:line="276" w:lineRule="auto"/>
              <w:rPr>
                <w:rFonts w:ascii="Times New Roman" w:hAnsi="Times New Roman" w:eastAsia="Verdana"/>
                <w:b/>
                <w:bCs/>
                <w:color w:val="000000"/>
                <w:sz w:val="24"/>
                <w:u w:val="single"/>
              </w:rPr>
            </w:pPr>
            <w:r w:rsidRPr="4121A0F6">
              <w:rPr>
                <w:rFonts w:ascii="Times New Roman" w:hAnsi="Times New Roman"/>
                <w:sz w:val="24"/>
              </w:rPr>
              <w:t>The answer may refer to entities such as financial holdings, mixed financial holdings, investment firm</w:t>
            </w:r>
            <w:r w:rsidRPr="4121A0F6" w:rsidR="74F2FF2B">
              <w:rPr>
                <w:rFonts w:ascii="Times New Roman" w:hAnsi="Times New Roman"/>
                <w:sz w:val="24"/>
              </w:rPr>
              <w:t>s</w:t>
            </w:r>
            <w:r w:rsidRPr="4121A0F6">
              <w:rPr>
                <w:rFonts w:ascii="Times New Roman" w:hAnsi="Times New Roman"/>
                <w:sz w:val="24"/>
              </w:rPr>
              <w:t>, financial auxiliaries or captive financial institutions and money lenders, among others.</w:t>
            </w:r>
          </w:p>
        </w:tc>
      </w:tr>
      <w:tr w:rsidRPr="00EF5E38" w:rsidR="00CB236A" w:rsidTr="5A0FF0EB" w14:paraId="7E715DB7" w14:textId="77777777">
        <w:trPr>
          <w:trHeight w:val="300"/>
        </w:trPr>
        <w:tc>
          <w:tcPr>
            <w:tcW w:w="1134" w:type="dxa"/>
          </w:tcPr>
          <w:p w:rsidRPr="00EF5E38" w:rsidR="00A26DF9" w:rsidP="30418FCF" w:rsidRDefault="16B55206" w14:paraId="375C6827" w14:textId="392A8076">
            <w:pPr>
              <w:suppressAutoHyphens/>
              <w:spacing w:before="0" w:line="276" w:lineRule="auto"/>
              <w:rPr>
                <w:rFonts w:ascii="Times New Roman" w:hAnsi="Times New Roman"/>
                <w:color w:val="000000"/>
                <w:sz w:val="24"/>
                <w:lang w:eastAsia="en-GB"/>
              </w:rPr>
            </w:pPr>
            <w:r w:rsidRPr="4121A0F6">
              <w:rPr>
                <w:rFonts w:ascii="Times New Roman" w:hAnsi="Times New Roman"/>
                <w:color w:val="000000" w:themeColor="text1"/>
                <w:sz w:val="24"/>
                <w:lang w:eastAsia="en-GB"/>
              </w:rPr>
              <w:t>0060-01</w:t>
            </w:r>
            <w:r w:rsidRPr="4121A0F6" w:rsidR="555E75AF">
              <w:rPr>
                <w:rFonts w:ascii="Times New Roman" w:hAnsi="Times New Roman"/>
                <w:color w:val="000000" w:themeColor="text1"/>
                <w:sz w:val="24"/>
                <w:lang w:eastAsia="en-GB"/>
              </w:rPr>
              <w:t>20</w:t>
            </w:r>
          </w:p>
        </w:tc>
        <w:tc>
          <w:tcPr>
            <w:tcW w:w="8154" w:type="dxa"/>
          </w:tcPr>
          <w:p w:rsidRPr="00EF5E38" w:rsidR="00A26DF9" w:rsidP="265A1C61" w:rsidRDefault="37B19773" w14:paraId="6F147249" w14:textId="3C1F0485">
            <w:pPr>
              <w:suppressAutoHyphens/>
              <w:spacing w:before="0" w:line="276" w:lineRule="auto"/>
              <w:rPr>
                <w:rFonts w:ascii="Times New Roman" w:hAnsi="Times New Roman"/>
                <w:b/>
                <w:bCs/>
                <w:color w:val="000000"/>
                <w:sz w:val="24"/>
                <w:u w:val="single"/>
                <w:lang w:eastAsia="en-GB"/>
              </w:rPr>
            </w:pPr>
            <w:r w:rsidRPr="4121A0F6">
              <w:rPr>
                <w:rFonts w:ascii="Times New Roman" w:hAnsi="Times New Roman"/>
                <w:b/>
                <w:bCs/>
                <w:color w:val="000000" w:themeColor="text1"/>
                <w:sz w:val="24"/>
                <w:u w:val="single"/>
                <w:lang w:eastAsia="en-GB"/>
              </w:rPr>
              <w:t>C</w:t>
            </w:r>
            <w:r w:rsidRPr="4121A0F6" w:rsidR="13596C94">
              <w:rPr>
                <w:rFonts w:ascii="Times New Roman" w:hAnsi="Times New Roman"/>
                <w:b/>
                <w:bCs/>
                <w:color w:val="000000" w:themeColor="text1"/>
                <w:sz w:val="24"/>
                <w:u w:val="single"/>
                <w:lang w:eastAsia="en-GB"/>
              </w:rPr>
              <w:t>overage</w:t>
            </w:r>
            <w:r w:rsidRPr="4121A0F6">
              <w:rPr>
                <w:rFonts w:ascii="Times New Roman" w:hAnsi="Times New Roman"/>
                <w:b/>
                <w:bCs/>
                <w:color w:val="000000" w:themeColor="text1"/>
                <w:sz w:val="24"/>
                <w:u w:val="single"/>
                <w:lang w:eastAsia="en-GB"/>
              </w:rPr>
              <w:t xml:space="preserve"> </w:t>
            </w:r>
            <w:r w:rsidRPr="4121A0F6" w:rsidR="4E12F849">
              <w:rPr>
                <w:rFonts w:ascii="Times New Roman" w:hAnsi="Times New Roman"/>
                <w:b/>
                <w:bCs/>
                <w:color w:val="000000" w:themeColor="text1"/>
                <w:sz w:val="24"/>
                <w:u w:val="single"/>
                <w:lang w:eastAsia="en-GB"/>
              </w:rPr>
              <w:t xml:space="preserve">of the third </w:t>
            </w:r>
            <w:proofErr w:type="gramStart"/>
            <w:r w:rsidRPr="4121A0F6" w:rsidR="4E12F849">
              <w:rPr>
                <w:rFonts w:ascii="Times New Roman" w:hAnsi="Times New Roman"/>
                <w:b/>
                <w:bCs/>
                <w:color w:val="000000" w:themeColor="text1"/>
                <w:sz w:val="24"/>
                <w:u w:val="single"/>
                <w:lang w:eastAsia="en-GB"/>
              </w:rPr>
              <w:t xml:space="preserve">country </w:t>
            </w:r>
            <w:r w:rsidRPr="4121A0F6">
              <w:rPr>
                <w:rFonts w:ascii="Times New Roman" w:hAnsi="Times New Roman"/>
                <w:b/>
                <w:bCs/>
                <w:color w:val="000000" w:themeColor="text1"/>
                <w:sz w:val="24"/>
                <w:u w:val="single"/>
                <w:lang w:eastAsia="en-GB"/>
              </w:rPr>
              <w:t xml:space="preserve"> DGS</w:t>
            </w:r>
            <w:proofErr w:type="gramEnd"/>
          </w:p>
        </w:tc>
      </w:tr>
      <w:tr w:rsidRPr="00EF5E38" w:rsidR="00CB236A" w:rsidTr="5A0FF0EB" w14:paraId="7CB42F95" w14:textId="77777777">
        <w:trPr>
          <w:trHeight w:val="1365"/>
        </w:trPr>
        <w:tc>
          <w:tcPr>
            <w:tcW w:w="1134" w:type="dxa"/>
          </w:tcPr>
          <w:p w:rsidRPr="00EF5E38" w:rsidR="00A26DF9" w:rsidP="00A26DF9" w:rsidRDefault="00A26DF9" w14:paraId="5E2537C7" w14:textId="77777777">
            <w:pPr>
              <w:suppressAutoHyphens/>
              <w:spacing w:before="0" w:line="276" w:lineRule="auto"/>
              <w:rPr>
                <w:rFonts w:ascii="Times New Roman" w:hAnsi="Times New Roman"/>
                <w:color w:val="000000"/>
                <w:sz w:val="24"/>
                <w:lang w:eastAsia="en-GB"/>
              </w:rPr>
            </w:pPr>
            <w:r w:rsidRPr="00EF5E38">
              <w:rPr>
                <w:rFonts w:ascii="Times New Roman" w:hAnsi="Times New Roman"/>
                <w:color w:val="000000"/>
                <w:sz w:val="24"/>
                <w:lang w:eastAsia="en-GB"/>
              </w:rPr>
              <w:lastRenderedPageBreak/>
              <w:t>0060</w:t>
            </w:r>
          </w:p>
        </w:tc>
        <w:tc>
          <w:tcPr>
            <w:tcW w:w="8154" w:type="dxa"/>
          </w:tcPr>
          <w:p w:rsidRPr="00EF5E38" w:rsidR="00A26DF9" w:rsidP="00A26DF9" w:rsidRDefault="00A26DF9" w14:paraId="31915E47" w14:textId="67DB58EC">
            <w:pPr>
              <w:suppressAutoHyphens/>
              <w:spacing w:before="0" w:line="276" w:lineRule="auto"/>
              <w:rPr>
                <w:rFonts w:ascii="Times New Roman" w:hAnsi="Times New Roman"/>
                <w:color w:val="000000"/>
                <w:sz w:val="24"/>
                <w:u w:val="single"/>
                <w:lang w:eastAsia="en-GB"/>
              </w:rPr>
            </w:pPr>
            <w:r w:rsidRPr="45B8D88D">
              <w:rPr>
                <w:rFonts w:ascii="Times New Roman" w:hAnsi="Times New Roman"/>
                <w:b/>
                <w:color w:val="000000" w:themeColor="text1"/>
                <w:sz w:val="24"/>
                <w:u w:val="single"/>
                <w:lang w:eastAsia="en-GB"/>
              </w:rPr>
              <w:t xml:space="preserve">2.1. Coverage scope: list of </w:t>
            </w:r>
            <w:r w:rsidRPr="45B8D88D" w:rsidR="6C01D9E8">
              <w:rPr>
                <w:rFonts w:ascii="Times New Roman" w:hAnsi="Times New Roman"/>
                <w:b/>
                <w:bCs/>
                <w:color w:val="000000" w:themeColor="text1"/>
                <w:sz w:val="24"/>
                <w:u w:val="single"/>
                <w:lang w:eastAsia="en-GB"/>
              </w:rPr>
              <w:t>exclusions</w:t>
            </w:r>
          </w:p>
          <w:p w:rsidRPr="00EF5E38" w:rsidR="00A26DF9" w:rsidP="5A0FF0EB" w:rsidRDefault="340C61FA" w14:paraId="41F55B16" w14:textId="2781799D">
            <w:pPr>
              <w:suppressAutoHyphens/>
              <w:spacing w:before="0" w:line="276" w:lineRule="auto"/>
              <w:rPr>
                <w:rFonts w:ascii="Times New Roman" w:hAnsi="Times New Roman"/>
                <w:color w:val="000000"/>
                <w:sz w:val="24"/>
                <w:lang w:eastAsia="en-GB"/>
              </w:rPr>
            </w:pPr>
            <w:r w:rsidRPr="5A0FF0EB">
              <w:rPr>
                <w:rFonts w:ascii="Times New Roman" w:hAnsi="Times New Roman"/>
                <w:color w:val="000000" w:themeColor="text1"/>
                <w:sz w:val="24"/>
                <w:lang w:eastAsia="en-GB"/>
              </w:rPr>
              <w:t xml:space="preserve">TCBs shall provide a detailed list </w:t>
            </w:r>
            <w:r w:rsidRPr="5A0FF0EB" w:rsidR="01C2D1EA">
              <w:rPr>
                <w:rFonts w:ascii="Times New Roman" w:hAnsi="Times New Roman"/>
                <w:color w:val="000000" w:themeColor="text1"/>
                <w:sz w:val="24"/>
                <w:lang w:eastAsia="en-GB"/>
              </w:rPr>
              <w:t>of deposit</w:t>
            </w:r>
            <w:r w:rsidRPr="5A0FF0EB" w:rsidR="1C7276D2">
              <w:rPr>
                <w:rFonts w:ascii="Times New Roman" w:hAnsi="Times New Roman"/>
                <w:color w:val="000000" w:themeColor="text1"/>
                <w:sz w:val="24"/>
                <w:lang w:eastAsia="en-GB"/>
              </w:rPr>
              <w:t xml:space="preserve"> amounts or deposit types</w:t>
            </w:r>
            <w:r w:rsidRPr="5A0FF0EB" w:rsidR="01C2D1EA">
              <w:rPr>
                <w:rFonts w:ascii="Times New Roman" w:hAnsi="Times New Roman"/>
                <w:color w:val="000000" w:themeColor="text1"/>
                <w:sz w:val="24"/>
                <w:lang w:eastAsia="en-GB"/>
              </w:rPr>
              <w:t xml:space="preserve"> </w:t>
            </w:r>
            <w:r w:rsidRPr="5A0FF0EB" w:rsidR="7F0FCC37">
              <w:rPr>
                <w:rFonts w:ascii="Times New Roman" w:hAnsi="Times New Roman"/>
                <w:color w:val="000000" w:themeColor="text1"/>
                <w:sz w:val="24"/>
                <w:lang w:eastAsia="en-GB"/>
              </w:rPr>
              <w:t>wh</w:t>
            </w:r>
            <w:r w:rsidRPr="5A0FF0EB" w:rsidR="5F9C58BA">
              <w:rPr>
                <w:rFonts w:ascii="Times New Roman" w:hAnsi="Times New Roman"/>
                <w:color w:val="000000" w:themeColor="text1"/>
                <w:sz w:val="24"/>
                <w:lang w:eastAsia="en-GB"/>
              </w:rPr>
              <w:t>ich</w:t>
            </w:r>
            <w:r w:rsidRPr="5A0FF0EB">
              <w:rPr>
                <w:rFonts w:ascii="Times New Roman" w:hAnsi="Times New Roman"/>
                <w:color w:val="000000" w:themeColor="text1"/>
                <w:sz w:val="24"/>
                <w:lang w:eastAsia="en-GB"/>
              </w:rPr>
              <w:t xml:space="preserve"> are excluded from the protection of the scheme</w:t>
            </w:r>
            <w:r w:rsidRPr="5A0FF0EB" w:rsidR="5A87B53D">
              <w:rPr>
                <w:rFonts w:ascii="Times New Roman" w:hAnsi="Times New Roman"/>
                <w:color w:val="000000" w:themeColor="text1"/>
                <w:sz w:val="24"/>
                <w:lang w:eastAsia="en-GB"/>
              </w:rPr>
              <w:t>.</w:t>
            </w:r>
          </w:p>
        </w:tc>
      </w:tr>
      <w:tr w:rsidRPr="00EF5E38" w:rsidR="00CB236A" w:rsidTr="5A0FF0EB" w14:paraId="1DDA3FC4" w14:textId="77777777">
        <w:trPr>
          <w:trHeight w:val="300"/>
        </w:trPr>
        <w:tc>
          <w:tcPr>
            <w:tcW w:w="1134" w:type="dxa"/>
          </w:tcPr>
          <w:p w:rsidRPr="00EF5E38" w:rsidR="00A26DF9" w:rsidP="00A26DF9" w:rsidRDefault="00A26DF9" w14:paraId="27926A1B" w14:textId="77777777">
            <w:pPr>
              <w:suppressAutoHyphens/>
              <w:spacing w:before="0" w:line="276" w:lineRule="auto"/>
              <w:rPr>
                <w:rFonts w:ascii="Times New Roman" w:hAnsi="Times New Roman"/>
                <w:color w:val="000000"/>
                <w:sz w:val="24"/>
                <w:lang w:eastAsia="en-GB"/>
              </w:rPr>
            </w:pPr>
            <w:r w:rsidRPr="00EF5E38">
              <w:rPr>
                <w:rFonts w:ascii="Times New Roman" w:hAnsi="Times New Roman"/>
                <w:color w:val="000000"/>
                <w:sz w:val="24"/>
                <w:lang w:eastAsia="en-GB"/>
              </w:rPr>
              <w:t>0070</w:t>
            </w:r>
          </w:p>
        </w:tc>
        <w:tc>
          <w:tcPr>
            <w:tcW w:w="8154" w:type="dxa"/>
          </w:tcPr>
          <w:p w:rsidRPr="00EF5E38" w:rsidR="00A26DF9" w:rsidP="265A1C61" w:rsidRDefault="37B19773" w14:paraId="66BA5BB3" w14:textId="1B65EA49">
            <w:pPr>
              <w:suppressAutoHyphens/>
              <w:spacing w:before="0" w:line="276" w:lineRule="auto"/>
              <w:rPr>
                <w:rFonts w:ascii="Times New Roman" w:hAnsi="Times New Roman"/>
                <w:b/>
                <w:bCs/>
                <w:sz w:val="24"/>
                <w:u w:val="single"/>
                <w:lang w:eastAsia="en-GB"/>
              </w:rPr>
            </w:pPr>
            <w:r w:rsidRPr="4121A0F6">
              <w:rPr>
                <w:rFonts w:ascii="Times New Roman" w:hAnsi="Times New Roman"/>
                <w:b/>
                <w:bCs/>
                <w:sz w:val="24"/>
                <w:u w:val="single"/>
                <w:lang w:eastAsia="en-GB"/>
              </w:rPr>
              <w:t>2.2.</w:t>
            </w:r>
            <w:r w:rsidRPr="4121A0F6" w:rsidR="715477F9">
              <w:rPr>
                <w:rFonts w:ascii="Times New Roman" w:hAnsi="Times New Roman"/>
                <w:b/>
                <w:bCs/>
                <w:sz w:val="24"/>
                <w:u w:val="single"/>
                <w:lang w:eastAsia="en-GB"/>
              </w:rPr>
              <w:t>i</w:t>
            </w:r>
            <w:r w:rsidRPr="4121A0F6">
              <w:rPr>
                <w:rFonts w:ascii="Times New Roman" w:hAnsi="Times New Roman"/>
                <w:b/>
                <w:bCs/>
                <w:sz w:val="24"/>
                <w:u w:val="single"/>
                <w:lang w:eastAsia="en-GB"/>
              </w:rPr>
              <w:t xml:space="preserve"> </w:t>
            </w:r>
            <w:r w:rsidRPr="4121A0F6">
              <w:rPr>
                <w:rFonts w:ascii="Times New Roman" w:hAnsi="Times New Roman"/>
                <w:b/>
                <w:bCs/>
                <w:color w:val="000000" w:themeColor="text1"/>
                <w:sz w:val="24"/>
                <w:u w:val="single"/>
                <w:lang w:eastAsia="en-GB"/>
              </w:rPr>
              <w:t xml:space="preserve">Coverage limit: maximum aggregated </w:t>
            </w:r>
            <w:proofErr w:type="gramStart"/>
            <w:r w:rsidRPr="4121A0F6">
              <w:rPr>
                <w:rFonts w:ascii="Times New Roman" w:hAnsi="Times New Roman"/>
                <w:b/>
                <w:bCs/>
                <w:color w:val="000000" w:themeColor="text1"/>
                <w:sz w:val="24"/>
                <w:u w:val="single"/>
                <w:lang w:eastAsia="en-GB"/>
              </w:rPr>
              <w:t>amount</w:t>
            </w:r>
            <w:proofErr w:type="gramEnd"/>
            <w:r w:rsidRPr="4121A0F6">
              <w:rPr>
                <w:rFonts w:ascii="Times New Roman" w:hAnsi="Times New Roman"/>
                <w:b/>
                <w:bCs/>
                <w:color w:val="000000" w:themeColor="text1"/>
                <w:sz w:val="24"/>
                <w:u w:val="single"/>
                <w:lang w:eastAsia="en-GB"/>
              </w:rPr>
              <w:t xml:space="preserve"> of eligible deposits covered per deposit holder</w:t>
            </w:r>
            <w:r w:rsidRPr="4121A0F6" w:rsidR="21F8C62F">
              <w:rPr>
                <w:rFonts w:ascii="Times New Roman" w:hAnsi="Times New Roman"/>
                <w:b/>
                <w:bCs/>
                <w:color w:val="000000" w:themeColor="text1"/>
                <w:sz w:val="24"/>
                <w:u w:val="single"/>
                <w:lang w:eastAsia="en-GB"/>
              </w:rPr>
              <w:t xml:space="preserve"> - as expressed in the local currency of the </w:t>
            </w:r>
            <w:r w:rsidRPr="4121A0F6" w:rsidR="63393B49">
              <w:rPr>
                <w:rFonts w:ascii="Times New Roman" w:hAnsi="Times New Roman"/>
                <w:b/>
                <w:bCs/>
                <w:color w:val="000000" w:themeColor="text1"/>
                <w:sz w:val="24"/>
                <w:u w:val="single"/>
                <w:lang w:eastAsia="en-GB"/>
              </w:rPr>
              <w:t>third country</w:t>
            </w:r>
            <w:r w:rsidRPr="4121A0F6">
              <w:rPr>
                <w:rFonts w:ascii="Times New Roman" w:hAnsi="Times New Roman"/>
                <w:b/>
                <w:bCs/>
                <w:color w:val="000000" w:themeColor="text1"/>
                <w:sz w:val="24"/>
                <w:u w:val="single"/>
                <w:lang w:eastAsia="en-GB"/>
              </w:rPr>
              <w:t>.</w:t>
            </w:r>
          </w:p>
          <w:p w:rsidRPr="00EF5E38" w:rsidR="00A26DF9" w:rsidP="265A1C61" w:rsidRDefault="37B19773" w14:paraId="2FA9BD91" w14:textId="37B194E0">
            <w:pPr>
              <w:suppressAutoHyphens/>
              <w:spacing w:before="0" w:line="276" w:lineRule="auto"/>
              <w:rPr>
                <w:rFonts w:ascii="Times New Roman" w:hAnsi="Times New Roman"/>
                <w:sz w:val="24"/>
                <w:lang w:eastAsia="en-GB"/>
              </w:rPr>
            </w:pPr>
            <w:r w:rsidRPr="4121A0F6">
              <w:rPr>
                <w:rFonts w:ascii="Times New Roman" w:hAnsi="Times New Roman"/>
                <w:sz w:val="24"/>
                <w:lang w:eastAsia="en-GB"/>
              </w:rPr>
              <w:t xml:space="preserve">TCBs shall indicate </w:t>
            </w:r>
            <w:r w:rsidRPr="4121A0F6" w:rsidR="3CC2DBAF">
              <w:rPr>
                <w:rFonts w:ascii="Times New Roman" w:hAnsi="Times New Roman"/>
                <w:sz w:val="24"/>
                <w:lang w:eastAsia="en-GB"/>
              </w:rPr>
              <w:t xml:space="preserve">the coverage limit </w:t>
            </w:r>
            <w:r w:rsidRPr="4121A0F6">
              <w:rPr>
                <w:rFonts w:ascii="Times New Roman" w:hAnsi="Times New Roman"/>
                <w:sz w:val="24"/>
                <w:lang w:eastAsia="en-GB"/>
              </w:rPr>
              <w:t xml:space="preserve">in </w:t>
            </w:r>
            <w:r w:rsidRPr="4121A0F6" w:rsidR="66DD7CDF">
              <w:rPr>
                <w:rFonts w:ascii="Times New Roman" w:hAnsi="Times New Roman"/>
                <w:sz w:val="24"/>
                <w:lang w:eastAsia="en-GB"/>
              </w:rPr>
              <w:t>the</w:t>
            </w:r>
            <w:r w:rsidRPr="4121A0F6" w:rsidR="55824F94">
              <w:rPr>
                <w:rFonts w:ascii="Times New Roman" w:hAnsi="Times New Roman"/>
                <w:sz w:val="24"/>
                <w:lang w:eastAsia="en-GB"/>
              </w:rPr>
              <w:t xml:space="preserve"> </w:t>
            </w:r>
            <w:r w:rsidRPr="4121A0F6">
              <w:rPr>
                <w:rFonts w:ascii="Times New Roman" w:hAnsi="Times New Roman"/>
                <w:sz w:val="24"/>
                <w:lang w:eastAsia="en-GB"/>
              </w:rPr>
              <w:t>local currency of the third</w:t>
            </w:r>
            <w:r w:rsidRPr="4121A0F6" w:rsidR="5149D8B5">
              <w:rPr>
                <w:rFonts w:ascii="Times New Roman" w:hAnsi="Times New Roman"/>
                <w:sz w:val="24"/>
                <w:lang w:eastAsia="en-GB"/>
              </w:rPr>
              <w:t xml:space="preserve"> </w:t>
            </w:r>
            <w:r w:rsidRPr="4121A0F6" w:rsidR="7633AA58">
              <w:rPr>
                <w:rFonts w:ascii="Times New Roman" w:hAnsi="Times New Roman"/>
                <w:sz w:val="24"/>
                <w:lang w:eastAsia="en-GB"/>
              </w:rPr>
              <w:t>country</w:t>
            </w:r>
            <w:r w:rsidRPr="4121A0F6" w:rsidR="0E6FBD5E">
              <w:rPr>
                <w:rFonts w:ascii="Times New Roman" w:hAnsi="Times New Roman"/>
                <w:sz w:val="24"/>
                <w:lang w:eastAsia="en-GB"/>
              </w:rPr>
              <w:t>'s</w:t>
            </w:r>
            <w:r w:rsidRPr="4121A0F6" w:rsidR="311AFDAB">
              <w:rPr>
                <w:rFonts w:ascii="Times New Roman" w:hAnsi="Times New Roman"/>
                <w:sz w:val="24"/>
                <w:lang w:eastAsia="en-GB"/>
              </w:rPr>
              <w:t xml:space="preserve"> </w:t>
            </w:r>
            <w:r w:rsidRPr="4121A0F6" w:rsidR="7633AA58">
              <w:rPr>
                <w:rFonts w:ascii="Times New Roman" w:hAnsi="Times New Roman"/>
                <w:sz w:val="24"/>
                <w:lang w:eastAsia="en-GB"/>
              </w:rPr>
              <w:t>DGS</w:t>
            </w:r>
            <w:r w:rsidRPr="4121A0F6" w:rsidR="6951FA59">
              <w:rPr>
                <w:rFonts w:ascii="Times New Roman" w:hAnsi="Times New Roman"/>
                <w:sz w:val="24"/>
                <w:lang w:eastAsia="en-GB"/>
              </w:rPr>
              <w:t>.</w:t>
            </w:r>
          </w:p>
        </w:tc>
      </w:tr>
      <w:tr w:rsidR="00CB236A" w:rsidTr="5A0FF0EB" w14:paraId="17CAC4C6" w14:textId="77777777">
        <w:trPr>
          <w:trHeight w:val="300"/>
        </w:trPr>
        <w:tc>
          <w:tcPr>
            <w:tcW w:w="1134" w:type="dxa"/>
          </w:tcPr>
          <w:p w:rsidR="1A3123F9" w:rsidP="489F38E0" w:rsidRDefault="6354AA9A" w14:paraId="035CC571" w14:textId="376C4B36">
            <w:pPr>
              <w:spacing w:line="276" w:lineRule="auto"/>
              <w:rPr>
                <w:rFonts w:ascii="Times New Roman" w:hAnsi="Times New Roman"/>
                <w:color w:val="000000" w:themeColor="text1"/>
                <w:sz w:val="24"/>
                <w:lang w:eastAsia="en-GB"/>
              </w:rPr>
            </w:pPr>
            <w:r w:rsidRPr="7D83FE97">
              <w:rPr>
                <w:rFonts w:ascii="Times New Roman" w:hAnsi="Times New Roman"/>
                <w:color w:val="000000" w:themeColor="text1"/>
                <w:sz w:val="24"/>
                <w:lang w:eastAsia="en-GB"/>
              </w:rPr>
              <w:t>0080</w:t>
            </w:r>
          </w:p>
        </w:tc>
        <w:tc>
          <w:tcPr>
            <w:tcW w:w="8154" w:type="dxa"/>
          </w:tcPr>
          <w:p w:rsidR="1A3123F9" w:rsidP="7732F918" w:rsidRDefault="156D6825" w14:paraId="25FE8A34" w14:textId="42712BEE">
            <w:pPr>
              <w:spacing w:before="0" w:line="276" w:lineRule="auto"/>
              <w:rPr>
                <w:rFonts w:ascii="Times New Roman" w:hAnsi="Times New Roman"/>
                <w:b/>
                <w:bCs/>
                <w:color w:val="000000" w:themeColor="text1"/>
                <w:sz w:val="24"/>
                <w:u w:val="single"/>
                <w:lang w:eastAsia="en-GB"/>
              </w:rPr>
            </w:pPr>
            <w:r w:rsidRPr="7732F918">
              <w:rPr>
                <w:rFonts w:ascii="Times New Roman" w:hAnsi="Times New Roman"/>
                <w:b/>
                <w:bCs/>
                <w:color w:val="000000" w:themeColor="text1"/>
                <w:sz w:val="24"/>
                <w:u w:val="single"/>
                <w:lang w:eastAsia="en-GB"/>
              </w:rPr>
              <w:t>2.</w:t>
            </w:r>
            <w:proofErr w:type="gramStart"/>
            <w:r w:rsidRPr="7732F918">
              <w:rPr>
                <w:rFonts w:ascii="Times New Roman" w:hAnsi="Times New Roman"/>
                <w:b/>
                <w:bCs/>
                <w:color w:val="000000" w:themeColor="text1"/>
                <w:sz w:val="24"/>
                <w:u w:val="single"/>
                <w:lang w:eastAsia="en-GB"/>
              </w:rPr>
              <w:t>2.ii.</w:t>
            </w:r>
            <w:proofErr w:type="gramEnd"/>
            <w:r w:rsidRPr="7732F918">
              <w:rPr>
                <w:rFonts w:ascii="Times New Roman" w:hAnsi="Times New Roman"/>
                <w:b/>
                <w:bCs/>
                <w:color w:val="000000" w:themeColor="text1"/>
                <w:sz w:val="24"/>
                <w:u w:val="single"/>
                <w:lang w:eastAsia="en-GB"/>
              </w:rPr>
              <w:t xml:space="preserve"> Denomination of local currency</w:t>
            </w:r>
          </w:p>
          <w:p w:rsidR="1A3123F9" w:rsidP="7732F918" w:rsidRDefault="5CD9B0FE" w14:paraId="468989E5" w14:textId="5B5CFE78">
            <w:pPr>
              <w:spacing w:line="276" w:lineRule="auto"/>
              <w:rPr>
                <w:rFonts w:ascii="Calibri" w:hAnsi="Calibri" w:eastAsia="Calibri" w:cs="Calibri"/>
                <w:sz w:val="22"/>
                <w:szCs w:val="22"/>
              </w:rPr>
            </w:pPr>
            <w:r w:rsidRPr="5A0FF0EB">
              <w:rPr>
                <w:rFonts w:ascii="Calibri" w:hAnsi="Calibri" w:eastAsia="Calibri" w:cs="Calibri"/>
                <w:sz w:val="22"/>
                <w:szCs w:val="22"/>
              </w:rPr>
              <w:t>ISO 3-Letter Code</w:t>
            </w:r>
            <w:r w:rsidRPr="5A0FF0EB" w:rsidR="365E8479">
              <w:rPr>
                <w:rFonts w:ascii="Calibri" w:hAnsi="Calibri" w:eastAsia="Calibri" w:cs="Calibri"/>
                <w:sz w:val="22"/>
                <w:szCs w:val="22"/>
              </w:rPr>
              <w:t>.</w:t>
            </w:r>
          </w:p>
        </w:tc>
      </w:tr>
      <w:tr w:rsidRPr="00EF5E38" w:rsidR="00CB236A" w:rsidTr="5A0FF0EB" w14:paraId="6799E088" w14:textId="77777777">
        <w:trPr>
          <w:trHeight w:val="300"/>
        </w:trPr>
        <w:tc>
          <w:tcPr>
            <w:tcW w:w="1134" w:type="dxa"/>
          </w:tcPr>
          <w:p w:rsidRPr="00EF5E38" w:rsidR="00EF5E38" w:rsidP="00EF5E38" w:rsidRDefault="5297B93B" w14:paraId="58CCFEBE" w14:textId="5ACA29F6">
            <w:pPr>
              <w:suppressAutoHyphens/>
              <w:spacing w:before="0" w:line="276" w:lineRule="auto"/>
              <w:rPr>
                <w:rFonts w:ascii="Times New Roman" w:hAnsi="Times New Roman"/>
                <w:color w:val="000000"/>
                <w:sz w:val="24"/>
                <w:lang w:eastAsia="en-GB"/>
              </w:rPr>
            </w:pPr>
            <w:r w:rsidRPr="7D83FE97">
              <w:rPr>
                <w:rFonts w:ascii="Times New Roman" w:hAnsi="Times New Roman"/>
                <w:color w:val="000000" w:themeColor="text1"/>
                <w:sz w:val="24"/>
                <w:lang w:eastAsia="en-GB"/>
              </w:rPr>
              <w:t>00</w:t>
            </w:r>
            <w:r w:rsidRPr="7D83FE97" w:rsidR="334E563C">
              <w:rPr>
                <w:rFonts w:ascii="Times New Roman" w:hAnsi="Times New Roman"/>
                <w:color w:val="000000" w:themeColor="text1"/>
                <w:sz w:val="24"/>
                <w:lang w:eastAsia="en-GB"/>
              </w:rPr>
              <w:t>90</w:t>
            </w:r>
          </w:p>
        </w:tc>
        <w:tc>
          <w:tcPr>
            <w:tcW w:w="8154" w:type="dxa"/>
          </w:tcPr>
          <w:p w:rsidRPr="00EF5E38" w:rsidR="00EF5E38" w:rsidP="265A1C61" w:rsidRDefault="6CD57050" w14:paraId="4B55B63C" w14:textId="34F0CF2A">
            <w:pPr>
              <w:suppressAutoHyphens/>
              <w:spacing w:before="0" w:line="276" w:lineRule="auto"/>
              <w:rPr>
                <w:rFonts w:ascii="Times New Roman" w:hAnsi="Times New Roman"/>
                <w:color w:val="000000"/>
                <w:sz w:val="24"/>
                <w:u w:val="single"/>
                <w:lang w:eastAsia="en-GB"/>
              </w:rPr>
            </w:pPr>
            <w:r w:rsidRPr="4121A0F6">
              <w:rPr>
                <w:rFonts w:ascii="Times New Roman" w:hAnsi="Times New Roman"/>
                <w:b/>
                <w:bCs/>
                <w:color w:val="000000" w:themeColor="text1"/>
                <w:sz w:val="24"/>
                <w:u w:val="single"/>
                <w:lang w:eastAsia="en-GB"/>
              </w:rPr>
              <w:t>i. How does the third</w:t>
            </w:r>
            <w:r w:rsidRPr="4121A0F6" w:rsidR="040ADFC8">
              <w:rPr>
                <w:rFonts w:ascii="Times New Roman" w:hAnsi="Times New Roman"/>
                <w:b/>
                <w:bCs/>
                <w:color w:val="000000" w:themeColor="text1"/>
                <w:sz w:val="24"/>
                <w:u w:val="single"/>
                <w:lang w:eastAsia="en-GB"/>
              </w:rPr>
              <w:t xml:space="preserve"> </w:t>
            </w:r>
            <w:r w:rsidRPr="4121A0F6">
              <w:rPr>
                <w:rFonts w:ascii="Times New Roman" w:hAnsi="Times New Roman"/>
                <w:b/>
                <w:bCs/>
                <w:color w:val="000000" w:themeColor="text1"/>
                <w:sz w:val="24"/>
                <w:u w:val="single"/>
                <w:lang w:eastAsia="en-GB"/>
              </w:rPr>
              <w:t xml:space="preserve">country DGS treat joint accounts? </w:t>
            </w:r>
          </w:p>
          <w:p w:rsidRPr="00EF5E38" w:rsidR="00EF5E38" w:rsidP="36F5401E" w:rsidRDefault="001A6408" w14:paraId="323CF543" w14:textId="132139F4">
            <w:pPr>
              <w:suppressAutoHyphens/>
              <w:spacing w:before="0" w:line="276" w:lineRule="auto"/>
              <w:rPr>
                <w:rFonts w:ascii="Times New Roman" w:hAnsi="Times New Roman"/>
                <w:color w:val="000000"/>
                <w:sz w:val="24"/>
                <w:lang w:eastAsia="en-GB"/>
              </w:rPr>
            </w:pPr>
            <w:r w:rsidRPr="36F5401E">
              <w:rPr>
                <w:rFonts w:ascii="Times New Roman" w:hAnsi="Times New Roman"/>
                <w:color w:val="000000" w:themeColor="text1"/>
                <w:sz w:val="24"/>
                <w:lang w:eastAsia="en-GB"/>
              </w:rPr>
              <w:t>TCBs shall indicate</w:t>
            </w:r>
            <w:r w:rsidRPr="36F5401E" w:rsidR="37091462">
              <w:rPr>
                <w:rFonts w:ascii="Times New Roman" w:hAnsi="Times New Roman"/>
                <w:color w:val="000000" w:themeColor="text1"/>
                <w:sz w:val="24"/>
                <w:lang w:eastAsia="en-GB"/>
              </w:rPr>
              <w:t xml:space="preserve"> </w:t>
            </w:r>
            <w:r>
              <w:rPr>
                <w:rFonts w:ascii="Times New Roman" w:hAnsi="Times New Roman"/>
                <w:color w:val="000000" w:themeColor="text1"/>
                <w:sz w:val="24"/>
                <w:lang w:eastAsia="en-GB"/>
              </w:rPr>
              <w:t xml:space="preserve">whether </w:t>
            </w:r>
            <w:r w:rsidRPr="36F5401E" w:rsidR="37091462">
              <w:rPr>
                <w:rFonts w:ascii="Times New Roman" w:hAnsi="Times New Roman"/>
                <w:color w:val="000000" w:themeColor="text1"/>
                <w:sz w:val="24"/>
                <w:lang w:eastAsia="en-GB"/>
              </w:rPr>
              <w:t xml:space="preserve">the coverage limit </w:t>
            </w:r>
            <w:r>
              <w:rPr>
                <w:rFonts w:ascii="Times New Roman" w:hAnsi="Times New Roman"/>
                <w:color w:val="000000" w:themeColor="text1"/>
                <w:sz w:val="24"/>
                <w:lang w:eastAsia="en-GB"/>
              </w:rPr>
              <w:t xml:space="preserve">is </w:t>
            </w:r>
            <w:r w:rsidRPr="36F5401E" w:rsidR="37091462">
              <w:rPr>
                <w:rFonts w:ascii="Times New Roman" w:hAnsi="Times New Roman"/>
                <w:color w:val="000000" w:themeColor="text1"/>
                <w:sz w:val="24"/>
                <w:lang w:eastAsia="en-GB"/>
              </w:rPr>
              <w:t xml:space="preserve">applied </w:t>
            </w:r>
            <w:r w:rsidRPr="7732F918" w:rsidR="0872EA6F">
              <w:rPr>
                <w:rFonts w:ascii="Times New Roman" w:hAnsi="Times New Roman"/>
                <w:color w:val="000000" w:themeColor="text1"/>
                <w:sz w:val="24"/>
                <w:lang w:eastAsia="en-GB"/>
              </w:rPr>
              <w:t xml:space="preserve">jointly or </w:t>
            </w:r>
            <w:r w:rsidRPr="36F5401E" w:rsidR="37091462">
              <w:rPr>
                <w:rFonts w:ascii="Times New Roman" w:hAnsi="Times New Roman"/>
                <w:color w:val="000000" w:themeColor="text1"/>
                <w:sz w:val="24"/>
                <w:lang w:eastAsia="en-GB"/>
              </w:rPr>
              <w:t>to each depositor separately</w:t>
            </w:r>
            <w:r>
              <w:rPr>
                <w:rFonts w:ascii="Times New Roman" w:hAnsi="Times New Roman"/>
                <w:color w:val="000000" w:themeColor="text1"/>
                <w:sz w:val="24"/>
                <w:lang w:eastAsia="en-GB"/>
              </w:rPr>
              <w:t>.</w:t>
            </w:r>
          </w:p>
        </w:tc>
      </w:tr>
      <w:tr w:rsidRPr="00EF5E38" w:rsidR="00CB236A" w:rsidTr="5A0FF0EB" w14:paraId="11F9C287" w14:textId="77777777">
        <w:trPr>
          <w:trHeight w:val="300"/>
        </w:trPr>
        <w:tc>
          <w:tcPr>
            <w:tcW w:w="1134" w:type="dxa"/>
          </w:tcPr>
          <w:p w:rsidRPr="00EF5E38" w:rsidR="00EF5E38" w:rsidP="00EF5E38" w:rsidRDefault="5297B93B" w14:paraId="1547AF67" w14:textId="0A078313">
            <w:pPr>
              <w:suppressAutoHyphens/>
              <w:spacing w:before="0" w:line="276" w:lineRule="auto"/>
              <w:rPr>
                <w:rFonts w:ascii="Times New Roman" w:hAnsi="Times New Roman"/>
                <w:color w:val="000000"/>
                <w:sz w:val="24"/>
                <w:lang w:eastAsia="en-GB"/>
              </w:rPr>
            </w:pPr>
            <w:r w:rsidRPr="7D83FE97">
              <w:rPr>
                <w:rFonts w:ascii="Times New Roman" w:hAnsi="Times New Roman"/>
                <w:color w:val="000000" w:themeColor="text1"/>
                <w:sz w:val="24"/>
                <w:lang w:eastAsia="en-GB"/>
              </w:rPr>
              <w:t>0</w:t>
            </w:r>
            <w:r w:rsidRPr="7D83FE97" w:rsidR="62D605AF">
              <w:rPr>
                <w:rFonts w:ascii="Times New Roman" w:hAnsi="Times New Roman"/>
                <w:color w:val="000000" w:themeColor="text1"/>
                <w:sz w:val="24"/>
                <w:lang w:eastAsia="en-GB"/>
              </w:rPr>
              <w:t>100</w:t>
            </w:r>
          </w:p>
        </w:tc>
        <w:tc>
          <w:tcPr>
            <w:tcW w:w="8154" w:type="dxa"/>
          </w:tcPr>
          <w:p w:rsidRPr="00EF5E38" w:rsidR="00EF5E38" w:rsidP="265A1C61" w:rsidRDefault="6CD57050" w14:paraId="7A20CEC4" w14:textId="539BD5FD">
            <w:pPr>
              <w:suppressAutoHyphens/>
              <w:spacing w:before="0" w:line="276" w:lineRule="auto"/>
              <w:rPr>
                <w:rFonts w:ascii="Times New Roman" w:hAnsi="Times New Roman"/>
                <w:color w:val="000000"/>
                <w:sz w:val="24"/>
                <w:u w:val="single"/>
                <w:lang w:eastAsia="en-GB"/>
              </w:rPr>
            </w:pPr>
            <w:r w:rsidRPr="4121A0F6">
              <w:rPr>
                <w:rFonts w:ascii="Times New Roman" w:hAnsi="Times New Roman"/>
                <w:b/>
                <w:bCs/>
                <w:color w:val="000000" w:themeColor="text1"/>
                <w:sz w:val="24"/>
                <w:u w:val="single"/>
                <w:lang w:eastAsia="en-GB"/>
              </w:rPr>
              <w:t>ii. What are the main traits of the third</w:t>
            </w:r>
            <w:r w:rsidRPr="4121A0F6" w:rsidR="4C3EE768">
              <w:rPr>
                <w:rFonts w:ascii="Times New Roman" w:hAnsi="Times New Roman"/>
                <w:b/>
                <w:bCs/>
                <w:color w:val="000000" w:themeColor="text1"/>
                <w:sz w:val="24"/>
                <w:u w:val="single"/>
                <w:lang w:eastAsia="en-GB"/>
              </w:rPr>
              <w:t xml:space="preserve"> </w:t>
            </w:r>
            <w:r w:rsidRPr="4121A0F6">
              <w:rPr>
                <w:rFonts w:ascii="Times New Roman" w:hAnsi="Times New Roman"/>
                <w:b/>
                <w:bCs/>
                <w:color w:val="000000" w:themeColor="text1"/>
                <w:sz w:val="24"/>
                <w:u w:val="single"/>
                <w:lang w:eastAsia="en-GB"/>
              </w:rPr>
              <w:t xml:space="preserve">country DGS' reimbursement policy in the event of bank failure? </w:t>
            </w:r>
          </w:p>
          <w:p w:rsidRPr="00EF5E38" w:rsidR="00EF5E38" w:rsidP="265A1C61" w:rsidRDefault="2E7A6DEA" w14:paraId="57A938ED" w14:textId="2443E3DC">
            <w:pPr>
              <w:suppressAutoHyphens/>
              <w:spacing w:before="0" w:line="276" w:lineRule="auto"/>
              <w:rPr>
                <w:rFonts w:ascii="Times New Roman" w:hAnsi="Times New Roman"/>
                <w:color w:val="000000"/>
                <w:sz w:val="24"/>
                <w:lang w:eastAsia="en-GB"/>
              </w:rPr>
            </w:pPr>
            <w:r w:rsidRPr="4121A0F6">
              <w:rPr>
                <w:rFonts w:ascii="Times New Roman" w:hAnsi="Times New Roman"/>
                <w:color w:val="000000" w:themeColor="text1"/>
                <w:sz w:val="24"/>
                <w:lang w:eastAsia="en-GB"/>
              </w:rPr>
              <w:t xml:space="preserve">TCBs shall </w:t>
            </w:r>
            <w:r w:rsidRPr="4121A0F6" w:rsidR="5CDC74D3">
              <w:rPr>
                <w:rFonts w:ascii="Times New Roman" w:hAnsi="Times New Roman"/>
                <w:color w:val="000000" w:themeColor="text1"/>
                <w:sz w:val="24"/>
                <w:lang w:eastAsia="en-GB"/>
              </w:rPr>
              <w:t>report</w:t>
            </w:r>
            <w:r w:rsidRPr="4121A0F6" w:rsidR="396FD8CE">
              <w:rPr>
                <w:rFonts w:ascii="Times New Roman" w:hAnsi="Times New Roman"/>
                <w:color w:val="000000" w:themeColor="text1"/>
                <w:sz w:val="24"/>
                <w:lang w:eastAsia="en-GB"/>
              </w:rPr>
              <w:t xml:space="preserve"> </w:t>
            </w:r>
            <w:r w:rsidRPr="4121A0F6" w:rsidR="605A806B">
              <w:rPr>
                <w:rFonts w:ascii="Times New Roman" w:hAnsi="Times New Roman"/>
                <w:color w:val="000000" w:themeColor="text1"/>
                <w:sz w:val="24"/>
                <w:lang w:eastAsia="en-GB"/>
              </w:rPr>
              <w:t>the</w:t>
            </w:r>
            <w:r w:rsidRPr="4121A0F6">
              <w:rPr>
                <w:rFonts w:ascii="Times New Roman" w:hAnsi="Times New Roman"/>
                <w:color w:val="000000" w:themeColor="text1"/>
                <w:sz w:val="24"/>
                <w:lang w:eastAsia="en-GB"/>
              </w:rPr>
              <w:t xml:space="preserve"> </w:t>
            </w:r>
            <w:r w:rsidRPr="4121A0F6" w:rsidR="1AD1CD1C">
              <w:rPr>
                <w:rFonts w:ascii="Times New Roman" w:hAnsi="Times New Roman"/>
                <w:color w:val="000000" w:themeColor="text1"/>
                <w:sz w:val="24"/>
                <w:lang w:eastAsia="en-GB"/>
              </w:rPr>
              <w:t>reimbursement period (maximum days)</w:t>
            </w:r>
            <w:r w:rsidRPr="4121A0F6">
              <w:rPr>
                <w:rFonts w:ascii="Times New Roman" w:hAnsi="Times New Roman"/>
                <w:color w:val="000000" w:themeColor="text1"/>
                <w:sz w:val="24"/>
                <w:lang w:eastAsia="en-GB"/>
              </w:rPr>
              <w:t>.</w:t>
            </w:r>
          </w:p>
        </w:tc>
      </w:tr>
      <w:tr w:rsidRPr="00EF5E38" w:rsidR="00CB236A" w:rsidTr="5A0FF0EB" w14:paraId="54F2BDA0" w14:textId="77777777">
        <w:trPr>
          <w:trHeight w:val="300"/>
        </w:trPr>
        <w:tc>
          <w:tcPr>
            <w:tcW w:w="1134" w:type="dxa"/>
          </w:tcPr>
          <w:p w:rsidRPr="00EF5E38" w:rsidR="00EF5E38" w:rsidP="00EF5E38" w:rsidRDefault="5297B93B" w14:paraId="35A87422" w14:textId="6DB2CB4A">
            <w:pPr>
              <w:suppressAutoHyphens/>
              <w:spacing w:before="0" w:line="276" w:lineRule="auto"/>
              <w:rPr>
                <w:rFonts w:ascii="Times New Roman" w:hAnsi="Times New Roman"/>
                <w:color w:val="000000"/>
                <w:sz w:val="24"/>
                <w:lang w:eastAsia="en-GB"/>
              </w:rPr>
            </w:pPr>
            <w:r w:rsidRPr="7D83FE97">
              <w:rPr>
                <w:rFonts w:ascii="Times New Roman" w:hAnsi="Times New Roman"/>
                <w:color w:val="000000" w:themeColor="text1"/>
                <w:sz w:val="24"/>
                <w:lang w:eastAsia="en-GB"/>
              </w:rPr>
              <w:t>01</w:t>
            </w:r>
            <w:r w:rsidRPr="7D83FE97" w:rsidR="746ED943">
              <w:rPr>
                <w:rFonts w:ascii="Times New Roman" w:hAnsi="Times New Roman"/>
                <w:color w:val="000000" w:themeColor="text1"/>
                <w:sz w:val="24"/>
                <w:lang w:eastAsia="en-GB"/>
              </w:rPr>
              <w:t>10</w:t>
            </w:r>
          </w:p>
        </w:tc>
        <w:tc>
          <w:tcPr>
            <w:tcW w:w="8154" w:type="dxa"/>
          </w:tcPr>
          <w:p w:rsidRPr="00EF5E38" w:rsidR="00EF5E38" w:rsidP="00EF5E38" w:rsidRDefault="00EF5E38" w14:paraId="1A7C13F2" w14:textId="50933E08">
            <w:pPr>
              <w:suppressAutoHyphens/>
              <w:spacing w:before="0" w:line="276" w:lineRule="auto"/>
              <w:rPr>
                <w:rFonts w:ascii="Times New Roman" w:hAnsi="Times New Roman" w:eastAsia="Verdana"/>
                <w:b/>
                <w:bCs/>
                <w:i/>
                <w:color w:val="000000"/>
                <w:sz w:val="24"/>
                <w:u w:val="single"/>
                <w:lang w:eastAsia="en-GB"/>
              </w:rPr>
            </w:pPr>
            <w:r w:rsidRPr="489F38E0">
              <w:rPr>
                <w:rFonts w:ascii="Times New Roman" w:hAnsi="Times New Roman" w:eastAsia="Verdana"/>
                <w:b/>
                <w:color w:val="000000" w:themeColor="text1"/>
                <w:sz w:val="24"/>
                <w:u w:val="single"/>
                <w:lang w:eastAsia="en-GB"/>
              </w:rPr>
              <w:t>2.3. Creditor hierarchy of deposits</w:t>
            </w:r>
            <w:r w:rsidRPr="489F38E0" w:rsidR="7F213361">
              <w:rPr>
                <w:rFonts w:ascii="Times New Roman" w:hAnsi="Times New Roman" w:eastAsia="Verdana"/>
                <w:b/>
                <w:bCs/>
                <w:color w:val="000000" w:themeColor="text1"/>
                <w:sz w:val="24"/>
                <w:u w:val="single"/>
                <w:lang w:eastAsia="en-GB"/>
              </w:rPr>
              <w:t>:</w:t>
            </w:r>
            <w:r w:rsidRPr="489F38E0">
              <w:rPr>
                <w:rFonts w:ascii="Times New Roman" w:hAnsi="Times New Roman" w:eastAsia="Verdana"/>
                <w:b/>
                <w:color w:val="000000" w:themeColor="text1"/>
                <w:sz w:val="24"/>
                <w:u w:val="single"/>
                <w:lang w:eastAsia="en-GB"/>
              </w:rPr>
              <w:t xml:space="preserve"> main aspects</w:t>
            </w:r>
          </w:p>
          <w:p w:rsidRPr="00EF5E38" w:rsidR="00EF5E38" w:rsidP="36F5401E" w:rsidRDefault="001B4E10" w14:paraId="2515EB5B" w14:textId="573E96D5">
            <w:pPr>
              <w:spacing w:before="0"/>
              <w:ind w:left="-40"/>
              <w:rPr>
                <w:rFonts w:ascii="Times New Roman" w:hAnsi="Times New Roman"/>
                <w:sz w:val="24"/>
              </w:rPr>
            </w:pPr>
            <w:r>
              <w:rPr>
                <w:rFonts w:ascii="Times New Roman" w:hAnsi="Times New Roman"/>
                <w:sz w:val="24"/>
              </w:rPr>
              <w:t>TCBs shall indicate whether</w:t>
            </w:r>
            <w:r w:rsidRPr="36F5401E" w:rsidR="37091462">
              <w:rPr>
                <w:rFonts w:ascii="Times New Roman" w:hAnsi="Times New Roman"/>
                <w:sz w:val="24"/>
              </w:rPr>
              <w:t xml:space="preserve"> there could be a wide variance in the ranking of depositors among creditors in the event of a bank failure. In some countries, insured depositors have priority over all other claimants, while in other depositors rank equally with unsecured creditors. TCBs are expected to elaborate on those types of matters</w:t>
            </w:r>
            <w:r w:rsidRPr="7732F918" w:rsidR="0DC28C8F">
              <w:rPr>
                <w:rFonts w:ascii="Times New Roman" w:hAnsi="Times New Roman"/>
                <w:sz w:val="24"/>
              </w:rPr>
              <w:t>.</w:t>
            </w:r>
          </w:p>
        </w:tc>
      </w:tr>
      <w:tr w:rsidRPr="00EF5E38" w:rsidR="00CB236A" w:rsidTr="5A0FF0EB" w14:paraId="1E9C23B6" w14:textId="77777777">
        <w:trPr>
          <w:trHeight w:val="300"/>
        </w:trPr>
        <w:tc>
          <w:tcPr>
            <w:tcW w:w="1134" w:type="dxa"/>
          </w:tcPr>
          <w:p w:rsidRPr="00EF5E38" w:rsidR="00EF5E38" w:rsidP="00EF5E38" w:rsidRDefault="5297B93B" w14:paraId="7F618C78" w14:textId="54F98C09">
            <w:pPr>
              <w:suppressAutoHyphens/>
              <w:spacing w:before="0" w:line="276" w:lineRule="auto"/>
              <w:rPr>
                <w:rFonts w:ascii="Times New Roman" w:hAnsi="Times New Roman"/>
                <w:color w:val="000000"/>
                <w:sz w:val="24"/>
                <w:lang w:eastAsia="en-GB"/>
              </w:rPr>
            </w:pPr>
            <w:r w:rsidRPr="7D83FE97">
              <w:rPr>
                <w:rFonts w:ascii="Times New Roman" w:hAnsi="Times New Roman"/>
                <w:color w:val="000000" w:themeColor="text1"/>
                <w:sz w:val="24"/>
                <w:lang w:eastAsia="en-GB"/>
              </w:rPr>
              <w:t>01</w:t>
            </w:r>
            <w:r w:rsidRPr="7D83FE97" w:rsidR="50F7A3DE">
              <w:rPr>
                <w:rFonts w:ascii="Times New Roman" w:hAnsi="Times New Roman"/>
                <w:color w:val="000000" w:themeColor="text1"/>
                <w:sz w:val="24"/>
                <w:lang w:eastAsia="en-GB"/>
              </w:rPr>
              <w:t>2</w:t>
            </w:r>
            <w:r w:rsidRPr="7D83FE97">
              <w:rPr>
                <w:rFonts w:ascii="Times New Roman" w:hAnsi="Times New Roman"/>
                <w:color w:val="000000" w:themeColor="text1"/>
                <w:sz w:val="24"/>
                <w:lang w:eastAsia="en-GB"/>
              </w:rPr>
              <w:t>0</w:t>
            </w:r>
          </w:p>
        </w:tc>
        <w:tc>
          <w:tcPr>
            <w:tcW w:w="8154" w:type="dxa"/>
          </w:tcPr>
          <w:p w:rsidRPr="00EF5E38" w:rsidR="007945BF" w:rsidP="265A1C61" w:rsidRDefault="17D09289" w14:paraId="0ED69374" w14:textId="7A029A84">
            <w:pPr>
              <w:suppressAutoHyphens/>
              <w:spacing w:before="0" w:line="276" w:lineRule="auto"/>
              <w:rPr>
                <w:rFonts w:ascii="Times New Roman" w:hAnsi="Times New Roman" w:eastAsia="Verdana"/>
                <w:b/>
                <w:bCs/>
                <w:color w:val="000000"/>
                <w:sz w:val="24"/>
                <w:u w:val="single"/>
                <w:lang w:eastAsia="en-GB"/>
              </w:rPr>
            </w:pPr>
            <w:r w:rsidRPr="4121A0F6">
              <w:rPr>
                <w:rFonts w:ascii="Times New Roman" w:hAnsi="Times New Roman" w:eastAsia="Verdana"/>
                <w:b/>
                <w:bCs/>
                <w:color w:val="000000" w:themeColor="text1"/>
                <w:sz w:val="24"/>
                <w:u w:val="single"/>
                <w:lang w:eastAsia="en-GB"/>
              </w:rPr>
              <w:t xml:space="preserve">2.4. Similarity of treatment: </w:t>
            </w:r>
            <w:r w:rsidRPr="4121A0F6" w:rsidR="433F10B1">
              <w:rPr>
                <w:rFonts w:ascii="Times New Roman" w:hAnsi="Times New Roman" w:eastAsia="Verdana"/>
                <w:b/>
                <w:bCs/>
                <w:color w:val="000000" w:themeColor="text1"/>
                <w:sz w:val="24"/>
                <w:u w:val="single"/>
                <w:lang w:eastAsia="en-GB"/>
              </w:rPr>
              <w:t xml:space="preserve">does the </w:t>
            </w:r>
            <w:r w:rsidRPr="4121A0F6">
              <w:rPr>
                <w:rFonts w:ascii="Times New Roman" w:hAnsi="Times New Roman" w:eastAsia="Verdana"/>
                <w:b/>
                <w:bCs/>
                <w:color w:val="000000" w:themeColor="text1"/>
                <w:sz w:val="24"/>
                <w:u w:val="single"/>
                <w:lang w:eastAsia="en-GB"/>
              </w:rPr>
              <w:t>third</w:t>
            </w:r>
            <w:r w:rsidRPr="4121A0F6" w:rsidR="24FA7B72">
              <w:rPr>
                <w:rFonts w:ascii="Times New Roman" w:hAnsi="Times New Roman" w:eastAsia="Verdana"/>
                <w:b/>
                <w:bCs/>
                <w:color w:val="000000" w:themeColor="text1"/>
                <w:sz w:val="24"/>
                <w:u w:val="single"/>
                <w:lang w:eastAsia="en-GB"/>
              </w:rPr>
              <w:t xml:space="preserve"> </w:t>
            </w:r>
            <w:r w:rsidRPr="4121A0F6">
              <w:rPr>
                <w:rFonts w:ascii="Times New Roman" w:hAnsi="Times New Roman" w:eastAsia="Verdana"/>
                <w:b/>
                <w:bCs/>
                <w:color w:val="000000" w:themeColor="text1"/>
                <w:sz w:val="24"/>
                <w:u w:val="single"/>
                <w:lang w:eastAsia="en-GB"/>
              </w:rPr>
              <w:t xml:space="preserve">country DGS fully guarantee </w:t>
            </w:r>
            <w:r w:rsidRPr="4121A0F6" w:rsidR="4D745301">
              <w:rPr>
                <w:rFonts w:ascii="Times New Roman" w:hAnsi="Times New Roman" w:eastAsia="Verdana"/>
                <w:b/>
                <w:bCs/>
                <w:color w:val="000000" w:themeColor="text1"/>
                <w:sz w:val="24"/>
                <w:u w:val="single"/>
                <w:lang w:eastAsia="en-GB"/>
              </w:rPr>
              <w:t>similarity of treatment</w:t>
            </w:r>
            <w:r w:rsidRPr="4121A0F6">
              <w:rPr>
                <w:rFonts w:ascii="Times New Roman" w:hAnsi="Times New Roman" w:eastAsia="Verdana"/>
                <w:b/>
                <w:bCs/>
                <w:color w:val="000000" w:themeColor="text1"/>
                <w:sz w:val="24"/>
                <w:u w:val="single"/>
                <w:lang w:eastAsia="en-GB"/>
              </w:rPr>
              <w:t>?</w:t>
            </w:r>
          </w:p>
          <w:p w:rsidRPr="00EF5E38" w:rsidR="00EF5E38" w:rsidP="30418FCF" w:rsidRDefault="25ADAA54" w14:paraId="7F090DD2" w14:textId="6788D7E2">
            <w:pPr>
              <w:suppressAutoHyphens/>
              <w:spacing w:before="0" w:line="276" w:lineRule="auto"/>
              <w:rPr>
                <w:rFonts w:ascii="Times New Roman" w:hAnsi="Times New Roman"/>
                <w:color w:val="000000" w:themeColor="text1"/>
                <w:sz w:val="24"/>
                <w:lang w:eastAsia="en-GB"/>
              </w:rPr>
            </w:pPr>
            <w:r w:rsidRPr="4121A0F6">
              <w:rPr>
                <w:rFonts w:ascii="Times New Roman" w:hAnsi="Times New Roman"/>
                <w:color w:val="000000" w:themeColor="text1"/>
                <w:sz w:val="24"/>
                <w:lang w:eastAsia="en-GB"/>
              </w:rPr>
              <w:t xml:space="preserve">The deposits taking activity in the EU, when not affiliated to the DGS of the host country, </w:t>
            </w:r>
            <w:r w:rsidRPr="4121A0F6" w:rsidR="42F6A328">
              <w:rPr>
                <w:rFonts w:ascii="Times New Roman" w:hAnsi="Times New Roman"/>
                <w:color w:val="000000" w:themeColor="text1"/>
                <w:sz w:val="24"/>
                <w:lang w:eastAsia="en-GB"/>
              </w:rPr>
              <w:t xml:space="preserve">may </w:t>
            </w:r>
            <w:r w:rsidRPr="4121A0F6">
              <w:rPr>
                <w:rFonts w:ascii="Times New Roman" w:hAnsi="Times New Roman"/>
                <w:color w:val="000000" w:themeColor="text1"/>
                <w:sz w:val="24"/>
                <w:lang w:eastAsia="en-GB"/>
              </w:rPr>
              <w:t xml:space="preserve">require similarity of treatment from the third-country DGS with respect to the terms and conditions that apply to the protection of the deposits taken by the head undertaking in its home country. </w:t>
            </w:r>
          </w:p>
          <w:p w:rsidRPr="00EF5E38" w:rsidR="00EF5E38" w:rsidP="00EF5E38" w:rsidRDefault="00EF5E38" w14:paraId="0CDAA541" w14:textId="33A34CB9">
            <w:pPr>
              <w:suppressAutoHyphens/>
              <w:spacing w:before="0" w:line="276" w:lineRule="auto"/>
              <w:rPr>
                <w:rFonts w:ascii="Times New Roman" w:hAnsi="Times New Roman"/>
                <w:color w:val="000000"/>
                <w:sz w:val="24"/>
                <w:lang w:eastAsia="en-GB"/>
              </w:rPr>
            </w:pPr>
            <w:r w:rsidRPr="45B8D88D">
              <w:rPr>
                <w:rFonts w:ascii="Times New Roman" w:hAnsi="Times New Roman"/>
                <w:color w:val="000000" w:themeColor="text1"/>
                <w:sz w:val="24"/>
                <w:lang w:eastAsia="en-GB"/>
              </w:rPr>
              <w:t>TCBs shall report one of the following possible answers</w:t>
            </w:r>
            <w:r w:rsidRPr="45B8D88D" w:rsidR="00C22330">
              <w:rPr>
                <w:rFonts w:ascii="Times New Roman" w:hAnsi="Times New Roman"/>
                <w:color w:val="000000" w:themeColor="text1"/>
                <w:sz w:val="24"/>
                <w:lang w:eastAsia="en-GB"/>
              </w:rPr>
              <w:t xml:space="preserve"> regarding if the DGS fully guarantees </w:t>
            </w:r>
            <w:r w:rsidRPr="45B8D88D" w:rsidR="001033B9">
              <w:rPr>
                <w:rFonts w:ascii="Times New Roman" w:hAnsi="Times New Roman"/>
                <w:color w:val="000000" w:themeColor="text1"/>
                <w:sz w:val="24"/>
                <w:lang w:eastAsia="en-GB"/>
              </w:rPr>
              <w:t>such disposition</w:t>
            </w:r>
            <w:r w:rsidRPr="45B8D88D" w:rsidR="00413A49">
              <w:rPr>
                <w:rFonts w:ascii="Times New Roman" w:hAnsi="Times New Roman"/>
                <w:color w:val="000000" w:themeColor="text1"/>
                <w:sz w:val="24"/>
                <w:lang w:eastAsia="en-GB"/>
              </w:rPr>
              <w:t>s</w:t>
            </w:r>
            <w:r w:rsidRPr="45B8D88D">
              <w:rPr>
                <w:rFonts w:ascii="Times New Roman" w:hAnsi="Times New Roman"/>
                <w:color w:val="000000" w:themeColor="text1"/>
                <w:sz w:val="24"/>
                <w:lang w:eastAsia="en-GB"/>
              </w:rPr>
              <w:t>:</w:t>
            </w:r>
          </w:p>
          <w:p w:rsidRPr="00EF5E38" w:rsidR="00EF5E38" w:rsidP="489F38E0" w:rsidRDefault="00EF5E38" w14:paraId="3B025E45" w14:textId="77777777">
            <w:pPr>
              <w:numPr>
                <w:ilvl w:val="0"/>
                <w:numId w:val="26"/>
              </w:numPr>
              <w:spacing w:before="0" w:after="0" w:line="240" w:lineRule="atLeast"/>
              <w:jc w:val="left"/>
              <w:rPr>
                <w:rFonts w:ascii="Times New Roman" w:hAnsi="Times New Roman"/>
                <w:sz w:val="24"/>
              </w:rPr>
            </w:pPr>
            <w:r w:rsidRPr="00EF5E38">
              <w:rPr>
                <w:rFonts w:ascii="Times New Roman" w:hAnsi="Times New Roman"/>
                <w:sz w:val="24"/>
              </w:rPr>
              <w:t>Yes</w:t>
            </w:r>
          </w:p>
          <w:p w:rsidRPr="00EF5E38" w:rsidR="00EF5E38" w:rsidP="489F38E0" w:rsidRDefault="00EF5E38" w14:paraId="17407383" w14:textId="336CCC13">
            <w:pPr>
              <w:numPr>
                <w:ilvl w:val="0"/>
                <w:numId w:val="26"/>
              </w:numPr>
              <w:spacing w:before="0" w:after="0" w:line="240" w:lineRule="atLeast"/>
              <w:jc w:val="left"/>
              <w:rPr>
                <w:rFonts w:ascii="Times New Roman" w:hAnsi="Times New Roman" w:eastAsia="Verdana"/>
                <w:sz w:val="24"/>
              </w:rPr>
            </w:pPr>
            <w:r w:rsidRPr="00EF5E38">
              <w:rPr>
                <w:rFonts w:ascii="Times New Roman" w:hAnsi="Times New Roman"/>
                <w:sz w:val="24"/>
              </w:rPr>
              <w:t>No</w:t>
            </w:r>
          </w:p>
        </w:tc>
      </w:tr>
      <w:tr w:rsidRPr="00EF5E38" w:rsidR="00CB236A" w:rsidTr="5A0FF0EB" w14:paraId="2392049E" w14:textId="77777777">
        <w:trPr>
          <w:trHeight w:val="300"/>
        </w:trPr>
        <w:tc>
          <w:tcPr>
            <w:tcW w:w="1134" w:type="dxa"/>
          </w:tcPr>
          <w:p w:rsidRPr="00EF5E38" w:rsidR="00EF5E38" w:rsidP="21C32D6D" w:rsidRDefault="4F0D2EC2" w14:paraId="6712BCA8" w14:textId="71E62811">
            <w:pPr>
              <w:suppressAutoHyphens/>
              <w:spacing w:before="0" w:line="276" w:lineRule="auto"/>
              <w:rPr>
                <w:rFonts w:ascii="Times New Roman" w:hAnsi="Times New Roman"/>
                <w:color w:val="000000"/>
                <w:sz w:val="24"/>
                <w:lang w:eastAsia="en-GB"/>
              </w:rPr>
            </w:pPr>
            <w:r w:rsidRPr="4121A0F6">
              <w:rPr>
                <w:rFonts w:ascii="Times New Roman" w:hAnsi="Times New Roman"/>
                <w:color w:val="000000" w:themeColor="text1"/>
                <w:sz w:val="24"/>
                <w:lang w:eastAsia="en-GB"/>
              </w:rPr>
              <w:t>01</w:t>
            </w:r>
            <w:r w:rsidRPr="4121A0F6" w:rsidR="4FC64761">
              <w:rPr>
                <w:rFonts w:ascii="Times New Roman" w:hAnsi="Times New Roman"/>
                <w:color w:val="000000" w:themeColor="text1"/>
                <w:sz w:val="24"/>
                <w:lang w:eastAsia="en-GB"/>
              </w:rPr>
              <w:t>3</w:t>
            </w:r>
            <w:r w:rsidRPr="4121A0F6">
              <w:rPr>
                <w:rFonts w:ascii="Times New Roman" w:hAnsi="Times New Roman"/>
                <w:color w:val="000000" w:themeColor="text1"/>
                <w:sz w:val="24"/>
                <w:lang w:eastAsia="en-GB"/>
              </w:rPr>
              <w:t>0-</w:t>
            </w:r>
            <w:r w:rsidRPr="4121A0F6" w:rsidR="6123289E">
              <w:rPr>
                <w:rFonts w:ascii="Times New Roman" w:hAnsi="Times New Roman"/>
                <w:color w:val="000000" w:themeColor="text1"/>
                <w:sz w:val="24"/>
                <w:lang w:eastAsia="en-GB"/>
              </w:rPr>
              <w:t>01</w:t>
            </w:r>
            <w:r w:rsidRPr="4121A0F6" w:rsidR="76C6E0E7">
              <w:rPr>
                <w:rFonts w:ascii="Times New Roman" w:hAnsi="Times New Roman"/>
                <w:color w:val="000000" w:themeColor="text1"/>
                <w:sz w:val="24"/>
                <w:lang w:eastAsia="en-GB"/>
              </w:rPr>
              <w:t>8</w:t>
            </w:r>
            <w:r w:rsidRPr="4121A0F6" w:rsidR="6123289E">
              <w:rPr>
                <w:rFonts w:ascii="Times New Roman" w:hAnsi="Times New Roman"/>
                <w:color w:val="000000" w:themeColor="text1"/>
                <w:sz w:val="24"/>
                <w:lang w:eastAsia="en-GB"/>
              </w:rPr>
              <w:t>0</w:t>
            </w:r>
          </w:p>
        </w:tc>
        <w:tc>
          <w:tcPr>
            <w:tcW w:w="8154" w:type="dxa"/>
          </w:tcPr>
          <w:p w:rsidRPr="00EF5E38" w:rsidR="00EF5E38" w:rsidP="265A1C61" w:rsidRDefault="00A60BBD" w14:paraId="54DC5411" w14:textId="01EFA3F4">
            <w:pPr>
              <w:suppressAutoHyphens/>
              <w:spacing w:before="0" w:line="276" w:lineRule="auto"/>
              <w:rPr>
                <w:rFonts w:ascii="Times New Roman" w:hAnsi="Times New Roman"/>
                <w:b/>
                <w:bCs/>
                <w:color w:val="000000"/>
                <w:sz w:val="24"/>
                <w:lang w:eastAsia="en-GB"/>
              </w:rPr>
            </w:pPr>
            <w:r w:rsidRPr="4121A0F6">
              <w:rPr>
                <w:rFonts w:ascii="Times New Roman" w:hAnsi="Times New Roman"/>
                <w:b/>
                <w:bCs/>
                <w:color w:val="000000" w:themeColor="text1"/>
                <w:sz w:val="24"/>
                <w:u w:val="single"/>
                <w:lang w:eastAsia="en-GB"/>
              </w:rPr>
              <w:t xml:space="preserve"> Funding mechanisms and arrangements</w:t>
            </w:r>
          </w:p>
        </w:tc>
      </w:tr>
      <w:tr w:rsidRPr="00EF5E38" w:rsidR="00CB236A" w:rsidTr="5A0FF0EB" w14:paraId="08DC6770" w14:textId="77777777">
        <w:trPr>
          <w:trHeight w:val="300"/>
        </w:trPr>
        <w:tc>
          <w:tcPr>
            <w:tcW w:w="1134" w:type="dxa"/>
          </w:tcPr>
          <w:p w:rsidRPr="00EF5E38" w:rsidR="00EF5E38" w:rsidP="00EF5E38" w:rsidRDefault="5297B93B" w14:paraId="33C7DF37" w14:textId="5409AF51">
            <w:pPr>
              <w:suppressAutoHyphens/>
              <w:spacing w:before="0" w:line="276" w:lineRule="auto"/>
              <w:rPr>
                <w:rFonts w:ascii="Times New Roman" w:hAnsi="Times New Roman"/>
                <w:color w:val="000000"/>
                <w:sz w:val="24"/>
                <w:lang w:eastAsia="en-GB"/>
              </w:rPr>
            </w:pPr>
            <w:r w:rsidRPr="7D83FE97">
              <w:rPr>
                <w:rFonts w:ascii="Times New Roman" w:hAnsi="Times New Roman"/>
                <w:color w:val="000000" w:themeColor="text1"/>
                <w:sz w:val="24"/>
                <w:lang w:eastAsia="en-GB"/>
              </w:rPr>
              <w:t>01</w:t>
            </w:r>
            <w:r w:rsidRPr="7D83FE97" w:rsidR="0C9C4843">
              <w:rPr>
                <w:rFonts w:ascii="Times New Roman" w:hAnsi="Times New Roman"/>
                <w:color w:val="000000" w:themeColor="text1"/>
                <w:sz w:val="24"/>
                <w:lang w:eastAsia="en-GB"/>
              </w:rPr>
              <w:t>3</w:t>
            </w:r>
            <w:r w:rsidRPr="7D83FE97">
              <w:rPr>
                <w:rFonts w:ascii="Times New Roman" w:hAnsi="Times New Roman"/>
                <w:color w:val="000000" w:themeColor="text1"/>
                <w:sz w:val="24"/>
                <w:lang w:eastAsia="en-GB"/>
              </w:rPr>
              <w:t>0</w:t>
            </w:r>
          </w:p>
        </w:tc>
        <w:tc>
          <w:tcPr>
            <w:tcW w:w="8154" w:type="dxa"/>
          </w:tcPr>
          <w:p w:rsidRPr="00EF5E38" w:rsidR="00EF5E38" w:rsidP="00EF5E38" w:rsidRDefault="00EF5E38" w14:paraId="15CB1534" w14:textId="77777777">
            <w:pPr>
              <w:rPr>
                <w:rFonts w:ascii="Times New Roman" w:hAnsi="Times New Roman"/>
                <w:b/>
                <w:bCs/>
                <w:sz w:val="24"/>
                <w:u w:val="single"/>
              </w:rPr>
            </w:pPr>
            <w:r w:rsidRPr="00EF5E38">
              <w:rPr>
                <w:rFonts w:ascii="Times New Roman" w:hAnsi="Times New Roman" w:eastAsia="Verdana"/>
                <w:b/>
                <w:color w:val="000000"/>
                <w:sz w:val="24"/>
                <w:u w:val="single"/>
              </w:rPr>
              <w:t>3.1. Funding: on what recurrent basis is the DGS's fund built?</w:t>
            </w:r>
            <w:r w:rsidRPr="00EF5E38">
              <w:rPr>
                <w:rFonts w:ascii="Times New Roman" w:hAnsi="Times New Roman"/>
                <w:b/>
                <w:sz w:val="24"/>
                <w:u w:val="single"/>
              </w:rPr>
              <w:t xml:space="preserve"> </w:t>
            </w:r>
          </w:p>
          <w:p w:rsidRPr="00EF5E38" w:rsidR="00EF5E38" w:rsidP="00EF5E38" w:rsidRDefault="00EF5E38" w14:paraId="2AF925A9" w14:textId="77777777">
            <w:pPr>
              <w:suppressAutoHyphens/>
              <w:spacing w:before="0" w:line="276" w:lineRule="auto"/>
              <w:rPr>
                <w:rFonts w:ascii="Times New Roman" w:hAnsi="Times New Roman"/>
                <w:color w:val="000000"/>
                <w:sz w:val="24"/>
                <w:lang w:eastAsia="en-GB"/>
              </w:rPr>
            </w:pPr>
            <w:r w:rsidRPr="00EF5E38">
              <w:rPr>
                <w:rFonts w:ascii="Times New Roman" w:hAnsi="Times New Roman"/>
                <w:color w:val="000000"/>
                <w:sz w:val="24"/>
                <w:lang w:eastAsia="en-GB"/>
              </w:rPr>
              <w:t>TCBs shall report one of the following possible answers:</w:t>
            </w:r>
          </w:p>
          <w:p w:rsidRPr="00EF5E38" w:rsidR="00EF5E38" w:rsidP="489F38E0" w:rsidRDefault="00EF5E38" w14:paraId="33269FF5" w14:textId="77777777">
            <w:pPr>
              <w:numPr>
                <w:ilvl w:val="0"/>
                <w:numId w:val="26"/>
              </w:numPr>
              <w:spacing w:before="0" w:after="0" w:line="240" w:lineRule="atLeast"/>
              <w:jc w:val="left"/>
              <w:rPr>
                <w:rFonts w:ascii="Times New Roman" w:hAnsi="Times New Roman"/>
                <w:sz w:val="24"/>
              </w:rPr>
            </w:pPr>
            <w:r w:rsidRPr="00EF5E38">
              <w:rPr>
                <w:rFonts w:ascii="Times New Roman" w:hAnsi="Times New Roman"/>
                <w:sz w:val="24"/>
              </w:rPr>
              <w:t>Ex-ante</w:t>
            </w:r>
          </w:p>
          <w:p w:rsidRPr="00EF5E38" w:rsidR="00EF5E38" w:rsidP="489F38E0" w:rsidRDefault="00EF5E38" w14:paraId="6BD3527E" w14:textId="77777777">
            <w:pPr>
              <w:numPr>
                <w:ilvl w:val="0"/>
                <w:numId w:val="26"/>
              </w:numPr>
              <w:spacing w:before="0" w:after="0" w:line="240" w:lineRule="atLeast"/>
              <w:jc w:val="left"/>
              <w:rPr>
                <w:rFonts w:ascii="Times New Roman" w:hAnsi="Times New Roman"/>
                <w:sz w:val="24"/>
              </w:rPr>
            </w:pPr>
            <w:r w:rsidRPr="00EF5E38">
              <w:rPr>
                <w:rFonts w:ascii="Times New Roman" w:hAnsi="Times New Roman"/>
                <w:sz w:val="24"/>
              </w:rPr>
              <w:t>Ex-post</w:t>
            </w:r>
          </w:p>
          <w:p w:rsidRPr="00EF5E38" w:rsidR="00EF5E38" w:rsidP="489F38E0" w:rsidRDefault="00EF5E38" w14:paraId="25109978" w14:textId="77777777">
            <w:pPr>
              <w:numPr>
                <w:ilvl w:val="0"/>
                <w:numId w:val="26"/>
              </w:numPr>
              <w:spacing w:before="0" w:after="0" w:line="240" w:lineRule="atLeast"/>
              <w:jc w:val="left"/>
              <w:rPr>
                <w:rFonts w:ascii="Times New Roman" w:hAnsi="Times New Roman"/>
                <w:sz w:val="24"/>
              </w:rPr>
            </w:pPr>
            <w:r w:rsidRPr="00EF5E38">
              <w:rPr>
                <w:rFonts w:ascii="Times New Roman" w:hAnsi="Times New Roman"/>
                <w:sz w:val="24"/>
              </w:rPr>
              <w:t>Both</w:t>
            </w:r>
          </w:p>
        </w:tc>
      </w:tr>
      <w:tr w:rsidRPr="00EF5E38" w:rsidR="00CB236A" w:rsidTr="5A0FF0EB" w14:paraId="5CEFE454" w14:textId="77777777">
        <w:trPr>
          <w:trHeight w:val="300"/>
        </w:trPr>
        <w:tc>
          <w:tcPr>
            <w:tcW w:w="1134" w:type="dxa"/>
          </w:tcPr>
          <w:p w:rsidRPr="00EF5E38" w:rsidR="00EF5E38" w:rsidP="00EF5E38" w:rsidRDefault="5297B93B" w14:paraId="0A78FB2C" w14:textId="4682B663">
            <w:pPr>
              <w:suppressAutoHyphens/>
              <w:spacing w:before="0" w:line="276" w:lineRule="auto"/>
              <w:rPr>
                <w:rFonts w:ascii="Times New Roman" w:hAnsi="Times New Roman"/>
                <w:color w:val="000000"/>
                <w:sz w:val="24"/>
                <w:lang w:eastAsia="en-GB"/>
              </w:rPr>
            </w:pPr>
            <w:r w:rsidRPr="7D83FE97">
              <w:rPr>
                <w:rFonts w:ascii="Times New Roman" w:hAnsi="Times New Roman"/>
                <w:color w:val="000000" w:themeColor="text1"/>
                <w:sz w:val="24"/>
                <w:lang w:eastAsia="en-GB"/>
              </w:rPr>
              <w:lastRenderedPageBreak/>
              <w:t>01</w:t>
            </w:r>
            <w:r w:rsidRPr="7D83FE97" w:rsidR="5FBEB9F1">
              <w:rPr>
                <w:rFonts w:ascii="Times New Roman" w:hAnsi="Times New Roman"/>
                <w:color w:val="000000" w:themeColor="text1"/>
                <w:sz w:val="24"/>
                <w:lang w:eastAsia="en-GB"/>
              </w:rPr>
              <w:t>4</w:t>
            </w:r>
            <w:r w:rsidRPr="7D83FE97">
              <w:rPr>
                <w:rFonts w:ascii="Times New Roman" w:hAnsi="Times New Roman"/>
                <w:color w:val="000000" w:themeColor="text1"/>
                <w:sz w:val="24"/>
                <w:lang w:eastAsia="en-GB"/>
              </w:rPr>
              <w:t>0</w:t>
            </w:r>
          </w:p>
        </w:tc>
        <w:tc>
          <w:tcPr>
            <w:tcW w:w="8154" w:type="dxa"/>
          </w:tcPr>
          <w:p w:rsidRPr="00EF5E38" w:rsidR="00EF5E38" w:rsidP="00EF5E38" w:rsidRDefault="00EF5E38" w14:paraId="5E488566" w14:textId="77777777">
            <w:pPr>
              <w:suppressAutoHyphens/>
              <w:spacing w:before="0" w:line="276" w:lineRule="auto"/>
              <w:rPr>
                <w:rFonts w:ascii="Times New Roman" w:hAnsi="Times New Roman"/>
                <w:b/>
                <w:bCs/>
                <w:color w:val="000000"/>
                <w:sz w:val="24"/>
                <w:u w:val="single"/>
                <w:lang w:eastAsia="en-GB"/>
              </w:rPr>
            </w:pPr>
            <w:r w:rsidRPr="00EF5E38">
              <w:rPr>
                <w:rFonts w:ascii="Times New Roman" w:hAnsi="Times New Roman"/>
                <w:b/>
                <w:color w:val="000000"/>
                <w:sz w:val="24"/>
                <w:u w:val="single"/>
                <w:lang w:eastAsia="en-GB"/>
              </w:rPr>
              <w:t>3.2. Does the DGS currently have a minimum target fund size?</w:t>
            </w:r>
          </w:p>
          <w:p w:rsidRPr="00EF5E38" w:rsidR="00EF5E38" w:rsidP="00EF5E38" w:rsidRDefault="00EF5E38" w14:paraId="1F327FA9" w14:textId="77777777">
            <w:pPr>
              <w:suppressAutoHyphens/>
              <w:spacing w:before="0" w:line="276" w:lineRule="auto"/>
              <w:rPr>
                <w:rFonts w:ascii="Times New Roman" w:hAnsi="Times New Roman"/>
                <w:color w:val="000000"/>
                <w:sz w:val="24"/>
                <w:lang w:eastAsia="en-GB"/>
              </w:rPr>
            </w:pPr>
            <w:r w:rsidRPr="00EF5E38">
              <w:rPr>
                <w:rFonts w:ascii="Times New Roman" w:hAnsi="Times New Roman"/>
                <w:color w:val="000000"/>
                <w:sz w:val="24"/>
                <w:lang w:eastAsia="en-GB"/>
              </w:rPr>
              <w:t>TCBs shall report one of the following possible answers:</w:t>
            </w:r>
          </w:p>
          <w:p w:rsidRPr="00EF5E38" w:rsidR="00EF5E38" w:rsidP="489F38E0" w:rsidRDefault="00EF5E38" w14:paraId="6F58358E" w14:textId="77777777">
            <w:pPr>
              <w:numPr>
                <w:ilvl w:val="0"/>
                <w:numId w:val="26"/>
              </w:numPr>
              <w:spacing w:before="0" w:after="0" w:line="240" w:lineRule="atLeast"/>
              <w:jc w:val="left"/>
              <w:rPr>
                <w:rFonts w:ascii="Times New Roman" w:hAnsi="Times New Roman"/>
                <w:sz w:val="24"/>
              </w:rPr>
            </w:pPr>
            <w:r w:rsidRPr="00EF5E38">
              <w:rPr>
                <w:rFonts w:ascii="Times New Roman" w:hAnsi="Times New Roman"/>
                <w:sz w:val="24"/>
              </w:rPr>
              <w:t>Yes</w:t>
            </w:r>
          </w:p>
          <w:p w:rsidRPr="00EF5E38" w:rsidR="00EF5E38" w:rsidP="489F38E0" w:rsidRDefault="00EF5E38" w14:paraId="2440970F" w14:textId="5361EFE1">
            <w:pPr>
              <w:numPr>
                <w:ilvl w:val="0"/>
                <w:numId w:val="26"/>
              </w:numPr>
              <w:spacing w:before="0" w:after="0" w:line="240" w:lineRule="atLeast"/>
              <w:jc w:val="left"/>
              <w:rPr>
                <w:rFonts w:ascii="Times New Roman" w:hAnsi="Times New Roman" w:eastAsia="Verdana"/>
                <w:sz w:val="24"/>
              </w:rPr>
            </w:pPr>
            <w:r w:rsidRPr="00EF5E38">
              <w:rPr>
                <w:rFonts w:ascii="Times New Roman" w:hAnsi="Times New Roman"/>
                <w:sz w:val="24"/>
              </w:rPr>
              <w:t>No</w:t>
            </w:r>
          </w:p>
        </w:tc>
      </w:tr>
      <w:tr w:rsidRPr="00EF5E38" w:rsidR="00440FFD" w:rsidTr="5A0FF0EB" w14:paraId="11AC6530" w14:textId="77777777">
        <w:trPr>
          <w:trHeight w:val="300"/>
        </w:trPr>
        <w:tc>
          <w:tcPr>
            <w:tcW w:w="1134" w:type="dxa"/>
          </w:tcPr>
          <w:p w:rsidRPr="00EF5E38" w:rsidR="00550840" w:rsidP="00EF5E38" w:rsidRDefault="25C44A94" w14:paraId="2F2B9969" w14:textId="1844CA2C">
            <w:pPr>
              <w:suppressAutoHyphens/>
              <w:spacing w:before="0" w:line="276" w:lineRule="auto"/>
              <w:rPr>
                <w:rFonts w:ascii="Times New Roman" w:hAnsi="Times New Roman"/>
                <w:color w:val="000000"/>
                <w:sz w:val="24"/>
                <w:lang w:eastAsia="en-GB"/>
              </w:rPr>
            </w:pPr>
            <w:r w:rsidRPr="7D83FE97">
              <w:rPr>
                <w:rFonts w:ascii="Times New Roman" w:hAnsi="Times New Roman"/>
                <w:color w:val="000000" w:themeColor="text1"/>
                <w:sz w:val="24"/>
                <w:lang w:eastAsia="en-GB"/>
              </w:rPr>
              <w:t>01</w:t>
            </w:r>
            <w:r w:rsidRPr="7D83FE97" w:rsidR="3113433E">
              <w:rPr>
                <w:rFonts w:ascii="Times New Roman" w:hAnsi="Times New Roman"/>
                <w:color w:val="000000" w:themeColor="text1"/>
                <w:sz w:val="24"/>
                <w:lang w:eastAsia="en-GB"/>
              </w:rPr>
              <w:t>5</w:t>
            </w:r>
            <w:r w:rsidRPr="7D83FE97">
              <w:rPr>
                <w:rFonts w:ascii="Times New Roman" w:hAnsi="Times New Roman"/>
                <w:color w:val="000000" w:themeColor="text1"/>
                <w:sz w:val="24"/>
                <w:lang w:eastAsia="en-GB"/>
              </w:rPr>
              <w:t>0</w:t>
            </w:r>
          </w:p>
        </w:tc>
        <w:tc>
          <w:tcPr>
            <w:tcW w:w="8154" w:type="dxa"/>
          </w:tcPr>
          <w:p w:rsidRPr="00EF5E38" w:rsidR="0018312F" w:rsidP="265A1C61" w:rsidRDefault="4155672D" w14:paraId="36A922E4" w14:textId="1467BC12">
            <w:pPr>
              <w:suppressAutoHyphens/>
              <w:spacing w:before="0" w:line="276" w:lineRule="auto"/>
              <w:rPr>
                <w:rFonts w:ascii="Times New Roman" w:hAnsi="Times New Roman"/>
                <w:b/>
                <w:bCs/>
                <w:color w:val="000000"/>
                <w:sz w:val="24"/>
                <w:u w:val="single"/>
                <w:lang w:eastAsia="en-GB"/>
              </w:rPr>
            </w:pPr>
            <w:r w:rsidRPr="4121A0F6">
              <w:rPr>
                <w:rFonts w:ascii="Times New Roman" w:hAnsi="Times New Roman"/>
                <w:b/>
                <w:bCs/>
                <w:color w:val="000000" w:themeColor="text1"/>
                <w:sz w:val="24"/>
                <w:u w:val="single"/>
                <w:lang w:eastAsia="en-GB"/>
              </w:rPr>
              <w:t xml:space="preserve">i. </w:t>
            </w:r>
            <w:r w:rsidRPr="4121A0F6" w:rsidR="7A3271F2">
              <w:rPr>
                <w:rFonts w:ascii="Times New Roman" w:hAnsi="Times New Roman"/>
                <w:b/>
                <w:bCs/>
                <w:color w:val="000000" w:themeColor="text1"/>
                <w:sz w:val="24"/>
                <w:u w:val="single"/>
                <w:lang w:eastAsia="en-GB"/>
              </w:rPr>
              <w:t>I</w:t>
            </w:r>
            <w:r w:rsidRPr="4121A0F6">
              <w:rPr>
                <w:rFonts w:ascii="Times New Roman" w:hAnsi="Times New Roman"/>
                <w:b/>
                <w:bCs/>
                <w:color w:val="000000" w:themeColor="text1"/>
                <w:sz w:val="24"/>
                <w:u w:val="single"/>
                <w:lang w:eastAsia="en-GB"/>
              </w:rPr>
              <w:t>f applicable, quantify it and explain if it is legally mandated or set by the DGS or another authority</w:t>
            </w:r>
          </w:p>
        </w:tc>
      </w:tr>
      <w:tr w:rsidRPr="00EF5E38" w:rsidR="00CB236A" w:rsidTr="5A0FF0EB" w14:paraId="10F72CDC" w14:textId="77777777">
        <w:trPr>
          <w:trHeight w:val="300"/>
        </w:trPr>
        <w:tc>
          <w:tcPr>
            <w:tcW w:w="1134" w:type="dxa"/>
          </w:tcPr>
          <w:p w:rsidRPr="00EF5E38" w:rsidR="00EF5E38" w:rsidP="00EF5E38" w:rsidRDefault="4E2F9829" w14:paraId="7A174819" w14:textId="7671D50F">
            <w:pPr>
              <w:suppressAutoHyphens/>
              <w:spacing w:before="0" w:line="276" w:lineRule="auto"/>
              <w:rPr>
                <w:rFonts w:ascii="Times New Roman" w:hAnsi="Times New Roman"/>
                <w:color w:val="000000"/>
                <w:sz w:val="24"/>
                <w:lang w:eastAsia="en-GB"/>
              </w:rPr>
            </w:pPr>
            <w:r w:rsidRPr="7D83FE97">
              <w:rPr>
                <w:rFonts w:ascii="Times New Roman" w:hAnsi="Times New Roman"/>
                <w:color w:val="000000" w:themeColor="text1"/>
                <w:sz w:val="24"/>
                <w:lang w:eastAsia="en-GB"/>
              </w:rPr>
              <w:t>01</w:t>
            </w:r>
            <w:r w:rsidRPr="7D83FE97" w:rsidR="4B3B7C50">
              <w:rPr>
                <w:rFonts w:ascii="Times New Roman" w:hAnsi="Times New Roman"/>
                <w:color w:val="000000" w:themeColor="text1"/>
                <w:sz w:val="24"/>
                <w:lang w:eastAsia="en-GB"/>
              </w:rPr>
              <w:t>6</w:t>
            </w:r>
            <w:r w:rsidRPr="7D83FE97">
              <w:rPr>
                <w:rFonts w:ascii="Times New Roman" w:hAnsi="Times New Roman"/>
                <w:color w:val="000000" w:themeColor="text1"/>
                <w:sz w:val="24"/>
                <w:lang w:eastAsia="en-GB"/>
              </w:rPr>
              <w:t>0</w:t>
            </w:r>
          </w:p>
        </w:tc>
        <w:tc>
          <w:tcPr>
            <w:tcW w:w="8154" w:type="dxa"/>
          </w:tcPr>
          <w:p w:rsidRPr="00EF5E38" w:rsidR="00EF5E38" w:rsidP="265A1C61" w:rsidRDefault="6CD57050" w14:paraId="6A35E243" w14:textId="4878CDB0">
            <w:pPr>
              <w:suppressAutoHyphens/>
              <w:spacing w:before="0" w:line="276" w:lineRule="auto"/>
              <w:rPr>
                <w:rFonts w:ascii="Times New Roman" w:hAnsi="Times New Roman"/>
                <w:color w:val="000000"/>
                <w:sz w:val="24"/>
                <w:u w:val="single"/>
                <w:lang w:eastAsia="en-GB"/>
              </w:rPr>
            </w:pPr>
            <w:r w:rsidRPr="4121A0F6">
              <w:rPr>
                <w:rFonts w:ascii="Times New Roman" w:hAnsi="Times New Roman" w:eastAsia="Verdana"/>
                <w:b/>
                <w:bCs/>
                <w:color w:val="000000" w:themeColor="text1"/>
                <w:sz w:val="24"/>
                <w:u w:val="single"/>
                <w:lang w:eastAsia="en-GB"/>
              </w:rPr>
              <w:t>3.3. Premiums: what type of premiums does your third</w:t>
            </w:r>
            <w:r w:rsidRPr="4121A0F6" w:rsidR="590D17B0">
              <w:rPr>
                <w:rFonts w:ascii="Times New Roman" w:hAnsi="Times New Roman" w:eastAsia="Verdana"/>
                <w:b/>
                <w:bCs/>
                <w:color w:val="000000" w:themeColor="text1"/>
                <w:sz w:val="24"/>
                <w:u w:val="single"/>
                <w:lang w:eastAsia="en-GB"/>
              </w:rPr>
              <w:t xml:space="preserve"> </w:t>
            </w:r>
            <w:r w:rsidRPr="4121A0F6">
              <w:rPr>
                <w:rFonts w:ascii="Times New Roman" w:hAnsi="Times New Roman" w:eastAsia="Verdana"/>
                <w:b/>
                <w:bCs/>
                <w:color w:val="000000" w:themeColor="text1"/>
                <w:sz w:val="24"/>
                <w:u w:val="single"/>
                <w:lang w:eastAsia="en-GB"/>
              </w:rPr>
              <w:t>country DGS impose on your head undertaking?</w:t>
            </w:r>
          </w:p>
          <w:p w:rsidRPr="00EF5E38" w:rsidR="00EF5E38" w:rsidP="00EF5E38" w:rsidRDefault="00EF5E38" w14:paraId="303615DC" w14:textId="77777777">
            <w:pPr>
              <w:suppressAutoHyphens/>
              <w:spacing w:before="0" w:line="276" w:lineRule="auto"/>
              <w:rPr>
                <w:rFonts w:ascii="Times New Roman" w:hAnsi="Times New Roman"/>
                <w:color w:val="000000"/>
                <w:sz w:val="24"/>
                <w:lang w:eastAsia="en-GB"/>
              </w:rPr>
            </w:pPr>
            <w:r w:rsidRPr="00EF5E38">
              <w:rPr>
                <w:rFonts w:ascii="Times New Roman" w:hAnsi="Times New Roman"/>
                <w:color w:val="000000"/>
                <w:sz w:val="24"/>
                <w:lang w:eastAsia="en-GB"/>
              </w:rPr>
              <w:t>TCBs shall report one of the following possible answers:</w:t>
            </w:r>
          </w:p>
          <w:p w:rsidRPr="00EF5E38" w:rsidR="00EF5E38" w:rsidP="489F38E0" w:rsidRDefault="00EF5E38" w14:paraId="25F15385" w14:textId="77777777">
            <w:pPr>
              <w:numPr>
                <w:ilvl w:val="0"/>
                <w:numId w:val="26"/>
              </w:numPr>
              <w:spacing w:before="0" w:after="0" w:line="240" w:lineRule="atLeast"/>
              <w:jc w:val="left"/>
              <w:rPr>
                <w:rFonts w:ascii="Times New Roman" w:hAnsi="Times New Roman"/>
                <w:bCs/>
                <w:sz w:val="24"/>
              </w:rPr>
            </w:pPr>
            <w:r w:rsidRPr="00EF5E38">
              <w:rPr>
                <w:rFonts w:ascii="Times New Roman" w:hAnsi="Times New Roman"/>
                <w:sz w:val="24"/>
              </w:rPr>
              <w:t xml:space="preserve">A </w:t>
            </w:r>
            <w:r w:rsidRPr="00EF5E38">
              <w:rPr>
                <w:rFonts w:ascii="Times New Roman" w:hAnsi="Times New Roman"/>
                <w:bCs/>
                <w:sz w:val="24"/>
              </w:rPr>
              <w:t>flat-rate premium</w:t>
            </w:r>
          </w:p>
          <w:p w:rsidRPr="00EF5E38" w:rsidR="00EF5E38" w:rsidP="489F38E0" w:rsidRDefault="00EF5E38" w14:paraId="361DCA71" w14:textId="77777777">
            <w:pPr>
              <w:numPr>
                <w:ilvl w:val="0"/>
                <w:numId w:val="26"/>
              </w:numPr>
              <w:spacing w:before="0" w:after="0" w:line="240" w:lineRule="atLeast"/>
              <w:jc w:val="left"/>
              <w:rPr>
                <w:rFonts w:ascii="Times New Roman" w:hAnsi="Times New Roman"/>
                <w:bCs/>
                <w:sz w:val="24"/>
              </w:rPr>
            </w:pPr>
            <w:r w:rsidRPr="00EF5E38">
              <w:rPr>
                <w:rFonts w:ascii="Times New Roman" w:hAnsi="Times New Roman"/>
                <w:sz w:val="24"/>
              </w:rPr>
              <w:t>A risk-based premium (i.e.: based on your HU’s risk profile)</w:t>
            </w:r>
          </w:p>
          <w:p w:rsidRPr="00EF5E38" w:rsidR="00EF5E38" w:rsidP="489F38E0" w:rsidRDefault="00EF5E38" w14:paraId="2FEC2293" w14:textId="77777777">
            <w:pPr>
              <w:numPr>
                <w:ilvl w:val="0"/>
                <w:numId w:val="26"/>
              </w:numPr>
              <w:spacing w:before="0" w:after="0" w:line="240" w:lineRule="atLeast"/>
              <w:jc w:val="left"/>
              <w:rPr>
                <w:rFonts w:ascii="Times New Roman" w:hAnsi="Times New Roman"/>
                <w:bCs/>
                <w:sz w:val="24"/>
              </w:rPr>
            </w:pPr>
            <w:r w:rsidRPr="00EF5E38">
              <w:rPr>
                <w:rFonts w:ascii="Times New Roman" w:hAnsi="Times New Roman"/>
                <w:bCs/>
                <w:sz w:val="24"/>
              </w:rPr>
              <w:t>A combination of both.</w:t>
            </w:r>
          </w:p>
        </w:tc>
      </w:tr>
      <w:tr w:rsidRPr="00EF5E38" w:rsidR="00ED3F00" w:rsidTr="5A0FF0EB" w14:paraId="515F51A0" w14:textId="77777777">
        <w:trPr>
          <w:trHeight w:val="300"/>
        </w:trPr>
        <w:tc>
          <w:tcPr>
            <w:tcW w:w="1134" w:type="dxa"/>
            <w:tcBorders>
              <w:top w:val="single" w:color="auto" w:sz="4" w:space="0"/>
              <w:left w:val="single" w:color="auto" w:sz="4" w:space="0"/>
              <w:bottom w:val="single" w:color="auto" w:sz="4" w:space="0"/>
              <w:right w:val="single" w:color="auto" w:sz="4" w:space="0"/>
            </w:tcBorders>
          </w:tcPr>
          <w:p w:rsidRPr="00EF5E38" w:rsidR="00EF5E38" w:rsidP="00EF5E38" w:rsidRDefault="4E2F9829" w14:paraId="7580A406" w14:textId="3FA4BB0E">
            <w:pPr>
              <w:suppressAutoHyphens/>
              <w:spacing w:before="0" w:line="276" w:lineRule="auto"/>
              <w:rPr>
                <w:rFonts w:ascii="Times New Roman" w:hAnsi="Times New Roman"/>
                <w:color w:val="000000"/>
                <w:sz w:val="24"/>
                <w:lang w:eastAsia="en-GB"/>
              </w:rPr>
            </w:pPr>
            <w:r w:rsidRPr="7D83FE97">
              <w:rPr>
                <w:rFonts w:ascii="Times New Roman" w:hAnsi="Times New Roman"/>
                <w:color w:val="000000" w:themeColor="text1"/>
                <w:sz w:val="24"/>
                <w:lang w:eastAsia="en-GB"/>
              </w:rPr>
              <w:t>01</w:t>
            </w:r>
            <w:r w:rsidRPr="7D83FE97" w:rsidR="0BE21ACC">
              <w:rPr>
                <w:rFonts w:ascii="Times New Roman" w:hAnsi="Times New Roman"/>
                <w:color w:val="000000" w:themeColor="text1"/>
                <w:sz w:val="24"/>
                <w:lang w:eastAsia="en-GB"/>
              </w:rPr>
              <w:t>7</w:t>
            </w:r>
            <w:r w:rsidRPr="7D83FE97">
              <w:rPr>
                <w:rFonts w:ascii="Times New Roman" w:hAnsi="Times New Roman"/>
                <w:color w:val="000000" w:themeColor="text1"/>
                <w:sz w:val="24"/>
                <w:lang w:eastAsia="en-GB"/>
              </w:rPr>
              <w:t>0</w:t>
            </w:r>
          </w:p>
        </w:tc>
        <w:tc>
          <w:tcPr>
            <w:tcW w:w="8154" w:type="dxa"/>
            <w:tcBorders>
              <w:top w:val="single" w:color="auto" w:sz="4" w:space="0"/>
              <w:left w:val="single" w:color="auto" w:sz="4" w:space="0"/>
              <w:bottom w:val="single" w:color="auto" w:sz="4" w:space="0"/>
              <w:right w:val="single" w:color="auto" w:sz="4" w:space="0"/>
            </w:tcBorders>
          </w:tcPr>
          <w:p w:rsidR="00832AFB" w:rsidP="00EF5E38" w:rsidRDefault="00EF5E38" w14:paraId="12D061D5" w14:textId="325B62FA">
            <w:pPr>
              <w:suppressAutoHyphens/>
              <w:spacing w:before="0" w:line="276" w:lineRule="auto"/>
              <w:rPr>
                <w:rFonts w:ascii="Times New Roman" w:hAnsi="Times New Roman" w:eastAsia="Verdana"/>
                <w:b/>
                <w:bCs/>
                <w:color w:val="000000"/>
                <w:sz w:val="24"/>
                <w:u w:val="single"/>
                <w:lang w:eastAsia="en-GB"/>
              </w:rPr>
            </w:pPr>
            <w:r w:rsidRPr="45B8D88D">
              <w:rPr>
                <w:rFonts w:ascii="Times New Roman" w:hAnsi="Times New Roman" w:eastAsia="Verdana"/>
                <w:b/>
                <w:color w:val="000000" w:themeColor="text1"/>
                <w:sz w:val="24"/>
                <w:u w:val="single"/>
                <w:lang w:eastAsia="en-GB"/>
              </w:rPr>
              <w:t xml:space="preserve">3.4. Emergency contributions </w:t>
            </w:r>
            <w:r w:rsidRPr="45B8D88D" w:rsidR="1ECF8A1D">
              <w:rPr>
                <w:rFonts w:ascii="Times New Roman" w:hAnsi="Times New Roman" w:eastAsia="Verdana"/>
                <w:b/>
                <w:bCs/>
                <w:color w:val="000000" w:themeColor="text1"/>
                <w:sz w:val="24"/>
                <w:u w:val="single"/>
                <w:lang w:eastAsia="en-GB"/>
              </w:rPr>
              <w:t>and</w:t>
            </w:r>
            <w:r w:rsidRPr="45B8D88D">
              <w:rPr>
                <w:rFonts w:ascii="Times New Roman" w:hAnsi="Times New Roman" w:eastAsia="Verdana"/>
                <w:b/>
                <w:color w:val="000000" w:themeColor="text1"/>
                <w:sz w:val="24"/>
                <w:u w:val="single"/>
                <w:lang w:eastAsia="en-GB"/>
              </w:rPr>
              <w:t xml:space="preserve"> additional funding sources in times of stress  </w:t>
            </w:r>
          </w:p>
          <w:p w:rsidRPr="00D21825" w:rsidR="00EF5E38" w:rsidP="00EF5E38" w:rsidRDefault="00832AFB" w14:paraId="63216B8B" w14:textId="5E24BC3B">
            <w:pPr>
              <w:suppressAutoHyphens/>
              <w:spacing w:before="0" w:line="276" w:lineRule="auto"/>
              <w:rPr>
                <w:rFonts w:ascii="Times New Roman" w:hAnsi="Times New Roman" w:eastAsia="Verdana"/>
                <w:color w:val="000000" w:themeColor="text1"/>
                <w:sz w:val="24"/>
                <w:lang w:eastAsia="en-GB"/>
              </w:rPr>
            </w:pPr>
            <w:r>
              <w:rPr>
                <w:rFonts w:ascii="Times New Roman" w:hAnsi="Times New Roman" w:eastAsia="Verdana"/>
                <w:color w:val="000000" w:themeColor="text1"/>
                <w:sz w:val="24"/>
                <w:lang w:eastAsia="en-GB"/>
              </w:rPr>
              <w:t xml:space="preserve">Does </w:t>
            </w:r>
            <w:r w:rsidRPr="45B8D88D" w:rsidR="68D47F61">
              <w:rPr>
                <w:rFonts w:ascii="Times New Roman" w:hAnsi="Times New Roman" w:eastAsia="Verdana"/>
                <w:color w:val="000000" w:themeColor="text1"/>
                <w:sz w:val="24"/>
                <w:lang w:eastAsia="en-GB"/>
              </w:rPr>
              <w:t>the</w:t>
            </w:r>
            <w:r w:rsidRPr="45B8D88D" w:rsidR="00EF5E38">
              <w:rPr>
                <w:rFonts w:ascii="Times New Roman" w:hAnsi="Times New Roman" w:eastAsia="Verdana"/>
                <w:color w:val="000000" w:themeColor="text1"/>
                <w:sz w:val="24"/>
                <w:lang w:eastAsia="en-GB"/>
              </w:rPr>
              <w:t xml:space="preserve"> third-country DGS have access to alternative funding arrangements (i.e. other than its recurrent contributions from its members)? </w:t>
            </w:r>
          </w:p>
          <w:p w:rsidRPr="00EF5E38" w:rsidR="00EF5E38" w:rsidP="00EF5E38" w:rsidRDefault="00EF5E38" w14:paraId="1427ACF5" w14:textId="77777777">
            <w:pPr>
              <w:suppressAutoHyphens/>
              <w:spacing w:before="0" w:line="276" w:lineRule="auto"/>
              <w:rPr>
                <w:rFonts w:ascii="Times New Roman" w:hAnsi="Times New Roman"/>
                <w:color w:val="000000"/>
                <w:sz w:val="24"/>
                <w:lang w:eastAsia="en-GB"/>
              </w:rPr>
            </w:pPr>
            <w:r w:rsidRPr="00EF5E38">
              <w:rPr>
                <w:rFonts w:ascii="Times New Roman" w:hAnsi="Times New Roman"/>
                <w:color w:val="000000"/>
                <w:sz w:val="24"/>
                <w:lang w:eastAsia="en-GB"/>
              </w:rPr>
              <w:t>TCBs shall report one of the following possible answers:</w:t>
            </w:r>
          </w:p>
          <w:p w:rsidRPr="00EF5E38" w:rsidR="00EF5E38" w:rsidP="489F38E0" w:rsidRDefault="00EF5E38" w14:paraId="5122F756" w14:textId="77777777">
            <w:pPr>
              <w:numPr>
                <w:ilvl w:val="0"/>
                <w:numId w:val="26"/>
              </w:numPr>
              <w:spacing w:before="0" w:after="0" w:line="240" w:lineRule="atLeast"/>
              <w:jc w:val="left"/>
              <w:rPr>
                <w:rFonts w:ascii="Times New Roman" w:hAnsi="Times New Roman"/>
                <w:sz w:val="24"/>
              </w:rPr>
            </w:pPr>
            <w:r w:rsidRPr="00EF5E38">
              <w:rPr>
                <w:rFonts w:ascii="Times New Roman" w:hAnsi="Times New Roman"/>
                <w:sz w:val="24"/>
              </w:rPr>
              <w:t>Yes</w:t>
            </w:r>
          </w:p>
          <w:p w:rsidRPr="00EF5E38" w:rsidR="00EF5E38" w:rsidP="489F38E0" w:rsidRDefault="00EF5E38" w14:paraId="170C63DA" w14:textId="36E4FE26">
            <w:pPr>
              <w:numPr>
                <w:ilvl w:val="0"/>
                <w:numId w:val="26"/>
              </w:numPr>
              <w:spacing w:before="0" w:after="0" w:line="240" w:lineRule="atLeast"/>
              <w:jc w:val="left"/>
              <w:rPr>
                <w:rFonts w:ascii="Times New Roman" w:hAnsi="Times New Roman" w:eastAsia="Verdana"/>
                <w:sz w:val="24"/>
              </w:rPr>
            </w:pPr>
            <w:r w:rsidRPr="00EF5E38">
              <w:rPr>
                <w:rFonts w:ascii="Times New Roman" w:hAnsi="Times New Roman"/>
                <w:sz w:val="24"/>
              </w:rPr>
              <w:t>No</w:t>
            </w:r>
          </w:p>
        </w:tc>
      </w:tr>
      <w:tr w:rsidRPr="00EF5E38" w:rsidR="00C66985" w:rsidTr="5A0FF0EB" w14:paraId="1E20F30B" w14:textId="77777777">
        <w:trPr>
          <w:trHeight w:val="300"/>
        </w:trPr>
        <w:tc>
          <w:tcPr>
            <w:tcW w:w="1134" w:type="dxa"/>
            <w:tcBorders>
              <w:top w:val="single" w:color="auto" w:sz="4" w:space="0"/>
              <w:left w:val="single" w:color="auto" w:sz="4" w:space="0"/>
              <w:bottom w:val="single" w:color="auto" w:sz="4" w:space="0"/>
              <w:right w:val="single" w:color="auto" w:sz="4" w:space="0"/>
            </w:tcBorders>
          </w:tcPr>
          <w:p w:rsidRPr="00EF5E38" w:rsidR="00302EE2" w:rsidP="00EF5E38" w:rsidRDefault="4E2F9829" w14:paraId="15C75E11" w14:textId="6793B7D6">
            <w:pPr>
              <w:suppressAutoHyphens/>
              <w:spacing w:before="0" w:line="276" w:lineRule="auto"/>
              <w:rPr>
                <w:rFonts w:ascii="Times New Roman" w:hAnsi="Times New Roman"/>
                <w:color w:val="000000"/>
                <w:sz w:val="24"/>
                <w:lang w:eastAsia="en-GB"/>
              </w:rPr>
            </w:pPr>
            <w:r w:rsidRPr="7D83FE97">
              <w:rPr>
                <w:rFonts w:ascii="Times New Roman" w:hAnsi="Times New Roman"/>
                <w:color w:val="000000" w:themeColor="text1"/>
                <w:sz w:val="24"/>
                <w:lang w:eastAsia="en-GB"/>
              </w:rPr>
              <w:t>01</w:t>
            </w:r>
            <w:r w:rsidRPr="7D83FE97" w:rsidR="5BABF47C">
              <w:rPr>
                <w:rFonts w:ascii="Times New Roman" w:hAnsi="Times New Roman"/>
                <w:color w:val="000000" w:themeColor="text1"/>
                <w:sz w:val="24"/>
                <w:lang w:eastAsia="en-GB"/>
              </w:rPr>
              <w:t>8</w:t>
            </w:r>
            <w:r w:rsidRPr="7D83FE97">
              <w:rPr>
                <w:rFonts w:ascii="Times New Roman" w:hAnsi="Times New Roman"/>
                <w:color w:val="000000" w:themeColor="text1"/>
                <w:sz w:val="24"/>
                <w:lang w:eastAsia="en-GB"/>
              </w:rPr>
              <w:t>0</w:t>
            </w:r>
          </w:p>
        </w:tc>
        <w:tc>
          <w:tcPr>
            <w:tcW w:w="8154" w:type="dxa"/>
            <w:tcBorders>
              <w:top w:val="single" w:color="auto" w:sz="4" w:space="0"/>
              <w:left w:val="single" w:color="auto" w:sz="4" w:space="0"/>
              <w:bottom w:val="single" w:color="auto" w:sz="4" w:space="0"/>
              <w:right w:val="single" w:color="auto" w:sz="4" w:space="0"/>
            </w:tcBorders>
          </w:tcPr>
          <w:p w:rsidR="00302EE2" w:rsidP="4121A0F6" w:rsidRDefault="01D4BC18" w14:paraId="2B152CDB" w14:textId="25E715DB">
            <w:pPr>
              <w:suppressAutoHyphens/>
              <w:spacing w:before="0" w:line="276" w:lineRule="auto"/>
              <w:rPr>
                <w:rFonts w:ascii="Times New Roman" w:hAnsi="Times New Roman"/>
                <w:b/>
                <w:bCs/>
                <w:color w:val="000000" w:themeColor="text1"/>
                <w:sz w:val="24"/>
                <w:u w:val="single"/>
                <w:lang w:eastAsia="en-GB"/>
              </w:rPr>
            </w:pPr>
            <w:r w:rsidRPr="4121A0F6">
              <w:rPr>
                <w:rFonts w:ascii="Times New Roman" w:hAnsi="Times New Roman"/>
                <w:b/>
                <w:bCs/>
                <w:color w:val="000000" w:themeColor="text1"/>
                <w:sz w:val="24"/>
                <w:u w:val="single"/>
                <w:lang w:eastAsia="en-GB"/>
              </w:rPr>
              <w:t xml:space="preserve">i. </w:t>
            </w:r>
            <w:r w:rsidRPr="4121A0F6" w:rsidR="0E7D3E03">
              <w:rPr>
                <w:rFonts w:ascii="Times New Roman" w:hAnsi="Times New Roman"/>
                <w:b/>
                <w:bCs/>
                <w:color w:val="000000" w:themeColor="text1"/>
                <w:sz w:val="24"/>
                <w:u w:val="single"/>
                <w:lang w:eastAsia="en-GB"/>
              </w:rPr>
              <w:t>I</w:t>
            </w:r>
            <w:r w:rsidRPr="4121A0F6">
              <w:rPr>
                <w:rFonts w:ascii="Times New Roman" w:hAnsi="Times New Roman"/>
                <w:b/>
                <w:bCs/>
                <w:color w:val="000000" w:themeColor="text1"/>
                <w:sz w:val="24"/>
                <w:u w:val="single"/>
                <w:lang w:eastAsia="en-GB"/>
              </w:rPr>
              <w:t>f applicable, explain what those alternative funding arrangements consist of</w:t>
            </w:r>
          </w:p>
          <w:p w:rsidRPr="00EF5E38" w:rsidR="00302EE2" w:rsidP="00EF5E38" w:rsidRDefault="00302EE2" w14:paraId="1C706009" w14:textId="160B4DE0">
            <w:pPr>
              <w:suppressAutoHyphens/>
              <w:spacing w:before="0" w:line="276" w:lineRule="auto"/>
              <w:rPr>
                <w:rFonts w:ascii="Times New Roman" w:hAnsi="Times New Roman" w:eastAsia="Verdana"/>
                <w:b/>
                <w:bCs/>
                <w:color w:val="000000"/>
                <w:sz w:val="24"/>
                <w:u w:val="single"/>
                <w:lang w:eastAsia="en-GB"/>
              </w:rPr>
            </w:pPr>
            <w:r w:rsidRPr="4C8706A4">
              <w:rPr>
                <w:rFonts w:ascii="Times New Roman" w:hAnsi="Times New Roman" w:eastAsia="Verdana"/>
                <w:color w:val="000000" w:themeColor="text1"/>
                <w:sz w:val="24"/>
                <w:lang w:eastAsia="en-GB"/>
              </w:rPr>
              <w:t xml:space="preserve">The comment </w:t>
            </w:r>
            <w:r>
              <w:rPr>
                <w:rFonts w:ascii="Times New Roman" w:hAnsi="Times New Roman" w:eastAsia="Verdana"/>
                <w:color w:val="000000" w:themeColor="text1"/>
                <w:sz w:val="24"/>
                <w:lang w:eastAsia="en-GB"/>
              </w:rPr>
              <w:t>shall</w:t>
            </w:r>
            <w:r w:rsidRPr="4C8706A4">
              <w:rPr>
                <w:rFonts w:ascii="Times New Roman" w:hAnsi="Times New Roman" w:eastAsia="Verdana"/>
                <w:color w:val="000000" w:themeColor="text1"/>
                <w:sz w:val="24"/>
                <w:lang w:eastAsia="en-GB"/>
              </w:rPr>
              <w:t xml:space="preserve"> refer to alternative funding arrangements such as commercial loans, governmental loans, etc</w:t>
            </w:r>
            <w:r>
              <w:rPr>
                <w:rFonts w:ascii="Times New Roman" w:hAnsi="Times New Roman" w:eastAsia="Verdana"/>
                <w:color w:val="000000" w:themeColor="text1"/>
                <w:sz w:val="24"/>
                <w:lang w:eastAsia="en-GB"/>
              </w:rPr>
              <w:t>.</w:t>
            </w:r>
          </w:p>
        </w:tc>
      </w:tr>
    </w:tbl>
    <w:p w:rsidR="56496E6D" w:rsidRDefault="56496E6D" w14:paraId="740C9C45" w14:textId="0EA08AE9"/>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121"/>
        <w:gridCol w:w="7946"/>
      </w:tblGrid>
      <w:tr w:rsidR="00440FFD" w:rsidTr="4121A0F6" w14:paraId="2773C554" w14:textId="77777777">
        <w:trPr>
          <w:trHeight w:val="300"/>
        </w:trPr>
        <w:tc>
          <w:tcPr>
            <w:tcW w:w="1134" w:type="dxa"/>
            <w:shd w:val="clear" w:color="auto" w:fill="D9D9D9" w:themeFill="background1" w:themeFillShade="D9"/>
          </w:tcPr>
          <w:p w:rsidR="1BDF68C4" w:rsidP="45B8D88D" w:rsidRDefault="1BDF68C4" w14:paraId="7516F03B" w14:textId="2B2F4233">
            <w:pPr>
              <w:spacing w:before="0" w:line="276" w:lineRule="auto"/>
              <w:rPr>
                <w:rFonts w:ascii="Times New Roman" w:hAnsi="Times New Roman"/>
                <w:color w:val="000000" w:themeColor="text1"/>
                <w:sz w:val="24"/>
                <w:lang w:eastAsia="en-GB"/>
              </w:rPr>
            </w:pPr>
            <w:r w:rsidRPr="45B8D88D">
              <w:rPr>
                <w:rFonts w:ascii="Times New Roman" w:hAnsi="Times New Roman"/>
                <w:color w:val="000000" w:themeColor="text1"/>
                <w:sz w:val="24"/>
                <w:lang w:eastAsia="en-GB"/>
              </w:rPr>
              <w:t>Column</w:t>
            </w:r>
          </w:p>
        </w:tc>
        <w:tc>
          <w:tcPr>
            <w:tcW w:w="8154" w:type="dxa"/>
            <w:shd w:val="clear" w:color="auto" w:fill="D9D9D9" w:themeFill="background1" w:themeFillShade="D9"/>
          </w:tcPr>
          <w:p w:rsidR="172ABE95" w:rsidP="45B8D88D" w:rsidRDefault="7AB44A35" w14:paraId="2F2E1B2C" w14:textId="7C375E9A">
            <w:pPr>
              <w:spacing w:before="0" w:line="276" w:lineRule="auto"/>
              <w:rPr>
                <w:rFonts w:ascii="Times New Roman" w:hAnsi="Times New Roman"/>
                <w:color w:val="000000" w:themeColor="text1"/>
                <w:sz w:val="24"/>
                <w:lang w:eastAsia="en-GB"/>
              </w:rPr>
            </w:pPr>
            <w:r w:rsidRPr="7D83FE97">
              <w:rPr>
                <w:rFonts w:ascii="Times New Roman" w:hAnsi="Times New Roman"/>
                <w:color w:val="000000" w:themeColor="text1"/>
                <w:sz w:val="24"/>
                <w:lang w:eastAsia="en-GB"/>
              </w:rPr>
              <w:t>Legal references and instructions</w:t>
            </w:r>
          </w:p>
        </w:tc>
      </w:tr>
      <w:tr w:rsidR="00440FFD" w:rsidTr="4121A0F6" w14:paraId="19FFBB42" w14:textId="77777777">
        <w:trPr>
          <w:trHeight w:val="300"/>
        </w:trPr>
        <w:tc>
          <w:tcPr>
            <w:tcW w:w="1134" w:type="dxa"/>
          </w:tcPr>
          <w:p w:rsidR="45B8D88D" w:rsidP="45B8D88D" w:rsidRDefault="45B8D88D" w14:paraId="7A2A5D32" w14:textId="2D806E37">
            <w:pPr>
              <w:spacing w:before="0" w:line="276" w:lineRule="auto"/>
              <w:rPr>
                <w:rFonts w:ascii="Times New Roman" w:hAnsi="Times New Roman"/>
                <w:color w:val="000000" w:themeColor="text1"/>
                <w:sz w:val="24"/>
                <w:lang w:eastAsia="en-GB"/>
              </w:rPr>
            </w:pPr>
            <w:r w:rsidRPr="45B8D88D">
              <w:rPr>
                <w:rFonts w:ascii="Times New Roman" w:hAnsi="Times New Roman"/>
                <w:color w:val="000000" w:themeColor="text1"/>
                <w:sz w:val="24"/>
                <w:lang w:eastAsia="en-GB"/>
              </w:rPr>
              <w:t>0010</w:t>
            </w:r>
          </w:p>
        </w:tc>
        <w:tc>
          <w:tcPr>
            <w:tcW w:w="8154" w:type="dxa"/>
          </w:tcPr>
          <w:p w:rsidR="4D9D6306" w:rsidP="45B8D88D" w:rsidRDefault="4D9D6306" w14:paraId="25BB06E0" w14:textId="2C71678F">
            <w:pPr>
              <w:spacing w:before="0" w:line="276" w:lineRule="auto"/>
              <w:rPr>
                <w:rFonts w:ascii="Times New Roman" w:hAnsi="Times New Roman"/>
                <w:b/>
                <w:bCs/>
                <w:color w:val="000000" w:themeColor="text1"/>
                <w:sz w:val="24"/>
                <w:u w:val="single"/>
                <w:lang w:eastAsia="en-GB"/>
              </w:rPr>
            </w:pPr>
            <w:r w:rsidRPr="45B8D88D">
              <w:rPr>
                <w:rFonts w:ascii="Times New Roman" w:hAnsi="Times New Roman"/>
                <w:b/>
                <w:bCs/>
                <w:color w:val="000000" w:themeColor="text1"/>
                <w:sz w:val="24"/>
                <w:u w:val="single"/>
                <w:lang w:eastAsia="en-GB"/>
              </w:rPr>
              <w:t>Answer</w:t>
            </w:r>
          </w:p>
          <w:p w:rsidR="4D9D6306" w:rsidP="30418FCF" w:rsidRDefault="63D5394C" w14:paraId="19BE4E75" w14:textId="767FE3D0">
            <w:pPr>
              <w:spacing w:before="0" w:line="276" w:lineRule="auto"/>
              <w:rPr>
                <w:rFonts w:ascii="Times New Roman" w:hAnsi="Times New Roman"/>
                <w:color w:val="000000" w:themeColor="text1"/>
                <w:sz w:val="24"/>
                <w:lang w:eastAsia="en-GB"/>
              </w:rPr>
            </w:pPr>
            <w:r w:rsidRPr="4121A0F6">
              <w:rPr>
                <w:rFonts w:ascii="Times New Roman" w:hAnsi="Times New Roman"/>
                <w:color w:val="000000" w:themeColor="text1"/>
                <w:sz w:val="24"/>
                <w:lang w:eastAsia="en-GB"/>
              </w:rPr>
              <w:t>Whenever for the</w:t>
            </w:r>
            <w:r w:rsidRPr="4121A0F6" w:rsidR="27551063">
              <w:rPr>
                <w:rFonts w:ascii="Times New Roman" w:hAnsi="Times New Roman"/>
                <w:color w:val="000000" w:themeColor="text1"/>
                <w:sz w:val="24"/>
                <w:lang w:eastAsia="en-GB"/>
              </w:rPr>
              <w:t xml:space="preserve"> previous</w:t>
            </w:r>
            <w:r w:rsidRPr="4121A0F6">
              <w:rPr>
                <w:rFonts w:ascii="Times New Roman" w:hAnsi="Times New Roman"/>
                <w:color w:val="000000" w:themeColor="text1"/>
                <w:sz w:val="24"/>
                <w:lang w:eastAsia="en-GB"/>
              </w:rPr>
              <w:t xml:space="preserve"> </w:t>
            </w:r>
            <w:r w:rsidRPr="4121A0F6" w:rsidR="3F5B8803">
              <w:rPr>
                <w:rFonts w:ascii="Times New Roman" w:hAnsi="Times New Roman"/>
                <w:color w:val="000000" w:themeColor="text1"/>
                <w:sz w:val="24"/>
                <w:lang w:eastAsia="en-GB"/>
              </w:rPr>
              <w:t>rows</w:t>
            </w:r>
            <w:r w:rsidRPr="4121A0F6">
              <w:rPr>
                <w:rFonts w:ascii="Times New Roman" w:hAnsi="Times New Roman"/>
                <w:color w:val="000000" w:themeColor="text1"/>
                <w:sz w:val="24"/>
                <w:lang w:eastAsia="en-GB"/>
              </w:rPr>
              <w:t xml:space="preserve"> items </w:t>
            </w:r>
            <w:r w:rsidRPr="4121A0F6" w:rsidR="4A592153">
              <w:rPr>
                <w:rFonts w:ascii="Times New Roman" w:hAnsi="Times New Roman"/>
                <w:color w:val="000000" w:themeColor="text1"/>
                <w:sz w:val="24"/>
                <w:lang w:eastAsia="en-GB"/>
              </w:rPr>
              <w:t xml:space="preserve">the instructions do not offer any </w:t>
            </w:r>
            <w:r w:rsidRPr="4121A0F6">
              <w:rPr>
                <w:rFonts w:ascii="Times New Roman" w:hAnsi="Times New Roman"/>
                <w:color w:val="000000" w:themeColor="text1"/>
                <w:sz w:val="24"/>
                <w:lang w:eastAsia="en-GB"/>
              </w:rPr>
              <w:t xml:space="preserve">possible specified </w:t>
            </w:r>
            <w:r w:rsidRPr="4121A0F6" w:rsidR="2B591E20">
              <w:rPr>
                <w:rFonts w:ascii="Times New Roman" w:hAnsi="Times New Roman"/>
                <w:color w:val="000000" w:themeColor="text1"/>
                <w:sz w:val="24"/>
                <w:lang w:eastAsia="en-GB"/>
              </w:rPr>
              <w:t xml:space="preserve">answers, the qualitative data to be reported under this column shall be understood as an open </w:t>
            </w:r>
            <w:r w:rsidRPr="4121A0F6" w:rsidR="7CB5DA86">
              <w:rPr>
                <w:rFonts w:ascii="Times New Roman" w:hAnsi="Times New Roman"/>
                <w:color w:val="000000" w:themeColor="text1"/>
                <w:sz w:val="24"/>
                <w:lang w:eastAsia="en-GB"/>
              </w:rPr>
              <w:t xml:space="preserve">free text </w:t>
            </w:r>
            <w:r w:rsidRPr="4121A0F6" w:rsidR="2B591E20">
              <w:rPr>
                <w:rFonts w:ascii="Times New Roman" w:hAnsi="Times New Roman"/>
                <w:color w:val="000000" w:themeColor="text1"/>
                <w:sz w:val="24"/>
                <w:lang w:eastAsia="en-GB"/>
              </w:rPr>
              <w:t>answer</w:t>
            </w:r>
            <w:r w:rsidRPr="4121A0F6" w:rsidR="1DC5AE89">
              <w:rPr>
                <w:rFonts w:ascii="Times New Roman" w:hAnsi="Times New Roman"/>
                <w:color w:val="000000" w:themeColor="text1"/>
                <w:sz w:val="24"/>
                <w:lang w:eastAsia="en-GB"/>
              </w:rPr>
              <w:t>.</w:t>
            </w:r>
          </w:p>
        </w:tc>
      </w:tr>
    </w:tbl>
    <w:p w:rsidR="45B8D88D" w:rsidP="538A6A33" w:rsidRDefault="45B8D88D" w14:paraId="693B26DD" w14:textId="3C69D1F4">
      <w:pPr>
        <w:pStyle w:val="Heading2"/>
      </w:pPr>
    </w:p>
    <w:p w:rsidRPr="006936DD" w:rsidR="00EE28A5" w:rsidP="000063E8" w:rsidRDefault="00EE28A5" w14:paraId="7FBEDFDC" w14:textId="76B48AC8"/>
    <w:sectPr w:rsidRPr="006936DD" w:rsidR="00EE28A5" w:rsidSect="00B51F42">
      <w:headerReference w:type="even" r:id="rId17"/>
      <w:headerReference w:type="default" r:id="rId18"/>
      <w:footerReference w:type="even" r:id="rId19"/>
      <w:footerReference w:type="default" r:id="rId20"/>
      <w:headerReference w:type="first" r:id="rId21"/>
      <w:footerReference w:type="first" r:id="rId22"/>
      <w:endnotePr>
        <w:numFmt w:val="decimal"/>
      </w:endnotePr>
      <w:pgSz w:w="11906" w:h="16838" w:orient="portrait"/>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2B26" w:rsidP="00D946DB" w:rsidRDefault="002F2B26" w14:paraId="0C4F9645" w14:textId="77777777">
      <w:pPr>
        <w:spacing w:before="0" w:after="0"/>
      </w:pPr>
      <w:r>
        <w:separator/>
      </w:r>
    </w:p>
  </w:endnote>
  <w:endnote w:type="continuationSeparator" w:id="0">
    <w:p w:rsidR="002F2B26" w:rsidP="00D946DB" w:rsidRDefault="002F2B26" w14:paraId="36EBCF00" w14:textId="77777777">
      <w:pPr>
        <w:spacing w:before="0" w:after="0"/>
      </w:pPr>
      <w:r>
        <w:continuationSeparator/>
      </w:r>
    </w:p>
  </w:endnote>
  <w:endnote w:type="continuationNotice" w:id="1">
    <w:p w:rsidR="002F2B26" w:rsidRDefault="002F2B26" w14:paraId="7F98FF2E"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 Albertin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ndnya">
    <w:panose1 w:val="00000400000000000000"/>
    <w:charset w:val="01"/>
    <w:family w:val="roman"/>
    <w:pitch w:val="variable"/>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2419" w:rsidRDefault="00D82419" w14:paraId="1DF17DAD" w14:textId="77777777">
    <w:pPr>
      <w:pStyle w:val="Footer"/>
    </w:pPr>
  </w:p>
  <w:p w:rsidR="00D82419" w:rsidRDefault="00D82419" w14:paraId="546F27D1" w14:textId="77777777"/>
  <w:p w:rsidR="00D82419" w:rsidRDefault="00D82419" w14:paraId="4757723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D1956" w:rsidR="00D82419" w:rsidRDefault="00D82419" w14:paraId="63A7474B" w14:textId="77777777">
    <w:pPr>
      <w:pStyle w:val="Footer"/>
      <w:jc w:val="right"/>
      <w:rPr>
        <w:rFonts w:ascii="Times New Roman" w:hAnsi="Times New Roman"/>
        <w:sz w:val="22"/>
        <w:szCs w:val="22"/>
      </w:rPr>
    </w:pPr>
    <w:r w:rsidRPr="00ED1956">
      <w:rPr>
        <w:rFonts w:ascii="Times New Roman" w:hAnsi="Times New Roman"/>
        <w:color w:val="2B579A"/>
        <w:sz w:val="22"/>
        <w:szCs w:val="22"/>
        <w:shd w:val="clear" w:color="auto" w:fill="E6E6E6"/>
      </w:rPr>
      <w:fldChar w:fldCharType="begin"/>
    </w:r>
    <w:r w:rsidRPr="00ED1956">
      <w:rPr>
        <w:rFonts w:ascii="Times New Roman" w:hAnsi="Times New Roman"/>
        <w:sz w:val="22"/>
        <w:szCs w:val="22"/>
      </w:rPr>
      <w:instrText xml:space="preserve"> PAGE   \* MERGEFORMAT </w:instrText>
    </w:r>
    <w:r w:rsidRPr="00ED1956">
      <w:rPr>
        <w:rFonts w:ascii="Times New Roman" w:hAnsi="Times New Roman"/>
        <w:color w:val="2B579A"/>
        <w:sz w:val="22"/>
        <w:szCs w:val="22"/>
        <w:shd w:val="clear" w:color="auto" w:fill="E6E6E6"/>
      </w:rPr>
      <w:fldChar w:fldCharType="separate"/>
    </w:r>
    <w:r>
      <w:rPr>
        <w:rFonts w:ascii="Times New Roman" w:hAnsi="Times New Roman"/>
        <w:noProof/>
        <w:sz w:val="22"/>
        <w:szCs w:val="22"/>
      </w:rPr>
      <w:t>2</w:t>
    </w:r>
    <w:r w:rsidRPr="00ED1956">
      <w:rPr>
        <w:rFonts w:ascii="Times New Roman" w:hAnsi="Times New Roman"/>
        <w:color w:val="2B579A"/>
        <w:sz w:val="22"/>
        <w:szCs w:val="22"/>
        <w:shd w:val="clear" w:color="auto" w:fill="E6E6E6"/>
      </w:rPr>
      <w:fldChar w:fldCharType="end"/>
    </w:r>
  </w:p>
  <w:p w:rsidR="00D82419" w:rsidRDefault="00D82419" w14:paraId="2366EA67" w14:textId="77777777">
    <w:pPr>
      <w:pStyle w:val="Footer"/>
    </w:pPr>
  </w:p>
  <w:p w:rsidR="00D82419" w:rsidRDefault="00D82419" w14:paraId="3E3B494F" w14:textId="77777777"/>
  <w:p w:rsidR="00D82419" w:rsidRDefault="00D82419" w14:paraId="0378380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85358" w:rsidR="00D82419" w:rsidRDefault="00D82419" w14:paraId="632D30E3" w14:textId="77777777">
    <w:pPr>
      <w:pStyle w:val="Footer"/>
      <w:jc w:val="right"/>
      <w:rPr>
        <w:sz w:val="22"/>
        <w:szCs w:val="22"/>
      </w:rPr>
    </w:pPr>
    <w:r w:rsidRPr="00E85358">
      <w:rPr>
        <w:color w:val="2B579A"/>
        <w:sz w:val="22"/>
        <w:szCs w:val="22"/>
        <w:shd w:val="clear" w:color="auto" w:fill="E6E6E6"/>
      </w:rPr>
      <w:fldChar w:fldCharType="begin"/>
    </w:r>
    <w:r w:rsidRPr="00E85358">
      <w:rPr>
        <w:sz w:val="22"/>
        <w:szCs w:val="22"/>
      </w:rPr>
      <w:instrText xml:space="preserve"> PAGE   \* MERGEFORMAT </w:instrText>
    </w:r>
    <w:r w:rsidRPr="00E85358">
      <w:rPr>
        <w:color w:val="2B579A"/>
        <w:sz w:val="22"/>
        <w:szCs w:val="22"/>
        <w:shd w:val="clear" w:color="auto" w:fill="E6E6E6"/>
      </w:rPr>
      <w:fldChar w:fldCharType="separate"/>
    </w:r>
    <w:r>
      <w:rPr>
        <w:noProof/>
        <w:sz w:val="22"/>
        <w:szCs w:val="22"/>
      </w:rPr>
      <w:t>1</w:t>
    </w:r>
    <w:r w:rsidRPr="00E85358">
      <w:rPr>
        <w:noProof/>
        <w:color w:val="2B579A"/>
        <w:sz w:val="22"/>
        <w:szCs w:val="22"/>
        <w:shd w:val="clear" w:color="auto" w:fill="E6E6E6"/>
      </w:rPr>
      <w:fldChar w:fldCharType="end"/>
    </w:r>
  </w:p>
  <w:p w:rsidR="00D82419" w:rsidRDefault="00D82419" w14:paraId="57B9599E" w14:textId="77777777">
    <w:pPr>
      <w:pStyle w:val="Footer"/>
    </w:pPr>
  </w:p>
  <w:p w:rsidR="00D82419" w:rsidRDefault="00D82419" w14:paraId="7CAFE47A" w14:textId="77777777"/>
  <w:p w:rsidR="00D82419" w:rsidRDefault="00D82419" w14:paraId="02DD139C"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658C" w:rsidRDefault="0062658C" w14:paraId="4CADF2E6" w14:textId="77777777">
    <w:pPr>
      <w:pStyle w:val="Footer"/>
      <w:framePr w:wrap="auto" w:hAnchor="margin" w:vAnchor="text" w:xAlign="right" w:y="1"/>
      <w:rPr>
        <w:rStyle w:val="PageNumber"/>
        <w:szCs w:val="22"/>
      </w:rPr>
    </w:pPr>
    <w:r>
      <w:rPr>
        <w:rStyle w:val="PageNumber"/>
        <w:szCs w:val="22"/>
      </w:rPr>
      <w:fldChar w:fldCharType="begin"/>
    </w:r>
    <w:r>
      <w:rPr>
        <w:rStyle w:val="PageNumber"/>
        <w:szCs w:val="22"/>
      </w:rPr>
      <w:instrText xml:space="preserve">PAGE  </w:instrText>
    </w:r>
    <w:r>
      <w:rPr>
        <w:rStyle w:val="PageNumber"/>
        <w:szCs w:val="22"/>
      </w:rPr>
      <w:fldChar w:fldCharType="separate"/>
    </w:r>
    <w:r>
      <w:rPr>
        <w:rStyle w:val="PageNumber"/>
        <w:noProof/>
        <w:szCs w:val="22"/>
      </w:rPr>
      <w:t>18</w:t>
    </w:r>
    <w:r>
      <w:rPr>
        <w:rStyle w:val="PageNumber"/>
        <w:noProof/>
        <w:szCs w:val="22"/>
      </w:rPr>
      <w:t>3</w:t>
    </w:r>
    <w:r>
      <w:rPr>
        <w:rStyle w:val="PageNumber"/>
        <w:szCs w:val="22"/>
      </w:rPr>
      <w:fldChar w:fldCharType="end"/>
    </w:r>
  </w:p>
  <w:p w:rsidR="0062658C" w:rsidRDefault="0062658C" w14:paraId="484C2E5B" w14:textId="77777777">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D1956" w:rsidR="0062658C" w:rsidRDefault="0062658C" w14:paraId="3707C733" w14:textId="5C9104D2">
    <w:pPr>
      <w:pStyle w:val="Footer"/>
      <w:jc w:val="right"/>
      <w:rPr>
        <w:rFonts w:ascii="Times New Roman" w:hAnsi="Times New Roman"/>
        <w:sz w:val="20"/>
        <w:szCs w:val="20"/>
      </w:rPr>
    </w:pPr>
    <w:r w:rsidRPr="00ED1956">
      <w:rPr>
        <w:rFonts w:ascii="Times New Roman" w:hAnsi="Times New Roman"/>
        <w:color w:val="2B579A"/>
        <w:sz w:val="20"/>
        <w:szCs w:val="20"/>
        <w:shd w:val="clear" w:color="auto" w:fill="E6E6E6"/>
      </w:rPr>
      <w:fldChar w:fldCharType="begin"/>
    </w:r>
    <w:r w:rsidRPr="00ED1956">
      <w:rPr>
        <w:rFonts w:ascii="Times New Roman" w:hAnsi="Times New Roman"/>
        <w:sz w:val="20"/>
        <w:szCs w:val="20"/>
      </w:rPr>
      <w:instrText xml:space="preserve"> PAGE   \* MERGEFORMAT </w:instrText>
    </w:r>
    <w:r w:rsidRPr="00ED1956">
      <w:rPr>
        <w:rFonts w:ascii="Times New Roman" w:hAnsi="Times New Roman"/>
        <w:color w:val="2B579A"/>
        <w:sz w:val="20"/>
        <w:szCs w:val="20"/>
        <w:shd w:val="clear" w:color="auto" w:fill="E6E6E6"/>
      </w:rPr>
      <w:fldChar w:fldCharType="separate"/>
    </w:r>
    <w:r w:rsidR="00F114E9">
      <w:rPr>
        <w:rFonts w:ascii="Times New Roman" w:hAnsi="Times New Roman"/>
        <w:noProof/>
        <w:sz w:val="20"/>
        <w:szCs w:val="20"/>
      </w:rPr>
      <w:t>2</w:t>
    </w:r>
    <w:r w:rsidR="00F114E9">
      <w:rPr>
        <w:rFonts w:ascii="Times New Roman" w:hAnsi="Times New Roman"/>
        <w:noProof/>
        <w:sz w:val="20"/>
        <w:szCs w:val="20"/>
      </w:rPr>
      <w:t>4</w:t>
    </w:r>
    <w:r w:rsidRPr="00ED1956">
      <w:rPr>
        <w:rFonts w:ascii="Times New Roman" w:hAnsi="Times New Roman"/>
        <w:color w:val="2B579A"/>
        <w:sz w:val="20"/>
        <w:szCs w:val="20"/>
        <w:shd w:val="clear" w:color="auto" w:fill="E6E6E6"/>
      </w:rPr>
      <w:fldChar w:fldCharType="end"/>
    </w:r>
  </w:p>
  <w:p w:rsidRPr="00A772B4" w:rsidR="0062658C" w:rsidP="00A772B4" w:rsidRDefault="0062658C" w14:paraId="4071C94B"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85358" w:rsidR="00D82419" w:rsidRDefault="00D82419" w14:paraId="539E958E" w14:textId="77777777">
    <w:pPr>
      <w:pStyle w:val="Footer"/>
      <w:jc w:val="right"/>
      <w:rPr>
        <w:sz w:val="22"/>
        <w:szCs w:val="22"/>
      </w:rPr>
    </w:pPr>
    <w:r w:rsidRPr="00E85358">
      <w:rPr>
        <w:color w:val="2B579A"/>
        <w:sz w:val="22"/>
        <w:szCs w:val="22"/>
        <w:shd w:val="clear" w:color="auto" w:fill="E6E6E6"/>
      </w:rPr>
      <w:fldChar w:fldCharType="begin"/>
    </w:r>
    <w:r w:rsidRPr="00E85358">
      <w:rPr>
        <w:sz w:val="22"/>
        <w:szCs w:val="22"/>
      </w:rPr>
      <w:instrText xml:space="preserve"> PAGE   \* MERGEFORMAT </w:instrText>
    </w:r>
    <w:r w:rsidRPr="00E85358">
      <w:rPr>
        <w:color w:val="2B579A"/>
        <w:sz w:val="22"/>
        <w:szCs w:val="22"/>
        <w:shd w:val="clear" w:color="auto" w:fill="E6E6E6"/>
      </w:rPr>
      <w:fldChar w:fldCharType="separate"/>
    </w:r>
    <w:r>
      <w:rPr>
        <w:noProof/>
        <w:sz w:val="22"/>
        <w:szCs w:val="22"/>
      </w:rPr>
      <w:t>1</w:t>
    </w:r>
    <w:r w:rsidRPr="00E85358">
      <w:rPr>
        <w:noProof/>
        <w:color w:val="2B579A"/>
        <w:sz w:val="22"/>
        <w:szCs w:val="22"/>
        <w:shd w:val="clear" w:color="auto" w:fill="E6E6E6"/>
      </w:rPr>
      <w:fldChar w:fldCharType="end"/>
    </w:r>
  </w:p>
  <w:p w:rsidR="00D82419" w:rsidRDefault="00D82419" w14:paraId="05DC4A85" w14:textId="77777777">
    <w:pPr>
      <w:pStyle w:val="Footer"/>
    </w:pPr>
  </w:p>
  <w:p w:rsidR="00D82419" w:rsidRDefault="00D82419" w14:paraId="6F23934D" w14:textId="77777777"/>
  <w:p w:rsidR="00D82419" w:rsidRDefault="00D82419" w14:paraId="42D6D9A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2B26" w:rsidP="00D946DB" w:rsidRDefault="002F2B26" w14:paraId="007DF8BE" w14:textId="77777777">
      <w:pPr>
        <w:spacing w:before="0" w:after="0"/>
      </w:pPr>
      <w:r>
        <w:separator/>
      </w:r>
    </w:p>
  </w:footnote>
  <w:footnote w:type="continuationSeparator" w:id="0">
    <w:p w:rsidR="002F2B26" w:rsidP="00D946DB" w:rsidRDefault="002F2B26" w14:paraId="7F1E655F" w14:textId="77777777">
      <w:pPr>
        <w:spacing w:before="0" w:after="0"/>
      </w:pPr>
      <w:r>
        <w:continuationSeparator/>
      </w:r>
    </w:p>
  </w:footnote>
  <w:footnote w:type="continuationNotice" w:id="1">
    <w:p w:rsidR="002F2B26" w:rsidRDefault="002F2B26" w14:paraId="16F6732A" w14:textId="77777777">
      <w:pPr>
        <w:spacing w:before="0" w:after="0"/>
      </w:pPr>
    </w:p>
  </w:footnote>
  <w:footnote w:id="2">
    <w:p w:rsidRPr="00D21825" w:rsidR="001B7B5B" w:rsidRDefault="001B7B5B" w14:paraId="0390D864" w14:textId="2E6B19D9">
      <w:pPr>
        <w:pStyle w:val="FootnoteText"/>
        <w:rPr>
          <w:lang w:val="en-GB"/>
        </w:rPr>
      </w:pPr>
      <w:r>
        <w:rPr>
          <w:rStyle w:val="FootnoteReference"/>
        </w:rPr>
        <w:footnoteRef/>
      </w:r>
      <w:r>
        <w:t xml:space="preserve"> </w:t>
      </w:r>
      <w:r w:rsidRPr="001B7B5B">
        <w:t>https://www.eba.europa.eu/sites/default/files/2025-01/8e29f9b0-0515-43f5-9f6e-f659d955d1f1/Overview%20of%20the%20IT%20solutions%28Revised%2008%2001%202025%29.xlsx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D82419" w:rsidRDefault="00D82419" w14:paraId="0E14F3BF" w14:textId="77777777">
    <w:pPr>
      <w:pStyle w:val="Header"/>
    </w:pPr>
    <w:r>
      <w:rPr>
        <w:noProof/>
        <w:lang w:val="it-IT" w:eastAsia="it-IT"/>
      </w:rPr>
      <mc:AlternateContent>
        <mc:Choice Requires="wps">
          <w:drawing>
            <wp:anchor distT="0" distB="0" distL="0" distR="0" simplePos="0" relativeHeight="251658241" behindDoc="0" locked="0" layoutInCell="1" allowOverlap="1" wp14:anchorId="19629264" wp14:editId="7596CB09">
              <wp:simplePos x="635" y="635"/>
              <wp:positionH relativeFrom="leftMargin">
                <wp:align>left</wp:align>
              </wp:positionH>
              <wp:positionV relativeFrom="paragraph">
                <wp:posOffset>635</wp:posOffset>
              </wp:positionV>
              <wp:extent cx="443865" cy="443865"/>
              <wp:effectExtent l="0" t="0" r="3175" b="4445"/>
              <wp:wrapSquare wrapText="bothSides"/>
              <wp:docPr id="9" name="Text Box 9"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D7661F" w:rsidR="00D82419" w:rsidRDefault="00D82419" w14:paraId="0C513267" w14:textId="77777777">
                          <w:pPr>
                            <w:rPr>
                              <w:rFonts w:ascii="Calibri" w:hAnsi="Calibri" w:eastAsia="Calibri" w:cs="Calibri"/>
                              <w:noProof/>
                              <w:color w:val="000000"/>
                              <w:sz w:val="24"/>
                            </w:rPr>
                          </w:pPr>
                          <w:r w:rsidRPr="00D7661F">
                            <w:rPr>
                              <w:rFonts w:ascii="Calibri" w:hAnsi="Calibri" w:eastAsia="Calibri" w:cs="Calibri"/>
                              <w:noProof/>
                              <w:color w:val="000000"/>
                              <w:sz w:val="24"/>
                            </w:rPr>
                            <w:t>EBA Regular Use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19629264">
              <v:stroke joinstyle="miter"/>
              <v:path gradientshapeok="t" o:connecttype="rect"/>
            </v:shapetype>
            <v:shape id="Text Box 9" style="position:absolute;left:0;text-align:left;margin-left:0;margin-top:.05pt;width:34.95pt;height:34.95pt;z-index:251658241;visibility:visible;mso-wrap-style:none;mso-wrap-distance-left:0;mso-wrap-distance-top:0;mso-wrap-distance-right:0;mso-wrap-distance-bottom:0;mso-position-horizontal:left;mso-position-horizontal-relative:left-margin-area;mso-position-vertical:absolute;mso-position-vertical-relative:text;v-text-anchor:top" alt="EBA Regular Use"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v:textbox style="mso-fit-shape-to-text:t" inset="5pt,0,0,0">
                <w:txbxContent>
                  <w:p w:rsidRPr="00D7661F" w:rsidR="00D82419" w:rsidRDefault="00D82419" w14:paraId="0C513267" w14:textId="77777777">
                    <w:pPr>
                      <w:rPr>
                        <w:rFonts w:ascii="Calibri" w:hAnsi="Calibri" w:eastAsia="Calibri" w:cs="Calibri"/>
                        <w:noProof/>
                        <w:color w:val="000000"/>
                        <w:sz w:val="24"/>
                      </w:rPr>
                    </w:pPr>
                    <w:r w:rsidRPr="00D7661F">
                      <w:rPr>
                        <w:rFonts w:ascii="Calibri" w:hAnsi="Calibri" w:eastAsia="Calibri" w:cs="Calibri"/>
                        <w:noProof/>
                        <w:color w:val="000000"/>
                        <w:sz w:val="24"/>
                      </w:rPr>
                      <w:t>EBA Regular Use</w:t>
                    </w:r>
                  </w:p>
                </w:txbxContent>
              </v:textbox>
              <w10:wrap type="square" anchorx="margin"/>
            </v:shape>
          </w:pict>
        </mc:Fallback>
      </mc:AlternateContent>
    </w:r>
  </w:p>
  <w:p w:rsidR="00D82419" w:rsidRDefault="00D82419" w14:paraId="54D79045" w14:textId="77777777"/>
  <w:p w:rsidR="00D82419" w:rsidRDefault="00D82419" w14:paraId="6CC6958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D82419" w:rsidRDefault="00D82419" w14:paraId="0B4664C4" w14:textId="77777777">
    <w:pPr>
      <w:pStyle w:val="Header"/>
    </w:pPr>
    <w:r>
      <w:rPr>
        <w:noProof/>
        <w:lang w:val="it-IT" w:eastAsia="it-IT"/>
      </w:rPr>
      <mc:AlternateContent>
        <mc:Choice Requires="wps">
          <w:drawing>
            <wp:anchor distT="0" distB="0" distL="0" distR="0" simplePos="0" relativeHeight="251658240" behindDoc="0" locked="0" layoutInCell="1" allowOverlap="1" wp14:anchorId="13FCE741" wp14:editId="68405DA9">
              <wp:simplePos x="635" y="635"/>
              <wp:positionH relativeFrom="leftMargin">
                <wp:align>left</wp:align>
              </wp:positionH>
              <wp:positionV relativeFrom="paragraph">
                <wp:posOffset>635</wp:posOffset>
              </wp:positionV>
              <wp:extent cx="443865" cy="443865"/>
              <wp:effectExtent l="0" t="0" r="3175" b="4445"/>
              <wp:wrapSquare wrapText="bothSides"/>
              <wp:docPr id="8" name="Text Box 8"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D7661F" w:rsidR="00D82419" w:rsidRDefault="00D82419" w14:paraId="211A0644" w14:textId="77777777">
                          <w:pPr>
                            <w:rPr>
                              <w:rFonts w:ascii="Calibri" w:hAnsi="Calibri" w:eastAsia="Calibri" w:cs="Calibri"/>
                              <w:noProof/>
                              <w:color w:val="000000"/>
                              <w:sz w:val="24"/>
                            </w:rPr>
                          </w:pPr>
                          <w:r w:rsidRPr="00D7661F">
                            <w:rPr>
                              <w:rFonts w:ascii="Calibri" w:hAnsi="Calibri" w:eastAsia="Calibri" w:cs="Calibri"/>
                              <w:noProof/>
                              <w:color w:val="000000"/>
                              <w:sz w:val="24"/>
                            </w:rPr>
                            <w:t>EBA Regular Use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13FCE741">
              <v:stroke joinstyle="miter"/>
              <v:path gradientshapeok="t" o:connecttype="rect"/>
            </v:shapetype>
            <v:shape id="Text Box 8" style="position:absolute;left:0;text-align:left;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alt="EBA Regular Use"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v:textbox style="mso-fit-shape-to-text:t" inset="5pt,0,0,0">
                <w:txbxContent>
                  <w:p w:rsidRPr="00D7661F" w:rsidR="00D82419" w:rsidRDefault="00D82419" w14:paraId="211A0644" w14:textId="77777777">
                    <w:pPr>
                      <w:rPr>
                        <w:rFonts w:ascii="Calibri" w:hAnsi="Calibri" w:eastAsia="Calibri" w:cs="Calibri"/>
                        <w:noProof/>
                        <w:color w:val="000000"/>
                        <w:sz w:val="24"/>
                      </w:rPr>
                    </w:pPr>
                    <w:r w:rsidRPr="00D7661F">
                      <w:rPr>
                        <w:rFonts w:ascii="Calibri" w:hAnsi="Calibri" w:eastAsia="Calibri" w:cs="Calibri"/>
                        <w:noProof/>
                        <w:color w:val="000000"/>
                        <w:sz w:val="24"/>
                      </w:rPr>
                      <w:t>EBA Regular Use</w:t>
                    </w:r>
                  </w:p>
                </w:txbxContent>
              </v:textbox>
              <w10:wrap type="square" anchorx="margin"/>
            </v:shape>
          </w:pict>
        </mc:Fallback>
      </mc:AlternateContent>
    </w:r>
  </w:p>
  <w:p w:rsidR="00D82419" w:rsidRDefault="00D82419" w14:paraId="269478AA" w14:textId="77777777"/>
  <w:p w:rsidR="00D82419" w:rsidRDefault="00D82419" w14:paraId="28E5D3D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2419" w:rsidRDefault="00D82419" w14:paraId="309509C5"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658C" w:rsidRDefault="0062658C" w14:paraId="369C1DEB" w14:textId="5CA7892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82419" w:rsidR="0062658C" w:rsidP="00D82419" w:rsidRDefault="0062658C" w14:paraId="2BA95F13" w14:textId="4F8249D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658C" w:rsidRDefault="0062658C" w14:paraId="15B1A3CA" w14:textId="22448A3C">
    <w:pPr>
      <w:rPr>
        <w:rFonts w:ascii="Arial" w:hAnsi="Arial" w:cs="Arial"/>
      </w:rPr>
    </w:pPr>
  </w:p>
</w:hdr>
</file>

<file path=word/intelligence2.xml><?xml version="1.0" encoding="utf-8"?>
<int2:intelligence xmlns:int2="http://schemas.microsoft.com/office/intelligence/2020/intelligence" xmlns:oel="http://schemas.microsoft.com/office/2019/extlst">
  <int2:observations>
    <int2:textHash int2:hashCode="B0239uL0x7H/F6" int2:id="7Cf0vgmX">
      <int2:state int2:value="Rejected" int2:type="spell"/>
    </int2:textHash>
    <int2:textHash int2:hashCode="6OJ8CgluW+z2pY" int2:id="mEWztquL">
      <int2:state int2:value="Rejected" int2:type="spell"/>
    </int2:textHash>
    <int2:textHash int2:hashCode="QFq10rkw/jcls8" int2:id="yjqY2RW7">
      <int2:state int2:value="Rejected" int2:type="spell"/>
    </int2:textHash>
    <int2:bookmark int2:bookmarkName="_Int_hc5xt1Xh" int2:invalidationBookmarkName="" int2:hashCode="9SA+E1Ww1AiXtN" int2:id="qp0ES23S">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5505"/>
    <w:multiLevelType w:val="multilevel"/>
    <w:tmpl w:val="ACE6940A"/>
    <w:lvl w:ilvl="0">
      <w:start w:val="1"/>
      <w:numFmt w:val="decimal"/>
      <w:lvlText w:val="%1."/>
      <w:lvlJc w:val="left"/>
      <w:pPr>
        <w:ind w:left="163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1135B6"/>
    <w:multiLevelType w:val="hybridMultilevel"/>
    <w:tmpl w:val="B388E6D4"/>
    <w:lvl w:ilvl="0" w:tplc="0D0E2384">
      <w:numFmt w:val="none"/>
      <w:lvlText w:val=""/>
      <w:lvlJc w:val="left"/>
      <w:pPr>
        <w:tabs>
          <w:tab w:val="num" w:pos="360"/>
        </w:tabs>
      </w:pPr>
    </w:lvl>
    <w:lvl w:ilvl="1" w:tplc="C950B4DC">
      <w:start w:val="1"/>
      <w:numFmt w:val="lowerLetter"/>
      <w:lvlText w:val="%2."/>
      <w:lvlJc w:val="left"/>
      <w:pPr>
        <w:ind w:left="1440" w:hanging="360"/>
      </w:pPr>
    </w:lvl>
    <w:lvl w:ilvl="2" w:tplc="D9202F1C">
      <w:start w:val="1"/>
      <w:numFmt w:val="lowerRoman"/>
      <w:lvlText w:val="%3."/>
      <w:lvlJc w:val="right"/>
      <w:pPr>
        <w:ind w:left="2160" w:hanging="180"/>
      </w:pPr>
    </w:lvl>
    <w:lvl w:ilvl="3" w:tplc="B236798A">
      <w:start w:val="1"/>
      <w:numFmt w:val="decimal"/>
      <w:lvlText w:val="%4."/>
      <w:lvlJc w:val="left"/>
      <w:pPr>
        <w:ind w:left="2880" w:hanging="360"/>
      </w:pPr>
    </w:lvl>
    <w:lvl w:ilvl="4" w:tplc="FF144D26">
      <w:start w:val="1"/>
      <w:numFmt w:val="lowerLetter"/>
      <w:lvlText w:val="%5."/>
      <w:lvlJc w:val="left"/>
      <w:pPr>
        <w:ind w:left="3600" w:hanging="360"/>
      </w:pPr>
    </w:lvl>
    <w:lvl w:ilvl="5" w:tplc="2EBA1CEE">
      <w:start w:val="1"/>
      <w:numFmt w:val="lowerRoman"/>
      <w:lvlText w:val="%6."/>
      <w:lvlJc w:val="right"/>
      <w:pPr>
        <w:ind w:left="4320" w:hanging="180"/>
      </w:pPr>
    </w:lvl>
    <w:lvl w:ilvl="6" w:tplc="3E163204">
      <w:start w:val="1"/>
      <w:numFmt w:val="decimal"/>
      <w:lvlText w:val="%7."/>
      <w:lvlJc w:val="left"/>
      <w:pPr>
        <w:ind w:left="5040" w:hanging="360"/>
      </w:pPr>
    </w:lvl>
    <w:lvl w:ilvl="7" w:tplc="39A6E6A6">
      <w:start w:val="1"/>
      <w:numFmt w:val="lowerLetter"/>
      <w:lvlText w:val="%8."/>
      <w:lvlJc w:val="left"/>
      <w:pPr>
        <w:ind w:left="5760" w:hanging="360"/>
      </w:pPr>
    </w:lvl>
    <w:lvl w:ilvl="8" w:tplc="EC1690EA">
      <w:start w:val="1"/>
      <w:numFmt w:val="lowerRoman"/>
      <w:lvlText w:val="%9."/>
      <w:lvlJc w:val="right"/>
      <w:pPr>
        <w:ind w:left="6480" w:hanging="180"/>
      </w:pPr>
    </w:lvl>
  </w:abstractNum>
  <w:abstractNum w:abstractNumId="2" w15:restartNumberingAfterBreak="0">
    <w:nsid w:val="023A0549"/>
    <w:multiLevelType w:val="multilevel"/>
    <w:tmpl w:val="47DE6CA8"/>
    <w:lvl w:ilvl="0">
      <w:start w:val="1"/>
      <w:numFmt w:val="decimal"/>
      <w:lvlText w:val="%1."/>
      <w:lvlJc w:val="left"/>
      <w:pPr>
        <w:ind w:left="163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29A009F"/>
    <w:multiLevelType w:val="multilevel"/>
    <w:tmpl w:val="B3DCA402"/>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960421"/>
    <w:multiLevelType w:val="multilevel"/>
    <w:tmpl w:val="9B6266A0"/>
    <w:lvl w:ilvl="0">
      <w:start w:val="1"/>
      <w:numFmt w:val="decimal"/>
      <w:lvlText w:val="%1."/>
      <w:lvlJc w:val="left"/>
      <w:pPr>
        <w:ind w:left="360" w:hanging="360"/>
      </w:pPr>
    </w:lvl>
    <w:lvl w:ilvl="1">
      <w:start w:val="1"/>
      <w:numFmt w:val="decimal"/>
      <w:lvlText w:val="%1.%2."/>
      <w:lvlJc w:val="left"/>
      <w:pPr>
        <w:ind w:left="574" w:hanging="432"/>
      </w:pPr>
      <w:rPr>
        <w:rFonts w:hint="default" w:ascii="Times New Roman" w:hAnsi="Times New Roman" w:cs="Times New Roman"/>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5CD3A99"/>
    <w:multiLevelType w:val="hybridMultilevel"/>
    <w:tmpl w:val="B9D49566"/>
    <w:lvl w:ilvl="0" w:tplc="D2024F70">
      <w:start w:val="1"/>
      <w:numFmt w:val="bullet"/>
      <w:pStyle w:val="Aufzhlungszeichen1"/>
      <w:lvlText w:val=""/>
      <w:lvlJc w:val="left"/>
      <w:pPr>
        <w:tabs>
          <w:tab w:val="num" w:pos="360"/>
        </w:tabs>
        <w:ind w:left="360" w:hanging="360"/>
      </w:pPr>
      <w:rPr>
        <w:rFonts w:hint="default" w:ascii="Symbol" w:hAnsi="Symbol"/>
        <w:color w:val="auto"/>
        <w:sz w:val="28"/>
      </w:rPr>
    </w:lvl>
    <w:lvl w:ilvl="1" w:tplc="FBC0B1D0" w:tentative="1">
      <w:start w:val="1"/>
      <w:numFmt w:val="bullet"/>
      <w:lvlText w:val="o"/>
      <w:lvlJc w:val="left"/>
      <w:pPr>
        <w:tabs>
          <w:tab w:val="num" w:pos="1440"/>
        </w:tabs>
        <w:ind w:left="1440" w:hanging="360"/>
      </w:pPr>
      <w:rPr>
        <w:rFonts w:hint="default" w:ascii="Courier New" w:hAnsi="Courier New"/>
      </w:rPr>
    </w:lvl>
    <w:lvl w:ilvl="2" w:tplc="0B0AEBA8" w:tentative="1">
      <w:start w:val="1"/>
      <w:numFmt w:val="bullet"/>
      <w:lvlText w:val=""/>
      <w:lvlJc w:val="left"/>
      <w:pPr>
        <w:tabs>
          <w:tab w:val="num" w:pos="2160"/>
        </w:tabs>
        <w:ind w:left="2160" w:hanging="360"/>
      </w:pPr>
      <w:rPr>
        <w:rFonts w:hint="default" w:ascii="Wingdings" w:hAnsi="Wingdings"/>
      </w:rPr>
    </w:lvl>
    <w:lvl w:ilvl="3" w:tplc="320AF0DE" w:tentative="1">
      <w:start w:val="1"/>
      <w:numFmt w:val="bullet"/>
      <w:lvlText w:val=""/>
      <w:lvlJc w:val="left"/>
      <w:pPr>
        <w:tabs>
          <w:tab w:val="num" w:pos="2880"/>
        </w:tabs>
        <w:ind w:left="2880" w:hanging="360"/>
      </w:pPr>
      <w:rPr>
        <w:rFonts w:hint="default" w:ascii="Symbol" w:hAnsi="Symbol"/>
      </w:rPr>
    </w:lvl>
    <w:lvl w:ilvl="4" w:tplc="FCE445B6" w:tentative="1">
      <w:start w:val="1"/>
      <w:numFmt w:val="bullet"/>
      <w:lvlText w:val="o"/>
      <w:lvlJc w:val="left"/>
      <w:pPr>
        <w:tabs>
          <w:tab w:val="num" w:pos="3600"/>
        </w:tabs>
        <w:ind w:left="3600" w:hanging="360"/>
      </w:pPr>
      <w:rPr>
        <w:rFonts w:hint="default" w:ascii="Courier New" w:hAnsi="Courier New"/>
      </w:rPr>
    </w:lvl>
    <w:lvl w:ilvl="5" w:tplc="BD46C1E4" w:tentative="1">
      <w:start w:val="1"/>
      <w:numFmt w:val="bullet"/>
      <w:lvlText w:val=""/>
      <w:lvlJc w:val="left"/>
      <w:pPr>
        <w:tabs>
          <w:tab w:val="num" w:pos="4320"/>
        </w:tabs>
        <w:ind w:left="4320" w:hanging="360"/>
      </w:pPr>
      <w:rPr>
        <w:rFonts w:hint="default" w:ascii="Wingdings" w:hAnsi="Wingdings"/>
      </w:rPr>
    </w:lvl>
    <w:lvl w:ilvl="6" w:tplc="DCB491D4" w:tentative="1">
      <w:start w:val="1"/>
      <w:numFmt w:val="bullet"/>
      <w:lvlText w:val=""/>
      <w:lvlJc w:val="left"/>
      <w:pPr>
        <w:tabs>
          <w:tab w:val="num" w:pos="5040"/>
        </w:tabs>
        <w:ind w:left="5040" w:hanging="360"/>
      </w:pPr>
      <w:rPr>
        <w:rFonts w:hint="default" w:ascii="Symbol" w:hAnsi="Symbol"/>
      </w:rPr>
    </w:lvl>
    <w:lvl w:ilvl="7" w:tplc="00762622" w:tentative="1">
      <w:start w:val="1"/>
      <w:numFmt w:val="bullet"/>
      <w:lvlText w:val="o"/>
      <w:lvlJc w:val="left"/>
      <w:pPr>
        <w:tabs>
          <w:tab w:val="num" w:pos="5760"/>
        </w:tabs>
        <w:ind w:left="5760" w:hanging="360"/>
      </w:pPr>
      <w:rPr>
        <w:rFonts w:hint="default" w:ascii="Courier New" w:hAnsi="Courier New"/>
      </w:rPr>
    </w:lvl>
    <w:lvl w:ilvl="8" w:tplc="49DCE7E8"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0B6D03AE"/>
    <w:multiLevelType w:val="multilevel"/>
    <w:tmpl w:val="0D0CC814"/>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CF66578"/>
    <w:multiLevelType w:val="multilevel"/>
    <w:tmpl w:val="E93EA1E0"/>
    <w:lvl w:ilvl="0">
      <w:start w:val="1"/>
      <w:numFmt w:val="decimal"/>
      <w:lvlText w:val="%1"/>
      <w:lvlJc w:val="left"/>
      <w:pPr>
        <w:ind w:left="564" w:hanging="564"/>
      </w:pPr>
      <w:rPr>
        <w:rFonts w:hint="default"/>
      </w:rPr>
    </w:lvl>
    <w:lvl w:ilvl="1">
      <w:start w:val="1"/>
      <w:numFmt w:val="decimal"/>
      <w:lvlText w:val="%1.%2"/>
      <w:lvlJc w:val="left"/>
      <w:pPr>
        <w:ind w:left="564" w:hanging="5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FCDC6A1"/>
    <w:multiLevelType w:val="multilevel"/>
    <w:tmpl w:val="6A4E9ED0"/>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3710F59"/>
    <w:multiLevelType w:val="multilevel"/>
    <w:tmpl w:val="6348284C"/>
    <w:lvl w:ilvl="0">
      <w:start w:val="1"/>
      <w:numFmt w:val="decimal"/>
      <w:pStyle w:val="Baseparagraphnumbered"/>
      <w:lvlText w:val="%1."/>
      <w:lvlJc w:val="left"/>
      <w:pPr>
        <w:ind w:left="1637" w:hanging="360"/>
      </w:pPr>
      <w:rPr>
        <w:rFonts w:hint="default" w:cs="Times New Roman"/>
      </w:rPr>
    </w:lvl>
    <w:lvl w:ilvl="1">
      <w:start w:val="1"/>
      <w:numFmt w:val="lowerLetter"/>
      <w:lvlText w:val="%2."/>
      <w:lvlJc w:val="left"/>
      <w:pPr>
        <w:ind w:left="2007" w:hanging="360"/>
      </w:pPr>
      <w:rPr>
        <w:rFonts w:hint="default" w:cs="Times New Roman"/>
      </w:rPr>
    </w:lvl>
    <w:lvl w:ilvl="2">
      <w:start w:val="1"/>
      <w:numFmt w:val="lowerRoman"/>
      <w:lvlText w:val="%3."/>
      <w:lvlJc w:val="right"/>
      <w:pPr>
        <w:ind w:left="2727" w:hanging="180"/>
      </w:pPr>
      <w:rPr>
        <w:rFonts w:hint="default" w:cs="Times New Roman"/>
      </w:rPr>
    </w:lvl>
    <w:lvl w:ilvl="3">
      <w:start w:val="1"/>
      <w:numFmt w:val="decimal"/>
      <w:lvlText w:val="%4."/>
      <w:lvlJc w:val="left"/>
      <w:pPr>
        <w:ind w:left="3447" w:hanging="360"/>
      </w:pPr>
      <w:rPr>
        <w:rFonts w:hint="default" w:cs="Times New Roman"/>
      </w:rPr>
    </w:lvl>
    <w:lvl w:ilvl="4">
      <w:start w:val="1"/>
      <w:numFmt w:val="lowerLetter"/>
      <w:lvlText w:val="%5."/>
      <w:lvlJc w:val="left"/>
      <w:pPr>
        <w:ind w:left="4167" w:hanging="360"/>
      </w:pPr>
      <w:rPr>
        <w:rFonts w:hint="default" w:cs="Times New Roman"/>
      </w:rPr>
    </w:lvl>
    <w:lvl w:ilvl="5">
      <w:start w:val="1"/>
      <w:numFmt w:val="lowerRoman"/>
      <w:lvlText w:val="%6."/>
      <w:lvlJc w:val="right"/>
      <w:pPr>
        <w:ind w:left="4887" w:hanging="180"/>
      </w:pPr>
      <w:rPr>
        <w:rFonts w:hint="default" w:cs="Times New Roman"/>
      </w:rPr>
    </w:lvl>
    <w:lvl w:ilvl="6">
      <w:start w:val="1"/>
      <w:numFmt w:val="decimal"/>
      <w:lvlText w:val="%7."/>
      <w:lvlJc w:val="left"/>
      <w:pPr>
        <w:ind w:left="5607" w:hanging="360"/>
      </w:pPr>
      <w:rPr>
        <w:rFonts w:hint="default" w:cs="Times New Roman"/>
      </w:rPr>
    </w:lvl>
    <w:lvl w:ilvl="7">
      <w:start w:val="1"/>
      <w:numFmt w:val="lowerLetter"/>
      <w:lvlText w:val="%8."/>
      <w:lvlJc w:val="left"/>
      <w:pPr>
        <w:ind w:left="6327" w:hanging="360"/>
      </w:pPr>
      <w:rPr>
        <w:rFonts w:hint="default" w:cs="Times New Roman"/>
      </w:rPr>
    </w:lvl>
    <w:lvl w:ilvl="8">
      <w:start w:val="1"/>
      <w:numFmt w:val="lowerRoman"/>
      <w:lvlText w:val="%9."/>
      <w:lvlJc w:val="right"/>
      <w:pPr>
        <w:ind w:left="7047" w:hanging="180"/>
      </w:pPr>
      <w:rPr>
        <w:rFonts w:hint="default" w:cs="Times New Roman"/>
      </w:rPr>
    </w:lvl>
  </w:abstractNum>
  <w:abstractNum w:abstractNumId="10" w15:restartNumberingAfterBreak="0">
    <w:nsid w:val="15D41168"/>
    <w:multiLevelType w:val="multilevel"/>
    <w:tmpl w:val="B0E60450"/>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64D4C31"/>
    <w:multiLevelType w:val="multilevel"/>
    <w:tmpl w:val="3AF078A6"/>
    <w:styleLink w:val="Decision"/>
    <w:lvl w:ilvl="0">
      <w:start w:val="1"/>
      <w:numFmt w:val="decimal"/>
      <w:pStyle w:val="Titles"/>
      <w:suff w:val="space"/>
      <w:lvlText w:val="Title %1"/>
      <w:lvlJc w:val="left"/>
      <w:rPr>
        <w:rFonts w:hint="default" w:cs="Times New Roman"/>
      </w:rPr>
    </w:lvl>
    <w:lvl w:ilvl="1">
      <w:start w:val="1"/>
      <w:numFmt w:val="decimal"/>
      <w:pStyle w:val="Chapter"/>
      <w:suff w:val="space"/>
      <w:lvlText w:val="Chapter %2"/>
      <w:lvlJc w:val="left"/>
      <w:rPr>
        <w:rFonts w:hint="default" w:cs="Times New Roman"/>
        <w:sz w:val="24"/>
      </w:rPr>
    </w:lvl>
    <w:lvl w:ilvl="2">
      <w:start w:val="1"/>
      <w:numFmt w:val="decimal"/>
      <w:pStyle w:val="Article"/>
      <w:suff w:val="space"/>
      <w:lvlText w:val="Article %3"/>
      <w:lvlJc w:val="left"/>
      <w:rPr>
        <w:rFonts w:hint="default" w:cs="Times New Roman"/>
      </w:rPr>
    </w:lvl>
    <w:lvl w:ilvl="3">
      <w:start w:val="1"/>
      <w:numFmt w:val="decimal"/>
      <w:pStyle w:val="Para1"/>
      <w:lvlText w:val="%4."/>
      <w:lvlJc w:val="left"/>
      <w:pPr>
        <w:tabs>
          <w:tab w:val="num" w:pos="720"/>
        </w:tabs>
        <w:ind w:left="720" w:hanging="720"/>
      </w:pPr>
      <w:rPr>
        <w:rFonts w:hint="default" w:cs="Times New Roman"/>
      </w:rPr>
    </w:lvl>
    <w:lvl w:ilvl="4">
      <w:start w:val="1"/>
      <w:numFmt w:val="lowerLetter"/>
      <w:pStyle w:val="Sub-paraa"/>
      <w:lvlText w:val="(%5)"/>
      <w:lvlJc w:val="left"/>
      <w:pPr>
        <w:tabs>
          <w:tab w:val="num" w:pos="1440"/>
        </w:tabs>
        <w:ind w:left="1440" w:hanging="720"/>
      </w:pPr>
      <w:rPr>
        <w:rFonts w:hint="default" w:cs="Times New Roman"/>
      </w:rPr>
    </w:lvl>
    <w:lvl w:ilvl="5">
      <w:start w:val="1"/>
      <w:numFmt w:val="lowerRoman"/>
      <w:pStyle w:val="Sub-parai"/>
      <w:lvlText w:val="(%6)"/>
      <w:lvlJc w:val="left"/>
      <w:pPr>
        <w:tabs>
          <w:tab w:val="num" w:pos="2160"/>
        </w:tabs>
        <w:ind w:left="2160" w:hanging="720"/>
      </w:pPr>
      <w:rPr>
        <w:rFonts w:hint="default" w:cs="Times New Roman"/>
      </w:rPr>
    </w:lvl>
    <w:lvl w:ilvl="6">
      <w:start w:val="1"/>
      <w:numFmt w:val="lowerRoman"/>
      <w:lvlText w:val="%7)"/>
      <w:lvlJc w:val="right"/>
      <w:pPr>
        <w:tabs>
          <w:tab w:val="num" w:pos="1296"/>
        </w:tabs>
        <w:ind w:left="1296" w:hanging="288"/>
      </w:pPr>
      <w:rPr>
        <w:rFonts w:hint="default" w:cs="Times New Roman"/>
      </w:rPr>
    </w:lvl>
    <w:lvl w:ilvl="7">
      <w:start w:val="1"/>
      <w:numFmt w:val="lowerLetter"/>
      <w:lvlText w:val="%8."/>
      <w:lvlJc w:val="left"/>
      <w:pPr>
        <w:tabs>
          <w:tab w:val="num" w:pos="1440"/>
        </w:tabs>
        <w:ind w:left="1440" w:hanging="432"/>
      </w:pPr>
      <w:rPr>
        <w:rFonts w:hint="default" w:cs="Times New Roman"/>
      </w:rPr>
    </w:lvl>
    <w:lvl w:ilvl="8">
      <w:start w:val="1"/>
      <w:numFmt w:val="lowerRoman"/>
      <w:lvlText w:val="%9."/>
      <w:lvlJc w:val="right"/>
      <w:pPr>
        <w:tabs>
          <w:tab w:val="num" w:pos="1584"/>
        </w:tabs>
        <w:ind w:left="1584" w:hanging="144"/>
      </w:pPr>
      <w:rPr>
        <w:rFonts w:hint="default" w:cs="Times New Roman"/>
      </w:rPr>
    </w:lvl>
  </w:abstractNum>
  <w:abstractNum w:abstractNumId="12" w15:restartNumberingAfterBreak="0">
    <w:nsid w:val="1CED6282"/>
    <w:multiLevelType w:val="multilevel"/>
    <w:tmpl w:val="5D8418C4"/>
    <w:lvl w:ilvl="0">
      <w:start w:val="1"/>
      <w:numFmt w:val="decimal"/>
      <w:pStyle w:val="GliederungmitNummerierung"/>
      <w:lvlText w:val="%1"/>
      <w:lvlJc w:val="left"/>
      <w:pPr>
        <w:tabs>
          <w:tab w:val="num" w:pos="357"/>
        </w:tabs>
        <w:ind w:left="357" w:hanging="357"/>
      </w:pPr>
      <w:rPr>
        <w:rFonts w:hint="default" w:cs="Times New Roman"/>
      </w:rPr>
    </w:lvl>
    <w:lvl w:ilvl="1">
      <w:start w:val="1"/>
      <w:numFmt w:val="decimal"/>
      <w:lvlText w:val="%1.%2"/>
      <w:lvlJc w:val="left"/>
      <w:pPr>
        <w:tabs>
          <w:tab w:val="num" w:pos="792"/>
        </w:tabs>
        <w:ind w:left="792" w:hanging="432"/>
      </w:pPr>
      <w:rPr>
        <w:rFonts w:hint="default" w:cs="Times New Roman"/>
      </w:rPr>
    </w:lvl>
    <w:lvl w:ilvl="2">
      <w:start w:val="1"/>
      <w:numFmt w:val="decimal"/>
      <w:lvlText w:val="%1.%2.%3"/>
      <w:lvlJc w:val="left"/>
      <w:pPr>
        <w:tabs>
          <w:tab w:val="num" w:pos="1361"/>
        </w:tabs>
        <w:ind w:left="1361" w:hanging="567"/>
      </w:pPr>
      <w:rPr>
        <w:rFonts w:hint="default" w:cs="Times New Roman"/>
      </w:rPr>
    </w:lvl>
    <w:lvl w:ilvl="3">
      <w:start w:val="1"/>
      <w:numFmt w:val="decimal"/>
      <w:lvlText w:val="%1.%2.%3.%4"/>
      <w:lvlJc w:val="left"/>
      <w:pPr>
        <w:tabs>
          <w:tab w:val="num" w:pos="2098"/>
        </w:tabs>
        <w:ind w:left="2098" w:hanging="737"/>
      </w:pPr>
      <w:rPr>
        <w:rFonts w:hint="default" w:cs="Times New Roman"/>
      </w:rPr>
    </w:lvl>
    <w:lvl w:ilvl="4">
      <w:start w:val="1"/>
      <w:numFmt w:val="decimal"/>
      <w:lvlText w:val="%1.%2.%3.%4.%5"/>
      <w:lvlJc w:val="left"/>
      <w:pPr>
        <w:tabs>
          <w:tab w:val="num" w:pos="3062"/>
        </w:tabs>
        <w:ind w:left="3062" w:hanging="964"/>
      </w:pPr>
      <w:rPr>
        <w:rFonts w:hint="default" w:cs="Times New Roman"/>
      </w:rPr>
    </w:lvl>
    <w:lvl w:ilvl="5">
      <w:start w:val="1"/>
      <w:numFmt w:val="decimal"/>
      <w:lvlText w:val="%1.%2.%3.%4.%5.%6."/>
      <w:lvlJc w:val="left"/>
      <w:pPr>
        <w:tabs>
          <w:tab w:val="num" w:pos="2736"/>
        </w:tabs>
        <w:ind w:left="2736" w:hanging="936"/>
      </w:pPr>
      <w:rPr>
        <w:rFonts w:hint="default" w:cs="Times New Roman"/>
      </w:rPr>
    </w:lvl>
    <w:lvl w:ilvl="6">
      <w:start w:val="1"/>
      <w:numFmt w:val="decimal"/>
      <w:lvlText w:val="%1.%2.%3.%4.%5.%6.%7."/>
      <w:lvlJc w:val="left"/>
      <w:pPr>
        <w:tabs>
          <w:tab w:val="num" w:pos="3240"/>
        </w:tabs>
        <w:ind w:left="3240" w:hanging="1080"/>
      </w:pPr>
      <w:rPr>
        <w:rFonts w:hint="default" w:cs="Times New Roman"/>
      </w:rPr>
    </w:lvl>
    <w:lvl w:ilvl="7">
      <w:start w:val="1"/>
      <w:numFmt w:val="decimal"/>
      <w:lvlText w:val="%1.%2.%3.%4.%5.%6.%7.%8."/>
      <w:lvlJc w:val="left"/>
      <w:pPr>
        <w:tabs>
          <w:tab w:val="num" w:pos="3744"/>
        </w:tabs>
        <w:ind w:left="3744" w:hanging="1224"/>
      </w:pPr>
      <w:rPr>
        <w:rFonts w:hint="default" w:cs="Times New Roman"/>
      </w:rPr>
    </w:lvl>
    <w:lvl w:ilvl="8">
      <w:start w:val="1"/>
      <w:numFmt w:val="decimal"/>
      <w:lvlText w:val="%1.%2.%3.%4.%5.%6.%7.%8.%9."/>
      <w:lvlJc w:val="left"/>
      <w:pPr>
        <w:tabs>
          <w:tab w:val="num" w:pos="4320"/>
        </w:tabs>
        <w:ind w:left="4320" w:hanging="1440"/>
      </w:pPr>
      <w:rPr>
        <w:rFonts w:hint="default" w:cs="Times New Roman"/>
      </w:rPr>
    </w:lvl>
  </w:abstractNum>
  <w:abstractNum w:abstractNumId="13" w15:restartNumberingAfterBreak="0">
    <w:nsid w:val="1E186B16"/>
    <w:multiLevelType w:val="hybridMultilevel"/>
    <w:tmpl w:val="FFFFFFFF"/>
    <w:lvl w:ilvl="0" w:tplc="E2D46FD2">
      <w:start w:val="1"/>
      <w:numFmt w:val="decimal"/>
      <w:lvlText w:val="%1."/>
      <w:lvlJc w:val="left"/>
      <w:pPr>
        <w:ind w:left="720" w:hanging="360"/>
      </w:pPr>
    </w:lvl>
    <w:lvl w:ilvl="1" w:tplc="25F6A9A8">
      <w:start w:val="1"/>
      <w:numFmt w:val="lowerLetter"/>
      <w:lvlText w:val="%2."/>
      <w:lvlJc w:val="left"/>
      <w:pPr>
        <w:ind w:left="1440" w:hanging="360"/>
      </w:pPr>
    </w:lvl>
    <w:lvl w:ilvl="2" w:tplc="32EE5EC4">
      <w:start w:val="1"/>
      <w:numFmt w:val="lowerRoman"/>
      <w:lvlText w:val="%3."/>
      <w:lvlJc w:val="right"/>
      <w:pPr>
        <w:ind w:left="2160" w:hanging="180"/>
      </w:pPr>
    </w:lvl>
    <w:lvl w:ilvl="3" w:tplc="10AA961C">
      <w:start w:val="1"/>
      <w:numFmt w:val="decimal"/>
      <w:lvlText w:val="%4."/>
      <w:lvlJc w:val="left"/>
      <w:pPr>
        <w:ind w:left="2880" w:hanging="360"/>
      </w:pPr>
    </w:lvl>
    <w:lvl w:ilvl="4" w:tplc="50B6C296">
      <w:start w:val="1"/>
      <w:numFmt w:val="lowerLetter"/>
      <w:lvlText w:val="%5."/>
      <w:lvlJc w:val="left"/>
      <w:pPr>
        <w:ind w:left="3600" w:hanging="360"/>
      </w:pPr>
    </w:lvl>
    <w:lvl w:ilvl="5" w:tplc="AB708844">
      <w:start w:val="1"/>
      <w:numFmt w:val="lowerRoman"/>
      <w:lvlText w:val="%6."/>
      <w:lvlJc w:val="right"/>
      <w:pPr>
        <w:ind w:left="4320" w:hanging="180"/>
      </w:pPr>
    </w:lvl>
    <w:lvl w:ilvl="6" w:tplc="2368BBFE">
      <w:start w:val="1"/>
      <w:numFmt w:val="decimal"/>
      <w:lvlText w:val="%7."/>
      <w:lvlJc w:val="left"/>
      <w:pPr>
        <w:ind w:left="5040" w:hanging="360"/>
      </w:pPr>
    </w:lvl>
    <w:lvl w:ilvl="7" w:tplc="972CE38A">
      <w:start w:val="1"/>
      <w:numFmt w:val="lowerLetter"/>
      <w:lvlText w:val="%8."/>
      <w:lvlJc w:val="left"/>
      <w:pPr>
        <w:ind w:left="5760" w:hanging="360"/>
      </w:pPr>
    </w:lvl>
    <w:lvl w:ilvl="8" w:tplc="E46E0CAA">
      <w:start w:val="1"/>
      <w:numFmt w:val="lowerRoman"/>
      <w:lvlText w:val="%9."/>
      <w:lvlJc w:val="right"/>
      <w:pPr>
        <w:ind w:left="6480" w:hanging="180"/>
      </w:pPr>
    </w:lvl>
  </w:abstractNum>
  <w:abstractNum w:abstractNumId="14" w15:restartNumberingAfterBreak="0">
    <w:nsid w:val="2058997E"/>
    <w:multiLevelType w:val="hybridMultilevel"/>
    <w:tmpl w:val="444A5BE8"/>
    <w:lvl w:ilvl="0" w:tplc="4EB288F0">
      <w:numFmt w:val="none"/>
      <w:lvlText w:val=""/>
      <w:lvlJc w:val="left"/>
      <w:pPr>
        <w:tabs>
          <w:tab w:val="num" w:pos="360"/>
        </w:tabs>
      </w:pPr>
    </w:lvl>
    <w:lvl w:ilvl="1" w:tplc="E4369882">
      <w:start w:val="1"/>
      <w:numFmt w:val="lowerLetter"/>
      <w:lvlText w:val="%2."/>
      <w:lvlJc w:val="left"/>
      <w:pPr>
        <w:ind w:left="1440" w:hanging="360"/>
      </w:pPr>
    </w:lvl>
    <w:lvl w:ilvl="2" w:tplc="3120110C">
      <w:start w:val="1"/>
      <w:numFmt w:val="lowerRoman"/>
      <w:lvlText w:val="%3."/>
      <w:lvlJc w:val="right"/>
      <w:pPr>
        <w:ind w:left="2160" w:hanging="180"/>
      </w:pPr>
    </w:lvl>
    <w:lvl w:ilvl="3" w:tplc="6700C88C">
      <w:start w:val="1"/>
      <w:numFmt w:val="decimal"/>
      <w:lvlText w:val="%4."/>
      <w:lvlJc w:val="left"/>
      <w:pPr>
        <w:ind w:left="2880" w:hanging="360"/>
      </w:pPr>
    </w:lvl>
    <w:lvl w:ilvl="4" w:tplc="1C123576">
      <w:start w:val="1"/>
      <w:numFmt w:val="lowerLetter"/>
      <w:lvlText w:val="%5."/>
      <w:lvlJc w:val="left"/>
      <w:pPr>
        <w:ind w:left="3600" w:hanging="360"/>
      </w:pPr>
    </w:lvl>
    <w:lvl w:ilvl="5" w:tplc="52107FF6">
      <w:start w:val="1"/>
      <w:numFmt w:val="lowerRoman"/>
      <w:lvlText w:val="%6."/>
      <w:lvlJc w:val="right"/>
      <w:pPr>
        <w:ind w:left="4320" w:hanging="180"/>
      </w:pPr>
    </w:lvl>
    <w:lvl w:ilvl="6" w:tplc="97122AEC">
      <w:start w:val="1"/>
      <w:numFmt w:val="decimal"/>
      <w:lvlText w:val="%7."/>
      <w:lvlJc w:val="left"/>
      <w:pPr>
        <w:ind w:left="5040" w:hanging="360"/>
      </w:pPr>
    </w:lvl>
    <w:lvl w:ilvl="7" w:tplc="179C1FD0">
      <w:start w:val="1"/>
      <w:numFmt w:val="lowerLetter"/>
      <w:lvlText w:val="%8."/>
      <w:lvlJc w:val="left"/>
      <w:pPr>
        <w:ind w:left="5760" w:hanging="360"/>
      </w:pPr>
    </w:lvl>
    <w:lvl w:ilvl="8" w:tplc="D842E19C">
      <w:start w:val="1"/>
      <w:numFmt w:val="lowerRoman"/>
      <w:lvlText w:val="%9."/>
      <w:lvlJc w:val="right"/>
      <w:pPr>
        <w:ind w:left="6480" w:hanging="180"/>
      </w:pPr>
    </w:lvl>
  </w:abstractNum>
  <w:abstractNum w:abstractNumId="15" w15:restartNumberingAfterBreak="0">
    <w:nsid w:val="20A22232"/>
    <w:multiLevelType w:val="multilevel"/>
    <w:tmpl w:val="B0E60450"/>
    <w:lvl w:ilvl="0">
      <w:start w:val="1"/>
      <w:numFmt w:val="decimal"/>
      <w:lvlText w:val="%1."/>
      <w:lvlJc w:val="left"/>
      <w:pPr>
        <w:ind w:left="360" w:hanging="360"/>
      </w:pPr>
      <w:rPr>
        <w:rFonts w:hint="default"/>
      </w:rPr>
    </w:lvl>
    <w:lvl w:ilvl="1">
      <w:start w:val="1"/>
      <w:numFmt w:val="decimal"/>
      <w:lvlText w:val="%1.%2."/>
      <w:lvlJc w:val="left"/>
      <w:pPr>
        <w:ind w:left="567" w:hanging="567"/>
      </w:pPr>
    </w:lvl>
    <w:lvl w:ilvl="2">
      <w:start w:val="1"/>
      <w:numFmt w:val="lowerRoman"/>
      <w:lvlText w:val="%3."/>
      <w:lvlJc w:val="right"/>
      <w:pPr>
        <w:ind w:left="1224" w:hanging="50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2E44180"/>
    <w:multiLevelType w:val="multilevel"/>
    <w:tmpl w:val="DFC88CEC"/>
    <w:name w:val="NumPar"/>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A524F3A"/>
    <w:multiLevelType w:val="hybridMultilevel"/>
    <w:tmpl w:val="3844194A"/>
    <w:lvl w:ilvl="0" w:tplc="826AA1AA">
      <w:start w:val="1"/>
      <w:numFmt w:val="decimal"/>
      <w:lvlText w:val="%1)"/>
      <w:lvlJc w:val="left"/>
      <w:pPr>
        <w:ind w:left="720" w:hanging="360"/>
      </w:pPr>
    </w:lvl>
    <w:lvl w:ilvl="1" w:tplc="77E04BA4">
      <w:start w:val="1"/>
      <w:numFmt w:val="decimal"/>
      <w:lvlText w:val="%2)"/>
      <w:lvlJc w:val="left"/>
      <w:pPr>
        <w:ind w:left="720" w:hanging="360"/>
      </w:pPr>
    </w:lvl>
    <w:lvl w:ilvl="2" w:tplc="2BF6FF06">
      <w:start w:val="1"/>
      <w:numFmt w:val="decimal"/>
      <w:lvlText w:val="%3)"/>
      <w:lvlJc w:val="left"/>
      <w:pPr>
        <w:ind w:left="720" w:hanging="360"/>
      </w:pPr>
    </w:lvl>
    <w:lvl w:ilvl="3" w:tplc="35DEF882">
      <w:start w:val="1"/>
      <w:numFmt w:val="decimal"/>
      <w:lvlText w:val="%4)"/>
      <w:lvlJc w:val="left"/>
      <w:pPr>
        <w:ind w:left="720" w:hanging="360"/>
      </w:pPr>
    </w:lvl>
    <w:lvl w:ilvl="4" w:tplc="31EC961A">
      <w:start w:val="1"/>
      <w:numFmt w:val="decimal"/>
      <w:lvlText w:val="%5)"/>
      <w:lvlJc w:val="left"/>
      <w:pPr>
        <w:ind w:left="720" w:hanging="360"/>
      </w:pPr>
    </w:lvl>
    <w:lvl w:ilvl="5" w:tplc="DFBA7494">
      <w:start w:val="1"/>
      <w:numFmt w:val="decimal"/>
      <w:lvlText w:val="%6)"/>
      <w:lvlJc w:val="left"/>
      <w:pPr>
        <w:ind w:left="720" w:hanging="360"/>
      </w:pPr>
    </w:lvl>
    <w:lvl w:ilvl="6" w:tplc="B2666654">
      <w:start w:val="1"/>
      <w:numFmt w:val="decimal"/>
      <w:lvlText w:val="%7)"/>
      <w:lvlJc w:val="left"/>
      <w:pPr>
        <w:ind w:left="720" w:hanging="360"/>
      </w:pPr>
    </w:lvl>
    <w:lvl w:ilvl="7" w:tplc="343C5F20">
      <w:start w:val="1"/>
      <w:numFmt w:val="decimal"/>
      <w:lvlText w:val="%8)"/>
      <w:lvlJc w:val="left"/>
      <w:pPr>
        <w:ind w:left="720" w:hanging="360"/>
      </w:pPr>
    </w:lvl>
    <w:lvl w:ilvl="8" w:tplc="DA824F68">
      <w:start w:val="1"/>
      <w:numFmt w:val="decimal"/>
      <w:lvlText w:val="%9)"/>
      <w:lvlJc w:val="left"/>
      <w:pPr>
        <w:ind w:left="720" w:hanging="360"/>
      </w:pPr>
    </w:lvl>
  </w:abstractNum>
  <w:abstractNum w:abstractNumId="18" w15:restartNumberingAfterBreak="0">
    <w:nsid w:val="2AC050D9"/>
    <w:multiLevelType w:val="hybridMultilevel"/>
    <w:tmpl w:val="F7E0F274"/>
    <w:lvl w:ilvl="0" w:tplc="9BAEF704">
      <w:start w:val="1"/>
      <w:numFmt w:val="lowerLetter"/>
      <w:pStyle w:val="Nummerierungsart4"/>
      <w:lvlText w:val="%1)"/>
      <w:lvlJc w:val="left"/>
      <w:pPr>
        <w:tabs>
          <w:tab w:val="num" w:pos="357"/>
        </w:tabs>
        <w:ind w:left="357" w:hanging="357"/>
      </w:pPr>
      <w:rPr>
        <w:rFonts w:hint="default"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F7D7F02"/>
    <w:multiLevelType w:val="multilevel"/>
    <w:tmpl w:val="0407001D"/>
    <w:numStyleLink w:val="Formatvorlage3"/>
  </w:abstractNum>
  <w:abstractNum w:abstractNumId="20" w15:restartNumberingAfterBreak="0">
    <w:nsid w:val="33057CB8"/>
    <w:multiLevelType w:val="hybridMultilevel"/>
    <w:tmpl w:val="46489498"/>
    <w:lvl w:ilvl="0" w:tplc="FFFFFFFF">
      <w:start w:val="1"/>
      <w:numFmt w:val="decimal"/>
      <w:pStyle w:val="InstructionsText2"/>
      <w:lvlText w:val="%1."/>
      <w:lvlJc w:val="left"/>
      <w:pPr>
        <w:ind w:left="2487" w:hanging="360"/>
      </w:pPr>
    </w:lvl>
    <w:lvl w:ilvl="1" w:tplc="5F56F3B6">
      <w:start w:val="1"/>
      <w:numFmt w:val="lowerLetter"/>
      <w:lvlText w:val="(%2)"/>
      <w:lvlJc w:val="left"/>
      <w:pPr>
        <w:ind w:left="1440" w:hanging="360"/>
      </w:pPr>
      <w:rPr>
        <w:rFonts w:hint="default" w:cs="Times New Roman"/>
      </w:rPr>
    </w:lvl>
    <w:lvl w:ilvl="2" w:tplc="04070005">
      <w:start w:val="1"/>
      <w:numFmt w:val="lowerRoman"/>
      <w:lvlText w:val="%3."/>
      <w:lvlJc w:val="right"/>
      <w:pPr>
        <w:ind w:left="2160" w:hanging="180"/>
      </w:pPr>
      <w:rPr>
        <w:rFonts w:cs="Times New Roman"/>
      </w:rPr>
    </w:lvl>
    <w:lvl w:ilvl="3" w:tplc="0C070001">
      <w:start w:val="1"/>
      <w:numFmt w:val="bullet"/>
      <w:lvlText w:val=""/>
      <w:lvlJc w:val="left"/>
      <w:pPr>
        <w:ind w:left="2880" w:hanging="360"/>
      </w:pPr>
      <w:rPr>
        <w:rFonts w:hint="default" w:ascii="Symbol" w:hAnsi="Symbol"/>
      </w:rPr>
    </w:lvl>
    <w:lvl w:ilvl="4" w:tplc="04070003" w:tentative="1">
      <w:start w:val="1"/>
      <w:numFmt w:val="lowerLetter"/>
      <w:lvlText w:val="%5."/>
      <w:lvlJc w:val="left"/>
      <w:pPr>
        <w:ind w:left="3600" w:hanging="360"/>
      </w:pPr>
      <w:rPr>
        <w:rFonts w:cs="Times New Roman"/>
      </w:rPr>
    </w:lvl>
    <w:lvl w:ilvl="5" w:tplc="04070005" w:tentative="1">
      <w:start w:val="1"/>
      <w:numFmt w:val="lowerRoman"/>
      <w:lvlText w:val="%6."/>
      <w:lvlJc w:val="right"/>
      <w:pPr>
        <w:ind w:left="4320" w:hanging="180"/>
      </w:pPr>
      <w:rPr>
        <w:rFonts w:cs="Times New Roman"/>
      </w:rPr>
    </w:lvl>
    <w:lvl w:ilvl="6" w:tplc="04070001" w:tentative="1">
      <w:start w:val="1"/>
      <w:numFmt w:val="decimal"/>
      <w:lvlText w:val="%7."/>
      <w:lvlJc w:val="left"/>
      <w:pPr>
        <w:ind w:left="5040" w:hanging="360"/>
      </w:pPr>
      <w:rPr>
        <w:rFonts w:cs="Times New Roman"/>
      </w:rPr>
    </w:lvl>
    <w:lvl w:ilvl="7" w:tplc="04070003" w:tentative="1">
      <w:start w:val="1"/>
      <w:numFmt w:val="lowerLetter"/>
      <w:lvlText w:val="%8."/>
      <w:lvlJc w:val="left"/>
      <w:pPr>
        <w:ind w:left="5760" w:hanging="360"/>
      </w:pPr>
      <w:rPr>
        <w:rFonts w:cs="Times New Roman"/>
      </w:rPr>
    </w:lvl>
    <w:lvl w:ilvl="8" w:tplc="04070005" w:tentative="1">
      <w:start w:val="1"/>
      <w:numFmt w:val="lowerRoman"/>
      <w:lvlText w:val="%9."/>
      <w:lvlJc w:val="right"/>
      <w:pPr>
        <w:ind w:left="6480" w:hanging="180"/>
      </w:pPr>
      <w:rPr>
        <w:rFonts w:cs="Times New Roman"/>
      </w:rPr>
    </w:lvl>
  </w:abstractNum>
  <w:abstractNum w:abstractNumId="21" w15:restartNumberingAfterBreak="0">
    <w:nsid w:val="341B911F"/>
    <w:multiLevelType w:val="hybridMultilevel"/>
    <w:tmpl w:val="12605850"/>
    <w:lvl w:ilvl="0" w:tplc="910CEED0">
      <w:start w:val="1"/>
      <w:numFmt w:val="lowerLetter"/>
      <w:lvlText w:val="(%1)"/>
      <w:lvlJc w:val="left"/>
      <w:pPr>
        <w:ind w:left="720" w:hanging="360"/>
      </w:pPr>
    </w:lvl>
    <w:lvl w:ilvl="1" w:tplc="496ACA54">
      <w:start w:val="1"/>
      <w:numFmt w:val="lowerLetter"/>
      <w:lvlText w:val="%2."/>
      <w:lvlJc w:val="left"/>
      <w:pPr>
        <w:ind w:left="1440" w:hanging="360"/>
      </w:pPr>
    </w:lvl>
    <w:lvl w:ilvl="2" w:tplc="71007E58">
      <w:start w:val="1"/>
      <w:numFmt w:val="lowerRoman"/>
      <w:lvlText w:val="%3."/>
      <w:lvlJc w:val="right"/>
      <w:pPr>
        <w:ind w:left="2160" w:hanging="180"/>
      </w:pPr>
    </w:lvl>
    <w:lvl w:ilvl="3" w:tplc="9564A1C2">
      <w:start w:val="1"/>
      <w:numFmt w:val="decimal"/>
      <w:lvlText w:val="%4."/>
      <w:lvlJc w:val="left"/>
      <w:pPr>
        <w:ind w:left="2880" w:hanging="360"/>
      </w:pPr>
    </w:lvl>
    <w:lvl w:ilvl="4" w:tplc="2BD6F8C0">
      <w:start w:val="1"/>
      <w:numFmt w:val="lowerLetter"/>
      <w:lvlText w:val="%5."/>
      <w:lvlJc w:val="left"/>
      <w:pPr>
        <w:ind w:left="3600" w:hanging="360"/>
      </w:pPr>
    </w:lvl>
    <w:lvl w:ilvl="5" w:tplc="630A1450">
      <w:start w:val="1"/>
      <w:numFmt w:val="lowerRoman"/>
      <w:lvlText w:val="%6."/>
      <w:lvlJc w:val="right"/>
      <w:pPr>
        <w:ind w:left="4320" w:hanging="180"/>
      </w:pPr>
    </w:lvl>
    <w:lvl w:ilvl="6" w:tplc="AE6271FC">
      <w:start w:val="1"/>
      <w:numFmt w:val="decimal"/>
      <w:lvlText w:val="%7."/>
      <w:lvlJc w:val="left"/>
      <w:pPr>
        <w:ind w:left="5040" w:hanging="360"/>
      </w:pPr>
    </w:lvl>
    <w:lvl w:ilvl="7" w:tplc="507299B0">
      <w:start w:val="1"/>
      <w:numFmt w:val="lowerLetter"/>
      <w:lvlText w:val="%8."/>
      <w:lvlJc w:val="left"/>
      <w:pPr>
        <w:ind w:left="5760" w:hanging="360"/>
      </w:pPr>
    </w:lvl>
    <w:lvl w:ilvl="8" w:tplc="6B483B14">
      <w:start w:val="1"/>
      <w:numFmt w:val="lowerRoman"/>
      <w:lvlText w:val="%9."/>
      <w:lvlJc w:val="right"/>
      <w:pPr>
        <w:ind w:left="6480" w:hanging="180"/>
      </w:pPr>
    </w:lvl>
  </w:abstractNum>
  <w:abstractNum w:abstractNumId="22" w15:restartNumberingAfterBreak="0">
    <w:nsid w:val="36D28FAD"/>
    <w:multiLevelType w:val="hybridMultilevel"/>
    <w:tmpl w:val="FFFFFFFF"/>
    <w:lvl w:ilvl="0" w:tplc="1F623636">
      <w:start w:val="1"/>
      <w:numFmt w:val="bullet"/>
      <w:lvlText w:val="-"/>
      <w:lvlJc w:val="left"/>
      <w:pPr>
        <w:ind w:left="720" w:hanging="360"/>
      </w:pPr>
      <w:rPr>
        <w:rFonts w:hint="default" w:ascii="Aptos" w:hAnsi="Aptos"/>
      </w:rPr>
    </w:lvl>
    <w:lvl w:ilvl="1" w:tplc="29DE8D4E">
      <w:start w:val="1"/>
      <w:numFmt w:val="bullet"/>
      <w:lvlText w:val="o"/>
      <w:lvlJc w:val="left"/>
      <w:pPr>
        <w:ind w:left="1440" w:hanging="360"/>
      </w:pPr>
      <w:rPr>
        <w:rFonts w:hint="default" w:ascii="Courier New" w:hAnsi="Courier New"/>
      </w:rPr>
    </w:lvl>
    <w:lvl w:ilvl="2" w:tplc="6FA0C8AC">
      <w:start w:val="1"/>
      <w:numFmt w:val="bullet"/>
      <w:lvlText w:val=""/>
      <w:lvlJc w:val="left"/>
      <w:pPr>
        <w:ind w:left="2160" w:hanging="360"/>
      </w:pPr>
      <w:rPr>
        <w:rFonts w:hint="default" w:ascii="Wingdings" w:hAnsi="Wingdings"/>
      </w:rPr>
    </w:lvl>
    <w:lvl w:ilvl="3" w:tplc="EC4842B6">
      <w:start w:val="1"/>
      <w:numFmt w:val="bullet"/>
      <w:lvlText w:val=""/>
      <w:lvlJc w:val="left"/>
      <w:pPr>
        <w:ind w:left="2880" w:hanging="360"/>
      </w:pPr>
      <w:rPr>
        <w:rFonts w:hint="default" w:ascii="Symbol" w:hAnsi="Symbol"/>
      </w:rPr>
    </w:lvl>
    <w:lvl w:ilvl="4" w:tplc="934EBCFC">
      <w:start w:val="1"/>
      <w:numFmt w:val="bullet"/>
      <w:lvlText w:val="o"/>
      <w:lvlJc w:val="left"/>
      <w:pPr>
        <w:ind w:left="3600" w:hanging="360"/>
      </w:pPr>
      <w:rPr>
        <w:rFonts w:hint="default" w:ascii="Courier New" w:hAnsi="Courier New"/>
      </w:rPr>
    </w:lvl>
    <w:lvl w:ilvl="5" w:tplc="A37684C8">
      <w:start w:val="1"/>
      <w:numFmt w:val="bullet"/>
      <w:lvlText w:val=""/>
      <w:lvlJc w:val="left"/>
      <w:pPr>
        <w:ind w:left="4320" w:hanging="360"/>
      </w:pPr>
      <w:rPr>
        <w:rFonts w:hint="default" w:ascii="Wingdings" w:hAnsi="Wingdings"/>
      </w:rPr>
    </w:lvl>
    <w:lvl w:ilvl="6" w:tplc="82E62A8C">
      <w:start w:val="1"/>
      <w:numFmt w:val="bullet"/>
      <w:lvlText w:val=""/>
      <w:lvlJc w:val="left"/>
      <w:pPr>
        <w:ind w:left="5040" w:hanging="360"/>
      </w:pPr>
      <w:rPr>
        <w:rFonts w:hint="default" w:ascii="Symbol" w:hAnsi="Symbol"/>
      </w:rPr>
    </w:lvl>
    <w:lvl w:ilvl="7" w:tplc="9A10D1E6">
      <w:start w:val="1"/>
      <w:numFmt w:val="bullet"/>
      <w:lvlText w:val="o"/>
      <w:lvlJc w:val="left"/>
      <w:pPr>
        <w:ind w:left="5760" w:hanging="360"/>
      </w:pPr>
      <w:rPr>
        <w:rFonts w:hint="default" w:ascii="Courier New" w:hAnsi="Courier New"/>
      </w:rPr>
    </w:lvl>
    <w:lvl w:ilvl="8" w:tplc="1F22D638">
      <w:start w:val="1"/>
      <w:numFmt w:val="bullet"/>
      <w:lvlText w:val=""/>
      <w:lvlJc w:val="left"/>
      <w:pPr>
        <w:ind w:left="6480" w:hanging="360"/>
      </w:pPr>
      <w:rPr>
        <w:rFonts w:hint="default" w:ascii="Wingdings" w:hAnsi="Wingdings"/>
      </w:rPr>
    </w:lvl>
  </w:abstractNum>
  <w:abstractNum w:abstractNumId="23" w15:restartNumberingAfterBreak="0">
    <w:nsid w:val="37226525"/>
    <w:multiLevelType w:val="hybridMultilevel"/>
    <w:tmpl w:val="9872E646"/>
    <w:lvl w:ilvl="0" w:tplc="0C0A0001">
      <w:start w:val="1"/>
      <w:numFmt w:val="decimal"/>
      <w:pStyle w:val="Nummerierungsart2"/>
      <w:lvlText w:val="%1)"/>
      <w:lvlJc w:val="left"/>
      <w:pPr>
        <w:tabs>
          <w:tab w:val="num" w:pos="360"/>
        </w:tabs>
        <w:ind w:left="360" w:hanging="360"/>
      </w:pPr>
      <w:rPr>
        <w:rFonts w:hint="default" w:cs="Times New Roman"/>
      </w:rPr>
    </w:lvl>
    <w:lvl w:ilvl="1" w:tplc="040A0003" w:tentative="1">
      <w:start w:val="1"/>
      <w:numFmt w:val="lowerLetter"/>
      <w:lvlText w:val="%2."/>
      <w:lvlJc w:val="left"/>
      <w:pPr>
        <w:tabs>
          <w:tab w:val="num" w:pos="1440"/>
        </w:tabs>
        <w:ind w:left="1440" w:hanging="360"/>
      </w:pPr>
      <w:rPr>
        <w:rFonts w:cs="Times New Roman"/>
      </w:rPr>
    </w:lvl>
    <w:lvl w:ilvl="2" w:tplc="040A0005" w:tentative="1">
      <w:start w:val="1"/>
      <w:numFmt w:val="lowerRoman"/>
      <w:lvlText w:val="%3."/>
      <w:lvlJc w:val="right"/>
      <w:pPr>
        <w:tabs>
          <w:tab w:val="num" w:pos="2160"/>
        </w:tabs>
        <w:ind w:left="2160" w:hanging="180"/>
      </w:pPr>
      <w:rPr>
        <w:rFonts w:cs="Times New Roman"/>
      </w:rPr>
    </w:lvl>
    <w:lvl w:ilvl="3" w:tplc="040A0001" w:tentative="1">
      <w:start w:val="1"/>
      <w:numFmt w:val="decimal"/>
      <w:lvlText w:val="%4."/>
      <w:lvlJc w:val="left"/>
      <w:pPr>
        <w:tabs>
          <w:tab w:val="num" w:pos="2880"/>
        </w:tabs>
        <w:ind w:left="2880" w:hanging="360"/>
      </w:pPr>
      <w:rPr>
        <w:rFonts w:cs="Times New Roman"/>
      </w:rPr>
    </w:lvl>
    <w:lvl w:ilvl="4" w:tplc="040A0003" w:tentative="1">
      <w:start w:val="1"/>
      <w:numFmt w:val="lowerLetter"/>
      <w:lvlText w:val="%5."/>
      <w:lvlJc w:val="left"/>
      <w:pPr>
        <w:tabs>
          <w:tab w:val="num" w:pos="3600"/>
        </w:tabs>
        <w:ind w:left="3600" w:hanging="360"/>
      </w:pPr>
      <w:rPr>
        <w:rFonts w:cs="Times New Roman"/>
      </w:rPr>
    </w:lvl>
    <w:lvl w:ilvl="5" w:tplc="040A0005" w:tentative="1">
      <w:start w:val="1"/>
      <w:numFmt w:val="lowerRoman"/>
      <w:lvlText w:val="%6."/>
      <w:lvlJc w:val="right"/>
      <w:pPr>
        <w:tabs>
          <w:tab w:val="num" w:pos="4320"/>
        </w:tabs>
        <w:ind w:left="4320" w:hanging="180"/>
      </w:pPr>
      <w:rPr>
        <w:rFonts w:cs="Times New Roman"/>
      </w:rPr>
    </w:lvl>
    <w:lvl w:ilvl="6" w:tplc="040A0001" w:tentative="1">
      <w:start w:val="1"/>
      <w:numFmt w:val="decimal"/>
      <w:lvlText w:val="%7."/>
      <w:lvlJc w:val="left"/>
      <w:pPr>
        <w:tabs>
          <w:tab w:val="num" w:pos="5040"/>
        </w:tabs>
        <w:ind w:left="5040" w:hanging="360"/>
      </w:pPr>
      <w:rPr>
        <w:rFonts w:cs="Times New Roman"/>
      </w:rPr>
    </w:lvl>
    <w:lvl w:ilvl="7" w:tplc="040A0003" w:tentative="1">
      <w:start w:val="1"/>
      <w:numFmt w:val="lowerLetter"/>
      <w:lvlText w:val="%8."/>
      <w:lvlJc w:val="left"/>
      <w:pPr>
        <w:tabs>
          <w:tab w:val="num" w:pos="5760"/>
        </w:tabs>
        <w:ind w:left="5760" w:hanging="360"/>
      </w:pPr>
      <w:rPr>
        <w:rFonts w:cs="Times New Roman"/>
      </w:rPr>
    </w:lvl>
    <w:lvl w:ilvl="8" w:tplc="040A0005" w:tentative="1">
      <w:start w:val="1"/>
      <w:numFmt w:val="lowerRoman"/>
      <w:lvlText w:val="%9."/>
      <w:lvlJc w:val="right"/>
      <w:pPr>
        <w:tabs>
          <w:tab w:val="num" w:pos="6480"/>
        </w:tabs>
        <w:ind w:left="6480" w:hanging="180"/>
      </w:pPr>
      <w:rPr>
        <w:rFonts w:cs="Times New Roman"/>
      </w:rPr>
    </w:lvl>
  </w:abstractNum>
  <w:abstractNum w:abstractNumId="24" w15:restartNumberingAfterBreak="0">
    <w:nsid w:val="3BAB3F73"/>
    <w:multiLevelType w:val="multilevel"/>
    <w:tmpl w:val="225EBA3C"/>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CD57312"/>
    <w:multiLevelType w:val="multilevel"/>
    <w:tmpl w:val="1864F90A"/>
    <w:styleLink w:val="Formatvorlage2"/>
    <w:lvl w:ilvl="0">
      <w:start w:val="1"/>
      <w:numFmt w:val="bullet"/>
      <w:lvlText w:val=""/>
      <w:lvlJc w:val="left"/>
      <w:pPr>
        <w:ind w:left="360" w:hanging="360"/>
      </w:pPr>
      <w:rPr>
        <w:rFonts w:hint="default" w:ascii="Symbol" w:hAnsi="Symbol"/>
        <w:sz w:val="28"/>
      </w:rPr>
    </w:lvl>
    <w:lvl w:ilvl="1">
      <w:start w:val="1"/>
      <w:numFmt w:val="bullet"/>
      <w:lvlText w:val=""/>
      <w:lvlJc w:val="left"/>
      <w:pPr>
        <w:tabs>
          <w:tab w:val="num" w:pos="720"/>
        </w:tabs>
        <w:ind w:left="720" w:hanging="360"/>
      </w:pPr>
      <w:rPr>
        <w:rFonts w:hint="default" w:ascii="Symbol" w:hAnsi="Symbol"/>
        <w:sz w:val="24"/>
      </w:rPr>
    </w:lvl>
    <w:lvl w:ilvl="2">
      <w:start w:val="1"/>
      <w:numFmt w:val="bullet"/>
      <w:lvlText w:val=""/>
      <w:lvlJc w:val="left"/>
      <w:pPr>
        <w:tabs>
          <w:tab w:val="num" w:pos="1072"/>
        </w:tabs>
        <w:ind w:left="1072" w:hanging="358"/>
      </w:pPr>
      <w:rPr>
        <w:rFonts w:hint="default" w:ascii="Symbol" w:hAnsi="Symbol"/>
        <w:sz w:val="22"/>
      </w:rPr>
    </w:lvl>
    <w:lvl w:ilvl="3">
      <w:start w:val="1"/>
      <w:numFmt w:val="bullet"/>
      <w:lvlText w:val=""/>
      <w:lvlJc w:val="left"/>
      <w:pPr>
        <w:tabs>
          <w:tab w:val="num" w:pos="1429"/>
        </w:tabs>
        <w:ind w:left="1429" w:hanging="357"/>
      </w:pPr>
      <w:rPr>
        <w:rFonts w:hint="default" w:ascii="Symbol" w:hAnsi="Symbol"/>
        <w:sz w:val="22"/>
      </w:rPr>
    </w:lvl>
    <w:lvl w:ilvl="4">
      <w:start w:val="1"/>
      <w:numFmt w:val="bullet"/>
      <w:lvlText w:val=""/>
      <w:lvlJc w:val="left"/>
      <w:pPr>
        <w:tabs>
          <w:tab w:val="num" w:pos="1786"/>
        </w:tabs>
        <w:ind w:left="1786" w:hanging="357"/>
      </w:pPr>
      <w:rPr>
        <w:rFonts w:hint="default" w:ascii="Symbol" w:hAnsi="Symbol"/>
        <w:sz w:val="22"/>
      </w:rPr>
    </w:lvl>
    <w:lvl w:ilvl="5">
      <w:start w:val="1"/>
      <w:numFmt w:val="bullet"/>
      <w:lvlText w:val=""/>
      <w:lvlJc w:val="left"/>
      <w:pPr>
        <w:tabs>
          <w:tab w:val="num" w:pos="2160"/>
        </w:tabs>
        <w:ind w:left="2160" w:hanging="360"/>
      </w:pPr>
      <w:rPr>
        <w:rFonts w:hint="default" w:ascii="Wingdings" w:hAnsi="Wingdings"/>
      </w:rPr>
    </w:lvl>
    <w:lvl w:ilvl="6">
      <w:start w:val="1"/>
      <w:numFmt w:val="bullet"/>
      <w:lvlText w:val=""/>
      <w:lvlJc w:val="left"/>
      <w:pPr>
        <w:tabs>
          <w:tab w:val="num" w:pos="2520"/>
        </w:tabs>
        <w:ind w:left="2520" w:hanging="360"/>
      </w:pPr>
      <w:rPr>
        <w:rFonts w:hint="default" w:ascii="Wingdings" w:hAnsi="Wingdings"/>
      </w:rPr>
    </w:lvl>
    <w:lvl w:ilvl="7">
      <w:start w:val="1"/>
      <w:numFmt w:val="bullet"/>
      <w:lvlText w:val=""/>
      <w:lvlJc w:val="left"/>
      <w:pPr>
        <w:tabs>
          <w:tab w:val="num" w:pos="2880"/>
        </w:tabs>
        <w:ind w:left="2880" w:hanging="360"/>
      </w:pPr>
      <w:rPr>
        <w:rFonts w:hint="default" w:ascii="Symbol" w:hAnsi="Symbol"/>
      </w:rPr>
    </w:lvl>
    <w:lvl w:ilvl="8">
      <w:start w:val="1"/>
      <w:numFmt w:val="bullet"/>
      <w:lvlText w:val=""/>
      <w:lvlJc w:val="left"/>
      <w:pPr>
        <w:tabs>
          <w:tab w:val="num" w:pos="3240"/>
        </w:tabs>
        <w:ind w:left="3240" w:hanging="360"/>
      </w:pPr>
      <w:rPr>
        <w:rFonts w:hint="default" w:ascii="Symbol" w:hAnsi="Symbol"/>
      </w:rPr>
    </w:lvl>
  </w:abstractNum>
  <w:abstractNum w:abstractNumId="26" w15:restartNumberingAfterBreak="0">
    <w:nsid w:val="456B5749"/>
    <w:multiLevelType w:val="hybridMultilevel"/>
    <w:tmpl w:val="FA6A5B18"/>
    <w:lvl w:ilvl="0" w:tplc="11CC46C8">
      <w:numFmt w:val="decimal"/>
      <w:lvlText w:val=""/>
      <w:lvlJc w:val="left"/>
      <w:pPr>
        <w:ind w:left="720" w:hanging="360"/>
      </w:pPr>
    </w:lvl>
    <w:lvl w:ilvl="1" w:tplc="D4D68DC2">
      <w:start w:val="1"/>
      <w:numFmt w:val="lowerLetter"/>
      <w:lvlText w:val="%2."/>
      <w:lvlJc w:val="left"/>
      <w:pPr>
        <w:ind w:left="1440" w:hanging="360"/>
      </w:pPr>
    </w:lvl>
    <w:lvl w:ilvl="2" w:tplc="B62C6576">
      <w:start w:val="1"/>
      <w:numFmt w:val="lowerRoman"/>
      <w:lvlText w:val="%3."/>
      <w:lvlJc w:val="right"/>
      <w:pPr>
        <w:ind w:left="2160" w:hanging="180"/>
      </w:pPr>
    </w:lvl>
    <w:lvl w:ilvl="3" w:tplc="E14CA1E4">
      <w:start w:val="1"/>
      <w:numFmt w:val="decimal"/>
      <w:lvlText w:val="%4."/>
      <w:lvlJc w:val="left"/>
      <w:pPr>
        <w:ind w:left="2880" w:hanging="360"/>
      </w:pPr>
    </w:lvl>
    <w:lvl w:ilvl="4" w:tplc="343894FA">
      <w:start w:val="1"/>
      <w:numFmt w:val="lowerLetter"/>
      <w:lvlText w:val="%5."/>
      <w:lvlJc w:val="left"/>
      <w:pPr>
        <w:ind w:left="3600" w:hanging="360"/>
      </w:pPr>
    </w:lvl>
    <w:lvl w:ilvl="5" w:tplc="E30CBE80">
      <w:start w:val="1"/>
      <w:numFmt w:val="lowerRoman"/>
      <w:lvlText w:val="%6."/>
      <w:lvlJc w:val="right"/>
      <w:pPr>
        <w:ind w:left="4320" w:hanging="180"/>
      </w:pPr>
    </w:lvl>
    <w:lvl w:ilvl="6" w:tplc="DB60B462">
      <w:start w:val="1"/>
      <w:numFmt w:val="decimal"/>
      <w:lvlText w:val="%7."/>
      <w:lvlJc w:val="left"/>
      <w:pPr>
        <w:ind w:left="5040" w:hanging="360"/>
      </w:pPr>
    </w:lvl>
    <w:lvl w:ilvl="7" w:tplc="A6AC9BD6">
      <w:start w:val="1"/>
      <w:numFmt w:val="lowerLetter"/>
      <w:lvlText w:val="%8."/>
      <w:lvlJc w:val="left"/>
      <w:pPr>
        <w:ind w:left="5760" w:hanging="360"/>
      </w:pPr>
    </w:lvl>
    <w:lvl w:ilvl="8" w:tplc="056088AA">
      <w:start w:val="1"/>
      <w:numFmt w:val="lowerRoman"/>
      <w:lvlText w:val="%9."/>
      <w:lvlJc w:val="right"/>
      <w:pPr>
        <w:ind w:left="6480" w:hanging="180"/>
      </w:pPr>
    </w:lvl>
  </w:abstractNum>
  <w:abstractNum w:abstractNumId="27" w15:restartNumberingAfterBreak="0">
    <w:nsid w:val="49772236"/>
    <w:multiLevelType w:val="hybridMultilevel"/>
    <w:tmpl w:val="E974A63C"/>
    <w:lvl w:ilvl="0" w:tplc="91F28F2A">
      <w:start w:val="1"/>
      <w:numFmt w:val="bullet"/>
      <w:pStyle w:val="Aufzhlungszeichen4"/>
      <w:lvlText w:val=""/>
      <w:lvlJc w:val="left"/>
      <w:pPr>
        <w:tabs>
          <w:tab w:val="num" w:pos="357"/>
        </w:tabs>
        <w:ind w:left="357" w:hanging="357"/>
      </w:pPr>
      <w:rPr>
        <w:rFonts w:hint="default" w:ascii="Wingdings" w:hAnsi="Wingdings"/>
        <w:sz w:val="28"/>
      </w:rPr>
    </w:lvl>
    <w:lvl w:ilvl="1" w:tplc="78D02204">
      <w:start w:val="1"/>
      <w:numFmt w:val="bullet"/>
      <w:lvlText w:val="o"/>
      <w:lvlJc w:val="left"/>
      <w:pPr>
        <w:tabs>
          <w:tab w:val="num" w:pos="1440"/>
        </w:tabs>
        <w:ind w:left="1440" w:hanging="360"/>
      </w:pPr>
      <w:rPr>
        <w:rFonts w:hint="default" w:ascii="Courier New" w:hAnsi="Courier New"/>
      </w:rPr>
    </w:lvl>
    <w:lvl w:ilvl="2" w:tplc="0407001B" w:tentative="1">
      <w:start w:val="1"/>
      <w:numFmt w:val="bullet"/>
      <w:lvlText w:val=""/>
      <w:lvlJc w:val="left"/>
      <w:pPr>
        <w:tabs>
          <w:tab w:val="num" w:pos="2160"/>
        </w:tabs>
        <w:ind w:left="2160" w:hanging="360"/>
      </w:pPr>
      <w:rPr>
        <w:rFonts w:hint="default" w:ascii="Wingdings" w:hAnsi="Wingdings"/>
      </w:rPr>
    </w:lvl>
    <w:lvl w:ilvl="3" w:tplc="0407000F" w:tentative="1">
      <w:start w:val="1"/>
      <w:numFmt w:val="bullet"/>
      <w:lvlText w:val=""/>
      <w:lvlJc w:val="left"/>
      <w:pPr>
        <w:tabs>
          <w:tab w:val="num" w:pos="2880"/>
        </w:tabs>
        <w:ind w:left="2880" w:hanging="360"/>
      </w:pPr>
      <w:rPr>
        <w:rFonts w:hint="default" w:ascii="Symbol" w:hAnsi="Symbol"/>
      </w:rPr>
    </w:lvl>
    <w:lvl w:ilvl="4" w:tplc="04070019" w:tentative="1">
      <w:start w:val="1"/>
      <w:numFmt w:val="bullet"/>
      <w:lvlText w:val="o"/>
      <w:lvlJc w:val="left"/>
      <w:pPr>
        <w:tabs>
          <w:tab w:val="num" w:pos="3600"/>
        </w:tabs>
        <w:ind w:left="3600" w:hanging="360"/>
      </w:pPr>
      <w:rPr>
        <w:rFonts w:hint="default" w:ascii="Courier New" w:hAnsi="Courier New"/>
      </w:rPr>
    </w:lvl>
    <w:lvl w:ilvl="5" w:tplc="0407001B" w:tentative="1">
      <w:start w:val="1"/>
      <w:numFmt w:val="bullet"/>
      <w:lvlText w:val=""/>
      <w:lvlJc w:val="left"/>
      <w:pPr>
        <w:tabs>
          <w:tab w:val="num" w:pos="4320"/>
        </w:tabs>
        <w:ind w:left="4320" w:hanging="360"/>
      </w:pPr>
      <w:rPr>
        <w:rFonts w:hint="default" w:ascii="Wingdings" w:hAnsi="Wingdings"/>
      </w:rPr>
    </w:lvl>
    <w:lvl w:ilvl="6" w:tplc="0407000F" w:tentative="1">
      <w:start w:val="1"/>
      <w:numFmt w:val="bullet"/>
      <w:lvlText w:val=""/>
      <w:lvlJc w:val="left"/>
      <w:pPr>
        <w:tabs>
          <w:tab w:val="num" w:pos="5040"/>
        </w:tabs>
        <w:ind w:left="5040" w:hanging="360"/>
      </w:pPr>
      <w:rPr>
        <w:rFonts w:hint="default" w:ascii="Symbol" w:hAnsi="Symbol"/>
      </w:rPr>
    </w:lvl>
    <w:lvl w:ilvl="7" w:tplc="04070019" w:tentative="1">
      <w:start w:val="1"/>
      <w:numFmt w:val="bullet"/>
      <w:lvlText w:val="o"/>
      <w:lvlJc w:val="left"/>
      <w:pPr>
        <w:tabs>
          <w:tab w:val="num" w:pos="5760"/>
        </w:tabs>
        <w:ind w:left="5760" w:hanging="360"/>
      </w:pPr>
      <w:rPr>
        <w:rFonts w:hint="default" w:ascii="Courier New" w:hAnsi="Courier New"/>
      </w:rPr>
    </w:lvl>
    <w:lvl w:ilvl="8" w:tplc="0407001B" w:tentative="1">
      <w:start w:val="1"/>
      <w:numFmt w:val="bullet"/>
      <w:lvlText w:val=""/>
      <w:lvlJc w:val="left"/>
      <w:pPr>
        <w:tabs>
          <w:tab w:val="num" w:pos="6480"/>
        </w:tabs>
        <w:ind w:left="6480" w:hanging="360"/>
      </w:pPr>
      <w:rPr>
        <w:rFonts w:hint="default" w:ascii="Wingdings" w:hAnsi="Wingdings"/>
      </w:rPr>
    </w:lvl>
  </w:abstractNum>
  <w:abstractNum w:abstractNumId="28" w15:restartNumberingAfterBreak="0">
    <w:nsid w:val="4B16330F"/>
    <w:multiLevelType w:val="hybridMultilevel"/>
    <w:tmpl w:val="FFFFFFFF"/>
    <w:lvl w:ilvl="0" w:tplc="47DAC30A">
      <w:start w:val="1"/>
      <w:numFmt w:val="decimal"/>
      <w:lvlText w:val="%1."/>
      <w:lvlJc w:val="left"/>
      <w:pPr>
        <w:ind w:left="720" w:hanging="360"/>
      </w:pPr>
    </w:lvl>
    <w:lvl w:ilvl="1" w:tplc="E8362064">
      <w:start w:val="1"/>
      <w:numFmt w:val="lowerLetter"/>
      <w:lvlText w:val="%2."/>
      <w:lvlJc w:val="left"/>
      <w:pPr>
        <w:ind w:left="1440" w:hanging="360"/>
      </w:pPr>
    </w:lvl>
    <w:lvl w:ilvl="2" w:tplc="FDB4930A">
      <w:start w:val="1"/>
      <w:numFmt w:val="lowerRoman"/>
      <w:lvlText w:val="%3."/>
      <w:lvlJc w:val="right"/>
      <w:pPr>
        <w:ind w:left="2160" w:hanging="180"/>
      </w:pPr>
    </w:lvl>
    <w:lvl w:ilvl="3" w:tplc="6EAAED6A">
      <w:start w:val="1"/>
      <w:numFmt w:val="decimal"/>
      <w:lvlText w:val="%4."/>
      <w:lvlJc w:val="left"/>
      <w:pPr>
        <w:ind w:left="2880" w:hanging="360"/>
      </w:pPr>
    </w:lvl>
    <w:lvl w:ilvl="4" w:tplc="A3EE7960">
      <w:start w:val="1"/>
      <w:numFmt w:val="lowerLetter"/>
      <w:lvlText w:val="%5."/>
      <w:lvlJc w:val="left"/>
      <w:pPr>
        <w:ind w:left="3600" w:hanging="360"/>
      </w:pPr>
    </w:lvl>
    <w:lvl w:ilvl="5" w:tplc="C1A0AC52">
      <w:start w:val="1"/>
      <w:numFmt w:val="lowerRoman"/>
      <w:lvlText w:val="%6."/>
      <w:lvlJc w:val="right"/>
      <w:pPr>
        <w:ind w:left="4320" w:hanging="180"/>
      </w:pPr>
    </w:lvl>
    <w:lvl w:ilvl="6" w:tplc="38C65AE2">
      <w:start w:val="1"/>
      <w:numFmt w:val="decimal"/>
      <w:lvlText w:val="%7."/>
      <w:lvlJc w:val="left"/>
      <w:pPr>
        <w:ind w:left="5040" w:hanging="360"/>
      </w:pPr>
    </w:lvl>
    <w:lvl w:ilvl="7" w:tplc="04E87946">
      <w:start w:val="1"/>
      <w:numFmt w:val="lowerLetter"/>
      <w:lvlText w:val="%8."/>
      <w:lvlJc w:val="left"/>
      <w:pPr>
        <w:ind w:left="5760" w:hanging="360"/>
      </w:pPr>
    </w:lvl>
    <w:lvl w:ilvl="8" w:tplc="EDE88794">
      <w:start w:val="1"/>
      <w:numFmt w:val="lowerRoman"/>
      <w:lvlText w:val="%9."/>
      <w:lvlJc w:val="right"/>
      <w:pPr>
        <w:ind w:left="6480" w:hanging="180"/>
      </w:pPr>
    </w:lvl>
  </w:abstractNum>
  <w:abstractNum w:abstractNumId="29" w15:restartNumberingAfterBreak="0">
    <w:nsid w:val="4BED08A7"/>
    <w:multiLevelType w:val="multilevel"/>
    <w:tmpl w:val="A3DEF4FE"/>
    <w:lvl w:ilvl="0">
      <w:start w:val="1"/>
      <w:numFmt w:val="decimal"/>
      <w:lvlText w:val="%1"/>
      <w:lvlJc w:val="left"/>
      <w:pPr>
        <w:ind w:left="564" w:hanging="56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D381ED6"/>
    <w:multiLevelType w:val="hybridMultilevel"/>
    <w:tmpl w:val="3A58BB44"/>
    <w:lvl w:ilvl="0" w:tplc="08090017">
      <w:start w:val="1"/>
      <w:numFmt w:val="lowerLetter"/>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1" w15:restartNumberingAfterBreak="0">
    <w:nsid w:val="4EB95802"/>
    <w:multiLevelType w:val="multilevel"/>
    <w:tmpl w:val="0407001D"/>
    <w:styleLink w:val="Formatvorlage3"/>
    <w:lvl w:ilvl="0">
      <w:start w:val="1"/>
      <w:numFmt w:val="none"/>
      <w:pStyle w:val="Heading4"/>
      <w:lvlText w:val="%1"/>
      <w:lvlJc w:val="left"/>
      <w:pPr>
        <w:ind w:left="360" w:hanging="360"/>
      </w:pPr>
      <w:rPr>
        <w:rFonts w:hint="default" w:ascii="Verdana" w:hAnsi="Verdana" w:cs="Times New Roman"/>
        <w:b/>
        <w:color w:val="auto"/>
        <w:sz w:val="20"/>
        <w:u w:val="single"/>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2" w15:restartNumberingAfterBreak="0">
    <w:nsid w:val="4EF30DF1"/>
    <w:multiLevelType w:val="hybridMultilevel"/>
    <w:tmpl w:val="95BE37A4"/>
    <w:lvl w:ilvl="0" w:tplc="B2366634">
      <w:start w:val="1"/>
      <w:numFmt w:val="upperRoman"/>
      <w:pStyle w:val="Nummerierungsart3"/>
      <w:lvlText w:val="%1."/>
      <w:lvlJc w:val="left"/>
      <w:pPr>
        <w:tabs>
          <w:tab w:val="num" w:pos="357"/>
        </w:tabs>
        <w:ind w:left="357" w:hanging="357"/>
      </w:pPr>
      <w:rPr>
        <w:rFonts w:hint="default" w:cs="Times New Roman"/>
      </w:rPr>
    </w:lvl>
    <w:lvl w:ilvl="1" w:tplc="04070003" w:tentative="1">
      <w:start w:val="1"/>
      <w:numFmt w:val="lowerLetter"/>
      <w:lvlText w:val="%2."/>
      <w:lvlJc w:val="left"/>
      <w:pPr>
        <w:tabs>
          <w:tab w:val="num" w:pos="1440"/>
        </w:tabs>
        <w:ind w:left="1440" w:hanging="360"/>
      </w:pPr>
      <w:rPr>
        <w:rFonts w:cs="Times New Roman"/>
      </w:rPr>
    </w:lvl>
    <w:lvl w:ilvl="2" w:tplc="04070005" w:tentative="1">
      <w:start w:val="1"/>
      <w:numFmt w:val="lowerRoman"/>
      <w:lvlText w:val="%3."/>
      <w:lvlJc w:val="right"/>
      <w:pPr>
        <w:tabs>
          <w:tab w:val="num" w:pos="2160"/>
        </w:tabs>
        <w:ind w:left="2160" w:hanging="180"/>
      </w:pPr>
      <w:rPr>
        <w:rFonts w:cs="Times New Roman"/>
      </w:rPr>
    </w:lvl>
    <w:lvl w:ilvl="3" w:tplc="04070001" w:tentative="1">
      <w:start w:val="1"/>
      <w:numFmt w:val="decimal"/>
      <w:lvlText w:val="%4."/>
      <w:lvlJc w:val="left"/>
      <w:pPr>
        <w:tabs>
          <w:tab w:val="num" w:pos="2880"/>
        </w:tabs>
        <w:ind w:left="2880" w:hanging="360"/>
      </w:pPr>
      <w:rPr>
        <w:rFonts w:cs="Times New Roman"/>
      </w:rPr>
    </w:lvl>
    <w:lvl w:ilvl="4" w:tplc="04070003" w:tentative="1">
      <w:start w:val="1"/>
      <w:numFmt w:val="lowerLetter"/>
      <w:lvlText w:val="%5."/>
      <w:lvlJc w:val="left"/>
      <w:pPr>
        <w:tabs>
          <w:tab w:val="num" w:pos="3600"/>
        </w:tabs>
        <w:ind w:left="3600" w:hanging="360"/>
      </w:pPr>
      <w:rPr>
        <w:rFonts w:cs="Times New Roman"/>
      </w:rPr>
    </w:lvl>
    <w:lvl w:ilvl="5" w:tplc="04070005" w:tentative="1">
      <w:start w:val="1"/>
      <w:numFmt w:val="lowerRoman"/>
      <w:lvlText w:val="%6."/>
      <w:lvlJc w:val="right"/>
      <w:pPr>
        <w:tabs>
          <w:tab w:val="num" w:pos="4320"/>
        </w:tabs>
        <w:ind w:left="4320" w:hanging="180"/>
      </w:pPr>
      <w:rPr>
        <w:rFonts w:cs="Times New Roman"/>
      </w:rPr>
    </w:lvl>
    <w:lvl w:ilvl="6" w:tplc="04070001" w:tentative="1">
      <w:start w:val="1"/>
      <w:numFmt w:val="decimal"/>
      <w:lvlText w:val="%7."/>
      <w:lvlJc w:val="left"/>
      <w:pPr>
        <w:tabs>
          <w:tab w:val="num" w:pos="5040"/>
        </w:tabs>
        <w:ind w:left="5040" w:hanging="360"/>
      </w:pPr>
      <w:rPr>
        <w:rFonts w:cs="Times New Roman"/>
      </w:rPr>
    </w:lvl>
    <w:lvl w:ilvl="7" w:tplc="04070003" w:tentative="1">
      <w:start w:val="1"/>
      <w:numFmt w:val="lowerLetter"/>
      <w:lvlText w:val="%8."/>
      <w:lvlJc w:val="left"/>
      <w:pPr>
        <w:tabs>
          <w:tab w:val="num" w:pos="5760"/>
        </w:tabs>
        <w:ind w:left="5760" w:hanging="360"/>
      </w:pPr>
      <w:rPr>
        <w:rFonts w:cs="Times New Roman"/>
      </w:rPr>
    </w:lvl>
    <w:lvl w:ilvl="8" w:tplc="04070005" w:tentative="1">
      <w:start w:val="1"/>
      <w:numFmt w:val="lowerRoman"/>
      <w:lvlText w:val="%9."/>
      <w:lvlJc w:val="right"/>
      <w:pPr>
        <w:tabs>
          <w:tab w:val="num" w:pos="6480"/>
        </w:tabs>
        <w:ind w:left="6480" w:hanging="180"/>
      </w:pPr>
      <w:rPr>
        <w:rFonts w:cs="Times New Roman"/>
      </w:rPr>
    </w:lvl>
  </w:abstractNum>
  <w:abstractNum w:abstractNumId="33" w15:restartNumberingAfterBreak="0">
    <w:nsid w:val="4EFA256E"/>
    <w:multiLevelType w:val="multilevel"/>
    <w:tmpl w:val="E820A430"/>
    <w:lvl w:ilvl="0">
      <w:start w:val="1"/>
      <w:numFmt w:val="decimal"/>
      <w:lvlText w:val="%1."/>
      <w:lvlJc w:val="left"/>
      <w:pPr>
        <w:ind w:left="163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0A76C89"/>
    <w:multiLevelType w:val="hybridMultilevel"/>
    <w:tmpl w:val="26C4B3DE"/>
    <w:lvl w:ilvl="0" w:tplc="08090017">
      <w:start w:val="1"/>
      <w:numFmt w:val="lowerLetter"/>
      <w:lvlText w:val="%1)"/>
      <w:lvlJc w:val="left"/>
      <w:pPr>
        <w:ind w:left="720" w:hanging="360"/>
      </w:pPr>
    </w:lvl>
    <w:lvl w:ilvl="1" w:tplc="5E1018F6">
      <w:start w:val="1"/>
      <w:numFmt w:val="decimal"/>
      <w:lvlText w:val="%2."/>
      <w:lvlJc w:val="left"/>
      <w:pPr>
        <w:ind w:left="567"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76C2069"/>
    <w:multiLevelType w:val="hybridMultilevel"/>
    <w:tmpl w:val="100CE1AC"/>
    <w:lvl w:ilvl="0" w:tplc="FFFFFFFF">
      <w:start w:val="1"/>
      <w:numFmt w:val="lowerLetter"/>
      <w:lvlText w:val="%1)"/>
      <w:lvlJc w:val="left"/>
      <w:pPr>
        <w:ind w:left="927" w:hanging="360"/>
      </w:p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6" w15:restartNumberingAfterBreak="0">
    <w:nsid w:val="5AD97FF1"/>
    <w:multiLevelType w:val="hybridMultilevel"/>
    <w:tmpl w:val="B3C89B08"/>
    <w:lvl w:ilvl="0" w:tplc="0B6A5D5C">
      <w:start w:val="1"/>
      <w:numFmt w:val="lowerLetter"/>
      <w:lvlText w:val="(%1)"/>
      <w:lvlJc w:val="left"/>
      <w:pPr>
        <w:ind w:left="720" w:hanging="360"/>
      </w:pPr>
    </w:lvl>
    <w:lvl w:ilvl="1" w:tplc="240672E4">
      <w:start w:val="1"/>
      <w:numFmt w:val="lowerLetter"/>
      <w:lvlText w:val="%2."/>
      <w:lvlJc w:val="left"/>
      <w:pPr>
        <w:ind w:left="1440" w:hanging="360"/>
      </w:pPr>
    </w:lvl>
    <w:lvl w:ilvl="2" w:tplc="0E9CF9CE">
      <w:start w:val="1"/>
      <w:numFmt w:val="lowerRoman"/>
      <w:lvlText w:val="%3."/>
      <w:lvlJc w:val="right"/>
      <w:pPr>
        <w:ind w:left="2160" w:hanging="180"/>
      </w:pPr>
    </w:lvl>
    <w:lvl w:ilvl="3" w:tplc="201C288E">
      <w:start w:val="1"/>
      <w:numFmt w:val="decimal"/>
      <w:lvlText w:val="%4."/>
      <w:lvlJc w:val="left"/>
      <w:pPr>
        <w:ind w:left="2880" w:hanging="360"/>
      </w:pPr>
    </w:lvl>
    <w:lvl w:ilvl="4" w:tplc="4D0C5720">
      <w:start w:val="1"/>
      <w:numFmt w:val="lowerLetter"/>
      <w:lvlText w:val="%5."/>
      <w:lvlJc w:val="left"/>
      <w:pPr>
        <w:ind w:left="3600" w:hanging="360"/>
      </w:pPr>
    </w:lvl>
    <w:lvl w:ilvl="5" w:tplc="E46A6AF6">
      <w:start w:val="1"/>
      <w:numFmt w:val="lowerRoman"/>
      <w:lvlText w:val="%6."/>
      <w:lvlJc w:val="right"/>
      <w:pPr>
        <w:ind w:left="4320" w:hanging="180"/>
      </w:pPr>
    </w:lvl>
    <w:lvl w:ilvl="6" w:tplc="01D463E0">
      <w:start w:val="1"/>
      <w:numFmt w:val="decimal"/>
      <w:lvlText w:val="%7."/>
      <w:lvlJc w:val="left"/>
      <w:pPr>
        <w:ind w:left="5040" w:hanging="360"/>
      </w:pPr>
    </w:lvl>
    <w:lvl w:ilvl="7" w:tplc="FB545B34">
      <w:start w:val="1"/>
      <w:numFmt w:val="lowerLetter"/>
      <w:lvlText w:val="%8."/>
      <w:lvlJc w:val="left"/>
      <w:pPr>
        <w:ind w:left="5760" w:hanging="360"/>
      </w:pPr>
    </w:lvl>
    <w:lvl w:ilvl="8" w:tplc="34D08C32">
      <w:start w:val="1"/>
      <w:numFmt w:val="lowerRoman"/>
      <w:lvlText w:val="%9."/>
      <w:lvlJc w:val="right"/>
      <w:pPr>
        <w:ind w:left="6480" w:hanging="180"/>
      </w:pPr>
    </w:lvl>
  </w:abstractNum>
  <w:abstractNum w:abstractNumId="37" w15:restartNumberingAfterBreak="0">
    <w:nsid w:val="5BA1738F"/>
    <w:multiLevelType w:val="hybridMultilevel"/>
    <w:tmpl w:val="2FE2799E"/>
    <w:lvl w:ilvl="0" w:tplc="04090003">
      <w:start w:val="1"/>
      <w:numFmt w:val="decimal"/>
      <w:pStyle w:val="Instructionsberschrift3"/>
      <w:lvlText w:val="%1.1.1"/>
      <w:lvlJc w:val="left"/>
      <w:pPr>
        <w:ind w:left="720" w:hanging="360"/>
      </w:pPr>
      <w:rPr>
        <w:rFonts w:hint="default" w:cs="Times New Roman"/>
      </w:rPr>
    </w:lvl>
    <w:lvl w:ilvl="1" w:tplc="04090005" w:tentative="1">
      <w:start w:val="1"/>
      <w:numFmt w:val="lowerLetter"/>
      <w:lvlText w:val="%2."/>
      <w:lvlJc w:val="left"/>
      <w:pPr>
        <w:ind w:left="1440" w:hanging="360"/>
      </w:pPr>
      <w:rPr>
        <w:rFonts w:cs="Times New Roman"/>
      </w:rPr>
    </w:lvl>
    <w:lvl w:ilvl="2" w:tplc="04090005">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38" w15:restartNumberingAfterBreak="0">
    <w:nsid w:val="5C8950EA"/>
    <w:multiLevelType w:val="hybridMultilevel"/>
    <w:tmpl w:val="7E8A123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5C951B61"/>
    <w:multiLevelType w:val="hybridMultilevel"/>
    <w:tmpl w:val="121C0A42"/>
    <w:lvl w:ilvl="0" w:tplc="040A0017">
      <w:start w:val="1"/>
      <w:numFmt w:val="bullet"/>
      <w:pStyle w:val="Aufzhlungszeichen2"/>
      <w:lvlText w:val=""/>
      <w:lvlJc w:val="left"/>
      <w:pPr>
        <w:tabs>
          <w:tab w:val="num" w:pos="714"/>
        </w:tabs>
        <w:ind w:left="714" w:hanging="357"/>
      </w:pPr>
      <w:rPr>
        <w:rFonts w:hint="default" w:ascii="Wingdings" w:hAnsi="Wingdings"/>
        <w:sz w:val="32"/>
      </w:rPr>
    </w:lvl>
    <w:lvl w:ilvl="1" w:tplc="040A0019" w:tentative="1">
      <w:start w:val="1"/>
      <w:numFmt w:val="bullet"/>
      <w:lvlText w:val="o"/>
      <w:lvlJc w:val="left"/>
      <w:pPr>
        <w:tabs>
          <w:tab w:val="num" w:pos="1797"/>
        </w:tabs>
        <w:ind w:left="1797" w:hanging="360"/>
      </w:pPr>
      <w:rPr>
        <w:rFonts w:hint="default" w:ascii="Courier New" w:hAnsi="Courier New"/>
      </w:rPr>
    </w:lvl>
    <w:lvl w:ilvl="2" w:tplc="040A001B" w:tentative="1">
      <w:start w:val="1"/>
      <w:numFmt w:val="bullet"/>
      <w:lvlText w:val=""/>
      <w:lvlJc w:val="left"/>
      <w:pPr>
        <w:tabs>
          <w:tab w:val="num" w:pos="2517"/>
        </w:tabs>
        <w:ind w:left="2517" w:hanging="360"/>
      </w:pPr>
      <w:rPr>
        <w:rFonts w:hint="default" w:ascii="Wingdings" w:hAnsi="Wingdings"/>
      </w:rPr>
    </w:lvl>
    <w:lvl w:ilvl="3" w:tplc="040A000F" w:tentative="1">
      <w:start w:val="1"/>
      <w:numFmt w:val="bullet"/>
      <w:lvlText w:val=""/>
      <w:lvlJc w:val="left"/>
      <w:pPr>
        <w:tabs>
          <w:tab w:val="num" w:pos="3237"/>
        </w:tabs>
        <w:ind w:left="3237" w:hanging="360"/>
      </w:pPr>
      <w:rPr>
        <w:rFonts w:hint="default" w:ascii="Symbol" w:hAnsi="Symbol"/>
      </w:rPr>
    </w:lvl>
    <w:lvl w:ilvl="4" w:tplc="040A0019" w:tentative="1">
      <w:start w:val="1"/>
      <w:numFmt w:val="bullet"/>
      <w:lvlText w:val="o"/>
      <w:lvlJc w:val="left"/>
      <w:pPr>
        <w:tabs>
          <w:tab w:val="num" w:pos="3957"/>
        </w:tabs>
        <w:ind w:left="3957" w:hanging="360"/>
      </w:pPr>
      <w:rPr>
        <w:rFonts w:hint="default" w:ascii="Courier New" w:hAnsi="Courier New"/>
      </w:rPr>
    </w:lvl>
    <w:lvl w:ilvl="5" w:tplc="040A001B" w:tentative="1">
      <w:start w:val="1"/>
      <w:numFmt w:val="bullet"/>
      <w:lvlText w:val=""/>
      <w:lvlJc w:val="left"/>
      <w:pPr>
        <w:tabs>
          <w:tab w:val="num" w:pos="4677"/>
        </w:tabs>
        <w:ind w:left="4677" w:hanging="360"/>
      </w:pPr>
      <w:rPr>
        <w:rFonts w:hint="default" w:ascii="Wingdings" w:hAnsi="Wingdings"/>
      </w:rPr>
    </w:lvl>
    <w:lvl w:ilvl="6" w:tplc="040A000F" w:tentative="1">
      <w:start w:val="1"/>
      <w:numFmt w:val="bullet"/>
      <w:lvlText w:val=""/>
      <w:lvlJc w:val="left"/>
      <w:pPr>
        <w:tabs>
          <w:tab w:val="num" w:pos="5397"/>
        </w:tabs>
        <w:ind w:left="5397" w:hanging="360"/>
      </w:pPr>
      <w:rPr>
        <w:rFonts w:hint="default" w:ascii="Symbol" w:hAnsi="Symbol"/>
      </w:rPr>
    </w:lvl>
    <w:lvl w:ilvl="7" w:tplc="040A0019" w:tentative="1">
      <w:start w:val="1"/>
      <w:numFmt w:val="bullet"/>
      <w:lvlText w:val="o"/>
      <w:lvlJc w:val="left"/>
      <w:pPr>
        <w:tabs>
          <w:tab w:val="num" w:pos="6117"/>
        </w:tabs>
        <w:ind w:left="6117" w:hanging="360"/>
      </w:pPr>
      <w:rPr>
        <w:rFonts w:hint="default" w:ascii="Courier New" w:hAnsi="Courier New"/>
      </w:rPr>
    </w:lvl>
    <w:lvl w:ilvl="8" w:tplc="040A001B" w:tentative="1">
      <w:start w:val="1"/>
      <w:numFmt w:val="bullet"/>
      <w:lvlText w:val=""/>
      <w:lvlJc w:val="left"/>
      <w:pPr>
        <w:tabs>
          <w:tab w:val="num" w:pos="6837"/>
        </w:tabs>
        <w:ind w:left="6837" w:hanging="360"/>
      </w:pPr>
      <w:rPr>
        <w:rFonts w:hint="default" w:ascii="Wingdings" w:hAnsi="Wingdings"/>
      </w:rPr>
    </w:lvl>
  </w:abstractNum>
  <w:abstractNum w:abstractNumId="40" w15:restartNumberingAfterBreak="0">
    <w:nsid w:val="5EA23667"/>
    <w:multiLevelType w:val="multilevel"/>
    <w:tmpl w:val="A3DEF4FE"/>
    <w:lvl w:ilvl="0">
      <w:start w:val="1"/>
      <w:numFmt w:val="decimal"/>
      <w:lvlText w:val="%1"/>
      <w:lvlJc w:val="left"/>
      <w:pPr>
        <w:ind w:left="564" w:hanging="56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14C7300"/>
    <w:multiLevelType w:val="multilevel"/>
    <w:tmpl w:val="D22A31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4137A20"/>
    <w:multiLevelType w:val="multilevel"/>
    <w:tmpl w:val="3070929A"/>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647057A3"/>
    <w:multiLevelType w:val="hybridMultilevel"/>
    <w:tmpl w:val="13420D26"/>
    <w:lvl w:ilvl="0" w:tplc="91F28F2A">
      <w:start w:val="1"/>
      <w:numFmt w:val="decimal"/>
      <w:pStyle w:val="Nummerierungsart1"/>
      <w:lvlText w:val="%1."/>
      <w:lvlJc w:val="left"/>
      <w:pPr>
        <w:tabs>
          <w:tab w:val="num" w:pos="357"/>
        </w:tabs>
        <w:ind w:left="357" w:hanging="357"/>
      </w:pPr>
      <w:rPr>
        <w:rFonts w:hint="default"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66CA2C8C"/>
    <w:multiLevelType w:val="hybridMultilevel"/>
    <w:tmpl w:val="47A02D24"/>
    <w:lvl w:ilvl="0" w:tplc="FFFFFFFF">
      <w:numFmt w:val="decimal"/>
      <w:pStyle w:val="Instructionsberschrift2"/>
      <w:lvlText w:val=""/>
      <w:lvlJc w:val="left"/>
      <w:pPr>
        <w:tabs>
          <w:tab w:val="num" w:pos="360"/>
        </w:tabs>
      </w:pPr>
    </w:lvl>
    <w:lvl w:ilvl="1" w:tplc="E7565B6A">
      <w:start w:val="1"/>
      <w:numFmt w:val="lowerLetter"/>
      <w:lvlText w:val="%2."/>
      <w:lvlJc w:val="left"/>
      <w:pPr>
        <w:ind w:left="1640" w:hanging="360"/>
      </w:pPr>
      <w:rPr>
        <w:rFonts w:cs="Times New Roman"/>
      </w:rPr>
    </w:lvl>
    <w:lvl w:ilvl="2" w:tplc="67A6A44A" w:tentative="1">
      <w:start w:val="1"/>
      <w:numFmt w:val="lowerRoman"/>
      <w:lvlText w:val="%3."/>
      <w:lvlJc w:val="right"/>
      <w:pPr>
        <w:ind w:left="2360" w:hanging="180"/>
      </w:pPr>
      <w:rPr>
        <w:rFonts w:cs="Times New Roman"/>
      </w:rPr>
    </w:lvl>
    <w:lvl w:ilvl="3" w:tplc="21C6EF3C" w:tentative="1">
      <w:start w:val="1"/>
      <w:numFmt w:val="decimal"/>
      <w:lvlText w:val="%4."/>
      <w:lvlJc w:val="left"/>
      <w:pPr>
        <w:ind w:left="3080" w:hanging="360"/>
      </w:pPr>
      <w:rPr>
        <w:rFonts w:cs="Times New Roman"/>
      </w:rPr>
    </w:lvl>
    <w:lvl w:ilvl="4" w:tplc="6C185750" w:tentative="1">
      <w:start w:val="1"/>
      <w:numFmt w:val="lowerLetter"/>
      <w:lvlText w:val="%5."/>
      <w:lvlJc w:val="left"/>
      <w:pPr>
        <w:ind w:left="3800" w:hanging="360"/>
      </w:pPr>
      <w:rPr>
        <w:rFonts w:cs="Times New Roman"/>
      </w:rPr>
    </w:lvl>
    <w:lvl w:ilvl="5" w:tplc="FA46F0F4" w:tentative="1">
      <w:start w:val="1"/>
      <w:numFmt w:val="lowerRoman"/>
      <w:lvlText w:val="%6."/>
      <w:lvlJc w:val="right"/>
      <w:pPr>
        <w:ind w:left="4520" w:hanging="180"/>
      </w:pPr>
      <w:rPr>
        <w:rFonts w:cs="Times New Roman"/>
      </w:rPr>
    </w:lvl>
    <w:lvl w:ilvl="6" w:tplc="84CCF45A" w:tentative="1">
      <w:start w:val="1"/>
      <w:numFmt w:val="decimal"/>
      <w:lvlText w:val="%7."/>
      <w:lvlJc w:val="left"/>
      <w:pPr>
        <w:ind w:left="5240" w:hanging="360"/>
      </w:pPr>
      <w:rPr>
        <w:rFonts w:cs="Times New Roman"/>
      </w:rPr>
    </w:lvl>
    <w:lvl w:ilvl="7" w:tplc="E2FA2386" w:tentative="1">
      <w:start w:val="1"/>
      <w:numFmt w:val="lowerLetter"/>
      <w:lvlText w:val="%8."/>
      <w:lvlJc w:val="left"/>
      <w:pPr>
        <w:ind w:left="5960" w:hanging="360"/>
      </w:pPr>
      <w:rPr>
        <w:rFonts w:cs="Times New Roman"/>
      </w:rPr>
    </w:lvl>
    <w:lvl w:ilvl="8" w:tplc="1E3AE066" w:tentative="1">
      <w:start w:val="1"/>
      <w:numFmt w:val="lowerRoman"/>
      <w:lvlText w:val="%9."/>
      <w:lvlJc w:val="right"/>
      <w:pPr>
        <w:ind w:left="6680" w:hanging="180"/>
      </w:pPr>
      <w:rPr>
        <w:rFonts w:cs="Times New Roman"/>
      </w:rPr>
    </w:lvl>
  </w:abstractNum>
  <w:abstractNum w:abstractNumId="45"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hint="default" w:ascii="Symbol" w:hAnsi="Symbol"/>
        <w:sz w:val="28"/>
      </w:rPr>
    </w:lvl>
    <w:lvl w:ilvl="1">
      <w:start w:val="1"/>
      <w:numFmt w:val="bullet"/>
      <w:lvlText w:val=""/>
      <w:lvlJc w:val="left"/>
      <w:pPr>
        <w:tabs>
          <w:tab w:val="num" w:pos="720"/>
        </w:tabs>
        <w:ind w:left="720" w:hanging="360"/>
      </w:pPr>
      <w:rPr>
        <w:rFonts w:hint="default" w:ascii="Symbol" w:hAnsi="Symbol"/>
        <w:sz w:val="24"/>
      </w:rPr>
    </w:lvl>
    <w:lvl w:ilvl="2">
      <w:start w:val="1"/>
      <w:numFmt w:val="bullet"/>
      <w:lvlText w:val=""/>
      <w:lvlJc w:val="left"/>
      <w:pPr>
        <w:tabs>
          <w:tab w:val="num" w:pos="1072"/>
        </w:tabs>
        <w:ind w:left="1072" w:hanging="358"/>
      </w:pPr>
      <w:rPr>
        <w:rFonts w:hint="default" w:ascii="Symbol" w:hAnsi="Symbol"/>
        <w:sz w:val="22"/>
      </w:rPr>
    </w:lvl>
    <w:lvl w:ilvl="3">
      <w:start w:val="1"/>
      <w:numFmt w:val="bullet"/>
      <w:lvlText w:val=""/>
      <w:lvlJc w:val="left"/>
      <w:pPr>
        <w:tabs>
          <w:tab w:val="num" w:pos="1429"/>
        </w:tabs>
        <w:ind w:left="1429" w:hanging="357"/>
      </w:pPr>
      <w:rPr>
        <w:rFonts w:hint="default" w:ascii="Symbol" w:hAnsi="Symbol"/>
        <w:sz w:val="28"/>
      </w:rPr>
    </w:lvl>
    <w:lvl w:ilvl="4">
      <w:start w:val="1"/>
      <w:numFmt w:val="bullet"/>
      <w:lvlText w:val=""/>
      <w:lvlJc w:val="left"/>
      <w:pPr>
        <w:tabs>
          <w:tab w:val="num" w:pos="1786"/>
        </w:tabs>
        <w:ind w:left="1786" w:hanging="357"/>
      </w:pPr>
      <w:rPr>
        <w:rFonts w:hint="default" w:ascii="Symbol" w:hAnsi="Symbol"/>
        <w:sz w:val="28"/>
      </w:rPr>
    </w:lvl>
    <w:lvl w:ilvl="5">
      <w:start w:val="1"/>
      <w:numFmt w:val="bullet"/>
      <w:lvlText w:val=""/>
      <w:lvlJc w:val="left"/>
      <w:pPr>
        <w:tabs>
          <w:tab w:val="num" w:pos="2160"/>
        </w:tabs>
        <w:ind w:left="2160" w:hanging="360"/>
      </w:pPr>
      <w:rPr>
        <w:rFonts w:hint="default" w:ascii="Wingdings" w:hAnsi="Wingdings"/>
      </w:rPr>
    </w:lvl>
    <w:lvl w:ilvl="6">
      <w:start w:val="1"/>
      <w:numFmt w:val="bullet"/>
      <w:lvlText w:val=""/>
      <w:lvlJc w:val="left"/>
      <w:pPr>
        <w:tabs>
          <w:tab w:val="num" w:pos="2520"/>
        </w:tabs>
        <w:ind w:left="2520" w:hanging="360"/>
      </w:pPr>
      <w:rPr>
        <w:rFonts w:hint="default" w:ascii="Wingdings" w:hAnsi="Wingdings"/>
      </w:rPr>
    </w:lvl>
    <w:lvl w:ilvl="7">
      <w:start w:val="1"/>
      <w:numFmt w:val="bullet"/>
      <w:lvlText w:val=""/>
      <w:lvlJc w:val="left"/>
      <w:pPr>
        <w:tabs>
          <w:tab w:val="num" w:pos="2880"/>
        </w:tabs>
        <w:ind w:left="2880" w:hanging="360"/>
      </w:pPr>
      <w:rPr>
        <w:rFonts w:hint="default" w:ascii="Symbol" w:hAnsi="Symbol"/>
      </w:rPr>
    </w:lvl>
    <w:lvl w:ilvl="8">
      <w:start w:val="1"/>
      <w:numFmt w:val="bullet"/>
      <w:lvlText w:val=""/>
      <w:lvlJc w:val="left"/>
      <w:pPr>
        <w:tabs>
          <w:tab w:val="num" w:pos="3240"/>
        </w:tabs>
        <w:ind w:left="3240" w:hanging="360"/>
      </w:pPr>
      <w:rPr>
        <w:rFonts w:hint="default" w:ascii="Symbol" w:hAnsi="Symbol"/>
      </w:rPr>
    </w:lvl>
  </w:abstractNum>
  <w:abstractNum w:abstractNumId="46" w15:restartNumberingAfterBreak="0">
    <w:nsid w:val="69FA5EA3"/>
    <w:multiLevelType w:val="multilevel"/>
    <w:tmpl w:val="D29C4EFC"/>
    <w:styleLink w:val="Formatvorlage4"/>
    <w:lvl w:ilvl="0">
      <w:start w:val="1"/>
      <w:numFmt w:val="decimal"/>
      <w:lvlText w:val="%1."/>
      <w:lvlJc w:val="left"/>
      <w:pPr>
        <w:ind w:left="357" w:hanging="357"/>
      </w:pPr>
      <w:rPr>
        <w:rFonts w:hint="default" w:cs="Times New Roman"/>
        <w:u w:val="single"/>
      </w:rPr>
    </w:lvl>
    <w:lvl w:ilvl="1">
      <w:start w:val="1"/>
      <w:numFmt w:val="decimal"/>
      <w:lvlText w:val="%1.%2."/>
      <w:lvlJc w:val="left"/>
      <w:pPr>
        <w:ind w:left="357" w:hanging="357"/>
      </w:pPr>
      <w:rPr>
        <w:rFonts w:hint="default" w:cs="Times New Roman"/>
      </w:rPr>
    </w:lvl>
    <w:lvl w:ilvl="2">
      <w:start w:val="1"/>
      <w:numFmt w:val="decimal"/>
      <w:lvlText w:val="%1.%2.%3."/>
      <w:lvlJc w:val="left"/>
      <w:pPr>
        <w:ind w:left="357" w:hanging="357"/>
      </w:pPr>
      <w:rPr>
        <w:rFonts w:hint="default" w:cs="Times New Roman"/>
      </w:rPr>
    </w:lvl>
    <w:lvl w:ilvl="3">
      <w:start w:val="1"/>
      <w:numFmt w:val="decimal"/>
      <w:lvlText w:val="%1.%2.%3.%4."/>
      <w:lvlJc w:val="left"/>
      <w:pPr>
        <w:ind w:left="357" w:hanging="357"/>
      </w:pPr>
      <w:rPr>
        <w:rFonts w:hint="default" w:cs="Times New Roman"/>
      </w:rPr>
    </w:lvl>
    <w:lvl w:ilvl="4">
      <w:start w:val="1"/>
      <w:numFmt w:val="decimal"/>
      <w:lvlText w:val="%1.%2.%3.%4.%5."/>
      <w:lvlJc w:val="left"/>
      <w:pPr>
        <w:ind w:left="357" w:hanging="357"/>
      </w:pPr>
      <w:rPr>
        <w:rFonts w:hint="default" w:cs="Times New Roman"/>
      </w:rPr>
    </w:lvl>
    <w:lvl w:ilvl="5">
      <w:start w:val="1"/>
      <w:numFmt w:val="decimal"/>
      <w:lvlText w:val="%1.%2.%3.%4.%5.%6."/>
      <w:lvlJc w:val="left"/>
      <w:pPr>
        <w:ind w:left="357" w:hanging="357"/>
      </w:pPr>
      <w:rPr>
        <w:rFonts w:hint="default" w:cs="Times New Roman"/>
      </w:rPr>
    </w:lvl>
    <w:lvl w:ilvl="6">
      <w:start w:val="1"/>
      <w:numFmt w:val="decimal"/>
      <w:lvlText w:val="%1.%2.%3.%4.%5.%6.%7."/>
      <w:lvlJc w:val="left"/>
      <w:pPr>
        <w:ind w:left="357" w:hanging="357"/>
      </w:pPr>
      <w:rPr>
        <w:rFonts w:hint="default" w:cs="Times New Roman"/>
      </w:rPr>
    </w:lvl>
    <w:lvl w:ilvl="7">
      <w:start w:val="1"/>
      <w:numFmt w:val="decimal"/>
      <w:lvlText w:val="%1.%2.%3.%4.%5.%6.%7.%8."/>
      <w:lvlJc w:val="left"/>
      <w:pPr>
        <w:ind w:left="357" w:hanging="357"/>
      </w:pPr>
      <w:rPr>
        <w:rFonts w:hint="default" w:cs="Times New Roman"/>
      </w:rPr>
    </w:lvl>
    <w:lvl w:ilvl="8">
      <w:start w:val="1"/>
      <w:numFmt w:val="decimal"/>
      <w:lvlText w:val="%1.%2.%3.%4.%5.%6.%7.%8.%9."/>
      <w:lvlJc w:val="left"/>
      <w:pPr>
        <w:ind w:left="357" w:hanging="357"/>
      </w:pPr>
      <w:rPr>
        <w:rFonts w:hint="default" w:cs="Times New Roman"/>
      </w:rPr>
    </w:lvl>
  </w:abstractNum>
  <w:abstractNum w:abstractNumId="47" w15:restartNumberingAfterBreak="0">
    <w:nsid w:val="6E613DF5"/>
    <w:multiLevelType w:val="hybridMultilevel"/>
    <w:tmpl w:val="451A8496"/>
    <w:lvl w:ilvl="0" w:tplc="D2220964">
      <w:start w:val="1"/>
      <w:numFmt w:val="decimal"/>
      <w:lvlText w:val="%1)"/>
      <w:lvlJc w:val="left"/>
      <w:pPr>
        <w:ind w:left="1020" w:hanging="360"/>
      </w:pPr>
    </w:lvl>
    <w:lvl w:ilvl="1" w:tplc="9D7285F2">
      <w:start w:val="1"/>
      <w:numFmt w:val="decimal"/>
      <w:lvlText w:val="%2)"/>
      <w:lvlJc w:val="left"/>
      <w:pPr>
        <w:ind w:left="1020" w:hanging="360"/>
      </w:pPr>
    </w:lvl>
    <w:lvl w:ilvl="2" w:tplc="08FAB918">
      <w:start w:val="1"/>
      <w:numFmt w:val="decimal"/>
      <w:lvlText w:val="%3)"/>
      <w:lvlJc w:val="left"/>
      <w:pPr>
        <w:ind w:left="1020" w:hanging="360"/>
      </w:pPr>
    </w:lvl>
    <w:lvl w:ilvl="3" w:tplc="84B8F4EE">
      <w:start w:val="1"/>
      <w:numFmt w:val="decimal"/>
      <w:lvlText w:val="%4)"/>
      <w:lvlJc w:val="left"/>
      <w:pPr>
        <w:ind w:left="1020" w:hanging="360"/>
      </w:pPr>
    </w:lvl>
    <w:lvl w:ilvl="4" w:tplc="03A8988A">
      <w:start w:val="1"/>
      <w:numFmt w:val="decimal"/>
      <w:lvlText w:val="%5)"/>
      <w:lvlJc w:val="left"/>
      <w:pPr>
        <w:ind w:left="1020" w:hanging="360"/>
      </w:pPr>
    </w:lvl>
    <w:lvl w:ilvl="5" w:tplc="50F651B8">
      <w:start w:val="1"/>
      <w:numFmt w:val="decimal"/>
      <w:lvlText w:val="%6)"/>
      <w:lvlJc w:val="left"/>
      <w:pPr>
        <w:ind w:left="1020" w:hanging="360"/>
      </w:pPr>
    </w:lvl>
    <w:lvl w:ilvl="6" w:tplc="9948C420">
      <w:start w:val="1"/>
      <w:numFmt w:val="decimal"/>
      <w:lvlText w:val="%7)"/>
      <w:lvlJc w:val="left"/>
      <w:pPr>
        <w:ind w:left="1020" w:hanging="360"/>
      </w:pPr>
    </w:lvl>
    <w:lvl w:ilvl="7" w:tplc="716A6A98">
      <w:start w:val="1"/>
      <w:numFmt w:val="decimal"/>
      <w:lvlText w:val="%8)"/>
      <w:lvlJc w:val="left"/>
      <w:pPr>
        <w:ind w:left="1020" w:hanging="360"/>
      </w:pPr>
    </w:lvl>
    <w:lvl w:ilvl="8" w:tplc="A25C1F68">
      <w:start w:val="1"/>
      <w:numFmt w:val="decimal"/>
      <w:lvlText w:val="%9)"/>
      <w:lvlJc w:val="left"/>
      <w:pPr>
        <w:ind w:left="1020" w:hanging="360"/>
      </w:pPr>
    </w:lvl>
  </w:abstractNum>
  <w:abstractNum w:abstractNumId="48" w15:restartNumberingAfterBreak="0">
    <w:nsid w:val="703467D7"/>
    <w:multiLevelType w:val="multilevel"/>
    <w:tmpl w:val="2AAEBD86"/>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0E679F7"/>
    <w:multiLevelType w:val="multilevel"/>
    <w:tmpl w:val="98A432A8"/>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2242E3E"/>
    <w:multiLevelType w:val="multilevel"/>
    <w:tmpl w:val="51EEA844"/>
    <w:lvl w:ilvl="0">
      <w:start w:val="1"/>
      <w:numFmt w:val="bullet"/>
      <w:pStyle w:val="GliederungmitAufzhlung"/>
      <w:lvlText w:val=""/>
      <w:lvlJc w:val="left"/>
      <w:pPr>
        <w:tabs>
          <w:tab w:val="num" w:pos="360"/>
        </w:tabs>
        <w:ind w:left="360" w:hanging="360"/>
      </w:pPr>
      <w:rPr>
        <w:rFonts w:hint="default" w:ascii="Symbol" w:hAnsi="Symbol"/>
        <w:sz w:val="28"/>
      </w:rPr>
    </w:lvl>
    <w:lvl w:ilvl="1">
      <w:start w:val="1"/>
      <w:numFmt w:val="bullet"/>
      <w:lvlText w:val=""/>
      <w:lvlJc w:val="left"/>
      <w:pPr>
        <w:tabs>
          <w:tab w:val="num" w:pos="720"/>
        </w:tabs>
        <w:ind w:left="720" w:hanging="360"/>
      </w:pPr>
      <w:rPr>
        <w:rFonts w:hint="default" w:ascii="Symbol" w:hAnsi="Symbol"/>
        <w:sz w:val="24"/>
      </w:rPr>
    </w:lvl>
    <w:lvl w:ilvl="2">
      <w:start w:val="1"/>
      <w:numFmt w:val="bullet"/>
      <w:lvlText w:val=""/>
      <w:lvlJc w:val="left"/>
      <w:pPr>
        <w:tabs>
          <w:tab w:val="num" w:pos="1072"/>
        </w:tabs>
        <w:ind w:left="1072" w:hanging="358"/>
      </w:pPr>
      <w:rPr>
        <w:rFonts w:hint="default" w:ascii="Symbol" w:hAnsi="Symbol"/>
        <w:sz w:val="22"/>
      </w:rPr>
    </w:lvl>
    <w:lvl w:ilvl="3">
      <w:start w:val="1"/>
      <w:numFmt w:val="bullet"/>
      <w:lvlText w:val=""/>
      <w:lvlJc w:val="left"/>
      <w:pPr>
        <w:tabs>
          <w:tab w:val="num" w:pos="1429"/>
        </w:tabs>
        <w:ind w:left="1429" w:hanging="357"/>
      </w:pPr>
      <w:rPr>
        <w:rFonts w:hint="default" w:ascii="Symbol" w:hAnsi="Symbol"/>
        <w:sz w:val="18"/>
      </w:rPr>
    </w:lvl>
    <w:lvl w:ilvl="4">
      <w:start w:val="1"/>
      <w:numFmt w:val="bullet"/>
      <w:lvlText w:val=""/>
      <w:lvlJc w:val="left"/>
      <w:pPr>
        <w:tabs>
          <w:tab w:val="num" w:pos="1786"/>
        </w:tabs>
        <w:ind w:left="1786" w:hanging="357"/>
      </w:pPr>
      <w:rPr>
        <w:rFonts w:hint="default" w:ascii="Symbol" w:hAnsi="Symbol"/>
        <w:sz w:val="16"/>
      </w:rPr>
    </w:lvl>
    <w:lvl w:ilvl="5">
      <w:start w:val="1"/>
      <w:numFmt w:val="bullet"/>
      <w:lvlText w:val=""/>
      <w:lvlJc w:val="left"/>
      <w:pPr>
        <w:tabs>
          <w:tab w:val="num" w:pos="2160"/>
        </w:tabs>
        <w:ind w:left="2160" w:hanging="360"/>
      </w:pPr>
      <w:rPr>
        <w:rFonts w:hint="default" w:ascii="Wingdings" w:hAnsi="Wingdings"/>
      </w:rPr>
    </w:lvl>
    <w:lvl w:ilvl="6">
      <w:start w:val="1"/>
      <w:numFmt w:val="bullet"/>
      <w:lvlText w:val=""/>
      <w:lvlJc w:val="left"/>
      <w:pPr>
        <w:tabs>
          <w:tab w:val="num" w:pos="2520"/>
        </w:tabs>
        <w:ind w:left="2520" w:hanging="360"/>
      </w:pPr>
      <w:rPr>
        <w:rFonts w:hint="default" w:ascii="Wingdings" w:hAnsi="Wingdings"/>
      </w:rPr>
    </w:lvl>
    <w:lvl w:ilvl="7">
      <w:start w:val="1"/>
      <w:numFmt w:val="bullet"/>
      <w:lvlText w:val=""/>
      <w:lvlJc w:val="left"/>
      <w:pPr>
        <w:tabs>
          <w:tab w:val="num" w:pos="2880"/>
        </w:tabs>
        <w:ind w:left="2880" w:hanging="360"/>
      </w:pPr>
      <w:rPr>
        <w:rFonts w:hint="default" w:ascii="Symbol" w:hAnsi="Symbol"/>
      </w:rPr>
    </w:lvl>
    <w:lvl w:ilvl="8">
      <w:start w:val="1"/>
      <w:numFmt w:val="bullet"/>
      <w:lvlText w:val=""/>
      <w:lvlJc w:val="left"/>
      <w:pPr>
        <w:tabs>
          <w:tab w:val="num" w:pos="3240"/>
        </w:tabs>
        <w:ind w:left="3240" w:hanging="360"/>
      </w:pPr>
      <w:rPr>
        <w:rFonts w:hint="default" w:ascii="Symbol" w:hAnsi="Symbol"/>
      </w:rPr>
    </w:lvl>
  </w:abstractNum>
  <w:abstractNum w:abstractNumId="51" w15:restartNumberingAfterBreak="0">
    <w:nsid w:val="72377034"/>
    <w:multiLevelType w:val="hybridMultilevel"/>
    <w:tmpl w:val="D348E89A"/>
    <w:lvl w:ilvl="0" w:tplc="F42CC6B2">
      <w:start w:val="1"/>
      <w:numFmt w:val="bullet"/>
      <w:pStyle w:val="Aufzhlungszeichen3"/>
      <w:lvlText w:val=""/>
      <w:lvlJc w:val="left"/>
      <w:pPr>
        <w:tabs>
          <w:tab w:val="num" w:pos="357"/>
        </w:tabs>
        <w:ind w:left="357" w:hanging="357"/>
      </w:pPr>
      <w:rPr>
        <w:rFonts w:hint="default" w:ascii="Wingdings" w:hAnsi="Wingdings"/>
        <w:sz w:val="22"/>
      </w:rPr>
    </w:lvl>
    <w:lvl w:ilvl="1" w:tplc="3FFC2FA6" w:tentative="1">
      <w:start w:val="1"/>
      <w:numFmt w:val="bullet"/>
      <w:lvlText w:val="o"/>
      <w:lvlJc w:val="left"/>
      <w:pPr>
        <w:tabs>
          <w:tab w:val="num" w:pos="1440"/>
        </w:tabs>
        <w:ind w:left="1440" w:hanging="360"/>
      </w:pPr>
      <w:rPr>
        <w:rFonts w:hint="default" w:ascii="Courier New" w:hAnsi="Courier New"/>
      </w:rPr>
    </w:lvl>
    <w:lvl w:ilvl="2" w:tplc="4DF4E19A" w:tentative="1">
      <w:start w:val="1"/>
      <w:numFmt w:val="bullet"/>
      <w:lvlText w:val=""/>
      <w:lvlJc w:val="left"/>
      <w:pPr>
        <w:tabs>
          <w:tab w:val="num" w:pos="2160"/>
        </w:tabs>
        <w:ind w:left="2160" w:hanging="360"/>
      </w:pPr>
      <w:rPr>
        <w:rFonts w:hint="default" w:ascii="Wingdings" w:hAnsi="Wingdings"/>
      </w:rPr>
    </w:lvl>
    <w:lvl w:ilvl="3" w:tplc="72105B96" w:tentative="1">
      <w:start w:val="1"/>
      <w:numFmt w:val="bullet"/>
      <w:lvlText w:val=""/>
      <w:lvlJc w:val="left"/>
      <w:pPr>
        <w:tabs>
          <w:tab w:val="num" w:pos="2880"/>
        </w:tabs>
        <w:ind w:left="2880" w:hanging="360"/>
      </w:pPr>
      <w:rPr>
        <w:rFonts w:hint="default" w:ascii="Symbol" w:hAnsi="Symbol"/>
      </w:rPr>
    </w:lvl>
    <w:lvl w:ilvl="4" w:tplc="E61A1B3C" w:tentative="1">
      <w:start w:val="1"/>
      <w:numFmt w:val="bullet"/>
      <w:lvlText w:val="o"/>
      <w:lvlJc w:val="left"/>
      <w:pPr>
        <w:tabs>
          <w:tab w:val="num" w:pos="3600"/>
        </w:tabs>
        <w:ind w:left="3600" w:hanging="360"/>
      </w:pPr>
      <w:rPr>
        <w:rFonts w:hint="default" w:ascii="Courier New" w:hAnsi="Courier New"/>
      </w:rPr>
    </w:lvl>
    <w:lvl w:ilvl="5" w:tplc="160AC6CE" w:tentative="1">
      <w:start w:val="1"/>
      <w:numFmt w:val="bullet"/>
      <w:lvlText w:val=""/>
      <w:lvlJc w:val="left"/>
      <w:pPr>
        <w:tabs>
          <w:tab w:val="num" w:pos="4320"/>
        </w:tabs>
        <w:ind w:left="4320" w:hanging="360"/>
      </w:pPr>
      <w:rPr>
        <w:rFonts w:hint="default" w:ascii="Wingdings" w:hAnsi="Wingdings"/>
      </w:rPr>
    </w:lvl>
    <w:lvl w:ilvl="6" w:tplc="88D27BC4" w:tentative="1">
      <w:start w:val="1"/>
      <w:numFmt w:val="bullet"/>
      <w:lvlText w:val=""/>
      <w:lvlJc w:val="left"/>
      <w:pPr>
        <w:tabs>
          <w:tab w:val="num" w:pos="5040"/>
        </w:tabs>
        <w:ind w:left="5040" w:hanging="360"/>
      </w:pPr>
      <w:rPr>
        <w:rFonts w:hint="default" w:ascii="Symbol" w:hAnsi="Symbol"/>
      </w:rPr>
    </w:lvl>
    <w:lvl w:ilvl="7" w:tplc="8D3A7330" w:tentative="1">
      <w:start w:val="1"/>
      <w:numFmt w:val="bullet"/>
      <w:lvlText w:val="o"/>
      <w:lvlJc w:val="left"/>
      <w:pPr>
        <w:tabs>
          <w:tab w:val="num" w:pos="5760"/>
        </w:tabs>
        <w:ind w:left="5760" w:hanging="360"/>
      </w:pPr>
      <w:rPr>
        <w:rFonts w:hint="default" w:ascii="Courier New" w:hAnsi="Courier New"/>
      </w:rPr>
    </w:lvl>
    <w:lvl w:ilvl="8" w:tplc="7F7ADA40" w:tentative="1">
      <w:start w:val="1"/>
      <w:numFmt w:val="bullet"/>
      <w:lvlText w:val=""/>
      <w:lvlJc w:val="left"/>
      <w:pPr>
        <w:tabs>
          <w:tab w:val="num" w:pos="6480"/>
        </w:tabs>
        <w:ind w:left="6480" w:hanging="360"/>
      </w:pPr>
      <w:rPr>
        <w:rFonts w:hint="default" w:ascii="Wingdings" w:hAnsi="Wingdings"/>
      </w:rPr>
    </w:lvl>
  </w:abstractNum>
  <w:abstractNum w:abstractNumId="52" w15:restartNumberingAfterBreak="0">
    <w:nsid w:val="7A58E108"/>
    <w:multiLevelType w:val="multilevel"/>
    <w:tmpl w:val="BE3CA71C"/>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A7057A1"/>
    <w:multiLevelType w:val="hybridMultilevel"/>
    <w:tmpl w:val="ED80D5B0"/>
    <w:lvl w:ilvl="0" w:tplc="A4DE48F4">
      <w:start w:val="1"/>
      <w:numFmt w:val="lowerRoman"/>
      <w:lvlText w:val="%1."/>
      <w:lvlJc w:val="right"/>
      <w:pPr>
        <w:ind w:left="720" w:hanging="360"/>
      </w:pPr>
    </w:lvl>
    <w:lvl w:ilvl="1" w:tplc="102826DA">
      <w:start w:val="1"/>
      <w:numFmt w:val="lowerLetter"/>
      <w:lvlText w:val="%2."/>
      <w:lvlJc w:val="left"/>
      <w:pPr>
        <w:ind w:left="1440" w:hanging="360"/>
      </w:pPr>
    </w:lvl>
    <w:lvl w:ilvl="2" w:tplc="E016611E">
      <w:start w:val="1"/>
      <w:numFmt w:val="lowerRoman"/>
      <w:lvlText w:val="%3."/>
      <w:lvlJc w:val="right"/>
      <w:pPr>
        <w:ind w:left="2160" w:hanging="180"/>
      </w:pPr>
    </w:lvl>
    <w:lvl w:ilvl="3" w:tplc="4802E024">
      <w:start w:val="1"/>
      <w:numFmt w:val="decimal"/>
      <w:lvlText w:val="%4."/>
      <w:lvlJc w:val="left"/>
      <w:pPr>
        <w:ind w:left="567" w:hanging="567"/>
      </w:pPr>
      <w:rPr>
        <w:rFonts w:hint="default"/>
      </w:rPr>
    </w:lvl>
    <w:lvl w:ilvl="4" w:tplc="B470AE88">
      <w:start w:val="1"/>
      <w:numFmt w:val="lowerLetter"/>
      <w:lvlText w:val="%5."/>
      <w:lvlJc w:val="left"/>
      <w:pPr>
        <w:ind w:left="3600" w:hanging="360"/>
      </w:pPr>
    </w:lvl>
    <w:lvl w:ilvl="5" w:tplc="0EEE0918">
      <w:start w:val="1"/>
      <w:numFmt w:val="lowerRoman"/>
      <w:lvlText w:val="%6."/>
      <w:lvlJc w:val="right"/>
      <w:pPr>
        <w:ind w:left="4320" w:hanging="180"/>
      </w:pPr>
    </w:lvl>
    <w:lvl w:ilvl="6" w:tplc="3732060A">
      <w:start w:val="1"/>
      <w:numFmt w:val="decimal"/>
      <w:lvlText w:val="%7."/>
      <w:lvlJc w:val="left"/>
      <w:pPr>
        <w:ind w:left="5040" w:hanging="360"/>
      </w:pPr>
    </w:lvl>
    <w:lvl w:ilvl="7" w:tplc="25406EFE">
      <w:start w:val="1"/>
      <w:numFmt w:val="lowerLetter"/>
      <w:lvlText w:val="%8."/>
      <w:lvlJc w:val="left"/>
      <w:pPr>
        <w:ind w:left="5760" w:hanging="360"/>
      </w:pPr>
    </w:lvl>
    <w:lvl w:ilvl="8" w:tplc="6840BF12">
      <w:start w:val="1"/>
      <w:numFmt w:val="lowerRoman"/>
      <w:lvlText w:val="%9."/>
      <w:lvlJc w:val="right"/>
      <w:pPr>
        <w:ind w:left="6480" w:hanging="180"/>
      </w:pPr>
    </w:lvl>
  </w:abstractNum>
  <w:abstractNum w:abstractNumId="54" w15:restartNumberingAfterBreak="0">
    <w:nsid w:val="7EE42282"/>
    <w:multiLevelType w:val="multilevel"/>
    <w:tmpl w:val="C94E3BD4"/>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F5DE9F4"/>
    <w:multiLevelType w:val="hybridMultilevel"/>
    <w:tmpl w:val="BCB6476A"/>
    <w:lvl w:ilvl="0" w:tplc="FABCC722">
      <w:start w:val="1"/>
      <w:numFmt w:val="lowerRoman"/>
      <w:lvlText w:val="%1."/>
      <w:lvlJc w:val="right"/>
      <w:pPr>
        <w:ind w:left="1584" w:hanging="360"/>
      </w:pPr>
    </w:lvl>
    <w:lvl w:ilvl="1" w:tplc="1F009CC4">
      <w:start w:val="1"/>
      <w:numFmt w:val="lowerLetter"/>
      <w:lvlText w:val="%2."/>
      <w:lvlJc w:val="left"/>
      <w:pPr>
        <w:ind w:left="2304" w:hanging="360"/>
      </w:pPr>
    </w:lvl>
    <w:lvl w:ilvl="2" w:tplc="72E8AD84">
      <w:start w:val="1"/>
      <w:numFmt w:val="lowerRoman"/>
      <w:lvlText w:val="%3."/>
      <w:lvlJc w:val="right"/>
      <w:pPr>
        <w:ind w:left="3024" w:hanging="180"/>
      </w:pPr>
    </w:lvl>
    <w:lvl w:ilvl="3" w:tplc="406A84C2">
      <w:start w:val="1"/>
      <w:numFmt w:val="decimal"/>
      <w:lvlText w:val="%4."/>
      <w:lvlJc w:val="left"/>
      <w:pPr>
        <w:ind w:left="3744" w:hanging="360"/>
      </w:pPr>
    </w:lvl>
    <w:lvl w:ilvl="4" w:tplc="A3E6231C">
      <w:start w:val="1"/>
      <w:numFmt w:val="lowerLetter"/>
      <w:lvlText w:val="%5."/>
      <w:lvlJc w:val="left"/>
      <w:pPr>
        <w:ind w:left="4464" w:hanging="360"/>
      </w:pPr>
    </w:lvl>
    <w:lvl w:ilvl="5" w:tplc="2C4E0F8E">
      <w:start w:val="1"/>
      <w:numFmt w:val="lowerRoman"/>
      <w:lvlText w:val="%6."/>
      <w:lvlJc w:val="right"/>
      <w:pPr>
        <w:ind w:left="5184" w:hanging="180"/>
      </w:pPr>
    </w:lvl>
    <w:lvl w:ilvl="6" w:tplc="219CBB3A">
      <w:start w:val="1"/>
      <w:numFmt w:val="decimal"/>
      <w:lvlText w:val="%7."/>
      <w:lvlJc w:val="left"/>
      <w:pPr>
        <w:ind w:left="5904" w:hanging="360"/>
      </w:pPr>
    </w:lvl>
    <w:lvl w:ilvl="7" w:tplc="3956F338">
      <w:start w:val="1"/>
      <w:numFmt w:val="lowerLetter"/>
      <w:lvlText w:val="%8."/>
      <w:lvlJc w:val="left"/>
      <w:pPr>
        <w:ind w:left="6624" w:hanging="360"/>
      </w:pPr>
    </w:lvl>
    <w:lvl w:ilvl="8" w:tplc="3F66A938">
      <w:start w:val="1"/>
      <w:numFmt w:val="lowerRoman"/>
      <w:lvlText w:val="%9."/>
      <w:lvlJc w:val="right"/>
      <w:pPr>
        <w:ind w:left="7344" w:hanging="180"/>
      </w:pPr>
    </w:lvl>
  </w:abstractNum>
  <w:num w:numId="1" w16cid:durableId="828712381">
    <w:abstractNumId w:val="48"/>
  </w:num>
  <w:num w:numId="2" w16cid:durableId="2026393785">
    <w:abstractNumId w:val="53"/>
  </w:num>
  <w:num w:numId="3" w16cid:durableId="1594512049">
    <w:abstractNumId w:val="5"/>
  </w:num>
  <w:num w:numId="4" w16cid:durableId="1210414404">
    <w:abstractNumId w:val="39"/>
  </w:num>
  <w:num w:numId="5" w16cid:durableId="840466284">
    <w:abstractNumId w:val="51"/>
  </w:num>
  <w:num w:numId="6" w16cid:durableId="1741781423">
    <w:abstractNumId w:val="27"/>
  </w:num>
  <w:num w:numId="7" w16cid:durableId="1221014746">
    <w:abstractNumId w:val="45"/>
  </w:num>
  <w:num w:numId="8" w16cid:durableId="1588421984">
    <w:abstractNumId w:val="25"/>
  </w:num>
  <w:num w:numId="9" w16cid:durableId="208420373">
    <w:abstractNumId w:val="50"/>
  </w:num>
  <w:num w:numId="10" w16cid:durableId="45885272">
    <w:abstractNumId w:val="12"/>
  </w:num>
  <w:num w:numId="11" w16cid:durableId="1071660071">
    <w:abstractNumId w:val="43"/>
  </w:num>
  <w:num w:numId="12" w16cid:durableId="1489638177">
    <w:abstractNumId w:val="23"/>
  </w:num>
  <w:num w:numId="13" w16cid:durableId="1056395112">
    <w:abstractNumId w:val="32"/>
  </w:num>
  <w:num w:numId="14" w16cid:durableId="369457831">
    <w:abstractNumId w:val="18"/>
  </w:num>
  <w:num w:numId="15" w16cid:durableId="932015639">
    <w:abstractNumId w:val="44"/>
  </w:num>
  <w:num w:numId="16" w16cid:durableId="1538546057">
    <w:abstractNumId w:val="37"/>
  </w:num>
  <w:num w:numId="17" w16cid:durableId="963774025">
    <w:abstractNumId w:val="20"/>
  </w:num>
  <w:num w:numId="18" w16cid:durableId="767390003">
    <w:abstractNumId w:val="31"/>
  </w:num>
  <w:num w:numId="19" w16cid:durableId="403112380">
    <w:abstractNumId w:val="19"/>
  </w:num>
  <w:num w:numId="20" w16cid:durableId="800850362">
    <w:abstractNumId w:val="46"/>
  </w:num>
  <w:num w:numId="21" w16cid:durableId="1762138286">
    <w:abstractNumId w:val="9"/>
  </w:num>
  <w:num w:numId="22" w16cid:durableId="1753966343">
    <w:abstractNumId w:val="30"/>
  </w:num>
  <w:num w:numId="23" w16cid:durableId="536815818">
    <w:abstractNumId w:val="11"/>
  </w:num>
  <w:num w:numId="24" w16cid:durableId="1432043287">
    <w:abstractNumId w:val="7"/>
  </w:num>
  <w:num w:numId="25" w16cid:durableId="1830630563">
    <w:abstractNumId w:val="41"/>
  </w:num>
  <w:num w:numId="26" w16cid:durableId="1064186261">
    <w:abstractNumId w:val="22"/>
  </w:num>
  <w:num w:numId="27" w16cid:durableId="126820282">
    <w:abstractNumId w:val="34"/>
  </w:num>
  <w:num w:numId="28" w16cid:durableId="1075785070">
    <w:abstractNumId w:val="4"/>
  </w:num>
  <w:num w:numId="29" w16cid:durableId="1870142456">
    <w:abstractNumId w:val="4"/>
    <w:lvlOverride w:ilvl="0">
      <w:lvl w:ilvl="0">
        <w:start w:val="1"/>
        <w:numFmt w:val="decimal"/>
        <w:lvlText w:val="%1."/>
        <w:lvlJc w:val="left"/>
        <w:pPr>
          <w:ind w:left="360" w:hanging="360"/>
        </w:pPr>
        <w:rPr>
          <w:rFonts w:hint="default"/>
        </w:rPr>
      </w:lvl>
    </w:lvlOverride>
    <w:lvlOverride w:ilvl="1">
      <w:lvl w:ilvl="1">
        <w:numFmt w:val="decimal"/>
        <w:lvlText w:val="%1.%2."/>
        <w:lvlJc w:val="left"/>
        <w:pPr>
          <w:ind w:left="567"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0" w16cid:durableId="1734232258">
    <w:abstractNumId w:val="4"/>
    <w:lvlOverride w:ilvl="0">
      <w:lvl w:ilvl="0">
        <w:start w:val="1"/>
        <w:numFmt w:val="decimal"/>
        <w:lvlText w:val="%1."/>
        <w:lvlJc w:val="left"/>
        <w:pPr>
          <w:ind w:left="360" w:hanging="360"/>
        </w:pPr>
        <w:rPr>
          <w:rFonts w:hint="default"/>
        </w:rPr>
      </w:lvl>
    </w:lvlOverride>
    <w:lvlOverride w:ilvl="1">
      <w:lvl w:ilvl="1">
        <w:numFmt w:val="decimal"/>
        <w:lvlText w:val="%1.%2."/>
        <w:lvlJc w:val="left"/>
        <w:pPr>
          <w:ind w:left="567"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1" w16cid:durableId="16661376">
    <w:abstractNumId w:val="42"/>
  </w:num>
  <w:num w:numId="32" w16cid:durableId="659231476">
    <w:abstractNumId w:val="24"/>
  </w:num>
  <w:num w:numId="33" w16cid:durableId="495728443">
    <w:abstractNumId w:val="3"/>
  </w:num>
  <w:num w:numId="34" w16cid:durableId="1465543604">
    <w:abstractNumId w:val="15"/>
  </w:num>
  <w:num w:numId="35" w16cid:durableId="1262955425">
    <w:abstractNumId w:val="6"/>
  </w:num>
  <w:num w:numId="36" w16cid:durableId="734743146">
    <w:abstractNumId w:val="13"/>
  </w:num>
  <w:num w:numId="37" w16cid:durableId="1948350917">
    <w:abstractNumId w:val="10"/>
  </w:num>
  <w:num w:numId="38" w16cid:durableId="1176576170">
    <w:abstractNumId w:val="38"/>
  </w:num>
  <w:num w:numId="39" w16cid:durableId="534851944">
    <w:abstractNumId w:val="36"/>
  </w:num>
  <w:num w:numId="40" w16cid:durableId="1798528969">
    <w:abstractNumId w:val="49"/>
  </w:num>
  <w:num w:numId="41" w16cid:durableId="576478000">
    <w:abstractNumId w:val="47"/>
  </w:num>
  <w:num w:numId="42" w16cid:durableId="1388063800">
    <w:abstractNumId w:val="17"/>
  </w:num>
  <w:num w:numId="43" w16cid:durableId="859005423">
    <w:abstractNumId w:val="8"/>
  </w:num>
  <w:num w:numId="44" w16cid:durableId="219052078">
    <w:abstractNumId w:val="52"/>
  </w:num>
  <w:num w:numId="45" w16cid:durableId="1929345039">
    <w:abstractNumId w:val="54"/>
  </w:num>
  <w:num w:numId="46" w16cid:durableId="1371683774">
    <w:abstractNumId w:val="14"/>
  </w:num>
  <w:num w:numId="47" w16cid:durableId="1185100046">
    <w:abstractNumId w:val="55"/>
  </w:num>
  <w:num w:numId="48" w16cid:durableId="1050420493">
    <w:abstractNumId w:val="1"/>
  </w:num>
  <w:num w:numId="49" w16cid:durableId="1900048485">
    <w:abstractNumId w:val="44"/>
  </w:num>
  <w:num w:numId="50" w16cid:durableId="1423334105">
    <w:abstractNumId w:val="28"/>
  </w:num>
  <w:num w:numId="51" w16cid:durableId="308871754">
    <w:abstractNumId w:val="21"/>
  </w:num>
  <w:num w:numId="52" w16cid:durableId="1509325071">
    <w:abstractNumId w:val="40"/>
  </w:num>
  <w:num w:numId="53" w16cid:durableId="505941626">
    <w:abstractNumId w:val="29"/>
  </w:num>
  <w:num w:numId="54" w16cid:durableId="212306302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65906856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12810107">
    <w:abstractNumId w:val="35"/>
  </w:num>
  <w:num w:numId="57" w16cid:durableId="489834204">
    <w:abstractNumId w:val="2"/>
  </w:num>
  <w:num w:numId="58" w16cid:durableId="1053390909">
    <w:abstractNumId w:val="0"/>
  </w:num>
  <w:num w:numId="59" w16cid:durableId="1542092747">
    <w:abstractNumId w:val="33"/>
  </w:num>
  <w:num w:numId="60" w16cid:durableId="661197724">
    <w:abstractNumId w:val="26"/>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lang="en-US" w:vendorID="64" w:dllVersion="0" w:nlCheck="1" w:checkStyle="0" w:appName="MSWord"/>
  <w:proofState w:spelling="clean" w:grammar="dirty"/>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trackRevisions w:val="false"/>
  <w:defaultTabStop w:val="567"/>
  <w:autoHyphenation/>
  <w:hyphenationZone w:val="170"/>
  <w:drawingGridHorizontalSpacing w:val="10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Status" w:val="Red"/>
    <w:docVar w:name="FigNum" w:val="1"/>
    <w:docVar w:name="LW_ACCOMPAGNANT.CP" w:val="to the "/>
    <w:docVar w:name="LW_ANNEX_NBR_FIRST" w:val="2"/>
    <w:docVar w:name="LW_ANNEX_NBR_LAST" w:val="2"/>
    <w:docVar w:name="LW_ANNEX_UNIQUE" w:val="0"/>
    <w:docVar w:name="LW_CORRIGENDUM" w:val="&lt;UNUSED&gt;"/>
    <w:docVar w:name="LW_COVERPAGE_EXISTS" w:val="True"/>
    <w:docVar w:name="LW_COVERPAGE_GUID" w:val="BC8E8961-FBE4-473F-949A-378D0F430DFD"/>
    <w:docVar w:name="LW_COVERPAGE_TYPE" w:val="1"/>
    <w:docVar w:name="LW_CROSSREFERENCE" w:val="&lt;UNUSED&gt;"/>
    <w:docVar w:name="LW_DocType" w:val="NORMAL"/>
    <w:docVar w:name="LW_EMISSION" w:val="&lt;EMPTY&gt;"/>
    <w:docVar w:name="LW_EMISSION_ISODATE" w:val="&lt;EMPTY&gt;"/>
    <w:docVar w:name="LW_EMISSION_LOCATION" w:val="BRX"/>
    <w:docVar w:name="LW_EMISSION_PREFIX" w:val="Brussels, "/>
    <w:docVar w:name="LW_EMISSION_SUFFIX" w:val=" "/>
    <w:docVar w:name="LW_ID_DOCTYPE_NONLW" w:val="CP-038"/>
    <w:docVar w:name="LW_LANGUE" w:val="EN"/>
    <w:docVar w:name="LW_LEVEL_OF_SENSITIVITY" w:val="Standard treatment"/>
    <w:docVar w:name="LW_NOM.INST" w:val="EUROPEAN COMMISSION"/>
    <w:docVar w:name="LW_NOM.INST_JOINTDOC" w:val="&lt;EMPTY&gt;"/>
    <w:docVar w:name="LW_OBJETACTEPRINCIPAL.CP" w:val="amending Commission Implementing Regulation (EU) 2021/451 laying down implementing technical standards for the application of Regulation (EU) No 575/2013 of the European Parliament and of the Council with regard to supervisory reporting of institutions and repealing Implementing Regulation (EU) No 680/2014"/>
    <w:docVar w:name="LW_PART_NBR" w:val="1"/>
    <w:docVar w:name="LW_PART_NBR_TOTAL" w:val="1"/>
    <w:docVar w:name="LW_REF.INST.NEW" w:val="&lt;EMPTY&gt;"/>
    <w:docVar w:name="LW_REF.INST.NEW_ADOPTED" w:val="draft"/>
    <w:docVar w:name="LW_REF.INST.NEW_TEXT" w:val="(2023) XXX"/>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ANNEX_x000b_"/>
    <w:docVar w:name="LW_TYPEACTEPRINCIPAL.CP" w:val="Commission Implementing Regulation"/>
  </w:docVars>
  <w:rsids>
    <w:rsidRoot w:val="00884FEB"/>
    <w:rsid w:val="000001EC"/>
    <w:rsid w:val="00000255"/>
    <w:rsid w:val="00000347"/>
    <w:rsid w:val="00000699"/>
    <w:rsid w:val="000007CE"/>
    <w:rsid w:val="00000D7C"/>
    <w:rsid w:val="00000F70"/>
    <w:rsid w:val="00001211"/>
    <w:rsid w:val="00001221"/>
    <w:rsid w:val="00001625"/>
    <w:rsid w:val="0000173C"/>
    <w:rsid w:val="000017CA"/>
    <w:rsid w:val="000017F3"/>
    <w:rsid w:val="0000193E"/>
    <w:rsid w:val="00001AF1"/>
    <w:rsid w:val="00001BF2"/>
    <w:rsid w:val="000020E5"/>
    <w:rsid w:val="00002740"/>
    <w:rsid w:val="000027BB"/>
    <w:rsid w:val="00002933"/>
    <w:rsid w:val="00002A04"/>
    <w:rsid w:val="00002E14"/>
    <w:rsid w:val="00003162"/>
    <w:rsid w:val="000032AA"/>
    <w:rsid w:val="000036CB"/>
    <w:rsid w:val="000036D8"/>
    <w:rsid w:val="000037CF"/>
    <w:rsid w:val="000037EA"/>
    <w:rsid w:val="000039F2"/>
    <w:rsid w:val="0000410C"/>
    <w:rsid w:val="00004478"/>
    <w:rsid w:val="000044B7"/>
    <w:rsid w:val="00004518"/>
    <w:rsid w:val="00004542"/>
    <w:rsid w:val="000046BB"/>
    <w:rsid w:val="00004978"/>
    <w:rsid w:val="00004A78"/>
    <w:rsid w:val="00004D21"/>
    <w:rsid w:val="00004E8F"/>
    <w:rsid w:val="00004FE8"/>
    <w:rsid w:val="0000501D"/>
    <w:rsid w:val="00005078"/>
    <w:rsid w:val="00005765"/>
    <w:rsid w:val="00005A69"/>
    <w:rsid w:val="00005A77"/>
    <w:rsid w:val="00005C5F"/>
    <w:rsid w:val="00005F8E"/>
    <w:rsid w:val="00005FAC"/>
    <w:rsid w:val="00005FFC"/>
    <w:rsid w:val="000063E8"/>
    <w:rsid w:val="000064D5"/>
    <w:rsid w:val="00006704"/>
    <w:rsid w:val="00006AFB"/>
    <w:rsid w:val="00006D85"/>
    <w:rsid w:val="00007605"/>
    <w:rsid w:val="0000798F"/>
    <w:rsid w:val="00007A52"/>
    <w:rsid w:val="00007AA5"/>
    <w:rsid w:val="00007D0D"/>
    <w:rsid w:val="00007D7A"/>
    <w:rsid w:val="00007F45"/>
    <w:rsid w:val="000100F8"/>
    <w:rsid w:val="000100FA"/>
    <w:rsid w:val="00010124"/>
    <w:rsid w:val="0001047F"/>
    <w:rsid w:val="00010789"/>
    <w:rsid w:val="00010B91"/>
    <w:rsid w:val="00010C22"/>
    <w:rsid w:val="00010D3A"/>
    <w:rsid w:val="00011249"/>
    <w:rsid w:val="00011544"/>
    <w:rsid w:val="00011545"/>
    <w:rsid w:val="00011BD0"/>
    <w:rsid w:val="00011BD2"/>
    <w:rsid w:val="00011ED2"/>
    <w:rsid w:val="00012003"/>
    <w:rsid w:val="000120EB"/>
    <w:rsid w:val="0001246D"/>
    <w:rsid w:val="0001264F"/>
    <w:rsid w:val="000130F3"/>
    <w:rsid w:val="000138B1"/>
    <w:rsid w:val="00013A9B"/>
    <w:rsid w:val="00013B48"/>
    <w:rsid w:val="0001404E"/>
    <w:rsid w:val="00014449"/>
    <w:rsid w:val="00014890"/>
    <w:rsid w:val="00014DC3"/>
    <w:rsid w:val="0001566D"/>
    <w:rsid w:val="0001573B"/>
    <w:rsid w:val="00015924"/>
    <w:rsid w:val="0001663F"/>
    <w:rsid w:val="00016713"/>
    <w:rsid w:val="00016818"/>
    <w:rsid w:val="0001693F"/>
    <w:rsid w:val="00016D24"/>
    <w:rsid w:val="0001725A"/>
    <w:rsid w:val="0001796E"/>
    <w:rsid w:val="00017C4C"/>
    <w:rsid w:val="00017C6D"/>
    <w:rsid w:val="00020200"/>
    <w:rsid w:val="00020516"/>
    <w:rsid w:val="00020857"/>
    <w:rsid w:val="0002085A"/>
    <w:rsid w:val="00020AF9"/>
    <w:rsid w:val="00020B0A"/>
    <w:rsid w:val="00020C34"/>
    <w:rsid w:val="00020CE8"/>
    <w:rsid w:val="00021010"/>
    <w:rsid w:val="0002120E"/>
    <w:rsid w:val="0002157C"/>
    <w:rsid w:val="000218A6"/>
    <w:rsid w:val="00021A05"/>
    <w:rsid w:val="00021D77"/>
    <w:rsid w:val="00021E4F"/>
    <w:rsid w:val="0002205A"/>
    <w:rsid w:val="00022207"/>
    <w:rsid w:val="0002264E"/>
    <w:rsid w:val="0002267E"/>
    <w:rsid w:val="000227D4"/>
    <w:rsid w:val="00022EE8"/>
    <w:rsid w:val="00023102"/>
    <w:rsid w:val="000231F9"/>
    <w:rsid w:val="000232E2"/>
    <w:rsid w:val="00023383"/>
    <w:rsid w:val="00023558"/>
    <w:rsid w:val="00023CA4"/>
    <w:rsid w:val="00023DF1"/>
    <w:rsid w:val="000242CC"/>
    <w:rsid w:val="000243CE"/>
    <w:rsid w:val="000247E1"/>
    <w:rsid w:val="00024EB8"/>
    <w:rsid w:val="0002506D"/>
    <w:rsid w:val="00025278"/>
    <w:rsid w:val="00025521"/>
    <w:rsid w:val="0002582F"/>
    <w:rsid w:val="00025B2A"/>
    <w:rsid w:val="00025BEA"/>
    <w:rsid w:val="00025CE8"/>
    <w:rsid w:val="0002607F"/>
    <w:rsid w:val="000260E4"/>
    <w:rsid w:val="0002618A"/>
    <w:rsid w:val="000263A8"/>
    <w:rsid w:val="0002657F"/>
    <w:rsid w:val="00026ADD"/>
    <w:rsid w:val="000270F3"/>
    <w:rsid w:val="00027235"/>
    <w:rsid w:val="00027FEB"/>
    <w:rsid w:val="0003013D"/>
    <w:rsid w:val="00030AEB"/>
    <w:rsid w:val="00030DFA"/>
    <w:rsid w:val="000317CE"/>
    <w:rsid w:val="00031CAD"/>
    <w:rsid w:val="00032596"/>
    <w:rsid w:val="000326C1"/>
    <w:rsid w:val="00032C91"/>
    <w:rsid w:val="00032D36"/>
    <w:rsid w:val="000330D7"/>
    <w:rsid w:val="0003330C"/>
    <w:rsid w:val="00033402"/>
    <w:rsid w:val="00033B7C"/>
    <w:rsid w:val="00033C55"/>
    <w:rsid w:val="00033F40"/>
    <w:rsid w:val="00033FB5"/>
    <w:rsid w:val="00034377"/>
    <w:rsid w:val="000343EF"/>
    <w:rsid w:val="00034431"/>
    <w:rsid w:val="0003454D"/>
    <w:rsid w:val="000347F4"/>
    <w:rsid w:val="00034834"/>
    <w:rsid w:val="00035011"/>
    <w:rsid w:val="000350E3"/>
    <w:rsid w:val="00035446"/>
    <w:rsid w:val="0003566D"/>
    <w:rsid w:val="00035676"/>
    <w:rsid w:val="00035689"/>
    <w:rsid w:val="0003572B"/>
    <w:rsid w:val="000359E1"/>
    <w:rsid w:val="000359E7"/>
    <w:rsid w:val="000364CE"/>
    <w:rsid w:val="00036B07"/>
    <w:rsid w:val="00036EE8"/>
    <w:rsid w:val="00037093"/>
    <w:rsid w:val="000371EB"/>
    <w:rsid w:val="0003741A"/>
    <w:rsid w:val="000377CC"/>
    <w:rsid w:val="00037A99"/>
    <w:rsid w:val="00037B09"/>
    <w:rsid w:val="00037FCC"/>
    <w:rsid w:val="000402E6"/>
    <w:rsid w:val="00040359"/>
    <w:rsid w:val="0004055C"/>
    <w:rsid w:val="00041098"/>
    <w:rsid w:val="000412EA"/>
    <w:rsid w:val="0004142D"/>
    <w:rsid w:val="00041480"/>
    <w:rsid w:val="00041556"/>
    <w:rsid w:val="00041815"/>
    <w:rsid w:val="00042048"/>
    <w:rsid w:val="00042E60"/>
    <w:rsid w:val="00042EDA"/>
    <w:rsid w:val="00042F96"/>
    <w:rsid w:val="00043057"/>
    <w:rsid w:val="000433C4"/>
    <w:rsid w:val="000436D4"/>
    <w:rsid w:val="000436DF"/>
    <w:rsid w:val="000436ED"/>
    <w:rsid w:val="000438C0"/>
    <w:rsid w:val="0004417B"/>
    <w:rsid w:val="000446CE"/>
    <w:rsid w:val="00045036"/>
    <w:rsid w:val="000452C6"/>
    <w:rsid w:val="000454E9"/>
    <w:rsid w:val="0004559E"/>
    <w:rsid w:val="0004590F"/>
    <w:rsid w:val="00045B43"/>
    <w:rsid w:val="000462E4"/>
    <w:rsid w:val="00046971"/>
    <w:rsid w:val="00046AA6"/>
    <w:rsid w:val="00046C03"/>
    <w:rsid w:val="00046F9D"/>
    <w:rsid w:val="0004719A"/>
    <w:rsid w:val="00047351"/>
    <w:rsid w:val="000477B3"/>
    <w:rsid w:val="00047974"/>
    <w:rsid w:val="000479B7"/>
    <w:rsid w:val="00047C00"/>
    <w:rsid w:val="00047D4B"/>
    <w:rsid w:val="00047DF6"/>
    <w:rsid w:val="000503D6"/>
    <w:rsid w:val="00050827"/>
    <w:rsid w:val="00050AC7"/>
    <w:rsid w:val="00051888"/>
    <w:rsid w:val="00051BC5"/>
    <w:rsid w:val="00051BD0"/>
    <w:rsid w:val="00051D01"/>
    <w:rsid w:val="00051FFE"/>
    <w:rsid w:val="000520F9"/>
    <w:rsid w:val="00052B23"/>
    <w:rsid w:val="00052BD1"/>
    <w:rsid w:val="00052CAE"/>
    <w:rsid w:val="00052D88"/>
    <w:rsid w:val="00052FEA"/>
    <w:rsid w:val="000530BC"/>
    <w:rsid w:val="0005316C"/>
    <w:rsid w:val="0005330F"/>
    <w:rsid w:val="00053694"/>
    <w:rsid w:val="00053B6B"/>
    <w:rsid w:val="00053C93"/>
    <w:rsid w:val="00053D16"/>
    <w:rsid w:val="00053D80"/>
    <w:rsid w:val="0005400A"/>
    <w:rsid w:val="00054174"/>
    <w:rsid w:val="00054466"/>
    <w:rsid w:val="00054657"/>
    <w:rsid w:val="0005476F"/>
    <w:rsid w:val="000547D9"/>
    <w:rsid w:val="00054879"/>
    <w:rsid w:val="000548A2"/>
    <w:rsid w:val="00054C18"/>
    <w:rsid w:val="00055557"/>
    <w:rsid w:val="00056016"/>
    <w:rsid w:val="0005609F"/>
    <w:rsid w:val="000565B6"/>
    <w:rsid w:val="00056798"/>
    <w:rsid w:val="00056C0F"/>
    <w:rsid w:val="00056C8D"/>
    <w:rsid w:val="00057035"/>
    <w:rsid w:val="00057154"/>
    <w:rsid w:val="00057362"/>
    <w:rsid w:val="00057409"/>
    <w:rsid w:val="0005746D"/>
    <w:rsid w:val="000574B6"/>
    <w:rsid w:val="00057674"/>
    <w:rsid w:val="00057B50"/>
    <w:rsid w:val="00057D6D"/>
    <w:rsid w:val="00057F71"/>
    <w:rsid w:val="0006024F"/>
    <w:rsid w:val="000603BA"/>
    <w:rsid w:val="000604E0"/>
    <w:rsid w:val="00061688"/>
    <w:rsid w:val="0006190C"/>
    <w:rsid w:val="00061E48"/>
    <w:rsid w:val="000622AC"/>
    <w:rsid w:val="00062A1F"/>
    <w:rsid w:val="00062FE3"/>
    <w:rsid w:val="00063085"/>
    <w:rsid w:val="00063142"/>
    <w:rsid w:val="000631CF"/>
    <w:rsid w:val="00063373"/>
    <w:rsid w:val="00063B3F"/>
    <w:rsid w:val="00063B98"/>
    <w:rsid w:val="00064998"/>
    <w:rsid w:val="000651F4"/>
    <w:rsid w:val="000653DE"/>
    <w:rsid w:val="000657EB"/>
    <w:rsid w:val="00065864"/>
    <w:rsid w:val="00065992"/>
    <w:rsid w:val="00065BB7"/>
    <w:rsid w:val="00065E3E"/>
    <w:rsid w:val="000660DA"/>
    <w:rsid w:val="000660FB"/>
    <w:rsid w:val="0006632B"/>
    <w:rsid w:val="0006666B"/>
    <w:rsid w:val="0006679A"/>
    <w:rsid w:val="00066A39"/>
    <w:rsid w:val="000674B5"/>
    <w:rsid w:val="000675DB"/>
    <w:rsid w:val="000677A2"/>
    <w:rsid w:val="00067DC1"/>
    <w:rsid w:val="00067EEA"/>
    <w:rsid w:val="00070256"/>
    <w:rsid w:val="00070742"/>
    <w:rsid w:val="0007075A"/>
    <w:rsid w:val="00070929"/>
    <w:rsid w:val="00070AF9"/>
    <w:rsid w:val="00070E18"/>
    <w:rsid w:val="00071341"/>
    <w:rsid w:val="000713A6"/>
    <w:rsid w:val="000714BC"/>
    <w:rsid w:val="000716F4"/>
    <w:rsid w:val="0007219C"/>
    <w:rsid w:val="000724E8"/>
    <w:rsid w:val="00072873"/>
    <w:rsid w:val="00072D9F"/>
    <w:rsid w:val="00072E90"/>
    <w:rsid w:val="00073679"/>
    <w:rsid w:val="00073C12"/>
    <w:rsid w:val="00074029"/>
    <w:rsid w:val="00074102"/>
    <w:rsid w:val="00074197"/>
    <w:rsid w:val="0007462F"/>
    <w:rsid w:val="00074BD7"/>
    <w:rsid w:val="00074C77"/>
    <w:rsid w:val="00074DB9"/>
    <w:rsid w:val="00074F23"/>
    <w:rsid w:val="00075157"/>
    <w:rsid w:val="000751BB"/>
    <w:rsid w:val="000751F4"/>
    <w:rsid w:val="000753F9"/>
    <w:rsid w:val="000757AF"/>
    <w:rsid w:val="000758FE"/>
    <w:rsid w:val="00075B51"/>
    <w:rsid w:val="00075B7C"/>
    <w:rsid w:val="00075DF9"/>
    <w:rsid w:val="00075E67"/>
    <w:rsid w:val="00076091"/>
    <w:rsid w:val="000763BA"/>
    <w:rsid w:val="0007640E"/>
    <w:rsid w:val="00076880"/>
    <w:rsid w:val="000768C2"/>
    <w:rsid w:val="00076B74"/>
    <w:rsid w:val="00076C2A"/>
    <w:rsid w:val="0007709D"/>
    <w:rsid w:val="000773CD"/>
    <w:rsid w:val="000776CE"/>
    <w:rsid w:val="00077A02"/>
    <w:rsid w:val="00077C5F"/>
    <w:rsid w:val="00077CD9"/>
    <w:rsid w:val="00077E3B"/>
    <w:rsid w:val="00080000"/>
    <w:rsid w:val="00080280"/>
    <w:rsid w:val="000805B1"/>
    <w:rsid w:val="00080F38"/>
    <w:rsid w:val="000810E3"/>
    <w:rsid w:val="0008111C"/>
    <w:rsid w:val="00081120"/>
    <w:rsid w:val="0008112B"/>
    <w:rsid w:val="0008113D"/>
    <w:rsid w:val="000811C3"/>
    <w:rsid w:val="0008120C"/>
    <w:rsid w:val="0008126E"/>
    <w:rsid w:val="000812D4"/>
    <w:rsid w:val="000815DE"/>
    <w:rsid w:val="00081872"/>
    <w:rsid w:val="00081D2C"/>
    <w:rsid w:val="00082265"/>
    <w:rsid w:val="000822EC"/>
    <w:rsid w:val="00082416"/>
    <w:rsid w:val="000828C6"/>
    <w:rsid w:val="00082BF8"/>
    <w:rsid w:val="00082FA0"/>
    <w:rsid w:val="000831EA"/>
    <w:rsid w:val="0008380B"/>
    <w:rsid w:val="00083E89"/>
    <w:rsid w:val="00084215"/>
    <w:rsid w:val="000843B3"/>
    <w:rsid w:val="00084479"/>
    <w:rsid w:val="00084486"/>
    <w:rsid w:val="000847B0"/>
    <w:rsid w:val="00084A4D"/>
    <w:rsid w:val="00084E12"/>
    <w:rsid w:val="00084FEA"/>
    <w:rsid w:val="0008546E"/>
    <w:rsid w:val="0008547C"/>
    <w:rsid w:val="000858A9"/>
    <w:rsid w:val="00085BB9"/>
    <w:rsid w:val="00085BE1"/>
    <w:rsid w:val="00085D0C"/>
    <w:rsid w:val="00085E27"/>
    <w:rsid w:val="00085E79"/>
    <w:rsid w:val="0008615C"/>
    <w:rsid w:val="0008652E"/>
    <w:rsid w:val="00086C6E"/>
    <w:rsid w:val="00086EE1"/>
    <w:rsid w:val="00087700"/>
    <w:rsid w:val="00087903"/>
    <w:rsid w:val="00087B2B"/>
    <w:rsid w:val="00087E1A"/>
    <w:rsid w:val="0009034B"/>
    <w:rsid w:val="000903FA"/>
    <w:rsid w:val="000904F3"/>
    <w:rsid w:val="000905EA"/>
    <w:rsid w:val="00091001"/>
    <w:rsid w:val="00091017"/>
    <w:rsid w:val="00091119"/>
    <w:rsid w:val="0009119E"/>
    <w:rsid w:val="00091956"/>
    <w:rsid w:val="0009195D"/>
    <w:rsid w:val="00091B0C"/>
    <w:rsid w:val="00091CFC"/>
    <w:rsid w:val="00091E6A"/>
    <w:rsid w:val="0009292C"/>
    <w:rsid w:val="00092D3D"/>
    <w:rsid w:val="00092F67"/>
    <w:rsid w:val="00093686"/>
    <w:rsid w:val="0009392E"/>
    <w:rsid w:val="00093C6A"/>
    <w:rsid w:val="00093DC5"/>
    <w:rsid w:val="00093EE3"/>
    <w:rsid w:val="0009440A"/>
    <w:rsid w:val="000946A5"/>
    <w:rsid w:val="00094BCD"/>
    <w:rsid w:val="00094BEF"/>
    <w:rsid w:val="00094D25"/>
    <w:rsid w:val="00094E33"/>
    <w:rsid w:val="00094EC3"/>
    <w:rsid w:val="00095191"/>
    <w:rsid w:val="000951ED"/>
    <w:rsid w:val="0009552F"/>
    <w:rsid w:val="00095D83"/>
    <w:rsid w:val="000961AD"/>
    <w:rsid w:val="00096566"/>
    <w:rsid w:val="00096BCD"/>
    <w:rsid w:val="00096D4A"/>
    <w:rsid w:val="000973E0"/>
    <w:rsid w:val="0009761E"/>
    <w:rsid w:val="000978F0"/>
    <w:rsid w:val="00097A17"/>
    <w:rsid w:val="00097C81"/>
    <w:rsid w:val="00097E91"/>
    <w:rsid w:val="00098590"/>
    <w:rsid w:val="000A016E"/>
    <w:rsid w:val="000A04DD"/>
    <w:rsid w:val="000A082A"/>
    <w:rsid w:val="000A1244"/>
    <w:rsid w:val="000A12B8"/>
    <w:rsid w:val="000A1535"/>
    <w:rsid w:val="000A164D"/>
    <w:rsid w:val="000A16FF"/>
    <w:rsid w:val="000A1955"/>
    <w:rsid w:val="000A1A8A"/>
    <w:rsid w:val="000A2697"/>
    <w:rsid w:val="000A2943"/>
    <w:rsid w:val="000A2B39"/>
    <w:rsid w:val="000A3061"/>
    <w:rsid w:val="000A343D"/>
    <w:rsid w:val="000A3491"/>
    <w:rsid w:val="000A3B1A"/>
    <w:rsid w:val="000A3DA4"/>
    <w:rsid w:val="000A3EBB"/>
    <w:rsid w:val="000A46F3"/>
    <w:rsid w:val="000A4B61"/>
    <w:rsid w:val="000A4C10"/>
    <w:rsid w:val="000A4C44"/>
    <w:rsid w:val="000A4E23"/>
    <w:rsid w:val="000A576B"/>
    <w:rsid w:val="000A57BC"/>
    <w:rsid w:val="000A5CD1"/>
    <w:rsid w:val="000A67F9"/>
    <w:rsid w:val="000A701A"/>
    <w:rsid w:val="000A7068"/>
    <w:rsid w:val="000A7098"/>
    <w:rsid w:val="000A722E"/>
    <w:rsid w:val="000A7279"/>
    <w:rsid w:val="000A7A58"/>
    <w:rsid w:val="000A7AF8"/>
    <w:rsid w:val="000A7B4B"/>
    <w:rsid w:val="000A7D27"/>
    <w:rsid w:val="000A7D79"/>
    <w:rsid w:val="000A7FA8"/>
    <w:rsid w:val="000B02D2"/>
    <w:rsid w:val="000B0325"/>
    <w:rsid w:val="000B0385"/>
    <w:rsid w:val="000B039B"/>
    <w:rsid w:val="000B03A2"/>
    <w:rsid w:val="000B0610"/>
    <w:rsid w:val="000B09F9"/>
    <w:rsid w:val="000B0B09"/>
    <w:rsid w:val="000B0CDB"/>
    <w:rsid w:val="000B0E46"/>
    <w:rsid w:val="000B0EBE"/>
    <w:rsid w:val="000B13A1"/>
    <w:rsid w:val="000B15F1"/>
    <w:rsid w:val="000B1DA1"/>
    <w:rsid w:val="000B1E84"/>
    <w:rsid w:val="000B22B6"/>
    <w:rsid w:val="000B22DD"/>
    <w:rsid w:val="000B2300"/>
    <w:rsid w:val="000B25E8"/>
    <w:rsid w:val="000B283D"/>
    <w:rsid w:val="000B2C17"/>
    <w:rsid w:val="000B2C6A"/>
    <w:rsid w:val="000B2CA1"/>
    <w:rsid w:val="000B33E8"/>
    <w:rsid w:val="000B3A09"/>
    <w:rsid w:val="000B3C33"/>
    <w:rsid w:val="000B3D3C"/>
    <w:rsid w:val="000B3E00"/>
    <w:rsid w:val="000B40FA"/>
    <w:rsid w:val="000B4114"/>
    <w:rsid w:val="000B4334"/>
    <w:rsid w:val="000B487B"/>
    <w:rsid w:val="000B49A7"/>
    <w:rsid w:val="000B4F9A"/>
    <w:rsid w:val="000B5854"/>
    <w:rsid w:val="000B59E1"/>
    <w:rsid w:val="000B5A24"/>
    <w:rsid w:val="000B5B6D"/>
    <w:rsid w:val="000B5BED"/>
    <w:rsid w:val="000B5DB0"/>
    <w:rsid w:val="000B6133"/>
    <w:rsid w:val="000B61AE"/>
    <w:rsid w:val="000B6362"/>
    <w:rsid w:val="000B63E1"/>
    <w:rsid w:val="000B64AE"/>
    <w:rsid w:val="000B6A14"/>
    <w:rsid w:val="000B6C4C"/>
    <w:rsid w:val="000B6E03"/>
    <w:rsid w:val="000B70C1"/>
    <w:rsid w:val="000B70E1"/>
    <w:rsid w:val="000B710D"/>
    <w:rsid w:val="000B73C4"/>
    <w:rsid w:val="000B7444"/>
    <w:rsid w:val="000B7634"/>
    <w:rsid w:val="000B7689"/>
    <w:rsid w:val="000B7995"/>
    <w:rsid w:val="000B7A80"/>
    <w:rsid w:val="000B7D11"/>
    <w:rsid w:val="000B7DCA"/>
    <w:rsid w:val="000C0017"/>
    <w:rsid w:val="000C0127"/>
    <w:rsid w:val="000C0914"/>
    <w:rsid w:val="000C0A34"/>
    <w:rsid w:val="000C198E"/>
    <w:rsid w:val="000C1A56"/>
    <w:rsid w:val="000C2299"/>
    <w:rsid w:val="000C24B5"/>
    <w:rsid w:val="000C29A3"/>
    <w:rsid w:val="000C2E3B"/>
    <w:rsid w:val="000C2F6A"/>
    <w:rsid w:val="000C30A6"/>
    <w:rsid w:val="000C33BA"/>
    <w:rsid w:val="000C34AF"/>
    <w:rsid w:val="000C3B76"/>
    <w:rsid w:val="000C3FB8"/>
    <w:rsid w:val="000C467F"/>
    <w:rsid w:val="000C487D"/>
    <w:rsid w:val="000C4A6C"/>
    <w:rsid w:val="000C505C"/>
    <w:rsid w:val="000C527F"/>
    <w:rsid w:val="000C574D"/>
    <w:rsid w:val="000C57A3"/>
    <w:rsid w:val="000C57C2"/>
    <w:rsid w:val="000C57E2"/>
    <w:rsid w:val="000C5A1A"/>
    <w:rsid w:val="000C5AE6"/>
    <w:rsid w:val="000C5EA7"/>
    <w:rsid w:val="000C5FB6"/>
    <w:rsid w:val="000C6096"/>
    <w:rsid w:val="000C6147"/>
    <w:rsid w:val="000C632D"/>
    <w:rsid w:val="000C6510"/>
    <w:rsid w:val="000C6859"/>
    <w:rsid w:val="000C6938"/>
    <w:rsid w:val="000C6B7B"/>
    <w:rsid w:val="000C71D7"/>
    <w:rsid w:val="000C721C"/>
    <w:rsid w:val="000C72FC"/>
    <w:rsid w:val="000C7632"/>
    <w:rsid w:val="000C793F"/>
    <w:rsid w:val="000C79B7"/>
    <w:rsid w:val="000C7BB2"/>
    <w:rsid w:val="000C7EAA"/>
    <w:rsid w:val="000D017F"/>
    <w:rsid w:val="000D0241"/>
    <w:rsid w:val="000D0818"/>
    <w:rsid w:val="000D094C"/>
    <w:rsid w:val="000D0B56"/>
    <w:rsid w:val="000D0BF0"/>
    <w:rsid w:val="000D0CCA"/>
    <w:rsid w:val="000D0F26"/>
    <w:rsid w:val="000D1504"/>
    <w:rsid w:val="000D167C"/>
    <w:rsid w:val="000D16F0"/>
    <w:rsid w:val="000D194E"/>
    <w:rsid w:val="000D1BA5"/>
    <w:rsid w:val="000D1E61"/>
    <w:rsid w:val="000D220D"/>
    <w:rsid w:val="000D2345"/>
    <w:rsid w:val="000D2699"/>
    <w:rsid w:val="000D2BA8"/>
    <w:rsid w:val="000D2BF6"/>
    <w:rsid w:val="000D2D7A"/>
    <w:rsid w:val="000D3078"/>
    <w:rsid w:val="000D3636"/>
    <w:rsid w:val="000D3684"/>
    <w:rsid w:val="000D3708"/>
    <w:rsid w:val="000D3889"/>
    <w:rsid w:val="000D399F"/>
    <w:rsid w:val="000D3B54"/>
    <w:rsid w:val="000D3BCD"/>
    <w:rsid w:val="000D3CBC"/>
    <w:rsid w:val="000D3ECB"/>
    <w:rsid w:val="000D3F54"/>
    <w:rsid w:val="000D4352"/>
    <w:rsid w:val="000D4392"/>
    <w:rsid w:val="000D44F9"/>
    <w:rsid w:val="000D4FF7"/>
    <w:rsid w:val="000D5147"/>
    <w:rsid w:val="000D5292"/>
    <w:rsid w:val="000D54BC"/>
    <w:rsid w:val="000D5594"/>
    <w:rsid w:val="000D5958"/>
    <w:rsid w:val="000D5C1F"/>
    <w:rsid w:val="000D5E47"/>
    <w:rsid w:val="000D6402"/>
    <w:rsid w:val="000D65C6"/>
    <w:rsid w:val="000D691E"/>
    <w:rsid w:val="000D69BE"/>
    <w:rsid w:val="000D6B1D"/>
    <w:rsid w:val="000D6B9B"/>
    <w:rsid w:val="000D7086"/>
    <w:rsid w:val="000D719A"/>
    <w:rsid w:val="000D7761"/>
    <w:rsid w:val="000E070F"/>
    <w:rsid w:val="000E093A"/>
    <w:rsid w:val="000E0AA7"/>
    <w:rsid w:val="000E1144"/>
    <w:rsid w:val="000E13B0"/>
    <w:rsid w:val="000E1572"/>
    <w:rsid w:val="000E1DD4"/>
    <w:rsid w:val="000E2040"/>
    <w:rsid w:val="000E2376"/>
    <w:rsid w:val="000E2544"/>
    <w:rsid w:val="000E2656"/>
    <w:rsid w:val="000E2774"/>
    <w:rsid w:val="000E29C9"/>
    <w:rsid w:val="000E3219"/>
    <w:rsid w:val="000E3E0B"/>
    <w:rsid w:val="000E3F99"/>
    <w:rsid w:val="000E3FB4"/>
    <w:rsid w:val="000E3FD7"/>
    <w:rsid w:val="000E3FE9"/>
    <w:rsid w:val="000E40DD"/>
    <w:rsid w:val="000E4320"/>
    <w:rsid w:val="000E45CE"/>
    <w:rsid w:val="000E45E1"/>
    <w:rsid w:val="000E4B19"/>
    <w:rsid w:val="000E50BF"/>
    <w:rsid w:val="000E65DE"/>
    <w:rsid w:val="000E6835"/>
    <w:rsid w:val="000E6C8B"/>
    <w:rsid w:val="000E6DAB"/>
    <w:rsid w:val="000E73E2"/>
    <w:rsid w:val="000E7B84"/>
    <w:rsid w:val="000E7BA8"/>
    <w:rsid w:val="000E7C38"/>
    <w:rsid w:val="000E7E8D"/>
    <w:rsid w:val="000E7F08"/>
    <w:rsid w:val="000E7FA7"/>
    <w:rsid w:val="000F030D"/>
    <w:rsid w:val="000F03C9"/>
    <w:rsid w:val="000F0503"/>
    <w:rsid w:val="000F0699"/>
    <w:rsid w:val="000F0FBA"/>
    <w:rsid w:val="000F11B2"/>
    <w:rsid w:val="000F13F9"/>
    <w:rsid w:val="000F14BD"/>
    <w:rsid w:val="000F1693"/>
    <w:rsid w:val="000F1A66"/>
    <w:rsid w:val="000F1CEA"/>
    <w:rsid w:val="000F1F24"/>
    <w:rsid w:val="000F2425"/>
    <w:rsid w:val="000F2525"/>
    <w:rsid w:val="000F27A0"/>
    <w:rsid w:val="000F2ABB"/>
    <w:rsid w:val="000F2DDB"/>
    <w:rsid w:val="000F2EC8"/>
    <w:rsid w:val="000F2F09"/>
    <w:rsid w:val="000F2F1C"/>
    <w:rsid w:val="000F3129"/>
    <w:rsid w:val="000F330F"/>
    <w:rsid w:val="000F33AF"/>
    <w:rsid w:val="000F435D"/>
    <w:rsid w:val="000F46C8"/>
    <w:rsid w:val="000F46D5"/>
    <w:rsid w:val="000F4702"/>
    <w:rsid w:val="000F476B"/>
    <w:rsid w:val="000F49B5"/>
    <w:rsid w:val="000F4BE5"/>
    <w:rsid w:val="000F5488"/>
    <w:rsid w:val="000F594C"/>
    <w:rsid w:val="000F5DC4"/>
    <w:rsid w:val="000F5F7A"/>
    <w:rsid w:val="000F633F"/>
    <w:rsid w:val="000F68CB"/>
    <w:rsid w:val="000F695A"/>
    <w:rsid w:val="000F6A16"/>
    <w:rsid w:val="000F6A19"/>
    <w:rsid w:val="000F6A80"/>
    <w:rsid w:val="000F6AC5"/>
    <w:rsid w:val="000F6B25"/>
    <w:rsid w:val="000F6FA4"/>
    <w:rsid w:val="000F7045"/>
    <w:rsid w:val="000F70EC"/>
    <w:rsid w:val="000F7F33"/>
    <w:rsid w:val="0010023B"/>
    <w:rsid w:val="0010123F"/>
    <w:rsid w:val="001012EE"/>
    <w:rsid w:val="0010177C"/>
    <w:rsid w:val="00101802"/>
    <w:rsid w:val="001018AA"/>
    <w:rsid w:val="00101DA5"/>
    <w:rsid w:val="00101E0A"/>
    <w:rsid w:val="0010202C"/>
    <w:rsid w:val="00102143"/>
    <w:rsid w:val="0010250F"/>
    <w:rsid w:val="00102854"/>
    <w:rsid w:val="00102980"/>
    <w:rsid w:val="00102C6F"/>
    <w:rsid w:val="00102D76"/>
    <w:rsid w:val="00103272"/>
    <w:rsid w:val="001033B9"/>
    <w:rsid w:val="00103455"/>
    <w:rsid w:val="00104370"/>
    <w:rsid w:val="00104498"/>
    <w:rsid w:val="0010455D"/>
    <w:rsid w:val="0010469E"/>
    <w:rsid w:val="00104A65"/>
    <w:rsid w:val="00104DD9"/>
    <w:rsid w:val="00105129"/>
    <w:rsid w:val="00105588"/>
    <w:rsid w:val="0010559F"/>
    <w:rsid w:val="001056E7"/>
    <w:rsid w:val="001056F3"/>
    <w:rsid w:val="001058B8"/>
    <w:rsid w:val="00105F15"/>
    <w:rsid w:val="0010605A"/>
    <w:rsid w:val="00106161"/>
    <w:rsid w:val="00106242"/>
    <w:rsid w:val="0010651E"/>
    <w:rsid w:val="001067A8"/>
    <w:rsid w:val="00106807"/>
    <w:rsid w:val="0010696B"/>
    <w:rsid w:val="001069A4"/>
    <w:rsid w:val="00106A64"/>
    <w:rsid w:val="00106FC5"/>
    <w:rsid w:val="00107304"/>
    <w:rsid w:val="00107363"/>
    <w:rsid w:val="00107909"/>
    <w:rsid w:val="00107CEB"/>
    <w:rsid w:val="00107EC5"/>
    <w:rsid w:val="0011053A"/>
    <w:rsid w:val="0011071C"/>
    <w:rsid w:val="00110744"/>
    <w:rsid w:val="00110823"/>
    <w:rsid w:val="0011087F"/>
    <w:rsid w:val="00110EC0"/>
    <w:rsid w:val="00110F40"/>
    <w:rsid w:val="0011100F"/>
    <w:rsid w:val="00111121"/>
    <w:rsid w:val="00111383"/>
    <w:rsid w:val="00111897"/>
    <w:rsid w:val="0011189A"/>
    <w:rsid w:val="001123D4"/>
    <w:rsid w:val="00112503"/>
    <w:rsid w:val="0011278F"/>
    <w:rsid w:val="001127BB"/>
    <w:rsid w:val="001128D4"/>
    <w:rsid w:val="00112D6B"/>
    <w:rsid w:val="00112E92"/>
    <w:rsid w:val="00112EED"/>
    <w:rsid w:val="00112F8B"/>
    <w:rsid w:val="0011328F"/>
    <w:rsid w:val="00113322"/>
    <w:rsid w:val="001136DD"/>
    <w:rsid w:val="00113E45"/>
    <w:rsid w:val="00113EA5"/>
    <w:rsid w:val="00113EA6"/>
    <w:rsid w:val="00114175"/>
    <w:rsid w:val="0011439F"/>
    <w:rsid w:val="00114630"/>
    <w:rsid w:val="0011473F"/>
    <w:rsid w:val="00114BD8"/>
    <w:rsid w:val="00114C17"/>
    <w:rsid w:val="00114CDB"/>
    <w:rsid w:val="00115189"/>
    <w:rsid w:val="001151C1"/>
    <w:rsid w:val="0011539B"/>
    <w:rsid w:val="00115685"/>
    <w:rsid w:val="001156F3"/>
    <w:rsid w:val="00115A25"/>
    <w:rsid w:val="00115ACE"/>
    <w:rsid w:val="001165BC"/>
    <w:rsid w:val="00116CB5"/>
    <w:rsid w:val="0011705A"/>
    <w:rsid w:val="00117431"/>
    <w:rsid w:val="0011764A"/>
    <w:rsid w:val="00117DF0"/>
    <w:rsid w:val="00117EB8"/>
    <w:rsid w:val="001202A4"/>
    <w:rsid w:val="0012049B"/>
    <w:rsid w:val="00120BF8"/>
    <w:rsid w:val="00121100"/>
    <w:rsid w:val="001211FA"/>
    <w:rsid w:val="001219C2"/>
    <w:rsid w:val="00121F71"/>
    <w:rsid w:val="0012243D"/>
    <w:rsid w:val="001226F3"/>
    <w:rsid w:val="001229A0"/>
    <w:rsid w:val="00122A64"/>
    <w:rsid w:val="00122B5D"/>
    <w:rsid w:val="00122CFD"/>
    <w:rsid w:val="00122FE0"/>
    <w:rsid w:val="0012308D"/>
    <w:rsid w:val="001238C2"/>
    <w:rsid w:val="00123D0E"/>
    <w:rsid w:val="00123E0E"/>
    <w:rsid w:val="001240AC"/>
    <w:rsid w:val="00124997"/>
    <w:rsid w:val="00124A44"/>
    <w:rsid w:val="00124B85"/>
    <w:rsid w:val="00124DC6"/>
    <w:rsid w:val="00125098"/>
    <w:rsid w:val="001250CC"/>
    <w:rsid w:val="001254F4"/>
    <w:rsid w:val="00125707"/>
    <w:rsid w:val="00125D2E"/>
    <w:rsid w:val="00125D44"/>
    <w:rsid w:val="00125DEE"/>
    <w:rsid w:val="00125E70"/>
    <w:rsid w:val="00126395"/>
    <w:rsid w:val="001264CE"/>
    <w:rsid w:val="001265E0"/>
    <w:rsid w:val="001266E0"/>
    <w:rsid w:val="0012686D"/>
    <w:rsid w:val="001269A2"/>
    <w:rsid w:val="00126BE8"/>
    <w:rsid w:val="0012717A"/>
    <w:rsid w:val="001273B5"/>
    <w:rsid w:val="00127986"/>
    <w:rsid w:val="00127D3F"/>
    <w:rsid w:val="00127E36"/>
    <w:rsid w:val="00130288"/>
    <w:rsid w:val="00130586"/>
    <w:rsid w:val="00130667"/>
    <w:rsid w:val="001306BE"/>
    <w:rsid w:val="00130B1E"/>
    <w:rsid w:val="00130BF0"/>
    <w:rsid w:val="00130EEF"/>
    <w:rsid w:val="00130F17"/>
    <w:rsid w:val="00131E53"/>
    <w:rsid w:val="00131F17"/>
    <w:rsid w:val="001323BF"/>
    <w:rsid w:val="001324A7"/>
    <w:rsid w:val="001324F3"/>
    <w:rsid w:val="00132640"/>
    <w:rsid w:val="00132778"/>
    <w:rsid w:val="00132785"/>
    <w:rsid w:val="00132D74"/>
    <w:rsid w:val="00133107"/>
    <w:rsid w:val="001331F5"/>
    <w:rsid w:val="00133396"/>
    <w:rsid w:val="00133785"/>
    <w:rsid w:val="00133AC1"/>
    <w:rsid w:val="00133D12"/>
    <w:rsid w:val="00134787"/>
    <w:rsid w:val="00134FE7"/>
    <w:rsid w:val="0013505C"/>
    <w:rsid w:val="001350BB"/>
    <w:rsid w:val="001351FE"/>
    <w:rsid w:val="001355F7"/>
    <w:rsid w:val="0013585C"/>
    <w:rsid w:val="00135884"/>
    <w:rsid w:val="00135E96"/>
    <w:rsid w:val="00136316"/>
    <w:rsid w:val="00136376"/>
    <w:rsid w:val="00136953"/>
    <w:rsid w:val="00137071"/>
    <w:rsid w:val="00137144"/>
    <w:rsid w:val="00137AC5"/>
    <w:rsid w:val="00137BC1"/>
    <w:rsid w:val="001402DB"/>
    <w:rsid w:val="001407C4"/>
    <w:rsid w:val="001409D9"/>
    <w:rsid w:val="00140F6E"/>
    <w:rsid w:val="001410B4"/>
    <w:rsid w:val="001410B6"/>
    <w:rsid w:val="0014138E"/>
    <w:rsid w:val="001418DE"/>
    <w:rsid w:val="00141D00"/>
    <w:rsid w:val="00141DD1"/>
    <w:rsid w:val="00142024"/>
    <w:rsid w:val="0014203B"/>
    <w:rsid w:val="001425CE"/>
    <w:rsid w:val="00142917"/>
    <w:rsid w:val="00142A0F"/>
    <w:rsid w:val="001432EE"/>
    <w:rsid w:val="001433D8"/>
    <w:rsid w:val="00143965"/>
    <w:rsid w:val="00143BDA"/>
    <w:rsid w:val="00143CB6"/>
    <w:rsid w:val="0014410A"/>
    <w:rsid w:val="001443AF"/>
    <w:rsid w:val="00144952"/>
    <w:rsid w:val="00144A1C"/>
    <w:rsid w:val="00144B75"/>
    <w:rsid w:val="00144F03"/>
    <w:rsid w:val="00145176"/>
    <w:rsid w:val="00145EAA"/>
    <w:rsid w:val="0014657C"/>
    <w:rsid w:val="00146D50"/>
    <w:rsid w:val="00146F71"/>
    <w:rsid w:val="001472CF"/>
    <w:rsid w:val="001472FB"/>
    <w:rsid w:val="0014741E"/>
    <w:rsid w:val="001474E0"/>
    <w:rsid w:val="001475A8"/>
    <w:rsid w:val="00147744"/>
    <w:rsid w:val="001478F6"/>
    <w:rsid w:val="00147AE0"/>
    <w:rsid w:val="00147CDB"/>
    <w:rsid w:val="0015008C"/>
    <w:rsid w:val="0015027A"/>
    <w:rsid w:val="001502FE"/>
    <w:rsid w:val="0015040E"/>
    <w:rsid w:val="001505E7"/>
    <w:rsid w:val="001509CA"/>
    <w:rsid w:val="00150A00"/>
    <w:rsid w:val="00150B5F"/>
    <w:rsid w:val="00150FF0"/>
    <w:rsid w:val="00151071"/>
    <w:rsid w:val="0015109C"/>
    <w:rsid w:val="0015132F"/>
    <w:rsid w:val="00151341"/>
    <w:rsid w:val="00151B44"/>
    <w:rsid w:val="00151BBB"/>
    <w:rsid w:val="00151C60"/>
    <w:rsid w:val="00151D8A"/>
    <w:rsid w:val="001524C0"/>
    <w:rsid w:val="0015279E"/>
    <w:rsid w:val="0015288B"/>
    <w:rsid w:val="00152985"/>
    <w:rsid w:val="00152B33"/>
    <w:rsid w:val="00152DD8"/>
    <w:rsid w:val="0015351D"/>
    <w:rsid w:val="00153BEC"/>
    <w:rsid w:val="00153C92"/>
    <w:rsid w:val="00153D07"/>
    <w:rsid w:val="00153EC0"/>
    <w:rsid w:val="0015448C"/>
    <w:rsid w:val="001545C0"/>
    <w:rsid w:val="0015481E"/>
    <w:rsid w:val="00154859"/>
    <w:rsid w:val="001548E8"/>
    <w:rsid w:val="00154CC2"/>
    <w:rsid w:val="001550F5"/>
    <w:rsid w:val="00155114"/>
    <w:rsid w:val="0015530E"/>
    <w:rsid w:val="00155523"/>
    <w:rsid w:val="00155574"/>
    <w:rsid w:val="001555FB"/>
    <w:rsid w:val="001556C9"/>
    <w:rsid w:val="00155DAB"/>
    <w:rsid w:val="001562A4"/>
    <w:rsid w:val="00156555"/>
    <w:rsid w:val="001567CC"/>
    <w:rsid w:val="00156B16"/>
    <w:rsid w:val="001570C4"/>
    <w:rsid w:val="00157134"/>
    <w:rsid w:val="001572F2"/>
    <w:rsid w:val="001576A6"/>
    <w:rsid w:val="00157828"/>
    <w:rsid w:val="001579E7"/>
    <w:rsid w:val="00157B19"/>
    <w:rsid w:val="00157BE3"/>
    <w:rsid w:val="00157D54"/>
    <w:rsid w:val="00157EFF"/>
    <w:rsid w:val="001603CD"/>
    <w:rsid w:val="0016072E"/>
    <w:rsid w:val="00160870"/>
    <w:rsid w:val="001616CE"/>
    <w:rsid w:val="00161A02"/>
    <w:rsid w:val="00161AE7"/>
    <w:rsid w:val="00161D6B"/>
    <w:rsid w:val="001627F3"/>
    <w:rsid w:val="0016282F"/>
    <w:rsid w:val="0016283D"/>
    <w:rsid w:val="001628F4"/>
    <w:rsid w:val="00162CCF"/>
    <w:rsid w:val="00162D32"/>
    <w:rsid w:val="00162F95"/>
    <w:rsid w:val="00163749"/>
    <w:rsid w:val="00163DBA"/>
    <w:rsid w:val="00164590"/>
    <w:rsid w:val="00164831"/>
    <w:rsid w:val="001648A5"/>
    <w:rsid w:val="00164970"/>
    <w:rsid w:val="00164B55"/>
    <w:rsid w:val="00164B62"/>
    <w:rsid w:val="00164C48"/>
    <w:rsid w:val="001655F2"/>
    <w:rsid w:val="00165745"/>
    <w:rsid w:val="00165B2B"/>
    <w:rsid w:val="00165E72"/>
    <w:rsid w:val="00165EAF"/>
    <w:rsid w:val="00165F2E"/>
    <w:rsid w:val="00166184"/>
    <w:rsid w:val="0016649F"/>
    <w:rsid w:val="00166525"/>
    <w:rsid w:val="00166C72"/>
    <w:rsid w:val="00166EC4"/>
    <w:rsid w:val="001671AC"/>
    <w:rsid w:val="00167476"/>
    <w:rsid w:val="00167619"/>
    <w:rsid w:val="00167763"/>
    <w:rsid w:val="0016776D"/>
    <w:rsid w:val="001679DC"/>
    <w:rsid w:val="00167B5D"/>
    <w:rsid w:val="00167E59"/>
    <w:rsid w:val="00170AEB"/>
    <w:rsid w:val="00170E37"/>
    <w:rsid w:val="0017125D"/>
    <w:rsid w:val="00171454"/>
    <w:rsid w:val="001716E2"/>
    <w:rsid w:val="001718AE"/>
    <w:rsid w:val="00171AD8"/>
    <w:rsid w:val="001721BD"/>
    <w:rsid w:val="00172251"/>
    <w:rsid w:val="00172322"/>
    <w:rsid w:val="001725C9"/>
    <w:rsid w:val="001732E7"/>
    <w:rsid w:val="001734AB"/>
    <w:rsid w:val="00173B6E"/>
    <w:rsid w:val="00173EFC"/>
    <w:rsid w:val="00174278"/>
    <w:rsid w:val="001742E3"/>
    <w:rsid w:val="0017433A"/>
    <w:rsid w:val="0017440D"/>
    <w:rsid w:val="0017442B"/>
    <w:rsid w:val="001747AD"/>
    <w:rsid w:val="001747DD"/>
    <w:rsid w:val="00174ED4"/>
    <w:rsid w:val="00175957"/>
    <w:rsid w:val="00175D2A"/>
    <w:rsid w:val="00175DDF"/>
    <w:rsid w:val="00176121"/>
    <w:rsid w:val="001768A4"/>
    <w:rsid w:val="00176EE9"/>
    <w:rsid w:val="001771A4"/>
    <w:rsid w:val="001779CC"/>
    <w:rsid w:val="00177B6B"/>
    <w:rsid w:val="00177DC1"/>
    <w:rsid w:val="00177E00"/>
    <w:rsid w:val="00177E1E"/>
    <w:rsid w:val="001801BE"/>
    <w:rsid w:val="0018054D"/>
    <w:rsid w:val="00180D43"/>
    <w:rsid w:val="00180F2A"/>
    <w:rsid w:val="00181004"/>
    <w:rsid w:val="00181174"/>
    <w:rsid w:val="00181402"/>
    <w:rsid w:val="0018155D"/>
    <w:rsid w:val="00181888"/>
    <w:rsid w:val="00181DAA"/>
    <w:rsid w:val="00181E0E"/>
    <w:rsid w:val="001822DF"/>
    <w:rsid w:val="001823F4"/>
    <w:rsid w:val="00182D7E"/>
    <w:rsid w:val="0018307D"/>
    <w:rsid w:val="0018312F"/>
    <w:rsid w:val="00183489"/>
    <w:rsid w:val="001836AB"/>
    <w:rsid w:val="00183B7A"/>
    <w:rsid w:val="00184045"/>
    <w:rsid w:val="001840A5"/>
    <w:rsid w:val="00184242"/>
    <w:rsid w:val="00184E8A"/>
    <w:rsid w:val="00184F85"/>
    <w:rsid w:val="0018533B"/>
    <w:rsid w:val="001854F6"/>
    <w:rsid w:val="00185877"/>
    <w:rsid w:val="00186264"/>
    <w:rsid w:val="0018635A"/>
    <w:rsid w:val="0018636A"/>
    <w:rsid w:val="001867BF"/>
    <w:rsid w:val="00186842"/>
    <w:rsid w:val="001868F8"/>
    <w:rsid w:val="00186EB4"/>
    <w:rsid w:val="00187211"/>
    <w:rsid w:val="00187348"/>
    <w:rsid w:val="00187488"/>
    <w:rsid w:val="00187595"/>
    <w:rsid w:val="00187BF5"/>
    <w:rsid w:val="00187C60"/>
    <w:rsid w:val="00190160"/>
    <w:rsid w:val="0019088A"/>
    <w:rsid w:val="00190FA3"/>
    <w:rsid w:val="001911AC"/>
    <w:rsid w:val="00191820"/>
    <w:rsid w:val="001919E9"/>
    <w:rsid w:val="00191B87"/>
    <w:rsid w:val="00191F11"/>
    <w:rsid w:val="001924F4"/>
    <w:rsid w:val="00192744"/>
    <w:rsid w:val="00192F77"/>
    <w:rsid w:val="001930C5"/>
    <w:rsid w:val="00193138"/>
    <w:rsid w:val="0019394E"/>
    <w:rsid w:val="00193C05"/>
    <w:rsid w:val="00193CB4"/>
    <w:rsid w:val="00194120"/>
    <w:rsid w:val="001943AF"/>
    <w:rsid w:val="00194736"/>
    <w:rsid w:val="00194CD4"/>
    <w:rsid w:val="00194D1A"/>
    <w:rsid w:val="00195225"/>
    <w:rsid w:val="001959EF"/>
    <w:rsid w:val="00195A75"/>
    <w:rsid w:val="00195AEE"/>
    <w:rsid w:val="00195E49"/>
    <w:rsid w:val="00195EBB"/>
    <w:rsid w:val="001961FA"/>
    <w:rsid w:val="0019695B"/>
    <w:rsid w:val="00196A43"/>
    <w:rsid w:val="00196B16"/>
    <w:rsid w:val="0019727D"/>
    <w:rsid w:val="0019743F"/>
    <w:rsid w:val="001976BA"/>
    <w:rsid w:val="00197C28"/>
    <w:rsid w:val="001A0129"/>
    <w:rsid w:val="001A0143"/>
    <w:rsid w:val="001A01BB"/>
    <w:rsid w:val="001A07D7"/>
    <w:rsid w:val="001A0C98"/>
    <w:rsid w:val="001A134A"/>
    <w:rsid w:val="001A135F"/>
    <w:rsid w:val="001A2038"/>
    <w:rsid w:val="001A2115"/>
    <w:rsid w:val="001A2341"/>
    <w:rsid w:val="001A23D9"/>
    <w:rsid w:val="001A247C"/>
    <w:rsid w:val="001A2857"/>
    <w:rsid w:val="001A296F"/>
    <w:rsid w:val="001A2D80"/>
    <w:rsid w:val="001A31ED"/>
    <w:rsid w:val="001A3980"/>
    <w:rsid w:val="001A3BCE"/>
    <w:rsid w:val="001A3BE2"/>
    <w:rsid w:val="001A412C"/>
    <w:rsid w:val="001A4139"/>
    <w:rsid w:val="001A44B3"/>
    <w:rsid w:val="001A4657"/>
    <w:rsid w:val="001A4878"/>
    <w:rsid w:val="001A4F13"/>
    <w:rsid w:val="001A50B8"/>
    <w:rsid w:val="001A5133"/>
    <w:rsid w:val="001A523B"/>
    <w:rsid w:val="001A531E"/>
    <w:rsid w:val="001A5555"/>
    <w:rsid w:val="001A55C9"/>
    <w:rsid w:val="001A578D"/>
    <w:rsid w:val="001A5CBF"/>
    <w:rsid w:val="001A5FF4"/>
    <w:rsid w:val="001A627D"/>
    <w:rsid w:val="001A63B7"/>
    <w:rsid w:val="001A63F8"/>
    <w:rsid w:val="001A6408"/>
    <w:rsid w:val="001A663E"/>
    <w:rsid w:val="001A6A25"/>
    <w:rsid w:val="001A6B4E"/>
    <w:rsid w:val="001A6CA7"/>
    <w:rsid w:val="001A73F1"/>
    <w:rsid w:val="001A741B"/>
    <w:rsid w:val="001A74C8"/>
    <w:rsid w:val="001A7742"/>
    <w:rsid w:val="001A7D28"/>
    <w:rsid w:val="001A7E6B"/>
    <w:rsid w:val="001B023A"/>
    <w:rsid w:val="001B0254"/>
    <w:rsid w:val="001B05B2"/>
    <w:rsid w:val="001B05C4"/>
    <w:rsid w:val="001B102B"/>
    <w:rsid w:val="001B120B"/>
    <w:rsid w:val="001B12A6"/>
    <w:rsid w:val="001B140A"/>
    <w:rsid w:val="001B1531"/>
    <w:rsid w:val="001B1B03"/>
    <w:rsid w:val="001B1BF4"/>
    <w:rsid w:val="001B1D17"/>
    <w:rsid w:val="001B1F77"/>
    <w:rsid w:val="001B21AE"/>
    <w:rsid w:val="001B2349"/>
    <w:rsid w:val="001B2660"/>
    <w:rsid w:val="001B26BD"/>
    <w:rsid w:val="001B2C5B"/>
    <w:rsid w:val="001B2CB5"/>
    <w:rsid w:val="001B2E7B"/>
    <w:rsid w:val="001B37CD"/>
    <w:rsid w:val="001B38F2"/>
    <w:rsid w:val="001B3AB5"/>
    <w:rsid w:val="001B3DC5"/>
    <w:rsid w:val="001B3F25"/>
    <w:rsid w:val="001B3FB3"/>
    <w:rsid w:val="001B4170"/>
    <w:rsid w:val="001B4271"/>
    <w:rsid w:val="001B44EE"/>
    <w:rsid w:val="001B4E10"/>
    <w:rsid w:val="001B4E39"/>
    <w:rsid w:val="001B4EA5"/>
    <w:rsid w:val="001B50B8"/>
    <w:rsid w:val="001B51C6"/>
    <w:rsid w:val="001B529C"/>
    <w:rsid w:val="001B52E7"/>
    <w:rsid w:val="001B5499"/>
    <w:rsid w:val="001B5578"/>
    <w:rsid w:val="001B5725"/>
    <w:rsid w:val="001B5B10"/>
    <w:rsid w:val="001B5C4F"/>
    <w:rsid w:val="001B5E6D"/>
    <w:rsid w:val="001B6796"/>
    <w:rsid w:val="001B6C12"/>
    <w:rsid w:val="001B6D4D"/>
    <w:rsid w:val="001B6F86"/>
    <w:rsid w:val="001B7088"/>
    <w:rsid w:val="001B7151"/>
    <w:rsid w:val="001B7694"/>
    <w:rsid w:val="001B78E5"/>
    <w:rsid w:val="001B7A2B"/>
    <w:rsid w:val="001B7A57"/>
    <w:rsid w:val="001B7B5B"/>
    <w:rsid w:val="001B7B7C"/>
    <w:rsid w:val="001B7D0F"/>
    <w:rsid w:val="001B7F1A"/>
    <w:rsid w:val="001C0142"/>
    <w:rsid w:val="001C0D64"/>
    <w:rsid w:val="001C1392"/>
    <w:rsid w:val="001C13DF"/>
    <w:rsid w:val="001C15D2"/>
    <w:rsid w:val="001C16C0"/>
    <w:rsid w:val="001C1A50"/>
    <w:rsid w:val="001C1E94"/>
    <w:rsid w:val="001C24B0"/>
    <w:rsid w:val="001C2BA5"/>
    <w:rsid w:val="001C2C2A"/>
    <w:rsid w:val="001C3443"/>
    <w:rsid w:val="001C347F"/>
    <w:rsid w:val="001C3480"/>
    <w:rsid w:val="001C38E4"/>
    <w:rsid w:val="001C39D0"/>
    <w:rsid w:val="001C3A05"/>
    <w:rsid w:val="001C3BB0"/>
    <w:rsid w:val="001C3D04"/>
    <w:rsid w:val="001C3D30"/>
    <w:rsid w:val="001C3E9A"/>
    <w:rsid w:val="001C4289"/>
    <w:rsid w:val="001C42DF"/>
    <w:rsid w:val="001C45EA"/>
    <w:rsid w:val="001C4AF9"/>
    <w:rsid w:val="001C4E14"/>
    <w:rsid w:val="001C4FB1"/>
    <w:rsid w:val="001C5450"/>
    <w:rsid w:val="001C5557"/>
    <w:rsid w:val="001C58BF"/>
    <w:rsid w:val="001C5CA8"/>
    <w:rsid w:val="001C6166"/>
    <w:rsid w:val="001C6416"/>
    <w:rsid w:val="001C66BC"/>
    <w:rsid w:val="001C6E5A"/>
    <w:rsid w:val="001C6F60"/>
    <w:rsid w:val="001C7185"/>
    <w:rsid w:val="001C755D"/>
    <w:rsid w:val="001C75CF"/>
    <w:rsid w:val="001C75DE"/>
    <w:rsid w:val="001C7897"/>
    <w:rsid w:val="001C79CB"/>
    <w:rsid w:val="001C7A28"/>
    <w:rsid w:val="001C7AB7"/>
    <w:rsid w:val="001C7F2A"/>
    <w:rsid w:val="001D08F9"/>
    <w:rsid w:val="001D0E27"/>
    <w:rsid w:val="001D11A7"/>
    <w:rsid w:val="001D16A2"/>
    <w:rsid w:val="001D16D7"/>
    <w:rsid w:val="001D19FD"/>
    <w:rsid w:val="001D1F64"/>
    <w:rsid w:val="001D21BF"/>
    <w:rsid w:val="001D2293"/>
    <w:rsid w:val="001D243A"/>
    <w:rsid w:val="001D2B86"/>
    <w:rsid w:val="001D2E5E"/>
    <w:rsid w:val="001D2FE6"/>
    <w:rsid w:val="001D3409"/>
    <w:rsid w:val="001D396B"/>
    <w:rsid w:val="001D3E14"/>
    <w:rsid w:val="001D3E34"/>
    <w:rsid w:val="001D444B"/>
    <w:rsid w:val="001D4848"/>
    <w:rsid w:val="001D4B9D"/>
    <w:rsid w:val="001D4D48"/>
    <w:rsid w:val="001D5403"/>
    <w:rsid w:val="001D5604"/>
    <w:rsid w:val="001D5772"/>
    <w:rsid w:val="001D5BE9"/>
    <w:rsid w:val="001D5DA3"/>
    <w:rsid w:val="001D62EA"/>
    <w:rsid w:val="001D62FC"/>
    <w:rsid w:val="001D6478"/>
    <w:rsid w:val="001D6599"/>
    <w:rsid w:val="001D67C3"/>
    <w:rsid w:val="001D6931"/>
    <w:rsid w:val="001D6B4F"/>
    <w:rsid w:val="001D6BE2"/>
    <w:rsid w:val="001D6D7C"/>
    <w:rsid w:val="001D6D9A"/>
    <w:rsid w:val="001D7382"/>
    <w:rsid w:val="001D7A8A"/>
    <w:rsid w:val="001D7C60"/>
    <w:rsid w:val="001D7C75"/>
    <w:rsid w:val="001E00BD"/>
    <w:rsid w:val="001E0189"/>
    <w:rsid w:val="001E01BA"/>
    <w:rsid w:val="001E09B4"/>
    <w:rsid w:val="001E0C80"/>
    <w:rsid w:val="001E0E2E"/>
    <w:rsid w:val="001E0F5B"/>
    <w:rsid w:val="001E119C"/>
    <w:rsid w:val="001E12DF"/>
    <w:rsid w:val="001E13D9"/>
    <w:rsid w:val="001E1408"/>
    <w:rsid w:val="001E1729"/>
    <w:rsid w:val="001E1CD2"/>
    <w:rsid w:val="001E20F1"/>
    <w:rsid w:val="001E2301"/>
    <w:rsid w:val="001E246A"/>
    <w:rsid w:val="001E2A6C"/>
    <w:rsid w:val="001E2CC4"/>
    <w:rsid w:val="001E2D50"/>
    <w:rsid w:val="001E2E14"/>
    <w:rsid w:val="001E307C"/>
    <w:rsid w:val="001E332C"/>
    <w:rsid w:val="001E38BF"/>
    <w:rsid w:val="001E38FD"/>
    <w:rsid w:val="001E39E5"/>
    <w:rsid w:val="001E3A2B"/>
    <w:rsid w:val="001E3EF1"/>
    <w:rsid w:val="001E406A"/>
    <w:rsid w:val="001E4506"/>
    <w:rsid w:val="001E4DDA"/>
    <w:rsid w:val="001E522F"/>
    <w:rsid w:val="001E538F"/>
    <w:rsid w:val="001E592A"/>
    <w:rsid w:val="001E5979"/>
    <w:rsid w:val="001E5A75"/>
    <w:rsid w:val="001E6072"/>
    <w:rsid w:val="001E607F"/>
    <w:rsid w:val="001E6127"/>
    <w:rsid w:val="001E63FC"/>
    <w:rsid w:val="001E643F"/>
    <w:rsid w:val="001E668C"/>
    <w:rsid w:val="001E691A"/>
    <w:rsid w:val="001E69B4"/>
    <w:rsid w:val="001E69FD"/>
    <w:rsid w:val="001E6ACE"/>
    <w:rsid w:val="001E6B9D"/>
    <w:rsid w:val="001E7175"/>
    <w:rsid w:val="001E7833"/>
    <w:rsid w:val="001E7AE4"/>
    <w:rsid w:val="001E7D4A"/>
    <w:rsid w:val="001E7EA7"/>
    <w:rsid w:val="001F0111"/>
    <w:rsid w:val="001F052B"/>
    <w:rsid w:val="001F0593"/>
    <w:rsid w:val="001F06EA"/>
    <w:rsid w:val="001F0B2D"/>
    <w:rsid w:val="001F0D60"/>
    <w:rsid w:val="001F16C7"/>
    <w:rsid w:val="001F16F4"/>
    <w:rsid w:val="001F1711"/>
    <w:rsid w:val="001F1C0F"/>
    <w:rsid w:val="001F20EE"/>
    <w:rsid w:val="001F2100"/>
    <w:rsid w:val="001F26B4"/>
    <w:rsid w:val="001F2830"/>
    <w:rsid w:val="001F2920"/>
    <w:rsid w:val="001F2F4B"/>
    <w:rsid w:val="001F32A4"/>
    <w:rsid w:val="001F37A9"/>
    <w:rsid w:val="001F3988"/>
    <w:rsid w:val="001F3BBE"/>
    <w:rsid w:val="001F3D6A"/>
    <w:rsid w:val="001F40F8"/>
    <w:rsid w:val="001F4188"/>
    <w:rsid w:val="001F41CE"/>
    <w:rsid w:val="001F4225"/>
    <w:rsid w:val="001F446D"/>
    <w:rsid w:val="001F48AE"/>
    <w:rsid w:val="001F493C"/>
    <w:rsid w:val="001F4991"/>
    <w:rsid w:val="001F4B1A"/>
    <w:rsid w:val="001F4E8E"/>
    <w:rsid w:val="001F5039"/>
    <w:rsid w:val="001F55F6"/>
    <w:rsid w:val="001F5A52"/>
    <w:rsid w:val="001F5AC3"/>
    <w:rsid w:val="001F5C31"/>
    <w:rsid w:val="001F6030"/>
    <w:rsid w:val="001F62F1"/>
    <w:rsid w:val="001F6487"/>
    <w:rsid w:val="001F6768"/>
    <w:rsid w:val="001F6850"/>
    <w:rsid w:val="001F71CC"/>
    <w:rsid w:val="001F73EA"/>
    <w:rsid w:val="001F7476"/>
    <w:rsid w:val="001F7735"/>
    <w:rsid w:val="001F7D1A"/>
    <w:rsid w:val="002001F8"/>
    <w:rsid w:val="002004D6"/>
    <w:rsid w:val="00200797"/>
    <w:rsid w:val="002009D3"/>
    <w:rsid w:val="00200AA7"/>
    <w:rsid w:val="00200B30"/>
    <w:rsid w:val="00200D6E"/>
    <w:rsid w:val="00200E8E"/>
    <w:rsid w:val="00201238"/>
    <w:rsid w:val="00201352"/>
    <w:rsid w:val="0020137C"/>
    <w:rsid w:val="00201434"/>
    <w:rsid w:val="00201704"/>
    <w:rsid w:val="00201925"/>
    <w:rsid w:val="00201936"/>
    <w:rsid w:val="00201F3E"/>
    <w:rsid w:val="00202198"/>
    <w:rsid w:val="002021B3"/>
    <w:rsid w:val="002021FC"/>
    <w:rsid w:val="0020221E"/>
    <w:rsid w:val="00202742"/>
    <w:rsid w:val="0020282E"/>
    <w:rsid w:val="00202852"/>
    <w:rsid w:val="002028C2"/>
    <w:rsid w:val="002028F3"/>
    <w:rsid w:val="0020295A"/>
    <w:rsid w:val="00202ACE"/>
    <w:rsid w:val="00203FEA"/>
    <w:rsid w:val="00204058"/>
    <w:rsid w:val="00204507"/>
    <w:rsid w:val="00204826"/>
    <w:rsid w:val="00204D6F"/>
    <w:rsid w:val="002054DD"/>
    <w:rsid w:val="00205863"/>
    <w:rsid w:val="002059A8"/>
    <w:rsid w:val="00205D8C"/>
    <w:rsid w:val="00205FB6"/>
    <w:rsid w:val="002063EC"/>
    <w:rsid w:val="002065DF"/>
    <w:rsid w:val="00206687"/>
    <w:rsid w:val="00206A51"/>
    <w:rsid w:val="00206D7E"/>
    <w:rsid w:val="002070D2"/>
    <w:rsid w:val="00207580"/>
    <w:rsid w:val="00207E4D"/>
    <w:rsid w:val="002100F4"/>
    <w:rsid w:val="00210216"/>
    <w:rsid w:val="00210A6E"/>
    <w:rsid w:val="00210BF0"/>
    <w:rsid w:val="00210C89"/>
    <w:rsid w:val="00210E43"/>
    <w:rsid w:val="00210E4D"/>
    <w:rsid w:val="00210E91"/>
    <w:rsid w:val="0021104C"/>
    <w:rsid w:val="002110F8"/>
    <w:rsid w:val="00211293"/>
    <w:rsid w:val="002112E9"/>
    <w:rsid w:val="0021159A"/>
    <w:rsid w:val="002117E7"/>
    <w:rsid w:val="00212585"/>
    <w:rsid w:val="00212817"/>
    <w:rsid w:val="00212AD9"/>
    <w:rsid w:val="0021300F"/>
    <w:rsid w:val="00213102"/>
    <w:rsid w:val="0021326B"/>
    <w:rsid w:val="00213800"/>
    <w:rsid w:val="0021389C"/>
    <w:rsid w:val="00213C4A"/>
    <w:rsid w:val="00213CB2"/>
    <w:rsid w:val="00213DC3"/>
    <w:rsid w:val="00213E0E"/>
    <w:rsid w:val="002141E0"/>
    <w:rsid w:val="00214587"/>
    <w:rsid w:val="00214D55"/>
    <w:rsid w:val="00214FDA"/>
    <w:rsid w:val="00215292"/>
    <w:rsid w:val="0021529D"/>
    <w:rsid w:val="002152D7"/>
    <w:rsid w:val="00215504"/>
    <w:rsid w:val="00215548"/>
    <w:rsid w:val="0021573E"/>
    <w:rsid w:val="00215F60"/>
    <w:rsid w:val="00216478"/>
    <w:rsid w:val="0021658B"/>
    <w:rsid w:val="0021698A"/>
    <w:rsid w:val="002169DE"/>
    <w:rsid w:val="002169F9"/>
    <w:rsid w:val="00216B45"/>
    <w:rsid w:val="00216D45"/>
    <w:rsid w:val="00216D67"/>
    <w:rsid w:val="00216DE6"/>
    <w:rsid w:val="00217092"/>
    <w:rsid w:val="002173B5"/>
    <w:rsid w:val="0021767A"/>
    <w:rsid w:val="00217697"/>
    <w:rsid w:val="00217AEA"/>
    <w:rsid w:val="00217AF7"/>
    <w:rsid w:val="00217BB3"/>
    <w:rsid w:val="00217CA0"/>
    <w:rsid w:val="002200A7"/>
    <w:rsid w:val="00220265"/>
    <w:rsid w:val="00220321"/>
    <w:rsid w:val="0022048E"/>
    <w:rsid w:val="00220C99"/>
    <w:rsid w:val="00220E77"/>
    <w:rsid w:val="00221103"/>
    <w:rsid w:val="002212F3"/>
    <w:rsid w:val="0022197A"/>
    <w:rsid w:val="00221AC2"/>
    <w:rsid w:val="00221B71"/>
    <w:rsid w:val="00221C2F"/>
    <w:rsid w:val="00222184"/>
    <w:rsid w:val="002221F4"/>
    <w:rsid w:val="00222313"/>
    <w:rsid w:val="00222433"/>
    <w:rsid w:val="00222596"/>
    <w:rsid w:val="002229FF"/>
    <w:rsid w:val="00222AC6"/>
    <w:rsid w:val="00222BFC"/>
    <w:rsid w:val="00222C60"/>
    <w:rsid w:val="00222CD3"/>
    <w:rsid w:val="00222E9B"/>
    <w:rsid w:val="0022315F"/>
    <w:rsid w:val="00223269"/>
    <w:rsid w:val="002236E0"/>
    <w:rsid w:val="002236E8"/>
    <w:rsid w:val="002237DA"/>
    <w:rsid w:val="00224016"/>
    <w:rsid w:val="00224191"/>
    <w:rsid w:val="00224828"/>
    <w:rsid w:val="002249DB"/>
    <w:rsid w:val="00224E35"/>
    <w:rsid w:val="00224F47"/>
    <w:rsid w:val="00224FE5"/>
    <w:rsid w:val="002253C0"/>
    <w:rsid w:val="00225458"/>
    <w:rsid w:val="002258AD"/>
    <w:rsid w:val="0022597E"/>
    <w:rsid w:val="00225D42"/>
    <w:rsid w:val="00225F06"/>
    <w:rsid w:val="0022603F"/>
    <w:rsid w:val="0022648C"/>
    <w:rsid w:val="002265B5"/>
    <w:rsid w:val="0022677E"/>
    <w:rsid w:val="002267AE"/>
    <w:rsid w:val="002268D8"/>
    <w:rsid w:val="00227017"/>
    <w:rsid w:val="0022724E"/>
    <w:rsid w:val="0022725C"/>
    <w:rsid w:val="00227367"/>
    <w:rsid w:val="002277A0"/>
    <w:rsid w:val="00227983"/>
    <w:rsid w:val="002300C6"/>
    <w:rsid w:val="002301C6"/>
    <w:rsid w:val="002303B3"/>
    <w:rsid w:val="00230539"/>
    <w:rsid w:val="002305D2"/>
    <w:rsid w:val="002309E8"/>
    <w:rsid w:val="00230BC7"/>
    <w:rsid w:val="00230D8A"/>
    <w:rsid w:val="00231A4A"/>
    <w:rsid w:val="00231CC7"/>
    <w:rsid w:val="00231D17"/>
    <w:rsid w:val="00231EA7"/>
    <w:rsid w:val="00231FB1"/>
    <w:rsid w:val="0023213E"/>
    <w:rsid w:val="00232217"/>
    <w:rsid w:val="00232702"/>
    <w:rsid w:val="0023276A"/>
    <w:rsid w:val="002327CE"/>
    <w:rsid w:val="00232B5F"/>
    <w:rsid w:val="00232C9F"/>
    <w:rsid w:val="00232FCA"/>
    <w:rsid w:val="002332EB"/>
    <w:rsid w:val="0023338D"/>
    <w:rsid w:val="00233408"/>
    <w:rsid w:val="00233577"/>
    <w:rsid w:val="00233598"/>
    <w:rsid w:val="002339ED"/>
    <w:rsid w:val="00233ABB"/>
    <w:rsid w:val="00234181"/>
    <w:rsid w:val="0023488F"/>
    <w:rsid w:val="00234C9A"/>
    <w:rsid w:val="00234E7D"/>
    <w:rsid w:val="0023531F"/>
    <w:rsid w:val="002353D0"/>
    <w:rsid w:val="002354CC"/>
    <w:rsid w:val="0023571F"/>
    <w:rsid w:val="002357EA"/>
    <w:rsid w:val="00235897"/>
    <w:rsid w:val="00236272"/>
    <w:rsid w:val="002362AE"/>
    <w:rsid w:val="00236768"/>
    <w:rsid w:val="002367E6"/>
    <w:rsid w:val="00236E33"/>
    <w:rsid w:val="00236F3A"/>
    <w:rsid w:val="0023700C"/>
    <w:rsid w:val="00237276"/>
    <w:rsid w:val="0023738B"/>
    <w:rsid w:val="00237517"/>
    <w:rsid w:val="0023754D"/>
    <w:rsid w:val="0023769E"/>
    <w:rsid w:val="002376B2"/>
    <w:rsid w:val="00237852"/>
    <w:rsid w:val="00237AA3"/>
    <w:rsid w:val="00237C62"/>
    <w:rsid w:val="0023DE6C"/>
    <w:rsid w:val="00240307"/>
    <w:rsid w:val="002405F2"/>
    <w:rsid w:val="002409C1"/>
    <w:rsid w:val="00241190"/>
    <w:rsid w:val="00241358"/>
    <w:rsid w:val="002416A9"/>
    <w:rsid w:val="002417B6"/>
    <w:rsid w:val="00241845"/>
    <w:rsid w:val="00241AF5"/>
    <w:rsid w:val="00241C1A"/>
    <w:rsid w:val="00241D11"/>
    <w:rsid w:val="00241D5D"/>
    <w:rsid w:val="00242134"/>
    <w:rsid w:val="002423CA"/>
    <w:rsid w:val="002426DC"/>
    <w:rsid w:val="002428F8"/>
    <w:rsid w:val="00242ACA"/>
    <w:rsid w:val="00242DCC"/>
    <w:rsid w:val="002431DE"/>
    <w:rsid w:val="00243398"/>
    <w:rsid w:val="00243471"/>
    <w:rsid w:val="0024353A"/>
    <w:rsid w:val="00243C61"/>
    <w:rsid w:val="00243E3B"/>
    <w:rsid w:val="0024414C"/>
    <w:rsid w:val="002445E2"/>
    <w:rsid w:val="002446F1"/>
    <w:rsid w:val="00244873"/>
    <w:rsid w:val="00244957"/>
    <w:rsid w:val="00244AFF"/>
    <w:rsid w:val="00244B95"/>
    <w:rsid w:val="002450B6"/>
    <w:rsid w:val="002451F8"/>
    <w:rsid w:val="00245325"/>
    <w:rsid w:val="002456ED"/>
    <w:rsid w:val="002458A0"/>
    <w:rsid w:val="002459C5"/>
    <w:rsid w:val="00245C0D"/>
    <w:rsid w:val="00245E37"/>
    <w:rsid w:val="0024629E"/>
    <w:rsid w:val="002462A3"/>
    <w:rsid w:val="00246780"/>
    <w:rsid w:val="002468EC"/>
    <w:rsid w:val="00246BCA"/>
    <w:rsid w:val="00246EA2"/>
    <w:rsid w:val="00246EFA"/>
    <w:rsid w:val="00246FD6"/>
    <w:rsid w:val="002476D8"/>
    <w:rsid w:val="002478D8"/>
    <w:rsid w:val="00247AAC"/>
    <w:rsid w:val="00247B36"/>
    <w:rsid w:val="00247B8F"/>
    <w:rsid w:val="0024DCDE"/>
    <w:rsid w:val="00250176"/>
    <w:rsid w:val="0025032B"/>
    <w:rsid w:val="002506A3"/>
    <w:rsid w:val="00250B35"/>
    <w:rsid w:val="00250BAF"/>
    <w:rsid w:val="00250CCA"/>
    <w:rsid w:val="00250DF2"/>
    <w:rsid w:val="00250F07"/>
    <w:rsid w:val="00251C24"/>
    <w:rsid w:val="00251CF4"/>
    <w:rsid w:val="00251DE0"/>
    <w:rsid w:val="00251F24"/>
    <w:rsid w:val="00251FF3"/>
    <w:rsid w:val="00252413"/>
    <w:rsid w:val="002524AE"/>
    <w:rsid w:val="002524C0"/>
    <w:rsid w:val="0025267A"/>
    <w:rsid w:val="00252684"/>
    <w:rsid w:val="0025290C"/>
    <w:rsid w:val="00252A9F"/>
    <w:rsid w:val="00252C07"/>
    <w:rsid w:val="00252D90"/>
    <w:rsid w:val="00253022"/>
    <w:rsid w:val="00253568"/>
    <w:rsid w:val="0025363F"/>
    <w:rsid w:val="00253675"/>
    <w:rsid w:val="00253896"/>
    <w:rsid w:val="002540B2"/>
    <w:rsid w:val="002542E2"/>
    <w:rsid w:val="002542F2"/>
    <w:rsid w:val="002547C1"/>
    <w:rsid w:val="00254B28"/>
    <w:rsid w:val="00254DF6"/>
    <w:rsid w:val="00255836"/>
    <w:rsid w:val="00255838"/>
    <w:rsid w:val="00255A1F"/>
    <w:rsid w:val="00255BA9"/>
    <w:rsid w:val="00255F51"/>
    <w:rsid w:val="0025603E"/>
    <w:rsid w:val="0025607F"/>
    <w:rsid w:val="00256212"/>
    <w:rsid w:val="002562F9"/>
    <w:rsid w:val="002563C2"/>
    <w:rsid w:val="00256F89"/>
    <w:rsid w:val="002571A2"/>
    <w:rsid w:val="00257473"/>
    <w:rsid w:val="002575D3"/>
    <w:rsid w:val="002577A4"/>
    <w:rsid w:val="00257F35"/>
    <w:rsid w:val="00257FBC"/>
    <w:rsid w:val="0025F08F"/>
    <w:rsid w:val="00260830"/>
    <w:rsid w:val="00260A5B"/>
    <w:rsid w:val="00260A8F"/>
    <w:rsid w:val="00260AA2"/>
    <w:rsid w:val="00260ED4"/>
    <w:rsid w:val="00260FAB"/>
    <w:rsid w:val="002610A8"/>
    <w:rsid w:val="00261201"/>
    <w:rsid w:val="00261229"/>
    <w:rsid w:val="002612D5"/>
    <w:rsid w:val="0026145C"/>
    <w:rsid w:val="002618F4"/>
    <w:rsid w:val="00261AD1"/>
    <w:rsid w:val="00261B63"/>
    <w:rsid w:val="00261E15"/>
    <w:rsid w:val="00261E48"/>
    <w:rsid w:val="00261FA0"/>
    <w:rsid w:val="002622A4"/>
    <w:rsid w:val="00262325"/>
    <w:rsid w:val="002625C0"/>
    <w:rsid w:val="00262B0C"/>
    <w:rsid w:val="00262B48"/>
    <w:rsid w:val="00262C1B"/>
    <w:rsid w:val="002630FB"/>
    <w:rsid w:val="00263117"/>
    <w:rsid w:val="002634EA"/>
    <w:rsid w:val="0026352F"/>
    <w:rsid w:val="00263709"/>
    <w:rsid w:val="00263AD0"/>
    <w:rsid w:val="00263CD5"/>
    <w:rsid w:val="002647D2"/>
    <w:rsid w:val="0026485D"/>
    <w:rsid w:val="002648B0"/>
    <w:rsid w:val="002648BF"/>
    <w:rsid w:val="00264A90"/>
    <w:rsid w:val="00264C8C"/>
    <w:rsid w:val="00264CD5"/>
    <w:rsid w:val="00264E1F"/>
    <w:rsid w:val="002650A8"/>
    <w:rsid w:val="00265135"/>
    <w:rsid w:val="0026520D"/>
    <w:rsid w:val="002654D6"/>
    <w:rsid w:val="0026568B"/>
    <w:rsid w:val="00266290"/>
    <w:rsid w:val="002664C7"/>
    <w:rsid w:val="00266901"/>
    <w:rsid w:val="00266E4A"/>
    <w:rsid w:val="00266FFA"/>
    <w:rsid w:val="002675E9"/>
    <w:rsid w:val="002678C8"/>
    <w:rsid w:val="002678CE"/>
    <w:rsid w:val="00267A21"/>
    <w:rsid w:val="00267A60"/>
    <w:rsid w:val="00267CE2"/>
    <w:rsid w:val="00267EC3"/>
    <w:rsid w:val="0027034D"/>
    <w:rsid w:val="002703D2"/>
    <w:rsid w:val="002705E0"/>
    <w:rsid w:val="002711FB"/>
    <w:rsid w:val="0027180E"/>
    <w:rsid w:val="00271917"/>
    <w:rsid w:val="00271C8B"/>
    <w:rsid w:val="00272050"/>
    <w:rsid w:val="00272129"/>
    <w:rsid w:val="0027278D"/>
    <w:rsid w:val="00272F65"/>
    <w:rsid w:val="00273432"/>
    <w:rsid w:val="002735FE"/>
    <w:rsid w:val="00273B95"/>
    <w:rsid w:val="00273C4E"/>
    <w:rsid w:val="00273E69"/>
    <w:rsid w:val="0027426D"/>
    <w:rsid w:val="0027440A"/>
    <w:rsid w:val="00274F8E"/>
    <w:rsid w:val="0027508C"/>
    <w:rsid w:val="0027525E"/>
    <w:rsid w:val="002752E1"/>
    <w:rsid w:val="00275420"/>
    <w:rsid w:val="002754C0"/>
    <w:rsid w:val="0027590D"/>
    <w:rsid w:val="00275B99"/>
    <w:rsid w:val="00276322"/>
    <w:rsid w:val="0027652F"/>
    <w:rsid w:val="00276720"/>
    <w:rsid w:val="00276B41"/>
    <w:rsid w:val="00276CA2"/>
    <w:rsid w:val="00276CFC"/>
    <w:rsid w:val="00277037"/>
    <w:rsid w:val="00277058"/>
    <w:rsid w:val="00277398"/>
    <w:rsid w:val="00277E76"/>
    <w:rsid w:val="00277FB8"/>
    <w:rsid w:val="0028058F"/>
    <w:rsid w:val="002805FD"/>
    <w:rsid w:val="002806C8"/>
    <w:rsid w:val="0028072E"/>
    <w:rsid w:val="002808D3"/>
    <w:rsid w:val="0028093F"/>
    <w:rsid w:val="00280963"/>
    <w:rsid w:val="00280969"/>
    <w:rsid w:val="00280B99"/>
    <w:rsid w:val="00280C04"/>
    <w:rsid w:val="00280E8A"/>
    <w:rsid w:val="002812FD"/>
    <w:rsid w:val="00281C32"/>
    <w:rsid w:val="0028203E"/>
    <w:rsid w:val="0028216B"/>
    <w:rsid w:val="00282458"/>
    <w:rsid w:val="00282EE2"/>
    <w:rsid w:val="00283121"/>
    <w:rsid w:val="0028380D"/>
    <w:rsid w:val="00283B5F"/>
    <w:rsid w:val="00283C5E"/>
    <w:rsid w:val="00283D1D"/>
    <w:rsid w:val="00284A11"/>
    <w:rsid w:val="00284A6D"/>
    <w:rsid w:val="00284BE8"/>
    <w:rsid w:val="00284D7C"/>
    <w:rsid w:val="00285298"/>
    <w:rsid w:val="00285505"/>
    <w:rsid w:val="00285581"/>
    <w:rsid w:val="00285866"/>
    <w:rsid w:val="00285ACE"/>
    <w:rsid w:val="00285D11"/>
    <w:rsid w:val="00285E2F"/>
    <w:rsid w:val="0028628A"/>
    <w:rsid w:val="002865CD"/>
    <w:rsid w:val="002866E4"/>
    <w:rsid w:val="002867FC"/>
    <w:rsid w:val="00286941"/>
    <w:rsid w:val="00286E2E"/>
    <w:rsid w:val="0028704E"/>
    <w:rsid w:val="002871EB"/>
    <w:rsid w:val="00287431"/>
    <w:rsid w:val="0028748B"/>
    <w:rsid w:val="002874D5"/>
    <w:rsid w:val="00287871"/>
    <w:rsid w:val="002901F5"/>
    <w:rsid w:val="002901F9"/>
    <w:rsid w:val="002905C6"/>
    <w:rsid w:val="002908D1"/>
    <w:rsid w:val="00290924"/>
    <w:rsid w:val="00290BFA"/>
    <w:rsid w:val="00290CAD"/>
    <w:rsid w:val="00290EB1"/>
    <w:rsid w:val="00290EFB"/>
    <w:rsid w:val="00290FCC"/>
    <w:rsid w:val="002910E4"/>
    <w:rsid w:val="0029137F"/>
    <w:rsid w:val="00291576"/>
    <w:rsid w:val="002917A0"/>
    <w:rsid w:val="002917CA"/>
    <w:rsid w:val="00291B04"/>
    <w:rsid w:val="0029208D"/>
    <w:rsid w:val="002920FF"/>
    <w:rsid w:val="00292409"/>
    <w:rsid w:val="0029264F"/>
    <w:rsid w:val="00292A20"/>
    <w:rsid w:val="00292B82"/>
    <w:rsid w:val="00293278"/>
    <w:rsid w:val="00293629"/>
    <w:rsid w:val="00293AA7"/>
    <w:rsid w:val="00294443"/>
    <w:rsid w:val="00294652"/>
    <w:rsid w:val="00294855"/>
    <w:rsid w:val="00294CA4"/>
    <w:rsid w:val="0029520F"/>
    <w:rsid w:val="00295225"/>
    <w:rsid w:val="0029529A"/>
    <w:rsid w:val="0029630E"/>
    <w:rsid w:val="00296436"/>
    <w:rsid w:val="0029672F"/>
    <w:rsid w:val="002967B4"/>
    <w:rsid w:val="00297074"/>
    <w:rsid w:val="0029707A"/>
    <w:rsid w:val="0029726D"/>
    <w:rsid w:val="0029726F"/>
    <w:rsid w:val="00297494"/>
    <w:rsid w:val="00297D2B"/>
    <w:rsid w:val="00297D40"/>
    <w:rsid w:val="002A01D0"/>
    <w:rsid w:val="002A0323"/>
    <w:rsid w:val="002A04D3"/>
    <w:rsid w:val="002A0500"/>
    <w:rsid w:val="002A07FE"/>
    <w:rsid w:val="002A09D5"/>
    <w:rsid w:val="002A0C8D"/>
    <w:rsid w:val="002A1119"/>
    <w:rsid w:val="002A1594"/>
    <w:rsid w:val="002A15FB"/>
    <w:rsid w:val="002A16A3"/>
    <w:rsid w:val="002A1B49"/>
    <w:rsid w:val="002A1CBF"/>
    <w:rsid w:val="002A270D"/>
    <w:rsid w:val="002A2727"/>
    <w:rsid w:val="002A27D5"/>
    <w:rsid w:val="002A299F"/>
    <w:rsid w:val="002A29AF"/>
    <w:rsid w:val="002A3365"/>
    <w:rsid w:val="002A35B9"/>
    <w:rsid w:val="002A379B"/>
    <w:rsid w:val="002A4271"/>
    <w:rsid w:val="002A4300"/>
    <w:rsid w:val="002A4991"/>
    <w:rsid w:val="002A4B85"/>
    <w:rsid w:val="002A4BA1"/>
    <w:rsid w:val="002A4CEC"/>
    <w:rsid w:val="002A4F4B"/>
    <w:rsid w:val="002A5969"/>
    <w:rsid w:val="002A5BC5"/>
    <w:rsid w:val="002A6505"/>
    <w:rsid w:val="002A6795"/>
    <w:rsid w:val="002A6913"/>
    <w:rsid w:val="002A69B7"/>
    <w:rsid w:val="002A6A09"/>
    <w:rsid w:val="002A6F20"/>
    <w:rsid w:val="002A6F5C"/>
    <w:rsid w:val="002A789A"/>
    <w:rsid w:val="002A78CD"/>
    <w:rsid w:val="002A7C84"/>
    <w:rsid w:val="002A7CFA"/>
    <w:rsid w:val="002A7DC7"/>
    <w:rsid w:val="002ACBFA"/>
    <w:rsid w:val="002B004B"/>
    <w:rsid w:val="002B0564"/>
    <w:rsid w:val="002B0769"/>
    <w:rsid w:val="002B0FA1"/>
    <w:rsid w:val="002B1090"/>
    <w:rsid w:val="002B15B5"/>
    <w:rsid w:val="002B1600"/>
    <w:rsid w:val="002B162E"/>
    <w:rsid w:val="002B1A07"/>
    <w:rsid w:val="002B1DCB"/>
    <w:rsid w:val="002B1FB9"/>
    <w:rsid w:val="002B248A"/>
    <w:rsid w:val="002B28D6"/>
    <w:rsid w:val="002B2A14"/>
    <w:rsid w:val="002B2BA3"/>
    <w:rsid w:val="002B2BE6"/>
    <w:rsid w:val="002B2E35"/>
    <w:rsid w:val="002B2E36"/>
    <w:rsid w:val="002B2E7C"/>
    <w:rsid w:val="002B31BB"/>
    <w:rsid w:val="002B31BE"/>
    <w:rsid w:val="002B3368"/>
    <w:rsid w:val="002B3E36"/>
    <w:rsid w:val="002B4011"/>
    <w:rsid w:val="002B4307"/>
    <w:rsid w:val="002B46F1"/>
    <w:rsid w:val="002B4976"/>
    <w:rsid w:val="002B49AA"/>
    <w:rsid w:val="002B4E31"/>
    <w:rsid w:val="002B4F32"/>
    <w:rsid w:val="002B5403"/>
    <w:rsid w:val="002B5492"/>
    <w:rsid w:val="002B5874"/>
    <w:rsid w:val="002B59CE"/>
    <w:rsid w:val="002B5B50"/>
    <w:rsid w:val="002B5CD1"/>
    <w:rsid w:val="002B5DC6"/>
    <w:rsid w:val="002B5F2D"/>
    <w:rsid w:val="002B6044"/>
    <w:rsid w:val="002B64EA"/>
    <w:rsid w:val="002B66BD"/>
    <w:rsid w:val="002B6FA0"/>
    <w:rsid w:val="002B72BD"/>
    <w:rsid w:val="002B74B8"/>
    <w:rsid w:val="002B8632"/>
    <w:rsid w:val="002C0206"/>
    <w:rsid w:val="002C0256"/>
    <w:rsid w:val="002C03D1"/>
    <w:rsid w:val="002C053E"/>
    <w:rsid w:val="002C06FD"/>
    <w:rsid w:val="002C1068"/>
    <w:rsid w:val="002C10DD"/>
    <w:rsid w:val="002C1251"/>
    <w:rsid w:val="002C12E7"/>
    <w:rsid w:val="002C1416"/>
    <w:rsid w:val="002C1781"/>
    <w:rsid w:val="002C19AF"/>
    <w:rsid w:val="002C1C33"/>
    <w:rsid w:val="002C1D6D"/>
    <w:rsid w:val="002C1FEC"/>
    <w:rsid w:val="002C20B4"/>
    <w:rsid w:val="002C2E10"/>
    <w:rsid w:val="002C3030"/>
    <w:rsid w:val="002C33F4"/>
    <w:rsid w:val="002C3511"/>
    <w:rsid w:val="002C37D9"/>
    <w:rsid w:val="002C37DC"/>
    <w:rsid w:val="002C38D3"/>
    <w:rsid w:val="002C3986"/>
    <w:rsid w:val="002C3C97"/>
    <w:rsid w:val="002C41E3"/>
    <w:rsid w:val="002C41F1"/>
    <w:rsid w:val="002C4765"/>
    <w:rsid w:val="002C4B3F"/>
    <w:rsid w:val="002C4D74"/>
    <w:rsid w:val="002C5369"/>
    <w:rsid w:val="002C5525"/>
    <w:rsid w:val="002C5671"/>
    <w:rsid w:val="002C5755"/>
    <w:rsid w:val="002C5A50"/>
    <w:rsid w:val="002C6263"/>
    <w:rsid w:val="002C65AC"/>
    <w:rsid w:val="002C66A4"/>
    <w:rsid w:val="002C674A"/>
    <w:rsid w:val="002C7419"/>
    <w:rsid w:val="002C783E"/>
    <w:rsid w:val="002C7A86"/>
    <w:rsid w:val="002C96AB"/>
    <w:rsid w:val="002D0655"/>
    <w:rsid w:val="002D075B"/>
    <w:rsid w:val="002D0B6E"/>
    <w:rsid w:val="002D0DE1"/>
    <w:rsid w:val="002D1220"/>
    <w:rsid w:val="002D1986"/>
    <w:rsid w:val="002D1AB0"/>
    <w:rsid w:val="002D1B3E"/>
    <w:rsid w:val="002D2659"/>
    <w:rsid w:val="002D2A24"/>
    <w:rsid w:val="002D2B0B"/>
    <w:rsid w:val="002D2C75"/>
    <w:rsid w:val="002D2E42"/>
    <w:rsid w:val="002D30D8"/>
    <w:rsid w:val="002D315F"/>
    <w:rsid w:val="002D31AA"/>
    <w:rsid w:val="002D31E5"/>
    <w:rsid w:val="002D332D"/>
    <w:rsid w:val="002D36DF"/>
    <w:rsid w:val="002D3982"/>
    <w:rsid w:val="002D3A1B"/>
    <w:rsid w:val="002D3DAF"/>
    <w:rsid w:val="002D3F92"/>
    <w:rsid w:val="002D40AB"/>
    <w:rsid w:val="002D4145"/>
    <w:rsid w:val="002D4159"/>
    <w:rsid w:val="002D42A3"/>
    <w:rsid w:val="002D4561"/>
    <w:rsid w:val="002D469C"/>
    <w:rsid w:val="002D46C0"/>
    <w:rsid w:val="002D4A72"/>
    <w:rsid w:val="002D4E10"/>
    <w:rsid w:val="002D4F6A"/>
    <w:rsid w:val="002D5261"/>
    <w:rsid w:val="002D52C5"/>
    <w:rsid w:val="002D5390"/>
    <w:rsid w:val="002D6147"/>
    <w:rsid w:val="002D6B9E"/>
    <w:rsid w:val="002D7156"/>
    <w:rsid w:val="002D7779"/>
    <w:rsid w:val="002D7CBD"/>
    <w:rsid w:val="002E03F5"/>
    <w:rsid w:val="002E053A"/>
    <w:rsid w:val="002E0AFE"/>
    <w:rsid w:val="002E0CF1"/>
    <w:rsid w:val="002E0DDB"/>
    <w:rsid w:val="002E0E83"/>
    <w:rsid w:val="002E10A2"/>
    <w:rsid w:val="002E10BE"/>
    <w:rsid w:val="002E111F"/>
    <w:rsid w:val="002E136A"/>
    <w:rsid w:val="002E162D"/>
    <w:rsid w:val="002E17A9"/>
    <w:rsid w:val="002E1B35"/>
    <w:rsid w:val="002E1F45"/>
    <w:rsid w:val="002E202B"/>
    <w:rsid w:val="002E2061"/>
    <w:rsid w:val="002E2164"/>
    <w:rsid w:val="002E2229"/>
    <w:rsid w:val="002E2434"/>
    <w:rsid w:val="002E246B"/>
    <w:rsid w:val="002E28EA"/>
    <w:rsid w:val="002E2F8F"/>
    <w:rsid w:val="002E3720"/>
    <w:rsid w:val="002E38D2"/>
    <w:rsid w:val="002E3974"/>
    <w:rsid w:val="002E3AE5"/>
    <w:rsid w:val="002E3CCA"/>
    <w:rsid w:val="002E40F2"/>
    <w:rsid w:val="002E4367"/>
    <w:rsid w:val="002E4729"/>
    <w:rsid w:val="002E4828"/>
    <w:rsid w:val="002E48CC"/>
    <w:rsid w:val="002E4AE1"/>
    <w:rsid w:val="002E4EB7"/>
    <w:rsid w:val="002E5295"/>
    <w:rsid w:val="002E587F"/>
    <w:rsid w:val="002E5D17"/>
    <w:rsid w:val="002E5D77"/>
    <w:rsid w:val="002E609B"/>
    <w:rsid w:val="002E61DB"/>
    <w:rsid w:val="002E623F"/>
    <w:rsid w:val="002E6340"/>
    <w:rsid w:val="002E6401"/>
    <w:rsid w:val="002E65A5"/>
    <w:rsid w:val="002E6DD4"/>
    <w:rsid w:val="002E7204"/>
    <w:rsid w:val="002E738A"/>
    <w:rsid w:val="002E7A93"/>
    <w:rsid w:val="002EC09E"/>
    <w:rsid w:val="002F01CC"/>
    <w:rsid w:val="002F04CF"/>
    <w:rsid w:val="002F07EA"/>
    <w:rsid w:val="002F086A"/>
    <w:rsid w:val="002F0937"/>
    <w:rsid w:val="002F098B"/>
    <w:rsid w:val="002F0A41"/>
    <w:rsid w:val="002F0B22"/>
    <w:rsid w:val="002F0B4B"/>
    <w:rsid w:val="002F0FB3"/>
    <w:rsid w:val="002F1139"/>
    <w:rsid w:val="002F1163"/>
    <w:rsid w:val="002F12F9"/>
    <w:rsid w:val="002F170E"/>
    <w:rsid w:val="002F1920"/>
    <w:rsid w:val="002F19BB"/>
    <w:rsid w:val="002F1E8D"/>
    <w:rsid w:val="002F212E"/>
    <w:rsid w:val="002F24CE"/>
    <w:rsid w:val="002F2532"/>
    <w:rsid w:val="002F2634"/>
    <w:rsid w:val="002F2663"/>
    <w:rsid w:val="002F293A"/>
    <w:rsid w:val="002F2B26"/>
    <w:rsid w:val="002F336C"/>
    <w:rsid w:val="002F3832"/>
    <w:rsid w:val="002F394A"/>
    <w:rsid w:val="002F39A7"/>
    <w:rsid w:val="002F3B2E"/>
    <w:rsid w:val="002F3C9D"/>
    <w:rsid w:val="002F44A7"/>
    <w:rsid w:val="002F4A67"/>
    <w:rsid w:val="002F4A87"/>
    <w:rsid w:val="002F4AA2"/>
    <w:rsid w:val="002F4BB4"/>
    <w:rsid w:val="002F4FB9"/>
    <w:rsid w:val="002F5227"/>
    <w:rsid w:val="002F5571"/>
    <w:rsid w:val="002F55B6"/>
    <w:rsid w:val="002F5995"/>
    <w:rsid w:val="002F5A8F"/>
    <w:rsid w:val="002F5DF8"/>
    <w:rsid w:val="002F61E7"/>
    <w:rsid w:val="002F6237"/>
    <w:rsid w:val="002F65D8"/>
    <w:rsid w:val="002F675F"/>
    <w:rsid w:val="002F690A"/>
    <w:rsid w:val="002F6E22"/>
    <w:rsid w:val="002F72B1"/>
    <w:rsid w:val="002F78EA"/>
    <w:rsid w:val="002F7BFD"/>
    <w:rsid w:val="002F7DF3"/>
    <w:rsid w:val="002F7E28"/>
    <w:rsid w:val="00300224"/>
    <w:rsid w:val="00300334"/>
    <w:rsid w:val="003006B0"/>
    <w:rsid w:val="003007FE"/>
    <w:rsid w:val="00300BB1"/>
    <w:rsid w:val="003012AB"/>
    <w:rsid w:val="00301404"/>
    <w:rsid w:val="0030151B"/>
    <w:rsid w:val="0030167E"/>
    <w:rsid w:val="00301777"/>
    <w:rsid w:val="00302425"/>
    <w:rsid w:val="00302494"/>
    <w:rsid w:val="00302672"/>
    <w:rsid w:val="00302983"/>
    <w:rsid w:val="00302C3F"/>
    <w:rsid w:val="00302EE2"/>
    <w:rsid w:val="00302F8D"/>
    <w:rsid w:val="003035A5"/>
    <w:rsid w:val="003036CA"/>
    <w:rsid w:val="00303D51"/>
    <w:rsid w:val="00303FCE"/>
    <w:rsid w:val="00304547"/>
    <w:rsid w:val="00304B1B"/>
    <w:rsid w:val="00304CA5"/>
    <w:rsid w:val="0030510F"/>
    <w:rsid w:val="00305132"/>
    <w:rsid w:val="003052D4"/>
    <w:rsid w:val="003053A1"/>
    <w:rsid w:val="0030572F"/>
    <w:rsid w:val="00305A2D"/>
    <w:rsid w:val="00305CBA"/>
    <w:rsid w:val="00306163"/>
    <w:rsid w:val="00306285"/>
    <w:rsid w:val="00306AD1"/>
    <w:rsid w:val="00306C00"/>
    <w:rsid w:val="00306DC3"/>
    <w:rsid w:val="00306EBC"/>
    <w:rsid w:val="00306F71"/>
    <w:rsid w:val="00306F8E"/>
    <w:rsid w:val="00307063"/>
    <w:rsid w:val="003073B2"/>
    <w:rsid w:val="0030742B"/>
    <w:rsid w:val="003077F3"/>
    <w:rsid w:val="0030795C"/>
    <w:rsid w:val="00307CC4"/>
    <w:rsid w:val="00307D5E"/>
    <w:rsid w:val="00307F39"/>
    <w:rsid w:val="003105C6"/>
    <w:rsid w:val="00310B29"/>
    <w:rsid w:val="00310DAB"/>
    <w:rsid w:val="00310EC8"/>
    <w:rsid w:val="00310F05"/>
    <w:rsid w:val="00310F67"/>
    <w:rsid w:val="00310F96"/>
    <w:rsid w:val="00311119"/>
    <w:rsid w:val="0031113E"/>
    <w:rsid w:val="00311498"/>
    <w:rsid w:val="003118E4"/>
    <w:rsid w:val="00311B2D"/>
    <w:rsid w:val="00311B69"/>
    <w:rsid w:val="00311D0F"/>
    <w:rsid w:val="00312202"/>
    <w:rsid w:val="00312300"/>
    <w:rsid w:val="00312304"/>
    <w:rsid w:val="003124F8"/>
    <w:rsid w:val="00312B91"/>
    <w:rsid w:val="00312BA3"/>
    <w:rsid w:val="00312FAA"/>
    <w:rsid w:val="003132E6"/>
    <w:rsid w:val="00313794"/>
    <w:rsid w:val="003137B9"/>
    <w:rsid w:val="00313878"/>
    <w:rsid w:val="003138BF"/>
    <w:rsid w:val="003138E2"/>
    <w:rsid w:val="00313B63"/>
    <w:rsid w:val="00313C7F"/>
    <w:rsid w:val="00313D20"/>
    <w:rsid w:val="00313FC3"/>
    <w:rsid w:val="0031405B"/>
    <w:rsid w:val="003140E0"/>
    <w:rsid w:val="003141F6"/>
    <w:rsid w:val="003143F7"/>
    <w:rsid w:val="003146DA"/>
    <w:rsid w:val="003146E7"/>
    <w:rsid w:val="003149E9"/>
    <w:rsid w:val="00314A98"/>
    <w:rsid w:val="00314F08"/>
    <w:rsid w:val="00315102"/>
    <w:rsid w:val="00315585"/>
    <w:rsid w:val="003156F7"/>
    <w:rsid w:val="00315954"/>
    <w:rsid w:val="003159DC"/>
    <w:rsid w:val="00315C3A"/>
    <w:rsid w:val="00315C65"/>
    <w:rsid w:val="00315CE6"/>
    <w:rsid w:val="00315D17"/>
    <w:rsid w:val="00316546"/>
    <w:rsid w:val="00316A1E"/>
    <w:rsid w:val="0031725E"/>
    <w:rsid w:val="00317562"/>
    <w:rsid w:val="00317D5D"/>
    <w:rsid w:val="0032034B"/>
    <w:rsid w:val="00320BB4"/>
    <w:rsid w:val="00321286"/>
    <w:rsid w:val="00321375"/>
    <w:rsid w:val="0032167F"/>
    <w:rsid w:val="0032170D"/>
    <w:rsid w:val="003217A9"/>
    <w:rsid w:val="003218D7"/>
    <w:rsid w:val="00321A3B"/>
    <w:rsid w:val="00321D54"/>
    <w:rsid w:val="00321F25"/>
    <w:rsid w:val="003220BD"/>
    <w:rsid w:val="0032212C"/>
    <w:rsid w:val="003222A1"/>
    <w:rsid w:val="00322348"/>
    <w:rsid w:val="003223B8"/>
    <w:rsid w:val="00322C8A"/>
    <w:rsid w:val="00322D6E"/>
    <w:rsid w:val="00323962"/>
    <w:rsid w:val="00324137"/>
    <w:rsid w:val="00324AA7"/>
    <w:rsid w:val="00324B9E"/>
    <w:rsid w:val="00324CA4"/>
    <w:rsid w:val="00324D7F"/>
    <w:rsid w:val="00324EF8"/>
    <w:rsid w:val="003250F5"/>
    <w:rsid w:val="00325654"/>
    <w:rsid w:val="0032576E"/>
    <w:rsid w:val="003259DA"/>
    <w:rsid w:val="00325F47"/>
    <w:rsid w:val="00326075"/>
    <w:rsid w:val="0032635E"/>
    <w:rsid w:val="00326690"/>
    <w:rsid w:val="003269C8"/>
    <w:rsid w:val="00327392"/>
    <w:rsid w:val="003276A4"/>
    <w:rsid w:val="003278E6"/>
    <w:rsid w:val="00327BFD"/>
    <w:rsid w:val="00327CD6"/>
    <w:rsid w:val="00327F55"/>
    <w:rsid w:val="003300FF"/>
    <w:rsid w:val="00330199"/>
    <w:rsid w:val="00330327"/>
    <w:rsid w:val="00330A6B"/>
    <w:rsid w:val="0033129E"/>
    <w:rsid w:val="00331C37"/>
    <w:rsid w:val="00331C54"/>
    <w:rsid w:val="00331FA9"/>
    <w:rsid w:val="00331FE6"/>
    <w:rsid w:val="00332575"/>
    <w:rsid w:val="00332713"/>
    <w:rsid w:val="00332BAD"/>
    <w:rsid w:val="00332C70"/>
    <w:rsid w:val="00332CDC"/>
    <w:rsid w:val="00332E7A"/>
    <w:rsid w:val="0033316C"/>
    <w:rsid w:val="00333971"/>
    <w:rsid w:val="00333A44"/>
    <w:rsid w:val="00333C16"/>
    <w:rsid w:val="00333C8A"/>
    <w:rsid w:val="00333C91"/>
    <w:rsid w:val="0033407C"/>
    <w:rsid w:val="00334093"/>
    <w:rsid w:val="00334118"/>
    <w:rsid w:val="0033445F"/>
    <w:rsid w:val="0033489C"/>
    <w:rsid w:val="00334944"/>
    <w:rsid w:val="00334C80"/>
    <w:rsid w:val="00334E5F"/>
    <w:rsid w:val="0033503C"/>
    <w:rsid w:val="00335369"/>
    <w:rsid w:val="00335847"/>
    <w:rsid w:val="00335A3A"/>
    <w:rsid w:val="00335D76"/>
    <w:rsid w:val="00335DAE"/>
    <w:rsid w:val="0033679B"/>
    <w:rsid w:val="003368EB"/>
    <w:rsid w:val="00336971"/>
    <w:rsid w:val="00336CC6"/>
    <w:rsid w:val="00336D36"/>
    <w:rsid w:val="00336D47"/>
    <w:rsid w:val="00336DDD"/>
    <w:rsid w:val="00336E1A"/>
    <w:rsid w:val="0033732D"/>
    <w:rsid w:val="003374C1"/>
    <w:rsid w:val="00337849"/>
    <w:rsid w:val="00337BEA"/>
    <w:rsid w:val="00337F94"/>
    <w:rsid w:val="00340094"/>
    <w:rsid w:val="003400BB"/>
    <w:rsid w:val="00340130"/>
    <w:rsid w:val="0034021C"/>
    <w:rsid w:val="003403E1"/>
    <w:rsid w:val="003403E4"/>
    <w:rsid w:val="003404BB"/>
    <w:rsid w:val="00340C79"/>
    <w:rsid w:val="00341212"/>
    <w:rsid w:val="00341CBF"/>
    <w:rsid w:val="00341E0F"/>
    <w:rsid w:val="0034249C"/>
    <w:rsid w:val="00342AF1"/>
    <w:rsid w:val="00342B6A"/>
    <w:rsid w:val="00342C4B"/>
    <w:rsid w:val="00342C76"/>
    <w:rsid w:val="00343091"/>
    <w:rsid w:val="003432B9"/>
    <w:rsid w:val="003434F2"/>
    <w:rsid w:val="003438E8"/>
    <w:rsid w:val="00343A9C"/>
    <w:rsid w:val="00343AA9"/>
    <w:rsid w:val="00343C28"/>
    <w:rsid w:val="00343F0D"/>
    <w:rsid w:val="00343FC4"/>
    <w:rsid w:val="00344294"/>
    <w:rsid w:val="0034466B"/>
    <w:rsid w:val="00344F0F"/>
    <w:rsid w:val="003450B5"/>
    <w:rsid w:val="00345121"/>
    <w:rsid w:val="003452B1"/>
    <w:rsid w:val="003457C5"/>
    <w:rsid w:val="003459F8"/>
    <w:rsid w:val="00345A82"/>
    <w:rsid w:val="00345E53"/>
    <w:rsid w:val="00345F63"/>
    <w:rsid w:val="0034665A"/>
    <w:rsid w:val="00346736"/>
    <w:rsid w:val="00346A34"/>
    <w:rsid w:val="00346A5A"/>
    <w:rsid w:val="00346C65"/>
    <w:rsid w:val="0034786E"/>
    <w:rsid w:val="0034787F"/>
    <w:rsid w:val="003478F3"/>
    <w:rsid w:val="00347A8B"/>
    <w:rsid w:val="00347FF9"/>
    <w:rsid w:val="003502CB"/>
    <w:rsid w:val="00350CC8"/>
    <w:rsid w:val="00350DDB"/>
    <w:rsid w:val="00351133"/>
    <w:rsid w:val="003511A2"/>
    <w:rsid w:val="0035122E"/>
    <w:rsid w:val="003513CD"/>
    <w:rsid w:val="003515AF"/>
    <w:rsid w:val="00351A5F"/>
    <w:rsid w:val="003520A1"/>
    <w:rsid w:val="003527C2"/>
    <w:rsid w:val="00352A45"/>
    <w:rsid w:val="00352C6E"/>
    <w:rsid w:val="00352FB3"/>
    <w:rsid w:val="00353246"/>
    <w:rsid w:val="00353311"/>
    <w:rsid w:val="00353D40"/>
    <w:rsid w:val="00353E72"/>
    <w:rsid w:val="00354479"/>
    <w:rsid w:val="003544C8"/>
    <w:rsid w:val="0035482E"/>
    <w:rsid w:val="00355430"/>
    <w:rsid w:val="003554B2"/>
    <w:rsid w:val="00355677"/>
    <w:rsid w:val="003556A3"/>
    <w:rsid w:val="003557B8"/>
    <w:rsid w:val="003558BE"/>
    <w:rsid w:val="00355903"/>
    <w:rsid w:val="00355982"/>
    <w:rsid w:val="00356773"/>
    <w:rsid w:val="00356781"/>
    <w:rsid w:val="00356BCD"/>
    <w:rsid w:val="00356CC8"/>
    <w:rsid w:val="00356E89"/>
    <w:rsid w:val="00356EE9"/>
    <w:rsid w:val="00357117"/>
    <w:rsid w:val="003572E1"/>
    <w:rsid w:val="00357CD1"/>
    <w:rsid w:val="00357F63"/>
    <w:rsid w:val="00357F8E"/>
    <w:rsid w:val="0035A33D"/>
    <w:rsid w:val="0036047E"/>
    <w:rsid w:val="0036048D"/>
    <w:rsid w:val="00360E83"/>
    <w:rsid w:val="00360F19"/>
    <w:rsid w:val="0036112F"/>
    <w:rsid w:val="003611FC"/>
    <w:rsid w:val="003616A1"/>
    <w:rsid w:val="0036172B"/>
    <w:rsid w:val="00361D60"/>
    <w:rsid w:val="00361EA6"/>
    <w:rsid w:val="00362127"/>
    <w:rsid w:val="00362574"/>
    <w:rsid w:val="0036264E"/>
    <w:rsid w:val="003626F5"/>
    <w:rsid w:val="00363099"/>
    <w:rsid w:val="00363336"/>
    <w:rsid w:val="0036336D"/>
    <w:rsid w:val="003635B7"/>
    <w:rsid w:val="00363969"/>
    <w:rsid w:val="00363ABE"/>
    <w:rsid w:val="00363B53"/>
    <w:rsid w:val="0036415F"/>
    <w:rsid w:val="00364443"/>
    <w:rsid w:val="003647AD"/>
    <w:rsid w:val="00364918"/>
    <w:rsid w:val="00364B0B"/>
    <w:rsid w:val="00364B64"/>
    <w:rsid w:val="00364C5C"/>
    <w:rsid w:val="00364EBB"/>
    <w:rsid w:val="00364F44"/>
    <w:rsid w:val="0036527A"/>
    <w:rsid w:val="0036527B"/>
    <w:rsid w:val="003658B7"/>
    <w:rsid w:val="003659BF"/>
    <w:rsid w:val="00365A2D"/>
    <w:rsid w:val="003666D2"/>
    <w:rsid w:val="00366794"/>
    <w:rsid w:val="00366A39"/>
    <w:rsid w:val="00366E0D"/>
    <w:rsid w:val="00366FD5"/>
    <w:rsid w:val="00367122"/>
    <w:rsid w:val="003672B2"/>
    <w:rsid w:val="003673A9"/>
    <w:rsid w:val="003703D0"/>
    <w:rsid w:val="003704F7"/>
    <w:rsid w:val="0037056C"/>
    <w:rsid w:val="00370576"/>
    <w:rsid w:val="00370BAF"/>
    <w:rsid w:val="00370D79"/>
    <w:rsid w:val="0037106D"/>
    <w:rsid w:val="0037137D"/>
    <w:rsid w:val="00371525"/>
    <w:rsid w:val="00371577"/>
    <w:rsid w:val="00371593"/>
    <w:rsid w:val="00371653"/>
    <w:rsid w:val="00371792"/>
    <w:rsid w:val="00371EA7"/>
    <w:rsid w:val="0037264F"/>
    <w:rsid w:val="00372C09"/>
    <w:rsid w:val="00372FB1"/>
    <w:rsid w:val="00373028"/>
    <w:rsid w:val="003730F4"/>
    <w:rsid w:val="003731AD"/>
    <w:rsid w:val="0037388E"/>
    <w:rsid w:val="00373ABA"/>
    <w:rsid w:val="00373AEA"/>
    <w:rsid w:val="00373B71"/>
    <w:rsid w:val="00373DBA"/>
    <w:rsid w:val="00373E3E"/>
    <w:rsid w:val="00373FD7"/>
    <w:rsid w:val="00374407"/>
    <w:rsid w:val="003745EA"/>
    <w:rsid w:val="00374946"/>
    <w:rsid w:val="003749A0"/>
    <w:rsid w:val="00374F15"/>
    <w:rsid w:val="003753F9"/>
    <w:rsid w:val="003755F5"/>
    <w:rsid w:val="0037565B"/>
    <w:rsid w:val="00375C47"/>
    <w:rsid w:val="00376A4D"/>
    <w:rsid w:val="00376ACD"/>
    <w:rsid w:val="00376F55"/>
    <w:rsid w:val="0037715C"/>
    <w:rsid w:val="00377A64"/>
    <w:rsid w:val="00377CDE"/>
    <w:rsid w:val="00377D05"/>
    <w:rsid w:val="00380193"/>
    <w:rsid w:val="003805B9"/>
    <w:rsid w:val="00380A28"/>
    <w:rsid w:val="00380AB7"/>
    <w:rsid w:val="00380BAF"/>
    <w:rsid w:val="00380D47"/>
    <w:rsid w:val="00380E3B"/>
    <w:rsid w:val="003810E7"/>
    <w:rsid w:val="003812AC"/>
    <w:rsid w:val="003813DF"/>
    <w:rsid w:val="0038147E"/>
    <w:rsid w:val="003819D7"/>
    <w:rsid w:val="00381CC3"/>
    <w:rsid w:val="00381F95"/>
    <w:rsid w:val="0038229D"/>
    <w:rsid w:val="00382364"/>
    <w:rsid w:val="003826D9"/>
    <w:rsid w:val="00382860"/>
    <w:rsid w:val="00382961"/>
    <w:rsid w:val="00382A63"/>
    <w:rsid w:val="00382C35"/>
    <w:rsid w:val="00382DE6"/>
    <w:rsid w:val="003830C1"/>
    <w:rsid w:val="00383190"/>
    <w:rsid w:val="003837E0"/>
    <w:rsid w:val="003837F2"/>
    <w:rsid w:val="00383A7C"/>
    <w:rsid w:val="00383BF5"/>
    <w:rsid w:val="00383D4B"/>
    <w:rsid w:val="00383D84"/>
    <w:rsid w:val="00383FF2"/>
    <w:rsid w:val="00384561"/>
    <w:rsid w:val="00384A84"/>
    <w:rsid w:val="00385352"/>
    <w:rsid w:val="003853EB"/>
    <w:rsid w:val="00385759"/>
    <w:rsid w:val="003857CF"/>
    <w:rsid w:val="003859F0"/>
    <w:rsid w:val="00386073"/>
    <w:rsid w:val="00386175"/>
    <w:rsid w:val="0038624E"/>
    <w:rsid w:val="00386492"/>
    <w:rsid w:val="003867D7"/>
    <w:rsid w:val="00386910"/>
    <w:rsid w:val="00386AB8"/>
    <w:rsid w:val="00386E28"/>
    <w:rsid w:val="00387368"/>
    <w:rsid w:val="00387414"/>
    <w:rsid w:val="00387647"/>
    <w:rsid w:val="003877CC"/>
    <w:rsid w:val="00387811"/>
    <w:rsid w:val="00387AEF"/>
    <w:rsid w:val="00387B23"/>
    <w:rsid w:val="00387E40"/>
    <w:rsid w:val="00387FED"/>
    <w:rsid w:val="00390552"/>
    <w:rsid w:val="003907F9"/>
    <w:rsid w:val="003908C5"/>
    <w:rsid w:val="00390BA0"/>
    <w:rsid w:val="00390DDA"/>
    <w:rsid w:val="0039144F"/>
    <w:rsid w:val="0039169F"/>
    <w:rsid w:val="00391812"/>
    <w:rsid w:val="003919AB"/>
    <w:rsid w:val="00391C82"/>
    <w:rsid w:val="00391DD2"/>
    <w:rsid w:val="00391EE6"/>
    <w:rsid w:val="00392292"/>
    <w:rsid w:val="003922E6"/>
    <w:rsid w:val="003925A5"/>
    <w:rsid w:val="00392792"/>
    <w:rsid w:val="003927BE"/>
    <w:rsid w:val="00392C11"/>
    <w:rsid w:val="00392FFD"/>
    <w:rsid w:val="003930DF"/>
    <w:rsid w:val="0039346B"/>
    <w:rsid w:val="003934AC"/>
    <w:rsid w:val="003934F5"/>
    <w:rsid w:val="00393539"/>
    <w:rsid w:val="003936AB"/>
    <w:rsid w:val="00393795"/>
    <w:rsid w:val="00394410"/>
    <w:rsid w:val="00394419"/>
    <w:rsid w:val="00394FF1"/>
    <w:rsid w:val="003950E9"/>
    <w:rsid w:val="003950F9"/>
    <w:rsid w:val="0039511B"/>
    <w:rsid w:val="003951E2"/>
    <w:rsid w:val="003953C8"/>
    <w:rsid w:val="003953E6"/>
    <w:rsid w:val="003953F1"/>
    <w:rsid w:val="00395F5A"/>
    <w:rsid w:val="003962A5"/>
    <w:rsid w:val="003962D7"/>
    <w:rsid w:val="003967F5"/>
    <w:rsid w:val="0039701E"/>
    <w:rsid w:val="00397094"/>
    <w:rsid w:val="00397314"/>
    <w:rsid w:val="003974E8"/>
    <w:rsid w:val="003978C9"/>
    <w:rsid w:val="00397A77"/>
    <w:rsid w:val="003A0318"/>
    <w:rsid w:val="003A06D4"/>
    <w:rsid w:val="003A0835"/>
    <w:rsid w:val="003A0B84"/>
    <w:rsid w:val="003A0C05"/>
    <w:rsid w:val="003A0C4D"/>
    <w:rsid w:val="003A0E0F"/>
    <w:rsid w:val="003A1178"/>
    <w:rsid w:val="003A1469"/>
    <w:rsid w:val="003A1775"/>
    <w:rsid w:val="003A1B96"/>
    <w:rsid w:val="003A1FDA"/>
    <w:rsid w:val="003A200A"/>
    <w:rsid w:val="003A246C"/>
    <w:rsid w:val="003A2798"/>
    <w:rsid w:val="003A2D2C"/>
    <w:rsid w:val="003A2E38"/>
    <w:rsid w:val="003A3138"/>
    <w:rsid w:val="003A3877"/>
    <w:rsid w:val="003A38A8"/>
    <w:rsid w:val="003A449C"/>
    <w:rsid w:val="003A497B"/>
    <w:rsid w:val="003A4C8B"/>
    <w:rsid w:val="003A519F"/>
    <w:rsid w:val="003A56AE"/>
    <w:rsid w:val="003A5743"/>
    <w:rsid w:val="003A5D8C"/>
    <w:rsid w:val="003A62FE"/>
    <w:rsid w:val="003A645A"/>
    <w:rsid w:val="003A6791"/>
    <w:rsid w:val="003A69BE"/>
    <w:rsid w:val="003A6DC7"/>
    <w:rsid w:val="003A7174"/>
    <w:rsid w:val="003A7185"/>
    <w:rsid w:val="003A7214"/>
    <w:rsid w:val="003A7312"/>
    <w:rsid w:val="003A736B"/>
    <w:rsid w:val="003A73FE"/>
    <w:rsid w:val="003A7464"/>
    <w:rsid w:val="003A7739"/>
    <w:rsid w:val="003A7887"/>
    <w:rsid w:val="003A7BC6"/>
    <w:rsid w:val="003A7CEA"/>
    <w:rsid w:val="003A7D42"/>
    <w:rsid w:val="003A7F8F"/>
    <w:rsid w:val="003B00CD"/>
    <w:rsid w:val="003B00F4"/>
    <w:rsid w:val="003B06B9"/>
    <w:rsid w:val="003B0722"/>
    <w:rsid w:val="003B0790"/>
    <w:rsid w:val="003B0886"/>
    <w:rsid w:val="003B0AC8"/>
    <w:rsid w:val="003B0FC0"/>
    <w:rsid w:val="003B13B8"/>
    <w:rsid w:val="003B176A"/>
    <w:rsid w:val="003B1964"/>
    <w:rsid w:val="003B20D7"/>
    <w:rsid w:val="003B253B"/>
    <w:rsid w:val="003B2558"/>
    <w:rsid w:val="003B25F0"/>
    <w:rsid w:val="003B2712"/>
    <w:rsid w:val="003B2C15"/>
    <w:rsid w:val="003B2CA8"/>
    <w:rsid w:val="003B2E93"/>
    <w:rsid w:val="003B30BB"/>
    <w:rsid w:val="003B3112"/>
    <w:rsid w:val="003B3293"/>
    <w:rsid w:val="003B32D5"/>
    <w:rsid w:val="003B33C3"/>
    <w:rsid w:val="003B3533"/>
    <w:rsid w:val="003B3552"/>
    <w:rsid w:val="003B393B"/>
    <w:rsid w:val="003B3CFD"/>
    <w:rsid w:val="003B3DBB"/>
    <w:rsid w:val="003B3EBB"/>
    <w:rsid w:val="003B46C3"/>
    <w:rsid w:val="003B46FE"/>
    <w:rsid w:val="003B488D"/>
    <w:rsid w:val="003B505B"/>
    <w:rsid w:val="003B512F"/>
    <w:rsid w:val="003B5C4F"/>
    <w:rsid w:val="003B5D37"/>
    <w:rsid w:val="003B6C57"/>
    <w:rsid w:val="003B6D71"/>
    <w:rsid w:val="003B7060"/>
    <w:rsid w:val="003B70EE"/>
    <w:rsid w:val="003B72BC"/>
    <w:rsid w:val="003B7776"/>
    <w:rsid w:val="003B7979"/>
    <w:rsid w:val="003B7A79"/>
    <w:rsid w:val="003B7BFF"/>
    <w:rsid w:val="003C0015"/>
    <w:rsid w:val="003C0249"/>
    <w:rsid w:val="003C0348"/>
    <w:rsid w:val="003C050A"/>
    <w:rsid w:val="003C0642"/>
    <w:rsid w:val="003C09C8"/>
    <w:rsid w:val="003C0AC5"/>
    <w:rsid w:val="003C0FB5"/>
    <w:rsid w:val="003C1804"/>
    <w:rsid w:val="003C1853"/>
    <w:rsid w:val="003C19EB"/>
    <w:rsid w:val="003C1B63"/>
    <w:rsid w:val="003C1BB1"/>
    <w:rsid w:val="003C1E68"/>
    <w:rsid w:val="003C1F77"/>
    <w:rsid w:val="003C20AF"/>
    <w:rsid w:val="003C23BF"/>
    <w:rsid w:val="003C2409"/>
    <w:rsid w:val="003C2566"/>
    <w:rsid w:val="003C2C8A"/>
    <w:rsid w:val="003C3168"/>
    <w:rsid w:val="003C3666"/>
    <w:rsid w:val="003C38E9"/>
    <w:rsid w:val="003C38F0"/>
    <w:rsid w:val="003C3AAB"/>
    <w:rsid w:val="003C3ADB"/>
    <w:rsid w:val="003C3B79"/>
    <w:rsid w:val="003C3EE5"/>
    <w:rsid w:val="003C3FD5"/>
    <w:rsid w:val="003C41B3"/>
    <w:rsid w:val="003C4307"/>
    <w:rsid w:val="003C4422"/>
    <w:rsid w:val="003C47C4"/>
    <w:rsid w:val="003C4A5C"/>
    <w:rsid w:val="003C583D"/>
    <w:rsid w:val="003C5AEB"/>
    <w:rsid w:val="003C5B8C"/>
    <w:rsid w:val="003C60B9"/>
    <w:rsid w:val="003C61F4"/>
    <w:rsid w:val="003C64A2"/>
    <w:rsid w:val="003C694A"/>
    <w:rsid w:val="003C6B2B"/>
    <w:rsid w:val="003C7161"/>
    <w:rsid w:val="003C7853"/>
    <w:rsid w:val="003C786B"/>
    <w:rsid w:val="003C7A6D"/>
    <w:rsid w:val="003C7AD5"/>
    <w:rsid w:val="003C7D80"/>
    <w:rsid w:val="003D084D"/>
    <w:rsid w:val="003D09CF"/>
    <w:rsid w:val="003D0EE5"/>
    <w:rsid w:val="003D10E9"/>
    <w:rsid w:val="003D1657"/>
    <w:rsid w:val="003D17D0"/>
    <w:rsid w:val="003D1863"/>
    <w:rsid w:val="003D199D"/>
    <w:rsid w:val="003D1A38"/>
    <w:rsid w:val="003D1D1F"/>
    <w:rsid w:val="003D1FAD"/>
    <w:rsid w:val="003D25AF"/>
    <w:rsid w:val="003D2742"/>
    <w:rsid w:val="003D2958"/>
    <w:rsid w:val="003D2AA3"/>
    <w:rsid w:val="003D2B11"/>
    <w:rsid w:val="003D2B70"/>
    <w:rsid w:val="003D2EED"/>
    <w:rsid w:val="003D37D6"/>
    <w:rsid w:val="003D386C"/>
    <w:rsid w:val="003D3CED"/>
    <w:rsid w:val="003D431C"/>
    <w:rsid w:val="003D4702"/>
    <w:rsid w:val="003D485B"/>
    <w:rsid w:val="003D4AD8"/>
    <w:rsid w:val="003D4D5D"/>
    <w:rsid w:val="003D4D70"/>
    <w:rsid w:val="003D4F02"/>
    <w:rsid w:val="003D5505"/>
    <w:rsid w:val="003D5549"/>
    <w:rsid w:val="003D56DE"/>
    <w:rsid w:val="003D5D49"/>
    <w:rsid w:val="003D5E1F"/>
    <w:rsid w:val="003D60DB"/>
    <w:rsid w:val="003D63B8"/>
    <w:rsid w:val="003D655D"/>
    <w:rsid w:val="003D6593"/>
    <w:rsid w:val="003D69CB"/>
    <w:rsid w:val="003D6ABD"/>
    <w:rsid w:val="003D6D45"/>
    <w:rsid w:val="003D6D88"/>
    <w:rsid w:val="003D725D"/>
    <w:rsid w:val="003D7822"/>
    <w:rsid w:val="003D78E0"/>
    <w:rsid w:val="003D7A1E"/>
    <w:rsid w:val="003D7B84"/>
    <w:rsid w:val="003D7C99"/>
    <w:rsid w:val="003D7F3B"/>
    <w:rsid w:val="003D7F50"/>
    <w:rsid w:val="003DB477"/>
    <w:rsid w:val="003DC1A2"/>
    <w:rsid w:val="003E098F"/>
    <w:rsid w:val="003E0AC2"/>
    <w:rsid w:val="003E0B85"/>
    <w:rsid w:val="003E0D1A"/>
    <w:rsid w:val="003E1189"/>
    <w:rsid w:val="003E11ED"/>
    <w:rsid w:val="003E154D"/>
    <w:rsid w:val="003E2064"/>
    <w:rsid w:val="003E20C3"/>
    <w:rsid w:val="003E2598"/>
    <w:rsid w:val="003E26D1"/>
    <w:rsid w:val="003E272D"/>
    <w:rsid w:val="003E2A6B"/>
    <w:rsid w:val="003E2CFB"/>
    <w:rsid w:val="003E2D91"/>
    <w:rsid w:val="003E3102"/>
    <w:rsid w:val="003E3220"/>
    <w:rsid w:val="003E32F1"/>
    <w:rsid w:val="003E3428"/>
    <w:rsid w:val="003E3766"/>
    <w:rsid w:val="003E391A"/>
    <w:rsid w:val="003E3ADA"/>
    <w:rsid w:val="003E3CB7"/>
    <w:rsid w:val="003E3E2F"/>
    <w:rsid w:val="003E3E88"/>
    <w:rsid w:val="003E433F"/>
    <w:rsid w:val="003E47E0"/>
    <w:rsid w:val="003E4982"/>
    <w:rsid w:val="003E49D1"/>
    <w:rsid w:val="003E4B50"/>
    <w:rsid w:val="003E4C18"/>
    <w:rsid w:val="003E4C79"/>
    <w:rsid w:val="003E4DD9"/>
    <w:rsid w:val="003E4EF2"/>
    <w:rsid w:val="003E5145"/>
    <w:rsid w:val="003E52DA"/>
    <w:rsid w:val="003E5508"/>
    <w:rsid w:val="003E575E"/>
    <w:rsid w:val="003E5814"/>
    <w:rsid w:val="003E5AEF"/>
    <w:rsid w:val="003E6766"/>
    <w:rsid w:val="003E6AA8"/>
    <w:rsid w:val="003E6D0B"/>
    <w:rsid w:val="003E6D10"/>
    <w:rsid w:val="003E7051"/>
    <w:rsid w:val="003E7911"/>
    <w:rsid w:val="003E7AEC"/>
    <w:rsid w:val="003E7E89"/>
    <w:rsid w:val="003F02D2"/>
    <w:rsid w:val="003F032F"/>
    <w:rsid w:val="003F036D"/>
    <w:rsid w:val="003F039C"/>
    <w:rsid w:val="003F048B"/>
    <w:rsid w:val="003F05A0"/>
    <w:rsid w:val="003F06D0"/>
    <w:rsid w:val="003F1103"/>
    <w:rsid w:val="003F124E"/>
    <w:rsid w:val="003F1439"/>
    <w:rsid w:val="003F15BB"/>
    <w:rsid w:val="003F16A4"/>
    <w:rsid w:val="003F17BB"/>
    <w:rsid w:val="003F1BF2"/>
    <w:rsid w:val="003F20EC"/>
    <w:rsid w:val="003F2148"/>
    <w:rsid w:val="003F23A1"/>
    <w:rsid w:val="003F328B"/>
    <w:rsid w:val="003F3523"/>
    <w:rsid w:val="003F35E2"/>
    <w:rsid w:val="003F3D6D"/>
    <w:rsid w:val="003F3DE1"/>
    <w:rsid w:val="003F4234"/>
    <w:rsid w:val="003F4553"/>
    <w:rsid w:val="003F460E"/>
    <w:rsid w:val="003F4D95"/>
    <w:rsid w:val="003F5197"/>
    <w:rsid w:val="003F51D2"/>
    <w:rsid w:val="003F5960"/>
    <w:rsid w:val="003F5FB4"/>
    <w:rsid w:val="003F610C"/>
    <w:rsid w:val="003F635B"/>
    <w:rsid w:val="003F6789"/>
    <w:rsid w:val="003F6A7C"/>
    <w:rsid w:val="003F6B46"/>
    <w:rsid w:val="003F6C5B"/>
    <w:rsid w:val="003F6DCE"/>
    <w:rsid w:val="003F712D"/>
    <w:rsid w:val="003F7713"/>
    <w:rsid w:val="003F7960"/>
    <w:rsid w:val="003F7C95"/>
    <w:rsid w:val="003F7FA8"/>
    <w:rsid w:val="00400669"/>
    <w:rsid w:val="0040079F"/>
    <w:rsid w:val="004007D5"/>
    <w:rsid w:val="00400CDD"/>
    <w:rsid w:val="00400D25"/>
    <w:rsid w:val="00400DB5"/>
    <w:rsid w:val="00400E97"/>
    <w:rsid w:val="00400EAB"/>
    <w:rsid w:val="00401111"/>
    <w:rsid w:val="00401378"/>
    <w:rsid w:val="0040156B"/>
    <w:rsid w:val="00401772"/>
    <w:rsid w:val="0040182C"/>
    <w:rsid w:val="00401E82"/>
    <w:rsid w:val="00402381"/>
    <w:rsid w:val="0040271E"/>
    <w:rsid w:val="0040407D"/>
    <w:rsid w:val="004041EF"/>
    <w:rsid w:val="00404232"/>
    <w:rsid w:val="0040445E"/>
    <w:rsid w:val="004046CE"/>
    <w:rsid w:val="004049B3"/>
    <w:rsid w:val="00404B7F"/>
    <w:rsid w:val="004050BF"/>
    <w:rsid w:val="0040521E"/>
    <w:rsid w:val="004058B0"/>
    <w:rsid w:val="00405A04"/>
    <w:rsid w:val="00405B68"/>
    <w:rsid w:val="00405C0A"/>
    <w:rsid w:val="00405EA0"/>
    <w:rsid w:val="00406023"/>
    <w:rsid w:val="004062D7"/>
    <w:rsid w:val="004068B7"/>
    <w:rsid w:val="00406956"/>
    <w:rsid w:val="00406976"/>
    <w:rsid w:val="00406FD5"/>
    <w:rsid w:val="00407110"/>
    <w:rsid w:val="0040711B"/>
    <w:rsid w:val="0040719E"/>
    <w:rsid w:val="00407720"/>
    <w:rsid w:val="00407936"/>
    <w:rsid w:val="00407D18"/>
    <w:rsid w:val="00410012"/>
    <w:rsid w:val="0041005E"/>
    <w:rsid w:val="00410166"/>
    <w:rsid w:val="0041056A"/>
    <w:rsid w:val="004105F7"/>
    <w:rsid w:val="00410648"/>
    <w:rsid w:val="0041067D"/>
    <w:rsid w:val="00410796"/>
    <w:rsid w:val="00410AB6"/>
    <w:rsid w:val="00410B23"/>
    <w:rsid w:val="00411130"/>
    <w:rsid w:val="00411261"/>
    <w:rsid w:val="00411269"/>
    <w:rsid w:val="00411552"/>
    <w:rsid w:val="0041160F"/>
    <w:rsid w:val="00411BD2"/>
    <w:rsid w:val="00411C7E"/>
    <w:rsid w:val="00411EFB"/>
    <w:rsid w:val="004120DF"/>
    <w:rsid w:val="0041213D"/>
    <w:rsid w:val="00412186"/>
    <w:rsid w:val="004122D0"/>
    <w:rsid w:val="0041268F"/>
    <w:rsid w:val="004127FC"/>
    <w:rsid w:val="004129D0"/>
    <w:rsid w:val="00412B73"/>
    <w:rsid w:val="00412BCC"/>
    <w:rsid w:val="00412CE8"/>
    <w:rsid w:val="00412D44"/>
    <w:rsid w:val="004133D9"/>
    <w:rsid w:val="00413A49"/>
    <w:rsid w:val="00413C08"/>
    <w:rsid w:val="00413D64"/>
    <w:rsid w:val="00413EC2"/>
    <w:rsid w:val="00413F26"/>
    <w:rsid w:val="00415291"/>
    <w:rsid w:val="004157DC"/>
    <w:rsid w:val="004158C5"/>
    <w:rsid w:val="00415A1B"/>
    <w:rsid w:val="00415A61"/>
    <w:rsid w:val="00415B69"/>
    <w:rsid w:val="00415CDC"/>
    <w:rsid w:val="00415F37"/>
    <w:rsid w:val="004161CD"/>
    <w:rsid w:val="004162FF"/>
    <w:rsid w:val="0041685B"/>
    <w:rsid w:val="00416B4C"/>
    <w:rsid w:val="00416D84"/>
    <w:rsid w:val="004173B8"/>
    <w:rsid w:val="004177CA"/>
    <w:rsid w:val="00417859"/>
    <w:rsid w:val="00417984"/>
    <w:rsid w:val="00417D73"/>
    <w:rsid w:val="0041868B"/>
    <w:rsid w:val="00420368"/>
    <w:rsid w:val="00420620"/>
    <w:rsid w:val="004206B2"/>
    <w:rsid w:val="0042083B"/>
    <w:rsid w:val="00420863"/>
    <w:rsid w:val="00420ECE"/>
    <w:rsid w:val="004211A9"/>
    <w:rsid w:val="0042124C"/>
    <w:rsid w:val="004213E7"/>
    <w:rsid w:val="00421566"/>
    <w:rsid w:val="004216B5"/>
    <w:rsid w:val="00422057"/>
    <w:rsid w:val="00422234"/>
    <w:rsid w:val="00422449"/>
    <w:rsid w:val="00422858"/>
    <w:rsid w:val="004228F8"/>
    <w:rsid w:val="0042298A"/>
    <w:rsid w:val="00422E48"/>
    <w:rsid w:val="00423007"/>
    <w:rsid w:val="00423070"/>
    <w:rsid w:val="00423307"/>
    <w:rsid w:val="004233B3"/>
    <w:rsid w:val="00423556"/>
    <w:rsid w:val="00423994"/>
    <w:rsid w:val="00423F7E"/>
    <w:rsid w:val="004248E2"/>
    <w:rsid w:val="0042505E"/>
    <w:rsid w:val="004250B8"/>
    <w:rsid w:val="004254D2"/>
    <w:rsid w:val="0042550F"/>
    <w:rsid w:val="0042556C"/>
    <w:rsid w:val="004255D6"/>
    <w:rsid w:val="0042576C"/>
    <w:rsid w:val="0042594B"/>
    <w:rsid w:val="00425A49"/>
    <w:rsid w:val="00425E27"/>
    <w:rsid w:val="00425F4C"/>
    <w:rsid w:val="004263FD"/>
    <w:rsid w:val="00426554"/>
    <w:rsid w:val="00426C1D"/>
    <w:rsid w:val="004271EF"/>
    <w:rsid w:val="0042766A"/>
    <w:rsid w:val="00427829"/>
    <w:rsid w:val="00427C05"/>
    <w:rsid w:val="0043000A"/>
    <w:rsid w:val="0043001B"/>
    <w:rsid w:val="004301CA"/>
    <w:rsid w:val="004304C0"/>
    <w:rsid w:val="00430549"/>
    <w:rsid w:val="004305E3"/>
    <w:rsid w:val="0043093C"/>
    <w:rsid w:val="00430DF0"/>
    <w:rsid w:val="00430EB8"/>
    <w:rsid w:val="00430F6F"/>
    <w:rsid w:val="004310AA"/>
    <w:rsid w:val="00431296"/>
    <w:rsid w:val="0043144C"/>
    <w:rsid w:val="0043168D"/>
    <w:rsid w:val="004317C7"/>
    <w:rsid w:val="004317F7"/>
    <w:rsid w:val="00431956"/>
    <w:rsid w:val="004319EB"/>
    <w:rsid w:val="00431BBF"/>
    <w:rsid w:val="004320E3"/>
    <w:rsid w:val="0043231D"/>
    <w:rsid w:val="004328A0"/>
    <w:rsid w:val="00432A37"/>
    <w:rsid w:val="00432C7A"/>
    <w:rsid w:val="00432C7E"/>
    <w:rsid w:val="00432DD8"/>
    <w:rsid w:val="00433037"/>
    <w:rsid w:val="004336AC"/>
    <w:rsid w:val="00433866"/>
    <w:rsid w:val="0043389E"/>
    <w:rsid w:val="00433FF2"/>
    <w:rsid w:val="004350F2"/>
    <w:rsid w:val="004357B9"/>
    <w:rsid w:val="00435E07"/>
    <w:rsid w:val="00436204"/>
    <w:rsid w:val="0043622D"/>
    <w:rsid w:val="0043627A"/>
    <w:rsid w:val="00436490"/>
    <w:rsid w:val="00436A46"/>
    <w:rsid w:val="00436B5A"/>
    <w:rsid w:val="00436BA0"/>
    <w:rsid w:val="00436BBC"/>
    <w:rsid w:val="004377DA"/>
    <w:rsid w:val="004377E2"/>
    <w:rsid w:val="00437842"/>
    <w:rsid w:val="00437D5C"/>
    <w:rsid w:val="00437E6D"/>
    <w:rsid w:val="004402E9"/>
    <w:rsid w:val="004404A0"/>
    <w:rsid w:val="004408E7"/>
    <w:rsid w:val="00440A18"/>
    <w:rsid w:val="00440C61"/>
    <w:rsid w:val="00440FFD"/>
    <w:rsid w:val="0044135F"/>
    <w:rsid w:val="0044145C"/>
    <w:rsid w:val="00441843"/>
    <w:rsid w:val="00441B76"/>
    <w:rsid w:val="00441B7D"/>
    <w:rsid w:val="00441D13"/>
    <w:rsid w:val="0044279C"/>
    <w:rsid w:val="004427C3"/>
    <w:rsid w:val="0044281E"/>
    <w:rsid w:val="00442A42"/>
    <w:rsid w:val="00442CA0"/>
    <w:rsid w:val="00443003"/>
    <w:rsid w:val="0044323F"/>
    <w:rsid w:val="00443884"/>
    <w:rsid w:val="00443DD0"/>
    <w:rsid w:val="0044413A"/>
    <w:rsid w:val="004446B8"/>
    <w:rsid w:val="00445087"/>
    <w:rsid w:val="0044539D"/>
    <w:rsid w:val="004453C8"/>
    <w:rsid w:val="00445697"/>
    <w:rsid w:val="004457A2"/>
    <w:rsid w:val="00445DA7"/>
    <w:rsid w:val="00445E06"/>
    <w:rsid w:val="0044639C"/>
    <w:rsid w:val="004466B6"/>
    <w:rsid w:val="004467F5"/>
    <w:rsid w:val="00446875"/>
    <w:rsid w:val="00446A1C"/>
    <w:rsid w:val="00446E98"/>
    <w:rsid w:val="0044768C"/>
    <w:rsid w:val="00447E17"/>
    <w:rsid w:val="00447EFD"/>
    <w:rsid w:val="00450266"/>
    <w:rsid w:val="0045060A"/>
    <w:rsid w:val="004508BC"/>
    <w:rsid w:val="0045099E"/>
    <w:rsid w:val="00450A2E"/>
    <w:rsid w:val="0045102C"/>
    <w:rsid w:val="00451220"/>
    <w:rsid w:val="0045128A"/>
    <w:rsid w:val="0045134F"/>
    <w:rsid w:val="0045151A"/>
    <w:rsid w:val="00451B63"/>
    <w:rsid w:val="004528AB"/>
    <w:rsid w:val="00452EBC"/>
    <w:rsid w:val="00452FEF"/>
    <w:rsid w:val="00453156"/>
    <w:rsid w:val="004533F8"/>
    <w:rsid w:val="004534C4"/>
    <w:rsid w:val="004535E8"/>
    <w:rsid w:val="00453650"/>
    <w:rsid w:val="00453999"/>
    <w:rsid w:val="00454082"/>
    <w:rsid w:val="00454139"/>
    <w:rsid w:val="004541AC"/>
    <w:rsid w:val="00454C97"/>
    <w:rsid w:val="00454CCB"/>
    <w:rsid w:val="00454CFC"/>
    <w:rsid w:val="004551FB"/>
    <w:rsid w:val="0045523B"/>
    <w:rsid w:val="00455364"/>
    <w:rsid w:val="004553D9"/>
    <w:rsid w:val="00455B49"/>
    <w:rsid w:val="00455B78"/>
    <w:rsid w:val="004562C1"/>
    <w:rsid w:val="004567EB"/>
    <w:rsid w:val="00456E88"/>
    <w:rsid w:val="0045709F"/>
    <w:rsid w:val="004573DD"/>
    <w:rsid w:val="00457773"/>
    <w:rsid w:val="00457928"/>
    <w:rsid w:val="0045936F"/>
    <w:rsid w:val="004600E4"/>
    <w:rsid w:val="00460291"/>
    <w:rsid w:val="004603C7"/>
    <w:rsid w:val="00460804"/>
    <w:rsid w:val="00460A9C"/>
    <w:rsid w:val="004615E9"/>
    <w:rsid w:val="00461628"/>
    <w:rsid w:val="00461950"/>
    <w:rsid w:val="004619A3"/>
    <w:rsid w:val="00461A5A"/>
    <w:rsid w:val="00461AD7"/>
    <w:rsid w:val="00462058"/>
    <w:rsid w:val="004624C1"/>
    <w:rsid w:val="0046264F"/>
    <w:rsid w:val="004629A2"/>
    <w:rsid w:val="00462B1A"/>
    <w:rsid w:val="00462BAB"/>
    <w:rsid w:val="00462DCC"/>
    <w:rsid w:val="00462DD9"/>
    <w:rsid w:val="004633A7"/>
    <w:rsid w:val="0046382E"/>
    <w:rsid w:val="00463BDC"/>
    <w:rsid w:val="00463EA5"/>
    <w:rsid w:val="00464292"/>
    <w:rsid w:val="004647DB"/>
    <w:rsid w:val="00464898"/>
    <w:rsid w:val="00464B0D"/>
    <w:rsid w:val="00464DCB"/>
    <w:rsid w:val="00464F34"/>
    <w:rsid w:val="00465319"/>
    <w:rsid w:val="00466559"/>
    <w:rsid w:val="00466708"/>
    <w:rsid w:val="004668D7"/>
    <w:rsid w:val="0046697C"/>
    <w:rsid w:val="00466A36"/>
    <w:rsid w:val="00466D6B"/>
    <w:rsid w:val="00466F09"/>
    <w:rsid w:val="0046706B"/>
    <w:rsid w:val="00467483"/>
    <w:rsid w:val="004676C5"/>
    <w:rsid w:val="00467885"/>
    <w:rsid w:val="0046788C"/>
    <w:rsid w:val="00467F08"/>
    <w:rsid w:val="00470038"/>
    <w:rsid w:val="00470239"/>
    <w:rsid w:val="00470724"/>
    <w:rsid w:val="004707F3"/>
    <w:rsid w:val="00470CE3"/>
    <w:rsid w:val="00470F2E"/>
    <w:rsid w:val="00470FC7"/>
    <w:rsid w:val="004712A3"/>
    <w:rsid w:val="00471A96"/>
    <w:rsid w:val="00471EB5"/>
    <w:rsid w:val="00471F0B"/>
    <w:rsid w:val="0047213F"/>
    <w:rsid w:val="00472745"/>
    <w:rsid w:val="004727E1"/>
    <w:rsid w:val="004728BE"/>
    <w:rsid w:val="00472B5A"/>
    <w:rsid w:val="004736B2"/>
    <w:rsid w:val="00473D48"/>
    <w:rsid w:val="00473DE6"/>
    <w:rsid w:val="004741DD"/>
    <w:rsid w:val="00474874"/>
    <w:rsid w:val="00474A85"/>
    <w:rsid w:val="00474A8C"/>
    <w:rsid w:val="00474BA5"/>
    <w:rsid w:val="00474C49"/>
    <w:rsid w:val="00474C4E"/>
    <w:rsid w:val="00474C68"/>
    <w:rsid w:val="00474CDC"/>
    <w:rsid w:val="0047503C"/>
    <w:rsid w:val="0047513B"/>
    <w:rsid w:val="0047563E"/>
    <w:rsid w:val="0047578E"/>
    <w:rsid w:val="00475A0D"/>
    <w:rsid w:val="00475B6A"/>
    <w:rsid w:val="00475D9B"/>
    <w:rsid w:val="0047602E"/>
    <w:rsid w:val="00476209"/>
    <w:rsid w:val="004763DA"/>
    <w:rsid w:val="00476566"/>
    <w:rsid w:val="00476623"/>
    <w:rsid w:val="004766D4"/>
    <w:rsid w:val="0047685A"/>
    <w:rsid w:val="0047693D"/>
    <w:rsid w:val="00476AC3"/>
    <w:rsid w:val="00476DB8"/>
    <w:rsid w:val="00477000"/>
    <w:rsid w:val="004770FC"/>
    <w:rsid w:val="004773AB"/>
    <w:rsid w:val="004773EE"/>
    <w:rsid w:val="00477728"/>
    <w:rsid w:val="004778E0"/>
    <w:rsid w:val="0047791C"/>
    <w:rsid w:val="00477C45"/>
    <w:rsid w:val="00477CB6"/>
    <w:rsid w:val="004801E8"/>
    <w:rsid w:val="00480394"/>
    <w:rsid w:val="004806B3"/>
    <w:rsid w:val="004808AC"/>
    <w:rsid w:val="00480A69"/>
    <w:rsid w:val="00480CAA"/>
    <w:rsid w:val="00480D67"/>
    <w:rsid w:val="00480F06"/>
    <w:rsid w:val="004810B5"/>
    <w:rsid w:val="0048116C"/>
    <w:rsid w:val="0048119C"/>
    <w:rsid w:val="00481273"/>
    <w:rsid w:val="0048143B"/>
    <w:rsid w:val="0048189B"/>
    <w:rsid w:val="0048198B"/>
    <w:rsid w:val="00481DC9"/>
    <w:rsid w:val="00482ADC"/>
    <w:rsid w:val="00482BE8"/>
    <w:rsid w:val="00482DB4"/>
    <w:rsid w:val="004831C4"/>
    <w:rsid w:val="0048322D"/>
    <w:rsid w:val="00483E5A"/>
    <w:rsid w:val="00483FC9"/>
    <w:rsid w:val="00484070"/>
    <w:rsid w:val="004846FA"/>
    <w:rsid w:val="00484DDA"/>
    <w:rsid w:val="004852B9"/>
    <w:rsid w:val="004861F1"/>
    <w:rsid w:val="00486778"/>
    <w:rsid w:val="00486CA1"/>
    <w:rsid w:val="00486DA5"/>
    <w:rsid w:val="00487197"/>
    <w:rsid w:val="00487597"/>
    <w:rsid w:val="00487771"/>
    <w:rsid w:val="004901BE"/>
    <w:rsid w:val="00490282"/>
    <w:rsid w:val="004902FC"/>
    <w:rsid w:val="0049066C"/>
    <w:rsid w:val="00490A11"/>
    <w:rsid w:val="00490A70"/>
    <w:rsid w:val="00490BFC"/>
    <w:rsid w:val="00490F1C"/>
    <w:rsid w:val="00491113"/>
    <w:rsid w:val="004913CE"/>
    <w:rsid w:val="00491993"/>
    <w:rsid w:val="00491D20"/>
    <w:rsid w:val="00491F4D"/>
    <w:rsid w:val="00491F90"/>
    <w:rsid w:val="004920F0"/>
    <w:rsid w:val="00492D03"/>
    <w:rsid w:val="00492D77"/>
    <w:rsid w:val="00492D86"/>
    <w:rsid w:val="00492E67"/>
    <w:rsid w:val="0049338C"/>
    <w:rsid w:val="004933CE"/>
    <w:rsid w:val="0049347F"/>
    <w:rsid w:val="004934E2"/>
    <w:rsid w:val="00493C5F"/>
    <w:rsid w:val="00493C79"/>
    <w:rsid w:val="00493D5E"/>
    <w:rsid w:val="00493D74"/>
    <w:rsid w:val="00493EBB"/>
    <w:rsid w:val="00493F68"/>
    <w:rsid w:val="00494B72"/>
    <w:rsid w:val="00494B90"/>
    <w:rsid w:val="00494F17"/>
    <w:rsid w:val="004955F2"/>
    <w:rsid w:val="00495646"/>
    <w:rsid w:val="00495E4D"/>
    <w:rsid w:val="004967ED"/>
    <w:rsid w:val="00496993"/>
    <w:rsid w:val="00496AFF"/>
    <w:rsid w:val="00496C53"/>
    <w:rsid w:val="00496F5D"/>
    <w:rsid w:val="00496F80"/>
    <w:rsid w:val="004970FA"/>
    <w:rsid w:val="004975D8"/>
    <w:rsid w:val="00497871"/>
    <w:rsid w:val="00497D60"/>
    <w:rsid w:val="00497FED"/>
    <w:rsid w:val="004A01B7"/>
    <w:rsid w:val="004A01BF"/>
    <w:rsid w:val="004A0451"/>
    <w:rsid w:val="004A06DC"/>
    <w:rsid w:val="004A084A"/>
    <w:rsid w:val="004A0885"/>
    <w:rsid w:val="004A08E3"/>
    <w:rsid w:val="004A0D4A"/>
    <w:rsid w:val="004A1101"/>
    <w:rsid w:val="004A1133"/>
    <w:rsid w:val="004A11BD"/>
    <w:rsid w:val="004A1949"/>
    <w:rsid w:val="004A1990"/>
    <w:rsid w:val="004A1AAE"/>
    <w:rsid w:val="004A1AF3"/>
    <w:rsid w:val="004A1CC5"/>
    <w:rsid w:val="004A1D97"/>
    <w:rsid w:val="004A323E"/>
    <w:rsid w:val="004A3247"/>
    <w:rsid w:val="004A331D"/>
    <w:rsid w:val="004A346E"/>
    <w:rsid w:val="004A3692"/>
    <w:rsid w:val="004A3A58"/>
    <w:rsid w:val="004A3A8F"/>
    <w:rsid w:val="004A3B3D"/>
    <w:rsid w:val="004A3B5E"/>
    <w:rsid w:val="004A3DEE"/>
    <w:rsid w:val="004A40B8"/>
    <w:rsid w:val="004A426D"/>
    <w:rsid w:val="004A46C7"/>
    <w:rsid w:val="004A47E8"/>
    <w:rsid w:val="004A4826"/>
    <w:rsid w:val="004A489D"/>
    <w:rsid w:val="004A4FAF"/>
    <w:rsid w:val="004A5125"/>
    <w:rsid w:val="004A5320"/>
    <w:rsid w:val="004A568C"/>
    <w:rsid w:val="004A5880"/>
    <w:rsid w:val="004A5A9B"/>
    <w:rsid w:val="004A6044"/>
    <w:rsid w:val="004A608C"/>
    <w:rsid w:val="004A62F5"/>
    <w:rsid w:val="004A6364"/>
    <w:rsid w:val="004A688F"/>
    <w:rsid w:val="004A6A25"/>
    <w:rsid w:val="004A6C52"/>
    <w:rsid w:val="004A705D"/>
    <w:rsid w:val="004A7294"/>
    <w:rsid w:val="004A751D"/>
    <w:rsid w:val="004A75ED"/>
    <w:rsid w:val="004A7617"/>
    <w:rsid w:val="004A7ADA"/>
    <w:rsid w:val="004A7B60"/>
    <w:rsid w:val="004A7D2E"/>
    <w:rsid w:val="004A7F9D"/>
    <w:rsid w:val="004B025A"/>
    <w:rsid w:val="004B031B"/>
    <w:rsid w:val="004B0EF5"/>
    <w:rsid w:val="004B135C"/>
    <w:rsid w:val="004B1747"/>
    <w:rsid w:val="004B1A38"/>
    <w:rsid w:val="004B21E6"/>
    <w:rsid w:val="004B2A17"/>
    <w:rsid w:val="004B2BE0"/>
    <w:rsid w:val="004B2C14"/>
    <w:rsid w:val="004B2C89"/>
    <w:rsid w:val="004B2E84"/>
    <w:rsid w:val="004B2F14"/>
    <w:rsid w:val="004B317D"/>
    <w:rsid w:val="004B3427"/>
    <w:rsid w:val="004B36B6"/>
    <w:rsid w:val="004B36B8"/>
    <w:rsid w:val="004B38D3"/>
    <w:rsid w:val="004B38D7"/>
    <w:rsid w:val="004B392A"/>
    <w:rsid w:val="004B3B58"/>
    <w:rsid w:val="004B3F16"/>
    <w:rsid w:val="004B4054"/>
    <w:rsid w:val="004B40FE"/>
    <w:rsid w:val="004B4181"/>
    <w:rsid w:val="004B423D"/>
    <w:rsid w:val="004B4AC1"/>
    <w:rsid w:val="004B4B70"/>
    <w:rsid w:val="004B4CEA"/>
    <w:rsid w:val="004B4DF9"/>
    <w:rsid w:val="004B4F5E"/>
    <w:rsid w:val="004B5087"/>
    <w:rsid w:val="004B5478"/>
    <w:rsid w:val="004B572C"/>
    <w:rsid w:val="004B5870"/>
    <w:rsid w:val="004B5E60"/>
    <w:rsid w:val="004B63E4"/>
    <w:rsid w:val="004B6691"/>
    <w:rsid w:val="004B67ED"/>
    <w:rsid w:val="004B686C"/>
    <w:rsid w:val="004B691C"/>
    <w:rsid w:val="004B6F2B"/>
    <w:rsid w:val="004B7425"/>
    <w:rsid w:val="004B76EE"/>
    <w:rsid w:val="004B79C8"/>
    <w:rsid w:val="004B7F4A"/>
    <w:rsid w:val="004C03BC"/>
    <w:rsid w:val="004C0508"/>
    <w:rsid w:val="004C058F"/>
    <w:rsid w:val="004C08FE"/>
    <w:rsid w:val="004C0D65"/>
    <w:rsid w:val="004C0FC9"/>
    <w:rsid w:val="004C15A0"/>
    <w:rsid w:val="004C19B4"/>
    <w:rsid w:val="004C1ACF"/>
    <w:rsid w:val="004C1C0A"/>
    <w:rsid w:val="004C2281"/>
    <w:rsid w:val="004C22A2"/>
    <w:rsid w:val="004C296F"/>
    <w:rsid w:val="004C2AE3"/>
    <w:rsid w:val="004C2FE9"/>
    <w:rsid w:val="004C3111"/>
    <w:rsid w:val="004C31C2"/>
    <w:rsid w:val="004C37C7"/>
    <w:rsid w:val="004C4478"/>
    <w:rsid w:val="004C4A22"/>
    <w:rsid w:val="004C537C"/>
    <w:rsid w:val="004C53E8"/>
    <w:rsid w:val="004C55A3"/>
    <w:rsid w:val="004C578F"/>
    <w:rsid w:val="004C5CBF"/>
    <w:rsid w:val="004C5F1C"/>
    <w:rsid w:val="004C66D4"/>
    <w:rsid w:val="004C67EF"/>
    <w:rsid w:val="004C6E6F"/>
    <w:rsid w:val="004C7007"/>
    <w:rsid w:val="004C74EC"/>
    <w:rsid w:val="004C7ACD"/>
    <w:rsid w:val="004C7CBE"/>
    <w:rsid w:val="004D02E9"/>
    <w:rsid w:val="004D0582"/>
    <w:rsid w:val="004D0C15"/>
    <w:rsid w:val="004D12AC"/>
    <w:rsid w:val="004D1673"/>
    <w:rsid w:val="004D1693"/>
    <w:rsid w:val="004D1748"/>
    <w:rsid w:val="004D1F44"/>
    <w:rsid w:val="004D2031"/>
    <w:rsid w:val="004D226D"/>
    <w:rsid w:val="004D2753"/>
    <w:rsid w:val="004D2892"/>
    <w:rsid w:val="004D2DDC"/>
    <w:rsid w:val="004D339B"/>
    <w:rsid w:val="004D36B6"/>
    <w:rsid w:val="004D383C"/>
    <w:rsid w:val="004D3974"/>
    <w:rsid w:val="004D39D7"/>
    <w:rsid w:val="004D3CD3"/>
    <w:rsid w:val="004D42F4"/>
    <w:rsid w:val="004D4419"/>
    <w:rsid w:val="004D447D"/>
    <w:rsid w:val="004D44D7"/>
    <w:rsid w:val="004D45AA"/>
    <w:rsid w:val="004D4EC5"/>
    <w:rsid w:val="004D5161"/>
    <w:rsid w:val="004D518B"/>
    <w:rsid w:val="004D5673"/>
    <w:rsid w:val="004D5923"/>
    <w:rsid w:val="004D5C29"/>
    <w:rsid w:val="004D5F72"/>
    <w:rsid w:val="004D609E"/>
    <w:rsid w:val="004D6187"/>
    <w:rsid w:val="004D65ED"/>
    <w:rsid w:val="004D6755"/>
    <w:rsid w:val="004D67E0"/>
    <w:rsid w:val="004D6814"/>
    <w:rsid w:val="004D6AE5"/>
    <w:rsid w:val="004D6C74"/>
    <w:rsid w:val="004D6E12"/>
    <w:rsid w:val="004D6FCD"/>
    <w:rsid w:val="004D7029"/>
    <w:rsid w:val="004D71F7"/>
    <w:rsid w:val="004D750B"/>
    <w:rsid w:val="004D77B8"/>
    <w:rsid w:val="004D780C"/>
    <w:rsid w:val="004D7864"/>
    <w:rsid w:val="004D7961"/>
    <w:rsid w:val="004D7B6B"/>
    <w:rsid w:val="004D7BBB"/>
    <w:rsid w:val="004D7BE3"/>
    <w:rsid w:val="004D7CCC"/>
    <w:rsid w:val="004DFDEC"/>
    <w:rsid w:val="004E00B9"/>
    <w:rsid w:val="004E0244"/>
    <w:rsid w:val="004E03C8"/>
    <w:rsid w:val="004E04BF"/>
    <w:rsid w:val="004E081B"/>
    <w:rsid w:val="004E0A91"/>
    <w:rsid w:val="004E0BD0"/>
    <w:rsid w:val="004E0CE9"/>
    <w:rsid w:val="004E19CD"/>
    <w:rsid w:val="004E24A3"/>
    <w:rsid w:val="004E2725"/>
    <w:rsid w:val="004E28B1"/>
    <w:rsid w:val="004E2BE7"/>
    <w:rsid w:val="004E3359"/>
    <w:rsid w:val="004E34F9"/>
    <w:rsid w:val="004E3B8B"/>
    <w:rsid w:val="004E3DDF"/>
    <w:rsid w:val="004E40E0"/>
    <w:rsid w:val="004E413B"/>
    <w:rsid w:val="004E4A6F"/>
    <w:rsid w:val="004E4ABD"/>
    <w:rsid w:val="004E5082"/>
    <w:rsid w:val="004E5B02"/>
    <w:rsid w:val="004E5BE1"/>
    <w:rsid w:val="004E5CF6"/>
    <w:rsid w:val="004E6591"/>
    <w:rsid w:val="004E6713"/>
    <w:rsid w:val="004E682F"/>
    <w:rsid w:val="004E6D5F"/>
    <w:rsid w:val="004E6E40"/>
    <w:rsid w:val="004E6F46"/>
    <w:rsid w:val="004E74B5"/>
    <w:rsid w:val="004E7936"/>
    <w:rsid w:val="004E7B11"/>
    <w:rsid w:val="004E7DF2"/>
    <w:rsid w:val="004F0284"/>
    <w:rsid w:val="004F0C39"/>
    <w:rsid w:val="004F0C83"/>
    <w:rsid w:val="004F0D16"/>
    <w:rsid w:val="004F0D3D"/>
    <w:rsid w:val="004F1092"/>
    <w:rsid w:val="004F1099"/>
    <w:rsid w:val="004F11A6"/>
    <w:rsid w:val="004F1362"/>
    <w:rsid w:val="004F153A"/>
    <w:rsid w:val="004F19B0"/>
    <w:rsid w:val="004F1B72"/>
    <w:rsid w:val="004F1ECC"/>
    <w:rsid w:val="004F1F3F"/>
    <w:rsid w:val="004F2013"/>
    <w:rsid w:val="004F2025"/>
    <w:rsid w:val="004F206A"/>
    <w:rsid w:val="004F2A5C"/>
    <w:rsid w:val="004F2B30"/>
    <w:rsid w:val="004F315A"/>
    <w:rsid w:val="004F3766"/>
    <w:rsid w:val="004F3C2F"/>
    <w:rsid w:val="004F3D35"/>
    <w:rsid w:val="004F3E7D"/>
    <w:rsid w:val="004F40FA"/>
    <w:rsid w:val="004F4142"/>
    <w:rsid w:val="004F4415"/>
    <w:rsid w:val="004F442F"/>
    <w:rsid w:val="004F458D"/>
    <w:rsid w:val="004F4676"/>
    <w:rsid w:val="004F4775"/>
    <w:rsid w:val="004F47D0"/>
    <w:rsid w:val="004F4BB8"/>
    <w:rsid w:val="004F4C4E"/>
    <w:rsid w:val="004F4ED3"/>
    <w:rsid w:val="004F50AF"/>
    <w:rsid w:val="004F50B7"/>
    <w:rsid w:val="004F519D"/>
    <w:rsid w:val="004F540B"/>
    <w:rsid w:val="004F5571"/>
    <w:rsid w:val="004F55E7"/>
    <w:rsid w:val="004F57A5"/>
    <w:rsid w:val="004F58B3"/>
    <w:rsid w:val="004F5906"/>
    <w:rsid w:val="004F5A95"/>
    <w:rsid w:val="004F5C89"/>
    <w:rsid w:val="004F6194"/>
    <w:rsid w:val="004F65CC"/>
    <w:rsid w:val="004F6711"/>
    <w:rsid w:val="004F6747"/>
    <w:rsid w:val="004F676A"/>
    <w:rsid w:val="004F67A8"/>
    <w:rsid w:val="004F6B6B"/>
    <w:rsid w:val="004F776D"/>
    <w:rsid w:val="004F7BD3"/>
    <w:rsid w:val="004F7FF2"/>
    <w:rsid w:val="00500028"/>
    <w:rsid w:val="005000FF"/>
    <w:rsid w:val="00500B92"/>
    <w:rsid w:val="00501170"/>
    <w:rsid w:val="005011AF"/>
    <w:rsid w:val="005019BD"/>
    <w:rsid w:val="00501BC3"/>
    <w:rsid w:val="00501D0C"/>
    <w:rsid w:val="00501F7C"/>
    <w:rsid w:val="0050220D"/>
    <w:rsid w:val="0050227C"/>
    <w:rsid w:val="00502363"/>
    <w:rsid w:val="00502461"/>
    <w:rsid w:val="0050285F"/>
    <w:rsid w:val="005029F5"/>
    <w:rsid w:val="00502A11"/>
    <w:rsid w:val="00502BC6"/>
    <w:rsid w:val="00502F70"/>
    <w:rsid w:val="00502FC6"/>
    <w:rsid w:val="00503019"/>
    <w:rsid w:val="0050394C"/>
    <w:rsid w:val="0050399F"/>
    <w:rsid w:val="00503B13"/>
    <w:rsid w:val="00503D32"/>
    <w:rsid w:val="00503DC0"/>
    <w:rsid w:val="00503F93"/>
    <w:rsid w:val="00504029"/>
    <w:rsid w:val="00504A16"/>
    <w:rsid w:val="00504A3F"/>
    <w:rsid w:val="00504F8C"/>
    <w:rsid w:val="005050CE"/>
    <w:rsid w:val="005055F0"/>
    <w:rsid w:val="00505B5C"/>
    <w:rsid w:val="00505F3E"/>
    <w:rsid w:val="0050622B"/>
    <w:rsid w:val="00506251"/>
    <w:rsid w:val="005062F1"/>
    <w:rsid w:val="00506408"/>
    <w:rsid w:val="005067A1"/>
    <w:rsid w:val="00506880"/>
    <w:rsid w:val="005068BA"/>
    <w:rsid w:val="00506932"/>
    <w:rsid w:val="005069FD"/>
    <w:rsid w:val="00506F41"/>
    <w:rsid w:val="0050709C"/>
    <w:rsid w:val="005073F7"/>
    <w:rsid w:val="0050813F"/>
    <w:rsid w:val="0050E09D"/>
    <w:rsid w:val="005100E7"/>
    <w:rsid w:val="005101D9"/>
    <w:rsid w:val="00510C6F"/>
    <w:rsid w:val="00511424"/>
    <w:rsid w:val="00511476"/>
    <w:rsid w:val="00511B51"/>
    <w:rsid w:val="00511CBB"/>
    <w:rsid w:val="00512C12"/>
    <w:rsid w:val="00512CC3"/>
    <w:rsid w:val="00512E57"/>
    <w:rsid w:val="005130D9"/>
    <w:rsid w:val="0051321C"/>
    <w:rsid w:val="005132CD"/>
    <w:rsid w:val="005135D6"/>
    <w:rsid w:val="00513645"/>
    <w:rsid w:val="00513822"/>
    <w:rsid w:val="00513A2B"/>
    <w:rsid w:val="00514158"/>
    <w:rsid w:val="005145A6"/>
    <w:rsid w:val="00514783"/>
    <w:rsid w:val="005149AA"/>
    <w:rsid w:val="00514B66"/>
    <w:rsid w:val="00514EAD"/>
    <w:rsid w:val="0051576B"/>
    <w:rsid w:val="00515A47"/>
    <w:rsid w:val="00515BE6"/>
    <w:rsid w:val="00515CAA"/>
    <w:rsid w:val="00516E32"/>
    <w:rsid w:val="00517042"/>
    <w:rsid w:val="005170C5"/>
    <w:rsid w:val="00517150"/>
    <w:rsid w:val="0051722F"/>
    <w:rsid w:val="0051734F"/>
    <w:rsid w:val="00517612"/>
    <w:rsid w:val="00517C44"/>
    <w:rsid w:val="00517C50"/>
    <w:rsid w:val="00517DC4"/>
    <w:rsid w:val="00520093"/>
    <w:rsid w:val="0052019A"/>
    <w:rsid w:val="00520242"/>
    <w:rsid w:val="0052054B"/>
    <w:rsid w:val="00520816"/>
    <w:rsid w:val="00520E61"/>
    <w:rsid w:val="00520FBB"/>
    <w:rsid w:val="00520FC0"/>
    <w:rsid w:val="00521088"/>
    <w:rsid w:val="005210CF"/>
    <w:rsid w:val="005211DA"/>
    <w:rsid w:val="00521D56"/>
    <w:rsid w:val="00521F26"/>
    <w:rsid w:val="00522052"/>
    <w:rsid w:val="005225D7"/>
    <w:rsid w:val="005226FC"/>
    <w:rsid w:val="00522F33"/>
    <w:rsid w:val="00522F57"/>
    <w:rsid w:val="00523114"/>
    <w:rsid w:val="0052367C"/>
    <w:rsid w:val="005238F8"/>
    <w:rsid w:val="00523DD6"/>
    <w:rsid w:val="00523F9D"/>
    <w:rsid w:val="0052443A"/>
    <w:rsid w:val="0052485D"/>
    <w:rsid w:val="00524CE6"/>
    <w:rsid w:val="0052566D"/>
    <w:rsid w:val="00525F0E"/>
    <w:rsid w:val="0052637A"/>
    <w:rsid w:val="00526EC5"/>
    <w:rsid w:val="00527774"/>
    <w:rsid w:val="005279F7"/>
    <w:rsid w:val="00527E90"/>
    <w:rsid w:val="00527EF6"/>
    <w:rsid w:val="00529306"/>
    <w:rsid w:val="0053021C"/>
    <w:rsid w:val="005306C4"/>
    <w:rsid w:val="0053078D"/>
    <w:rsid w:val="00530830"/>
    <w:rsid w:val="00530BA1"/>
    <w:rsid w:val="00530BDF"/>
    <w:rsid w:val="00530D4E"/>
    <w:rsid w:val="00530FC7"/>
    <w:rsid w:val="0053178F"/>
    <w:rsid w:val="005318EA"/>
    <w:rsid w:val="00531B36"/>
    <w:rsid w:val="00531C59"/>
    <w:rsid w:val="00531D65"/>
    <w:rsid w:val="00531D9F"/>
    <w:rsid w:val="00531FC9"/>
    <w:rsid w:val="00531FDD"/>
    <w:rsid w:val="00532026"/>
    <w:rsid w:val="0053327A"/>
    <w:rsid w:val="0053336E"/>
    <w:rsid w:val="005333D5"/>
    <w:rsid w:val="005335C1"/>
    <w:rsid w:val="0053388A"/>
    <w:rsid w:val="00533D6A"/>
    <w:rsid w:val="00533D84"/>
    <w:rsid w:val="00533E53"/>
    <w:rsid w:val="00534296"/>
    <w:rsid w:val="005342A5"/>
    <w:rsid w:val="0053443A"/>
    <w:rsid w:val="00534721"/>
    <w:rsid w:val="00534F88"/>
    <w:rsid w:val="00535130"/>
    <w:rsid w:val="00535350"/>
    <w:rsid w:val="00535515"/>
    <w:rsid w:val="005358F0"/>
    <w:rsid w:val="00535A98"/>
    <w:rsid w:val="00535BE1"/>
    <w:rsid w:val="00535CDC"/>
    <w:rsid w:val="00535D83"/>
    <w:rsid w:val="00535F65"/>
    <w:rsid w:val="00535FA2"/>
    <w:rsid w:val="005360A3"/>
    <w:rsid w:val="00536360"/>
    <w:rsid w:val="00536B6D"/>
    <w:rsid w:val="00536EFA"/>
    <w:rsid w:val="0053702D"/>
    <w:rsid w:val="005373DB"/>
    <w:rsid w:val="005404A9"/>
    <w:rsid w:val="005404ED"/>
    <w:rsid w:val="005406AD"/>
    <w:rsid w:val="00540B63"/>
    <w:rsid w:val="00541716"/>
    <w:rsid w:val="005418C9"/>
    <w:rsid w:val="00541E37"/>
    <w:rsid w:val="0054248F"/>
    <w:rsid w:val="005425A9"/>
    <w:rsid w:val="0054298F"/>
    <w:rsid w:val="005429A0"/>
    <w:rsid w:val="00542A66"/>
    <w:rsid w:val="00542C33"/>
    <w:rsid w:val="00542DE2"/>
    <w:rsid w:val="00542E0D"/>
    <w:rsid w:val="00542EAE"/>
    <w:rsid w:val="00543438"/>
    <w:rsid w:val="00543964"/>
    <w:rsid w:val="00543AB9"/>
    <w:rsid w:val="00543DBD"/>
    <w:rsid w:val="0054446A"/>
    <w:rsid w:val="00544AC0"/>
    <w:rsid w:val="00544C58"/>
    <w:rsid w:val="00544DA4"/>
    <w:rsid w:val="00544DD1"/>
    <w:rsid w:val="00544E37"/>
    <w:rsid w:val="005450F0"/>
    <w:rsid w:val="0054529A"/>
    <w:rsid w:val="00545461"/>
    <w:rsid w:val="00545A17"/>
    <w:rsid w:val="00546066"/>
    <w:rsid w:val="00546AE8"/>
    <w:rsid w:val="00546D67"/>
    <w:rsid w:val="00547047"/>
    <w:rsid w:val="00547294"/>
    <w:rsid w:val="0054734D"/>
    <w:rsid w:val="00547774"/>
    <w:rsid w:val="005479B8"/>
    <w:rsid w:val="00547A1B"/>
    <w:rsid w:val="00547B50"/>
    <w:rsid w:val="00547C35"/>
    <w:rsid w:val="00547D9D"/>
    <w:rsid w:val="00550113"/>
    <w:rsid w:val="005505B6"/>
    <w:rsid w:val="005506DD"/>
    <w:rsid w:val="00550840"/>
    <w:rsid w:val="00550DD0"/>
    <w:rsid w:val="00551014"/>
    <w:rsid w:val="005511AD"/>
    <w:rsid w:val="00551271"/>
    <w:rsid w:val="005516D2"/>
    <w:rsid w:val="005517E1"/>
    <w:rsid w:val="00551E9B"/>
    <w:rsid w:val="00551EDB"/>
    <w:rsid w:val="005522A9"/>
    <w:rsid w:val="0055245C"/>
    <w:rsid w:val="005524DF"/>
    <w:rsid w:val="0055277A"/>
    <w:rsid w:val="005528C1"/>
    <w:rsid w:val="00552A83"/>
    <w:rsid w:val="00552E3E"/>
    <w:rsid w:val="00553429"/>
    <w:rsid w:val="00553744"/>
    <w:rsid w:val="005538A7"/>
    <w:rsid w:val="005539CD"/>
    <w:rsid w:val="00553A57"/>
    <w:rsid w:val="005541A9"/>
    <w:rsid w:val="00554258"/>
    <w:rsid w:val="0055473C"/>
    <w:rsid w:val="00554886"/>
    <w:rsid w:val="00554A32"/>
    <w:rsid w:val="00554EFF"/>
    <w:rsid w:val="005551DD"/>
    <w:rsid w:val="005551F9"/>
    <w:rsid w:val="0055554D"/>
    <w:rsid w:val="00555830"/>
    <w:rsid w:val="00555A1E"/>
    <w:rsid w:val="00555D94"/>
    <w:rsid w:val="005563DA"/>
    <w:rsid w:val="00556476"/>
    <w:rsid w:val="0055657F"/>
    <w:rsid w:val="005567CE"/>
    <w:rsid w:val="00556822"/>
    <w:rsid w:val="005569DB"/>
    <w:rsid w:val="00556E89"/>
    <w:rsid w:val="0055791B"/>
    <w:rsid w:val="00557CBB"/>
    <w:rsid w:val="00557CEB"/>
    <w:rsid w:val="00557D09"/>
    <w:rsid w:val="00557D2E"/>
    <w:rsid w:val="0056083C"/>
    <w:rsid w:val="005609D1"/>
    <w:rsid w:val="00560A14"/>
    <w:rsid w:val="00560A5C"/>
    <w:rsid w:val="00560C89"/>
    <w:rsid w:val="00560E96"/>
    <w:rsid w:val="00561375"/>
    <w:rsid w:val="005617F7"/>
    <w:rsid w:val="0056181B"/>
    <w:rsid w:val="00561ACA"/>
    <w:rsid w:val="00562181"/>
    <w:rsid w:val="005621F1"/>
    <w:rsid w:val="005622F7"/>
    <w:rsid w:val="005625B4"/>
    <w:rsid w:val="005626CB"/>
    <w:rsid w:val="0056290A"/>
    <w:rsid w:val="00562B8B"/>
    <w:rsid w:val="00562B8C"/>
    <w:rsid w:val="00562C0E"/>
    <w:rsid w:val="00562E48"/>
    <w:rsid w:val="00563313"/>
    <w:rsid w:val="00563474"/>
    <w:rsid w:val="005634C3"/>
    <w:rsid w:val="0056370A"/>
    <w:rsid w:val="00563CCB"/>
    <w:rsid w:val="00564349"/>
    <w:rsid w:val="005643EA"/>
    <w:rsid w:val="0056473B"/>
    <w:rsid w:val="0056484D"/>
    <w:rsid w:val="0056494B"/>
    <w:rsid w:val="00564A89"/>
    <w:rsid w:val="00565031"/>
    <w:rsid w:val="0056568B"/>
    <w:rsid w:val="005657FD"/>
    <w:rsid w:val="00566007"/>
    <w:rsid w:val="00566615"/>
    <w:rsid w:val="005666F4"/>
    <w:rsid w:val="005669B0"/>
    <w:rsid w:val="00566A45"/>
    <w:rsid w:val="00566C57"/>
    <w:rsid w:val="00566D89"/>
    <w:rsid w:val="00566FF3"/>
    <w:rsid w:val="00567AB0"/>
    <w:rsid w:val="00570164"/>
    <w:rsid w:val="0057104C"/>
    <w:rsid w:val="00571094"/>
    <w:rsid w:val="005713DE"/>
    <w:rsid w:val="005714EE"/>
    <w:rsid w:val="00571F4B"/>
    <w:rsid w:val="00571F4D"/>
    <w:rsid w:val="0057207F"/>
    <w:rsid w:val="005721DC"/>
    <w:rsid w:val="005723E9"/>
    <w:rsid w:val="005727AA"/>
    <w:rsid w:val="005727DB"/>
    <w:rsid w:val="00572C82"/>
    <w:rsid w:val="00572FA8"/>
    <w:rsid w:val="005731BF"/>
    <w:rsid w:val="0057350E"/>
    <w:rsid w:val="0057364B"/>
    <w:rsid w:val="00573BD4"/>
    <w:rsid w:val="00573BDB"/>
    <w:rsid w:val="00573DB4"/>
    <w:rsid w:val="00573F00"/>
    <w:rsid w:val="00573F04"/>
    <w:rsid w:val="00574015"/>
    <w:rsid w:val="00574089"/>
    <w:rsid w:val="005740BA"/>
    <w:rsid w:val="005743C4"/>
    <w:rsid w:val="00574473"/>
    <w:rsid w:val="005744E3"/>
    <w:rsid w:val="005749A1"/>
    <w:rsid w:val="00574C08"/>
    <w:rsid w:val="0057515A"/>
    <w:rsid w:val="0057533A"/>
    <w:rsid w:val="005756F8"/>
    <w:rsid w:val="00575D38"/>
    <w:rsid w:val="00575F1F"/>
    <w:rsid w:val="005760D5"/>
    <w:rsid w:val="00576215"/>
    <w:rsid w:val="0057632A"/>
    <w:rsid w:val="005764D6"/>
    <w:rsid w:val="00576702"/>
    <w:rsid w:val="005769BF"/>
    <w:rsid w:val="00576C84"/>
    <w:rsid w:val="00576D43"/>
    <w:rsid w:val="00576E55"/>
    <w:rsid w:val="00577327"/>
    <w:rsid w:val="0057753A"/>
    <w:rsid w:val="005779ED"/>
    <w:rsid w:val="00577A1C"/>
    <w:rsid w:val="005808DE"/>
    <w:rsid w:val="00580E65"/>
    <w:rsid w:val="00581030"/>
    <w:rsid w:val="00581274"/>
    <w:rsid w:val="00581325"/>
    <w:rsid w:val="005814DE"/>
    <w:rsid w:val="005815B0"/>
    <w:rsid w:val="005819C0"/>
    <w:rsid w:val="00581FA5"/>
    <w:rsid w:val="00582156"/>
    <w:rsid w:val="005822C8"/>
    <w:rsid w:val="00582496"/>
    <w:rsid w:val="00582923"/>
    <w:rsid w:val="00582A58"/>
    <w:rsid w:val="00582BD2"/>
    <w:rsid w:val="00582C15"/>
    <w:rsid w:val="00583884"/>
    <w:rsid w:val="005839C1"/>
    <w:rsid w:val="00583A83"/>
    <w:rsid w:val="00583D91"/>
    <w:rsid w:val="00583ECC"/>
    <w:rsid w:val="00583FE1"/>
    <w:rsid w:val="00584165"/>
    <w:rsid w:val="005844BC"/>
    <w:rsid w:val="00584598"/>
    <w:rsid w:val="0058495A"/>
    <w:rsid w:val="00584AD6"/>
    <w:rsid w:val="00584B3F"/>
    <w:rsid w:val="00584E37"/>
    <w:rsid w:val="00585466"/>
    <w:rsid w:val="0058595C"/>
    <w:rsid w:val="00585AC7"/>
    <w:rsid w:val="00585C1D"/>
    <w:rsid w:val="00585C2B"/>
    <w:rsid w:val="00585EE6"/>
    <w:rsid w:val="0058617B"/>
    <w:rsid w:val="00586538"/>
    <w:rsid w:val="00586555"/>
    <w:rsid w:val="005867F8"/>
    <w:rsid w:val="00586832"/>
    <w:rsid w:val="00586ADC"/>
    <w:rsid w:val="00586E5A"/>
    <w:rsid w:val="0059005C"/>
    <w:rsid w:val="00590386"/>
    <w:rsid w:val="00590A58"/>
    <w:rsid w:val="00590C28"/>
    <w:rsid w:val="005911AC"/>
    <w:rsid w:val="0059137F"/>
    <w:rsid w:val="0059138D"/>
    <w:rsid w:val="005913D3"/>
    <w:rsid w:val="00591532"/>
    <w:rsid w:val="00591990"/>
    <w:rsid w:val="005919ED"/>
    <w:rsid w:val="00591B1E"/>
    <w:rsid w:val="00591F59"/>
    <w:rsid w:val="0059206B"/>
    <w:rsid w:val="0059221B"/>
    <w:rsid w:val="00592764"/>
    <w:rsid w:val="00592A39"/>
    <w:rsid w:val="00592E06"/>
    <w:rsid w:val="00592EB9"/>
    <w:rsid w:val="005930CA"/>
    <w:rsid w:val="005931B3"/>
    <w:rsid w:val="0059368C"/>
    <w:rsid w:val="005936C2"/>
    <w:rsid w:val="005937D1"/>
    <w:rsid w:val="0059388B"/>
    <w:rsid w:val="00593E1F"/>
    <w:rsid w:val="005941BE"/>
    <w:rsid w:val="00594288"/>
    <w:rsid w:val="0059475A"/>
    <w:rsid w:val="00594A1F"/>
    <w:rsid w:val="00594A69"/>
    <w:rsid w:val="00595017"/>
    <w:rsid w:val="005955A4"/>
    <w:rsid w:val="00595B0D"/>
    <w:rsid w:val="00595DEC"/>
    <w:rsid w:val="00595FB6"/>
    <w:rsid w:val="0059604A"/>
    <w:rsid w:val="00596304"/>
    <w:rsid w:val="0059639F"/>
    <w:rsid w:val="00596571"/>
    <w:rsid w:val="0059657D"/>
    <w:rsid w:val="005965CE"/>
    <w:rsid w:val="00596AF4"/>
    <w:rsid w:val="00596B6C"/>
    <w:rsid w:val="0059713C"/>
    <w:rsid w:val="00597425"/>
    <w:rsid w:val="00597452"/>
    <w:rsid w:val="005975C3"/>
    <w:rsid w:val="005975CA"/>
    <w:rsid w:val="005977EE"/>
    <w:rsid w:val="00597A50"/>
    <w:rsid w:val="00597BBC"/>
    <w:rsid w:val="00597E9E"/>
    <w:rsid w:val="005A020C"/>
    <w:rsid w:val="005A0453"/>
    <w:rsid w:val="005A0C73"/>
    <w:rsid w:val="005A0F3E"/>
    <w:rsid w:val="005A137D"/>
    <w:rsid w:val="005A18FB"/>
    <w:rsid w:val="005A1ADC"/>
    <w:rsid w:val="005A1E30"/>
    <w:rsid w:val="005A2055"/>
    <w:rsid w:val="005A2182"/>
    <w:rsid w:val="005A21A3"/>
    <w:rsid w:val="005A2363"/>
    <w:rsid w:val="005A25BD"/>
    <w:rsid w:val="005A2646"/>
    <w:rsid w:val="005A2666"/>
    <w:rsid w:val="005A2718"/>
    <w:rsid w:val="005A2A68"/>
    <w:rsid w:val="005A2AEA"/>
    <w:rsid w:val="005A2B31"/>
    <w:rsid w:val="005A2C21"/>
    <w:rsid w:val="005A2E33"/>
    <w:rsid w:val="005A326B"/>
    <w:rsid w:val="005A3A01"/>
    <w:rsid w:val="005A3BAA"/>
    <w:rsid w:val="005A3D5B"/>
    <w:rsid w:val="005A3DEA"/>
    <w:rsid w:val="005A3F33"/>
    <w:rsid w:val="005A43B1"/>
    <w:rsid w:val="005A48DA"/>
    <w:rsid w:val="005A4A98"/>
    <w:rsid w:val="005A4B5F"/>
    <w:rsid w:val="005A4C77"/>
    <w:rsid w:val="005A4E71"/>
    <w:rsid w:val="005A4EB1"/>
    <w:rsid w:val="005A510E"/>
    <w:rsid w:val="005A52E6"/>
    <w:rsid w:val="005A5863"/>
    <w:rsid w:val="005A5960"/>
    <w:rsid w:val="005A5BDA"/>
    <w:rsid w:val="005A5CCD"/>
    <w:rsid w:val="005A5D0C"/>
    <w:rsid w:val="005A5E6F"/>
    <w:rsid w:val="005A6062"/>
    <w:rsid w:val="005A6081"/>
    <w:rsid w:val="005A60A5"/>
    <w:rsid w:val="005A6139"/>
    <w:rsid w:val="005A6305"/>
    <w:rsid w:val="005A63A1"/>
    <w:rsid w:val="005A670F"/>
    <w:rsid w:val="005A6885"/>
    <w:rsid w:val="005A68BC"/>
    <w:rsid w:val="005A68DB"/>
    <w:rsid w:val="005A6940"/>
    <w:rsid w:val="005A6AAF"/>
    <w:rsid w:val="005A6F9B"/>
    <w:rsid w:val="005A70DD"/>
    <w:rsid w:val="005A7519"/>
    <w:rsid w:val="005A7573"/>
    <w:rsid w:val="005A759F"/>
    <w:rsid w:val="005A760D"/>
    <w:rsid w:val="005A7952"/>
    <w:rsid w:val="005A797D"/>
    <w:rsid w:val="005A7A4E"/>
    <w:rsid w:val="005A7CA9"/>
    <w:rsid w:val="005B02DE"/>
    <w:rsid w:val="005B03FD"/>
    <w:rsid w:val="005B0463"/>
    <w:rsid w:val="005B04C9"/>
    <w:rsid w:val="005B089A"/>
    <w:rsid w:val="005B09DB"/>
    <w:rsid w:val="005B0A3B"/>
    <w:rsid w:val="005B0C36"/>
    <w:rsid w:val="005B0C77"/>
    <w:rsid w:val="005B0C8D"/>
    <w:rsid w:val="005B0F09"/>
    <w:rsid w:val="005B10B8"/>
    <w:rsid w:val="005B113B"/>
    <w:rsid w:val="005B13A0"/>
    <w:rsid w:val="005B17C9"/>
    <w:rsid w:val="005B1C67"/>
    <w:rsid w:val="005B1F3A"/>
    <w:rsid w:val="005B24C3"/>
    <w:rsid w:val="005B2A19"/>
    <w:rsid w:val="005B321D"/>
    <w:rsid w:val="005B33EE"/>
    <w:rsid w:val="005B3AEF"/>
    <w:rsid w:val="005B3B7C"/>
    <w:rsid w:val="005B408D"/>
    <w:rsid w:val="005B43FE"/>
    <w:rsid w:val="005B4C24"/>
    <w:rsid w:val="005B4EFD"/>
    <w:rsid w:val="005B508C"/>
    <w:rsid w:val="005B508F"/>
    <w:rsid w:val="005B50C3"/>
    <w:rsid w:val="005B5481"/>
    <w:rsid w:val="005B5490"/>
    <w:rsid w:val="005B54BB"/>
    <w:rsid w:val="005B555E"/>
    <w:rsid w:val="005B5782"/>
    <w:rsid w:val="005B5D85"/>
    <w:rsid w:val="005B6050"/>
    <w:rsid w:val="005B64DF"/>
    <w:rsid w:val="005B6721"/>
    <w:rsid w:val="005B6D23"/>
    <w:rsid w:val="005B6DAC"/>
    <w:rsid w:val="005B6F41"/>
    <w:rsid w:val="005B769F"/>
    <w:rsid w:val="005B7BD6"/>
    <w:rsid w:val="005B7EFB"/>
    <w:rsid w:val="005C1306"/>
    <w:rsid w:val="005C14B0"/>
    <w:rsid w:val="005C1A78"/>
    <w:rsid w:val="005C1BC9"/>
    <w:rsid w:val="005C1D80"/>
    <w:rsid w:val="005C1F1E"/>
    <w:rsid w:val="005C250B"/>
    <w:rsid w:val="005C287F"/>
    <w:rsid w:val="005C2A1D"/>
    <w:rsid w:val="005C2A57"/>
    <w:rsid w:val="005C2BC8"/>
    <w:rsid w:val="005C2C60"/>
    <w:rsid w:val="005C2DE8"/>
    <w:rsid w:val="005C2E89"/>
    <w:rsid w:val="005C340B"/>
    <w:rsid w:val="005C3E3C"/>
    <w:rsid w:val="005C4464"/>
    <w:rsid w:val="005C4591"/>
    <w:rsid w:val="005C4D1F"/>
    <w:rsid w:val="005C5136"/>
    <w:rsid w:val="005C517E"/>
    <w:rsid w:val="005C5773"/>
    <w:rsid w:val="005C580C"/>
    <w:rsid w:val="005C58BD"/>
    <w:rsid w:val="005C5EFC"/>
    <w:rsid w:val="005C6626"/>
    <w:rsid w:val="005C68AD"/>
    <w:rsid w:val="005C68C4"/>
    <w:rsid w:val="005C6BC6"/>
    <w:rsid w:val="005C6C7F"/>
    <w:rsid w:val="005C6C8C"/>
    <w:rsid w:val="005C6CF7"/>
    <w:rsid w:val="005C6DEB"/>
    <w:rsid w:val="005C7178"/>
    <w:rsid w:val="005C7590"/>
    <w:rsid w:val="005C7776"/>
    <w:rsid w:val="005C7A91"/>
    <w:rsid w:val="005C7E38"/>
    <w:rsid w:val="005D07DF"/>
    <w:rsid w:val="005D09EB"/>
    <w:rsid w:val="005D1155"/>
    <w:rsid w:val="005D1192"/>
    <w:rsid w:val="005D1562"/>
    <w:rsid w:val="005D16FF"/>
    <w:rsid w:val="005D20C0"/>
    <w:rsid w:val="005D229D"/>
    <w:rsid w:val="005D26EF"/>
    <w:rsid w:val="005D277B"/>
    <w:rsid w:val="005D2E06"/>
    <w:rsid w:val="005D2F62"/>
    <w:rsid w:val="005D30B1"/>
    <w:rsid w:val="005D3318"/>
    <w:rsid w:val="005D3493"/>
    <w:rsid w:val="005D35A0"/>
    <w:rsid w:val="005D3786"/>
    <w:rsid w:val="005D397F"/>
    <w:rsid w:val="005D3A06"/>
    <w:rsid w:val="005D3A96"/>
    <w:rsid w:val="005D3ACB"/>
    <w:rsid w:val="005D3D36"/>
    <w:rsid w:val="005D3DD9"/>
    <w:rsid w:val="005D3E00"/>
    <w:rsid w:val="005D3ED7"/>
    <w:rsid w:val="005D3FF8"/>
    <w:rsid w:val="005D40D9"/>
    <w:rsid w:val="005D476E"/>
    <w:rsid w:val="005D48F6"/>
    <w:rsid w:val="005D4A37"/>
    <w:rsid w:val="005D4AC9"/>
    <w:rsid w:val="005D4E27"/>
    <w:rsid w:val="005D4F81"/>
    <w:rsid w:val="005D50AB"/>
    <w:rsid w:val="005D5228"/>
    <w:rsid w:val="005D5509"/>
    <w:rsid w:val="005D5663"/>
    <w:rsid w:val="005D5914"/>
    <w:rsid w:val="005D5E4A"/>
    <w:rsid w:val="005D6337"/>
    <w:rsid w:val="005D6755"/>
    <w:rsid w:val="005D6A61"/>
    <w:rsid w:val="005D6F8E"/>
    <w:rsid w:val="005D76DD"/>
    <w:rsid w:val="005D770A"/>
    <w:rsid w:val="005D78BB"/>
    <w:rsid w:val="005D7B6A"/>
    <w:rsid w:val="005E0301"/>
    <w:rsid w:val="005E039B"/>
    <w:rsid w:val="005E03B8"/>
    <w:rsid w:val="005E06AB"/>
    <w:rsid w:val="005E079C"/>
    <w:rsid w:val="005E0917"/>
    <w:rsid w:val="005E0A37"/>
    <w:rsid w:val="005E0E7C"/>
    <w:rsid w:val="005E1B10"/>
    <w:rsid w:val="005E22EE"/>
    <w:rsid w:val="005E23B0"/>
    <w:rsid w:val="005E295E"/>
    <w:rsid w:val="005E2D6F"/>
    <w:rsid w:val="005E3120"/>
    <w:rsid w:val="005E3309"/>
    <w:rsid w:val="005E3471"/>
    <w:rsid w:val="005E38B5"/>
    <w:rsid w:val="005E3935"/>
    <w:rsid w:val="005E39E6"/>
    <w:rsid w:val="005E3D60"/>
    <w:rsid w:val="005E3D89"/>
    <w:rsid w:val="005E4226"/>
    <w:rsid w:val="005E4BEC"/>
    <w:rsid w:val="005E4C7F"/>
    <w:rsid w:val="005E4CA6"/>
    <w:rsid w:val="005E4EB0"/>
    <w:rsid w:val="005E5070"/>
    <w:rsid w:val="005E51C6"/>
    <w:rsid w:val="005E529C"/>
    <w:rsid w:val="005E5C16"/>
    <w:rsid w:val="005E618F"/>
    <w:rsid w:val="005E63EB"/>
    <w:rsid w:val="005E6B3D"/>
    <w:rsid w:val="005E6DE5"/>
    <w:rsid w:val="005E6E2E"/>
    <w:rsid w:val="005E72BA"/>
    <w:rsid w:val="005E7377"/>
    <w:rsid w:val="005E75D3"/>
    <w:rsid w:val="005E7DF2"/>
    <w:rsid w:val="005F0520"/>
    <w:rsid w:val="005F05ED"/>
    <w:rsid w:val="005F0666"/>
    <w:rsid w:val="005F0821"/>
    <w:rsid w:val="005F088A"/>
    <w:rsid w:val="005F09FB"/>
    <w:rsid w:val="005F0A8B"/>
    <w:rsid w:val="005F0AEE"/>
    <w:rsid w:val="005F0DAE"/>
    <w:rsid w:val="005F1095"/>
    <w:rsid w:val="005F12F9"/>
    <w:rsid w:val="005F136C"/>
    <w:rsid w:val="005F139B"/>
    <w:rsid w:val="005F1957"/>
    <w:rsid w:val="005F1990"/>
    <w:rsid w:val="005F1C4F"/>
    <w:rsid w:val="005F1EB8"/>
    <w:rsid w:val="005F20CB"/>
    <w:rsid w:val="005F21CA"/>
    <w:rsid w:val="005F26EB"/>
    <w:rsid w:val="005F2B2B"/>
    <w:rsid w:val="005F2EC1"/>
    <w:rsid w:val="005F3409"/>
    <w:rsid w:val="005F3828"/>
    <w:rsid w:val="005F3AC1"/>
    <w:rsid w:val="005F3BBE"/>
    <w:rsid w:val="005F42EF"/>
    <w:rsid w:val="005F4887"/>
    <w:rsid w:val="005F4D2F"/>
    <w:rsid w:val="005F4F28"/>
    <w:rsid w:val="005F4F98"/>
    <w:rsid w:val="005F52EC"/>
    <w:rsid w:val="005F535B"/>
    <w:rsid w:val="005F551C"/>
    <w:rsid w:val="005F5B6B"/>
    <w:rsid w:val="005F5DF8"/>
    <w:rsid w:val="005F5E88"/>
    <w:rsid w:val="005F6354"/>
    <w:rsid w:val="005F63C5"/>
    <w:rsid w:val="005F64ED"/>
    <w:rsid w:val="005F6603"/>
    <w:rsid w:val="005F66B3"/>
    <w:rsid w:val="005F6854"/>
    <w:rsid w:val="005F6AA0"/>
    <w:rsid w:val="005F6AA2"/>
    <w:rsid w:val="005F6C1D"/>
    <w:rsid w:val="005F6F93"/>
    <w:rsid w:val="005F6FDF"/>
    <w:rsid w:val="005F70C4"/>
    <w:rsid w:val="005F71A4"/>
    <w:rsid w:val="005F76DA"/>
    <w:rsid w:val="005F7819"/>
    <w:rsid w:val="0060010C"/>
    <w:rsid w:val="006002BE"/>
    <w:rsid w:val="0060043C"/>
    <w:rsid w:val="00600733"/>
    <w:rsid w:val="00600B75"/>
    <w:rsid w:val="00601450"/>
    <w:rsid w:val="006015FF"/>
    <w:rsid w:val="006016BB"/>
    <w:rsid w:val="0060179C"/>
    <w:rsid w:val="006022CB"/>
    <w:rsid w:val="00602329"/>
    <w:rsid w:val="0060255C"/>
    <w:rsid w:val="00602A08"/>
    <w:rsid w:val="00602DB7"/>
    <w:rsid w:val="00602FA5"/>
    <w:rsid w:val="00603276"/>
    <w:rsid w:val="006039EF"/>
    <w:rsid w:val="00603DEF"/>
    <w:rsid w:val="006043A5"/>
    <w:rsid w:val="006045FB"/>
    <w:rsid w:val="00604786"/>
    <w:rsid w:val="00604C8D"/>
    <w:rsid w:val="00604E38"/>
    <w:rsid w:val="00604E5F"/>
    <w:rsid w:val="0060500C"/>
    <w:rsid w:val="0060502A"/>
    <w:rsid w:val="0060522B"/>
    <w:rsid w:val="00605276"/>
    <w:rsid w:val="00605702"/>
    <w:rsid w:val="00605A9A"/>
    <w:rsid w:val="00605C13"/>
    <w:rsid w:val="00605F23"/>
    <w:rsid w:val="0060610C"/>
    <w:rsid w:val="00606329"/>
    <w:rsid w:val="00606414"/>
    <w:rsid w:val="00606454"/>
    <w:rsid w:val="00606570"/>
    <w:rsid w:val="00606690"/>
    <w:rsid w:val="0060673F"/>
    <w:rsid w:val="00606885"/>
    <w:rsid w:val="00606CD3"/>
    <w:rsid w:val="00606E03"/>
    <w:rsid w:val="0060723F"/>
    <w:rsid w:val="006072F5"/>
    <w:rsid w:val="00607476"/>
    <w:rsid w:val="00607523"/>
    <w:rsid w:val="006075FC"/>
    <w:rsid w:val="00607A0C"/>
    <w:rsid w:val="00607B3B"/>
    <w:rsid w:val="00607FD5"/>
    <w:rsid w:val="006102A9"/>
    <w:rsid w:val="00610349"/>
    <w:rsid w:val="00610446"/>
    <w:rsid w:val="00610500"/>
    <w:rsid w:val="006106FB"/>
    <w:rsid w:val="006108B8"/>
    <w:rsid w:val="00610920"/>
    <w:rsid w:val="00610A0E"/>
    <w:rsid w:val="00610B24"/>
    <w:rsid w:val="00610B56"/>
    <w:rsid w:val="00611073"/>
    <w:rsid w:val="006110B9"/>
    <w:rsid w:val="00611246"/>
    <w:rsid w:val="00611255"/>
    <w:rsid w:val="00611266"/>
    <w:rsid w:val="006113D5"/>
    <w:rsid w:val="0061160F"/>
    <w:rsid w:val="00611885"/>
    <w:rsid w:val="00611C39"/>
    <w:rsid w:val="00611DFE"/>
    <w:rsid w:val="0061222C"/>
    <w:rsid w:val="00612283"/>
    <w:rsid w:val="0061248F"/>
    <w:rsid w:val="00612780"/>
    <w:rsid w:val="006128D7"/>
    <w:rsid w:val="00612A6F"/>
    <w:rsid w:val="006136E0"/>
    <w:rsid w:val="006137FD"/>
    <w:rsid w:val="00614509"/>
    <w:rsid w:val="0061482E"/>
    <w:rsid w:val="00615178"/>
    <w:rsid w:val="006151EF"/>
    <w:rsid w:val="0061536B"/>
    <w:rsid w:val="006154D7"/>
    <w:rsid w:val="0061552A"/>
    <w:rsid w:val="0061552D"/>
    <w:rsid w:val="0061562E"/>
    <w:rsid w:val="00615CD6"/>
    <w:rsid w:val="006160B1"/>
    <w:rsid w:val="00616160"/>
    <w:rsid w:val="00616257"/>
    <w:rsid w:val="00616264"/>
    <w:rsid w:val="00616690"/>
    <w:rsid w:val="00616A26"/>
    <w:rsid w:val="00616A87"/>
    <w:rsid w:val="00616C82"/>
    <w:rsid w:val="00616E90"/>
    <w:rsid w:val="00617112"/>
    <w:rsid w:val="00617121"/>
    <w:rsid w:val="0061722C"/>
    <w:rsid w:val="00617325"/>
    <w:rsid w:val="00617AD4"/>
    <w:rsid w:val="00617AF0"/>
    <w:rsid w:val="00617B09"/>
    <w:rsid w:val="00620325"/>
    <w:rsid w:val="00620772"/>
    <w:rsid w:val="00620AB3"/>
    <w:rsid w:val="00620D26"/>
    <w:rsid w:val="006211A7"/>
    <w:rsid w:val="006213AA"/>
    <w:rsid w:val="006219AD"/>
    <w:rsid w:val="006223B5"/>
    <w:rsid w:val="00622764"/>
    <w:rsid w:val="00622B37"/>
    <w:rsid w:val="00622DD8"/>
    <w:rsid w:val="00622DF8"/>
    <w:rsid w:val="006238FA"/>
    <w:rsid w:val="00623B51"/>
    <w:rsid w:val="00623BD2"/>
    <w:rsid w:val="00623CB5"/>
    <w:rsid w:val="00623EAD"/>
    <w:rsid w:val="00624305"/>
    <w:rsid w:val="0062430E"/>
    <w:rsid w:val="00624624"/>
    <w:rsid w:val="00624A20"/>
    <w:rsid w:val="0062558D"/>
    <w:rsid w:val="006259C7"/>
    <w:rsid w:val="00625C3F"/>
    <w:rsid w:val="00626073"/>
    <w:rsid w:val="00626342"/>
    <w:rsid w:val="00626563"/>
    <w:rsid w:val="0062658C"/>
    <w:rsid w:val="006269F7"/>
    <w:rsid w:val="00626A88"/>
    <w:rsid w:val="00626F59"/>
    <w:rsid w:val="00627143"/>
    <w:rsid w:val="0062734A"/>
    <w:rsid w:val="006276A4"/>
    <w:rsid w:val="0062788E"/>
    <w:rsid w:val="00627B05"/>
    <w:rsid w:val="00627B43"/>
    <w:rsid w:val="00627D7F"/>
    <w:rsid w:val="0063049B"/>
    <w:rsid w:val="00630711"/>
    <w:rsid w:val="0063134F"/>
    <w:rsid w:val="006317A9"/>
    <w:rsid w:val="006317CC"/>
    <w:rsid w:val="00631BF2"/>
    <w:rsid w:val="00631D2B"/>
    <w:rsid w:val="00631DA6"/>
    <w:rsid w:val="00632092"/>
    <w:rsid w:val="006323CD"/>
    <w:rsid w:val="00632EDA"/>
    <w:rsid w:val="0063314E"/>
    <w:rsid w:val="0063337F"/>
    <w:rsid w:val="0063349C"/>
    <w:rsid w:val="00633A9C"/>
    <w:rsid w:val="00633AE9"/>
    <w:rsid w:val="00633B35"/>
    <w:rsid w:val="00633D3C"/>
    <w:rsid w:val="00633DEB"/>
    <w:rsid w:val="0063421C"/>
    <w:rsid w:val="006343AC"/>
    <w:rsid w:val="0063493E"/>
    <w:rsid w:val="0063501E"/>
    <w:rsid w:val="006350F8"/>
    <w:rsid w:val="00635104"/>
    <w:rsid w:val="00635533"/>
    <w:rsid w:val="00635AED"/>
    <w:rsid w:val="00635D6C"/>
    <w:rsid w:val="00635F93"/>
    <w:rsid w:val="00636037"/>
    <w:rsid w:val="006364E5"/>
    <w:rsid w:val="006367FF"/>
    <w:rsid w:val="00636979"/>
    <w:rsid w:val="00637294"/>
    <w:rsid w:val="006402D4"/>
    <w:rsid w:val="00640475"/>
    <w:rsid w:val="00640488"/>
    <w:rsid w:val="00640831"/>
    <w:rsid w:val="006409AE"/>
    <w:rsid w:val="00640BC2"/>
    <w:rsid w:val="00640E17"/>
    <w:rsid w:val="00641571"/>
    <w:rsid w:val="00641E3B"/>
    <w:rsid w:val="0064243E"/>
    <w:rsid w:val="0064247A"/>
    <w:rsid w:val="00642D4F"/>
    <w:rsid w:val="00642E77"/>
    <w:rsid w:val="00643011"/>
    <w:rsid w:val="00643250"/>
    <w:rsid w:val="00643346"/>
    <w:rsid w:val="00643362"/>
    <w:rsid w:val="006433EA"/>
    <w:rsid w:val="0064357A"/>
    <w:rsid w:val="00643918"/>
    <w:rsid w:val="00643AD8"/>
    <w:rsid w:val="00643D03"/>
    <w:rsid w:val="00644400"/>
    <w:rsid w:val="00644563"/>
    <w:rsid w:val="00644831"/>
    <w:rsid w:val="0064497A"/>
    <w:rsid w:val="0064499D"/>
    <w:rsid w:val="00645015"/>
    <w:rsid w:val="00645070"/>
    <w:rsid w:val="0064526C"/>
    <w:rsid w:val="006452A4"/>
    <w:rsid w:val="00645573"/>
    <w:rsid w:val="006455B0"/>
    <w:rsid w:val="00645ADD"/>
    <w:rsid w:val="00645EDC"/>
    <w:rsid w:val="0064618D"/>
    <w:rsid w:val="00646287"/>
    <w:rsid w:val="006462E3"/>
    <w:rsid w:val="00646404"/>
    <w:rsid w:val="0064672A"/>
    <w:rsid w:val="0064687B"/>
    <w:rsid w:val="00646C26"/>
    <w:rsid w:val="00646D1B"/>
    <w:rsid w:val="00646F23"/>
    <w:rsid w:val="006470D5"/>
    <w:rsid w:val="00647115"/>
    <w:rsid w:val="0064728D"/>
    <w:rsid w:val="00647374"/>
    <w:rsid w:val="0064767A"/>
    <w:rsid w:val="006477B8"/>
    <w:rsid w:val="00647828"/>
    <w:rsid w:val="00647F9C"/>
    <w:rsid w:val="0065016E"/>
    <w:rsid w:val="00650363"/>
    <w:rsid w:val="00650690"/>
    <w:rsid w:val="0065080B"/>
    <w:rsid w:val="00650B6C"/>
    <w:rsid w:val="00650D5A"/>
    <w:rsid w:val="00650DB8"/>
    <w:rsid w:val="00650E97"/>
    <w:rsid w:val="0065132D"/>
    <w:rsid w:val="00651910"/>
    <w:rsid w:val="00651C18"/>
    <w:rsid w:val="00651E27"/>
    <w:rsid w:val="00651F87"/>
    <w:rsid w:val="00652374"/>
    <w:rsid w:val="00652460"/>
    <w:rsid w:val="006527CF"/>
    <w:rsid w:val="006527D9"/>
    <w:rsid w:val="00652AEB"/>
    <w:rsid w:val="00652DF7"/>
    <w:rsid w:val="00652F11"/>
    <w:rsid w:val="00652FA2"/>
    <w:rsid w:val="00652FBC"/>
    <w:rsid w:val="0065314A"/>
    <w:rsid w:val="0065352D"/>
    <w:rsid w:val="00653FF3"/>
    <w:rsid w:val="006545B9"/>
    <w:rsid w:val="0065460B"/>
    <w:rsid w:val="00654769"/>
    <w:rsid w:val="00654A02"/>
    <w:rsid w:val="00654B28"/>
    <w:rsid w:val="0065585C"/>
    <w:rsid w:val="00655A06"/>
    <w:rsid w:val="00655B52"/>
    <w:rsid w:val="006561F2"/>
    <w:rsid w:val="0065624C"/>
    <w:rsid w:val="00656780"/>
    <w:rsid w:val="00656BF0"/>
    <w:rsid w:val="00656DC0"/>
    <w:rsid w:val="00656FF0"/>
    <w:rsid w:val="00657094"/>
    <w:rsid w:val="00657235"/>
    <w:rsid w:val="00657BE8"/>
    <w:rsid w:val="00657E48"/>
    <w:rsid w:val="0065FED9"/>
    <w:rsid w:val="0066029F"/>
    <w:rsid w:val="006605DA"/>
    <w:rsid w:val="00660DBF"/>
    <w:rsid w:val="00660FF9"/>
    <w:rsid w:val="00661415"/>
    <w:rsid w:val="0066173C"/>
    <w:rsid w:val="0066186C"/>
    <w:rsid w:val="00661BA1"/>
    <w:rsid w:val="00661C03"/>
    <w:rsid w:val="00662545"/>
    <w:rsid w:val="006629CD"/>
    <w:rsid w:val="00662A10"/>
    <w:rsid w:val="00662C68"/>
    <w:rsid w:val="00662D05"/>
    <w:rsid w:val="00662DE0"/>
    <w:rsid w:val="006634E2"/>
    <w:rsid w:val="00663850"/>
    <w:rsid w:val="006639EF"/>
    <w:rsid w:val="00664008"/>
    <w:rsid w:val="006641A4"/>
    <w:rsid w:val="0066427B"/>
    <w:rsid w:val="00664361"/>
    <w:rsid w:val="006646B6"/>
    <w:rsid w:val="006647BE"/>
    <w:rsid w:val="00664874"/>
    <w:rsid w:val="00664E8E"/>
    <w:rsid w:val="0066568E"/>
    <w:rsid w:val="0066587B"/>
    <w:rsid w:val="006659D2"/>
    <w:rsid w:val="00665E12"/>
    <w:rsid w:val="006660B9"/>
    <w:rsid w:val="00666996"/>
    <w:rsid w:val="00666AD2"/>
    <w:rsid w:val="00666B77"/>
    <w:rsid w:val="00670C25"/>
    <w:rsid w:val="006710A3"/>
    <w:rsid w:val="00671180"/>
    <w:rsid w:val="006711DA"/>
    <w:rsid w:val="0067124C"/>
    <w:rsid w:val="00671B54"/>
    <w:rsid w:val="00671B72"/>
    <w:rsid w:val="00672A65"/>
    <w:rsid w:val="00672CA4"/>
    <w:rsid w:val="00672D2A"/>
    <w:rsid w:val="00673B73"/>
    <w:rsid w:val="00673B96"/>
    <w:rsid w:val="00674157"/>
    <w:rsid w:val="006746DB"/>
    <w:rsid w:val="00674A3C"/>
    <w:rsid w:val="00674BF5"/>
    <w:rsid w:val="00674CCB"/>
    <w:rsid w:val="00675037"/>
    <w:rsid w:val="006750B8"/>
    <w:rsid w:val="006750DE"/>
    <w:rsid w:val="006759D7"/>
    <w:rsid w:val="00675A52"/>
    <w:rsid w:val="00675E96"/>
    <w:rsid w:val="006766B9"/>
    <w:rsid w:val="00676819"/>
    <w:rsid w:val="00676B42"/>
    <w:rsid w:val="00676B98"/>
    <w:rsid w:val="00676D6B"/>
    <w:rsid w:val="00676E10"/>
    <w:rsid w:val="00676EAF"/>
    <w:rsid w:val="006771CE"/>
    <w:rsid w:val="00677234"/>
    <w:rsid w:val="00677398"/>
    <w:rsid w:val="00677540"/>
    <w:rsid w:val="006778A2"/>
    <w:rsid w:val="00677991"/>
    <w:rsid w:val="00677A91"/>
    <w:rsid w:val="00677B25"/>
    <w:rsid w:val="00677FAE"/>
    <w:rsid w:val="00677FBE"/>
    <w:rsid w:val="0067BC89"/>
    <w:rsid w:val="00680465"/>
    <w:rsid w:val="00680478"/>
    <w:rsid w:val="00681382"/>
    <w:rsid w:val="00681D4A"/>
    <w:rsid w:val="00681E12"/>
    <w:rsid w:val="00682067"/>
    <w:rsid w:val="00682318"/>
    <w:rsid w:val="00682ED5"/>
    <w:rsid w:val="00683093"/>
    <w:rsid w:val="00683157"/>
    <w:rsid w:val="00683A1E"/>
    <w:rsid w:val="00683A3E"/>
    <w:rsid w:val="00684012"/>
    <w:rsid w:val="00684138"/>
    <w:rsid w:val="00684488"/>
    <w:rsid w:val="006848E1"/>
    <w:rsid w:val="00684BE7"/>
    <w:rsid w:val="00684CE6"/>
    <w:rsid w:val="00684CF6"/>
    <w:rsid w:val="00684E08"/>
    <w:rsid w:val="00684EA1"/>
    <w:rsid w:val="00684F57"/>
    <w:rsid w:val="0068506B"/>
    <w:rsid w:val="0068509B"/>
    <w:rsid w:val="00685182"/>
    <w:rsid w:val="00685519"/>
    <w:rsid w:val="00685618"/>
    <w:rsid w:val="0068567E"/>
    <w:rsid w:val="006857B5"/>
    <w:rsid w:val="0068594D"/>
    <w:rsid w:val="00685B10"/>
    <w:rsid w:val="00685C3A"/>
    <w:rsid w:val="00686204"/>
    <w:rsid w:val="006862BC"/>
    <w:rsid w:val="006865F1"/>
    <w:rsid w:val="00686932"/>
    <w:rsid w:val="0068695A"/>
    <w:rsid w:val="00686AE9"/>
    <w:rsid w:val="00687115"/>
    <w:rsid w:val="006872D4"/>
    <w:rsid w:val="0068743C"/>
    <w:rsid w:val="006874B5"/>
    <w:rsid w:val="006876A8"/>
    <w:rsid w:val="00687808"/>
    <w:rsid w:val="00687B8C"/>
    <w:rsid w:val="00687EBC"/>
    <w:rsid w:val="006900CB"/>
    <w:rsid w:val="00690D01"/>
    <w:rsid w:val="0069110C"/>
    <w:rsid w:val="00691193"/>
    <w:rsid w:val="00691342"/>
    <w:rsid w:val="006916DC"/>
    <w:rsid w:val="006917A5"/>
    <w:rsid w:val="00691F49"/>
    <w:rsid w:val="00691F9C"/>
    <w:rsid w:val="00692342"/>
    <w:rsid w:val="006929CF"/>
    <w:rsid w:val="00692A55"/>
    <w:rsid w:val="00692B10"/>
    <w:rsid w:val="00692C3D"/>
    <w:rsid w:val="00692D37"/>
    <w:rsid w:val="00693056"/>
    <w:rsid w:val="00693092"/>
    <w:rsid w:val="006936DD"/>
    <w:rsid w:val="006936F5"/>
    <w:rsid w:val="00693B95"/>
    <w:rsid w:val="00693D3F"/>
    <w:rsid w:val="00693F4C"/>
    <w:rsid w:val="00694260"/>
    <w:rsid w:val="006942B1"/>
    <w:rsid w:val="00694507"/>
    <w:rsid w:val="006946D9"/>
    <w:rsid w:val="00694CA0"/>
    <w:rsid w:val="00694DE2"/>
    <w:rsid w:val="00694FC2"/>
    <w:rsid w:val="006952C4"/>
    <w:rsid w:val="0069572F"/>
    <w:rsid w:val="00695767"/>
    <w:rsid w:val="00695885"/>
    <w:rsid w:val="00695C2F"/>
    <w:rsid w:val="0069619C"/>
    <w:rsid w:val="00696427"/>
    <w:rsid w:val="006965D9"/>
    <w:rsid w:val="0069667E"/>
    <w:rsid w:val="006966FF"/>
    <w:rsid w:val="00696ADE"/>
    <w:rsid w:val="00696CB4"/>
    <w:rsid w:val="00696D98"/>
    <w:rsid w:val="00696F12"/>
    <w:rsid w:val="0069705A"/>
    <w:rsid w:val="006972E8"/>
    <w:rsid w:val="006973D8"/>
    <w:rsid w:val="0069796A"/>
    <w:rsid w:val="006A01F5"/>
    <w:rsid w:val="006A03F9"/>
    <w:rsid w:val="006A0471"/>
    <w:rsid w:val="006A06D9"/>
    <w:rsid w:val="006A14F6"/>
    <w:rsid w:val="006A20A0"/>
    <w:rsid w:val="006A2291"/>
    <w:rsid w:val="006A267F"/>
    <w:rsid w:val="006A2CF7"/>
    <w:rsid w:val="006A2F4D"/>
    <w:rsid w:val="006A3201"/>
    <w:rsid w:val="006A32D7"/>
    <w:rsid w:val="006A33C4"/>
    <w:rsid w:val="006A33F9"/>
    <w:rsid w:val="006A3874"/>
    <w:rsid w:val="006A3A82"/>
    <w:rsid w:val="006A3FC7"/>
    <w:rsid w:val="006A47F1"/>
    <w:rsid w:val="006A48FF"/>
    <w:rsid w:val="006A4B1B"/>
    <w:rsid w:val="006A4B34"/>
    <w:rsid w:val="006A4F15"/>
    <w:rsid w:val="006A5512"/>
    <w:rsid w:val="006A5551"/>
    <w:rsid w:val="006A57BF"/>
    <w:rsid w:val="006A580B"/>
    <w:rsid w:val="006A5840"/>
    <w:rsid w:val="006A59F5"/>
    <w:rsid w:val="006A5AD2"/>
    <w:rsid w:val="006A5ADF"/>
    <w:rsid w:val="006A5BDA"/>
    <w:rsid w:val="006A6049"/>
    <w:rsid w:val="006A6072"/>
    <w:rsid w:val="006A66C9"/>
    <w:rsid w:val="006A6765"/>
    <w:rsid w:val="006A6822"/>
    <w:rsid w:val="006A6CCF"/>
    <w:rsid w:val="006A6FB5"/>
    <w:rsid w:val="006A74E7"/>
    <w:rsid w:val="006A7AEE"/>
    <w:rsid w:val="006A7DF0"/>
    <w:rsid w:val="006B0483"/>
    <w:rsid w:val="006B06DE"/>
    <w:rsid w:val="006B08A5"/>
    <w:rsid w:val="006B0903"/>
    <w:rsid w:val="006B094B"/>
    <w:rsid w:val="006B09CC"/>
    <w:rsid w:val="006B114E"/>
    <w:rsid w:val="006B1188"/>
    <w:rsid w:val="006B126A"/>
    <w:rsid w:val="006B156E"/>
    <w:rsid w:val="006B19A0"/>
    <w:rsid w:val="006B1A77"/>
    <w:rsid w:val="006B1D7B"/>
    <w:rsid w:val="006B2333"/>
    <w:rsid w:val="006B2A31"/>
    <w:rsid w:val="006B2C5D"/>
    <w:rsid w:val="006B3029"/>
    <w:rsid w:val="006B3125"/>
    <w:rsid w:val="006B32FC"/>
    <w:rsid w:val="006B358C"/>
    <w:rsid w:val="006B3599"/>
    <w:rsid w:val="006B36C2"/>
    <w:rsid w:val="006B3BAE"/>
    <w:rsid w:val="006B4215"/>
    <w:rsid w:val="006B42A7"/>
    <w:rsid w:val="006B42BD"/>
    <w:rsid w:val="006B4773"/>
    <w:rsid w:val="006B4835"/>
    <w:rsid w:val="006B4AC8"/>
    <w:rsid w:val="006B5032"/>
    <w:rsid w:val="006B51B5"/>
    <w:rsid w:val="006B520A"/>
    <w:rsid w:val="006B527B"/>
    <w:rsid w:val="006B55D6"/>
    <w:rsid w:val="006B573A"/>
    <w:rsid w:val="006B5A2B"/>
    <w:rsid w:val="006B5BA8"/>
    <w:rsid w:val="006B5D0E"/>
    <w:rsid w:val="006B5E0F"/>
    <w:rsid w:val="006B5FEC"/>
    <w:rsid w:val="006B610E"/>
    <w:rsid w:val="006B68F0"/>
    <w:rsid w:val="006B69F3"/>
    <w:rsid w:val="006B6C72"/>
    <w:rsid w:val="006B6D0F"/>
    <w:rsid w:val="006B6D4F"/>
    <w:rsid w:val="006B6E6A"/>
    <w:rsid w:val="006B7228"/>
    <w:rsid w:val="006B72F3"/>
    <w:rsid w:val="006B77CA"/>
    <w:rsid w:val="006B796B"/>
    <w:rsid w:val="006B7AD9"/>
    <w:rsid w:val="006B7DD5"/>
    <w:rsid w:val="006B7FD0"/>
    <w:rsid w:val="006C0177"/>
    <w:rsid w:val="006C03E6"/>
    <w:rsid w:val="006C0541"/>
    <w:rsid w:val="006C05D4"/>
    <w:rsid w:val="006C0691"/>
    <w:rsid w:val="006C07BC"/>
    <w:rsid w:val="006C0915"/>
    <w:rsid w:val="006C0EF3"/>
    <w:rsid w:val="006C10E4"/>
    <w:rsid w:val="006C11BB"/>
    <w:rsid w:val="006C163A"/>
    <w:rsid w:val="006C1F57"/>
    <w:rsid w:val="006C1FB5"/>
    <w:rsid w:val="006C21BA"/>
    <w:rsid w:val="006C23AD"/>
    <w:rsid w:val="006C26D6"/>
    <w:rsid w:val="006C275B"/>
    <w:rsid w:val="006C2B12"/>
    <w:rsid w:val="006C2F61"/>
    <w:rsid w:val="006C3541"/>
    <w:rsid w:val="006C35BA"/>
    <w:rsid w:val="006C3761"/>
    <w:rsid w:val="006C3B90"/>
    <w:rsid w:val="006C3F62"/>
    <w:rsid w:val="006C3FA1"/>
    <w:rsid w:val="006C3FF9"/>
    <w:rsid w:val="006C4136"/>
    <w:rsid w:val="006C4174"/>
    <w:rsid w:val="006C4546"/>
    <w:rsid w:val="006C45C6"/>
    <w:rsid w:val="006C4A8F"/>
    <w:rsid w:val="006C4B5F"/>
    <w:rsid w:val="006C4D76"/>
    <w:rsid w:val="006C4FB6"/>
    <w:rsid w:val="006C52E6"/>
    <w:rsid w:val="006C542C"/>
    <w:rsid w:val="006C5479"/>
    <w:rsid w:val="006C62CD"/>
    <w:rsid w:val="006C6474"/>
    <w:rsid w:val="006C65A8"/>
    <w:rsid w:val="006C66DB"/>
    <w:rsid w:val="006C6CA7"/>
    <w:rsid w:val="006C6D1A"/>
    <w:rsid w:val="006C6D3F"/>
    <w:rsid w:val="006C6EE0"/>
    <w:rsid w:val="006C719F"/>
    <w:rsid w:val="006C7201"/>
    <w:rsid w:val="006C72AE"/>
    <w:rsid w:val="006C75AE"/>
    <w:rsid w:val="006C77F3"/>
    <w:rsid w:val="006C783F"/>
    <w:rsid w:val="006C7BC6"/>
    <w:rsid w:val="006C7CCB"/>
    <w:rsid w:val="006CADF6"/>
    <w:rsid w:val="006CAE73"/>
    <w:rsid w:val="006CDA99"/>
    <w:rsid w:val="006D03F0"/>
    <w:rsid w:val="006D05DA"/>
    <w:rsid w:val="006D0953"/>
    <w:rsid w:val="006D0C14"/>
    <w:rsid w:val="006D1CD5"/>
    <w:rsid w:val="006D1EB6"/>
    <w:rsid w:val="006D27C5"/>
    <w:rsid w:val="006D2806"/>
    <w:rsid w:val="006D2912"/>
    <w:rsid w:val="006D2C4B"/>
    <w:rsid w:val="006D2D2D"/>
    <w:rsid w:val="006D35C9"/>
    <w:rsid w:val="006D35FC"/>
    <w:rsid w:val="006D36E6"/>
    <w:rsid w:val="006D3733"/>
    <w:rsid w:val="006D3922"/>
    <w:rsid w:val="006D3B1A"/>
    <w:rsid w:val="006D3D13"/>
    <w:rsid w:val="006D3D8C"/>
    <w:rsid w:val="006D409C"/>
    <w:rsid w:val="006D40D4"/>
    <w:rsid w:val="006D494B"/>
    <w:rsid w:val="006D49F3"/>
    <w:rsid w:val="006D583A"/>
    <w:rsid w:val="006D5B46"/>
    <w:rsid w:val="006D63CD"/>
    <w:rsid w:val="006D665A"/>
    <w:rsid w:val="006D6824"/>
    <w:rsid w:val="006D69BF"/>
    <w:rsid w:val="006D6A75"/>
    <w:rsid w:val="006D6AE0"/>
    <w:rsid w:val="006D6C90"/>
    <w:rsid w:val="006D7201"/>
    <w:rsid w:val="006D720D"/>
    <w:rsid w:val="006D730B"/>
    <w:rsid w:val="006D7512"/>
    <w:rsid w:val="006D796E"/>
    <w:rsid w:val="006D7A5E"/>
    <w:rsid w:val="006D7AEC"/>
    <w:rsid w:val="006D7FBB"/>
    <w:rsid w:val="006D7FD3"/>
    <w:rsid w:val="006E01AF"/>
    <w:rsid w:val="006E01DA"/>
    <w:rsid w:val="006E0517"/>
    <w:rsid w:val="006E0809"/>
    <w:rsid w:val="006E0997"/>
    <w:rsid w:val="006E0C08"/>
    <w:rsid w:val="006E101D"/>
    <w:rsid w:val="006E1671"/>
    <w:rsid w:val="006E1E64"/>
    <w:rsid w:val="006E20E4"/>
    <w:rsid w:val="006E2A91"/>
    <w:rsid w:val="006E2B89"/>
    <w:rsid w:val="006E3440"/>
    <w:rsid w:val="006E345B"/>
    <w:rsid w:val="006E3C1E"/>
    <w:rsid w:val="006E4174"/>
    <w:rsid w:val="006E43AB"/>
    <w:rsid w:val="006E465B"/>
    <w:rsid w:val="006E51FB"/>
    <w:rsid w:val="006E5297"/>
    <w:rsid w:val="006E52E7"/>
    <w:rsid w:val="006E5518"/>
    <w:rsid w:val="006E559D"/>
    <w:rsid w:val="006E5D07"/>
    <w:rsid w:val="006E5FCC"/>
    <w:rsid w:val="006E61E4"/>
    <w:rsid w:val="006E6778"/>
    <w:rsid w:val="006E6AEF"/>
    <w:rsid w:val="006E6DC7"/>
    <w:rsid w:val="006E73A1"/>
    <w:rsid w:val="006E7625"/>
    <w:rsid w:val="006E7B6B"/>
    <w:rsid w:val="006F031A"/>
    <w:rsid w:val="006F07C2"/>
    <w:rsid w:val="006F0968"/>
    <w:rsid w:val="006F0CB3"/>
    <w:rsid w:val="006F104A"/>
    <w:rsid w:val="006F11C5"/>
    <w:rsid w:val="006F15B0"/>
    <w:rsid w:val="006F18EC"/>
    <w:rsid w:val="006F20A4"/>
    <w:rsid w:val="006F25BE"/>
    <w:rsid w:val="006F2637"/>
    <w:rsid w:val="006F2761"/>
    <w:rsid w:val="006F2764"/>
    <w:rsid w:val="006F2799"/>
    <w:rsid w:val="006F2989"/>
    <w:rsid w:val="006F3251"/>
    <w:rsid w:val="006F3582"/>
    <w:rsid w:val="006F3626"/>
    <w:rsid w:val="006F369C"/>
    <w:rsid w:val="006F39CE"/>
    <w:rsid w:val="006F4170"/>
    <w:rsid w:val="006F4B79"/>
    <w:rsid w:val="006F503D"/>
    <w:rsid w:val="006F5223"/>
    <w:rsid w:val="006F53D7"/>
    <w:rsid w:val="006F54C5"/>
    <w:rsid w:val="006F5792"/>
    <w:rsid w:val="006F57C6"/>
    <w:rsid w:val="006F636B"/>
    <w:rsid w:val="006F647A"/>
    <w:rsid w:val="006F6973"/>
    <w:rsid w:val="006F6E73"/>
    <w:rsid w:val="006F6F83"/>
    <w:rsid w:val="006F70BB"/>
    <w:rsid w:val="006F7212"/>
    <w:rsid w:val="006F774D"/>
    <w:rsid w:val="0070008E"/>
    <w:rsid w:val="007000CF"/>
    <w:rsid w:val="00700955"/>
    <w:rsid w:val="00700DE8"/>
    <w:rsid w:val="00700DFD"/>
    <w:rsid w:val="00700FD8"/>
    <w:rsid w:val="007016AD"/>
    <w:rsid w:val="007016C5"/>
    <w:rsid w:val="00701791"/>
    <w:rsid w:val="00701D00"/>
    <w:rsid w:val="00701E8C"/>
    <w:rsid w:val="0070245C"/>
    <w:rsid w:val="007031E9"/>
    <w:rsid w:val="00703215"/>
    <w:rsid w:val="00703255"/>
    <w:rsid w:val="0070372D"/>
    <w:rsid w:val="0070385E"/>
    <w:rsid w:val="00703C87"/>
    <w:rsid w:val="0070495C"/>
    <w:rsid w:val="00704BFF"/>
    <w:rsid w:val="00705025"/>
    <w:rsid w:val="0070505F"/>
    <w:rsid w:val="007057A2"/>
    <w:rsid w:val="00705EB9"/>
    <w:rsid w:val="00705F8C"/>
    <w:rsid w:val="00706212"/>
    <w:rsid w:val="007064A9"/>
    <w:rsid w:val="007064E0"/>
    <w:rsid w:val="007065FE"/>
    <w:rsid w:val="00706A32"/>
    <w:rsid w:val="00706A83"/>
    <w:rsid w:val="00706A8A"/>
    <w:rsid w:val="00706D25"/>
    <w:rsid w:val="00707045"/>
    <w:rsid w:val="0070746F"/>
    <w:rsid w:val="007074CA"/>
    <w:rsid w:val="0070781A"/>
    <w:rsid w:val="00707AF7"/>
    <w:rsid w:val="00707BB1"/>
    <w:rsid w:val="00707CEB"/>
    <w:rsid w:val="00707E9E"/>
    <w:rsid w:val="0070BA6C"/>
    <w:rsid w:val="00710304"/>
    <w:rsid w:val="007106FB"/>
    <w:rsid w:val="00710CEE"/>
    <w:rsid w:val="00710F31"/>
    <w:rsid w:val="0071104D"/>
    <w:rsid w:val="00711099"/>
    <w:rsid w:val="007111B3"/>
    <w:rsid w:val="0071168F"/>
    <w:rsid w:val="00711D19"/>
    <w:rsid w:val="00711EC8"/>
    <w:rsid w:val="00711F3A"/>
    <w:rsid w:val="007121C9"/>
    <w:rsid w:val="007126D1"/>
    <w:rsid w:val="00712943"/>
    <w:rsid w:val="007129D8"/>
    <w:rsid w:val="00712AE2"/>
    <w:rsid w:val="00712B6C"/>
    <w:rsid w:val="00712C8C"/>
    <w:rsid w:val="00712EA6"/>
    <w:rsid w:val="007130D0"/>
    <w:rsid w:val="007135CE"/>
    <w:rsid w:val="0071377A"/>
    <w:rsid w:val="00713CA8"/>
    <w:rsid w:val="00713E91"/>
    <w:rsid w:val="0071407C"/>
    <w:rsid w:val="00714212"/>
    <w:rsid w:val="0071427D"/>
    <w:rsid w:val="00714293"/>
    <w:rsid w:val="007149D0"/>
    <w:rsid w:val="007149F3"/>
    <w:rsid w:val="00714BAF"/>
    <w:rsid w:val="00715137"/>
    <w:rsid w:val="0071523F"/>
    <w:rsid w:val="0071592B"/>
    <w:rsid w:val="00715B33"/>
    <w:rsid w:val="00715C2D"/>
    <w:rsid w:val="00716053"/>
    <w:rsid w:val="007164E3"/>
    <w:rsid w:val="0071714D"/>
    <w:rsid w:val="007175AE"/>
    <w:rsid w:val="00717F2F"/>
    <w:rsid w:val="00717FF7"/>
    <w:rsid w:val="0072005F"/>
    <w:rsid w:val="00720193"/>
    <w:rsid w:val="007201BC"/>
    <w:rsid w:val="007206F6"/>
    <w:rsid w:val="00720A74"/>
    <w:rsid w:val="00720A9D"/>
    <w:rsid w:val="00720ADC"/>
    <w:rsid w:val="00720B36"/>
    <w:rsid w:val="00720F8A"/>
    <w:rsid w:val="00720FA1"/>
    <w:rsid w:val="00721A22"/>
    <w:rsid w:val="00721CEA"/>
    <w:rsid w:val="00721D96"/>
    <w:rsid w:val="00721EE0"/>
    <w:rsid w:val="00721F47"/>
    <w:rsid w:val="0072244B"/>
    <w:rsid w:val="007225EF"/>
    <w:rsid w:val="0072265E"/>
    <w:rsid w:val="00722893"/>
    <w:rsid w:val="007229C5"/>
    <w:rsid w:val="00722A10"/>
    <w:rsid w:val="00722E66"/>
    <w:rsid w:val="00722EEC"/>
    <w:rsid w:val="00723065"/>
    <w:rsid w:val="00723336"/>
    <w:rsid w:val="007233B1"/>
    <w:rsid w:val="007235F1"/>
    <w:rsid w:val="007237FD"/>
    <w:rsid w:val="007239C4"/>
    <w:rsid w:val="00723A2B"/>
    <w:rsid w:val="00723A40"/>
    <w:rsid w:val="00723AD0"/>
    <w:rsid w:val="00723FC0"/>
    <w:rsid w:val="00723FC9"/>
    <w:rsid w:val="007241D3"/>
    <w:rsid w:val="007243EC"/>
    <w:rsid w:val="00724693"/>
    <w:rsid w:val="007247ED"/>
    <w:rsid w:val="007248BD"/>
    <w:rsid w:val="00725062"/>
    <w:rsid w:val="00725558"/>
    <w:rsid w:val="00725ABB"/>
    <w:rsid w:val="007260DA"/>
    <w:rsid w:val="0072665D"/>
    <w:rsid w:val="00726913"/>
    <w:rsid w:val="00726979"/>
    <w:rsid w:val="00726A95"/>
    <w:rsid w:val="00726A9C"/>
    <w:rsid w:val="00726D25"/>
    <w:rsid w:val="00726DAA"/>
    <w:rsid w:val="00726E57"/>
    <w:rsid w:val="00727420"/>
    <w:rsid w:val="0072750B"/>
    <w:rsid w:val="00727756"/>
    <w:rsid w:val="0072778F"/>
    <w:rsid w:val="007278B5"/>
    <w:rsid w:val="00730040"/>
    <w:rsid w:val="00730255"/>
    <w:rsid w:val="0073032D"/>
    <w:rsid w:val="007306B8"/>
    <w:rsid w:val="007309C4"/>
    <w:rsid w:val="00730CC7"/>
    <w:rsid w:val="00730E88"/>
    <w:rsid w:val="007311C2"/>
    <w:rsid w:val="00731232"/>
    <w:rsid w:val="0073162D"/>
    <w:rsid w:val="0073185C"/>
    <w:rsid w:val="00731969"/>
    <w:rsid w:val="00731B92"/>
    <w:rsid w:val="0073242B"/>
    <w:rsid w:val="0073247A"/>
    <w:rsid w:val="00732D6D"/>
    <w:rsid w:val="00732E24"/>
    <w:rsid w:val="00732E58"/>
    <w:rsid w:val="0073312F"/>
    <w:rsid w:val="0073317D"/>
    <w:rsid w:val="0073320D"/>
    <w:rsid w:val="00733511"/>
    <w:rsid w:val="00733681"/>
    <w:rsid w:val="00733777"/>
    <w:rsid w:val="007338D5"/>
    <w:rsid w:val="00733A66"/>
    <w:rsid w:val="00733B77"/>
    <w:rsid w:val="007345BC"/>
    <w:rsid w:val="007345D3"/>
    <w:rsid w:val="0073473E"/>
    <w:rsid w:val="0073527C"/>
    <w:rsid w:val="00735287"/>
    <w:rsid w:val="007357F7"/>
    <w:rsid w:val="0073581C"/>
    <w:rsid w:val="00736098"/>
    <w:rsid w:val="00736331"/>
    <w:rsid w:val="0073640A"/>
    <w:rsid w:val="00736446"/>
    <w:rsid w:val="007364B7"/>
    <w:rsid w:val="007365BA"/>
    <w:rsid w:val="00736664"/>
    <w:rsid w:val="00736983"/>
    <w:rsid w:val="00736A36"/>
    <w:rsid w:val="00736AD5"/>
    <w:rsid w:val="00736B59"/>
    <w:rsid w:val="00736D27"/>
    <w:rsid w:val="00736E70"/>
    <w:rsid w:val="00736F34"/>
    <w:rsid w:val="00736F86"/>
    <w:rsid w:val="007377EA"/>
    <w:rsid w:val="0074085C"/>
    <w:rsid w:val="00741299"/>
    <w:rsid w:val="0074130D"/>
    <w:rsid w:val="0074136E"/>
    <w:rsid w:val="007414CB"/>
    <w:rsid w:val="007417AD"/>
    <w:rsid w:val="0074199D"/>
    <w:rsid w:val="00741A81"/>
    <w:rsid w:val="00741AF5"/>
    <w:rsid w:val="00741B9F"/>
    <w:rsid w:val="00741BA6"/>
    <w:rsid w:val="00741D72"/>
    <w:rsid w:val="00741E86"/>
    <w:rsid w:val="00741F94"/>
    <w:rsid w:val="007420C6"/>
    <w:rsid w:val="00742305"/>
    <w:rsid w:val="007427F8"/>
    <w:rsid w:val="00742A7F"/>
    <w:rsid w:val="00742F63"/>
    <w:rsid w:val="00743048"/>
    <w:rsid w:val="007434D0"/>
    <w:rsid w:val="007436D0"/>
    <w:rsid w:val="00743CBC"/>
    <w:rsid w:val="00744035"/>
    <w:rsid w:val="007441D7"/>
    <w:rsid w:val="007443FF"/>
    <w:rsid w:val="007445C4"/>
    <w:rsid w:val="007446C9"/>
    <w:rsid w:val="0074477B"/>
    <w:rsid w:val="00744926"/>
    <w:rsid w:val="00744C12"/>
    <w:rsid w:val="00744D53"/>
    <w:rsid w:val="00745142"/>
    <w:rsid w:val="007452A1"/>
    <w:rsid w:val="00745369"/>
    <w:rsid w:val="00745425"/>
    <w:rsid w:val="0074554E"/>
    <w:rsid w:val="00745556"/>
    <w:rsid w:val="00745572"/>
    <w:rsid w:val="00745B84"/>
    <w:rsid w:val="00746366"/>
    <w:rsid w:val="007463E2"/>
    <w:rsid w:val="007466A4"/>
    <w:rsid w:val="00746A90"/>
    <w:rsid w:val="00746CB4"/>
    <w:rsid w:val="00746F82"/>
    <w:rsid w:val="00746FE1"/>
    <w:rsid w:val="0074755E"/>
    <w:rsid w:val="0074774F"/>
    <w:rsid w:val="007477B6"/>
    <w:rsid w:val="00747F5A"/>
    <w:rsid w:val="00747FFA"/>
    <w:rsid w:val="00749586"/>
    <w:rsid w:val="00750385"/>
    <w:rsid w:val="007503D4"/>
    <w:rsid w:val="00750484"/>
    <w:rsid w:val="007504D9"/>
    <w:rsid w:val="0075062E"/>
    <w:rsid w:val="00750782"/>
    <w:rsid w:val="007510AA"/>
    <w:rsid w:val="0075112B"/>
    <w:rsid w:val="007512B0"/>
    <w:rsid w:val="007513C2"/>
    <w:rsid w:val="007515E5"/>
    <w:rsid w:val="007515FF"/>
    <w:rsid w:val="00751BCE"/>
    <w:rsid w:val="00751EBF"/>
    <w:rsid w:val="00752A1A"/>
    <w:rsid w:val="00752B94"/>
    <w:rsid w:val="0075303E"/>
    <w:rsid w:val="00753251"/>
    <w:rsid w:val="0075362A"/>
    <w:rsid w:val="007538DA"/>
    <w:rsid w:val="00754015"/>
    <w:rsid w:val="007546CD"/>
    <w:rsid w:val="007549E0"/>
    <w:rsid w:val="00754BBD"/>
    <w:rsid w:val="00754F6F"/>
    <w:rsid w:val="0075517F"/>
    <w:rsid w:val="007552A5"/>
    <w:rsid w:val="00755FD9"/>
    <w:rsid w:val="00756060"/>
    <w:rsid w:val="00756345"/>
    <w:rsid w:val="00756747"/>
    <w:rsid w:val="00756982"/>
    <w:rsid w:val="00756E80"/>
    <w:rsid w:val="007574C3"/>
    <w:rsid w:val="007576C8"/>
    <w:rsid w:val="00757AA8"/>
    <w:rsid w:val="00757C76"/>
    <w:rsid w:val="00760207"/>
    <w:rsid w:val="0076060D"/>
    <w:rsid w:val="007608E4"/>
    <w:rsid w:val="00760E85"/>
    <w:rsid w:val="007610E0"/>
    <w:rsid w:val="00761599"/>
    <w:rsid w:val="007615A8"/>
    <w:rsid w:val="007616FB"/>
    <w:rsid w:val="00761856"/>
    <w:rsid w:val="00761891"/>
    <w:rsid w:val="00761972"/>
    <w:rsid w:val="00761BB7"/>
    <w:rsid w:val="007623A0"/>
    <w:rsid w:val="00762441"/>
    <w:rsid w:val="0076257F"/>
    <w:rsid w:val="007625B2"/>
    <w:rsid w:val="007628B4"/>
    <w:rsid w:val="00762CF3"/>
    <w:rsid w:val="00762E34"/>
    <w:rsid w:val="0076321B"/>
    <w:rsid w:val="007632B5"/>
    <w:rsid w:val="0076391F"/>
    <w:rsid w:val="0076398F"/>
    <w:rsid w:val="00763A4B"/>
    <w:rsid w:val="00763B4B"/>
    <w:rsid w:val="00764100"/>
    <w:rsid w:val="007641DD"/>
    <w:rsid w:val="0076457A"/>
    <w:rsid w:val="007649B0"/>
    <w:rsid w:val="00764B7A"/>
    <w:rsid w:val="00764BC5"/>
    <w:rsid w:val="00764D4E"/>
    <w:rsid w:val="00764E61"/>
    <w:rsid w:val="00765008"/>
    <w:rsid w:val="0076500E"/>
    <w:rsid w:val="0076530D"/>
    <w:rsid w:val="007658CA"/>
    <w:rsid w:val="00765A4E"/>
    <w:rsid w:val="00765BD3"/>
    <w:rsid w:val="00766444"/>
    <w:rsid w:val="007666F7"/>
    <w:rsid w:val="00766856"/>
    <w:rsid w:val="007668FF"/>
    <w:rsid w:val="00766BB5"/>
    <w:rsid w:val="0076719B"/>
    <w:rsid w:val="0076743D"/>
    <w:rsid w:val="0076749D"/>
    <w:rsid w:val="007676ED"/>
    <w:rsid w:val="00767953"/>
    <w:rsid w:val="007679BF"/>
    <w:rsid w:val="00767DFE"/>
    <w:rsid w:val="00770118"/>
    <w:rsid w:val="00770236"/>
    <w:rsid w:val="007704F0"/>
    <w:rsid w:val="00770547"/>
    <w:rsid w:val="0077079E"/>
    <w:rsid w:val="00770830"/>
    <w:rsid w:val="00770D40"/>
    <w:rsid w:val="00770D70"/>
    <w:rsid w:val="00770EAF"/>
    <w:rsid w:val="00770F0C"/>
    <w:rsid w:val="00770FDB"/>
    <w:rsid w:val="007711E7"/>
    <w:rsid w:val="00771577"/>
    <w:rsid w:val="00771591"/>
    <w:rsid w:val="007715D6"/>
    <w:rsid w:val="007717BA"/>
    <w:rsid w:val="007718C6"/>
    <w:rsid w:val="00771B83"/>
    <w:rsid w:val="00771E97"/>
    <w:rsid w:val="00772027"/>
    <w:rsid w:val="0077276E"/>
    <w:rsid w:val="007727A1"/>
    <w:rsid w:val="007729B3"/>
    <w:rsid w:val="00772D0F"/>
    <w:rsid w:val="007731A3"/>
    <w:rsid w:val="00773C7B"/>
    <w:rsid w:val="00773D15"/>
    <w:rsid w:val="007742DA"/>
    <w:rsid w:val="0077455F"/>
    <w:rsid w:val="007745EB"/>
    <w:rsid w:val="00774653"/>
    <w:rsid w:val="00774698"/>
    <w:rsid w:val="00774931"/>
    <w:rsid w:val="00774DA9"/>
    <w:rsid w:val="00774E47"/>
    <w:rsid w:val="00775570"/>
    <w:rsid w:val="0077559A"/>
    <w:rsid w:val="00775876"/>
    <w:rsid w:val="00775CD1"/>
    <w:rsid w:val="00776167"/>
    <w:rsid w:val="00776552"/>
    <w:rsid w:val="00776BB9"/>
    <w:rsid w:val="00776CA3"/>
    <w:rsid w:val="0077785C"/>
    <w:rsid w:val="00777FCF"/>
    <w:rsid w:val="0078015D"/>
    <w:rsid w:val="0078052B"/>
    <w:rsid w:val="00780752"/>
    <w:rsid w:val="007807B4"/>
    <w:rsid w:val="00780BE8"/>
    <w:rsid w:val="00780CA3"/>
    <w:rsid w:val="00781160"/>
    <w:rsid w:val="0078122E"/>
    <w:rsid w:val="00781254"/>
    <w:rsid w:val="007816C5"/>
    <w:rsid w:val="007819BB"/>
    <w:rsid w:val="00781D51"/>
    <w:rsid w:val="0078212E"/>
    <w:rsid w:val="007827A3"/>
    <w:rsid w:val="00782D54"/>
    <w:rsid w:val="007832A1"/>
    <w:rsid w:val="00783881"/>
    <w:rsid w:val="007839B1"/>
    <w:rsid w:val="00783DA7"/>
    <w:rsid w:val="00783DF2"/>
    <w:rsid w:val="00783E9D"/>
    <w:rsid w:val="0078410E"/>
    <w:rsid w:val="0078413C"/>
    <w:rsid w:val="00784477"/>
    <w:rsid w:val="0078477B"/>
    <w:rsid w:val="0078495D"/>
    <w:rsid w:val="00784A19"/>
    <w:rsid w:val="00785031"/>
    <w:rsid w:val="0078506A"/>
    <w:rsid w:val="0078568C"/>
    <w:rsid w:val="00785E60"/>
    <w:rsid w:val="00785F3E"/>
    <w:rsid w:val="00785FDC"/>
    <w:rsid w:val="00786186"/>
    <w:rsid w:val="00786405"/>
    <w:rsid w:val="00786456"/>
    <w:rsid w:val="007864CA"/>
    <w:rsid w:val="00786668"/>
    <w:rsid w:val="0078667A"/>
    <w:rsid w:val="00786973"/>
    <w:rsid w:val="00786997"/>
    <w:rsid w:val="00786AB3"/>
    <w:rsid w:val="00786D30"/>
    <w:rsid w:val="00786EB7"/>
    <w:rsid w:val="00787028"/>
    <w:rsid w:val="00787CDE"/>
    <w:rsid w:val="00787D51"/>
    <w:rsid w:val="0079012A"/>
    <w:rsid w:val="007901DF"/>
    <w:rsid w:val="007901F5"/>
    <w:rsid w:val="007904FB"/>
    <w:rsid w:val="00791079"/>
    <w:rsid w:val="007913B1"/>
    <w:rsid w:val="0079169D"/>
    <w:rsid w:val="007916E3"/>
    <w:rsid w:val="007919DC"/>
    <w:rsid w:val="00791DA9"/>
    <w:rsid w:val="00791DF7"/>
    <w:rsid w:val="00791E52"/>
    <w:rsid w:val="0079215D"/>
    <w:rsid w:val="00792252"/>
    <w:rsid w:val="0079260C"/>
    <w:rsid w:val="007926F8"/>
    <w:rsid w:val="007927F9"/>
    <w:rsid w:val="00792CAA"/>
    <w:rsid w:val="00792D62"/>
    <w:rsid w:val="00792F9E"/>
    <w:rsid w:val="0079311D"/>
    <w:rsid w:val="00793A05"/>
    <w:rsid w:val="00794124"/>
    <w:rsid w:val="00794238"/>
    <w:rsid w:val="0079430B"/>
    <w:rsid w:val="00794480"/>
    <w:rsid w:val="007945BF"/>
    <w:rsid w:val="00794834"/>
    <w:rsid w:val="00794B33"/>
    <w:rsid w:val="00794C77"/>
    <w:rsid w:val="00794E2B"/>
    <w:rsid w:val="00795018"/>
    <w:rsid w:val="0079588F"/>
    <w:rsid w:val="007959FC"/>
    <w:rsid w:val="00795AD5"/>
    <w:rsid w:val="00795C64"/>
    <w:rsid w:val="00795D43"/>
    <w:rsid w:val="00795EC6"/>
    <w:rsid w:val="007963FC"/>
    <w:rsid w:val="00796906"/>
    <w:rsid w:val="007969A4"/>
    <w:rsid w:val="007971CA"/>
    <w:rsid w:val="0079745A"/>
    <w:rsid w:val="00797715"/>
    <w:rsid w:val="00797C89"/>
    <w:rsid w:val="0079FFA4"/>
    <w:rsid w:val="007A00D6"/>
    <w:rsid w:val="007A0121"/>
    <w:rsid w:val="007A045D"/>
    <w:rsid w:val="007A07B6"/>
    <w:rsid w:val="007A0814"/>
    <w:rsid w:val="007A0BF6"/>
    <w:rsid w:val="007A1067"/>
    <w:rsid w:val="007A125B"/>
    <w:rsid w:val="007A173B"/>
    <w:rsid w:val="007A1D61"/>
    <w:rsid w:val="007A1DD2"/>
    <w:rsid w:val="007A1E2E"/>
    <w:rsid w:val="007A212A"/>
    <w:rsid w:val="007A2331"/>
    <w:rsid w:val="007A25C2"/>
    <w:rsid w:val="007A2776"/>
    <w:rsid w:val="007A36BD"/>
    <w:rsid w:val="007A3944"/>
    <w:rsid w:val="007A394A"/>
    <w:rsid w:val="007A3BF9"/>
    <w:rsid w:val="007A3DC5"/>
    <w:rsid w:val="007A3F70"/>
    <w:rsid w:val="007A40CB"/>
    <w:rsid w:val="007A4511"/>
    <w:rsid w:val="007A4538"/>
    <w:rsid w:val="007A4619"/>
    <w:rsid w:val="007A49AC"/>
    <w:rsid w:val="007A4A94"/>
    <w:rsid w:val="007A4CFD"/>
    <w:rsid w:val="007A57A7"/>
    <w:rsid w:val="007A5A34"/>
    <w:rsid w:val="007A5A4C"/>
    <w:rsid w:val="007A5DA9"/>
    <w:rsid w:val="007A5E30"/>
    <w:rsid w:val="007A617D"/>
    <w:rsid w:val="007A69B7"/>
    <w:rsid w:val="007A6ECD"/>
    <w:rsid w:val="007A71F9"/>
    <w:rsid w:val="007A7342"/>
    <w:rsid w:val="007A734D"/>
    <w:rsid w:val="007A7596"/>
    <w:rsid w:val="007A7C5D"/>
    <w:rsid w:val="007B0068"/>
    <w:rsid w:val="007B017A"/>
    <w:rsid w:val="007B025E"/>
    <w:rsid w:val="007B054E"/>
    <w:rsid w:val="007B070E"/>
    <w:rsid w:val="007B09EE"/>
    <w:rsid w:val="007B0AC3"/>
    <w:rsid w:val="007B0DDC"/>
    <w:rsid w:val="007B10CD"/>
    <w:rsid w:val="007B1297"/>
    <w:rsid w:val="007B16A3"/>
    <w:rsid w:val="007B1B88"/>
    <w:rsid w:val="007B1D0E"/>
    <w:rsid w:val="007B1D3E"/>
    <w:rsid w:val="007B2661"/>
    <w:rsid w:val="007B285B"/>
    <w:rsid w:val="007B2E04"/>
    <w:rsid w:val="007B2F85"/>
    <w:rsid w:val="007B37F2"/>
    <w:rsid w:val="007B3AB2"/>
    <w:rsid w:val="007B432C"/>
    <w:rsid w:val="007B4E72"/>
    <w:rsid w:val="007B4F0B"/>
    <w:rsid w:val="007B4F1A"/>
    <w:rsid w:val="007B4FD3"/>
    <w:rsid w:val="007B5523"/>
    <w:rsid w:val="007B576C"/>
    <w:rsid w:val="007B5773"/>
    <w:rsid w:val="007B5E30"/>
    <w:rsid w:val="007B5FB6"/>
    <w:rsid w:val="007B60A7"/>
    <w:rsid w:val="007B6165"/>
    <w:rsid w:val="007B61A9"/>
    <w:rsid w:val="007B6219"/>
    <w:rsid w:val="007B6247"/>
    <w:rsid w:val="007B6877"/>
    <w:rsid w:val="007B6DA1"/>
    <w:rsid w:val="007B7274"/>
    <w:rsid w:val="007B747B"/>
    <w:rsid w:val="007B76A5"/>
    <w:rsid w:val="007B7ECC"/>
    <w:rsid w:val="007BB2CA"/>
    <w:rsid w:val="007C01A0"/>
    <w:rsid w:val="007C06F3"/>
    <w:rsid w:val="007C099C"/>
    <w:rsid w:val="007C0C5D"/>
    <w:rsid w:val="007C1191"/>
    <w:rsid w:val="007C16FF"/>
    <w:rsid w:val="007C1F07"/>
    <w:rsid w:val="007C1F92"/>
    <w:rsid w:val="007C2457"/>
    <w:rsid w:val="007C2646"/>
    <w:rsid w:val="007C26F2"/>
    <w:rsid w:val="007C2ECE"/>
    <w:rsid w:val="007C3027"/>
    <w:rsid w:val="007C34CB"/>
    <w:rsid w:val="007C35E0"/>
    <w:rsid w:val="007C3B71"/>
    <w:rsid w:val="007C3E83"/>
    <w:rsid w:val="007C3ECC"/>
    <w:rsid w:val="007C404C"/>
    <w:rsid w:val="007C40B0"/>
    <w:rsid w:val="007C450E"/>
    <w:rsid w:val="007C4C33"/>
    <w:rsid w:val="007C4C74"/>
    <w:rsid w:val="007C50A3"/>
    <w:rsid w:val="007C5156"/>
    <w:rsid w:val="007C5358"/>
    <w:rsid w:val="007C5390"/>
    <w:rsid w:val="007C5416"/>
    <w:rsid w:val="007C556C"/>
    <w:rsid w:val="007C5695"/>
    <w:rsid w:val="007C5872"/>
    <w:rsid w:val="007C58BD"/>
    <w:rsid w:val="007C5DF2"/>
    <w:rsid w:val="007C64F7"/>
    <w:rsid w:val="007C6E13"/>
    <w:rsid w:val="007C6E66"/>
    <w:rsid w:val="007C7637"/>
    <w:rsid w:val="007C795D"/>
    <w:rsid w:val="007C7B5F"/>
    <w:rsid w:val="007D011D"/>
    <w:rsid w:val="007D01F6"/>
    <w:rsid w:val="007D02A6"/>
    <w:rsid w:val="007D03ED"/>
    <w:rsid w:val="007D0564"/>
    <w:rsid w:val="007D0910"/>
    <w:rsid w:val="007D0AC8"/>
    <w:rsid w:val="007D0C7B"/>
    <w:rsid w:val="007D0D6D"/>
    <w:rsid w:val="007D0FC8"/>
    <w:rsid w:val="007D1117"/>
    <w:rsid w:val="007D15B4"/>
    <w:rsid w:val="007D1696"/>
    <w:rsid w:val="007D183F"/>
    <w:rsid w:val="007D185D"/>
    <w:rsid w:val="007D1A3B"/>
    <w:rsid w:val="007D1A4B"/>
    <w:rsid w:val="007D1B0C"/>
    <w:rsid w:val="007D1F12"/>
    <w:rsid w:val="007D1FBB"/>
    <w:rsid w:val="007D21A1"/>
    <w:rsid w:val="007D2AD7"/>
    <w:rsid w:val="007D2AEF"/>
    <w:rsid w:val="007D2CE6"/>
    <w:rsid w:val="007D2E98"/>
    <w:rsid w:val="007D32D6"/>
    <w:rsid w:val="007D363E"/>
    <w:rsid w:val="007D3997"/>
    <w:rsid w:val="007D3B8D"/>
    <w:rsid w:val="007D3B93"/>
    <w:rsid w:val="007D3BBA"/>
    <w:rsid w:val="007D3EA7"/>
    <w:rsid w:val="007D4281"/>
    <w:rsid w:val="007D4F07"/>
    <w:rsid w:val="007D4FF8"/>
    <w:rsid w:val="007D506C"/>
    <w:rsid w:val="007D5111"/>
    <w:rsid w:val="007D5489"/>
    <w:rsid w:val="007D551D"/>
    <w:rsid w:val="007D5956"/>
    <w:rsid w:val="007D5AE2"/>
    <w:rsid w:val="007D5CC7"/>
    <w:rsid w:val="007D5DE7"/>
    <w:rsid w:val="007D5FD0"/>
    <w:rsid w:val="007D6234"/>
    <w:rsid w:val="007D633B"/>
    <w:rsid w:val="007D63B3"/>
    <w:rsid w:val="007D6447"/>
    <w:rsid w:val="007D652B"/>
    <w:rsid w:val="007D6714"/>
    <w:rsid w:val="007D6906"/>
    <w:rsid w:val="007D69B0"/>
    <w:rsid w:val="007D71D8"/>
    <w:rsid w:val="007D7D1F"/>
    <w:rsid w:val="007D7D73"/>
    <w:rsid w:val="007E00C6"/>
    <w:rsid w:val="007E0506"/>
    <w:rsid w:val="007E0B1A"/>
    <w:rsid w:val="007E0C78"/>
    <w:rsid w:val="007E0D01"/>
    <w:rsid w:val="007E1128"/>
    <w:rsid w:val="007E11FB"/>
    <w:rsid w:val="007E16E5"/>
    <w:rsid w:val="007E186C"/>
    <w:rsid w:val="007E18BB"/>
    <w:rsid w:val="007E1BD6"/>
    <w:rsid w:val="007E1DEB"/>
    <w:rsid w:val="007E1E9C"/>
    <w:rsid w:val="007E1F5A"/>
    <w:rsid w:val="007E2078"/>
    <w:rsid w:val="007E2352"/>
    <w:rsid w:val="007E2463"/>
    <w:rsid w:val="007E2506"/>
    <w:rsid w:val="007E2C37"/>
    <w:rsid w:val="007E2C4F"/>
    <w:rsid w:val="007E2D0F"/>
    <w:rsid w:val="007E2EBD"/>
    <w:rsid w:val="007E33D4"/>
    <w:rsid w:val="007E355D"/>
    <w:rsid w:val="007E39E6"/>
    <w:rsid w:val="007E3A52"/>
    <w:rsid w:val="007E3D3C"/>
    <w:rsid w:val="007E3DCF"/>
    <w:rsid w:val="007E3F7A"/>
    <w:rsid w:val="007E44B2"/>
    <w:rsid w:val="007E461C"/>
    <w:rsid w:val="007E475F"/>
    <w:rsid w:val="007E4AE8"/>
    <w:rsid w:val="007E502B"/>
    <w:rsid w:val="007E50D6"/>
    <w:rsid w:val="007E5285"/>
    <w:rsid w:val="007E55E0"/>
    <w:rsid w:val="007E56CD"/>
    <w:rsid w:val="007E629E"/>
    <w:rsid w:val="007E639D"/>
    <w:rsid w:val="007E64A6"/>
    <w:rsid w:val="007E666C"/>
    <w:rsid w:val="007E69CD"/>
    <w:rsid w:val="007E6F35"/>
    <w:rsid w:val="007E7067"/>
    <w:rsid w:val="007E717E"/>
    <w:rsid w:val="007E72FC"/>
    <w:rsid w:val="007E7340"/>
    <w:rsid w:val="007E7813"/>
    <w:rsid w:val="007E7C67"/>
    <w:rsid w:val="007F0129"/>
    <w:rsid w:val="007F03F9"/>
    <w:rsid w:val="007F0442"/>
    <w:rsid w:val="007F06A9"/>
    <w:rsid w:val="007F078F"/>
    <w:rsid w:val="007F09CA"/>
    <w:rsid w:val="007F09EB"/>
    <w:rsid w:val="007F0A85"/>
    <w:rsid w:val="007F123A"/>
    <w:rsid w:val="007F1292"/>
    <w:rsid w:val="007F130B"/>
    <w:rsid w:val="007F158F"/>
    <w:rsid w:val="007F17EE"/>
    <w:rsid w:val="007F1970"/>
    <w:rsid w:val="007F1C5C"/>
    <w:rsid w:val="007F232E"/>
    <w:rsid w:val="007F243A"/>
    <w:rsid w:val="007F27A3"/>
    <w:rsid w:val="007F28A2"/>
    <w:rsid w:val="007F2932"/>
    <w:rsid w:val="007F2C65"/>
    <w:rsid w:val="007F2C8C"/>
    <w:rsid w:val="007F2EFD"/>
    <w:rsid w:val="007F3089"/>
    <w:rsid w:val="007F360A"/>
    <w:rsid w:val="007F398C"/>
    <w:rsid w:val="007F3D32"/>
    <w:rsid w:val="007F4224"/>
    <w:rsid w:val="007F45ED"/>
    <w:rsid w:val="007F4D8A"/>
    <w:rsid w:val="007F5225"/>
    <w:rsid w:val="007F52CC"/>
    <w:rsid w:val="007F5488"/>
    <w:rsid w:val="007F56E5"/>
    <w:rsid w:val="007F5C23"/>
    <w:rsid w:val="007F6041"/>
    <w:rsid w:val="007F62B7"/>
    <w:rsid w:val="007F6979"/>
    <w:rsid w:val="007F6D99"/>
    <w:rsid w:val="007F6DEA"/>
    <w:rsid w:val="007F6EA3"/>
    <w:rsid w:val="007F759F"/>
    <w:rsid w:val="007F7831"/>
    <w:rsid w:val="007F7A60"/>
    <w:rsid w:val="007F7F7A"/>
    <w:rsid w:val="008003BB"/>
    <w:rsid w:val="00800450"/>
    <w:rsid w:val="00800491"/>
    <w:rsid w:val="008004DF"/>
    <w:rsid w:val="00800755"/>
    <w:rsid w:val="00800E21"/>
    <w:rsid w:val="008010B9"/>
    <w:rsid w:val="008014CB"/>
    <w:rsid w:val="008015A0"/>
    <w:rsid w:val="00801663"/>
    <w:rsid w:val="008018C1"/>
    <w:rsid w:val="00801EF7"/>
    <w:rsid w:val="00801FE7"/>
    <w:rsid w:val="00802421"/>
    <w:rsid w:val="008024B2"/>
    <w:rsid w:val="008024BD"/>
    <w:rsid w:val="008028FD"/>
    <w:rsid w:val="00802958"/>
    <w:rsid w:val="00802AF1"/>
    <w:rsid w:val="00802BCE"/>
    <w:rsid w:val="00802BE9"/>
    <w:rsid w:val="00802C31"/>
    <w:rsid w:val="00802E64"/>
    <w:rsid w:val="008031BA"/>
    <w:rsid w:val="008035E2"/>
    <w:rsid w:val="00803609"/>
    <w:rsid w:val="00804116"/>
    <w:rsid w:val="00804871"/>
    <w:rsid w:val="008048A6"/>
    <w:rsid w:val="00804984"/>
    <w:rsid w:val="008049E0"/>
    <w:rsid w:val="00804A25"/>
    <w:rsid w:val="00804D43"/>
    <w:rsid w:val="00804EB1"/>
    <w:rsid w:val="0080508B"/>
    <w:rsid w:val="008051F8"/>
    <w:rsid w:val="00805255"/>
    <w:rsid w:val="0080570F"/>
    <w:rsid w:val="00805B73"/>
    <w:rsid w:val="00805C7A"/>
    <w:rsid w:val="00805F28"/>
    <w:rsid w:val="0080634D"/>
    <w:rsid w:val="00806501"/>
    <w:rsid w:val="0080653E"/>
    <w:rsid w:val="008069F4"/>
    <w:rsid w:val="008076C1"/>
    <w:rsid w:val="00807775"/>
    <w:rsid w:val="00807AE3"/>
    <w:rsid w:val="00807F1C"/>
    <w:rsid w:val="00810131"/>
    <w:rsid w:val="008101C2"/>
    <w:rsid w:val="008101C9"/>
    <w:rsid w:val="008103BC"/>
    <w:rsid w:val="00810585"/>
    <w:rsid w:val="008107D1"/>
    <w:rsid w:val="00810872"/>
    <w:rsid w:val="00810CC3"/>
    <w:rsid w:val="00810D73"/>
    <w:rsid w:val="00810F87"/>
    <w:rsid w:val="00811564"/>
    <w:rsid w:val="0081159D"/>
    <w:rsid w:val="0081176B"/>
    <w:rsid w:val="00811786"/>
    <w:rsid w:val="00812086"/>
    <w:rsid w:val="00812582"/>
    <w:rsid w:val="008125D7"/>
    <w:rsid w:val="00812D3D"/>
    <w:rsid w:val="00812EAB"/>
    <w:rsid w:val="008136B4"/>
    <w:rsid w:val="00813A16"/>
    <w:rsid w:val="00813AEC"/>
    <w:rsid w:val="00813F28"/>
    <w:rsid w:val="008143BC"/>
    <w:rsid w:val="0081480B"/>
    <w:rsid w:val="00814D8A"/>
    <w:rsid w:val="008151A6"/>
    <w:rsid w:val="00815504"/>
    <w:rsid w:val="0081635D"/>
    <w:rsid w:val="00816586"/>
    <w:rsid w:val="00816941"/>
    <w:rsid w:val="00816B32"/>
    <w:rsid w:val="00816E70"/>
    <w:rsid w:val="00816F2D"/>
    <w:rsid w:val="00816FC9"/>
    <w:rsid w:val="0081717F"/>
    <w:rsid w:val="00817C5F"/>
    <w:rsid w:val="00820214"/>
    <w:rsid w:val="008205F4"/>
    <w:rsid w:val="00820622"/>
    <w:rsid w:val="00820E23"/>
    <w:rsid w:val="00820F66"/>
    <w:rsid w:val="0082105B"/>
    <w:rsid w:val="00821507"/>
    <w:rsid w:val="00821569"/>
    <w:rsid w:val="008218EC"/>
    <w:rsid w:val="008219C1"/>
    <w:rsid w:val="00821A87"/>
    <w:rsid w:val="008220C7"/>
    <w:rsid w:val="008221E9"/>
    <w:rsid w:val="00822B4B"/>
    <w:rsid w:val="00822FA0"/>
    <w:rsid w:val="00823357"/>
    <w:rsid w:val="00823BFF"/>
    <w:rsid w:val="008241B9"/>
    <w:rsid w:val="00824291"/>
    <w:rsid w:val="00824350"/>
    <w:rsid w:val="00824622"/>
    <w:rsid w:val="008247BA"/>
    <w:rsid w:val="008247F5"/>
    <w:rsid w:val="008248E0"/>
    <w:rsid w:val="00824DAD"/>
    <w:rsid w:val="00824DD4"/>
    <w:rsid w:val="00824FB7"/>
    <w:rsid w:val="00825141"/>
    <w:rsid w:val="00825233"/>
    <w:rsid w:val="008254F1"/>
    <w:rsid w:val="00825507"/>
    <w:rsid w:val="008256B9"/>
    <w:rsid w:val="0082576D"/>
    <w:rsid w:val="0082582E"/>
    <w:rsid w:val="00825C8C"/>
    <w:rsid w:val="00826157"/>
    <w:rsid w:val="00826511"/>
    <w:rsid w:val="00827009"/>
    <w:rsid w:val="008270ED"/>
    <w:rsid w:val="0082750D"/>
    <w:rsid w:val="00827BAE"/>
    <w:rsid w:val="00827C9A"/>
    <w:rsid w:val="00827EFC"/>
    <w:rsid w:val="0083031C"/>
    <w:rsid w:val="008304E8"/>
    <w:rsid w:val="00830637"/>
    <w:rsid w:val="00830698"/>
    <w:rsid w:val="00830D4E"/>
    <w:rsid w:val="00830F4D"/>
    <w:rsid w:val="00830F86"/>
    <w:rsid w:val="00831411"/>
    <w:rsid w:val="00831701"/>
    <w:rsid w:val="008317AE"/>
    <w:rsid w:val="00831AF8"/>
    <w:rsid w:val="00831F72"/>
    <w:rsid w:val="008322BB"/>
    <w:rsid w:val="0083247C"/>
    <w:rsid w:val="008325A4"/>
    <w:rsid w:val="0083260B"/>
    <w:rsid w:val="0083278B"/>
    <w:rsid w:val="008327D5"/>
    <w:rsid w:val="0083285D"/>
    <w:rsid w:val="0083285E"/>
    <w:rsid w:val="00832AFB"/>
    <w:rsid w:val="00832C9F"/>
    <w:rsid w:val="008330A1"/>
    <w:rsid w:val="008331BD"/>
    <w:rsid w:val="0083336F"/>
    <w:rsid w:val="00833623"/>
    <w:rsid w:val="0083364A"/>
    <w:rsid w:val="0083368D"/>
    <w:rsid w:val="008337DF"/>
    <w:rsid w:val="00833839"/>
    <w:rsid w:val="00833A1F"/>
    <w:rsid w:val="00833C7F"/>
    <w:rsid w:val="00833E44"/>
    <w:rsid w:val="00833E84"/>
    <w:rsid w:val="00833EC0"/>
    <w:rsid w:val="0083437E"/>
    <w:rsid w:val="008343BD"/>
    <w:rsid w:val="0083444D"/>
    <w:rsid w:val="00834480"/>
    <w:rsid w:val="00834A9E"/>
    <w:rsid w:val="00834B9C"/>
    <w:rsid w:val="00834CDC"/>
    <w:rsid w:val="00834E33"/>
    <w:rsid w:val="00835433"/>
    <w:rsid w:val="008354F4"/>
    <w:rsid w:val="008354FB"/>
    <w:rsid w:val="0083557A"/>
    <w:rsid w:val="00835CA9"/>
    <w:rsid w:val="00835F9C"/>
    <w:rsid w:val="008360EA"/>
    <w:rsid w:val="0083675A"/>
    <w:rsid w:val="00836845"/>
    <w:rsid w:val="00836B9C"/>
    <w:rsid w:val="00837158"/>
    <w:rsid w:val="00837227"/>
    <w:rsid w:val="00837D0E"/>
    <w:rsid w:val="00837E6A"/>
    <w:rsid w:val="00840035"/>
    <w:rsid w:val="0084043F"/>
    <w:rsid w:val="0084075C"/>
    <w:rsid w:val="008409AE"/>
    <w:rsid w:val="00840B46"/>
    <w:rsid w:val="00840D83"/>
    <w:rsid w:val="00840FDB"/>
    <w:rsid w:val="008411AA"/>
    <w:rsid w:val="00841322"/>
    <w:rsid w:val="00841645"/>
    <w:rsid w:val="00841AA5"/>
    <w:rsid w:val="00841CA8"/>
    <w:rsid w:val="00841D59"/>
    <w:rsid w:val="00841D88"/>
    <w:rsid w:val="008420D9"/>
    <w:rsid w:val="00842330"/>
    <w:rsid w:val="00842514"/>
    <w:rsid w:val="008427C5"/>
    <w:rsid w:val="0084281E"/>
    <w:rsid w:val="00842A5C"/>
    <w:rsid w:val="00842C37"/>
    <w:rsid w:val="00842CB1"/>
    <w:rsid w:val="00842FBF"/>
    <w:rsid w:val="008435DC"/>
    <w:rsid w:val="00843869"/>
    <w:rsid w:val="008438BC"/>
    <w:rsid w:val="00844184"/>
    <w:rsid w:val="00844673"/>
    <w:rsid w:val="00844689"/>
    <w:rsid w:val="00844830"/>
    <w:rsid w:val="00844999"/>
    <w:rsid w:val="008449FF"/>
    <w:rsid w:val="00844C69"/>
    <w:rsid w:val="00844D83"/>
    <w:rsid w:val="00844F0C"/>
    <w:rsid w:val="0084544D"/>
    <w:rsid w:val="008454E7"/>
    <w:rsid w:val="00845545"/>
    <w:rsid w:val="00845660"/>
    <w:rsid w:val="00845700"/>
    <w:rsid w:val="008457BA"/>
    <w:rsid w:val="008457C1"/>
    <w:rsid w:val="00845A45"/>
    <w:rsid w:val="00845A79"/>
    <w:rsid w:val="00845F8D"/>
    <w:rsid w:val="008464C1"/>
    <w:rsid w:val="0084651B"/>
    <w:rsid w:val="00846623"/>
    <w:rsid w:val="008467E0"/>
    <w:rsid w:val="008469DF"/>
    <w:rsid w:val="00846C16"/>
    <w:rsid w:val="008473FF"/>
    <w:rsid w:val="008474B6"/>
    <w:rsid w:val="00847804"/>
    <w:rsid w:val="0084785C"/>
    <w:rsid w:val="008478F8"/>
    <w:rsid w:val="00847C96"/>
    <w:rsid w:val="00847DAB"/>
    <w:rsid w:val="00847F7B"/>
    <w:rsid w:val="00847FFE"/>
    <w:rsid w:val="0084E3AF"/>
    <w:rsid w:val="0085004B"/>
    <w:rsid w:val="008503E1"/>
    <w:rsid w:val="00850441"/>
    <w:rsid w:val="00850497"/>
    <w:rsid w:val="008504A9"/>
    <w:rsid w:val="00850BEB"/>
    <w:rsid w:val="00850C75"/>
    <w:rsid w:val="00851108"/>
    <w:rsid w:val="0085139C"/>
    <w:rsid w:val="00851D1D"/>
    <w:rsid w:val="00851D7D"/>
    <w:rsid w:val="00851DD6"/>
    <w:rsid w:val="0085215C"/>
    <w:rsid w:val="008526C1"/>
    <w:rsid w:val="00852CAD"/>
    <w:rsid w:val="00852D06"/>
    <w:rsid w:val="00853086"/>
    <w:rsid w:val="008534DA"/>
    <w:rsid w:val="00853561"/>
    <w:rsid w:val="00853642"/>
    <w:rsid w:val="00853A86"/>
    <w:rsid w:val="00853B8B"/>
    <w:rsid w:val="00853C11"/>
    <w:rsid w:val="00853C48"/>
    <w:rsid w:val="00853CE0"/>
    <w:rsid w:val="00853D0D"/>
    <w:rsid w:val="00853D8C"/>
    <w:rsid w:val="0085412F"/>
    <w:rsid w:val="008542CA"/>
    <w:rsid w:val="008548C4"/>
    <w:rsid w:val="0085498D"/>
    <w:rsid w:val="00854E5A"/>
    <w:rsid w:val="00854FAA"/>
    <w:rsid w:val="0085520E"/>
    <w:rsid w:val="0085527D"/>
    <w:rsid w:val="00855363"/>
    <w:rsid w:val="00855447"/>
    <w:rsid w:val="0085593F"/>
    <w:rsid w:val="00855A8F"/>
    <w:rsid w:val="00855B4C"/>
    <w:rsid w:val="00855B70"/>
    <w:rsid w:val="00855B94"/>
    <w:rsid w:val="00855D5F"/>
    <w:rsid w:val="00855D85"/>
    <w:rsid w:val="008564FF"/>
    <w:rsid w:val="00856854"/>
    <w:rsid w:val="0085692D"/>
    <w:rsid w:val="00856B1A"/>
    <w:rsid w:val="00856E3D"/>
    <w:rsid w:val="00856E42"/>
    <w:rsid w:val="00856FD8"/>
    <w:rsid w:val="00857207"/>
    <w:rsid w:val="0085760F"/>
    <w:rsid w:val="008578AF"/>
    <w:rsid w:val="00857FC7"/>
    <w:rsid w:val="0085E2AA"/>
    <w:rsid w:val="008600EF"/>
    <w:rsid w:val="008602BA"/>
    <w:rsid w:val="00860D00"/>
    <w:rsid w:val="00860E53"/>
    <w:rsid w:val="00861036"/>
    <w:rsid w:val="0086119A"/>
    <w:rsid w:val="00861669"/>
    <w:rsid w:val="00861853"/>
    <w:rsid w:val="00861A64"/>
    <w:rsid w:val="00861B2F"/>
    <w:rsid w:val="00861CC2"/>
    <w:rsid w:val="00862036"/>
    <w:rsid w:val="008626A3"/>
    <w:rsid w:val="008627E2"/>
    <w:rsid w:val="00862A78"/>
    <w:rsid w:val="00862DF2"/>
    <w:rsid w:val="00862ECA"/>
    <w:rsid w:val="0086327D"/>
    <w:rsid w:val="0086339B"/>
    <w:rsid w:val="008634C9"/>
    <w:rsid w:val="008643A5"/>
    <w:rsid w:val="00864814"/>
    <w:rsid w:val="00864829"/>
    <w:rsid w:val="00864871"/>
    <w:rsid w:val="00864B71"/>
    <w:rsid w:val="00864D33"/>
    <w:rsid w:val="00865511"/>
    <w:rsid w:val="00865677"/>
    <w:rsid w:val="008656B8"/>
    <w:rsid w:val="00865EEF"/>
    <w:rsid w:val="00865F57"/>
    <w:rsid w:val="008662DD"/>
    <w:rsid w:val="0086634C"/>
    <w:rsid w:val="00866571"/>
    <w:rsid w:val="00866669"/>
    <w:rsid w:val="008667FB"/>
    <w:rsid w:val="0086688B"/>
    <w:rsid w:val="008668D7"/>
    <w:rsid w:val="00866A39"/>
    <w:rsid w:val="008670C9"/>
    <w:rsid w:val="008670D4"/>
    <w:rsid w:val="00867EDC"/>
    <w:rsid w:val="00867F24"/>
    <w:rsid w:val="008703C7"/>
    <w:rsid w:val="00870531"/>
    <w:rsid w:val="0087087C"/>
    <w:rsid w:val="0087092A"/>
    <w:rsid w:val="0087124F"/>
    <w:rsid w:val="008713CE"/>
    <w:rsid w:val="008713DA"/>
    <w:rsid w:val="008714EA"/>
    <w:rsid w:val="00871877"/>
    <w:rsid w:val="00871887"/>
    <w:rsid w:val="00871CAF"/>
    <w:rsid w:val="00871DA4"/>
    <w:rsid w:val="00871DC6"/>
    <w:rsid w:val="00871DFA"/>
    <w:rsid w:val="00871E07"/>
    <w:rsid w:val="00871ECA"/>
    <w:rsid w:val="0087230A"/>
    <w:rsid w:val="008726CA"/>
    <w:rsid w:val="00873005"/>
    <w:rsid w:val="008731A5"/>
    <w:rsid w:val="0087338A"/>
    <w:rsid w:val="008737EA"/>
    <w:rsid w:val="00873855"/>
    <w:rsid w:val="00873B56"/>
    <w:rsid w:val="00873BC6"/>
    <w:rsid w:val="00873D21"/>
    <w:rsid w:val="0087411F"/>
    <w:rsid w:val="0087422A"/>
    <w:rsid w:val="008744A5"/>
    <w:rsid w:val="008745D3"/>
    <w:rsid w:val="0087489F"/>
    <w:rsid w:val="00874B9C"/>
    <w:rsid w:val="00874C0D"/>
    <w:rsid w:val="00874E91"/>
    <w:rsid w:val="00874F0C"/>
    <w:rsid w:val="00875044"/>
    <w:rsid w:val="008752BB"/>
    <w:rsid w:val="00875C5D"/>
    <w:rsid w:val="00875C7F"/>
    <w:rsid w:val="00876265"/>
    <w:rsid w:val="00877DDA"/>
    <w:rsid w:val="0088008A"/>
    <w:rsid w:val="008800A9"/>
    <w:rsid w:val="00880171"/>
    <w:rsid w:val="00880311"/>
    <w:rsid w:val="00880442"/>
    <w:rsid w:val="008808E8"/>
    <w:rsid w:val="00880D3E"/>
    <w:rsid w:val="00880ED1"/>
    <w:rsid w:val="00881127"/>
    <w:rsid w:val="00881135"/>
    <w:rsid w:val="008811DB"/>
    <w:rsid w:val="00881281"/>
    <w:rsid w:val="00881542"/>
    <w:rsid w:val="00881594"/>
    <w:rsid w:val="008815DE"/>
    <w:rsid w:val="0088172D"/>
    <w:rsid w:val="00881DA9"/>
    <w:rsid w:val="00882103"/>
    <w:rsid w:val="008821FE"/>
    <w:rsid w:val="008824B3"/>
    <w:rsid w:val="008826BD"/>
    <w:rsid w:val="00883142"/>
    <w:rsid w:val="0088314D"/>
    <w:rsid w:val="008832F3"/>
    <w:rsid w:val="00883733"/>
    <w:rsid w:val="00883F1C"/>
    <w:rsid w:val="0088429A"/>
    <w:rsid w:val="00884600"/>
    <w:rsid w:val="00884660"/>
    <w:rsid w:val="00884A1A"/>
    <w:rsid w:val="00884B2C"/>
    <w:rsid w:val="00884C2C"/>
    <w:rsid w:val="00884CD1"/>
    <w:rsid w:val="00884CFB"/>
    <w:rsid w:val="00884FEB"/>
    <w:rsid w:val="00885185"/>
    <w:rsid w:val="008852BF"/>
    <w:rsid w:val="008852F1"/>
    <w:rsid w:val="00885309"/>
    <w:rsid w:val="008857EC"/>
    <w:rsid w:val="0088587E"/>
    <w:rsid w:val="00885928"/>
    <w:rsid w:val="0088619E"/>
    <w:rsid w:val="0088630E"/>
    <w:rsid w:val="00886560"/>
    <w:rsid w:val="0088659E"/>
    <w:rsid w:val="00886610"/>
    <w:rsid w:val="00886875"/>
    <w:rsid w:val="008869ED"/>
    <w:rsid w:val="00886EFA"/>
    <w:rsid w:val="00886F1A"/>
    <w:rsid w:val="00887524"/>
    <w:rsid w:val="00887637"/>
    <w:rsid w:val="00887643"/>
    <w:rsid w:val="00887858"/>
    <w:rsid w:val="0088787C"/>
    <w:rsid w:val="0088795E"/>
    <w:rsid w:val="00887A83"/>
    <w:rsid w:val="00887C30"/>
    <w:rsid w:val="00887DB8"/>
    <w:rsid w:val="0089002A"/>
    <w:rsid w:val="0089010B"/>
    <w:rsid w:val="00890405"/>
    <w:rsid w:val="0089061B"/>
    <w:rsid w:val="00890673"/>
    <w:rsid w:val="008907DE"/>
    <w:rsid w:val="00890FFD"/>
    <w:rsid w:val="00891229"/>
    <w:rsid w:val="00891374"/>
    <w:rsid w:val="0089165E"/>
    <w:rsid w:val="008917A8"/>
    <w:rsid w:val="00891CA7"/>
    <w:rsid w:val="008926F0"/>
    <w:rsid w:val="00892F48"/>
    <w:rsid w:val="00892FBB"/>
    <w:rsid w:val="00893133"/>
    <w:rsid w:val="008932B5"/>
    <w:rsid w:val="00893517"/>
    <w:rsid w:val="008937A0"/>
    <w:rsid w:val="008937D4"/>
    <w:rsid w:val="008939F6"/>
    <w:rsid w:val="00893A78"/>
    <w:rsid w:val="00893B19"/>
    <w:rsid w:val="00894221"/>
    <w:rsid w:val="00894365"/>
    <w:rsid w:val="0089487C"/>
    <w:rsid w:val="00894CF8"/>
    <w:rsid w:val="0089539F"/>
    <w:rsid w:val="0089599B"/>
    <w:rsid w:val="00896288"/>
    <w:rsid w:val="008963CC"/>
    <w:rsid w:val="008968A4"/>
    <w:rsid w:val="00897812"/>
    <w:rsid w:val="00897938"/>
    <w:rsid w:val="00897B03"/>
    <w:rsid w:val="00897C2A"/>
    <w:rsid w:val="008A025E"/>
    <w:rsid w:val="008A0983"/>
    <w:rsid w:val="008A13DA"/>
    <w:rsid w:val="008A15A6"/>
    <w:rsid w:val="008A192D"/>
    <w:rsid w:val="008A1A1E"/>
    <w:rsid w:val="008A1C51"/>
    <w:rsid w:val="008A1D97"/>
    <w:rsid w:val="008A1F3D"/>
    <w:rsid w:val="008A200A"/>
    <w:rsid w:val="008A221D"/>
    <w:rsid w:val="008A23CC"/>
    <w:rsid w:val="008A28EE"/>
    <w:rsid w:val="008A293D"/>
    <w:rsid w:val="008A29A5"/>
    <w:rsid w:val="008A2A06"/>
    <w:rsid w:val="008A2C77"/>
    <w:rsid w:val="008A301C"/>
    <w:rsid w:val="008A3152"/>
    <w:rsid w:val="008A31B0"/>
    <w:rsid w:val="008A35E8"/>
    <w:rsid w:val="008A37AB"/>
    <w:rsid w:val="008A3918"/>
    <w:rsid w:val="008A39D0"/>
    <w:rsid w:val="008A3AD7"/>
    <w:rsid w:val="008A3D96"/>
    <w:rsid w:val="008A4333"/>
    <w:rsid w:val="008A450D"/>
    <w:rsid w:val="008A47C5"/>
    <w:rsid w:val="008A4947"/>
    <w:rsid w:val="008A49C7"/>
    <w:rsid w:val="008A49E8"/>
    <w:rsid w:val="008A509C"/>
    <w:rsid w:val="008A50EB"/>
    <w:rsid w:val="008A5339"/>
    <w:rsid w:val="008A536E"/>
    <w:rsid w:val="008A5784"/>
    <w:rsid w:val="008A5CB2"/>
    <w:rsid w:val="008A5D76"/>
    <w:rsid w:val="008A5DBC"/>
    <w:rsid w:val="008A5E44"/>
    <w:rsid w:val="008A5F45"/>
    <w:rsid w:val="008A6074"/>
    <w:rsid w:val="008A60CF"/>
    <w:rsid w:val="008A61B3"/>
    <w:rsid w:val="008A6284"/>
    <w:rsid w:val="008A631D"/>
    <w:rsid w:val="008A6C2C"/>
    <w:rsid w:val="008A6D04"/>
    <w:rsid w:val="008A6D6A"/>
    <w:rsid w:val="008A6E97"/>
    <w:rsid w:val="008A6EC9"/>
    <w:rsid w:val="008A6F61"/>
    <w:rsid w:val="008A6F7B"/>
    <w:rsid w:val="008A705A"/>
    <w:rsid w:val="008A7079"/>
    <w:rsid w:val="008A7499"/>
    <w:rsid w:val="008A7A5D"/>
    <w:rsid w:val="008B01DA"/>
    <w:rsid w:val="008B02E1"/>
    <w:rsid w:val="008B0835"/>
    <w:rsid w:val="008B08CE"/>
    <w:rsid w:val="008B0909"/>
    <w:rsid w:val="008B0911"/>
    <w:rsid w:val="008B0BFC"/>
    <w:rsid w:val="008B0CB7"/>
    <w:rsid w:val="008B0DE1"/>
    <w:rsid w:val="008B143E"/>
    <w:rsid w:val="008B1459"/>
    <w:rsid w:val="008B16BE"/>
    <w:rsid w:val="008B187E"/>
    <w:rsid w:val="008B1A00"/>
    <w:rsid w:val="008B1A0F"/>
    <w:rsid w:val="008B2119"/>
    <w:rsid w:val="008B219D"/>
    <w:rsid w:val="008B2CA0"/>
    <w:rsid w:val="008B2F5E"/>
    <w:rsid w:val="008B3266"/>
    <w:rsid w:val="008B37B1"/>
    <w:rsid w:val="008B3953"/>
    <w:rsid w:val="008B3E8F"/>
    <w:rsid w:val="008B42D9"/>
    <w:rsid w:val="008B4D4B"/>
    <w:rsid w:val="008B4E0B"/>
    <w:rsid w:val="008B5405"/>
    <w:rsid w:val="008B5A46"/>
    <w:rsid w:val="008B5C8E"/>
    <w:rsid w:val="008B5D77"/>
    <w:rsid w:val="008B6066"/>
    <w:rsid w:val="008B6358"/>
    <w:rsid w:val="008B638C"/>
    <w:rsid w:val="008B695F"/>
    <w:rsid w:val="008B69FE"/>
    <w:rsid w:val="008B6B86"/>
    <w:rsid w:val="008B6D35"/>
    <w:rsid w:val="008B6FEA"/>
    <w:rsid w:val="008B7267"/>
    <w:rsid w:val="008B72EB"/>
    <w:rsid w:val="008B73EE"/>
    <w:rsid w:val="008B7672"/>
    <w:rsid w:val="008B7B6E"/>
    <w:rsid w:val="008B7B93"/>
    <w:rsid w:val="008B7C6B"/>
    <w:rsid w:val="008B7D3A"/>
    <w:rsid w:val="008C017D"/>
    <w:rsid w:val="008C03D1"/>
    <w:rsid w:val="008C09FE"/>
    <w:rsid w:val="008C0D61"/>
    <w:rsid w:val="008C11D3"/>
    <w:rsid w:val="008C122C"/>
    <w:rsid w:val="008C1DAC"/>
    <w:rsid w:val="008C1F56"/>
    <w:rsid w:val="008C1F5D"/>
    <w:rsid w:val="008C1FFF"/>
    <w:rsid w:val="008C2068"/>
    <w:rsid w:val="008C2330"/>
    <w:rsid w:val="008C25C2"/>
    <w:rsid w:val="008C26F8"/>
    <w:rsid w:val="008C2DC4"/>
    <w:rsid w:val="008C3506"/>
    <w:rsid w:val="008C364A"/>
    <w:rsid w:val="008C3657"/>
    <w:rsid w:val="008C3A01"/>
    <w:rsid w:val="008C402F"/>
    <w:rsid w:val="008C40D1"/>
    <w:rsid w:val="008C49A6"/>
    <w:rsid w:val="008C51EC"/>
    <w:rsid w:val="008C5233"/>
    <w:rsid w:val="008C529C"/>
    <w:rsid w:val="008C5329"/>
    <w:rsid w:val="008C548F"/>
    <w:rsid w:val="008C58DA"/>
    <w:rsid w:val="008C5EF5"/>
    <w:rsid w:val="008C624D"/>
    <w:rsid w:val="008C6415"/>
    <w:rsid w:val="008C66C4"/>
    <w:rsid w:val="008C6A9B"/>
    <w:rsid w:val="008C6E0B"/>
    <w:rsid w:val="008C7D30"/>
    <w:rsid w:val="008C7F7F"/>
    <w:rsid w:val="008D056C"/>
    <w:rsid w:val="008D09D9"/>
    <w:rsid w:val="008D0D45"/>
    <w:rsid w:val="008D0D6A"/>
    <w:rsid w:val="008D13F2"/>
    <w:rsid w:val="008D15BC"/>
    <w:rsid w:val="008D16C6"/>
    <w:rsid w:val="008D1961"/>
    <w:rsid w:val="008D1B6F"/>
    <w:rsid w:val="008D1D6C"/>
    <w:rsid w:val="008D1FA4"/>
    <w:rsid w:val="008D2210"/>
    <w:rsid w:val="008D230A"/>
    <w:rsid w:val="008D23D1"/>
    <w:rsid w:val="008D24A6"/>
    <w:rsid w:val="008D26FF"/>
    <w:rsid w:val="008D274F"/>
    <w:rsid w:val="008D30D0"/>
    <w:rsid w:val="008D30F0"/>
    <w:rsid w:val="008D31C7"/>
    <w:rsid w:val="008D34F0"/>
    <w:rsid w:val="008D351F"/>
    <w:rsid w:val="008D3534"/>
    <w:rsid w:val="008D4535"/>
    <w:rsid w:val="008D4E8D"/>
    <w:rsid w:val="008D4FCB"/>
    <w:rsid w:val="008D53B8"/>
    <w:rsid w:val="008D5428"/>
    <w:rsid w:val="008D56F8"/>
    <w:rsid w:val="008D5B14"/>
    <w:rsid w:val="008D6256"/>
    <w:rsid w:val="008D6581"/>
    <w:rsid w:val="008D6774"/>
    <w:rsid w:val="008D683A"/>
    <w:rsid w:val="008D6C5B"/>
    <w:rsid w:val="008D6E8E"/>
    <w:rsid w:val="008D71AF"/>
    <w:rsid w:val="008D75AE"/>
    <w:rsid w:val="008D7D83"/>
    <w:rsid w:val="008D7DF7"/>
    <w:rsid w:val="008D7E7B"/>
    <w:rsid w:val="008D7FAB"/>
    <w:rsid w:val="008D95DE"/>
    <w:rsid w:val="008E004C"/>
    <w:rsid w:val="008E057C"/>
    <w:rsid w:val="008E0BCE"/>
    <w:rsid w:val="008E0D48"/>
    <w:rsid w:val="008E0E86"/>
    <w:rsid w:val="008E0F08"/>
    <w:rsid w:val="008E10EF"/>
    <w:rsid w:val="008E112D"/>
    <w:rsid w:val="008E1B63"/>
    <w:rsid w:val="008E1C7D"/>
    <w:rsid w:val="008E1E0F"/>
    <w:rsid w:val="008E1EAA"/>
    <w:rsid w:val="008E1F95"/>
    <w:rsid w:val="008E20BD"/>
    <w:rsid w:val="008E249A"/>
    <w:rsid w:val="008E2572"/>
    <w:rsid w:val="008E2B78"/>
    <w:rsid w:val="008E2C84"/>
    <w:rsid w:val="008E2FAA"/>
    <w:rsid w:val="008E32A9"/>
    <w:rsid w:val="008E32FB"/>
    <w:rsid w:val="008E3376"/>
    <w:rsid w:val="008E3689"/>
    <w:rsid w:val="008E36DC"/>
    <w:rsid w:val="008E39A9"/>
    <w:rsid w:val="008E3B13"/>
    <w:rsid w:val="008E3CA9"/>
    <w:rsid w:val="008E3E19"/>
    <w:rsid w:val="008E3E2B"/>
    <w:rsid w:val="008E410E"/>
    <w:rsid w:val="008E4248"/>
    <w:rsid w:val="008E4499"/>
    <w:rsid w:val="008E47D2"/>
    <w:rsid w:val="008E51B6"/>
    <w:rsid w:val="008E56A0"/>
    <w:rsid w:val="008E56D8"/>
    <w:rsid w:val="008E5A4A"/>
    <w:rsid w:val="008E5ADB"/>
    <w:rsid w:val="008E5D3F"/>
    <w:rsid w:val="008E5DC7"/>
    <w:rsid w:val="008E5F8B"/>
    <w:rsid w:val="008E6533"/>
    <w:rsid w:val="008E676A"/>
    <w:rsid w:val="008E68C1"/>
    <w:rsid w:val="008E6A13"/>
    <w:rsid w:val="008E6AB5"/>
    <w:rsid w:val="008E6D1F"/>
    <w:rsid w:val="008E7064"/>
    <w:rsid w:val="008E73AE"/>
    <w:rsid w:val="008E797B"/>
    <w:rsid w:val="008F0045"/>
    <w:rsid w:val="008F0273"/>
    <w:rsid w:val="008F05C4"/>
    <w:rsid w:val="008F0AEE"/>
    <w:rsid w:val="008F0B61"/>
    <w:rsid w:val="008F0BB5"/>
    <w:rsid w:val="008F0C04"/>
    <w:rsid w:val="008F0FD7"/>
    <w:rsid w:val="008F11AA"/>
    <w:rsid w:val="008F155B"/>
    <w:rsid w:val="008F17C7"/>
    <w:rsid w:val="008F199C"/>
    <w:rsid w:val="008F1CAA"/>
    <w:rsid w:val="008F1D0B"/>
    <w:rsid w:val="008F1D51"/>
    <w:rsid w:val="008F20DA"/>
    <w:rsid w:val="008F26AD"/>
    <w:rsid w:val="008F26F7"/>
    <w:rsid w:val="008F28C0"/>
    <w:rsid w:val="008F2C6B"/>
    <w:rsid w:val="008F2D4E"/>
    <w:rsid w:val="008F30F6"/>
    <w:rsid w:val="008F3314"/>
    <w:rsid w:val="008F33FA"/>
    <w:rsid w:val="008F3562"/>
    <w:rsid w:val="008F3EC2"/>
    <w:rsid w:val="008F42E6"/>
    <w:rsid w:val="008F4A03"/>
    <w:rsid w:val="008F4F02"/>
    <w:rsid w:val="008F4F21"/>
    <w:rsid w:val="008F504F"/>
    <w:rsid w:val="008F50DF"/>
    <w:rsid w:val="008F54B0"/>
    <w:rsid w:val="008F552F"/>
    <w:rsid w:val="008F5597"/>
    <w:rsid w:val="008F581C"/>
    <w:rsid w:val="008F591D"/>
    <w:rsid w:val="008F5BFE"/>
    <w:rsid w:val="008F5D35"/>
    <w:rsid w:val="008F5EA5"/>
    <w:rsid w:val="008F5EE0"/>
    <w:rsid w:val="008F63E5"/>
    <w:rsid w:val="008F688E"/>
    <w:rsid w:val="008F6CAD"/>
    <w:rsid w:val="008F6FEC"/>
    <w:rsid w:val="008F6FF0"/>
    <w:rsid w:val="008F741C"/>
    <w:rsid w:val="008F7BA1"/>
    <w:rsid w:val="008F7C56"/>
    <w:rsid w:val="008F7EB6"/>
    <w:rsid w:val="008FA394"/>
    <w:rsid w:val="009001D0"/>
    <w:rsid w:val="0090036A"/>
    <w:rsid w:val="009008C5"/>
    <w:rsid w:val="00900C1D"/>
    <w:rsid w:val="00900C2A"/>
    <w:rsid w:val="00900D69"/>
    <w:rsid w:val="00900D81"/>
    <w:rsid w:val="00901192"/>
    <w:rsid w:val="0090142D"/>
    <w:rsid w:val="009014B3"/>
    <w:rsid w:val="009014E3"/>
    <w:rsid w:val="00901501"/>
    <w:rsid w:val="00901571"/>
    <w:rsid w:val="00901A0B"/>
    <w:rsid w:val="00901B7B"/>
    <w:rsid w:val="00901C31"/>
    <w:rsid w:val="00901CBA"/>
    <w:rsid w:val="0090252F"/>
    <w:rsid w:val="00902818"/>
    <w:rsid w:val="009028CA"/>
    <w:rsid w:val="00902A50"/>
    <w:rsid w:val="00902EFC"/>
    <w:rsid w:val="00903125"/>
    <w:rsid w:val="00903207"/>
    <w:rsid w:val="009038BA"/>
    <w:rsid w:val="00903ED1"/>
    <w:rsid w:val="009040A8"/>
    <w:rsid w:val="00904166"/>
    <w:rsid w:val="009044F6"/>
    <w:rsid w:val="0090512A"/>
    <w:rsid w:val="00905281"/>
    <w:rsid w:val="00905514"/>
    <w:rsid w:val="009055E9"/>
    <w:rsid w:val="0090560C"/>
    <w:rsid w:val="00905838"/>
    <w:rsid w:val="00905AA6"/>
    <w:rsid w:val="00905BB2"/>
    <w:rsid w:val="00905EA9"/>
    <w:rsid w:val="009068C9"/>
    <w:rsid w:val="00906ACE"/>
    <w:rsid w:val="00906CE3"/>
    <w:rsid w:val="00907115"/>
    <w:rsid w:val="00907513"/>
    <w:rsid w:val="009076D1"/>
    <w:rsid w:val="00907EE3"/>
    <w:rsid w:val="00910030"/>
    <w:rsid w:val="00910185"/>
    <w:rsid w:val="009101DF"/>
    <w:rsid w:val="00910210"/>
    <w:rsid w:val="00910355"/>
    <w:rsid w:val="00910670"/>
    <w:rsid w:val="009109C8"/>
    <w:rsid w:val="00910D9F"/>
    <w:rsid w:val="00911248"/>
    <w:rsid w:val="009113A5"/>
    <w:rsid w:val="009118AC"/>
    <w:rsid w:val="009118EE"/>
    <w:rsid w:val="009119AA"/>
    <w:rsid w:val="00911D13"/>
    <w:rsid w:val="00911EE4"/>
    <w:rsid w:val="00911FE0"/>
    <w:rsid w:val="00912ADD"/>
    <w:rsid w:val="00912C44"/>
    <w:rsid w:val="00912D02"/>
    <w:rsid w:val="00912DF5"/>
    <w:rsid w:val="00913122"/>
    <w:rsid w:val="009132C0"/>
    <w:rsid w:val="009137FD"/>
    <w:rsid w:val="00913B07"/>
    <w:rsid w:val="00913B80"/>
    <w:rsid w:val="00914105"/>
    <w:rsid w:val="0091413D"/>
    <w:rsid w:val="00914F79"/>
    <w:rsid w:val="00915179"/>
    <w:rsid w:val="00915372"/>
    <w:rsid w:val="00915620"/>
    <w:rsid w:val="00915810"/>
    <w:rsid w:val="00915E10"/>
    <w:rsid w:val="00916183"/>
    <w:rsid w:val="009166D6"/>
    <w:rsid w:val="009166F8"/>
    <w:rsid w:val="009167CA"/>
    <w:rsid w:val="00916B7C"/>
    <w:rsid w:val="00917444"/>
    <w:rsid w:val="00917447"/>
    <w:rsid w:val="00917B09"/>
    <w:rsid w:val="00917BF7"/>
    <w:rsid w:val="00917E31"/>
    <w:rsid w:val="00917F77"/>
    <w:rsid w:val="009202E2"/>
    <w:rsid w:val="009203A6"/>
    <w:rsid w:val="00920491"/>
    <w:rsid w:val="00920670"/>
    <w:rsid w:val="009206BE"/>
    <w:rsid w:val="009207A3"/>
    <w:rsid w:val="00920BF5"/>
    <w:rsid w:val="00920BF9"/>
    <w:rsid w:val="00920F12"/>
    <w:rsid w:val="00921565"/>
    <w:rsid w:val="009215EE"/>
    <w:rsid w:val="00921700"/>
    <w:rsid w:val="00921758"/>
    <w:rsid w:val="00921AA6"/>
    <w:rsid w:val="00922072"/>
    <w:rsid w:val="0092244A"/>
    <w:rsid w:val="0092272B"/>
    <w:rsid w:val="00922BCB"/>
    <w:rsid w:val="00922BE9"/>
    <w:rsid w:val="00922BF8"/>
    <w:rsid w:val="00922F04"/>
    <w:rsid w:val="00923153"/>
    <w:rsid w:val="0092326A"/>
    <w:rsid w:val="0092338C"/>
    <w:rsid w:val="009233A3"/>
    <w:rsid w:val="0092379C"/>
    <w:rsid w:val="00923C7B"/>
    <w:rsid w:val="00924181"/>
    <w:rsid w:val="009243FB"/>
    <w:rsid w:val="009246B1"/>
    <w:rsid w:val="009247A0"/>
    <w:rsid w:val="00924D71"/>
    <w:rsid w:val="00924DF1"/>
    <w:rsid w:val="00924EEF"/>
    <w:rsid w:val="00924FE7"/>
    <w:rsid w:val="00925966"/>
    <w:rsid w:val="00925E4F"/>
    <w:rsid w:val="009263EF"/>
    <w:rsid w:val="0092646C"/>
    <w:rsid w:val="009265F9"/>
    <w:rsid w:val="00926D5C"/>
    <w:rsid w:val="00926EE2"/>
    <w:rsid w:val="00926F25"/>
    <w:rsid w:val="009270B8"/>
    <w:rsid w:val="009270F2"/>
    <w:rsid w:val="009270FE"/>
    <w:rsid w:val="009273BF"/>
    <w:rsid w:val="00927A7A"/>
    <w:rsid w:val="00927A8B"/>
    <w:rsid w:val="00927B5A"/>
    <w:rsid w:val="00927F02"/>
    <w:rsid w:val="009302AA"/>
    <w:rsid w:val="009304EF"/>
    <w:rsid w:val="0093055F"/>
    <w:rsid w:val="009306AD"/>
    <w:rsid w:val="00930817"/>
    <w:rsid w:val="009308DB"/>
    <w:rsid w:val="00931282"/>
    <w:rsid w:val="009313F7"/>
    <w:rsid w:val="00931456"/>
    <w:rsid w:val="00931528"/>
    <w:rsid w:val="0093153F"/>
    <w:rsid w:val="009317AA"/>
    <w:rsid w:val="00931BD2"/>
    <w:rsid w:val="00931D41"/>
    <w:rsid w:val="0093202C"/>
    <w:rsid w:val="00932325"/>
    <w:rsid w:val="0093242C"/>
    <w:rsid w:val="009327B2"/>
    <w:rsid w:val="0093298F"/>
    <w:rsid w:val="00932C88"/>
    <w:rsid w:val="00932DF8"/>
    <w:rsid w:val="00932E47"/>
    <w:rsid w:val="00933232"/>
    <w:rsid w:val="0093350B"/>
    <w:rsid w:val="009336C0"/>
    <w:rsid w:val="009337A7"/>
    <w:rsid w:val="009338E1"/>
    <w:rsid w:val="009339C1"/>
    <w:rsid w:val="00933A4C"/>
    <w:rsid w:val="00933C56"/>
    <w:rsid w:val="0093491B"/>
    <w:rsid w:val="00934BDB"/>
    <w:rsid w:val="00934EA3"/>
    <w:rsid w:val="00934F04"/>
    <w:rsid w:val="00935898"/>
    <w:rsid w:val="00935922"/>
    <w:rsid w:val="00935945"/>
    <w:rsid w:val="0093597F"/>
    <w:rsid w:val="00935C82"/>
    <w:rsid w:val="00935C83"/>
    <w:rsid w:val="00935CE7"/>
    <w:rsid w:val="00935DCA"/>
    <w:rsid w:val="00935F1C"/>
    <w:rsid w:val="009361FE"/>
    <w:rsid w:val="00936395"/>
    <w:rsid w:val="009364AD"/>
    <w:rsid w:val="009364B5"/>
    <w:rsid w:val="00936BB3"/>
    <w:rsid w:val="00936BBA"/>
    <w:rsid w:val="00936DD1"/>
    <w:rsid w:val="00936E87"/>
    <w:rsid w:val="009371BA"/>
    <w:rsid w:val="00937C40"/>
    <w:rsid w:val="00937E2F"/>
    <w:rsid w:val="00937FAE"/>
    <w:rsid w:val="00940746"/>
    <w:rsid w:val="00940ED2"/>
    <w:rsid w:val="009412D3"/>
    <w:rsid w:val="0094162B"/>
    <w:rsid w:val="00941843"/>
    <w:rsid w:val="009418B6"/>
    <w:rsid w:val="00941C08"/>
    <w:rsid w:val="00941CD9"/>
    <w:rsid w:val="00942368"/>
    <w:rsid w:val="009424DA"/>
    <w:rsid w:val="00942EAC"/>
    <w:rsid w:val="00942FCC"/>
    <w:rsid w:val="00942FEE"/>
    <w:rsid w:val="009433BC"/>
    <w:rsid w:val="0094380A"/>
    <w:rsid w:val="00943A6C"/>
    <w:rsid w:val="00943B03"/>
    <w:rsid w:val="00943B93"/>
    <w:rsid w:val="00943DC2"/>
    <w:rsid w:val="009441A3"/>
    <w:rsid w:val="00944530"/>
    <w:rsid w:val="00944BC7"/>
    <w:rsid w:val="00944E90"/>
    <w:rsid w:val="00944EAD"/>
    <w:rsid w:val="00944EF1"/>
    <w:rsid w:val="00945182"/>
    <w:rsid w:val="009451F3"/>
    <w:rsid w:val="0094565A"/>
    <w:rsid w:val="00945B5A"/>
    <w:rsid w:val="00946116"/>
    <w:rsid w:val="00946137"/>
    <w:rsid w:val="0094619B"/>
    <w:rsid w:val="0094651A"/>
    <w:rsid w:val="00946C53"/>
    <w:rsid w:val="00946E7A"/>
    <w:rsid w:val="00946E7F"/>
    <w:rsid w:val="00947028"/>
    <w:rsid w:val="00947533"/>
    <w:rsid w:val="00947547"/>
    <w:rsid w:val="00947A01"/>
    <w:rsid w:val="00947B46"/>
    <w:rsid w:val="00950563"/>
    <w:rsid w:val="009508C0"/>
    <w:rsid w:val="00950950"/>
    <w:rsid w:val="00950B09"/>
    <w:rsid w:val="00951339"/>
    <w:rsid w:val="0095142E"/>
    <w:rsid w:val="0095156A"/>
    <w:rsid w:val="00952241"/>
    <w:rsid w:val="009526DD"/>
    <w:rsid w:val="0095276A"/>
    <w:rsid w:val="009528F0"/>
    <w:rsid w:val="00952A17"/>
    <w:rsid w:val="00952CD1"/>
    <w:rsid w:val="00952D7B"/>
    <w:rsid w:val="00953861"/>
    <w:rsid w:val="00953F5C"/>
    <w:rsid w:val="00953F6A"/>
    <w:rsid w:val="00953FF3"/>
    <w:rsid w:val="00954058"/>
    <w:rsid w:val="00954325"/>
    <w:rsid w:val="00954485"/>
    <w:rsid w:val="009546BA"/>
    <w:rsid w:val="00954771"/>
    <w:rsid w:val="009548EB"/>
    <w:rsid w:val="00954986"/>
    <w:rsid w:val="00954A0C"/>
    <w:rsid w:val="00954BFA"/>
    <w:rsid w:val="00954F58"/>
    <w:rsid w:val="009551D4"/>
    <w:rsid w:val="009554D7"/>
    <w:rsid w:val="00955542"/>
    <w:rsid w:val="00955742"/>
    <w:rsid w:val="00955A85"/>
    <w:rsid w:val="00955AA6"/>
    <w:rsid w:val="00955C81"/>
    <w:rsid w:val="00955F25"/>
    <w:rsid w:val="00955FDA"/>
    <w:rsid w:val="00956197"/>
    <w:rsid w:val="00956914"/>
    <w:rsid w:val="00956BCB"/>
    <w:rsid w:val="00956CEF"/>
    <w:rsid w:val="00957067"/>
    <w:rsid w:val="0095729C"/>
    <w:rsid w:val="00960638"/>
    <w:rsid w:val="00960816"/>
    <w:rsid w:val="00960B47"/>
    <w:rsid w:val="00960CDA"/>
    <w:rsid w:val="00960E2F"/>
    <w:rsid w:val="00960E3B"/>
    <w:rsid w:val="00960EF7"/>
    <w:rsid w:val="00961329"/>
    <w:rsid w:val="00961426"/>
    <w:rsid w:val="00961672"/>
    <w:rsid w:val="00961B7D"/>
    <w:rsid w:val="0096266F"/>
    <w:rsid w:val="00962885"/>
    <w:rsid w:val="009629A1"/>
    <w:rsid w:val="00962BBD"/>
    <w:rsid w:val="00962CAD"/>
    <w:rsid w:val="00962DEE"/>
    <w:rsid w:val="009631DA"/>
    <w:rsid w:val="00963301"/>
    <w:rsid w:val="009633FF"/>
    <w:rsid w:val="0096351A"/>
    <w:rsid w:val="00963750"/>
    <w:rsid w:val="0096378F"/>
    <w:rsid w:val="00963B2E"/>
    <w:rsid w:val="00963D37"/>
    <w:rsid w:val="00963D5B"/>
    <w:rsid w:val="00963E42"/>
    <w:rsid w:val="00963F20"/>
    <w:rsid w:val="009643D9"/>
    <w:rsid w:val="00964737"/>
    <w:rsid w:val="00964BAC"/>
    <w:rsid w:val="00964E1D"/>
    <w:rsid w:val="00965272"/>
    <w:rsid w:val="009652F3"/>
    <w:rsid w:val="00965CF1"/>
    <w:rsid w:val="00965D27"/>
    <w:rsid w:val="00966633"/>
    <w:rsid w:val="00966662"/>
    <w:rsid w:val="00966663"/>
    <w:rsid w:val="00966841"/>
    <w:rsid w:val="009668B9"/>
    <w:rsid w:val="0096735C"/>
    <w:rsid w:val="009676E1"/>
    <w:rsid w:val="00967868"/>
    <w:rsid w:val="00967B2B"/>
    <w:rsid w:val="00967FAE"/>
    <w:rsid w:val="0097023D"/>
    <w:rsid w:val="009702F4"/>
    <w:rsid w:val="009704AD"/>
    <w:rsid w:val="00970F46"/>
    <w:rsid w:val="0097112A"/>
    <w:rsid w:val="0097145E"/>
    <w:rsid w:val="00971815"/>
    <w:rsid w:val="00971A2C"/>
    <w:rsid w:val="00971C0D"/>
    <w:rsid w:val="00971E68"/>
    <w:rsid w:val="009720F9"/>
    <w:rsid w:val="00972227"/>
    <w:rsid w:val="0097265D"/>
    <w:rsid w:val="00972A1C"/>
    <w:rsid w:val="00972D97"/>
    <w:rsid w:val="00972DC5"/>
    <w:rsid w:val="00972F24"/>
    <w:rsid w:val="00973355"/>
    <w:rsid w:val="009734BF"/>
    <w:rsid w:val="00973560"/>
    <w:rsid w:val="009736AC"/>
    <w:rsid w:val="00973707"/>
    <w:rsid w:val="00973A6E"/>
    <w:rsid w:val="00973B8E"/>
    <w:rsid w:val="00973FB4"/>
    <w:rsid w:val="00974150"/>
    <w:rsid w:val="00974405"/>
    <w:rsid w:val="0097469A"/>
    <w:rsid w:val="009746FF"/>
    <w:rsid w:val="00974E1D"/>
    <w:rsid w:val="00974E3F"/>
    <w:rsid w:val="0097510A"/>
    <w:rsid w:val="009755F8"/>
    <w:rsid w:val="00975976"/>
    <w:rsid w:val="00975BBD"/>
    <w:rsid w:val="00975CA2"/>
    <w:rsid w:val="00975E60"/>
    <w:rsid w:val="00975F7F"/>
    <w:rsid w:val="00975FB0"/>
    <w:rsid w:val="00976194"/>
    <w:rsid w:val="009761F1"/>
    <w:rsid w:val="009769DE"/>
    <w:rsid w:val="00976DED"/>
    <w:rsid w:val="00976E8F"/>
    <w:rsid w:val="0097708C"/>
    <w:rsid w:val="0097729D"/>
    <w:rsid w:val="009776DE"/>
    <w:rsid w:val="00977776"/>
    <w:rsid w:val="00977975"/>
    <w:rsid w:val="00977ECE"/>
    <w:rsid w:val="00978CB1"/>
    <w:rsid w:val="0098037B"/>
    <w:rsid w:val="009805AA"/>
    <w:rsid w:val="00980D69"/>
    <w:rsid w:val="00981540"/>
    <w:rsid w:val="0098167E"/>
    <w:rsid w:val="00981703"/>
    <w:rsid w:val="0098182F"/>
    <w:rsid w:val="0098245F"/>
    <w:rsid w:val="00982612"/>
    <w:rsid w:val="009828BC"/>
    <w:rsid w:val="00982985"/>
    <w:rsid w:val="009830F6"/>
    <w:rsid w:val="009831F9"/>
    <w:rsid w:val="00983347"/>
    <w:rsid w:val="009833E2"/>
    <w:rsid w:val="00983A75"/>
    <w:rsid w:val="00983AD1"/>
    <w:rsid w:val="00983FB7"/>
    <w:rsid w:val="00984090"/>
    <w:rsid w:val="009841D3"/>
    <w:rsid w:val="009844D6"/>
    <w:rsid w:val="0098483D"/>
    <w:rsid w:val="00984A5C"/>
    <w:rsid w:val="00984ED7"/>
    <w:rsid w:val="009851FB"/>
    <w:rsid w:val="00985397"/>
    <w:rsid w:val="009856F0"/>
    <w:rsid w:val="0098585F"/>
    <w:rsid w:val="00985879"/>
    <w:rsid w:val="00985958"/>
    <w:rsid w:val="00985A3F"/>
    <w:rsid w:val="00985CF0"/>
    <w:rsid w:val="00985F14"/>
    <w:rsid w:val="00985F4C"/>
    <w:rsid w:val="00985F78"/>
    <w:rsid w:val="00985FDF"/>
    <w:rsid w:val="0098606E"/>
    <w:rsid w:val="0098615B"/>
    <w:rsid w:val="00986581"/>
    <w:rsid w:val="00986885"/>
    <w:rsid w:val="00986B8F"/>
    <w:rsid w:val="00986FA9"/>
    <w:rsid w:val="009874E5"/>
    <w:rsid w:val="0098757C"/>
    <w:rsid w:val="0098778D"/>
    <w:rsid w:val="00987B4A"/>
    <w:rsid w:val="00987CF4"/>
    <w:rsid w:val="00987D34"/>
    <w:rsid w:val="00987DBD"/>
    <w:rsid w:val="00987EBE"/>
    <w:rsid w:val="00987FC0"/>
    <w:rsid w:val="0098A49B"/>
    <w:rsid w:val="0099080F"/>
    <w:rsid w:val="00990DAF"/>
    <w:rsid w:val="00990E61"/>
    <w:rsid w:val="00990EBD"/>
    <w:rsid w:val="00990FEB"/>
    <w:rsid w:val="009913A4"/>
    <w:rsid w:val="009916ED"/>
    <w:rsid w:val="00991C37"/>
    <w:rsid w:val="00991D59"/>
    <w:rsid w:val="00991F99"/>
    <w:rsid w:val="009921F0"/>
    <w:rsid w:val="00992532"/>
    <w:rsid w:val="009925EC"/>
    <w:rsid w:val="0099270E"/>
    <w:rsid w:val="009927EA"/>
    <w:rsid w:val="009928FF"/>
    <w:rsid w:val="00992A76"/>
    <w:rsid w:val="00992C91"/>
    <w:rsid w:val="00992EE5"/>
    <w:rsid w:val="00992FA2"/>
    <w:rsid w:val="00993200"/>
    <w:rsid w:val="0099324C"/>
    <w:rsid w:val="009935D5"/>
    <w:rsid w:val="00993DFC"/>
    <w:rsid w:val="0099403E"/>
    <w:rsid w:val="00994232"/>
    <w:rsid w:val="00994D23"/>
    <w:rsid w:val="00994EA5"/>
    <w:rsid w:val="00995332"/>
    <w:rsid w:val="00995A7F"/>
    <w:rsid w:val="00995B12"/>
    <w:rsid w:val="00995C9B"/>
    <w:rsid w:val="009964E1"/>
    <w:rsid w:val="0099694B"/>
    <w:rsid w:val="0099695F"/>
    <w:rsid w:val="00996C75"/>
    <w:rsid w:val="00996DA3"/>
    <w:rsid w:val="0099706B"/>
    <w:rsid w:val="00997BEF"/>
    <w:rsid w:val="00997F63"/>
    <w:rsid w:val="009A03CD"/>
    <w:rsid w:val="009A04AB"/>
    <w:rsid w:val="009A0900"/>
    <w:rsid w:val="009A11D7"/>
    <w:rsid w:val="009A11F9"/>
    <w:rsid w:val="009A1317"/>
    <w:rsid w:val="009A138C"/>
    <w:rsid w:val="009A141A"/>
    <w:rsid w:val="009A1763"/>
    <w:rsid w:val="009A17B1"/>
    <w:rsid w:val="009A18E6"/>
    <w:rsid w:val="009A1A9B"/>
    <w:rsid w:val="009A1ACA"/>
    <w:rsid w:val="009A1B6A"/>
    <w:rsid w:val="009A2851"/>
    <w:rsid w:val="009A2864"/>
    <w:rsid w:val="009A28BD"/>
    <w:rsid w:val="009A2BE0"/>
    <w:rsid w:val="009A2D83"/>
    <w:rsid w:val="009A2E01"/>
    <w:rsid w:val="009A2E43"/>
    <w:rsid w:val="009A30B3"/>
    <w:rsid w:val="009A3325"/>
    <w:rsid w:val="009A337E"/>
    <w:rsid w:val="009A3874"/>
    <w:rsid w:val="009A3AE6"/>
    <w:rsid w:val="009A42DE"/>
    <w:rsid w:val="009A455A"/>
    <w:rsid w:val="009A47E2"/>
    <w:rsid w:val="009A4B3E"/>
    <w:rsid w:val="009A50DB"/>
    <w:rsid w:val="009A54B4"/>
    <w:rsid w:val="009A5522"/>
    <w:rsid w:val="009A5612"/>
    <w:rsid w:val="009A5752"/>
    <w:rsid w:val="009A5A8A"/>
    <w:rsid w:val="009A5A9D"/>
    <w:rsid w:val="009A5BC4"/>
    <w:rsid w:val="009A5EDE"/>
    <w:rsid w:val="009A6E08"/>
    <w:rsid w:val="009A6FB1"/>
    <w:rsid w:val="009A715B"/>
    <w:rsid w:val="009A7222"/>
    <w:rsid w:val="009A7378"/>
    <w:rsid w:val="009A77F8"/>
    <w:rsid w:val="009A78A5"/>
    <w:rsid w:val="009A7A38"/>
    <w:rsid w:val="009A7E72"/>
    <w:rsid w:val="009A7F35"/>
    <w:rsid w:val="009AD1D2"/>
    <w:rsid w:val="009AFF16"/>
    <w:rsid w:val="009B07B0"/>
    <w:rsid w:val="009B09F5"/>
    <w:rsid w:val="009B0E38"/>
    <w:rsid w:val="009B0F70"/>
    <w:rsid w:val="009B1786"/>
    <w:rsid w:val="009B2299"/>
    <w:rsid w:val="009B25C7"/>
    <w:rsid w:val="009B29C1"/>
    <w:rsid w:val="009B2EA4"/>
    <w:rsid w:val="009B3433"/>
    <w:rsid w:val="009B355E"/>
    <w:rsid w:val="009B3C8C"/>
    <w:rsid w:val="009B3E22"/>
    <w:rsid w:val="009B3E56"/>
    <w:rsid w:val="009B403F"/>
    <w:rsid w:val="009B4B42"/>
    <w:rsid w:val="009B4E70"/>
    <w:rsid w:val="009B4EAA"/>
    <w:rsid w:val="009B511B"/>
    <w:rsid w:val="009B5135"/>
    <w:rsid w:val="009B51F3"/>
    <w:rsid w:val="009B526D"/>
    <w:rsid w:val="009B591B"/>
    <w:rsid w:val="009B5985"/>
    <w:rsid w:val="009B6CE4"/>
    <w:rsid w:val="009B6F21"/>
    <w:rsid w:val="009B7004"/>
    <w:rsid w:val="009B740E"/>
    <w:rsid w:val="009B74EB"/>
    <w:rsid w:val="009B7AC4"/>
    <w:rsid w:val="009B7C5E"/>
    <w:rsid w:val="009B7C88"/>
    <w:rsid w:val="009B7D6D"/>
    <w:rsid w:val="009BC1A7"/>
    <w:rsid w:val="009C001E"/>
    <w:rsid w:val="009C00C7"/>
    <w:rsid w:val="009C0426"/>
    <w:rsid w:val="009C083D"/>
    <w:rsid w:val="009C0888"/>
    <w:rsid w:val="009C0CAD"/>
    <w:rsid w:val="009C0EA2"/>
    <w:rsid w:val="009C118E"/>
    <w:rsid w:val="009C1A96"/>
    <w:rsid w:val="009C1B97"/>
    <w:rsid w:val="009C1C8C"/>
    <w:rsid w:val="009C1F0C"/>
    <w:rsid w:val="009C20E1"/>
    <w:rsid w:val="009C2658"/>
    <w:rsid w:val="009C2831"/>
    <w:rsid w:val="009C2A87"/>
    <w:rsid w:val="009C2C58"/>
    <w:rsid w:val="009C2D99"/>
    <w:rsid w:val="009C2F51"/>
    <w:rsid w:val="009C301E"/>
    <w:rsid w:val="009C33A0"/>
    <w:rsid w:val="009C345D"/>
    <w:rsid w:val="009C3569"/>
    <w:rsid w:val="009C3680"/>
    <w:rsid w:val="009C3801"/>
    <w:rsid w:val="009C38D6"/>
    <w:rsid w:val="009C3B60"/>
    <w:rsid w:val="009C3B78"/>
    <w:rsid w:val="009C3D16"/>
    <w:rsid w:val="009C3DD6"/>
    <w:rsid w:val="009C4291"/>
    <w:rsid w:val="009C42F0"/>
    <w:rsid w:val="009C44E7"/>
    <w:rsid w:val="009C465B"/>
    <w:rsid w:val="009C4702"/>
    <w:rsid w:val="009C4DF4"/>
    <w:rsid w:val="009C5551"/>
    <w:rsid w:val="009C5582"/>
    <w:rsid w:val="009C5666"/>
    <w:rsid w:val="009C57C5"/>
    <w:rsid w:val="009C5826"/>
    <w:rsid w:val="009C5AFF"/>
    <w:rsid w:val="009C5D28"/>
    <w:rsid w:val="009C683E"/>
    <w:rsid w:val="009C68BF"/>
    <w:rsid w:val="009C6B0C"/>
    <w:rsid w:val="009C6CD9"/>
    <w:rsid w:val="009C7112"/>
    <w:rsid w:val="009C73DD"/>
    <w:rsid w:val="009C7695"/>
    <w:rsid w:val="009C7899"/>
    <w:rsid w:val="009C7D6A"/>
    <w:rsid w:val="009C7F28"/>
    <w:rsid w:val="009D07B3"/>
    <w:rsid w:val="009D0A36"/>
    <w:rsid w:val="009D0C9A"/>
    <w:rsid w:val="009D106B"/>
    <w:rsid w:val="009D1072"/>
    <w:rsid w:val="009D11B8"/>
    <w:rsid w:val="009D12B6"/>
    <w:rsid w:val="009D1314"/>
    <w:rsid w:val="009D14AB"/>
    <w:rsid w:val="009D1846"/>
    <w:rsid w:val="009D186B"/>
    <w:rsid w:val="009D1AA0"/>
    <w:rsid w:val="009D1B46"/>
    <w:rsid w:val="009D1EFD"/>
    <w:rsid w:val="009D2021"/>
    <w:rsid w:val="009D2186"/>
    <w:rsid w:val="009D2568"/>
    <w:rsid w:val="009D2F08"/>
    <w:rsid w:val="009D30AF"/>
    <w:rsid w:val="009D3244"/>
    <w:rsid w:val="009D331E"/>
    <w:rsid w:val="009D442E"/>
    <w:rsid w:val="009D4D61"/>
    <w:rsid w:val="009D50E7"/>
    <w:rsid w:val="009D51AB"/>
    <w:rsid w:val="009D52DF"/>
    <w:rsid w:val="009D5501"/>
    <w:rsid w:val="009D5901"/>
    <w:rsid w:val="009D5D1A"/>
    <w:rsid w:val="009D5DE3"/>
    <w:rsid w:val="009D614B"/>
    <w:rsid w:val="009D62B1"/>
    <w:rsid w:val="009D66D9"/>
    <w:rsid w:val="009D6914"/>
    <w:rsid w:val="009D69FD"/>
    <w:rsid w:val="009D6EDB"/>
    <w:rsid w:val="009D7384"/>
    <w:rsid w:val="009D7386"/>
    <w:rsid w:val="009D74A6"/>
    <w:rsid w:val="009D789C"/>
    <w:rsid w:val="009D7A90"/>
    <w:rsid w:val="009D7B21"/>
    <w:rsid w:val="009D7F3F"/>
    <w:rsid w:val="009E0145"/>
    <w:rsid w:val="009E03C8"/>
    <w:rsid w:val="009E04A8"/>
    <w:rsid w:val="009E125C"/>
    <w:rsid w:val="009E1573"/>
    <w:rsid w:val="009E1644"/>
    <w:rsid w:val="009E196D"/>
    <w:rsid w:val="009E1ABE"/>
    <w:rsid w:val="009E24C8"/>
    <w:rsid w:val="009E283E"/>
    <w:rsid w:val="009E2BBD"/>
    <w:rsid w:val="009E3292"/>
    <w:rsid w:val="009E3E07"/>
    <w:rsid w:val="009E3E37"/>
    <w:rsid w:val="009E42EE"/>
    <w:rsid w:val="009E4379"/>
    <w:rsid w:val="009E46A9"/>
    <w:rsid w:val="009E46CE"/>
    <w:rsid w:val="009E490F"/>
    <w:rsid w:val="009E4FA0"/>
    <w:rsid w:val="009E5111"/>
    <w:rsid w:val="009E515A"/>
    <w:rsid w:val="009E536A"/>
    <w:rsid w:val="009E5598"/>
    <w:rsid w:val="009E563E"/>
    <w:rsid w:val="009E56E5"/>
    <w:rsid w:val="009E5DCC"/>
    <w:rsid w:val="009E5DE6"/>
    <w:rsid w:val="009E607A"/>
    <w:rsid w:val="009E6206"/>
    <w:rsid w:val="009E62AF"/>
    <w:rsid w:val="009E655E"/>
    <w:rsid w:val="009E6B9B"/>
    <w:rsid w:val="009E718A"/>
    <w:rsid w:val="009E75DD"/>
    <w:rsid w:val="009E7846"/>
    <w:rsid w:val="009E79A1"/>
    <w:rsid w:val="009E7AD9"/>
    <w:rsid w:val="009E7D4D"/>
    <w:rsid w:val="009F0653"/>
    <w:rsid w:val="009F096C"/>
    <w:rsid w:val="009F0B7E"/>
    <w:rsid w:val="009F0FB5"/>
    <w:rsid w:val="009F1070"/>
    <w:rsid w:val="009F1084"/>
    <w:rsid w:val="009F1550"/>
    <w:rsid w:val="009F168E"/>
    <w:rsid w:val="009F168F"/>
    <w:rsid w:val="009F1F3F"/>
    <w:rsid w:val="009F28EF"/>
    <w:rsid w:val="009F2B54"/>
    <w:rsid w:val="009F2BEC"/>
    <w:rsid w:val="009F2CBD"/>
    <w:rsid w:val="009F2DAD"/>
    <w:rsid w:val="009F325E"/>
    <w:rsid w:val="009F3573"/>
    <w:rsid w:val="009F3614"/>
    <w:rsid w:val="009F3AD0"/>
    <w:rsid w:val="009F3B58"/>
    <w:rsid w:val="009F4086"/>
    <w:rsid w:val="009F40C4"/>
    <w:rsid w:val="009F4499"/>
    <w:rsid w:val="009F4501"/>
    <w:rsid w:val="009F45B7"/>
    <w:rsid w:val="009F47E6"/>
    <w:rsid w:val="009F48F8"/>
    <w:rsid w:val="009F4C5F"/>
    <w:rsid w:val="009F50A3"/>
    <w:rsid w:val="009F51F0"/>
    <w:rsid w:val="009F523B"/>
    <w:rsid w:val="009F5244"/>
    <w:rsid w:val="009F5262"/>
    <w:rsid w:val="009F5379"/>
    <w:rsid w:val="009F5435"/>
    <w:rsid w:val="009F561A"/>
    <w:rsid w:val="009F59DF"/>
    <w:rsid w:val="009F5CEB"/>
    <w:rsid w:val="009F5F15"/>
    <w:rsid w:val="009F5FA4"/>
    <w:rsid w:val="009F672A"/>
    <w:rsid w:val="009F6941"/>
    <w:rsid w:val="009F69B3"/>
    <w:rsid w:val="009F70B7"/>
    <w:rsid w:val="009F769E"/>
    <w:rsid w:val="009F783B"/>
    <w:rsid w:val="009F78B4"/>
    <w:rsid w:val="009F7AD0"/>
    <w:rsid w:val="009F7C08"/>
    <w:rsid w:val="009F7D63"/>
    <w:rsid w:val="009F7F46"/>
    <w:rsid w:val="00A00316"/>
    <w:rsid w:val="00A00835"/>
    <w:rsid w:val="00A0094D"/>
    <w:rsid w:val="00A00BEB"/>
    <w:rsid w:val="00A00EBD"/>
    <w:rsid w:val="00A01278"/>
    <w:rsid w:val="00A014DF"/>
    <w:rsid w:val="00A0171A"/>
    <w:rsid w:val="00A01C72"/>
    <w:rsid w:val="00A01F19"/>
    <w:rsid w:val="00A02850"/>
    <w:rsid w:val="00A02CFF"/>
    <w:rsid w:val="00A02E79"/>
    <w:rsid w:val="00A0328B"/>
    <w:rsid w:val="00A0371C"/>
    <w:rsid w:val="00A03B6C"/>
    <w:rsid w:val="00A03C89"/>
    <w:rsid w:val="00A03DC9"/>
    <w:rsid w:val="00A03F07"/>
    <w:rsid w:val="00A045D1"/>
    <w:rsid w:val="00A0483F"/>
    <w:rsid w:val="00A04C3B"/>
    <w:rsid w:val="00A04CFA"/>
    <w:rsid w:val="00A058D0"/>
    <w:rsid w:val="00A05A8B"/>
    <w:rsid w:val="00A05D6E"/>
    <w:rsid w:val="00A0602E"/>
    <w:rsid w:val="00A06983"/>
    <w:rsid w:val="00A06FEC"/>
    <w:rsid w:val="00A07845"/>
    <w:rsid w:val="00A07854"/>
    <w:rsid w:val="00A07A7E"/>
    <w:rsid w:val="00A07F4E"/>
    <w:rsid w:val="00A0DD73"/>
    <w:rsid w:val="00A10A3C"/>
    <w:rsid w:val="00A10B3D"/>
    <w:rsid w:val="00A10C90"/>
    <w:rsid w:val="00A11279"/>
    <w:rsid w:val="00A1140C"/>
    <w:rsid w:val="00A1142D"/>
    <w:rsid w:val="00A115C3"/>
    <w:rsid w:val="00A11866"/>
    <w:rsid w:val="00A11939"/>
    <w:rsid w:val="00A11C6E"/>
    <w:rsid w:val="00A122C7"/>
    <w:rsid w:val="00A127BA"/>
    <w:rsid w:val="00A12837"/>
    <w:rsid w:val="00A12B66"/>
    <w:rsid w:val="00A12CC5"/>
    <w:rsid w:val="00A12E1C"/>
    <w:rsid w:val="00A1357A"/>
    <w:rsid w:val="00A13601"/>
    <w:rsid w:val="00A136CD"/>
    <w:rsid w:val="00A13D80"/>
    <w:rsid w:val="00A13DC5"/>
    <w:rsid w:val="00A14137"/>
    <w:rsid w:val="00A142DE"/>
    <w:rsid w:val="00A14679"/>
    <w:rsid w:val="00A14C7B"/>
    <w:rsid w:val="00A14F4E"/>
    <w:rsid w:val="00A15A16"/>
    <w:rsid w:val="00A15D18"/>
    <w:rsid w:val="00A1611F"/>
    <w:rsid w:val="00A1638A"/>
    <w:rsid w:val="00A16692"/>
    <w:rsid w:val="00A16759"/>
    <w:rsid w:val="00A167AF"/>
    <w:rsid w:val="00A1698F"/>
    <w:rsid w:val="00A16B1B"/>
    <w:rsid w:val="00A16D6B"/>
    <w:rsid w:val="00A16E9C"/>
    <w:rsid w:val="00A16FFF"/>
    <w:rsid w:val="00A170A3"/>
    <w:rsid w:val="00A17282"/>
    <w:rsid w:val="00A17526"/>
    <w:rsid w:val="00A177B8"/>
    <w:rsid w:val="00A1798A"/>
    <w:rsid w:val="00A17B9E"/>
    <w:rsid w:val="00A201CF"/>
    <w:rsid w:val="00A203C1"/>
    <w:rsid w:val="00A21301"/>
    <w:rsid w:val="00A21372"/>
    <w:rsid w:val="00A213A3"/>
    <w:rsid w:val="00A21566"/>
    <w:rsid w:val="00A2183A"/>
    <w:rsid w:val="00A21EB6"/>
    <w:rsid w:val="00A22A88"/>
    <w:rsid w:val="00A22CF2"/>
    <w:rsid w:val="00A22FB4"/>
    <w:rsid w:val="00A232F8"/>
    <w:rsid w:val="00A23438"/>
    <w:rsid w:val="00A23657"/>
    <w:rsid w:val="00A23810"/>
    <w:rsid w:val="00A23F4B"/>
    <w:rsid w:val="00A24153"/>
    <w:rsid w:val="00A24751"/>
    <w:rsid w:val="00A248E2"/>
    <w:rsid w:val="00A250C4"/>
    <w:rsid w:val="00A25A0F"/>
    <w:rsid w:val="00A25F56"/>
    <w:rsid w:val="00A25F7A"/>
    <w:rsid w:val="00A25FF7"/>
    <w:rsid w:val="00A262FC"/>
    <w:rsid w:val="00A26662"/>
    <w:rsid w:val="00A2674E"/>
    <w:rsid w:val="00A26ABB"/>
    <w:rsid w:val="00A26CB2"/>
    <w:rsid w:val="00A26DF9"/>
    <w:rsid w:val="00A27295"/>
    <w:rsid w:val="00A2757B"/>
    <w:rsid w:val="00A2771C"/>
    <w:rsid w:val="00A27876"/>
    <w:rsid w:val="00A278BE"/>
    <w:rsid w:val="00A27ADE"/>
    <w:rsid w:val="00A27CAA"/>
    <w:rsid w:val="00A27D4D"/>
    <w:rsid w:val="00A27DB9"/>
    <w:rsid w:val="00A3084C"/>
    <w:rsid w:val="00A30C4C"/>
    <w:rsid w:val="00A30F10"/>
    <w:rsid w:val="00A31125"/>
    <w:rsid w:val="00A316DF"/>
    <w:rsid w:val="00A3180E"/>
    <w:rsid w:val="00A31BDD"/>
    <w:rsid w:val="00A31C07"/>
    <w:rsid w:val="00A31D89"/>
    <w:rsid w:val="00A31FA4"/>
    <w:rsid w:val="00A31FB5"/>
    <w:rsid w:val="00A320B1"/>
    <w:rsid w:val="00A32103"/>
    <w:rsid w:val="00A324C7"/>
    <w:rsid w:val="00A325F5"/>
    <w:rsid w:val="00A327E0"/>
    <w:rsid w:val="00A32C84"/>
    <w:rsid w:val="00A32E6C"/>
    <w:rsid w:val="00A32F17"/>
    <w:rsid w:val="00A32F36"/>
    <w:rsid w:val="00A33695"/>
    <w:rsid w:val="00A33775"/>
    <w:rsid w:val="00A33C55"/>
    <w:rsid w:val="00A33D75"/>
    <w:rsid w:val="00A34026"/>
    <w:rsid w:val="00A3414E"/>
    <w:rsid w:val="00A34587"/>
    <w:rsid w:val="00A347AB"/>
    <w:rsid w:val="00A34B2E"/>
    <w:rsid w:val="00A34DE0"/>
    <w:rsid w:val="00A350CC"/>
    <w:rsid w:val="00A35535"/>
    <w:rsid w:val="00A3566A"/>
    <w:rsid w:val="00A35D45"/>
    <w:rsid w:val="00A35EE0"/>
    <w:rsid w:val="00A369B8"/>
    <w:rsid w:val="00A369C3"/>
    <w:rsid w:val="00A36BEF"/>
    <w:rsid w:val="00A36E5F"/>
    <w:rsid w:val="00A36F51"/>
    <w:rsid w:val="00A37710"/>
    <w:rsid w:val="00A37887"/>
    <w:rsid w:val="00A37921"/>
    <w:rsid w:val="00A37988"/>
    <w:rsid w:val="00A37A04"/>
    <w:rsid w:val="00A37FDF"/>
    <w:rsid w:val="00A3822D"/>
    <w:rsid w:val="00A3E56E"/>
    <w:rsid w:val="00A3E9AE"/>
    <w:rsid w:val="00A402A8"/>
    <w:rsid w:val="00A403FA"/>
    <w:rsid w:val="00A407AA"/>
    <w:rsid w:val="00A40C93"/>
    <w:rsid w:val="00A4121D"/>
    <w:rsid w:val="00A413BA"/>
    <w:rsid w:val="00A41540"/>
    <w:rsid w:val="00A41661"/>
    <w:rsid w:val="00A41AE8"/>
    <w:rsid w:val="00A41D3F"/>
    <w:rsid w:val="00A422DE"/>
    <w:rsid w:val="00A42474"/>
    <w:rsid w:val="00A4250A"/>
    <w:rsid w:val="00A42705"/>
    <w:rsid w:val="00A4281F"/>
    <w:rsid w:val="00A42C00"/>
    <w:rsid w:val="00A4309F"/>
    <w:rsid w:val="00A4319E"/>
    <w:rsid w:val="00A4357A"/>
    <w:rsid w:val="00A43AAC"/>
    <w:rsid w:val="00A43F13"/>
    <w:rsid w:val="00A442D7"/>
    <w:rsid w:val="00A443A2"/>
    <w:rsid w:val="00A44567"/>
    <w:rsid w:val="00A4462D"/>
    <w:rsid w:val="00A4472C"/>
    <w:rsid w:val="00A447EF"/>
    <w:rsid w:val="00A45097"/>
    <w:rsid w:val="00A45F10"/>
    <w:rsid w:val="00A4693F"/>
    <w:rsid w:val="00A46D64"/>
    <w:rsid w:val="00A470A9"/>
    <w:rsid w:val="00A473DF"/>
    <w:rsid w:val="00A475B7"/>
    <w:rsid w:val="00A47BF7"/>
    <w:rsid w:val="00A5030A"/>
    <w:rsid w:val="00A50AE4"/>
    <w:rsid w:val="00A50B73"/>
    <w:rsid w:val="00A50DA1"/>
    <w:rsid w:val="00A50EB7"/>
    <w:rsid w:val="00A510F1"/>
    <w:rsid w:val="00A515FB"/>
    <w:rsid w:val="00A51AA9"/>
    <w:rsid w:val="00A5221E"/>
    <w:rsid w:val="00A52651"/>
    <w:rsid w:val="00A52761"/>
    <w:rsid w:val="00A52A78"/>
    <w:rsid w:val="00A52CFA"/>
    <w:rsid w:val="00A52DEC"/>
    <w:rsid w:val="00A52E01"/>
    <w:rsid w:val="00A53023"/>
    <w:rsid w:val="00A5305C"/>
    <w:rsid w:val="00A537B4"/>
    <w:rsid w:val="00A5394B"/>
    <w:rsid w:val="00A53B59"/>
    <w:rsid w:val="00A53C11"/>
    <w:rsid w:val="00A53E08"/>
    <w:rsid w:val="00A543B3"/>
    <w:rsid w:val="00A54FE1"/>
    <w:rsid w:val="00A55221"/>
    <w:rsid w:val="00A5585A"/>
    <w:rsid w:val="00A55C10"/>
    <w:rsid w:val="00A55C5F"/>
    <w:rsid w:val="00A56B4D"/>
    <w:rsid w:val="00A56E1A"/>
    <w:rsid w:val="00A56F0F"/>
    <w:rsid w:val="00A57171"/>
    <w:rsid w:val="00A57857"/>
    <w:rsid w:val="00A57DF9"/>
    <w:rsid w:val="00A60195"/>
    <w:rsid w:val="00A602E9"/>
    <w:rsid w:val="00A60344"/>
    <w:rsid w:val="00A604F1"/>
    <w:rsid w:val="00A6051C"/>
    <w:rsid w:val="00A60773"/>
    <w:rsid w:val="00A60833"/>
    <w:rsid w:val="00A60A1B"/>
    <w:rsid w:val="00A60AAA"/>
    <w:rsid w:val="00A60BBD"/>
    <w:rsid w:val="00A60BF2"/>
    <w:rsid w:val="00A60D82"/>
    <w:rsid w:val="00A60F94"/>
    <w:rsid w:val="00A61711"/>
    <w:rsid w:val="00A618C4"/>
    <w:rsid w:val="00A618E6"/>
    <w:rsid w:val="00A61CC5"/>
    <w:rsid w:val="00A61E20"/>
    <w:rsid w:val="00A61F4C"/>
    <w:rsid w:val="00A6215F"/>
    <w:rsid w:val="00A62472"/>
    <w:rsid w:val="00A624E5"/>
    <w:rsid w:val="00A62B50"/>
    <w:rsid w:val="00A63527"/>
    <w:rsid w:val="00A6364D"/>
    <w:rsid w:val="00A6371B"/>
    <w:rsid w:val="00A63823"/>
    <w:rsid w:val="00A6394C"/>
    <w:rsid w:val="00A63D5B"/>
    <w:rsid w:val="00A64421"/>
    <w:rsid w:val="00A64691"/>
    <w:rsid w:val="00A6489B"/>
    <w:rsid w:val="00A648C2"/>
    <w:rsid w:val="00A64E02"/>
    <w:rsid w:val="00A64ED3"/>
    <w:rsid w:val="00A64F65"/>
    <w:rsid w:val="00A651B2"/>
    <w:rsid w:val="00A65377"/>
    <w:rsid w:val="00A65572"/>
    <w:rsid w:val="00A6594D"/>
    <w:rsid w:val="00A65ABC"/>
    <w:rsid w:val="00A65CDE"/>
    <w:rsid w:val="00A65E74"/>
    <w:rsid w:val="00A6661B"/>
    <w:rsid w:val="00A667B3"/>
    <w:rsid w:val="00A6683C"/>
    <w:rsid w:val="00A669AC"/>
    <w:rsid w:val="00A66D4C"/>
    <w:rsid w:val="00A66EA8"/>
    <w:rsid w:val="00A66EC6"/>
    <w:rsid w:val="00A66EFB"/>
    <w:rsid w:val="00A6706B"/>
    <w:rsid w:val="00A6715C"/>
    <w:rsid w:val="00A671F5"/>
    <w:rsid w:val="00A675D9"/>
    <w:rsid w:val="00A67B72"/>
    <w:rsid w:val="00A70159"/>
    <w:rsid w:val="00A70245"/>
    <w:rsid w:val="00A7054F"/>
    <w:rsid w:val="00A709DB"/>
    <w:rsid w:val="00A70CBA"/>
    <w:rsid w:val="00A70EBB"/>
    <w:rsid w:val="00A710BC"/>
    <w:rsid w:val="00A710F5"/>
    <w:rsid w:val="00A716DB"/>
    <w:rsid w:val="00A71B95"/>
    <w:rsid w:val="00A71D4D"/>
    <w:rsid w:val="00A720BB"/>
    <w:rsid w:val="00A72130"/>
    <w:rsid w:val="00A7231D"/>
    <w:rsid w:val="00A725DE"/>
    <w:rsid w:val="00A72764"/>
    <w:rsid w:val="00A72DAE"/>
    <w:rsid w:val="00A72DF3"/>
    <w:rsid w:val="00A73282"/>
    <w:rsid w:val="00A73711"/>
    <w:rsid w:val="00A7376F"/>
    <w:rsid w:val="00A737A0"/>
    <w:rsid w:val="00A7480D"/>
    <w:rsid w:val="00A74817"/>
    <w:rsid w:val="00A74B40"/>
    <w:rsid w:val="00A74D8D"/>
    <w:rsid w:val="00A753E2"/>
    <w:rsid w:val="00A75422"/>
    <w:rsid w:val="00A756C9"/>
    <w:rsid w:val="00A7580F"/>
    <w:rsid w:val="00A75AF1"/>
    <w:rsid w:val="00A75E8D"/>
    <w:rsid w:val="00A75ED8"/>
    <w:rsid w:val="00A7601C"/>
    <w:rsid w:val="00A760A4"/>
    <w:rsid w:val="00A761E3"/>
    <w:rsid w:val="00A762B8"/>
    <w:rsid w:val="00A76381"/>
    <w:rsid w:val="00A7672E"/>
    <w:rsid w:val="00A76AAD"/>
    <w:rsid w:val="00A76DA6"/>
    <w:rsid w:val="00A76FC9"/>
    <w:rsid w:val="00A77163"/>
    <w:rsid w:val="00A77190"/>
    <w:rsid w:val="00A772B4"/>
    <w:rsid w:val="00A774C1"/>
    <w:rsid w:val="00A7765B"/>
    <w:rsid w:val="00A7769C"/>
    <w:rsid w:val="00A77832"/>
    <w:rsid w:val="00A779E9"/>
    <w:rsid w:val="00A77B37"/>
    <w:rsid w:val="00A77BD4"/>
    <w:rsid w:val="00A77F62"/>
    <w:rsid w:val="00A8004B"/>
    <w:rsid w:val="00A801A9"/>
    <w:rsid w:val="00A803F1"/>
    <w:rsid w:val="00A8078F"/>
    <w:rsid w:val="00A808DC"/>
    <w:rsid w:val="00A80A02"/>
    <w:rsid w:val="00A80B83"/>
    <w:rsid w:val="00A80C2E"/>
    <w:rsid w:val="00A80EA8"/>
    <w:rsid w:val="00A811BE"/>
    <w:rsid w:val="00A81358"/>
    <w:rsid w:val="00A81837"/>
    <w:rsid w:val="00A8189E"/>
    <w:rsid w:val="00A81940"/>
    <w:rsid w:val="00A81AFC"/>
    <w:rsid w:val="00A8231D"/>
    <w:rsid w:val="00A82540"/>
    <w:rsid w:val="00A827A8"/>
    <w:rsid w:val="00A8299B"/>
    <w:rsid w:val="00A82F95"/>
    <w:rsid w:val="00A83165"/>
    <w:rsid w:val="00A8318E"/>
    <w:rsid w:val="00A8323E"/>
    <w:rsid w:val="00A8355E"/>
    <w:rsid w:val="00A835CD"/>
    <w:rsid w:val="00A837E5"/>
    <w:rsid w:val="00A83E73"/>
    <w:rsid w:val="00A840BE"/>
    <w:rsid w:val="00A840D5"/>
    <w:rsid w:val="00A84584"/>
    <w:rsid w:val="00A8487F"/>
    <w:rsid w:val="00A84AAE"/>
    <w:rsid w:val="00A84B25"/>
    <w:rsid w:val="00A85073"/>
    <w:rsid w:val="00A852A4"/>
    <w:rsid w:val="00A854F1"/>
    <w:rsid w:val="00A85532"/>
    <w:rsid w:val="00A8560B"/>
    <w:rsid w:val="00A85CE0"/>
    <w:rsid w:val="00A85DE6"/>
    <w:rsid w:val="00A85E91"/>
    <w:rsid w:val="00A85F98"/>
    <w:rsid w:val="00A86139"/>
    <w:rsid w:val="00A86AC2"/>
    <w:rsid w:val="00A86B88"/>
    <w:rsid w:val="00A86C75"/>
    <w:rsid w:val="00A86EB4"/>
    <w:rsid w:val="00A870C5"/>
    <w:rsid w:val="00A87249"/>
    <w:rsid w:val="00A87281"/>
    <w:rsid w:val="00A877AD"/>
    <w:rsid w:val="00A87C23"/>
    <w:rsid w:val="00A87F92"/>
    <w:rsid w:val="00A90916"/>
    <w:rsid w:val="00A90BDF"/>
    <w:rsid w:val="00A90C51"/>
    <w:rsid w:val="00A90F0D"/>
    <w:rsid w:val="00A91807"/>
    <w:rsid w:val="00A91D0B"/>
    <w:rsid w:val="00A91E36"/>
    <w:rsid w:val="00A928F5"/>
    <w:rsid w:val="00A92A05"/>
    <w:rsid w:val="00A92B0E"/>
    <w:rsid w:val="00A92CFF"/>
    <w:rsid w:val="00A92F0D"/>
    <w:rsid w:val="00A931FA"/>
    <w:rsid w:val="00A93367"/>
    <w:rsid w:val="00A93422"/>
    <w:rsid w:val="00A939C2"/>
    <w:rsid w:val="00A93C47"/>
    <w:rsid w:val="00A93D2B"/>
    <w:rsid w:val="00A9428A"/>
    <w:rsid w:val="00A94862"/>
    <w:rsid w:val="00A94C21"/>
    <w:rsid w:val="00A94F5F"/>
    <w:rsid w:val="00A94FBC"/>
    <w:rsid w:val="00A94FC7"/>
    <w:rsid w:val="00A951E3"/>
    <w:rsid w:val="00A952FE"/>
    <w:rsid w:val="00A9559C"/>
    <w:rsid w:val="00A959F2"/>
    <w:rsid w:val="00A95A3D"/>
    <w:rsid w:val="00A95E03"/>
    <w:rsid w:val="00A95EBD"/>
    <w:rsid w:val="00A95F37"/>
    <w:rsid w:val="00A95FD0"/>
    <w:rsid w:val="00A9600B"/>
    <w:rsid w:val="00A96476"/>
    <w:rsid w:val="00A96577"/>
    <w:rsid w:val="00A96627"/>
    <w:rsid w:val="00A968D0"/>
    <w:rsid w:val="00A96F8F"/>
    <w:rsid w:val="00A97378"/>
    <w:rsid w:val="00A973DA"/>
    <w:rsid w:val="00A976D9"/>
    <w:rsid w:val="00A97750"/>
    <w:rsid w:val="00A97CCE"/>
    <w:rsid w:val="00A97F0D"/>
    <w:rsid w:val="00AA029D"/>
    <w:rsid w:val="00AA02BE"/>
    <w:rsid w:val="00AA02FF"/>
    <w:rsid w:val="00AA0425"/>
    <w:rsid w:val="00AA042E"/>
    <w:rsid w:val="00AA04D7"/>
    <w:rsid w:val="00AA058E"/>
    <w:rsid w:val="00AA0E8C"/>
    <w:rsid w:val="00AA1073"/>
    <w:rsid w:val="00AA1B66"/>
    <w:rsid w:val="00AA1D39"/>
    <w:rsid w:val="00AA1E93"/>
    <w:rsid w:val="00AA2ED9"/>
    <w:rsid w:val="00AA309E"/>
    <w:rsid w:val="00AA3189"/>
    <w:rsid w:val="00AA361C"/>
    <w:rsid w:val="00AA3D6E"/>
    <w:rsid w:val="00AA4392"/>
    <w:rsid w:val="00AA4750"/>
    <w:rsid w:val="00AA4E36"/>
    <w:rsid w:val="00AA4F4C"/>
    <w:rsid w:val="00AA52CD"/>
    <w:rsid w:val="00AA546C"/>
    <w:rsid w:val="00AA5D05"/>
    <w:rsid w:val="00AA5F29"/>
    <w:rsid w:val="00AA6165"/>
    <w:rsid w:val="00AA629F"/>
    <w:rsid w:val="00AA6457"/>
    <w:rsid w:val="00AA64B0"/>
    <w:rsid w:val="00AA653D"/>
    <w:rsid w:val="00AA6642"/>
    <w:rsid w:val="00AA6996"/>
    <w:rsid w:val="00AA6A66"/>
    <w:rsid w:val="00AA6BDD"/>
    <w:rsid w:val="00AA72BA"/>
    <w:rsid w:val="00AA7658"/>
    <w:rsid w:val="00AA7DAB"/>
    <w:rsid w:val="00AA7E82"/>
    <w:rsid w:val="00AB00A2"/>
    <w:rsid w:val="00AB01A1"/>
    <w:rsid w:val="00AB0412"/>
    <w:rsid w:val="00AB1025"/>
    <w:rsid w:val="00AB165B"/>
    <w:rsid w:val="00AB191C"/>
    <w:rsid w:val="00AB1978"/>
    <w:rsid w:val="00AB1BC3"/>
    <w:rsid w:val="00AB1C4B"/>
    <w:rsid w:val="00AB1D4D"/>
    <w:rsid w:val="00AB2189"/>
    <w:rsid w:val="00AB232D"/>
    <w:rsid w:val="00AB2397"/>
    <w:rsid w:val="00AB2AE4"/>
    <w:rsid w:val="00AB2B90"/>
    <w:rsid w:val="00AB2C97"/>
    <w:rsid w:val="00AB2D8B"/>
    <w:rsid w:val="00AB2DDE"/>
    <w:rsid w:val="00AB2F46"/>
    <w:rsid w:val="00AB3033"/>
    <w:rsid w:val="00AB3319"/>
    <w:rsid w:val="00AB3837"/>
    <w:rsid w:val="00AB393F"/>
    <w:rsid w:val="00AB3975"/>
    <w:rsid w:val="00AB3A99"/>
    <w:rsid w:val="00AB3B5E"/>
    <w:rsid w:val="00AB3D67"/>
    <w:rsid w:val="00AB3FE1"/>
    <w:rsid w:val="00AB406B"/>
    <w:rsid w:val="00AB40BA"/>
    <w:rsid w:val="00AB413E"/>
    <w:rsid w:val="00AB4156"/>
    <w:rsid w:val="00AB4215"/>
    <w:rsid w:val="00AB46DF"/>
    <w:rsid w:val="00AB4CE3"/>
    <w:rsid w:val="00AB4D6B"/>
    <w:rsid w:val="00AB4D7B"/>
    <w:rsid w:val="00AB4E51"/>
    <w:rsid w:val="00AB4F96"/>
    <w:rsid w:val="00AB51D7"/>
    <w:rsid w:val="00AB5371"/>
    <w:rsid w:val="00AB550F"/>
    <w:rsid w:val="00AB5779"/>
    <w:rsid w:val="00AB5914"/>
    <w:rsid w:val="00AB5A68"/>
    <w:rsid w:val="00AB5BB3"/>
    <w:rsid w:val="00AB638B"/>
    <w:rsid w:val="00AB63E5"/>
    <w:rsid w:val="00AB6610"/>
    <w:rsid w:val="00AB666D"/>
    <w:rsid w:val="00AB67AA"/>
    <w:rsid w:val="00AB67ED"/>
    <w:rsid w:val="00AB6BEF"/>
    <w:rsid w:val="00AB6E39"/>
    <w:rsid w:val="00AB703A"/>
    <w:rsid w:val="00AB70B4"/>
    <w:rsid w:val="00AB725A"/>
    <w:rsid w:val="00AB739C"/>
    <w:rsid w:val="00AB78C9"/>
    <w:rsid w:val="00AB796B"/>
    <w:rsid w:val="00AB7970"/>
    <w:rsid w:val="00AB7AE3"/>
    <w:rsid w:val="00AB7B8D"/>
    <w:rsid w:val="00AB7EF6"/>
    <w:rsid w:val="00ABB667"/>
    <w:rsid w:val="00AC06B8"/>
    <w:rsid w:val="00AC072A"/>
    <w:rsid w:val="00AC097C"/>
    <w:rsid w:val="00AC0B36"/>
    <w:rsid w:val="00AC0B58"/>
    <w:rsid w:val="00AC0C9F"/>
    <w:rsid w:val="00AC0CA7"/>
    <w:rsid w:val="00AC0F2C"/>
    <w:rsid w:val="00AC14E2"/>
    <w:rsid w:val="00AC1DA3"/>
    <w:rsid w:val="00AC1E28"/>
    <w:rsid w:val="00AC24E6"/>
    <w:rsid w:val="00AC2BE7"/>
    <w:rsid w:val="00AC2D27"/>
    <w:rsid w:val="00AC3054"/>
    <w:rsid w:val="00AC362E"/>
    <w:rsid w:val="00AC38F7"/>
    <w:rsid w:val="00AC3E68"/>
    <w:rsid w:val="00AC4299"/>
    <w:rsid w:val="00AC46E1"/>
    <w:rsid w:val="00AC4963"/>
    <w:rsid w:val="00AC49BB"/>
    <w:rsid w:val="00AC4C96"/>
    <w:rsid w:val="00AC4E3A"/>
    <w:rsid w:val="00AC4E9C"/>
    <w:rsid w:val="00AC50FD"/>
    <w:rsid w:val="00AC5531"/>
    <w:rsid w:val="00AC5975"/>
    <w:rsid w:val="00AC5BC1"/>
    <w:rsid w:val="00AC5D72"/>
    <w:rsid w:val="00AC5F45"/>
    <w:rsid w:val="00AC6255"/>
    <w:rsid w:val="00AC6339"/>
    <w:rsid w:val="00AC654C"/>
    <w:rsid w:val="00AC6570"/>
    <w:rsid w:val="00AC6A45"/>
    <w:rsid w:val="00AC6BD2"/>
    <w:rsid w:val="00AC70D3"/>
    <w:rsid w:val="00AC7107"/>
    <w:rsid w:val="00AC7261"/>
    <w:rsid w:val="00AC73FD"/>
    <w:rsid w:val="00AC7833"/>
    <w:rsid w:val="00AC788C"/>
    <w:rsid w:val="00AC7D67"/>
    <w:rsid w:val="00AD0050"/>
    <w:rsid w:val="00AD00C8"/>
    <w:rsid w:val="00AD02DF"/>
    <w:rsid w:val="00AD0585"/>
    <w:rsid w:val="00AD061B"/>
    <w:rsid w:val="00AD0C6F"/>
    <w:rsid w:val="00AD0EF9"/>
    <w:rsid w:val="00AD114F"/>
    <w:rsid w:val="00AD136E"/>
    <w:rsid w:val="00AD13D7"/>
    <w:rsid w:val="00AD18D0"/>
    <w:rsid w:val="00AD1A08"/>
    <w:rsid w:val="00AD1C8C"/>
    <w:rsid w:val="00AD24F3"/>
    <w:rsid w:val="00AD38B9"/>
    <w:rsid w:val="00AD3D94"/>
    <w:rsid w:val="00AD3E7C"/>
    <w:rsid w:val="00AD3F42"/>
    <w:rsid w:val="00AD4321"/>
    <w:rsid w:val="00AD440A"/>
    <w:rsid w:val="00AD4571"/>
    <w:rsid w:val="00AD4A76"/>
    <w:rsid w:val="00AD4A9F"/>
    <w:rsid w:val="00AD4C07"/>
    <w:rsid w:val="00AD5151"/>
    <w:rsid w:val="00AD58B7"/>
    <w:rsid w:val="00AD6000"/>
    <w:rsid w:val="00AD627C"/>
    <w:rsid w:val="00AD6C0A"/>
    <w:rsid w:val="00AD6D4C"/>
    <w:rsid w:val="00AD6F03"/>
    <w:rsid w:val="00AD6FBF"/>
    <w:rsid w:val="00AD6FCE"/>
    <w:rsid w:val="00AD6FF1"/>
    <w:rsid w:val="00AD70F1"/>
    <w:rsid w:val="00AD7434"/>
    <w:rsid w:val="00AD7664"/>
    <w:rsid w:val="00AE0129"/>
    <w:rsid w:val="00AE01BD"/>
    <w:rsid w:val="00AE0673"/>
    <w:rsid w:val="00AE06AF"/>
    <w:rsid w:val="00AE06D4"/>
    <w:rsid w:val="00AE080C"/>
    <w:rsid w:val="00AE08E4"/>
    <w:rsid w:val="00AE0A6A"/>
    <w:rsid w:val="00AE0C1B"/>
    <w:rsid w:val="00AE0FD2"/>
    <w:rsid w:val="00AE1166"/>
    <w:rsid w:val="00AE1C7D"/>
    <w:rsid w:val="00AE1CD7"/>
    <w:rsid w:val="00AE1FFA"/>
    <w:rsid w:val="00AE225D"/>
    <w:rsid w:val="00AE23E3"/>
    <w:rsid w:val="00AE28A0"/>
    <w:rsid w:val="00AE2AA1"/>
    <w:rsid w:val="00AE2C9B"/>
    <w:rsid w:val="00AE2FD7"/>
    <w:rsid w:val="00AE3011"/>
    <w:rsid w:val="00AE391C"/>
    <w:rsid w:val="00AE3972"/>
    <w:rsid w:val="00AE3D0A"/>
    <w:rsid w:val="00AE3D79"/>
    <w:rsid w:val="00AE3F8E"/>
    <w:rsid w:val="00AE411B"/>
    <w:rsid w:val="00AE4566"/>
    <w:rsid w:val="00AE47EF"/>
    <w:rsid w:val="00AE49B2"/>
    <w:rsid w:val="00AE4AE4"/>
    <w:rsid w:val="00AE4C83"/>
    <w:rsid w:val="00AE509E"/>
    <w:rsid w:val="00AE510C"/>
    <w:rsid w:val="00AE51A6"/>
    <w:rsid w:val="00AE54E9"/>
    <w:rsid w:val="00AE5968"/>
    <w:rsid w:val="00AE5E96"/>
    <w:rsid w:val="00AE6137"/>
    <w:rsid w:val="00AE61EE"/>
    <w:rsid w:val="00AE6655"/>
    <w:rsid w:val="00AE6BA3"/>
    <w:rsid w:val="00AE6BDF"/>
    <w:rsid w:val="00AE6CB8"/>
    <w:rsid w:val="00AE7AA2"/>
    <w:rsid w:val="00AE7CD3"/>
    <w:rsid w:val="00AF0017"/>
    <w:rsid w:val="00AF003B"/>
    <w:rsid w:val="00AF07E2"/>
    <w:rsid w:val="00AF0D6E"/>
    <w:rsid w:val="00AF0D88"/>
    <w:rsid w:val="00AF0EDC"/>
    <w:rsid w:val="00AF1037"/>
    <w:rsid w:val="00AF1104"/>
    <w:rsid w:val="00AF14F5"/>
    <w:rsid w:val="00AF183D"/>
    <w:rsid w:val="00AF18F2"/>
    <w:rsid w:val="00AF19C5"/>
    <w:rsid w:val="00AF1B68"/>
    <w:rsid w:val="00AF1C9B"/>
    <w:rsid w:val="00AF1DA0"/>
    <w:rsid w:val="00AF1E50"/>
    <w:rsid w:val="00AF1F57"/>
    <w:rsid w:val="00AF2043"/>
    <w:rsid w:val="00AF24CC"/>
    <w:rsid w:val="00AF269A"/>
    <w:rsid w:val="00AF2AB4"/>
    <w:rsid w:val="00AF2EF6"/>
    <w:rsid w:val="00AF2F52"/>
    <w:rsid w:val="00AF300C"/>
    <w:rsid w:val="00AF3C10"/>
    <w:rsid w:val="00AF3CF4"/>
    <w:rsid w:val="00AF3D7A"/>
    <w:rsid w:val="00AF3DFD"/>
    <w:rsid w:val="00AF47B4"/>
    <w:rsid w:val="00AF4B50"/>
    <w:rsid w:val="00AF4E06"/>
    <w:rsid w:val="00AF4ED2"/>
    <w:rsid w:val="00AF4F1C"/>
    <w:rsid w:val="00AF5025"/>
    <w:rsid w:val="00AF5965"/>
    <w:rsid w:val="00AF5A06"/>
    <w:rsid w:val="00AF5A7D"/>
    <w:rsid w:val="00AF5BEC"/>
    <w:rsid w:val="00AF5CA3"/>
    <w:rsid w:val="00AF62BC"/>
    <w:rsid w:val="00AF6514"/>
    <w:rsid w:val="00AF672F"/>
    <w:rsid w:val="00AF6B95"/>
    <w:rsid w:val="00AF6DBD"/>
    <w:rsid w:val="00AF6F2C"/>
    <w:rsid w:val="00AF6FB7"/>
    <w:rsid w:val="00AF7783"/>
    <w:rsid w:val="00AF7B78"/>
    <w:rsid w:val="00AF7B8B"/>
    <w:rsid w:val="00AF7D76"/>
    <w:rsid w:val="00AF7EB8"/>
    <w:rsid w:val="00AF7FA5"/>
    <w:rsid w:val="00AF7FAF"/>
    <w:rsid w:val="00B00469"/>
    <w:rsid w:val="00B004BA"/>
    <w:rsid w:val="00B00557"/>
    <w:rsid w:val="00B006E9"/>
    <w:rsid w:val="00B00FF6"/>
    <w:rsid w:val="00B0111E"/>
    <w:rsid w:val="00B01163"/>
    <w:rsid w:val="00B011E2"/>
    <w:rsid w:val="00B01684"/>
    <w:rsid w:val="00B01D1D"/>
    <w:rsid w:val="00B0203E"/>
    <w:rsid w:val="00B0233A"/>
    <w:rsid w:val="00B024AD"/>
    <w:rsid w:val="00B024D7"/>
    <w:rsid w:val="00B0261B"/>
    <w:rsid w:val="00B026C4"/>
    <w:rsid w:val="00B027A4"/>
    <w:rsid w:val="00B0358F"/>
    <w:rsid w:val="00B0371A"/>
    <w:rsid w:val="00B042CB"/>
    <w:rsid w:val="00B04722"/>
    <w:rsid w:val="00B048F1"/>
    <w:rsid w:val="00B049B4"/>
    <w:rsid w:val="00B04D23"/>
    <w:rsid w:val="00B04FC5"/>
    <w:rsid w:val="00B0509E"/>
    <w:rsid w:val="00B057CA"/>
    <w:rsid w:val="00B059D4"/>
    <w:rsid w:val="00B05E03"/>
    <w:rsid w:val="00B0641E"/>
    <w:rsid w:val="00B065CA"/>
    <w:rsid w:val="00B066A9"/>
    <w:rsid w:val="00B06F5A"/>
    <w:rsid w:val="00B0743A"/>
    <w:rsid w:val="00B07FDC"/>
    <w:rsid w:val="00B10004"/>
    <w:rsid w:val="00B10059"/>
    <w:rsid w:val="00B104A0"/>
    <w:rsid w:val="00B1053F"/>
    <w:rsid w:val="00B11248"/>
    <w:rsid w:val="00B114EC"/>
    <w:rsid w:val="00B11505"/>
    <w:rsid w:val="00B11567"/>
    <w:rsid w:val="00B1174D"/>
    <w:rsid w:val="00B11D0D"/>
    <w:rsid w:val="00B11D29"/>
    <w:rsid w:val="00B11D4D"/>
    <w:rsid w:val="00B11D50"/>
    <w:rsid w:val="00B11E71"/>
    <w:rsid w:val="00B123AB"/>
    <w:rsid w:val="00B124B2"/>
    <w:rsid w:val="00B125D1"/>
    <w:rsid w:val="00B12632"/>
    <w:rsid w:val="00B12EA6"/>
    <w:rsid w:val="00B12FF0"/>
    <w:rsid w:val="00B1305C"/>
    <w:rsid w:val="00B13061"/>
    <w:rsid w:val="00B1311E"/>
    <w:rsid w:val="00B1337C"/>
    <w:rsid w:val="00B13638"/>
    <w:rsid w:val="00B1367F"/>
    <w:rsid w:val="00B136AE"/>
    <w:rsid w:val="00B13725"/>
    <w:rsid w:val="00B13B20"/>
    <w:rsid w:val="00B13C79"/>
    <w:rsid w:val="00B13DF7"/>
    <w:rsid w:val="00B1403F"/>
    <w:rsid w:val="00B1417C"/>
    <w:rsid w:val="00B14216"/>
    <w:rsid w:val="00B14253"/>
    <w:rsid w:val="00B145A2"/>
    <w:rsid w:val="00B148D1"/>
    <w:rsid w:val="00B14BBF"/>
    <w:rsid w:val="00B14C95"/>
    <w:rsid w:val="00B15280"/>
    <w:rsid w:val="00B158A6"/>
    <w:rsid w:val="00B159CD"/>
    <w:rsid w:val="00B15DB6"/>
    <w:rsid w:val="00B15E5A"/>
    <w:rsid w:val="00B1618D"/>
    <w:rsid w:val="00B161D3"/>
    <w:rsid w:val="00B162D7"/>
    <w:rsid w:val="00B16847"/>
    <w:rsid w:val="00B16850"/>
    <w:rsid w:val="00B16A6A"/>
    <w:rsid w:val="00B16DF4"/>
    <w:rsid w:val="00B17100"/>
    <w:rsid w:val="00B171C0"/>
    <w:rsid w:val="00B1769B"/>
    <w:rsid w:val="00B177BE"/>
    <w:rsid w:val="00B17999"/>
    <w:rsid w:val="00B17A7A"/>
    <w:rsid w:val="00B17DFF"/>
    <w:rsid w:val="00B17F52"/>
    <w:rsid w:val="00B17FB8"/>
    <w:rsid w:val="00B20317"/>
    <w:rsid w:val="00B20447"/>
    <w:rsid w:val="00B20585"/>
    <w:rsid w:val="00B20894"/>
    <w:rsid w:val="00B20A0A"/>
    <w:rsid w:val="00B20B37"/>
    <w:rsid w:val="00B20CA4"/>
    <w:rsid w:val="00B20E5D"/>
    <w:rsid w:val="00B2107A"/>
    <w:rsid w:val="00B2133F"/>
    <w:rsid w:val="00B2164F"/>
    <w:rsid w:val="00B21A4A"/>
    <w:rsid w:val="00B21B15"/>
    <w:rsid w:val="00B21CAC"/>
    <w:rsid w:val="00B21D71"/>
    <w:rsid w:val="00B21DE2"/>
    <w:rsid w:val="00B21E50"/>
    <w:rsid w:val="00B22110"/>
    <w:rsid w:val="00B222B6"/>
    <w:rsid w:val="00B223EC"/>
    <w:rsid w:val="00B2244E"/>
    <w:rsid w:val="00B224F7"/>
    <w:rsid w:val="00B2266E"/>
    <w:rsid w:val="00B226B5"/>
    <w:rsid w:val="00B22A1C"/>
    <w:rsid w:val="00B22E27"/>
    <w:rsid w:val="00B22F22"/>
    <w:rsid w:val="00B23005"/>
    <w:rsid w:val="00B23379"/>
    <w:rsid w:val="00B23539"/>
    <w:rsid w:val="00B236B5"/>
    <w:rsid w:val="00B23A12"/>
    <w:rsid w:val="00B23AFC"/>
    <w:rsid w:val="00B23BC6"/>
    <w:rsid w:val="00B24168"/>
    <w:rsid w:val="00B24455"/>
    <w:rsid w:val="00B24482"/>
    <w:rsid w:val="00B24A0D"/>
    <w:rsid w:val="00B24CA5"/>
    <w:rsid w:val="00B24DE2"/>
    <w:rsid w:val="00B251BF"/>
    <w:rsid w:val="00B2541F"/>
    <w:rsid w:val="00B25EC5"/>
    <w:rsid w:val="00B261CE"/>
    <w:rsid w:val="00B267A1"/>
    <w:rsid w:val="00B26927"/>
    <w:rsid w:val="00B26B1A"/>
    <w:rsid w:val="00B272C9"/>
    <w:rsid w:val="00B27ADA"/>
    <w:rsid w:val="00B27DE8"/>
    <w:rsid w:val="00B27E98"/>
    <w:rsid w:val="00B30046"/>
    <w:rsid w:val="00B30480"/>
    <w:rsid w:val="00B30873"/>
    <w:rsid w:val="00B3089D"/>
    <w:rsid w:val="00B308E2"/>
    <w:rsid w:val="00B30DF8"/>
    <w:rsid w:val="00B30FAC"/>
    <w:rsid w:val="00B3130C"/>
    <w:rsid w:val="00B3136B"/>
    <w:rsid w:val="00B31429"/>
    <w:rsid w:val="00B31B8E"/>
    <w:rsid w:val="00B31D8A"/>
    <w:rsid w:val="00B31FDE"/>
    <w:rsid w:val="00B32012"/>
    <w:rsid w:val="00B32AFB"/>
    <w:rsid w:val="00B32BE8"/>
    <w:rsid w:val="00B32C14"/>
    <w:rsid w:val="00B330D7"/>
    <w:rsid w:val="00B338E9"/>
    <w:rsid w:val="00B34001"/>
    <w:rsid w:val="00B340DA"/>
    <w:rsid w:val="00B34346"/>
    <w:rsid w:val="00B3451B"/>
    <w:rsid w:val="00B3451C"/>
    <w:rsid w:val="00B34B0B"/>
    <w:rsid w:val="00B34B77"/>
    <w:rsid w:val="00B34DD6"/>
    <w:rsid w:val="00B34E8F"/>
    <w:rsid w:val="00B34FCD"/>
    <w:rsid w:val="00B3590A"/>
    <w:rsid w:val="00B35C96"/>
    <w:rsid w:val="00B35ED0"/>
    <w:rsid w:val="00B35F80"/>
    <w:rsid w:val="00B36481"/>
    <w:rsid w:val="00B3662F"/>
    <w:rsid w:val="00B36BA6"/>
    <w:rsid w:val="00B36EAA"/>
    <w:rsid w:val="00B3711D"/>
    <w:rsid w:val="00B37163"/>
    <w:rsid w:val="00B374B3"/>
    <w:rsid w:val="00B37743"/>
    <w:rsid w:val="00B378A5"/>
    <w:rsid w:val="00B37BFA"/>
    <w:rsid w:val="00B4023B"/>
    <w:rsid w:val="00B4042A"/>
    <w:rsid w:val="00B40793"/>
    <w:rsid w:val="00B411FA"/>
    <w:rsid w:val="00B41218"/>
    <w:rsid w:val="00B4177D"/>
    <w:rsid w:val="00B41D72"/>
    <w:rsid w:val="00B42103"/>
    <w:rsid w:val="00B42594"/>
    <w:rsid w:val="00B42994"/>
    <w:rsid w:val="00B42A65"/>
    <w:rsid w:val="00B42D45"/>
    <w:rsid w:val="00B431BD"/>
    <w:rsid w:val="00B43311"/>
    <w:rsid w:val="00B4390E"/>
    <w:rsid w:val="00B43959"/>
    <w:rsid w:val="00B439B1"/>
    <w:rsid w:val="00B43B60"/>
    <w:rsid w:val="00B43C2A"/>
    <w:rsid w:val="00B43E91"/>
    <w:rsid w:val="00B43F29"/>
    <w:rsid w:val="00B4423C"/>
    <w:rsid w:val="00B442BD"/>
    <w:rsid w:val="00B449A8"/>
    <w:rsid w:val="00B44BA5"/>
    <w:rsid w:val="00B44D8D"/>
    <w:rsid w:val="00B44F8C"/>
    <w:rsid w:val="00B4512A"/>
    <w:rsid w:val="00B452F2"/>
    <w:rsid w:val="00B45B2A"/>
    <w:rsid w:val="00B461D1"/>
    <w:rsid w:val="00B46281"/>
    <w:rsid w:val="00B4743E"/>
    <w:rsid w:val="00B477EB"/>
    <w:rsid w:val="00B47DBE"/>
    <w:rsid w:val="00B47F0C"/>
    <w:rsid w:val="00B50194"/>
    <w:rsid w:val="00B501AC"/>
    <w:rsid w:val="00B503B6"/>
    <w:rsid w:val="00B507EC"/>
    <w:rsid w:val="00B508E9"/>
    <w:rsid w:val="00B50CA9"/>
    <w:rsid w:val="00B50D10"/>
    <w:rsid w:val="00B511EE"/>
    <w:rsid w:val="00B514C6"/>
    <w:rsid w:val="00B5153D"/>
    <w:rsid w:val="00B519BD"/>
    <w:rsid w:val="00B51C1B"/>
    <w:rsid w:val="00B51CC6"/>
    <w:rsid w:val="00B51F42"/>
    <w:rsid w:val="00B522A4"/>
    <w:rsid w:val="00B5266D"/>
    <w:rsid w:val="00B5284B"/>
    <w:rsid w:val="00B52872"/>
    <w:rsid w:val="00B529B4"/>
    <w:rsid w:val="00B52EF5"/>
    <w:rsid w:val="00B53030"/>
    <w:rsid w:val="00B531B2"/>
    <w:rsid w:val="00B53219"/>
    <w:rsid w:val="00B535E3"/>
    <w:rsid w:val="00B535E9"/>
    <w:rsid w:val="00B53847"/>
    <w:rsid w:val="00B53939"/>
    <w:rsid w:val="00B53B1E"/>
    <w:rsid w:val="00B53D9E"/>
    <w:rsid w:val="00B5416D"/>
    <w:rsid w:val="00B54264"/>
    <w:rsid w:val="00B542AB"/>
    <w:rsid w:val="00B545DC"/>
    <w:rsid w:val="00B551D4"/>
    <w:rsid w:val="00B552FA"/>
    <w:rsid w:val="00B5535F"/>
    <w:rsid w:val="00B553FA"/>
    <w:rsid w:val="00B554AF"/>
    <w:rsid w:val="00B556FC"/>
    <w:rsid w:val="00B55794"/>
    <w:rsid w:val="00B56331"/>
    <w:rsid w:val="00B564FE"/>
    <w:rsid w:val="00B56899"/>
    <w:rsid w:val="00B569BC"/>
    <w:rsid w:val="00B56AB8"/>
    <w:rsid w:val="00B56D0E"/>
    <w:rsid w:val="00B571D6"/>
    <w:rsid w:val="00B572F4"/>
    <w:rsid w:val="00B57B40"/>
    <w:rsid w:val="00B57DCB"/>
    <w:rsid w:val="00B60371"/>
    <w:rsid w:val="00B60385"/>
    <w:rsid w:val="00B60691"/>
    <w:rsid w:val="00B611CB"/>
    <w:rsid w:val="00B61482"/>
    <w:rsid w:val="00B61A02"/>
    <w:rsid w:val="00B61A33"/>
    <w:rsid w:val="00B61D5C"/>
    <w:rsid w:val="00B62277"/>
    <w:rsid w:val="00B62635"/>
    <w:rsid w:val="00B628E6"/>
    <w:rsid w:val="00B62904"/>
    <w:rsid w:val="00B62A55"/>
    <w:rsid w:val="00B62F65"/>
    <w:rsid w:val="00B63039"/>
    <w:rsid w:val="00B6323B"/>
    <w:rsid w:val="00B63322"/>
    <w:rsid w:val="00B63A2F"/>
    <w:rsid w:val="00B63EE3"/>
    <w:rsid w:val="00B643B0"/>
    <w:rsid w:val="00B64DD1"/>
    <w:rsid w:val="00B656B8"/>
    <w:rsid w:val="00B657C6"/>
    <w:rsid w:val="00B6581F"/>
    <w:rsid w:val="00B65C62"/>
    <w:rsid w:val="00B6637B"/>
    <w:rsid w:val="00B66DF4"/>
    <w:rsid w:val="00B67BDF"/>
    <w:rsid w:val="00B67F7D"/>
    <w:rsid w:val="00B702C9"/>
    <w:rsid w:val="00B70800"/>
    <w:rsid w:val="00B70A6C"/>
    <w:rsid w:val="00B70A73"/>
    <w:rsid w:val="00B70BF1"/>
    <w:rsid w:val="00B70DB6"/>
    <w:rsid w:val="00B71000"/>
    <w:rsid w:val="00B71007"/>
    <w:rsid w:val="00B7111F"/>
    <w:rsid w:val="00B71532"/>
    <w:rsid w:val="00B7155C"/>
    <w:rsid w:val="00B7186C"/>
    <w:rsid w:val="00B71C24"/>
    <w:rsid w:val="00B71CD5"/>
    <w:rsid w:val="00B71D51"/>
    <w:rsid w:val="00B71DAC"/>
    <w:rsid w:val="00B725BE"/>
    <w:rsid w:val="00B7283C"/>
    <w:rsid w:val="00B728AB"/>
    <w:rsid w:val="00B72B47"/>
    <w:rsid w:val="00B72E87"/>
    <w:rsid w:val="00B730C7"/>
    <w:rsid w:val="00B7329C"/>
    <w:rsid w:val="00B7350E"/>
    <w:rsid w:val="00B73639"/>
    <w:rsid w:val="00B73E38"/>
    <w:rsid w:val="00B7408D"/>
    <w:rsid w:val="00B7425F"/>
    <w:rsid w:val="00B74792"/>
    <w:rsid w:val="00B74824"/>
    <w:rsid w:val="00B74827"/>
    <w:rsid w:val="00B74B3D"/>
    <w:rsid w:val="00B74F15"/>
    <w:rsid w:val="00B74FA2"/>
    <w:rsid w:val="00B7589B"/>
    <w:rsid w:val="00B759BA"/>
    <w:rsid w:val="00B75F07"/>
    <w:rsid w:val="00B76A56"/>
    <w:rsid w:val="00B76A81"/>
    <w:rsid w:val="00B76A97"/>
    <w:rsid w:val="00B76FB2"/>
    <w:rsid w:val="00B770C6"/>
    <w:rsid w:val="00B77440"/>
    <w:rsid w:val="00B775A9"/>
    <w:rsid w:val="00B77900"/>
    <w:rsid w:val="00B779AF"/>
    <w:rsid w:val="00B77C41"/>
    <w:rsid w:val="00B77C6E"/>
    <w:rsid w:val="00B77CB9"/>
    <w:rsid w:val="00B8008B"/>
    <w:rsid w:val="00B80267"/>
    <w:rsid w:val="00B80373"/>
    <w:rsid w:val="00B808C3"/>
    <w:rsid w:val="00B80CC4"/>
    <w:rsid w:val="00B80D14"/>
    <w:rsid w:val="00B80F4A"/>
    <w:rsid w:val="00B810EB"/>
    <w:rsid w:val="00B811B0"/>
    <w:rsid w:val="00B8122D"/>
    <w:rsid w:val="00B81329"/>
    <w:rsid w:val="00B81389"/>
    <w:rsid w:val="00B815DA"/>
    <w:rsid w:val="00B816A3"/>
    <w:rsid w:val="00B81785"/>
    <w:rsid w:val="00B81D4B"/>
    <w:rsid w:val="00B8216A"/>
    <w:rsid w:val="00B822A4"/>
    <w:rsid w:val="00B828FF"/>
    <w:rsid w:val="00B82B94"/>
    <w:rsid w:val="00B82E6C"/>
    <w:rsid w:val="00B82F08"/>
    <w:rsid w:val="00B833FB"/>
    <w:rsid w:val="00B83834"/>
    <w:rsid w:val="00B83A81"/>
    <w:rsid w:val="00B83D6A"/>
    <w:rsid w:val="00B841CA"/>
    <w:rsid w:val="00B846EC"/>
    <w:rsid w:val="00B84DD1"/>
    <w:rsid w:val="00B84EDB"/>
    <w:rsid w:val="00B85030"/>
    <w:rsid w:val="00B8560C"/>
    <w:rsid w:val="00B8575F"/>
    <w:rsid w:val="00B85855"/>
    <w:rsid w:val="00B85AFE"/>
    <w:rsid w:val="00B85D53"/>
    <w:rsid w:val="00B85F75"/>
    <w:rsid w:val="00B86114"/>
    <w:rsid w:val="00B86CA9"/>
    <w:rsid w:val="00B86CE4"/>
    <w:rsid w:val="00B86E03"/>
    <w:rsid w:val="00B86F00"/>
    <w:rsid w:val="00B870D4"/>
    <w:rsid w:val="00B87342"/>
    <w:rsid w:val="00B876A7"/>
    <w:rsid w:val="00B87911"/>
    <w:rsid w:val="00B87ACB"/>
    <w:rsid w:val="00B87C4A"/>
    <w:rsid w:val="00B87D95"/>
    <w:rsid w:val="00B87EBD"/>
    <w:rsid w:val="00B90350"/>
    <w:rsid w:val="00B903C5"/>
    <w:rsid w:val="00B90423"/>
    <w:rsid w:val="00B906DA"/>
    <w:rsid w:val="00B90BFD"/>
    <w:rsid w:val="00B90C0F"/>
    <w:rsid w:val="00B90FED"/>
    <w:rsid w:val="00B91440"/>
    <w:rsid w:val="00B91559"/>
    <w:rsid w:val="00B916E9"/>
    <w:rsid w:val="00B918B1"/>
    <w:rsid w:val="00B920D8"/>
    <w:rsid w:val="00B92665"/>
    <w:rsid w:val="00B92977"/>
    <w:rsid w:val="00B92C9B"/>
    <w:rsid w:val="00B9368F"/>
    <w:rsid w:val="00B9388F"/>
    <w:rsid w:val="00B93A69"/>
    <w:rsid w:val="00B93D0A"/>
    <w:rsid w:val="00B93FA1"/>
    <w:rsid w:val="00B94451"/>
    <w:rsid w:val="00B946AE"/>
    <w:rsid w:val="00B946F5"/>
    <w:rsid w:val="00B949DD"/>
    <w:rsid w:val="00B94D32"/>
    <w:rsid w:val="00B954F5"/>
    <w:rsid w:val="00B955F4"/>
    <w:rsid w:val="00B9562F"/>
    <w:rsid w:val="00B95838"/>
    <w:rsid w:val="00B95933"/>
    <w:rsid w:val="00B96B9F"/>
    <w:rsid w:val="00B96F5F"/>
    <w:rsid w:val="00B96FBD"/>
    <w:rsid w:val="00B974E3"/>
    <w:rsid w:val="00B97551"/>
    <w:rsid w:val="00B976CF"/>
    <w:rsid w:val="00B979EC"/>
    <w:rsid w:val="00B97E92"/>
    <w:rsid w:val="00B97F1B"/>
    <w:rsid w:val="00B97F48"/>
    <w:rsid w:val="00B99DA5"/>
    <w:rsid w:val="00BA01D2"/>
    <w:rsid w:val="00BA0202"/>
    <w:rsid w:val="00BA02DE"/>
    <w:rsid w:val="00BA034F"/>
    <w:rsid w:val="00BA05FA"/>
    <w:rsid w:val="00BA05FE"/>
    <w:rsid w:val="00BA08AC"/>
    <w:rsid w:val="00BA0FF2"/>
    <w:rsid w:val="00BA13E7"/>
    <w:rsid w:val="00BA170E"/>
    <w:rsid w:val="00BA1C6C"/>
    <w:rsid w:val="00BA1E9D"/>
    <w:rsid w:val="00BA1F91"/>
    <w:rsid w:val="00BA235A"/>
    <w:rsid w:val="00BA2507"/>
    <w:rsid w:val="00BA2863"/>
    <w:rsid w:val="00BA2899"/>
    <w:rsid w:val="00BA2A86"/>
    <w:rsid w:val="00BA2D2E"/>
    <w:rsid w:val="00BA2F43"/>
    <w:rsid w:val="00BA31DF"/>
    <w:rsid w:val="00BA325A"/>
    <w:rsid w:val="00BA32FE"/>
    <w:rsid w:val="00BA378C"/>
    <w:rsid w:val="00BA39B8"/>
    <w:rsid w:val="00BA39E2"/>
    <w:rsid w:val="00BA48CB"/>
    <w:rsid w:val="00BA4A1C"/>
    <w:rsid w:val="00BA52D8"/>
    <w:rsid w:val="00BA53A5"/>
    <w:rsid w:val="00BA5424"/>
    <w:rsid w:val="00BA54B4"/>
    <w:rsid w:val="00BA57E5"/>
    <w:rsid w:val="00BA58FE"/>
    <w:rsid w:val="00BA597D"/>
    <w:rsid w:val="00BA5C1F"/>
    <w:rsid w:val="00BA5DCA"/>
    <w:rsid w:val="00BA61CC"/>
    <w:rsid w:val="00BA6384"/>
    <w:rsid w:val="00BA65DD"/>
    <w:rsid w:val="00BA670F"/>
    <w:rsid w:val="00BA6B9E"/>
    <w:rsid w:val="00BA6E03"/>
    <w:rsid w:val="00BA7215"/>
    <w:rsid w:val="00BA7643"/>
    <w:rsid w:val="00BA7735"/>
    <w:rsid w:val="00BA78EA"/>
    <w:rsid w:val="00BA7C1B"/>
    <w:rsid w:val="00BA7CE0"/>
    <w:rsid w:val="00BA7E96"/>
    <w:rsid w:val="00BB00EB"/>
    <w:rsid w:val="00BB0243"/>
    <w:rsid w:val="00BB0847"/>
    <w:rsid w:val="00BB0DB6"/>
    <w:rsid w:val="00BB0EB4"/>
    <w:rsid w:val="00BB110D"/>
    <w:rsid w:val="00BB1292"/>
    <w:rsid w:val="00BB1699"/>
    <w:rsid w:val="00BB169C"/>
    <w:rsid w:val="00BB1B9E"/>
    <w:rsid w:val="00BB1BBC"/>
    <w:rsid w:val="00BB1BEC"/>
    <w:rsid w:val="00BB1FA5"/>
    <w:rsid w:val="00BB2063"/>
    <w:rsid w:val="00BB20A7"/>
    <w:rsid w:val="00BB22D4"/>
    <w:rsid w:val="00BB25C8"/>
    <w:rsid w:val="00BB28FB"/>
    <w:rsid w:val="00BB29BB"/>
    <w:rsid w:val="00BB3232"/>
    <w:rsid w:val="00BB33DC"/>
    <w:rsid w:val="00BB3574"/>
    <w:rsid w:val="00BB3B3B"/>
    <w:rsid w:val="00BB3CBE"/>
    <w:rsid w:val="00BB3F83"/>
    <w:rsid w:val="00BB4176"/>
    <w:rsid w:val="00BB4211"/>
    <w:rsid w:val="00BB4E47"/>
    <w:rsid w:val="00BB503A"/>
    <w:rsid w:val="00BB50BB"/>
    <w:rsid w:val="00BB548D"/>
    <w:rsid w:val="00BB573A"/>
    <w:rsid w:val="00BB57F3"/>
    <w:rsid w:val="00BB5A11"/>
    <w:rsid w:val="00BB5B5D"/>
    <w:rsid w:val="00BB5C79"/>
    <w:rsid w:val="00BB5F5F"/>
    <w:rsid w:val="00BB632B"/>
    <w:rsid w:val="00BB6397"/>
    <w:rsid w:val="00BB6C79"/>
    <w:rsid w:val="00BB6D1C"/>
    <w:rsid w:val="00BB6F0B"/>
    <w:rsid w:val="00BB6F50"/>
    <w:rsid w:val="00BB7008"/>
    <w:rsid w:val="00BB7152"/>
    <w:rsid w:val="00BB73C8"/>
    <w:rsid w:val="00BB78D2"/>
    <w:rsid w:val="00BB7B70"/>
    <w:rsid w:val="00BB7E19"/>
    <w:rsid w:val="00BB7F21"/>
    <w:rsid w:val="00BC05EA"/>
    <w:rsid w:val="00BC0624"/>
    <w:rsid w:val="00BC068F"/>
    <w:rsid w:val="00BC0A7F"/>
    <w:rsid w:val="00BC1220"/>
    <w:rsid w:val="00BC13E1"/>
    <w:rsid w:val="00BC1A06"/>
    <w:rsid w:val="00BC1B09"/>
    <w:rsid w:val="00BC1E8A"/>
    <w:rsid w:val="00BC232C"/>
    <w:rsid w:val="00BC2787"/>
    <w:rsid w:val="00BC27D3"/>
    <w:rsid w:val="00BC291B"/>
    <w:rsid w:val="00BC2925"/>
    <w:rsid w:val="00BC296A"/>
    <w:rsid w:val="00BC2C0F"/>
    <w:rsid w:val="00BC2C58"/>
    <w:rsid w:val="00BC2FBD"/>
    <w:rsid w:val="00BC319D"/>
    <w:rsid w:val="00BC35BD"/>
    <w:rsid w:val="00BC36BD"/>
    <w:rsid w:val="00BC3828"/>
    <w:rsid w:val="00BC3CF6"/>
    <w:rsid w:val="00BC3F13"/>
    <w:rsid w:val="00BC40B5"/>
    <w:rsid w:val="00BC43FD"/>
    <w:rsid w:val="00BC47BF"/>
    <w:rsid w:val="00BC4F1C"/>
    <w:rsid w:val="00BC5D00"/>
    <w:rsid w:val="00BC5D7D"/>
    <w:rsid w:val="00BC61CD"/>
    <w:rsid w:val="00BC635F"/>
    <w:rsid w:val="00BC67C0"/>
    <w:rsid w:val="00BC6EC7"/>
    <w:rsid w:val="00BC6F1E"/>
    <w:rsid w:val="00BC6F41"/>
    <w:rsid w:val="00BC7031"/>
    <w:rsid w:val="00BC72AD"/>
    <w:rsid w:val="00BC74BD"/>
    <w:rsid w:val="00BC7632"/>
    <w:rsid w:val="00BC7639"/>
    <w:rsid w:val="00BC7666"/>
    <w:rsid w:val="00BC7784"/>
    <w:rsid w:val="00BC793E"/>
    <w:rsid w:val="00BC7F6D"/>
    <w:rsid w:val="00BC7F91"/>
    <w:rsid w:val="00BD0230"/>
    <w:rsid w:val="00BD02E9"/>
    <w:rsid w:val="00BD1270"/>
    <w:rsid w:val="00BD1288"/>
    <w:rsid w:val="00BD1379"/>
    <w:rsid w:val="00BD1C15"/>
    <w:rsid w:val="00BD232F"/>
    <w:rsid w:val="00BD2349"/>
    <w:rsid w:val="00BD2633"/>
    <w:rsid w:val="00BD264B"/>
    <w:rsid w:val="00BD2808"/>
    <w:rsid w:val="00BD2861"/>
    <w:rsid w:val="00BD29FF"/>
    <w:rsid w:val="00BD2BCD"/>
    <w:rsid w:val="00BD2D7A"/>
    <w:rsid w:val="00BD2F9A"/>
    <w:rsid w:val="00BD2FE7"/>
    <w:rsid w:val="00BD35A4"/>
    <w:rsid w:val="00BD36DE"/>
    <w:rsid w:val="00BD3A33"/>
    <w:rsid w:val="00BD414C"/>
    <w:rsid w:val="00BD4182"/>
    <w:rsid w:val="00BD4E13"/>
    <w:rsid w:val="00BD52C3"/>
    <w:rsid w:val="00BD5485"/>
    <w:rsid w:val="00BD5A3B"/>
    <w:rsid w:val="00BD5C4D"/>
    <w:rsid w:val="00BD5CCE"/>
    <w:rsid w:val="00BD5DE0"/>
    <w:rsid w:val="00BD5F43"/>
    <w:rsid w:val="00BD61FD"/>
    <w:rsid w:val="00BD63EB"/>
    <w:rsid w:val="00BD661B"/>
    <w:rsid w:val="00BD687C"/>
    <w:rsid w:val="00BD6A76"/>
    <w:rsid w:val="00BD6C30"/>
    <w:rsid w:val="00BD6D73"/>
    <w:rsid w:val="00BD6DB9"/>
    <w:rsid w:val="00BD7412"/>
    <w:rsid w:val="00BD75D1"/>
    <w:rsid w:val="00BD77A5"/>
    <w:rsid w:val="00BD7A7C"/>
    <w:rsid w:val="00BD7ACF"/>
    <w:rsid w:val="00BE00A1"/>
    <w:rsid w:val="00BE029D"/>
    <w:rsid w:val="00BE0363"/>
    <w:rsid w:val="00BE043D"/>
    <w:rsid w:val="00BE0503"/>
    <w:rsid w:val="00BE0A45"/>
    <w:rsid w:val="00BE1233"/>
    <w:rsid w:val="00BE1311"/>
    <w:rsid w:val="00BE16CE"/>
    <w:rsid w:val="00BE1700"/>
    <w:rsid w:val="00BE19C2"/>
    <w:rsid w:val="00BE1B8D"/>
    <w:rsid w:val="00BE2170"/>
    <w:rsid w:val="00BE2408"/>
    <w:rsid w:val="00BE2481"/>
    <w:rsid w:val="00BE2635"/>
    <w:rsid w:val="00BE2DFC"/>
    <w:rsid w:val="00BE2EBD"/>
    <w:rsid w:val="00BE316D"/>
    <w:rsid w:val="00BE32DE"/>
    <w:rsid w:val="00BE3373"/>
    <w:rsid w:val="00BE3445"/>
    <w:rsid w:val="00BE358B"/>
    <w:rsid w:val="00BE36D6"/>
    <w:rsid w:val="00BE3954"/>
    <w:rsid w:val="00BE3A15"/>
    <w:rsid w:val="00BE3CAA"/>
    <w:rsid w:val="00BE3DE8"/>
    <w:rsid w:val="00BE4109"/>
    <w:rsid w:val="00BE4117"/>
    <w:rsid w:val="00BE42E9"/>
    <w:rsid w:val="00BE432C"/>
    <w:rsid w:val="00BE447B"/>
    <w:rsid w:val="00BE450D"/>
    <w:rsid w:val="00BE4782"/>
    <w:rsid w:val="00BE47D8"/>
    <w:rsid w:val="00BE48EF"/>
    <w:rsid w:val="00BE49A0"/>
    <w:rsid w:val="00BE4C26"/>
    <w:rsid w:val="00BE4DBA"/>
    <w:rsid w:val="00BE4E44"/>
    <w:rsid w:val="00BE4E77"/>
    <w:rsid w:val="00BE4FD9"/>
    <w:rsid w:val="00BE5042"/>
    <w:rsid w:val="00BE5317"/>
    <w:rsid w:val="00BE567A"/>
    <w:rsid w:val="00BE5B1A"/>
    <w:rsid w:val="00BE5B30"/>
    <w:rsid w:val="00BE5D73"/>
    <w:rsid w:val="00BE61EA"/>
    <w:rsid w:val="00BE627D"/>
    <w:rsid w:val="00BE63DD"/>
    <w:rsid w:val="00BE6617"/>
    <w:rsid w:val="00BE6DFE"/>
    <w:rsid w:val="00BE6E3B"/>
    <w:rsid w:val="00BE7DD8"/>
    <w:rsid w:val="00BF04EB"/>
    <w:rsid w:val="00BF0637"/>
    <w:rsid w:val="00BF0A6F"/>
    <w:rsid w:val="00BF0B11"/>
    <w:rsid w:val="00BF124A"/>
    <w:rsid w:val="00BF143E"/>
    <w:rsid w:val="00BF1810"/>
    <w:rsid w:val="00BF1EBC"/>
    <w:rsid w:val="00BF21D9"/>
    <w:rsid w:val="00BF25E9"/>
    <w:rsid w:val="00BF2907"/>
    <w:rsid w:val="00BF2F83"/>
    <w:rsid w:val="00BF3725"/>
    <w:rsid w:val="00BF37A9"/>
    <w:rsid w:val="00BF414A"/>
    <w:rsid w:val="00BF422A"/>
    <w:rsid w:val="00BF4551"/>
    <w:rsid w:val="00BF4661"/>
    <w:rsid w:val="00BF46D0"/>
    <w:rsid w:val="00BF4770"/>
    <w:rsid w:val="00BF496E"/>
    <w:rsid w:val="00BF4B98"/>
    <w:rsid w:val="00BF4C5B"/>
    <w:rsid w:val="00BF4CB3"/>
    <w:rsid w:val="00BF4D48"/>
    <w:rsid w:val="00BF4DF3"/>
    <w:rsid w:val="00BF4E7C"/>
    <w:rsid w:val="00BF5106"/>
    <w:rsid w:val="00BF540A"/>
    <w:rsid w:val="00BF54A0"/>
    <w:rsid w:val="00BF5D03"/>
    <w:rsid w:val="00BF5D10"/>
    <w:rsid w:val="00BF61D3"/>
    <w:rsid w:val="00BF678D"/>
    <w:rsid w:val="00BF67D7"/>
    <w:rsid w:val="00BF6EC1"/>
    <w:rsid w:val="00BF7042"/>
    <w:rsid w:val="00BF7257"/>
    <w:rsid w:val="00BF7381"/>
    <w:rsid w:val="00BF776D"/>
    <w:rsid w:val="00BF79AC"/>
    <w:rsid w:val="00BF7CC2"/>
    <w:rsid w:val="00C003A5"/>
    <w:rsid w:val="00C00C5B"/>
    <w:rsid w:val="00C0104F"/>
    <w:rsid w:val="00C0112F"/>
    <w:rsid w:val="00C01173"/>
    <w:rsid w:val="00C01220"/>
    <w:rsid w:val="00C01572"/>
    <w:rsid w:val="00C0160F"/>
    <w:rsid w:val="00C017D1"/>
    <w:rsid w:val="00C02381"/>
    <w:rsid w:val="00C0299E"/>
    <w:rsid w:val="00C029BC"/>
    <w:rsid w:val="00C02E1F"/>
    <w:rsid w:val="00C0305E"/>
    <w:rsid w:val="00C031C0"/>
    <w:rsid w:val="00C03253"/>
    <w:rsid w:val="00C03352"/>
    <w:rsid w:val="00C036A4"/>
    <w:rsid w:val="00C038A4"/>
    <w:rsid w:val="00C03A74"/>
    <w:rsid w:val="00C03C43"/>
    <w:rsid w:val="00C043E8"/>
    <w:rsid w:val="00C0447B"/>
    <w:rsid w:val="00C04D37"/>
    <w:rsid w:val="00C05528"/>
    <w:rsid w:val="00C05554"/>
    <w:rsid w:val="00C0564A"/>
    <w:rsid w:val="00C05803"/>
    <w:rsid w:val="00C05941"/>
    <w:rsid w:val="00C05CBF"/>
    <w:rsid w:val="00C06092"/>
    <w:rsid w:val="00C06386"/>
    <w:rsid w:val="00C0643E"/>
    <w:rsid w:val="00C0650B"/>
    <w:rsid w:val="00C0657C"/>
    <w:rsid w:val="00C06B3E"/>
    <w:rsid w:val="00C070FF"/>
    <w:rsid w:val="00C074C4"/>
    <w:rsid w:val="00C1004A"/>
    <w:rsid w:val="00C10442"/>
    <w:rsid w:val="00C10606"/>
    <w:rsid w:val="00C10CD4"/>
    <w:rsid w:val="00C115D2"/>
    <w:rsid w:val="00C11B21"/>
    <w:rsid w:val="00C11B8D"/>
    <w:rsid w:val="00C11CAB"/>
    <w:rsid w:val="00C11D77"/>
    <w:rsid w:val="00C11F10"/>
    <w:rsid w:val="00C1206C"/>
    <w:rsid w:val="00C12A09"/>
    <w:rsid w:val="00C12AE0"/>
    <w:rsid w:val="00C12CCF"/>
    <w:rsid w:val="00C12FEB"/>
    <w:rsid w:val="00C13246"/>
    <w:rsid w:val="00C132CA"/>
    <w:rsid w:val="00C13673"/>
    <w:rsid w:val="00C13743"/>
    <w:rsid w:val="00C13DBA"/>
    <w:rsid w:val="00C13EC6"/>
    <w:rsid w:val="00C140C6"/>
    <w:rsid w:val="00C14261"/>
    <w:rsid w:val="00C144EF"/>
    <w:rsid w:val="00C14983"/>
    <w:rsid w:val="00C14B68"/>
    <w:rsid w:val="00C14CC9"/>
    <w:rsid w:val="00C14E1B"/>
    <w:rsid w:val="00C152B0"/>
    <w:rsid w:val="00C1534E"/>
    <w:rsid w:val="00C1552C"/>
    <w:rsid w:val="00C15718"/>
    <w:rsid w:val="00C15A24"/>
    <w:rsid w:val="00C15B74"/>
    <w:rsid w:val="00C15FC5"/>
    <w:rsid w:val="00C16143"/>
    <w:rsid w:val="00C161BA"/>
    <w:rsid w:val="00C1655D"/>
    <w:rsid w:val="00C16C1C"/>
    <w:rsid w:val="00C16CCC"/>
    <w:rsid w:val="00C1716D"/>
    <w:rsid w:val="00C1754A"/>
    <w:rsid w:val="00C17D15"/>
    <w:rsid w:val="00C17E95"/>
    <w:rsid w:val="00C17F2B"/>
    <w:rsid w:val="00C20175"/>
    <w:rsid w:val="00C2024C"/>
    <w:rsid w:val="00C2047C"/>
    <w:rsid w:val="00C206F4"/>
    <w:rsid w:val="00C20710"/>
    <w:rsid w:val="00C20942"/>
    <w:rsid w:val="00C20B1A"/>
    <w:rsid w:val="00C20CE0"/>
    <w:rsid w:val="00C20D6B"/>
    <w:rsid w:val="00C20F78"/>
    <w:rsid w:val="00C20F9E"/>
    <w:rsid w:val="00C2101B"/>
    <w:rsid w:val="00C211DC"/>
    <w:rsid w:val="00C2135F"/>
    <w:rsid w:val="00C214B9"/>
    <w:rsid w:val="00C216DF"/>
    <w:rsid w:val="00C22330"/>
    <w:rsid w:val="00C224A1"/>
    <w:rsid w:val="00C226F8"/>
    <w:rsid w:val="00C227EA"/>
    <w:rsid w:val="00C22AF4"/>
    <w:rsid w:val="00C22B12"/>
    <w:rsid w:val="00C22B88"/>
    <w:rsid w:val="00C22BDE"/>
    <w:rsid w:val="00C233C6"/>
    <w:rsid w:val="00C234F6"/>
    <w:rsid w:val="00C23945"/>
    <w:rsid w:val="00C23B05"/>
    <w:rsid w:val="00C23C03"/>
    <w:rsid w:val="00C23D4E"/>
    <w:rsid w:val="00C23E48"/>
    <w:rsid w:val="00C24423"/>
    <w:rsid w:val="00C2443D"/>
    <w:rsid w:val="00C247DA"/>
    <w:rsid w:val="00C24C06"/>
    <w:rsid w:val="00C24D21"/>
    <w:rsid w:val="00C24D70"/>
    <w:rsid w:val="00C24ED2"/>
    <w:rsid w:val="00C25670"/>
    <w:rsid w:val="00C258C7"/>
    <w:rsid w:val="00C2596C"/>
    <w:rsid w:val="00C259E2"/>
    <w:rsid w:val="00C26333"/>
    <w:rsid w:val="00C2636B"/>
    <w:rsid w:val="00C264C7"/>
    <w:rsid w:val="00C26869"/>
    <w:rsid w:val="00C277FB"/>
    <w:rsid w:val="00C27CEA"/>
    <w:rsid w:val="00C303E1"/>
    <w:rsid w:val="00C30494"/>
    <w:rsid w:val="00C30639"/>
    <w:rsid w:val="00C306B3"/>
    <w:rsid w:val="00C306F6"/>
    <w:rsid w:val="00C3092E"/>
    <w:rsid w:val="00C30959"/>
    <w:rsid w:val="00C30F55"/>
    <w:rsid w:val="00C31088"/>
    <w:rsid w:val="00C314FC"/>
    <w:rsid w:val="00C3194E"/>
    <w:rsid w:val="00C31AEC"/>
    <w:rsid w:val="00C31BBB"/>
    <w:rsid w:val="00C3204A"/>
    <w:rsid w:val="00C32830"/>
    <w:rsid w:val="00C3293D"/>
    <w:rsid w:val="00C32C7C"/>
    <w:rsid w:val="00C32D20"/>
    <w:rsid w:val="00C331A4"/>
    <w:rsid w:val="00C33263"/>
    <w:rsid w:val="00C33322"/>
    <w:rsid w:val="00C3336A"/>
    <w:rsid w:val="00C33772"/>
    <w:rsid w:val="00C3396E"/>
    <w:rsid w:val="00C34061"/>
    <w:rsid w:val="00C343E0"/>
    <w:rsid w:val="00C345ED"/>
    <w:rsid w:val="00C34666"/>
    <w:rsid w:val="00C3470B"/>
    <w:rsid w:val="00C34778"/>
    <w:rsid w:val="00C34837"/>
    <w:rsid w:val="00C348B3"/>
    <w:rsid w:val="00C350AA"/>
    <w:rsid w:val="00C3548F"/>
    <w:rsid w:val="00C35560"/>
    <w:rsid w:val="00C356C8"/>
    <w:rsid w:val="00C35970"/>
    <w:rsid w:val="00C363A6"/>
    <w:rsid w:val="00C367B4"/>
    <w:rsid w:val="00C368AA"/>
    <w:rsid w:val="00C36B2D"/>
    <w:rsid w:val="00C37197"/>
    <w:rsid w:val="00C372A7"/>
    <w:rsid w:val="00C37615"/>
    <w:rsid w:val="00C37638"/>
    <w:rsid w:val="00C37B29"/>
    <w:rsid w:val="00C37D9E"/>
    <w:rsid w:val="00C4097B"/>
    <w:rsid w:val="00C40C32"/>
    <w:rsid w:val="00C40D23"/>
    <w:rsid w:val="00C40D60"/>
    <w:rsid w:val="00C40F0C"/>
    <w:rsid w:val="00C41544"/>
    <w:rsid w:val="00C4197F"/>
    <w:rsid w:val="00C41B7A"/>
    <w:rsid w:val="00C42182"/>
    <w:rsid w:val="00C42408"/>
    <w:rsid w:val="00C428BE"/>
    <w:rsid w:val="00C428CD"/>
    <w:rsid w:val="00C42AE5"/>
    <w:rsid w:val="00C42B62"/>
    <w:rsid w:val="00C42CD3"/>
    <w:rsid w:val="00C42CE7"/>
    <w:rsid w:val="00C42D9A"/>
    <w:rsid w:val="00C42FE9"/>
    <w:rsid w:val="00C43050"/>
    <w:rsid w:val="00C433D9"/>
    <w:rsid w:val="00C4348B"/>
    <w:rsid w:val="00C4354A"/>
    <w:rsid w:val="00C4375E"/>
    <w:rsid w:val="00C439A7"/>
    <w:rsid w:val="00C43A7D"/>
    <w:rsid w:val="00C43AF7"/>
    <w:rsid w:val="00C43CCE"/>
    <w:rsid w:val="00C440EC"/>
    <w:rsid w:val="00C44193"/>
    <w:rsid w:val="00C4425F"/>
    <w:rsid w:val="00C4438C"/>
    <w:rsid w:val="00C44421"/>
    <w:rsid w:val="00C446F8"/>
    <w:rsid w:val="00C4471D"/>
    <w:rsid w:val="00C447D2"/>
    <w:rsid w:val="00C44A04"/>
    <w:rsid w:val="00C45411"/>
    <w:rsid w:val="00C454F8"/>
    <w:rsid w:val="00C4599C"/>
    <w:rsid w:val="00C461E0"/>
    <w:rsid w:val="00C463C6"/>
    <w:rsid w:val="00C463D4"/>
    <w:rsid w:val="00C465E1"/>
    <w:rsid w:val="00C46954"/>
    <w:rsid w:val="00C46B50"/>
    <w:rsid w:val="00C46BFF"/>
    <w:rsid w:val="00C46DB1"/>
    <w:rsid w:val="00C46E81"/>
    <w:rsid w:val="00C4706F"/>
    <w:rsid w:val="00C4733C"/>
    <w:rsid w:val="00C47368"/>
    <w:rsid w:val="00C473A1"/>
    <w:rsid w:val="00C475BB"/>
    <w:rsid w:val="00C47B79"/>
    <w:rsid w:val="00C47BD3"/>
    <w:rsid w:val="00C500EA"/>
    <w:rsid w:val="00C50407"/>
    <w:rsid w:val="00C50438"/>
    <w:rsid w:val="00C504D3"/>
    <w:rsid w:val="00C505FA"/>
    <w:rsid w:val="00C51260"/>
    <w:rsid w:val="00C51C1C"/>
    <w:rsid w:val="00C51C51"/>
    <w:rsid w:val="00C51EFD"/>
    <w:rsid w:val="00C520F7"/>
    <w:rsid w:val="00C52394"/>
    <w:rsid w:val="00C5256B"/>
    <w:rsid w:val="00C528BA"/>
    <w:rsid w:val="00C52A7F"/>
    <w:rsid w:val="00C52B3C"/>
    <w:rsid w:val="00C52C8F"/>
    <w:rsid w:val="00C52FB3"/>
    <w:rsid w:val="00C53164"/>
    <w:rsid w:val="00C53358"/>
    <w:rsid w:val="00C5351C"/>
    <w:rsid w:val="00C536B3"/>
    <w:rsid w:val="00C53958"/>
    <w:rsid w:val="00C53B22"/>
    <w:rsid w:val="00C53E68"/>
    <w:rsid w:val="00C54054"/>
    <w:rsid w:val="00C542A9"/>
    <w:rsid w:val="00C5442F"/>
    <w:rsid w:val="00C54467"/>
    <w:rsid w:val="00C54643"/>
    <w:rsid w:val="00C54763"/>
    <w:rsid w:val="00C547A5"/>
    <w:rsid w:val="00C553E7"/>
    <w:rsid w:val="00C55547"/>
    <w:rsid w:val="00C55649"/>
    <w:rsid w:val="00C55D89"/>
    <w:rsid w:val="00C560FD"/>
    <w:rsid w:val="00C563A1"/>
    <w:rsid w:val="00C5699A"/>
    <w:rsid w:val="00C56B37"/>
    <w:rsid w:val="00C57102"/>
    <w:rsid w:val="00C571BC"/>
    <w:rsid w:val="00C57630"/>
    <w:rsid w:val="00C576F8"/>
    <w:rsid w:val="00C578D4"/>
    <w:rsid w:val="00C57974"/>
    <w:rsid w:val="00C57979"/>
    <w:rsid w:val="00C57BC1"/>
    <w:rsid w:val="00C57F07"/>
    <w:rsid w:val="00C57F69"/>
    <w:rsid w:val="00C57F6D"/>
    <w:rsid w:val="00C57FE0"/>
    <w:rsid w:val="00C604F5"/>
    <w:rsid w:val="00C6077A"/>
    <w:rsid w:val="00C607FF"/>
    <w:rsid w:val="00C60FB9"/>
    <w:rsid w:val="00C61141"/>
    <w:rsid w:val="00C614D1"/>
    <w:rsid w:val="00C617F9"/>
    <w:rsid w:val="00C61FF5"/>
    <w:rsid w:val="00C6238A"/>
    <w:rsid w:val="00C623A0"/>
    <w:rsid w:val="00C6255F"/>
    <w:rsid w:val="00C62CD3"/>
    <w:rsid w:val="00C62F4C"/>
    <w:rsid w:val="00C634F1"/>
    <w:rsid w:val="00C635CF"/>
    <w:rsid w:val="00C635FD"/>
    <w:rsid w:val="00C63DD0"/>
    <w:rsid w:val="00C64027"/>
    <w:rsid w:val="00C646A9"/>
    <w:rsid w:val="00C646B1"/>
    <w:rsid w:val="00C64A3B"/>
    <w:rsid w:val="00C64D99"/>
    <w:rsid w:val="00C655F3"/>
    <w:rsid w:val="00C657D7"/>
    <w:rsid w:val="00C659E6"/>
    <w:rsid w:val="00C65E17"/>
    <w:rsid w:val="00C661DD"/>
    <w:rsid w:val="00C662C0"/>
    <w:rsid w:val="00C66473"/>
    <w:rsid w:val="00C66985"/>
    <w:rsid w:val="00C66A4D"/>
    <w:rsid w:val="00C66B96"/>
    <w:rsid w:val="00C66C50"/>
    <w:rsid w:val="00C66E0D"/>
    <w:rsid w:val="00C67004"/>
    <w:rsid w:val="00C6707D"/>
    <w:rsid w:val="00C67259"/>
    <w:rsid w:val="00C6733E"/>
    <w:rsid w:val="00C67387"/>
    <w:rsid w:val="00C6763C"/>
    <w:rsid w:val="00C676A9"/>
    <w:rsid w:val="00C67748"/>
    <w:rsid w:val="00C679E4"/>
    <w:rsid w:val="00C67AA9"/>
    <w:rsid w:val="00C67E3C"/>
    <w:rsid w:val="00C67EE0"/>
    <w:rsid w:val="00C703F5"/>
    <w:rsid w:val="00C70478"/>
    <w:rsid w:val="00C705B1"/>
    <w:rsid w:val="00C706C0"/>
    <w:rsid w:val="00C70718"/>
    <w:rsid w:val="00C707EE"/>
    <w:rsid w:val="00C7103D"/>
    <w:rsid w:val="00C7126A"/>
    <w:rsid w:val="00C7156A"/>
    <w:rsid w:val="00C716E5"/>
    <w:rsid w:val="00C717C8"/>
    <w:rsid w:val="00C71862"/>
    <w:rsid w:val="00C7187C"/>
    <w:rsid w:val="00C71AF2"/>
    <w:rsid w:val="00C71B86"/>
    <w:rsid w:val="00C71D62"/>
    <w:rsid w:val="00C72213"/>
    <w:rsid w:val="00C72286"/>
    <w:rsid w:val="00C723EA"/>
    <w:rsid w:val="00C72492"/>
    <w:rsid w:val="00C72648"/>
    <w:rsid w:val="00C72AC1"/>
    <w:rsid w:val="00C72B5C"/>
    <w:rsid w:val="00C72B70"/>
    <w:rsid w:val="00C72E9A"/>
    <w:rsid w:val="00C73078"/>
    <w:rsid w:val="00C731CE"/>
    <w:rsid w:val="00C73EFC"/>
    <w:rsid w:val="00C743E8"/>
    <w:rsid w:val="00C74B71"/>
    <w:rsid w:val="00C74E03"/>
    <w:rsid w:val="00C74EFD"/>
    <w:rsid w:val="00C75665"/>
    <w:rsid w:val="00C75F20"/>
    <w:rsid w:val="00C7613D"/>
    <w:rsid w:val="00C76175"/>
    <w:rsid w:val="00C763D4"/>
    <w:rsid w:val="00C765CB"/>
    <w:rsid w:val="00C768E9"/>
    <w:rsid w:val="00C76D68"/>
    <w:rsid w:val="00C76E4A"/>
    <w:rsid w:val="00C774E5"/>
    <w:rsid w:val="00C7768F"/>
    <w:rsid w:val="00C776FF"/>
    <w:rsid w:val="00C779AB"/>
    <w:rsid w:val="00C77B5E"/>
    <w:rsid w:val="00C77E9D"/>
    <w:rsid w:val="00C80099"/>
    <w:rsid w:val="00C80436"/>
    <w:rsid w:val="00C804AA"/>
    <w:rsid w:val="00C80731"/>
    <w:rsid w:val="00C80811"/>
    <w:rsid w:val="00C80830"/>
    <w:rsid w:val="00C80CBB"/>
    <w:rsid w:val="00C80D51"/>
    <w:rsid w:val="00C8137A"/>
    <w:rsid w:val="00C81391"/>
    <w:rsid w:val="00C81743"/>
    <w:rsid w:val="00C819EB"/>
    <w:rsid w:val="00C81EAF"/>
    <w:rsid w:val="00C828C0"/>
    <w:rsid w:val="00C8294D"/>
    <w:rsid w:val="00C82BE9"/>
    <w:rsid w:val="00C833CE"/>
    <w:rsid w:val="00C837F5"/>
    <w:rsid w:val="00C83CAB"/>
    <w:rsid w:val="00C83D79"/>
    <w:rsid w:val="00C83F24"/>
    <w:rsid w:val="00C83F59"/>
    <w:rsid w:val="00C84011"/>
    <w:rsid w:val="00C84270"/>
    <w:rsid w:val="00C84442"/>
    <w:rsid w:val="00C844C4"/>
    <w:rsid w:val="00C84BAF"/>
    <w:rsid w:val="00C84C64"/>
    <w:rsid w:val="00C84E71"/>
    <w:rsid w:val="00C85029"/>
    <w:rsid w:val="00C850D5"/>
    <w:rsid w:val="00C85522"/>
    <w:rsid w:val="00C8553F"/>
    <w:rsid w:val="00C856CF"/>
    <w:rsid w:val="00C8571F"/>
    <w:rsid w:val="00C857EE"/>
    <w:rsid w:val="00C85D22"/>
    <w:rsid w:val="00C85D34"/>
    <w:rsid w:val="00C85E28"/>
    <w:rsid w:val="00C85FC8"/>
    <w:rsid w:val="00C86AAC"/>
    <w:rsid w:val="00C8747F"/>
    <w:rsid w:val="00C87664"/>
    <w:rsid w:val="00C87A23"/>
    <w:rsid w:val="00C87CEE"/>
    <w:rsid w:val="00C9009E"/>
    <w:rsid w:val="00C901A9"/>
    <w:rsid w:val="00C904EA"/>
    <w:rsid w:val="00C90B52"/>
    <w:rsid w:val="00C90BD7"/>
    <w:rsid w:val="00C90C4F"/>
    <w:rsid w:val="00C90DF1"/>
    <w:rsid w:val="00C90E81"/>
    <w:rsid w:val="00C90FE0"/>
    <w:rsid w:val="00C917B0"/>
    <w:rsid w:val="00C91AAD"/>
    <w:rsid w:val="00C91DC9"/>
    <w:rsid w:val="00C91EE6"/>
    <w:rsid w:val="00C92069"/>
    <w:rsid w:val="00C9220D"/>
    <w:rsid w:val="00C92B96"/>
    <w:rsid w:val="00C92FD6"/>
    <w:rsid w:val="00C93207"/>
    <w:rsid w:val="00C93323"/>
    <w:rsid w:val="00C9356E"/>
    <w:rsid w:val="00C93697"/>
    <w:rsid w:val="00C93C9B"/>
    <w:rsid w:val="00C93FC2"/>
    <w:rsid w:val="00C941FF"/>
    <w:rsid w:val="00C94271"/>
    <w:rsid w:val="00C94812"/>
    <w:rsid w:val="00C948E1"/>
    <w:rsid w:val="00C94AFD"/>
    <w:rsid w:val="00C94D34"/>
    <w:rsid w:val="00C94E15"/>
    <w:rsid w:val="00C95414"/>
    <w:rsid w:val="00C95E48"/>
    <w:rsid w:val="00C960CE"/>
    <w:rsid w:val="00C966D2"/>
    <w:rsid w:val="00C96731"/>
    <w:rsid w:val="00C9673B"/>
    <w:rsid w:val="00C969B5"/>
    <w:rsid w:val="00C96B7F"/>
    <w:rsid w:val="00C96D88"/>
    <w:rsid w:val="00C97335"/>
    <w:rsid w:val="00C9735E"/>
    <w:rsid w:val="00C973B8"/>
    <w:rsid w:val="00C973FB"/>
    <w:rsid w:val="00C9759B"/>
    <w:rsid w:val="00C97EB6"/>
    <w:rsid w:val="00CA08B4"/>
    <w:rsid w:val="00CA0945"/>
    <w:rsid w:val="00CA0B84"/>
    <w:rsid w:val="00CA0C40"/>
    <w:rsid w:val="00CA0D40"/>
    <w:rsid w:val="00CA126C"/>
    <w:rsid w:val="00CA1341"/>
    <w:rsid w:val="00CA13B9"/>
    <w:rsid w:val="00CA1B2F"/>
    <w:rsid w:val="00CA1EC4"/>
    <w:rsid w:val="00CA1ED1"/>
    <w:rsid w:val="00CA21CA"/>
    <w:rsid w:val="00CA236C"/>
    <w:rsid w:val="00CA26EF"/>
    <w:rsid w:val="00CA270D"/>
    <w:rsid w:val="00CA2BAC"/>
    <w:rsid w:val="00CA2E80"/>
    <w:rsid w:val="00CA2E92"/>
    <w:rsid w:val="00CA36FB"/>
    <w:rsid w:val="00CA3D65"/>
    <w:rsid w:val="00CA3DA9"/>
    <w:rsid w:val="00CA3DAC"/>
    <w:rsid w:val="00CA3E89"/>
    <w:rsid w:val="00CA3F90"/>
    <w:rsid w:val="00CA4592"/>
    <w:rsid w:val="00CA4D0F"/>
    <w:rsid w:val="00CA4EB2"/>
    <w:rsid w:val="00CA5674"/>
    <w:rsid w:val="00CA58A5"/>
    <w:rsid w:val="00CA5DD2"/>
    <w:rsid w:val="00CA5FC1"/>
    <w:rsid w:val="00CA61AF"/>
    <w:rsid w:val="00CA61EE"/>
    <w:rsid w:val="00CA62FA"/>
    <w:rsid w:val="00CA636C"/>
    <w:rsid w:val="00CA641A"/>
    <w:rsid w:val="00CA68CA"/>
    <w:rsid w:val="00CA69EB"/>
    <w:rsid w:val="00CA6AAA"/>
    <w:rsid w:val="00CA6AE9"/>
    <w:rsid w:val="00CA6B0F"/>
    <w:rsid w:val="00CA6BD0"/>
    <w:rsid w:val="00CA6F54"/>
    <w:rsid w:val="00CA6F61"/>
    <w:rsid w:val="00CA6F88"/>
    <w:rsid w:val="00CA706E"/>
    <w:rsid w:val="00CA71B3"/>
    <w:rsid w:val="00CA7499"/>
    <w:rsid w:val="00CA7776"/>
    <w:rsid w:val="00CA7800"/>
    <w:rsid w:val="00CA79BF"/>
    <w:rsid w:val="00CA7D22"/>
    <w:rsid w:val="00CA7F46"/>
    <w:rsid w:val="00CB0263"/>
    <w:rsid w:val="00CB026E"/>
    <w:rsid w:val="00CB0F56"/>
    <w:rsid w:val="00CB0F57"/>
    <w:rsid w:val="00CB14FB"/>
    <w:rsid w:val="00CB1754"/>
    <w:rsid w:val="00CB1ABF"/>
    <w:rsid w:val="00CB1DA2"/>
    <w:rsid w:val="00CB1F27"/>
    <w:rsid w:val="00CB1FD4"/>
    <w:rsid w:val="00CB21A2"/>
    <w:rsid w:val="00CB236A"/>
    <w:rsid w:val="00CB256D"/>
    <w:rsid w:val="00CB2683"/>
    <w:rsid w:val="00CB270D"/>
    <w:rsid w:val="00CB2AAA"/>
    <w:rsid w:val="00CB2C9F"/>
    <w:rsid w:val="00CB2D09"/>
    <w:rsid w:val="00CB388F"/>
    <w:rsid w:val="00CB38A9"/>
    <w:rsid w:val="00CB39A1"/>
    <w:rsid w:val="00CB3BAC"/>
    <w:rsid w:val="00CB3FAD"/>
    <w:rsid w:val="00CB431F"/>
    <w:rsid w:val="00CB480F"/>
    <w:rsid w:val="00CB484B"/>
    <w:rsid w:val="00CB48F8"/>
    <w:rsid w:val="00CB4D78"/>
    <w:rsid w:val="00CB4E0C"/>
    <w:rsid w:val="00CB4F16"/>
    <w:rsid w:val="00CB5059"/>
    <w:rsid w:val="00CB680A"/>
    <w:rsid w:val="00CB6A6D"/>
    <w:rsid w:val="00CB6C8D"/>
    <w:rsid w:val="00CB6DED"/>
    <w:rsid w:val="00CB6EBD"/>
    <w:rsid w:val="00CB727F"/>
    <w:rsid w:val="00CB7403"/>
    <w:rsid w:val="00CB7F46"/>
    <w:rsid w:val="00CC0286"/>
    <w:rsid w:val="00CC0453"/>
    <w:rsid w:val="00CC070A"/>
    <w:rsid w:val="00CC0C9E"/>
    <w:rsid w:val="00CC15C3"/>
    <w:rsid w:val="00CC168E"/>
    <w:rsid w:val="00CC177B"/>
    <w:rsid w:val="00CC19C6"/>
    <w:rsid w:val="00CC1A09"/>
    <w:rsid w:val="00CC1D85"/>
    <w:rsid w:val="00CC2090"/>
    <w:rsid w:val="00CC23A2"/>
    <w:rsid w:val="00CC2508"/>
    <w:rsid w:val="00CC2588"/>
    <w:rsid w:val="00CC25CA"/>
    <w:rsid w:val="00CC26A6"/>
    <w:rsid w:val="00CC2F2F"/>
    <w:rsid w:val="00CC314B"/>
    <w:rsid w:val="00CC320B"/>
    <w:rsid w:val="00CC3DD2"/>
    <w:rsid w:val="00CC3F08"/>
    <w:rsid w:val="00CC4070"/>
    <w:rsid w:val="00CC44D5"/>
    <w:rsid w:val="00CC461F"/>
    <w:rsid w:val="00CC47A1"/>
    <w:rsid w:val="00CC4896"/>
    <w:rsid w:val="00CC49E2"/>
    <w:rsid w:val="00CC4C52"/>
    <w:rsid w:val="00CC4F4F"/>
    <w:rsid w:val="00CC4F94"/>
    <w:rsid w:val="00CC555F"/>
    <w:rsid w:val="00CC55B7"/>
    <w:rsid w:val="00CC57CA"/>
    <w:rsid w:val="00CC5A45"/>
    <w:rsid w:val="00CC5E00"/>
    <w:rsid w:val="00CC5EDF"/>
    <w:rsid w:val="00CC6321"/>
    <w:rsid w:val="00CC6354"/>
    <w:rsid w:val="00CC6811"/>
    <w:rsid w:val="00CC6A7B"/>
    <w:rsid w:val="00CC6E92"/>
    <w:rsid w:val="00CC7195"/>
    <w:rsid w:val="00CC76CD"/>
    <w:rsid w:val="00CC7888"/>
    <w:rsid w:val="00CD007F"/>
    <w:rsid w:val="00CD01B6"/>
    <w:rsid w:val="00CD02C2"/>
    <w:rsid w:val="00CD02EB"/>
    <w:rsid w:val="00CD037F"/>
    <w:rsid w:val="00CD0409"/>
    <w:rsid w:val="00CD07FB"/>
    <w:rsid w:val="00CD0D24"/>
    <w:rsid w:val="00CD112A"/>
    <w:rsid w:val="00CD1420"/>
    <w:rsid w:val="00CD1B30"/>
    <w:rsid w:val="00CD1E13"/>
    <w:rsid w:val="00CD1E9E"/>
    <w:rsid w:val="00CD20A5"/>
    <w:rsid w:val="00CD213E"/>
    <w:rsid w:val="00CD2224"/>
    <w:rsid w:val="00CD23D1"/>
    <w:rsid w:val="00CD2603"/>
    <w:rsid w:val="00CD2D7A"/>
    <w:rsid w:val="00CD33EE"/>
    <w:rsid w:val="00CD34AC"/>
    <w:rsid w:val="00CD34E3"/>
    <w:rsid w:val="00CD35F2"/>
    <w:rsid w:val="00CD385E"/>
    <w:rsid w:val="00CD3A16"/>
    <w:rsid w:val="00CD3A68"/>
    <w:rsid w:val="00CD3B94"/>
    <w:rsid w:val="00CD3CE4"/>
    <w:rsid w:val="00CD3F0E"/>
    <w:rsid w:val="00CD45E0"/>
    <w:rsid w:val="00CD4D09"/>
    <w:rsid w:val="00CD4F11"/>
    <w:rsid w:val="00CD580B"/>
    <w:rsid w:val="00CD58B1"/>
    <w:rsid w:val="00CD5FBE"/>
    <w:rsid w:val="00CD6175"/>
    <w:rsid w:val="00CD63B4"/>
    <w:rsid w:val="00CD6470"/>
    <w:rsid w:val="00CD6878"/>
    <w:rsid w:val="00CD6930"/>
    <w:rsid w:val="00CD6AB0"/>
    <w:rsid w:val="00CD6D31"/>
    <w:rsid w:val="00CD7074"/>
    <w:rsid w:val="00CD748A"/>
    <w:rsid w:val="00CD75FE"/>
    <w:rsid w:val="00CD7D5B"/>
    <w:rsid w:val="00CD7ED8"/>
    <w:rsid w:val="00CD7F92"/>
    <w:rsid w:val="00CE0544"/>
    <w:rsid w:val="00CE0B64"/>
    <w:rsid w:val="00CE0C2B"/>
    <w:rsid w:val="00CE0C80"/>
    <w:rsid w:val="00CE0CF9"/>
    <w:rsid w:val="00CE1093"/>
    <w:rsid w:val="00CE113A"/>
    <w:rsid w:val="00CE1541"/>
    <w:rsid w:val="00CE1883"/>
    <w:rsid w:val="00CE18BB"/>
    <w:rsid w:val="00CE1C68"/>
    <w:rsid w:val="00CE22A5"/>
    <w:rsid w:val="00CE2318"/>
    <w:rsid w:val="00CE2324"/>
    <w:rsid w:val="00CE2458"/>
    <w:rsid w:val="00CE24E9"/>
    <w:rsid w:val="00CE2783"/>
    <w:rsid w:val="00CE2853"/>
    <w:rsid w:val="00CE2B78"/>
    <w:rsid w:val="00CE2E08"/>
    <w:rsid w:val="00CE2E7C"/>
    <w:rsid w:val="00CE3128"/>
    <w:rsid w:val="00CE31F7"/>
    <w:rsid w:val="00CE3220"/>
    <w:rsid w:val="00CE3686"/>
    <w:rsid w:val="00CE3DEB"/>
    <w:rsid w:val="00CE3E5A"/>
    <w:rsid w:val="00CE3FA4"/>
    <w:rsid w:val="00CE4152"/>
    <w:rsid w:val="00CE455A"/>
    <w:rsid w:val="00CE45E5"/>
    <w:rsid w:val="00CE46E2"/>
    <w:rsid w:val="00CE47AF"/>
    <w:rsid w:val="00CE496E"/>
    <w:rsid w:val="00CE4A58"/>
    <w:rsid w:val="00CE4AA1"/>
    <w:rsid w:val="00CE4BEB"/>
    <w:rsid w:val="00CE4C49"/>
    <w:rsid w:val="00CE4E2B"/>
    <w:rsid w:val="00CE5594"/>
    <w:rsid w:val="00CE58DB"/>
    <w:rsid w:val="00CE5ACF"/>
    <w:rsid w:val="00CE622D"/>
    <w:rsid w:val="00CE6412"/>
    <w:rsid w:val="00CE6418"/>
    <w:rsid w:val="00CE64E9"/>
    <w:rsid w:val="00CE65A4"/>
    <w:rsid w:val="00CE65E1"/>
    <w:rsid w:val="00CE6C76"/>
    <w:rsid w:val="00CE70FE"/>
    <w:rsid w:val="00CE720E"/>
    <w:rsid w:val="00CE786D"/>
    <w:rsid w:val="00CE7899"/>
    <w:rsid w:val="00CE79DC"/>
    <w:rsid w:val="00CE7E86"/>
    <w:rsid w:val="00CE7F91"/>
    <w:rsid w:val="00CF04BF"/>
    <w:rsid w:val="00CF04F1"/>
    <w:rsid w:val="00CF0568"/>
    <w:rsid w:val="00CF081A"/>
    <w:rsid w:val="00CF0BB6"/>
    <w:rsid w:val="00CF0D44"/>
    <w:rsid w:val="00CF1561"/>
    <w:rsid w:val="00CF1925"/>
    <w:rsid w:val="00CF21A1"/>
    <w:rsid w:val="00CF24EA"/>
    <w:rsid w:val="00CF2907"/>
    <w:rsid w:val="00CF2C62"/>
    <w:rsid w:val="00CF2D64"/>
    <w:rsid w:val="00CF2EA8"/>
    <w:rsid w:val="00CF389A"/>
    <w:rsid w:val="00CF38F0"/>
    <w:rsid w:val="00CF3EAE"/>
    <w:rsid w:val="00CF4186"/>
    <w:rsid w:val="00CF4287"/>
    <w:rsid w:val="00CF469C"/>
    <w:rsid w:val="00CF4803"/>
    <w:rsid w:val="00CF4DAD"/>
    <w:rsid w:val="00CF4DDD"/>
    <w:rsid w:val="00CF5318"/>
    <w:rsid w:val="00CF540D"/>
    <w:rsid w:val="00CF5466"/>
    <w:rsid w:val="00CF55F4"/>
    <w:rsid w:val="00CF5FE5"/>
    <w:rsid w:val="00CF62E2"/>
    <w:rsid w:val="00CF6BEB"/>
    <w:rsid w:val="00CF6C95"/>
    <w:rsid w:val="00CF6CBC"/>
    <w:rsid w:val="00CF6D85"/>
    <w:rsid w:val="00CF6ECD"/>
    <w:rsid w:val="00CF6F63"/>
    <w:rsid w:val="00CF724C"/>
    <w:rsid w:val="00CF7339"/>
    <w:rsid w:val="00CF74DC"/>
    <w:rsid w:val="00CF771A"/>
    <w:rsid w:val="00CF78B3"/>
    <w:rsid w:val="00CF7E09"/>
    <w:rsid w:val="00D00527"/>
    <w:rsid w:val="00D005B8"/>
    <w:rsid w:val="00D00AB9"/>
    <w:rsid w:val="00D00B6A"/>
    <w:rsid w:val="00D01181"/>
    <w:rsid w:val="00D013AE"/>
    <w:rsid w:val="00D01AF2"/>
    <w:rsid w:val="00D01AFC"/>
    <w:rsid w:val="00D021AF"/>
    <w:rsid w:val="00D024BD"/>
    <w:rsid w:val="00D02770"/>
    <w:rsid w:val="00D02BD4"/>
    <w:rsid w:val="00D02E89"/>
    <w:rsid w:val="00D02F02"/>
    <w:rsid w:val="00D03097"/>
    <w:rsid w:val="00D0322D"/>
    <w:rsid w:val="00D03A46"/>
    <w:rsid w:val="00D03B89"/>
    <w:rsid w:val="00D03BC0"/>
    <w:rsid w:val="00D03F24"/>
    <w:rsid w:val="00D0415F"/>
    <w:rsid w:val="00D041D0"/>
    <w:rsid w:val="00D04201"/>
    <w:rsid w:val="00D044D4"/>
    <w:rsid w:val="00D04836"/>
    <w:rsid w:val="00D04837"/>
    <w:rsid w:val="00D04998"/>
    <w:rsid w:val="00D04A31"/>
    <w:rsid w:val="00D04C7C"/>
    <w:rsid w:val="00D051C2"/>
    <w:rsid w:val="00D053D8"/>
    <w:rsid w:val="00D054C0"/>
    <w:rsid w:val="00D05883"/>
    <w:rsid w:val="00D05A94"/>
    <w:rsid w:val="00D05C3B"/>
    <w:rsid w:val="00D06527"/>
    <w:rsid w:val="00D06605"/>
    <w:rsid w:val="00D0668B"/>
    <w:rsid w:val="00D06F70"/>
    <w:rsid w:val="00D07B2C"/>
    <w:rsid w:val="00D07D87"/>
    <w:rsid w:val="00D100B1"/>
    <w:rsid w:val="00D10176"/>
    <w:rsid w:val="00D10700"/>
    <w:rsid w:val="00D10790"/>
    <w:rsid w:val="00D10E91"/>
    <w:rsid w:val="00D11691"/>
    <w:rsid w:val="00D11785"/>
    <w:rsid w:val="00D118A7"/>
    <w:rsid w:val="00D11C72"/>
    <w:rsid w:val="00D11D41"/>
    <w:rsid w:val="00D1223C"/>
    <w:rsid w:val="00D12385"/>
    <w:rsid w:val="00D12970"/>
    <w:rsid w:val="00D12BE0"/>
    <w:rsid w:val="00D1371F"/>
    <w:rsid w:val="00D1423F"/>
    <w:rsid w:val="00D14253"/>
    <w:rsid w:val="00D1439C"/>
    <w:rsid w:val="00D14A32"/>
    <w:rsid w:val="00D14AAB"/>
    <w:rsid w:val="00D14B59"/>
    <w:rsid w:val="00D14C08"/>
    <w:rsid w:val="00D14CF0"/>
    <w:rsid w:val="00D14EE0"/>
    <w:rsid w:val="00D151E0"/>
    <w:rsid w:val="00D152AB"/>
    <w:rsid w:val="00D15808"/>
    <w:rsid w:val="00D158AD"/>
    <w:rsid w:val="00D15955"/>
    <w:rsid w:val="00D15F93"/>
    <w:rsid w:val="00D1601F"/>
    <w:rsid w:val="00D1635E"/>
    <w:rsid w:val="00D16380"/>
    <w:rsid w:val="00D16477"/>
    <w:rsid w:val="00D167F4"/>
    <w:rsid w:val="00D1690D"/>
    <w:rsid w:val="00D16DF8"/>
    <w:rsid w:val="00D16E8A"/>
    <w:rsid w:val="00D16F5B"/>
    <w:rsid w:val="00D16FBF"/>
    <w:rsid w:val="00D1720D"/>
    <w:rsid w:val="00D173F5"/>
    <w:rsid w:val="00D17647"/>
    <w:rsid w:val="00D1769D"/>
    <w:rsid w:val="00D1786A"/>
    <w:rsid w:val="00D17913"/>
    <w:rsid w:val="00D17DED"/>
    <w:rsid w:val="00D17E49"/>
    <w:rsid w:val="00D200AB"/>
    <w:rsid w:val="00D20174"/>
    <w:rsid w:val="00D2018B"/>
    <w:rsid w:val="00D20799"/>
    <w:rsid w:val="00D20943"/>
    <w:rsid w:val="00D209AF"/>
    <w:rsid w:val="00D20A7F"/>
    <w:rsid w:val="00D20C67"/>
    <w:rsid w:val="00D20D29"/>
    <w:rsid w:val="00D211C8"/>
    <w:rsid w:val="00D212FE"/>
    <w:rsid w:val="00D214F5"/>
    <w:rsid w:val="00D21590"/>
    <w:rsid w:val="00D21825"/>
    <w:rsid w:val="00D218B3"/>
    <w:rsid w:val="00D218D5"/>
    <w:rsid w:val="00D21B29"/>
    <w:rsid w:val="00D21B87"/>
    <w:rsid w:val="00D21B89"/>
    <w:rsid w:val="00D21BF8"/>
    <w:rsid w:val="00D21C1C"/>
    <w:rsid w:val="00D21E2E"/>
    <w:rsid w:val="00D21F68"/>
    <w:rsid w:val="00D21FB1"/>
    <w:rsid w:val="00D22279"/>
    <w:rsid w:val="00D22585"/>
    <w:rsid w:val="00D2283A"/>
    <w:rsid w:val="00D22947"/>
    <w:rsid w:val="00D22A82"/>
    <w:rsid w:val="00D22AC8"/>
    <w:rsid w:val="00D230C4"/>
    <w:rsid w:val="00D23509"/>
    <w:rsid w:val="00D23553"/>
    <w:rsid w:val="00D23776"/>
    <w:rsid w:val="00D23E14"/>
    <w:rsid w:val="00D23E8F"/>
    <w:rsid w:val="00D2428D"/>
    <w:rsid w:val="00D244ED"/>
    <w:rsid w:val="00D24553"/>
    <w:rsid w:val="00D24FFF"/>
    <w:rsid w:val="00D2506C"/>
    <w:rsid w:val="00D2536D"/>
    <w:rsid w:val="00D256C7"/>
    <w:rsid w:val="00D257FE"/>
    <w:rsid w:val="00D2588C"/>
    <w:rsid w:val="00D25B15"/>
    <w:rsid w:val="00D25C4F"/>
    <w:rsid w:val="00D25F22"/>
    <w:rsid w:val="00D25F78"/>
    <w:rsid w:val="00D2614D"/>
    <w:rsid w:val="00D264DA"/>
    <w:rsid w:val="00D26FC4"/>
    <w:rsid w:val="00D270AE"/>
    <w:rsid w:val="00D270E4"/>
    <w:rsid w:val="00D274B2"/>
    <w:rsid w:val="00D27544"/>
    <w:rsid w:val="00D275A9"/>
    <w:rsid w:val="00D27A08"/>
    <w:rsid w:val="00D27ECE"/>
    <w:rsid w:val="00D27F99"/>
    <w:rsid w:val="00D2DAF1"/>
    <w:rsid w:val="00D30066"/>
    <w:rsid w:val="00D300B2"/>
    <w:rsid w:val="00D300D9"/>
    <w:rsid w:val="00D30243"/>
    <w:rsid w:val="00D302D9"/>
    <w:rsid w:val="00D306CF"/>
    <w:rsid w:val="00D30735"/>
    <w:rsid w:val="00D307C0"/>
    <w:rsid w:val="00D3084F"/>
    <w:rsid w:val="00D30A68"/>
    <w:rsid w:val="00D30BE6"/>
    <w:rsid w:val="00D30C04"/>
    <w:rsid w:val="00D30DF2"/>
    <w:rsid w:val="00D30DFF"/>
    <w:rsid w:val="00D30ECC"/>
    <w:rsid w:val="00D3120F"/>
    <w:rsid w:val="00D314D5"/>
    <w:rsid w:val="00D3158C"/>
    <w:rsid w:val="00D31B5E"/>
    <w:rsid w:val="00D31C7A"/>
    <w:rsid w:val="00D32073"/>
    <w:rsid w:val="00D322EE"/>
    <w:rsid w:val="00D32332"/>
    <w:rsid w:val="00D32344"/>
    <w:rsid w:val="00D32447"/>
    <w:rsid w:val="00D3254A"/>
    <w:rsid w:val="00D32838"/>
    <w:rsid w:val="00D329AD"/>
    <w:rsid w:val="00D329EB"/>
    <w:rsid w:val="00D33590"/>
    <w:rsid w:val="00D33746"/>
    <w:rsid w:val="00D3387C"/>
    <w:rsid w:val="00D33AA1"/>
    <w:rsid w:val="00D33F84"/>
    <w:rsid w:val="00D33F8D"/>
    <w:rsid w:val="00D342CC"/>
    <w:rsid w:val="00D34524"/>
    <w:rsid w:val="00D34E68"/>
    <w:rsid w:val="00D34F75"/>
    <w:rsid w:val="00D34FE3"/>
    <w:rsid w:val="00D3502E"/>
    <w:rsid w:val="00D3543C"/>
    <w:rsid w:val="00D355AD"/>
    <w:rsid w:val="00D35B3D"/>
    <w:rsid w:val="00D35B65"/>
    <w:rsid w:val="00D35BD5"/>
    <w:rsid w:val="00D35C30"/>
    <w:rsid w:val="00D35CA8"/>
    <w:rsid w:val="00D3605F"/>
    <w:rsid w:val="00D36501"/>
    <w:rsid w:val="00D3656A"/>
    <w:rsid w:val="00D366AD"/>
    <w:rsid w:val="00D3686E"/>
    <w:rsid w:val="00D3693A"/>
    <w:rsid w:val="00D369C6"/>
    <w:rsid w:val="00D369E7"/>
    <w:rsid w:val="00D36DF6"/>
    <w:rsid w:val="00D3752B"/>
    <w:rsid w:val="00D378D4"/>
    <w:rsid w:val="00D37B77"/>
    <w:rsid w:val="00D400C3"/>
    <w:rsid w:val="00D401D8"/>
    <w:rsid w:val="00D409BF"/>
    <w:rsid w:val="00D40C0F"/>
    <w:rsid w:val="00D412C0"/>
    <w:rsid w:val="00D412E3"/>
    <w:rsid w:val="00D414BF"/>
    <w:rsid w:val="00D4194D"/>
    <w:rsid w:val="00D4195C"/>
    <w:rsid w:val="00D4195F"/>
    <w:rsid w:val="00D41FBA"/>
    <w:rsid w:val="00D420C9"/>
    <w:rsid w:val="00D42211"/>
    <w:rsid w:val="00D42298"/>
    <w:rsid w:val="00D424CA"/>
    <w:rsid w:val="00D427DA"/>
    <w:rsid w:val="00D42841"/>
    <w:rsid w:val="00D429B2"/>
    <w:rsid w:val="00D429E0"/>
    <w:rsid w:val="00D42BE4"/>
    <w:rsid w:val="00D42C4F"/>
    <w:rsid w:val="00D43355"/>
    <w:rsid w:val="00D438BE"/>
    <w:rsid w:val="00D43CF8"/>
    <w:rsid w:val="00D43EF8"/>
    <w:rsid w:val="00D44428"/>
    <w:rsid w:val="00D4457C"/>
    <w:rsid w:val="00D445CE"/>
    <w:rsid w:val="00D44698"/>
    <w:rsid w:val="00D44723"/>
    <w:rsid w:val="00D447F7"/>
    <w:rsid w:val="00D44B38"/>
    <w:rsid w:val="00D44F4C"/>
    <w:rsid w:val="00D45341"/>
    <w:rsid w:val="00D45769"/>
    <w:rsid w:val="00D459F5"/>
    <w:rsid w:val="00D45B15"/>
    <w:rsid w:val="00D45F30"/>
    <w:rsid w:val="00D46491"/>
    <w:rsid w:val="00D46659"/>
    <w:rsid w:val="00D46C4C"/>
    <w:rsid w:val="00D4724A"/>
    <w:rsid w:val="00D472F6"/>
    <w:rsid w:val="00D47551"/>
    <w:rsid w:val="00D47B48"/>
    <w:rsid w:val="00D47C2A"/>
    <w:rsid w:val="00D47CD7"/>
    <w:rsid w:val="00D49B95"/>
    <w:rsid w:val="00D5053E"/>
    <w:rsid w:val="00D505BA"/>
    <w:rsid w:val="00D50A1A"/>
    <w:rsid w:val="00D50B25"/>
    <w:rsid w:val="00D50B53"/>
    <w:rsid w:val="00D50D42"/>
    <w:rsid w:val="00D5150B"/>
    <w:rsid w:val="00D516A0"/>
    <w:rsid w:val="00D518BA"/>
    <w:rsid w:val="00D51A17"/>
    <w:rsid w:val="00D51E41"/>
    <w:rsid w:val="00D52387"/>
    <w:rsid w:val="00D527FA"/>
    <w:rsid w:val="00D5285D"/>
    <w:rsid w:val="00D52A03"/>
    <w:rsid w:val="00D52E29"/>
    <w:rsid w:val="00D52FC3"/>
    <w:rsid w:val="00D52FEA"/>
    <w:rsid w:val="00D5310A"/>
    <w:rsid w:val="00D53348"/>
    <w:rsid w:val="00D533DD"/>
    <w:rsid w:val="00D53774"/>
    <w:rsid w:val="00D53FB7"/>
    <w:rsid w:val="00D5433B"/>
    <w:rsid w:val="00D54657"/>
    <w:rsid w:val="00D54A26"/>
    <w:rsid w:val="00D54C42"/>
    <w:rsid w:val="00D55098"/>
    <w:rsid w:val="00D551E3"/>
    <w:rsid w:val="00D5531B"/>
    <w:rsid w:val="00D553D1"/>
    <w:rsid w:val="00D55CC7"/>
    <w:rsid w:val="00D566DE"/>
    <w:rsid w:val="00D566F8"/>
    <w:rsid w:val="00D569E3"/>
    <w:rsid w:val="00D56AF5"/>
    <w:rsid w:val="00D5723F"/>
    <w:rsid w:val="00D5754A"/>
    <w:rsid w:val="00D576F1"/>
    <w:rsid w:val="00D579D9"/>
    <w:rsid w:val="00D6034E"/>
    <w:rsid w:val="00D60795"/>
    <w:rsid w:val="00D6085B"/>
    <w:rsid w:val="00D60EA2"/>
    <w:rsid w:val="00D60F96"/>
    <w:rsid w:val="00D61651"/>
    <w:rsid w:val="00D618CD"/>
    <w:rsid w:val="00D620B7"/>
    <w:rsid w:val="00D622B4"/>
    <w:rsid w:val="00D624FA"/>
    <w:rsid w:val="00D62670"/>
    <w:rsid w:val="00D62FF2"/>
    <w:rsid w:val="00D632DD"/>
    <w:rsid w:val="00D6340C"/>
    <w:rsid w:val="00D634CB"/>
    <w:rsid w:val="00D63715"/>
    <w:rsid w:val="00D63C23"/>
    <w:rsid w:val="00D6494A"/>
    <w:rsid w:val="00D649F3"/>
    <w:rsid w:val="00D64ADE"/>
    <w:rsid w:val="00D64B66"/>
    <w:rsid w:val="00D65052"/>
    <w:rsid w:val="00D65159"/>
    <w:rsid w:val="00D6539E"/>
    <w:rsid w:val="00D6593E"/>
    <w:rsid w:val="00D65EF4"/>
    <w:rsid w:val="00D6607A"/>
    <w:rsid w:val="00D667D6"/>
    <w:rsid w:val="00D66849"/>
    <w:rsid w:val="00D66A15"/>
    <w:rsid w:val="00D66CAA"/>
    <w:rsid w:val="00D66F87"/>
    <w:rsid w:val="00D6706B"/>
    <w:rsid w:val="00D67483"/>
    <w:rsid w:val="00D67567"/>
    <w:rsid w:val="00D67D0D"/>
    <w:rsid w:val="00D70059"/>
    <w:rsid w:val="00D70371"/>
    <w:rsid w:val="00D70613"/>
    <w:rsid w:val="00D7062B"/>
    <w:rsid w:val="00D70932"/>
    <w:rsid w:val="00D70AD1"/>
    <w:rsid w:val="00D70B5E"/>
    <w:rsid w:val="00D70F07"/>
    <w:rsid w:val="00D718B9"/>
    <w:rsid w:val="00D71CFD"/>
    <w:rsid w:val="00D71ECF"/>
    <w:rsid w:val="00D71EDA"/>
    <w:rsid w:val="00D723FC"/>
    <w:rsid w:val="00D7242F"/>
    <w:rsid w:val="00D72634"/>
    <w:rsid w:val="00D72A10"/>
    <w:rsid w:val="00D72C86"/>
    <w:rsid w:val="00D731E3"/>
    <w:rsid w:val="00D732D4"/>
    <w:rsid w:val="00D73515"/>
    <w:rsid w:val="00D735DF"/>
    <w:rsid w:val="00D73B55"/>
    <w:rsid w:val="00D73D9A"/>
    <w:rsid w:val="00D74164"/>
    <w:rsid w:val="00D741AB"/>
    <w:rsid w:val="00D74239"/>
    <w:rsid w:val="00D742A8"/>
    <w:rsid w:val="00D74308"/>
    <w:rsid w:val="00D747DB"/>
    <w:rsid w:val="00D749D6"/>
    <w:rsid w:val="00D74A48"/>
    <w:rsid w:val="00D74C44"/>
    <w:rsid w:val="00D74D14"/>
    <w:rsid w:val="00D74EE1"/>
    <w:rsid w:val="00D74F68"/>
    <w:rsid w:val="00D75215"/>
    <w:rsid w:val="00D75438"/>
    <w:rsid w:val="00D7563F"/>
    <w:rsid w:val="00D75B76"/>
    <w:rsid w:val="00D75D69"/>
    <w:rsid w:val="00D75DCE"/>
    <w:rsid w:val="00D75F00"/>
    <w:rsid w:val="00D75F04"/>
    <w:rsid w:val="00D76407"/>
    <w:rsid w:val="00D76421"/>
    <w:rsid w:val="00D7661F"/>
    <w:rsid w:val="00D766E9"/>
    <w:rsid w:val="00D76C33"/>
    <w:rsid w:val="00D76C9C"/>
    <w:rsid w:val="00D770A2"/>
    <w:rsid w:val="00D77602"/>
    <w:rsid w:val="00D77799"/>
    <w:rsid w:val="00D77974"/>
    <w:rsid w:val="00D77AA2"/>
    <w:rsid w:val="00D77B35"/>
    <w:rsid w:val="00D77B5B"/>
    <w:rsid w:val="00D77C72"/>
    <w:rsid w:val="00D77CEC"/>
    <w:rsid w:val="00D8051C"/>
    <w:rsid w:val="00D80604"/>
    <w:rsid w:val="00D80894"/>
    <w:rsid w:val="00D8090E"/>
    <w:rsid w:val="00D8096D"/>
    <w:rsid w:val="00D80EB3"/>
    <w:rsid w:val="00D80F28"/>
    <w:rsid w:val="00D810DF"/>
    <w:rsid w:val="00D813CB"/>
    <w:rsid w:val="00D81422"/>
    <w:rsid w:val="00D819DF"/>
    <w:rsid w:val="00D81A13"/>
    <w:rsid w:val="00D81C35"/>
    <w:rsid w:val="00D81D90"/>
    <w:rsid w:val="00D8240A"/>
    <w:rsid w:val="00D82419"/>
    <w:rsid w:val="00D82538"/>
    <w:rsid w:val="00D8254C"/>
    <w:rsid w:val="00D826AC"/>
    <w:rsid w:val="00D82913"/>
    <w:rsid w:val="00D82B60"/>
    <w:rsid w:val="00D82B77"/>
    <w:rsid w:val="00D82C0E"/>
    <w:rsid w:val="00D82DDE"/>
    <w:rsid w:val="00D82F57"/>
    <w:rsid w:val="00D8334D"/>
    <w:rsid w:val="00D8369E"/>
    <w:rsid w:val="00D83E7C"/>
    <w:rsid w:val="00D8416E"/>
    <w:rsid w:val="00D843D3"/>
    <w:rsid w:val="00D844C6"/>
    <w:rsid w:val="00D84719"/>
    <w:rsid w:val="00D84EB7"/>
    <w:rsid w:val="00D850B3"/>
    <w:rsid w:val="00D8545A"/>
    <w:rsid w:val="00D85959"/>
    <w:rsid w:val="00D85AC7"/>
    <w:rsid w:val="00D85AD0"/>
    <w:rsid w:val="00D85B9D"/>
    <w:rsid w:val="00D862C5"/>
    <w:rsid w:val="00D863C7"/>
    <w:rsid w:val="00D86579"/>
    <w:rsid w:val="00D86673"/>
    <w:rsid w:val="00D86B66"/>
    <w:rsid w:val="00D86DAC"/>
    <w:rsid w:val="00D86DB5"/>
    <w:rsid w:val="00D870B9"/>
    <w:rsid w:val="00D8722D"/>
    <w:rsid w:val="00D87771"/>
    <w:rsid w:val="00D87B03"/>
    <w:rsid w:val="00D87BAB"/>
    <w:rsid w:val="00D87C12"/>
    <w:rsid w:val="00D90713"/>
    <w:rsid w:val="00D90B5A"/>
    <w:rsid w:val="00D90BFF"/>
    <w:rsid w:val="00D90D4C"/>
    <w:rsid w:val="00D911A3"/>
    <w:rsid w:val="00D911D7"/>
    <w:rsid w:val="00D911F7"/>
    <w:rsid w:val="00D916C1"/>
    <w:rsid w:val="00D91CFC"/>
    <w:rsid w:val="00D92048"/>
    <w:rsid w:val="00D92396"/>
    <w:rsid w:val="00D92403"/>
    <w:rsid w:val="00D92910"/>
    <w:rsid w:val="00D929F3"/>
    <w:rsid w:val="00D92A15"/>
    <w:rsid w:val="00D92B59"/>
    <w:rsid w:val="00D92C63"/>
    <w:rsid w:val="00D92D5C"/>
    <w:rsid w:val="00D92F99"/>
    <w:rsid w:val="00D930AE"/>
    <w:rsid w:val="00D93525"/>
    <w:rsid w:val="00D93704"/>
    <w:rsid w:val="00D93929"/>
    <w:rsid w:val="00D93A38"/>
    <w:rsid w:val="00D93BCA"/>
    <w:rsid w:val="00D93C73"/>
    <w:rsid w:val="00D93E45"/>
    <w:rsid w:val="00D93E72"/>
    <w:rsid w:val="00D942AB"/>
    <w:rsid w:val="00D946DB"/>
    <w:rsid w:val="00D949F6"/>
    <w:rsid w:val="00D94E3E"/>
    <w:rsid w:val="00D95045"/>
    <w:rsid w:val="00D9542F"/>
    <w:rsid w:val="00D956C2"/>
    <w:rsid w:val="00D95857"/>
    <w:rsid w:val="00D958B6"/>
    <w:rsid w:val="00D95B65"/>
    <w:rsid w:val="00D95D1C"/>
    <w:rsid w:val="00D960BB"/>
    <w:rsid w:val="00D96449"/>
    <w:rsid w:val="00D96718"/>
    <w:rsid w:val="00D96E61"/>
    <w:rsid w:val="00D972A2"/>
    <w:rsid w:val="00D97CA6"/>
    <w:rsid w:val="00DA040A"/>
    <w:rsid w:val="00DA0964"/>
    <w:rsid w:val="00DA0B84"/>
    <w:rsid w:val="00DA0DB4"/>
    <w:rsid w:val="00DA1253"/>
    <w:rsid w:val="00DA1525"/>
    <w:rsid w:val="00DA156E"/>
    <w:rsid w:val="00DA1645"/>
    <w:rsid w:val="00DA1A0A"/>
    <w:rsid w:val="00DA1E5C"/>
    <w:rsid w:val="00DA1EC5"/>
    <w:rsid w:val="00DA2403"/>
    <w:rsid w:val="00DA2888"/>
    <w:rsid w:val="00DA28CB"/>
    <w:rsid w:val="00DA2CB3"/>
    <w:rsid w:val="00DA2DEA"/>
    <w:rsid w:val="00DA36A8"/>
    <w:rsid w:val="00DA36D0"/>
    <w:rsid w:val="00DA3A92"/>
    <w:rsid w:val="00DA3B36"/>
    <w:rsid w:val="00DA3E72"/>
    <w:rsid w:val="00DA3FEB"/>
    <w:rsid w:val="00DA40FA"/>
    <w:rsid w:val="00DA411F"/>
    <w:rsid w:val="00DA4440"/>
    <w:rsid w:val="00DA4624"/>
    <w:rsid w:val="00DA4727"/>
    <w:rsid w:val="00DA4A2F"/>
    <w:rsid w:val="00DA4AAA"/>
    <w:rsid w:val="00DA4C41"/>
    <w:rsid w:val="00DA5AFE"/>
    <w:rsid w:val="00DA5B5D"/>
    <w:rsid w:val="00DA5F14"/>
    <w:rsid w:val="00DA61CF"/>
    <w:rsid w:val="00DA65A4"/>
    <w:rsid w:val="00DA6927"/>
    <w:rsid w:val="00DA6B70"/>
    <w:rsid w:val="00DA6CB8"/>
    <w:rsid w:val="00DA6F50"/>
    <w:rsid w:val="00DA7145"/>
    <w:rsid w:val="00DA77E1"/>
    <w:rsid w:val="00DA7F01"/>
    <w:rsid w:val="00DB0274"/>
    <w:rsid w:val="00DB02DF"/>
    <w:rsid w:val="00DB0E88"/>
    <w:rsid w:val="00DB0F07"/>
    <w:rsid w:val="00DB17C8"/>
    <w:rsid w:val="00DB18FD"/>
    <w:rsid w:val="00DB1950"/>
    <w:rsid w:val="00DB1E15"/>
    <w:rsid w:val="00DB23B2"/>
    <w:rsid w:val="00DB2728"/>
    <w:rsid w:val="00DB272D"/>
    <w:rsid w:val="00DB2DD0"/>
    <w:rsid w:val="00DB3547"/>
    <w:rsid w:val="00DB3707"/>
    <w:rsid w:val="00DB3B68"/>
    <w:rsid w:val="00DB3EEA"/>
    <w:rsid w:val="00DB40CA"/>
    <w:rsid w:val="00DB46C7"/>
    <w:rsid w:val="00DB4A25"/>
    <w:rsid w:val="00DB5503"/>
    <w:rsid w:val="00DB56E4"/>
    <w:rsid w:val="00DB5A3F"/>
    <w:rsid w:val="00DB5DD2"/>
    <w:rsid w:val="00DB5F2F"/>
    <w:rsid w:val="00DB61BB"/>
    <w:rsid w:val="00DB62B7"/>
    <w:rsid w:val="00DB62CA"/>
    <w:rsid w:val="00DB6EA2"/>
    <w:rsid w:val="00DB7070"/>
    <w:rsid w:val="00DB7346"/>
    <w:rsid w:val="00DB7AFA"/>
    <w:rsid w:val="00DB7CFB"/>
    <w:rsid w:val="00DB8DD7"/>
    <w:rsid w:val="00DC03E0"/>
    <w:rsid w:val="00DC0817"/>
    <w:rsid w:val="00DC09EA"/>
    <w:rsid w:val="00DC0CC8"/>
    <w:rsid w:val="00DC0DE0"/>
    <w:rsid w:val="00DC10CC"/>
    <w:rsid w:val="00DC19C9"/>
    <w:rsid w:val="00DC1AF7"/>
    <w:rsid w:val="00DC1D8A"/>
    <w:rsid w:val="00DC1E3F"/>
    <w:rsid w:val="00DC1FD1"/>
    <w:rsid w:val="00DC204B"/>
    <w:rsid w:val="00DC2475"/>
    <w:rsid w:val="00DC2724"/>
    <w:rsid w:val="00DC2806"/>
    <w:rsid w:val="00DC28F5"/>
    <w:rsid w:val="00DC2B07"/>
    <w:rsid w:val="00DC2D05"/>
    <w:rsid w:val="00DC3120"/>
    <w:rsid w:val="00DC31E5"/>
    <w:rsid w:val="00DC33D0"/>
    <w:rsid w:val="00DC3511"/>
    <w:rsid w:val="00DC3779"/>
    <w:rsid w:val="00DC387C"/>
    <w:rsid w:val="00DC3A83"/>
    <w:rsid w:val="00DC3B38"/>
    <w:rsid w:val="00DC3DBE"/>
    <w:rsid w:val="00DC40DA"/>
    <w:rsid w:val="00DC4930"/>
    <w:rsid w:val="00DC4CE4"/>
    <w:rsid w:val="00DC4DCD"/>
    <w:rsid w:val="00DC4E13"/>
    <w:rsid w:val="00DC4FCC"/>
    <w:rsid w:val="00DC52BD"/>
    <w:rsid w:val="00DC5547"/>
    <w:rsid w:val="00DC56D0"/>
    <w:rsid w:val="00DC56E0"/>
    <w:rsid w:val="00DC646A"/>
    <w:rsid w:val="00DC65CA"/>
    <w:rsid w:val="00DC66E3"/>
    <w:rsid w:val="00DC7148"/>
    <w:rsid w:val="00DC75D4"/>
    <w:rsid w:val="00DC7B9E"/>
    <w:rsid w:val="00DC7FC0"/>
    <w:rsid w:val="00DD00B4"/>
    <w:rsid w:val="00DD0216"/>
    <w:rsid w:val="00DD02B1"/>
    <w:rsid w:val="00DD07FF"/>
    <w:rsid w:val="00DD092D"/>
    <w:rsid w:val="00DD0C09"/>
    <w:rsid w:val="00DD0C53"/>
    <w:rsid w:val="00DD1377"/>
    <w:rsid w:val="00DD156E"/>
    <w:rsid w:val="00DD1906"/>
    <w:rsid w:val="00DD1ADB"/>
    <w:rsid w:val="00DD1C7F"/>
    <w:rsid w:val="00DD212F"/>
    <w:rsid w:val="00DD21A5"/>
    <w:rsid w:val="00DD2722"/>
    <w:rsid w:val="00DD2796"/>
    <w:rsid w:val="00DD2802"/>
    <w:rsid w:val="00DD2C1E"/>
    <w:rsid w:val="00DD2D79"/>
    <w:rsid w:val="00DD2F83"/>
    <w:rsid w:val="00DD2FAD"/>
    <w:rsid w:val="00DD3418"/>
    <w:rsid w:val="00DD3A31"/>
    <w:rsid w:val="00DD3EFB"/>
    <w:rsid w:val="00DD41BE"/>
    <w:rsid w:val="00DD43EE"/>
    <w:rsid w:val="00DD4CFC"/>
    <w:rsid w:val="00DD4DEA"/>
    <w:rsid w:val="00DD5160"/>
    <w:rsid w:val="00DD5967"/>
    <w:rsid w:val="00DD5B76"/>
    <w:rsid w:val="00DD5D0B"/>
    <w:rsid w:val="00DD5F87"/>
    <w:rsid w:val="00DD600A"/>
    <w:rsid w:val="00DD60DF"/>
    <w:rsid w:val="00DD6B76"/>
    <w:rsid w:val="00DD6D54"/>
    <w:rsid w:val="00DD6D56"/>
    <w:rsid w:val="00DD6F35"/>
    <w:rsid w:val="00DD72AA"/>
    <w:rsid w:val="00DD74A8"/>
    <w:rsid w:val="00DD753D"/>
    <w:rsid w:val="00DD7A77"/>
    <w:rsid w:val="00DE00F1"/>
    <w:rsid w:val="00DE0157"/>
    <w:rsid w:val="00DE01E1"/>
    <w:rsid w:val="00DE044C"/>
    <w:rsid w:val="00DE0560"/>
    <w:rsid w:val="00DE07A0"/>
    <w:rsid w:val="00DE0962"/>
    <w:rsid w:val="00DE10A8"/>
    <w:rsid w:val="00DE1882"/>
    <w:rsid w:val="00DE1F76"/>
    <w:rsid w:val="00DE213A"/>
    <w:rsid w:val="00DE21B5"/>
    <w:rsid w:val="00DE223B"/>
    <w:rsid w:val="00DE230A"/>
    <w:rsid w:val="00DE26F2"/>
    <w:rsid w:val="00DE2BDF"/>
    <w:rsid w:val="00DE3154"/>
    <w:rsid w:val="00DE323D"/>
    <w:rsid w:val="00DE3389"/>
    <w:rsid w:val="00DE37A4"/>
    <w:rsid w:val="00DE38E2"/>
    <w:rsid w:val="00DE3F44"/>
    <w:rsid w:val="00DE4001"/>
    <w:rsid w:val="00DE4044"/>
    <w:rsid w:val="00DE4267"/>
    <w:rsid w:val="00DE489B"/>
    <w:rsid w:val="00DE48EF"/>
    <w:rsid w:val="00DE4983"/>
    <w:rsid w:val="00DE4993"/>
    <w:rsid w:val="00DE4D5E"/>
    <w:rsid w:val="00DE4D6D"/>
    <w:rsid w:val="00DE4E51"/>
    <w:rsid w:val="00DE4EF2"/>
    <w:rsid w:val="00DE5258"/>
    <w:rsid w:val="00DE55E7"/>
    <w:rsid w:val="00DE58BB"/>
    <w:rsid w:val="00DE5A31"/>
    <w:rsid w:val="00DE6091"/>
    <w:rsid w:val="00DE6668"/>
    <w:rsid w:val="00DE67FC"/>
    <w:rsid w:val="00DE6A61"/>
    <w:rsid w:val="00DE7076"/>
    <w:rsid w:val="00DE70B2"/>
    <w:rsid w:val="00DE73B4"/>
    <w:rsid w:val="00DE744E"/>
    <w:rsid w:val="00DE776E"/>
    <w:rsid w:val="00DE79AD"/>
    <w:rsid w:val="00DE7ADF"/>
    <w:rsid w:val="00DE7B41"/>
    <w:rsid w:val="00DE7F6D"/>
    <w:rsid w:val="00DF0689"/>
    <w:rsid w:val="00DF09BB"/>
    <w:rsid w:val="00DF0A41"/>
    <w:rsid w:val="00DF0AB5"/>
    <w:rsid w:val="00DF0B65"/>
    <w:rsid w:val="00DF0BA9"/>
    <w:rsid w:val="00DF0EF2"/>
    <w:rsid w:val="00DF107F"/>
    <w:rsid w:val="00DF113B"/>
    <w:rsid w:val="00DF12B1"/>
    <w:rsid w:val="00DF166A"/>
    <w:rsid w:val="00DF16B0"/>
    <w:rsid w:val="00DF1BA2"/>
    <w:rsid w:val="00DF2092"/>
    <w:rsid w:val="00DF2315"/>
    <w:rsid w:val="00DF25F1"/>
    <w:rsid w:val="00DF2828"/>
    <w:rsid w:val="00DF28D5"/>
    <w:rsid w:val="00DF29A3"/>
    <w:rsid w:val="00DF2BA1"/>
    <w:rsid w:val="00DF2E73"/>
    <w:rsid w:val="00DF3079"/>
    <w:rsid w:val="00DF30E2"/>
    <w:rsid w:val="00DF30EB"/>
    <w:rsid w:val="00DF34F9"/>
    <w:rsid w:val="00DF3959"/>
    <w:rsid w:val="00DF3996"/>
    <w:rsid w:val="00DF3FB5"/>
    <w:rsid w:val="00DF4223"/>
    <w:rsid w:val="00DF4229"/>
    <w:rsid w:val="00DF4405"/>
    <w:rsid w:val="00DF47C2"/>
    <w:rsid w:val="00DF4893"/>
    <w:rsid w:val="00DF53B7"/>
    <w:rsid w:val="00DF5672"/>
    <w:rsid w:val="00DF5BFA"/>
    <w:rsid w:val="00DF5E65"/>
    <w:rsid w:val="00DF5E66"/>
    <w:rsid w:val="00DF65DF"/>
    <w:rsid w:val="00DF6AC5"/>
    <w:rsid w:val="00DF6F39"/>
    <w:rsid w:val="00DF6F67"/>
    <w:rsid w:val="00DF70AE"/>
    <w:rsid w:val="00DF7382"/>
    <w:rsid w:val="00DF73E9"/>
    <w:rsid w:val="00DF762F"/>
    <w:rsid w:val="00DF77AB"/>
    <w:rsid w:val="00DF7BE4"/>
    <w:rsid w:val="00DF7D0D"/>
    <w:rsid w:val="00DF7D64"/>
    <w:rsid w:val="00E0008E"/>
    <w:rsid w:val="00E000F8"/>
    <w:rsid w:val="00E0033F"/>
    <w:rsid w:val="00E004B3"/>
    <w:rsid w:val="00E00969"/>
    <w:rsid w:val="00E00C16"/>
    <w:rsid w:val="00E00CCA"/>
    <w:rsid w:val="00E01351"/>
    <w:rsid w:val="00E0175F"/>
    <w:rsid w:val="00E01F9D"/>
    <w:rsid w:val="00E02356"/>
    <w:rsid w:val="00E026FB"/>
    <w:rsid w:val="00E02C75"/>
    <w:rsid w:val="00E02F76"/>
    <w:rsid w:val="00E03630"/>
    <w:rsid w:val="00E037E3"/>
    <w:rsid w:val="00E03883"/>
    <w:rsid w:val="00E03AD2"/>
    <w:rsid w:val="00E03B14"/>
    <w:rsid w:val="00E03DF0"/>
    <w:rsid w:val="00E044AD"/>
    <w:rsid w:val="00E048B4"/>
    <w:rsid w:val="00E04F77"/>
    <w:rsid w:val="00E050F3"/>
    <w:rsid w:val="00E052A9"/>
    <w:rsid w:val="00E054D3"/>
    <w:rsid w:val="00E055D9"/>
    <w:rsid w:val="00E05B95"/>
    <w:rsid w:val="00E05C87"/>
    <w:rsid w:val="00E0639C"/>
    <w:rsid w:val="00E06628"/>
    <w:rsid w:val="00E0672B"/>
    <w:rsid w:val="00E0675D"/>
    <w:rsid w:val="00E06A7D"/>
    <w:rsid w:val="00E06AD4"/>
    <w:rsid w:val="00E06E19"/>
    <w:rsid w:val="00E06EEB"/>
    <w:rsid w:val="00E0725A"/>
    <w:rsid w:val="00E0751E"/>
    <w:rsid w:val="00E079C9"/>
    <w:rsid w:val="00E07C31"/>
    <w:rsid w:val="00E07C8E"/>
    <w:rsid w:val="00E102E3"/>
    <w:rsid w:val="00E10644"/>
    <w:rsid w:val="00E10726"/>
    <w:rsid w:val="00E107B0"/>
    <w:rsid w:val="00E10B01"/>
    <w:rsid w:val="00E10B85"/>
    <w:rsid w:val="00E11262"/>
    <w:rsid w:val="00E115F2"/>
    <w:rsid w:val="00E11D51"/>
    <w:rsid w:val="00E11F18"/>
    <w:rsid w:val="00E11F7B"/>
    <w:rsid w:val="00E12917"/>
    <w:rsid w:val="00E12EA8"/>
    <w:rsid w:val="00E13620"/>
    <w:rsid w:val="00E138D5"/>
    <w:rsid w:val="00E143BA"/>
    <w:rsid w:val="00E143FD"/>
    <w:rsid w:val="00E14A88"/>
    <w:rsid w:val="00E14C4D"/>
    <w:rsid w:val="00E14F14"/>
    <w:rsid w:val="00E152FA"/>
    <w:rsid w:val="00E15385"/>
    <w:rsid w:val="00E15390"/>
    <w:rsid w:val="00E15489"/>
    <w:rsid w:val="00E15541"/>
    <w:rsid w:val="00E15E54"/>
    <w:rsid w:val="00E16498"/>
    <w:rsid w:val="00E16758"/>
    <w:rsid w:val="00E1696D"/>
    <w:rsid w:val="00E16AC0"/>
    <w:rsid w:val="00E16EB0"/>
    <w:rsid w:val="00E16EF6"/>
    <w:rsid w:val="00E17065"/>
    <w:rsid w:val="00E17410"/>
    <w:rsid w:val="00E174B1"/>
    <w:rsid w:val="00E1750A"/>
    <w:rsid w:val="00E1791A"/>
    <w:rsid w:val="00E179E0"/>
    <w:rsid w:val="00E1CA2B"/>
    <w:rsid w:val="00E20ABF"/>
    <w:rsid w:val="00E20B50"/>
    <w:rsid w:val="00E20F70"/>
    <w:rsid w:val="00E20FAC"/>
    <w:rsid w:val="00E216F8"/>
    <w:rsid w:val="00E21745"/>
    <w:rsid w:val="00E2178E"/>
    <w:rsid w:val="00E218BE"/>
    <w:rsid w:val="00E21E1B"/>
    <w:rsid w:val="00E22094"/>
    <w:rsid w:val="00E22BD2"/>
    <w:rsid w:val="00E22C79"/>
    <w:rsid w:val="00E22D36"/>
    <w:rsid w:val="00E230F1"/>
    <w:rsid w:val="00E232BB"/>
    <w:rsid w:val="00E23A7B"/>
    <w:rsid w:val="00E23C5A"/>
    <w:rsid w:val="00E23F2D"/>
    <w:rsid w:val="00E2447E"/>
    <w:rsid w:val="00E249EF"/>
    <w:rsid w:val="00E24C62"/>
    <w:rsid w:val="00E24CD9"/>
    <w:rsid w:val="00E24D48"/>
    <w:rsid w:val="00E24DDC"/>
    <w:rsid w:val="00E24E73"/>
    <w:rsid w:val="00E24EC6"/>
    <w:rsid w:val="00E252FD"/>
    <w:rsid w:val="00E2563D"/>
    <w:rsid w:val="00E25649"/>
    <w:rsid w:val="00E25654"/>
    <w:rsid w:val="00E25862"/>
    <w:rsid w:val="00E25BA0"/>
    <w:rsid w:val="00E26C52"/>
    <w:rsid w:val="00E26CB6"/>
    <w:rsid w:val="00E27490"/>
    <w:rsid w:val="00E278CF"/>
    <w:rsid w:val="00E27969"/>
    <w:rsid w:val="00E27ABD"/>
    <w:rsid w:val="00E27BD4"/>
    <w:rsid w:val="00E2BA12"/>
    <w:rsid w:val="00E300D1"/>
    <w:rsid w:val="00E30787"/>
    <w:rsid w:val="00E30CD1"/>
    <w:rsid w:val="00E30E0A"/>
    <w:rsid w:val="00E31257"/>
    <w:rsid w:val="00E312C9"/>
    <w:rsid w:val="00E3159B"/>
    <w:rsid w:val="00E31627"/>
    <w:rsid w:val="00E3179D"/>
    <w:rsid w:val="00E318BE"/>
    <w:rsid w:val="00E31FA8"/>
    <w:rsid w:val="00E3244A"/>
    <w:rsid w:val="00E32601"/>
    <w:rsid w:val="00E3279F"/>
    <w:rsid w:val="00E328CF"/>
    <w:rsid w:val="00E32A97"/>
    <w:rsid w:val="00E32ABB"/>
    <w:rsid w:val="00E32ACC"/>
    <w:rsid w:val="00E32C03"/>
    <w:rsid w:val="00E32C58"/>
    <w:rsid w:val="00E32DA2"/>
    <w:rsid w:val="00E33224"/>
    <w:rsid w:val="00E334BE"/>
    <w:rsid w:val="00E337B0"/>
    <w:rsid w:val="00E33B12"/>
    <w:rsid w:val="00E33BF7"/>
    <w:rsid w:val="00E33C1F"/>
    <w:rsid w:val="00E33E62"/>
    <w:rsid w:val="00E3409C"/>
    <w:rsid w:val="00E340D7"/>
    <w:rsid w:val="00E3416F"/>
    <w:rsid w:val="00E34ACB"/>
    <w:rsid w:val="00E3570E"/>
    <w:rsid w:val="00E35777"/>
    <w:rsid w:val="00E3584E"/>
    <w:rsid w:val="00E35D12"/>
    <w:rsid w:val="00E35EC3"/>
    <w:rsid w:val="00E364AC"/>
    <w:rsid w:val="00E366B1"/>
    <w:rsid w:val="00E36F44"/>
    <w:rsid w:val="00E36F85"/>
    <w:rsid w:val="00E3727A"/>
    <w:rsid w:val="00E37588"/>
    <w:rsid w:val="00E3763C"/>
    <w:rsid w:val="00E379E2"/>
    <w:rsid w:val="00E4014C"/>
    <w:rsid w:val="00E403E2"/>
    <w:rsid w:val="00E405AB"/>
    <w:rsid w:val="00E412E8"/>
    <w:rsid w:val="00E413B2"/>
    <w:rsid w:val="00E41444"/>
    <w:rsid w:val="00E415C1"/>
    <w:rsid w:val="00E41A58"/>
    <w:rsid w:val="00E41E4F"/>
    <w:rsid w:val="00E41EB5"/>
    <w:rsid w:val="00E41F16"/>
    <w:rsid w:val="00E4273F"/>
    <w:rsid w:val="00E42A4D"/>
    <w:rsid w:val="00E42D40"/>
    <w:rsid w:val="00E42E37"/>
    <w:rsid w:val="00E42F37"/>
    <w:rsid w:val="00E43AB1"/>
    <w:rsid w:val="00E43CD2"/>
    <w:rsid w:val="00E43EA9"/>
    <w:rsid w:val="00E43F32"/>
    <w:rsid w:val="00E440D2"/>
    <w:rsid w:val="00E44112"/>
    <w:rsid w:val="00E44276"/>
    <w:rsid w:val="00E44434"/>
    <w:rsid w:val="00E44639"/>
    <w:rsid w:val="00E44801"/>
    <w:rsid w:val="00E44AAC"/>
    <w:rsid w:val="00E44E70"/>
    <w:rsid w:val="00E45329"/>
    <w:rsid w:val="00E45387"/>
    <w:rsid w:val="00E453D5"/>
    <w:rsid w:val="00E455A7"/>
    <w:rsid w:val="00E4582D"/>
    <w:rsid w:val="00E45F0E"/>
    <w:rsid w:val="00E45F52"/>
    <w:rsid w:val="00E45F59"/>
    <w:rsid w:val="00E4645C"/>
    <w:rsid w:val="00E46936"/>
    <w:rsid w:val="00E46A48"/>
    <w:rsid w:val="00E46AC0"/>
    <w:rsid w:val="00E46EF5"/>
    <w:rsid w:val="00E470B8"/>
    <w:rsid w:val="00E47132"/>
    <w:rsid w:val="00E471D4"/>
    <w:rsid w:val="00E473B0"/>
    <w:rsid w:val="00E47723"/>
    <w:rsid w:val="00E479FD"/>
    <w:rsid w:val="00E47B54"/>
    <w:rsid w:val="00E47CCD"/>
    <w:rsid w:val="00E47D28"/>
    <w:rsid w:val="00E47EC9"/>
    <w:rsid w:val="00E4B393"/>
    <w:rsid w:val="00E5050E"/>
    <w:rsid w:val="00E5091E"/>
    <w:rsid w:val="00E509EA"/>
    <w:rsid w:val="00E50A2F"/>
    <w:rsid w:val="00E50DB5"/>
    <w:rsid w:val="00E50E79"/>
    <w:rsid w:val="00E51115"/>
    <w:rsid w:val="00E51141"/>
    <w:rsid w:val="00E515F8"/>
    <w:rsid w:val="00E518CC"/>
    <w:rsid w:val="00E5193B"/>
    <w:rsid w:val="00E51999"/>
    <w:rsid w:val="00E5199B"/>
    <w:rsid w:val="00E51BD2"/>
    <w:rsid w:val="00E52040"/>
    <w:rsid w:val="00E52070"/>
    <w:rsid w:val="00E52401"/>
    <w:rsid w:val="00E52782"/>
    <w:rsid w:val="00E52A5A"/>
    <w:rsid w:val="00E52C4B"/>
    <w:rsid w:val="00E53179"/>
    <w:rsid w:val="00E5331F"/>
    <w:rsid w:val="00E53B06"/>
    <w:rsid w:val="00E53E55"/>
    <w:rsid w:val="00E54109"/>
    <w:rsid w:val="00E541F5"/>
    <w:rsid w:val="00E543B2"/>
    <w:rsid w:val="00E54B05"/>
    <w:rsid w:val="00E54D33"/>
    <w:rsid w:val="00E54D55"/>
    <w:rsid w:val="00E54DFE"/>
    <w:rsid w:val="00E54FE7"/>
    <w:rsid w:val="00E5542E"/>
    <w:rsid w:val="00E556C4"/>
    <w:rsid w:val="00E55A92"/>
    <w:rsid w:val="00E55D01"/>
    <w:rsid w:val="00E56180"/>
    <w:rsid w:val="00E561BD"/>
    <w:rsid w:val="00E5624F"/>
    <w:rsid w:val="00E566D7"/>
    <w:rsid w:val="00E567E5"/>
    <w:rsid w:val="00E57680"/>
    <w:rsid w:val="00E576C6"/>
    <w:rsid w:val="00E57F76"/>
    <w:rsid w:val="00E60180"/>
    <w:rsid w:val="00E602B2"/>
    <w:rsid w:val="00E60322"/>
    <w:rsid w:val="00E6071C"/>
    <w:rsid w:val="00E608C1"/>
    <w:rsid w:val="00E60B53"/>
    <w:rsid w:val="00E60C82"/>
    <w:rsid w:val="00E60D18"/>
    <w:rsid w:val="00E60F37"/>
    <w:rsid w:val="00E615FE"/>
    <w:rsid w:val="00E61805"/>
    <w:rsid w:val="00E61840"/>
    <w:rsid w:val="00E61BD1"/>
    <w:rsid w:val="00E62089"/>
    <w:rsid w:val="00E620F8"/>
    <w:rsid w:val="00E622B3"/>
    <w:rsid w:val="00E62329"/>
    <w:rsid w:val="00E626D0"/>
    <w:rsid w:val="00E62D52"/>
    <w:rsid w:val="00E62F2B"/>
    <w:rsid w:val="00E631E8"/>
    <w:rsid w:val="00E63274"/>
    <w:rsid w:val="00E6330C"/>
    <w:rsid w:val="00E635F6"/>
    <w:rsid w:val="00E6373B"/>
    <w:rsid w:val="00E63DC8"/>
    <w:rsid w:val="00E63DFF"/>
    <w:rsid w:val="00E6434E"/>
    <w:rsid w:val="00E64749"/>
    <w:rsid w:val="00E64BFE"/>
    <w:rsid w:val="00E652B3"/>
    <w:rsid w:val="00E65327"/>
    <w:rsid w:val="00E66040"/>
    <w:rsid w:val="00E6616A"/>
    <w:rsid w:val="00E6618B"/>
    <w:rsid w:val="00E6638D"/>
    <w:rsid w:val="00E66705"/>
    <w:rsid w:val="00E66935"/>
    <w:rsid w:val="00E672BA"/>
    <w:rsid w:val="00E67784"/>
    <w:rsid w:val="00E67CEF"/>
    <w:rsid w:val="00E67E00"/>
    <w:rsid w:val="00E67F16"/>
    <w:rsid w:val="00E70445"/>
    <w:rsid w:val="00E709CF"/>
    <w:rsid w:val="00E70AB0"/>
    <w:rsid w:val="00E70BB8"/>
    <w:rsid w:val="00E70C92"/>
    <w:rsid w:val="00E70D6A"/>
    <w:rsid w:val="00E710D4"/>
    <w:rsid w:val="00E71171"/>
    <w:rsid w:val="00E713BC"/>
    <w:rsid w:val="00E713D6"/>
    <w:rsid w:val="00E717A2"/>
    <w:rsid w:val="00E7189A"/>
    <w:rsid w:val="00E71A46"/>
    <w:rsid w:val="00E71E3B"/>
    <w:rsid w:val="00E720A7"/>
    <w:rsid w:val="00E721D9"/>
    <w:rsid w:val="00E72404"/>
    <w:rsid w:val="00E72645"/>
    <w:rsid w:val="00E72E80"/>
    <w:rsid w:val="00E73080"/>
    <w:rsid w:val="00E7321E"/>
    <w:rsid w:val="00E7346B"/>
    <w:rsid w:val="00E73636"/>
    <w:rsid w:val="00E737C5"/>
    <w:rsid w:val="00E73D81"/>
    <w:rsid w:val="00E73DAB"/>
    <w:rsid w:val="00E73F4B"/>
    <w:rsid w:val="00E74149"/>
    <w:rsid w:val="00E747A6"/>
    <w:rsid w:val="00E74B6D"/>
    <w:rsid w:val="00E74C2C"/>
    <w:rsid w:val="00E7538A"/>
    <w:rsid w:val="00E75668"/>
    <w:rsid w:val="00E75781"/>
    <w:rsid w:val="00E7578D"/>
    <w:rsid w:val="00E75979"/>
    <w:rsid w:val="00E75993"/>
    <w:rsid w:val="00E75D47"/>
    <w:rsid w:val="00E75F70"/>
    <w:rsid w:val="00E76076"/>
    <w:rsid w:val="00E764E7"/>
    <w:rsid w:val="00E7671A"/>
    <w:rsid w:val="00E76BFF"/>
    <w:rsid w:val="00E76C0E"/>
    <w:rsid w:val="00E7757E"/>
    <w:rsid w:val="00E8001F"/>
    <w:rsid w:val="00E80106"/>
    <w:rsid w:val="00E8013D"/>
    <w:rsid w:val="00E80172"/>
    <w:rsid w:val="00E801F1"/>
    <w:rsid w:val="00E804CC"/>
    <w:rsid w:val="00E8052C"/>
    <w:rsid w:val="00E80543"/>
    <w:rsid w:val="00E81186"/>
    <w:rsid w:val="00E8163C"/>
    <w:rsid w:val="00E8174D"/>
    <w:rsid w:val="00E8177A"/>
    <w:rsid w:val="00E81BAB"/>
    <w:rsid w:val="00E81DB9"/>
    <w:rsid w:val="00E81EC0"/>
    <w:rsid w:val="00E81F69"/>
    <w:rsid w:val="00E822B1"/>
    <w:rsid w:val="00E822F7"/>
    <w:rsid w:val="00E8231C"/>
    <w:rsid w:val="00E82390"/>
    <w:rsid w:val="00E8262F"/>
    <w:rsid w:val="00E8272F"/>
    <w:rsid w:val="00E82AE6"/>
    <w:rsid w:val="00E83700"/>
    <w:rsid w:val="00E837B2"/>
    <w:rsid w:val="00E83F41"/>
    <w:rsid w:val="00E83F92"/>
    <w:rsid w:val="00E843AF"/>
    <w:rsid w:val="00E847A8"/>
    <w:rsid w:val="00E84C8E"/>
    <w:rsid w:val="00E85090"/>
    <w:rsid w:val="00E85358"/>
    <w:rsid w:val="00E85A27"/>
    <w:rsid w:val="00E8616F"/>
    <w:rsid w:val="00E863C1"/>
    <w:rsid w:val="00E8641F"/>
    <w:rsid w:val="00E864B3"/>
    <w:rsid w:val="00E86638"/>
    <w:rsid w:val="00E86B8E"/>
    <w:rsid w:val="00E86B98"/>
    <w:rsid w:val="00E87183"/>
    <w:rsid w:val="00E871FE"/>
    <w:rsid w:val="00E875D2"/>
    <w:rsid w:val="00E87B6C"/>
    <w:rsid w:val="00E87FBD"/>
    <w:rsid w:val="00E9055D"/>
    <w:rsid w:val="00E91166"/>
    <w:rsid w:val="00E91353"/>
    <w:rsid w:val="00E916F8"/>
    <w:rsid w:val="00E91AD9"/>
    <w:rsid w:val="00E91EA0"/>
    <w:rsid w:val="00E921F1"/>
    <w:rsid w:val="00E92235"/>
    <w:rsid w:val="00E92282"/>
    <w:rsid w:val="00E92556"/>
    <w:rsid w:val="00E928BB"/>
    <w:rsid w:val="00E92C04"/>
    <w:rsid w:val="00E92C81"/>
    <w:rsid w:val="00E92F88"/>
    <w:rsid w:val="00E932D3"/>
    <w:rsid w:val="00E933FB"/>
    <w:rsid w:val="00E93AB5"/>
    <w:rsid w:val="00E943CB"/>
    <w:rsid w:val="00E94434"/>
    <w:rsid w:val="00E94881"/>
    <w:rsid w:val="00E94E7B"/>
    <w:rsid w:val="00E956C1"/>
    <w:rsid w:val="00E95975"/>
    <w:rsid w:val="00E96058"/>
    <w:rsid w:val="00E964F9"/>
    <w:rsid w:val="00E965A8"/>
    <w:rsid w:val="00E967E0"/>
    <w:rsid w:val="00E96A85"/>
    <w:rsid w:val="00E96CAF"/>
    <w:rsid w:val="00E96DAA"/>
    <w:rsid w:val="00E97253"/>
    <w:rsid w:val="00E97310"/>
    <w:rsid w:val="00E9758A"/>
    <w:rsid w:val="00E979E1"/>
    <w:rsid w:val="00E979E9"/>
    <w:rsid w:val="00E97A39"/>
    <w:rsid w:val="00E97BEC"/>
    <w:rsid w:val="00E97CD2"/>
    <w:rsid w:val="00EA00AC"/>
    <w:rsid w:val="00EA050A"/>
    <w:rsid w:val="00EA0525"/>
    <w:rsid w:val="00EA055B"/>
    <w:rsid w:val="00EA05B3"/>
    <w:rsid w:val="00EA0754"/>
    <w:rsid w:val="00EA079E"/>
    <w:rsid w:val="00EA0BAB"/>
    <w:rsid w:val="00EA11F0"/>
    <w:rsid w:val="00EA1331"/>
    <w:rsid w:val="00EA13B1"/>
    <w:rsid w:val="00EA1438"/>
    <w:rsid w:val="00EA175E"/>
    <w:rsid w:val="00EA18ED"/>
    <w:rsid w:val="00EA1A36"/>
    <w:rsid w:val="00EA1AEC"/>
    <w:rsid w:val="00EA1C50"/>
    <w:rsid w:val="00EA1F5A"/>
    <w:rsid w:val="00EA214D"/>
    <w:rsid w:val="00EA2EBB"/>
    <w:rsid w:val="00EA2EEF"/>
    <w:rsid w:val="00EA32C6"/>
    <w:rsid w:val="00EA3482"/>
    <w:rsid w:val="00EA383F"/>
    <w:rsid w:val="00EA3D2D"/>
    <w:rsid w:val="00EA3FEF"/>
    <w:rsid w:val="00EA400F"/>
    <w:rsid w:val="00EA4108"/>
    <w:rsid w:val="00EA419C"/>
    <w:rsid w:val="00EA4251"/>
    <w:rsid w:val="00EA47CE"/>
    <w:rsid w:val="00EA4DE8"/>
    <w:rsid w:val="00EA56D1"/>
    <w:rsid w:val="00EA5840"/>
    <w:rsid w:val="00EA5951"/>
    <w:rsid w:val="00EA59F3"/>
    <w:rsid w:val="00EA5B83"/>
    <w:rsid w:val="00EA6070"/>
    <w:rsid w:val="00EA61D5"/>
    <w:rsid w:val="00EA64BB"/>
    <w:rsid w:val="00EA65A4"/>
    <w:rsid w:val="00EA6DD7"/>
    <w:rsid w:val="00EA71B1"/>
    <w:rsid w:val="00EA743F"/>
    <w:rsid w:val="00EA7C5F"/>
    <w:rsid w:val="00EB04F9"/>
    <w:rsid w:val="00EB075D"/>
    <w:rsid w:val="00EB1034"/>
    <w:rsid w:val="00EB154B"/>
    <w:rsid w:val="00EB16CB"/>
    <w:rsid w:val="00EB1D14"/>
    <w:rsid w:val="00EB1DBE"/>
    <w:rsid w:val="00EB220B"/>
    <w:rsid w:val="00EB24C1"/>
    <w:rsid w:val="00EB2536"/>
    <w:rsid w:val="00EB25BD"/>
    <w:rsid w:val="00EB272A"/>
    <w:rsid w:val="00EB2A87"/>
    <w:rsid w:val="00EB2BC5"/>
    <w:rsid w:val="00EB34DB"/>
    <w:rsid w:val="00EB356B"/>
    <w:rsid w:val="00EB3ADF"/>
    <w:rsid w:val="00EB3CC6"/>
    <w:rsid w:val="00EB3DB6"/>
    <w:rsid w:val="00EB4109"/>
    <w:rsid w:val="00EB43C1"/>
    <w:rsid w:val="00EB4F9A"/>
    <w:rsid w:val="00EB5013"/>
    <w:rsid w:val="00EB5483"/>
    <w:rsid w:val="00EB56D2"/>
    <w:rsid w:val="00EB5804"/>
    <w:rsid w:val="00EB5910"/>
    <w:rsid w:val="00EB5C7F"/>
    <w:rsid w:val="00EB5C9A"/>
    <w:rsid w:val="00EB6224"/>
    <w:rsid w:val="00EB62C2"/>
    <w:rsid w:val="00EB6654"/>
    <w:rsid w:val="00EB6793"/>
    <w:rsid w:val="00EB69F1"/>
    <w:rsid w:val="00EB6B4D"/>
    <w:rsid w:val="00EB6B6E"/>
    <w:rsid w:val="00EB6D86"/>
    <w:rsid w:val="00EB6DEA"/>
    <w:rsid w:val="00EB6DF0"/>
    <w:rsid w:val="00EB6E04"/>
    <w:rsid w:val="00EB6FC2"/>
    <w:rsid w:val="00EB7492"/>
    <w:rsid w:val="00EB74A1"/>
    <w:rsid w:val="00EB7801"/>
    <w:rsid w:val="00EB7913"/>
    <w:rsid w:val="00EB7F64"/>
    <w:rsid w:val="00EBC283"/>
    <w:rsid w:val="00EC0134"/>
    <w:rsid w:val="00EC022A"/>
    <w:rsid w:val="00EC067D"/>
    <w:rsid w:val="00EC06DE"/>
    <w:rsid w:val="00EC07B0"/>
    <w:rsid w:val="00EC07FF"/>
    <w:rsid w:val="00EC0862"/>
    <w:rsid w:val="00EC09E9"/>
    <w:rsid w:val="00EC0B74"/>
    <w:rsid w:val="00EC0F1A"/>
    <w:rsid w:val="00EC1562"/>
    <w:rsid w:val="00EC177B"/>
    <w:rsid w:val="00EC19AE"/>
    <w:rsid w:val="00EC1B6F"/>
    <w:rsid w:val="00EC1BAD"/>
    <w:rsid w:val="00EC1BCB"/>
    <w:rsid w:val="00EC1BEB"/>
    <w:rsid w:val="00EC1EDF"/>
    <w:rsid w:val="00EC2175"/>
    <w:rsid w:val="00EC2356"/>
    <w:rsid w:val="00EC2426"/>
    <w:rsid w:val="00EC26AB"/>
    <w:rsid w:val="00EC27D0"/>
    <w:rsid w:val="00EC28B5"/>
    <w:rsid w:val="00EC29B3"/>
    <w:rsid w:val="00EC2CDF"/>
    <w:rsid w:val="00EC31BC"/>
    <w:rsid w:val="00EC3432"/>
    <w:rsid w:val="00EC3A78"/>
    <w:rsid w:val="00EC3B66"/>
    <w:rsid w:val="00EC404A"/>
    <w:rsid w:val="00EC4291"/>
    <w:rsid w:val="00EC46A6"/>
    <w:rsid w:val="00EC46D7"/>
    <w:rsid w:val="00EC47D7"/>
    <w:rsid w:val="00EC4FAD"/>
    <w:rsid w:val="00EC5046"/>
    <w:rsid w:val="00EC53E0"/>
    <w:rsid w:val="00EC569B"/>
    <w:rsid w:val="00EC579E"/>
    <w:rsid w:val="00EC57C6"/>
    <w:rsid w:val="00EC5817"/>
    <w:rsid w:val="00EC5FA2"/>
    <w:rsid w:val="00EC604F"/>
    <w:rsid w:val="00EC66A3"/>
    <w:rsid w:val="00EC6793"/>
    <w:rsid w:val="00EC6C01"/>
    <w:rsid w:val="00EC6D0A"/>
    <w:rsid w:val="00EC74C6"/>
    <w:rsid w:val="00EC7AB4"/>
    <w:rsid w:val="00EC7E43"/>
    <w:rsid w:val="00EC7F3F"/>
    <w:rsid w:val="00EC7FBE"/>
    <w:rsid w:val="00ECA9B4"/>
    <w:rsid w:val="00ED048B"/>
    <w:rsid w:val="00ED0A05"/>
    <w:rsid w:val="00ED0C33"/>
    <w:rsid w:val="00ED0F26"/>
    <w:rsid w:val="00ED1364"/>
    <w:rsid w:val="00ED1379"/>
    <w:rsid w:val="00ED1956"/>
    <w:rsid w:val="00ED1BDB"/>
    <w:rsid w:val="00ED2335"/>
    <w:rsid w:val="00ED27F2"/>
    <w:rsid w:val="00ED2B3A"/>
    <w:rsid w:val="00ED2C6D"/>
    <w:rsid w:val="00ED3392"/>
    <w:rsid w:val="00ED35C4"/>
    <w:rsid w:val="00ED3AA3"/>
    <w:rsid w:val="00ED3F00"/>
    <w:rsid w:val="00ED3FB3"/>
    <w:rsid w:val="00ED43B5"/>
    <w:rsid w:val="00ED4622"/>
    <w:rsid w:val="00ED4629"/>
    <w:rsid w:val="00ED4653"/>
    <w:rsid w:val="00ED4772"/>
    <w:rsid w:val="00ED5190"/>
    <w:rsid w:val="00ED51DF"/>
    <w:rsid w:val="00ED52BC"/>
    <w:rsid w:val="00ED5487"/>
    <w:rsid w:val="00ED55BE"/>
    <w:rsid w:val="00ED55F7"/>
    <w:rsid w:val="00ED5704"/>
    <w:rsid w:val="00ED5752"/>
    <w:rsid w:val="00ED57C6"/>
    <w:rsid w:val="00ED59A2"/>
    <w:rsid w:val="00ED5CC7"/>
    <w:rsid w:val="00ED63A3"/>
    <w:rsid w:val="00ED64AC"/>
    <w:rsid w:val="00ED669B"/>
    <w:rsid w:val="00ED66A4"/>
    <w:rsid w:val="00ED6A2E"/>
    <w:rsid w:val="00ED6AD1"/>
    <w:rsid w:val="00ED6EF6"/>
    <w:rsid w:val="00ED767E"/>
    <w:rsid w:val="00ED76CE"/>
    <w:rsid w:val="00ED78AD"/>
    <w:rsid w:val="00ED7C8E"/>
    <w:rsid w:val="00ED7F35"/>
    <w:rsid w:val="00EE0088"/>
    <w:rsid w:val="00EE00A4"/>
    <w:rsid w:val="00EE02FE"/>
    <w:rsid w:val="00EE02FF"/>
    <w:rsid w:val="00EE079A"/>
    <w:rsid w:val="00EE0B9D"/>
    <w:rsid w:val="00EE0E47"/>
    <w:rsid w:val="00EE1637"/>
    <w:rsid w:val="00EE17F4"/>
    <w:rsid w:val="00EE195D"/>
    <w:rsid w:val="00EE1D3B"/>
    <w:rsid w:val="00EE1D3E"/>
    <w:rsid w:val="00EE1D8A"/>
    <w:rsid w:val="00EE1EB4"/>
    <w:rsid w:val="00EE20E8"/>
    <w:rsid w:val="00EE2205"/>
    <w:rsid w:val="00EE229B"/>
    <w:rsid w:val="00EE28A5"/>
    <w:rsid w:val="00EE28C3"/>
    <w:rsid w:val="00EE2943"/>
    <w:rsid w:val="00EE2BDA"/>
    <w:rsid w:val="00EE2BEA"/>
    <w:rsid w:val="00EE2ECB"/>
    <w:rsid w:val="00EE2FA7"/>
    <w:rsid w:val="00EE348E"/>
    <w:rsid w:val="00EE34F2"/>
    <w:rsid w:val="00EE3B5C"/>
    <w:rsid w:val="00EE4243"/>
    <w:rsid w:val="00EE43F8"/>
    <w:rsid w:val="00EE451A"/>
    <w:rsid w:val="00EE492D"/>
    <w:rsid w:val="00EE4AE9"/>
    <w:rsid w:val="00EE4C2E"/>
    <w:rsid w:val="00EE4E4E"/>
    <w:rsid w:val="00EE54DF"/>
    <w:rsid w:val="00EE5691"/>
    <w:rsid w:val="00EE580E"/>
    <w:rsid w:val="00EE5BA6"/>
    <w:rsid w:val="00EE5E1C"/>
    <w:rsid w:val="00EE63B4"/>
    <w:rsid w:val="00EE6B4E"/>
    <w:rsid w:val="00EE6F88"/>
    <w:rsid w:val="00EE76DC"/>
    <w:rsid w:val="00EE7A61"/>
    <w:rsid w:val="00EE7D7E"/>
    <w:rsid w:val="00EEB8EC"/>
    <w:rsid w:val="00EF03E6"/>
    <w:rsid w:val="00EF0431"/>
    <w:rsid w:val="00EF08E1"/>
    <w:rsid w:val="00EF0928"/>
    <w:rsid w:val="00EF099A"/>
    <w:rsid w:val="00EF0C0C"/>
    <w:rsid w:val="00EF0CFE"/>
    <w:rsid w:val="00EF0DA4"/>
    <w:rsid w:val="00EF0DDB"/>
    <w:rsid w:val="00EF172A"/>
    <w:rsid w:val="00EF1DEB"/>
    <w:rsid w:val="00EF1EB0"/>
    <w:rsid w:val="00EF2028"/>
    <w:rsid w:val="00EF203D"/>
    <w:rsid w:val="00EF237A"/>
    <w:rsid w:val="00EF23E2"/>
    <w:rsid w:val="00EF24B1"/>
    <w:rsid w:val="00EF2877"/>
    <w:rsid w:val="00EF28C8"/>
    <w:rsid w:val="00EF2BF4"/>
    <w:rsid w:val="00EF3354"/>
    <w:rsid w:val="00EF3647"/>
    <w:rsid w:val="00EF36D2"/>
    <w:rsid w:val="00EF3ACE"/>
    <w:rsid w:val="00EF3F40"/>
    <w:rsid w:val="00EF40FE"/>
    <w:rsid w:val="00EF428A"/>
    <w:rsid w:val="00EF446C"/>
    <w:rsid w:val="00EF49EB"/>
    <w:rsid w:val="00EF5237"/>
    <w:rsid w:val="00EF561E"/>
    <w:rsid w:val="00EF5812"/>
    <w:rsid w:val="00EF59C9"/>
    <w:rsid w:val="00EF5E38"/>
    <w:rsid w:val="00EF666F"/>
    <w:rsid w:val="00EF66F6"/>
    <w:rsid w:val="00EF6B96"/>
    <w:rsid w:val="00EF6FD5"/>
    <w:rsid w:val="00EF70BF"/>
    <w:rsid w:val="00EF7207"/>
    <w:rsid w:val="00EF7288"/>
    <w:rsid w:val="00EF76AB"/>
    <w:rsid w:val="00EF76FC"/>
    <w:rsid w:val="00EF7EA4"/>
    <w:rsid w:val="00F0033C"/>
    <w:rsid w:val="00F006CF"/>
    <w:rsid w:val="00F00A38"/>
    <w:rsid w:val="00F00A9A"/>
    <w:rsid w:val="00F00D06"/>
    <w:rsid w:val="00F015E6"/>
    <w:rsid w:val="00F019D2"/>
    <w:rsid w:val="00F01EB3"/>
    <w:rsid w:val="00F02616"/>
    <w:rsid w:val="00F02AF0"/>
    <w:rsid w:val="00F02B31"/>
    <w:rsid w:val="00F02C1B"/>
    <w:rsid w:val="00F02F15"/>
    <w:rsid w:val="00F0322C"/>
    <w:rsid w:val="00F03377"/>
    <w:rsid w:val="00F03710"/>
    <w:rsid w:val="00F03992"/>
    <w:rsid w:val="00F04030"/>
    <w:rsid w:val="00F0435A"/>
    <w:rsid w:val="00F052D1"/>
    <w:rsid w:val="00F05337"/>
    <w:rsid w:val="00F06166"/>
    <w:rsid w:val="00F0620E"/>
    <w:rsid w:val="00F06975"/>
    <w:rsid w:val="00F069F5"/>
    <w:rsid w:val="00F06C6F"/>
    <w:rsid w:val="00F071AD"/>
    <w:rsid w:val="00F074E4"/>
    <w:rsid w:val="00F076A5"/>
    <w:rsid w:val="00F07750"/>
    <w:rsid w:val="00F07B3F"/>
    <w:rsid w:val="00F07BCD"/>
    <w:rsid w:val="00F07F09"/>
    <w:rsid w:val="00F10026"/>
    <w:rsid w:val="00F101EA"/>
    <w:rsid w:val="00F1041F"/>
    <w:rsid w:val="00F10422"/>
    <w:rsid w:val="00F1062E"/>
    <w:rsid w:val="00F10ED3"/>
    <w:rsid w:val="00F11185"/>
    <w:rsid w:val="00F1118A"/>
    <w:rsid w:val="00F114BE"/>
    <w:rsid w:val="00F114E6"/>
    <w:rsid w:val="00F114E9"/>
    <w:rsid w:val="00F117D1"/>
    <w:rsid w:val="00F11854"/>
    <w:rsid w:val="00F1188C"/>
    <w:rsid w:val="00F1191E"/>
    <w:rsid w:val="00F119D0"/>
    <w:rsid w:val="00F11A1A"/>
    <w:rsid w:val="00F11BF3"/>
    <w:rsid w:val="00F11F89"/>
    <w:rsid w:val="00F12328"/>
    <w:rsid w:val="00F12809"/>
    <w:rsid w:val="00F12EA3"/>
    <w:rsid w:val="00F12FB4"/>
    <w:rsid w:val="00F136C1"/>
    <w:rsid w:val="00F13761"/>
    <w:rsid w:val="00F138CE"/>
    <w:rsid w:val="00F13D3D"/>
    <w:rsid w:val="00F13E60"/>
    <w:rsid w:val="00F143AD"/>
    <w:rsid w:val="00F143BC"/>
    <w:rsid w:val="00F1455C"/>
    <w:rsid w:val="00F149DE"/>
    <w:rsid w:val="00F14A9D"/>
    <w:rsid w:val="00F14B07"/>
    <w:rsid w:val="00F1530F"/>
    <w:rsid w:val="00F15B31"/>
    <w:rsid w:val="00F15D75"/>
    <w:rsid w:val="00F160CC"/>
    <w:rsid w:val="00F16179"/>
    <w:rsid w:val="00F16346"/>
    <w:rsid w:val="00F163FF"/>
    <w:rsid w:val="00F165F4"/>
    <w:rsid w:val="00F1688C"/>
    <w:rsid w:val="00F16979"/>
    <w:rsid w:val="00F16A90"/>
    <w:rsid w:val="00F16BF4"/>
    <w:rsid w:val="00F170B7"/>
    <w:rsid w:val="00F17208"/>
    <w:rsid w:val="00F17362"/>
    <w:rsid w:val="00F175DC"/>
    <w:rsid w:val="00F177C6"/>
    <w:rsid w:val="00F17B2E"/>
    <w:rsid w:val="00F17D73"/>
    <w:rsid w:val="00F17E7D"/>
    <w:rsid w:val="00F196AA"/>
    <w:rsid w:val="00F200A8"/>
    <w:rsid w:val="00F200E1"/>
    <w:rsid w:val="00F2021E"/>
    <w:rsid w:val="00F2047E"/>
    <w:rsid w:val="00F20561"/>
    <w:rsid w:val="00F20C1B"/>
    <w:rsid w:val="00F20EC1"/>
    <w:rsid w:val="00F21267"/>
    <w:rsid w:val="00F2143E"/>
    <w:rsid w:val="00F215C7"/>
    <w:rsid w:val="00F21652"/>
    <w:rsid w:val="00F21A4A"/>
    <w:rsid w:val="00F2228C"/>
    <w:rsid w:val="00F22648"/>
    <w:rsid w:val="00F22685"/>
    <w:rsid w:val="00F22A89"/>
    <w:rsid w:val="00F22C91"/>
    <w:rsid w:val="00F23114"/>
    <w:rsid w:val="00F23247"/>
    <w:rsid w:val="00F232E1"/>
    <w:rsid w:val="00F23325"/>
    <w:rsid w:val="00F239C8"/>
    <w:rsid w:val="00F23A2C"/>
    <w:rsid w:val="00F23A4C"/>
    <w:rsid w:val="00F23C54"/>
    <w:rsid w:val="00F23EDA"/>
    <w:rsid w:val="00F23FD9"/>
    <w:rsid w:val="00F24086"/>
    <w:rsid w:val="00F24249"/>
    <w:rsid w:val="00F24324"/>
    <w:rsid w:val="00F2462F"/>
    <w:rsid w:val="00F2497A"/>
    <w:rsid w:val="00F249CD"/>
    <w:rsid w:val="00F24AC3"/>
    <w:rsid w:val="00F24B15"/>
    <w:rsid w:val="00F24BC2"/>
    <w:rsid w:val="00F24CD2"/>
    <w:rsid w:val="00F24F73"/>
    <w:rsid w:val="00F2521E"/>
    <w:rsid w:val="00F2532D"/>
    <w:rsid w:val="00F2594C"/>
    <w:rsid w:val="00F2604C"/>
    <w:rsid w:val="00F26924"/>
    <w:rsid w:val="00F26A3A"/>
    <w:rsid w:val="00F26B14"/>
    <w:rsid w:val="00F26D64"/>
    <w:rsid w:val="00F26E83"/>
    <w:rsid w:val="00F26E99"/>
    <w:rsid w:val="00F271B3"/>
    <w:rsid w:val="00F27912"/>
    <w:rsid w:val="00F27AEC"/>
    <w:rsid w:val="00F27E89"/>
    <w:rsid w:val="00F30076"/>
    <w:rsid w:val="00F301AE"/>
    <w:rsid w:val="00F302B4"/>
    <w:rsid w:val="00F3056B"/>
    <w:rsid w:val="00F30647"/>
    <w:rsid w:val="00F30EE4"/>
    <w:rsid w:val="00F310EC"/>
    <w:rsid w:val="00F315FD"/>
    <w:rsid w:val="00F3182D"/>
    <w:rsid w:val="00F31CA4"/>
    <w:rsid w:val="00F31D47"/>
    <w:rsid w:val="00F31D7F"/>
    <w:rsid w:val="00F324BF"/>
    <w:rsid w:val="00F325B9"/>
    <w:rsid w:val="00F328C6"/>
    <w:rsid w:val="00F32D09"/>
    <w:rsid w:val="00F33367"/>
    <w:rsid w:val="00F3351C"/>
    <w:rsid w:val="00F33640"/>
    <w:rsid w:val="00F336FF"/>
    <w:rsid w:val="00F33845"/>
    <w:rsid w:val="00F339A5"/>
    <w:rsid w:val="00F33ABB"/>
    <w:rsid w:val="00F33B55"/>
    <w:rsid w:val="00F33B7B"/>
    <w:rsid w:val="00F33F6B"/>
    <w:rsid w:val="00F33FB7"/>
    <w:rsid w:val="00F34916"/>
    <w:rsid w:val="00F3499D"/>
    <w:rsid w:val="00F34D34"/>
    <w:rsid w:val="00F356BE"/>
    <w:rsid w:val="00F356CE"/>
    <w:rsid w:val="00F358AF"/>
    <w:rsid w:val="00F358B8"/>
    <w:rsid w:val="00F36287"/>
    <w:rsid w:val="00F36701"/>
    <w:rsid w:val="00F368BE"/>
    <w:rsid w:val="00F36AE1"/>
    <w:rsid w:val="00F36D3B"/>
    <w:rsid w:val="00F37110"/>
    <w:rsid w:val="00F3744C"/>
    <w:rsid w:val="00F375FC"/>
    <w:rsid w:val="00F40485"/>
    <w:rsid w:val="00F40611"/>
    <w:rsid w:val="00F4070B"/>
    <w:rsid w:val="00F4074B"/>
    <w:rsid w:val="00F4081C"/>
    <w:rsid w:val="00F4082D"/>
    <w:rsid w:val="00F40982"/>
    <w:rsid w:val="00F409D5"/>
    <w:rsid w:val="00F41052"/>
    <w:rsid w:val="00F41077"/>
    <w:rsid w:val="00F41508"/>
    <w:rsid w:val="00F417DB"/>
    <w:rsid w:val="00F42099"/>
    <w:rsid w:val="00F423F0"/>
    <w:rsid w:val="00F424FE"/>
    <w:rsid w:val="00F42694"/>
    <w:rsid w:val="00F42B02"/>
    <w:rsid w:val="00F42B1E"/>
    <w:rsid w:val="00F42F50"/>
    <w:rsid w:val="00F43194"/>
    <w:rsid w:val="00F43352"/>
    <w:rsid w:val="00F43820"/>
    <w:rsid w:val="00F4393C"/>
    <w:rsid w:val="00F43B60"/>
    <w:rsid w:val="00F43CB1"/>
    <w:rsid w:val="00F43D10"/>
    <w:rsid w:val="00F43D2B"/>
    <w:rsid w:val="00F4433A"/>
    <w:rsid w:val="00F4478D"/>
    <w:rsid w:val="00F44A1F"/>
    <w:rsid w:val="00F450D5"/>
    <w:rsid w:val="00F45359"/>
    <w:rsid w:val="00F457D1"/>
    <w:rsid w:val="00F45B1B"/>
    <w:rsid w:val="00F45BAA"/>
    <w:rsid w:val="00F45DE3"/>
    <w:rsid w:val="00F46113"/>
    <w:rsid w:val="00F46138"/>
    <w:rsid w:val="00F463F5"/>
    <w:rsid w:val="00F465AE"/>
    <w:rsid w:val="00F466A7"/>
    <w:rsid w:val="00F46762"/>
    <w:rsid w:val="00F469A3"/>
    <w:rsid w:val="00F47067"/>
    <w:rsid w:val="00F473B5"/>
    <w:rsid w:val="00F474E2"/>
    <w:rsid w:val="00F47628"/>
    <w:rsid w:val="00F47983"/>
    <w:rsid w:val="00F47A9F"/>
    <w:rsid w:val="00F47C9B"/>
    <w:rsid w:val="00F47FE0"/>
    <w:rsid w:val="00F5006F"/>
    <w:rsid w:val="00F500F6"/>
    <w:rsid w:val="00F5036F"/>
    <w:rsid w:val="00F50709"/>
    <w:rsid w:val="00F50AD6"/>
    <w:rsid w:val="00F50C8D"/>
    <w:rsid w:val="00F50ECC"/>
    <w:rsid w:val="00F512CE"/>
    <w:rsid w:val="00F5132F"/>
    <w:rsid w:val="00F519A4"/>
    <w:rsid w:val="00F51BF6"/>
    <w:rsid w:val="00F51CC9"/>
    <w:rsid w:val="00F52111"/>
    <w:rsid w:val="00F52A9E"/>
    <w:rsid w:val="00F52CB1"/>
    <w:rsid w:val="00F52DF6"/>
    <w:rsid w:val="00F52FC6"/>
    <w:rsid w:val="00F53343"/>
    <w:rsid w:val="00F5337F"/>
    <w:rsid w:val="00F535E7"/>
    <w:rsid w:val="00F53615"/>
    <w:rsid w:val="00F5381F"/>
    <w:rsid w:val="00F53B94"/>
    <w:rsid w:val="00F53F7E"/>
    <w:rsid w:val="00F54535"/>
    <w:rsid w:val="00F549C3"/>
    <w:rsid w:val="00F5524C"/>
    <w:rsid w:val="00F55547"/>
    <w:rsid w:val="00F55938"/>
    <w:rsid w:val="00F55F1A"/>
    <w:rsid w:val="00F56072"/>
    <w:rsid w:val="00F56205"/>
    <w:rsid w:val="00F56546"/>
    <w:rsid w:val="00F56641"/>
    <w:rsid w:val="00F567E6"/>
    <w:rsid w:val="00F56956"/>
    <w:rsid w:val="00F56D59"/>
    <w:rsid w:val="00F56EC2"/>
    <w:rsid w:val="00F57031"/>
    <w:rsid w:val="00F5705E"/>
    <w:rsid w:val="00F570EC"/>
    <w:rsid w:val="00F57470"/>
    <w:rsid w:val="00F57687"/>
    <w:rsid w:val="00F577A8"/>
    <w:rsid w:val="00F57838"/>
    <w:rsid w:val="00F57A08"/>
    <w:rsid w:val="00F57C4E"/>
    <w:rsid w:val="00F57D9E"/>
    <w:rsid w:val="00F57ED1"/>
    <w:rsid w:val="00F5A91E"/>
    <w:rsid w:val="00F60315"/>
    <w:rsid w:val="00F6031A"/>
    <w:rsid w:val="00F607FB"/>
    <w:rsid w:val="00F60ADE"/>
    <w:rsid w:val="00F60F37"/>
    <w:rsid w:val="00F60F82"/>
    <w:rsid w:val="00F61095"/>
    <w:rsid w:val="00F61384"/>
    <w:rsid w:val="00F61879"/>
    <w:rsid w:val="00F61AC4"/>
    <w:rsid w:val="00F61C06"/>
    <w:rsid w:val="00F620A2"/>
    <w:rsid w:val="00F621AB"/>
    <w:rsid w:val="00F6272C"/>
    <w:rsid w:val="00F628EB"/>
    <w:rsid w:val="00F62E5D"/>
    <w:rsid w:val="00F63080"/>
    <w:rsid w:val="00F63914"/>
    <w:rsid w:val="00F63BA7"/>
    <w:rsid w:val="00F63F7D"/>
    <w:rsid w:val="00F63F85"/>
    <w:rsid w:val="00F64065"/>
    <w:rsid w:val="00F64244"/>
    <w:rsid w:val="00F64765"/>
    <w:rsid w:val="00F647EE"/>
    <w:rsid w:val="00F64823"/>
    <w:rsid w:val="00F64CCF"/>
    <w:rsid w:val="00F64EA5"/>
    <w:rsid w:val="00F64FF4"/>
    <w:rsid w:val="00F65282"/>
    <w:rsid w:val="00F656A1"/>
    <w:rsid w:val="00F656E4"/>
    <w:rsid w:val="00F65D7F"/>
    <w:rsid w:val="00F65F8A"/>
    <w:rsid w:val="00F66294"/>
    <w:rsid w:val="00F6629C"/>
    <w:rsid w:val="00F66371"/>
    <w:rsid w:val="00F66830"/>
    <w:rsid w:val="00F66870"/>
    <w:rsid w:val="00F66FC1"/>
    <w:rsid w:val="00F67454"/>
    <w:rsid w:val="00F67476"/>
    <w:rsid w:val="00F67634"/>
    <w:rsid w:val="00F67962"/>
    <w:rsid w:val="00F67BEE"/>
    <w:rsid w:val="00F706E8"/>
    <w:rsid w:val="00F707BC"/>
    <w:rsid w:val="00F70A65"/>
    <w:rsid w:val="00F71545"/>
    <w:rsid w:val="00F71B24"/>
    <w:rsid w:val="00F71DF2"/>
    <w:rsid w:val="00F72026"/>
    <w:rsid w:val="00F720FA"/>
    <w:rsid w:val="00F726AA"/>
    <w:rsid w:val="00F726B6"/>
    <w:rsid w:val="00F727AF"/>
    <w:rsid w:val="00F72E1B"/>
    <w:rsid w:val="00F72FBE"/>
    <w:rsid w:val="00F730B8"/>
    <w:rsid w:val="00F735E6"/>
    <w:rsid w:val="00F73ABD"/>
    <w:rsid w:val="00F73C6F"/>
    <w:rsid w:val="00F73C99"/>
    <w:rsid w:val="00F73E5F"/>
    <w:rsid w:val="00F74528"/>
    <w:rsid w:val="00F75038"/>
    <w:rsid w:val="00F755E0"/>
    <w:rsid w:val="00F75BF7"/>
    <w:rsid w:val="00F75DCD"/>
    <w:rsid w:val="00F75FD2"/>
    <w:rsid w:val="00F762B1"/>
    <w:rsid w:val="00F7637A"/>
    <w:rsid w:val="00F767C2"/>
    <w:rsid w:val="00F768EF"/>
    <w:rsid w:val="00F76A64"/>
    <w:rsid w:val="00F76B13"/>
    <w:rsid w:val="00F777C7"/>
    <w:rsid w:val="00F778DC"/>
    <w:rsid w:val="00F7CFF1"/>
    <w:rsid w:val="00F800B6"/>
    <w:rsid w:val="00F80486"/>
    <w:rsid w:val="00F8071F"/>
    <w:rsid w:val="00F80E59"/>
    <w:rsid w:val="00F81049"/>
    <w:rsid w:val="00F811C6"/>
    <w:rsid w:val="00F811F8"/>
    <w:rsid w:val="00F81340"/>
    <w:rsid w:val="00F81577"/>
    <w:rsid w:val="00F8181A"/>
    <w:rsid w:val="00F819C8"/>
    <w:rsid w:val="00F81AC6"/>
    <w:rsid w:val="00F825D9"/>
    <w:rsid w:val="00F828EB"/>
    <w:rsid w:val="00F82C77"/>
    <w:rsid w:val="00F82D7A"/>
    <w:rsid w:val="00F82FBC"/>
    <w:rsid w:val="00F833D0"/>
    <w:rsid w:val="00F83794"/>
    <w:rsid w:val="00F83A50"/>
    <w:rsid w:val="00F83A82"/>
    <w:rsid w:val="00F8411E"/>
    <w:rsid w:val="00F84164"/>
    <w:rsid w:val="00F8465E"/>
    <w:rsid w:val="00F84B2D"/>
    <w:rsid w:val="00F84BC7"/>
    <w:rsid w:val="00F84D73"/>
    <w:rsid w:val="00F84EA2"/>
    <w:rsid w:val="00F8520A"/>
    <w:rsid w:val="00F854AF"/>
    <w:rsid w:val="00F855D5"/>
    <w:rsid w:val="00F85863"/>
    <w:rsid w:val="00F85A14"/>
    <w:rsid w:val="00F85A2D"/>
    <w:rsid w:val="00F85ACE"/>
    <w:rsid w:val="00F85BF2"/>
    <w:rsid w:val="00F85D06"/>
    <w:rsid w:val="00F862F9"/>
    <w:rsid w:val="00F86CD6"/>
    <w:rsid w:val="00F86D80"/>
    <w:rsid w:val="00F86F2E"/>
    <w:rsid w:val="00F86FDA"/>
    <w:rsid w:val="00F8754A"/>
    <w:rsid w:val="00F8764B"/>
    <w:rsid w:val="00F8797D"/>
    <w:rsid w:val="00F87B24"/>
    <w:rsid w:val="00F87D43"/>
    <w:rsid w:val="00F87E46"/>
    <w:rsid w:val="00F9012D"/>
    <w:rsid w:val="00F91291"/>
    <w:rsid w:val="00F913DC"/>
    <w:rsid w:val="00F9145F"/>
    <w:rsid w:val="00F914A3"/>
    <w:rsid w:val="00F91685"/>
    <w:rsid w:val="00F9175C"/>
    <w:rsid w:val="00F91E30"/>
    <w:rsid w:val="00F91FB6"/>
    <w:rsid w:val="00F92124"/>
    <w:rsid w:val="00F92128"/>
    <w:rsid w:val="00F92373"/>
    <w:rsid w:val="00F92731"/>
    <w:rsid w:val="00F92A11"/>
    <w:rsid w:val="00F92A2B"/>
    <w:rsid w:val="00F92A4E"/>
    <w:rsid w:val="00F92F30"/>
    <w:rsid w:val="00F93133"/>
    <w:rsid w:val="00F933FA"/>
    <w:rsid w:val="00F93400"/>
    <w:rsid w:val="00F93B5F"/>
    <w:rsid w:val="00F93C6A"/>
    <w:rsid w:val="00F93F6A"/>
    <w:rsid w:val="00F940F0"/>
    <w:rsid w:val="00F9417D"/>
    <w:rsid w:val="00F946D4"/>
    <w:rsid w:val="00F94A61"/>
    <w:rsid w:val="00F957BE"/>
    <w:rsid w:val="00F9591C"/>
    <w:rsid w:val="00F95BF3"/>
    <w:rsid w:val="00F95DF2"/>
    <w:rsid w:val="00F95E39"/>
    <w:rsid w:val="00F95F04"/>
    <w:rsid w:val="00F96236"/>
    <w:rsid w:val="00F96336"/>
    <w:rsid w:val="00F96413"/>
    <w:rsid w:val="00F96FCE"/>
    <w:rsid w:val="00F97166"/>
    <w:rsid w:val="00F971B9"/>
    <w:rsid w:val="00F97636"/>
    <w:rsid w:val="00F978AD"/>
    <w:rsid w:val="00F97B67"/>
    <w:rsid w:val="00F97CF7"/>
    <w:rsid w:val="00F97DB8"/>
    <w:rsid w:val="00FA0709"/>
    <w:rsid w:val="00FA0F5F"/>
    <w:rsid w:val="00FA159F"/>
    <w:rsid w:val="00FA173C"/>
    <w:rsid w:val="00FA1797"/>
    <w:rsid w:val="00FA1945"/>
    <w:rsid w:val="00FA1F61"/>
    <w:rsid w:val="00FA25C0"/>
    <w:rsid w:val="00FA2864"/>
    <w:rsid w:val="00FA28D5"/>
    <w:rsid w:val="00FA2ACD"/>
    <w:rsid w:val="00FA2B18"/>
    <w:rsid w:val="00FA2BD0"/>
    <w:rsid w:val="00FA2F0E"/>
    <w:rsid w:val="00FA2F89"/>
    <w:rsid w:val="00FA3304"/>
    <w:rsid w:val="00FA353E"/>
    <w:rsid w:val="00FA357B"/>
    <w:rsid w:val="00FA3673"/>
    <w:rsid w:val="00FA3858"/>
    <w:rsid w:val="00FA3865"/>
    <w:rsid w:val="00FA398E"/>
    <w:rsid w:val="00FA46C8"/>
    <w:rsid w:val="00FA4738"/>
    <w:rsid w:val="00FA4AC0"/>
    <w:rsid w:val="00FA4C21"/>
    <w:rsid w:val="00FA4E19"/>
    <w:rsid w:val="00FA4F10"/>
    <w:rsid w:val="00FA4F51"/>
    <w:rsid w:val="00FA5090"/>
    <w:rsid w:val="00FA58CF"/>
    <w:rsid w:val="00FA5972"/>
    <w:rsid w:val="00FA5C0D"/>
    <w:rsid w:val="00FA610E"/>
    <w:rsid w:val="00FA6418"/>
    <w:rsid w:val="00FA641C"/>
    <w:rsid w:val="00FA6440"/>
    <w:rsid w:val="00FA6913"/>
    <w:rsid w:val="00FA6C8A"/>
    <w:rsid w:val="00FA6DCC"/>
    <w:rsid w:val="00FA6E37"/>
    <w:rsid w:val="00FA6E69"/>
    <w:rsid w:val="00FA6E87"/>
    <w:rsid w:val="00FA77E4"/>
    <w:rsid w:val="00FA7981"/>
    <w:rsid w:val="00FA7A28"/>
    <w:rsid w:val="00FB023B"/>
    <w:rsid w:val="00FB053E"/>
    <w:rsid w:val="00FB0688"/>
    <w:rsid w:val="00FB07EB"/>
    <w:rsid w:val="00FB0A56"/>
    <w:rsid w:val="00FB0E25"/>
    <w:rsid w:val="00FB0EAC"/>
    <w:rsid w:val="00FB0F5A"/>
    <w:rsid w:val="00FB1578"/>
    <w:rsid w:val="00FB1876"/>
    <w:rsid w:val="00FB18FD"/>
    <w:rsid w:val="00FB199D"/>
    <w:rsid w:val="00FB1BF7"/>
    <w:rsid w:val="00FB1C26"/>
    <w:rsid w:val="00FB1D44"/>
    <w:rsid w:val="00FB1E3F"/>
    <w:rsid w:val="00FB1FB4"/>
    <w:rsid w:val="00FB2034"/>
    <w:rsid w:val="00FB21AB"/>
    <w:rsid w:val="00FB232D"/>
    <w:rsid w:val="00FB242D"/>
    <w:rsid w:val="00FB259F"/>
    <w:rsid w:val="00FB25EE"/>
    <w:rsid w:val="00FB2CD7"/>
    <w:rsid w:val="00FB2E7B"/>
    <w:rsid w:val="00FB3745"/>
    <w:rsid w:val="00FB3911"/>
    <w:rsid w:val="00FB3B8F"/>
    <w:rsid w:val="00FB3F3C"/>
    <w:rsid w:val="00FB4099"/>
    <w:rsid w:val="00FB4223"/>
    <w:rsid w:val="00FB453D"/>
    <w:rsid w:val="00FB4559"/>
    <w:rsid w:val="00FB45CC"/>
    <w:rsid w:val="00FB4960"/>
    <w:rsid w:val="00FB4999"/>
    <w:rsid w:val="00FB4FD8"/>
    <w:rsid w:val="00FB5258"/>
    <w:rsid w:val="00FB5871"/>
    <w:rsid w:val="00FB5985"/>
    <w:rsid w:val="00FB5999"/>
    <w:rsid w:val="00FB59A7"/>
    <w:rsid w:val="00FB5C4C"/>
    <w:rsid w:val="00FB5EEF"/>
    <w:rsid w:val="00FB6515"/>
    <w:rsid w:val="00FB67AE"/>
    <w:rsid w:val="00FB68B2"/>
    <w:rsid w:val="00FB6AED"/>
    <w:rsid w:val="00FB6E60"/>
    <w:rsid w:val="00FB7947"/>
    <w:rsid w:val="00FB7A46"/>
    <w:rsid w:val="00FB7D65"/>
    <w:rsid w:val="00FC00D9"/>
    <w:rsid w:val="00FC019F"/>
    <w:rsid w:val="00FC04E6"/>
    <w:rsid w:val="00FC0624"/>
    <w:rsid w:val="00FC06C4"/>
    <w:rsid w:val="00FC08FD"/>
    <w:rsid w:val="00FC0B81"/>
    <w:rsid w:val="00FC0D8E"/>
    <w:rsid w:val="00FC0E08"/>
    <w:rsid w:val="00FC0FCE"/>
    <w:rsid w:val="00FC1030"/>
    <w:rsid w:val="00FC11C4"/>
    <w:rsid w:val="00FC1715"/>
    <w:rsid w:val="00FC1D69"/>
    <w:rsid w:val="00FC1EEC"/>
    <w:rsid w:val="00FC1EFC"/>
    <w:rsid w:val="00FC1F85"/>
    <w:rsid w:val="00FC20DD"/>
    <w:rsid w:val="00FC222C"/>
    <w:rsid w:val="00FC223C"/>
    <w:rsid w:val="00FC2351"/>
    <w:rsid w:val="00FC2D10"/>
    <w:rsid w:val="00FC32E8"/>
    <w:rsid w:val="00FC3510"/>
    <w:rsid w:val="00FC3596"/>
    <w:rsid w:val="00FC371D"/>
    <w:rsid w:val="00FC37BD"/>
    <w:rsid w:val="00FC3F22"/>
    <w:rsid w:val="00FC41EC"/>
    <w:rsid w:val="00FC4486"/>
    <w:rsid w:val="00FC4668"/>
    <w:rsid w:val="00FC4854"/>
    <w:rsid w:val="00FC4C68"/>
    <w:rsid w:val="00FC4D06"/>
    <w:rsid w:val="00FC4D75"/>
    <w:rsid w:val="00FC51CF"/>
    <w:rsid w:val="00FC5353"/>
    <w:rsid w:val="00FC53C3"/>
    <w:rsid w:val="00FC5515"/>
    <w:rsid w:val="00FC55ED"/>
    <w:rsid w:val="00FC57A0"/>
    <w:rsid w:val="00FC5D84"/>
    <w:rsid w:val="00FC6275"/>
    <w:rsid w:val="00FC6368"/>
    <w:rsid w:val="00FC6631"/>
    <w:rsid w:val="00FC692F"/>
    <w:rsid w:val="00FC6B0D"/>
    <w:rsid w:val="00FC6CBF"/>
    <w:rsid w:val="00FC6D7A"/>
    <w:rsid w:val="00FC7A82"/>
    <w:rsid w:val="00FC7C96"/>
    <w:rsid w:val="00FC7F77"/>
    <w:rsid w:val="00FD0193"/>
    <w:rsid w:val="00FD08A4"/>
    <w:rsid w:val="00FD0B8B"/>
    <w:rsid w:val="00FD0BA9"/>
    <w:rsid w:val="00FD0F4D"/>
    <w:rsid w:val="00FD0FAA"/>
    <w:rsid w:val="00FD10A8"/>
    <w:rsid w:val="00FD16F5"/>
    <w:rsid w:val="00FD1E78"/>
    <w:rsid w:val="00FD2007"/>
    <w:rsid w:val="00FD22D9"/>
    <w:rsid w:val="00FD22E1"/>
    <w:rsid w:val="00FD239F"/>
    <w:rsid w:val="00FD246D"/>
    <w:rsid w:val="00FD2657"/>
    <w:rsid w:val="00FD2760"/>
    <w:rsid w:val="00FD28B1"/>
    <w:rsid w:val="00FD29F3"/>
    <w:rsid w:val="00FD2F78"/>
    <w:rsid w:val="00FD3452"/>
    <w:rsid w:val="00FD3459"/>
    <w:rsid w:val="00FD380B"/>
    <w:rsid w:val="00FD3883"/>
    <w:rsid w:val="00FD38A5"/>
    <w:rsid w:val="00FD38B8"/>
    <w:rsid w:val="00FD3CCC"/>
    <w:rsid w:val="00FD4063"/>
    <w:rsid w:val="00FD4448"/>
    <w:rsid w:val="00FD457C"/>
    <w:rsid w:val="00FD4741"/>
    <w:rsid w:val="00FD4E6C"/>
    <w:rsid w:val="00FD4E6D"/>
    <w:rsid w:val="00FD4E90"/>
    <w:rsid w:val="00FD5421"/>
    <w:rsid w:val="00FD54FC"/>
    <w:rsid w:val="00FD5721"/>
    <w:rsid w:val="00FD5ABD"/>
    <w:rsid w:val="00FD5B25"/>
    <w:rsid w:val="00FD5F8C"/>
    <w:rsid w:val="00FD6343"/>
    <w:rsid w:val="00FD634E"/>
    <w:rsid w:val="00FD63A1"/>
    <w:rsid w:val="00FD64B9"/>
    <w:rsid w:val="00FD67E6"/>
    <w:rsid w:val="00FD6CCB"/>
    <w:rsid w:val="00FD6D27"/>
    <w:rsid w:val="00FD6E23"/>
    <w:rsid w:val="00FD7046"/>
    <w:rsid w:val="00FD722F"/>
    <w:rsid w:val="00FD7425"/>
    <w:rsid w:val="00FD7524"/>
    <w:rsid w:val="00FD76C3"/>
    <w:rsid w:val="00FD77DC"/>
    <w:rsid w:val="00FD780D"/>
    <w:rsid w:val="00FD7960"/>
    <w:rsid w:val="00FD7DC9"/>
    <w:rsid w:val="00FD7E66"/>
    <w:rsid w:val="00FD7F83"/>
    <w:rsid w:val="00FD7FB3"/>
    <w:rsid w:val="00FE052A"/>
    <w:rsid w:val="00FE0FA4"/>
    <w:rsid w:val="00FE1207"/>
    <w:rsid w:val="00FE122E"/>
    <w:rsid w:val="00FE1304"/>
    <w:rsid w:val="00FE16BA"/>
    <w:rsid w:val="00FE1945"/>
    <w:rsid w:val="00FE1ABD"/>
    <w:rsid w:val="00FE1CCF"/>
    <w:rsid w:val="00FE219F"/>
    <w:rsid w:val="00FE21F5"/>
    <w:rsid w:val="00FE2633"/>
    <w:rsid w:val="00FE2948"/>
    <w:rsid w:val="00FE30C1"/>
    <w:rsid w:val="00FE31AA"/>
    <w:rsid w:val="00FE3919"/>
    <w:rsid w:val="00FE3BD8"/>
    <w:rsid w:val="00FE3F43"/>
    <w:rsid w:val="00FE4085"/>
    <w:rsid w:val="00FE43D5"/>
    <w:rsid w:val="00FE4798"/>
    <w:rsid w:val="00FE4855"/>
    <w:rsid w:val="00FE4AE0"/>
    <w:rsid w:val="00FE4D22"/>
    <w:rsid w:val="00FE51AD"/>
    <w:rsid w:val="00FE54A0"/>
    <w:rsid w:val="00FE574E"/>
    <w:rsid w:val="00FE5C7E"/>
    <w:rsid w:val="00FE63E0"/>
    <w:rsid w:val="00FE65CF"/>
    <w:rsid w:val="00FE6995"/>
    <w:rsid w:val="00FE69AC"/>
    <w:rsid w:val="00FE6A74"/>
    <w:rsid w:val="00FE6CC5"/>
    <w:rsid w:val="00FE6CFB"/>
    <w:rsid w:val="00FE6D25"/>
    <w:rsid w:val="00FE6F09"/>
    <w:rsid w:val="00FE72F3"/>
    <w:rsid w:val="00FE7559"/>
    <w:rsid w:val="00FE7594"/>
    <w:rsid w:val="00FE7622"/>
    <w:rsid w:val="00FE76E2"/>
    <w:rsid w:val="00FE7FB6"/>
    <w:rsid w:val="00FE7FBB"/>
    <w:rsid w:val="00FF0040"/>
    <w:rsid w:val="00FF0358"/>
    <w:rsid w:val="00FF03AB"/>
    <w:rsid w:val="00FF0EC7"/>
    <w:rsid w:val="00FF1151"/>
    <w:rsid w:val="00FF1422"/>
    <w:rsid w:val="00FF14B7"/>
    <w:rsid w:val="00FF151F"/>
    <w:rsid w:val="00FF1A6E"/>
    <w:rsid w:val="00FF1D24"/>
    <w:rsid w:val="00FF1FB8"/>
    <w:rsid w:val="00FF203C"/>
    <w:rsid w:val="00FF208F"/>
    <w:rsid w:val="00FF2114"/>
    <w:rsid w:val="00FF2658"/>
    <w:rsid w:val="00FF2818"/>
    <w:rsid w:val="00FF2D06"/>
    <w:rsid w:val="00FF2D0E"/>
    <w:rsid w:val="00FF31EB"/>
    <w:rsid w:val="00FF34C1"/>
    <w:rsid w:val="00FF35F7"/>
    <w:rsid w:val="00FF36A5"/>
    <w:rsid w:val="00FF3B3B"/>
    <w:rsid w:val="00FF43B8"/>
    <w:rsid w:val="00FF4CD3"/>
    <w:rsid w:val="00FF5165"/>
    <w:rsid w:val="00FF5216"/>
    <w:rsid w:val="00FF549A"/>
    <w:rsid w:val="00FF54C5"/>
    <w:rsid w:val="00FF54E2"/>
    <w:rsid w:val="00FF5A6B"/>
    <w:rsid w:val="00FF5E6E"/>
    <w:rsid w:val="00FF65DE"/>
    <w:rsid w:val="00FF69A2"/>
    <w:rsid w:val="00FF6D23"/>
    <w:rsid w:val="00FF6DBC"/>
    <w:rsid w:val="00FF743F"/>
    <w:rsid w:val="00FF75CC"/>
    <w:rsid w:val="00FF7665"/>
    <w:rsid w:val="00FF79CC"/>
    <w:rsid w:val="01014CC0"/>
    <w:rsid w:val="01031114"/>
    <w:rsid w:val="0105527C"/>
    <w:rsid w:val="0107BD7A"/>
    <w:rsid w:val="010801A5"/>
    <w:rsid w:val="010B32E9"/>
    <w:rsid w:val="010BED6B"/>
    <w:rsid w:val="010DB7F8"/>
    <w:rsid w:val="0111E686"/>
    <w:rsid w:val="01121B14"/>
    <w:rsid w:val="0112ECFB"/>
    <w:rsid w:val="0113C0F4"/>
    <w:rsid w:val="01158B1C"/>
    <w:rsid w:val="0117D9CD"/>
    <w:rsid w:val="0118673F"/>
    <w:rsid w:val="011BCDEF"/>
    <w:rsid w:val="011F7996"/>
    <w:rsid w:val="01276497"/>
    <w:rsid w:val="012A0A68"/>
    <w:rsid w:val="012AE668"/>
    <w:rsid w:val="012DB9A9"/>
    <w:rsid w:val="012DEE75"/>
    <w:rsid w:val="012F982A"/>
    <w:rsid w:val="013098C8"/>
    <w:rsid w:val="0131EB70"/>
    <w:rsid w:val="0132874E"/>
    <w:rsid w:val="01374983"/>
    <w:rsid w:val="013EEC94"/>
    <w:rsid w:val="013FBFEB"/>
    <w:rsid w:val="01447E2D"/>
    <w:rsid w:val="01468B0D"/>
    <w:rsid w:val="0147CA37"/>
    <w:rsid w:val="0149F1F3"/>
    <w:rsid w:val="014A7F81"/>
    <w:rsid w:val="014BD0BD"/>
    <w:rsid w:val="01534CB5"/>
    <w:rsid w:val="01578FAF"/>
    <w:rsid w:val="0159C336"/>
    <w:rsid w:val="015A8A84"/>
    <w:rsid w:val="015ABCB3"/>
    <w:rsid w:val="01633722"/>
    <w:rsid w:val="01643385"/>
    <w:rsid w:val="01652F37"/>
    <w:rsid w:val="0165D82B"/>
    <w:rsid w:val="016642DF"/>
    <w:rsid w:val="01716D8B"/>
    <w:rsid w:val="0171D393"/>
    <w:rsid w:val="0175E098"/>
    <w:rsid w:val="017E28BA"/>
    <w:rsid w:val="017F3DAA"/>
    <w:rsid w:val="0181860A"/>
    <w:rsid w:val="0183ECA9"/>
    <w:rsid w:val="01876F53"/>
    <w:rsid w:val="01890F03"/>
    <w:rsid w:val="01907C6D"/>
    <w:rsid w:val="019129D3"/>
    <w:rsid w:val="01934372"/>
    <w:rsid w:val="01966803"/>
    <w:rsid w:val="0196A260"/>
    <w:rsid w:val="0197076A"/>
    <w:rsid w:val="01975BF5"/>
    <w:rsid w:val="019CFA3A"/>
    <w:rsid w:val="019DC2FE"/>
    <w:rsid w:val="019E7B80"/>
    <w:rsid w:val="01A1B3EA"/>
    <w:rsid w:val="01A8659A"/>
    <w:rsid w:val="01AA504E"/>
    <w:rsid w:val="01AB8D07"/>
    <w:rsid w:val="01ACABF1"/>
    <w:rsid w:val="01ADF3C3"/>
    <w:rsid w:val="01AFB776"/>
    <w:rsid w:val="01B285E8"/>
    <w:rsid w:val="01B2BD3A"/>
    <w:rsid w:val="01B34FDC"/>
    <w:rsid w:val="01B45129"/>
    <w:rsid w:val="01B542AF"/>
    <w:rsid w:val="01B6BA7F"/>
    <w:rsid w:val="01B7DD5A"/>
    <w:rsid w:val="01B80C60"/>
    <w:rsid w:val="01B8D310"/>
    <w:rsid w:val="01B94CA0"/>
    <w:rsid w:val="01BBE9CF"/>
    <w:rsid w:val="01BED29D"/>
    <w:rsid w:val="01C11B1A"/>
    <w:rsid w:val="01C2D1EA"/>
    <w:rsid w:val="01C39147"/>
    <w:rsid w:val="01C8C672"/>
    <w:rsid w:val="01D1BAEA"/>
    <w:rsid w:val="01D4BC18"/>
    <w:rsid w:val="01D5CBC3"/>
    <w:rsid w:val="01D79F36"/>
    <w:rsid w:val="01DAF970"/>
    <w:rsid w:val="01DCE90E"/>
    <w:rsid w:val="01DD909B"/>
    <w:rsid w:val="01DFCE0B"/>
    <w:rsid w:val="01E07AA2"/>
    <w:rsid w:val="01E443F0"/>
    <w:rsid w:val="01E59671"/>
    <w:rsid w:val="01E92B45"/>
    <w:rsid w:val="01E974C8"/>
    <w:rsid w:val="01E9CCBD"/>
    <w:rsid w:val="01ECB39A"/>
    <w:rsid w:val="01EE6C97"/>
    <w:rsid w:val="01F0241C"/>
    <w:rsid w:val="01F05190"/>
    <w:rsid w:val="01F0980A"/>
    <w:rsid w:val="01F2B8E0"/>
    <w:rsid w:val="01F57898"/>
    <w:rsid w:val="01F6972F"/>
    <w:rsid w:val="01FAF824"/>
    <w:rsid w:val="01FCCB0B"/>
    <w:rsid w:val="01FE6FBC"/>
    <w:rsid w:val="02042F61"/>
    <w:rsid w:val="0205F33A"/>
    <w:rsid w:val="0206C1F3"/>
    <w:rsid w:val="0207BC45"/>
    <w:rsid w:val="02081EA1"/>
    <w:rsid w:val="020851AE"/>
    <w:rsid w:val="0208EA28"/>
    <w:rsid w:val="020B9E6F"/>
    <w:rsid w:val="020BE18C"/>
    <w:rsid w:val="020C14EB"/>
    <w:rsid w:val="020CB815"/>
    <w:rsid w:val="020D2BE4"/>
    <w:rsid w:val="020F9587"/>
    <w:rsid w:val="02103F9A"/>
    <w:rsid w:val="0210E6C4"/>
    <w:rsid w:val="0213830A"/>
    <w:rsid w:val="0214A81E"/>
    <w:rsid w:val="021729E7"/>
    <w:rsid w:val="021EA15A"/>
    <w:rsid w:val="021F68C0"/>
    <w:rsid w:val="02202AC1"/>
    <w:rsid w:val="02234724"/>
    <w:rsid w:val="0225A44F"/>
    <w:rsid w:val="0227CD31"/>
    <w:rsid w:val="02294F8E"/>
    <w:rsid w:val="022D4CE6"/>
    <w:rsid w:val="022E74AC"/>
    <w:rsid w:val="023179FC"/>
    <w:rsid w:val="023C9C17"/>
    <w:rsid w:val="023DBDC9"/>
    <w:rsid w:val="0244271A"/>
    <w:rsid w:val="0247A8BE"/>
    <w:rsid w:val="0247E4A1"/>
    <w:rsid w:val="024F75B1"/>
    <w:rsid w:val="0250B41F"/>
    <w:rsid w:val="0251FD65"/>
    <w:rsid w:val="02526409"/>
    <w:rsid w:val="02548D02"/>
    <w:rsid w:val="02553B69"/>
    <w:rsid w:val="02555A75"/>
    <w:rsid w:val="0258434D"/>
    <w:rsid w:val="025911FA"/>
    <w:rsid w:val="025CD843"/>
    <w:rsid w:val="025F670A"/>
    <w:rsid w:val="025F9C28"/>
    <w:rsid w:val="0268FECA"/>
    <w:rsid w:val="026C615D"/>
    <w:rsid w:val="026D3EC5"/>
    <w:rsid w:val="026DC969"/>
    <w:rsid w:val="026E8388"/>
    <w:rsid w:val="026E870B"/>
    <w:rsid w:val="026EC4A5"/>
    <w:rsid w:val="02701E2E"/>
    <w:rsid w:val="0270EF95"/>
    <w:rsid w:val="027977D3"/>
    <w:rsid w:val="027A3392"/>
    <w:rsid w:val="027A405F"/>
    <w:rsid w:val="027B74E6"/>
    <w:rsid w:val="027BE2D0"/>
    <w:rsid w:val="027C3FFB"/>
    <w:rsid w:val="027CE68B"/>
    <w:rsid w:val="027D7705"/>
    <w:rsid w:val="027D7B30"/>
    <w:rsid w:val="028081A2"/>
    <w:rsid w:val="02816005"/>
    <w:rsid w:val="028B7907"/>
    <w:rsid w:val="028CA554"/>
    <w:rsid w:val="028E97C9"/>
    <w:rsid w:val="028ECEA6"/>
    <w:rsid w:val="0290FB7B"/>
    <w:rsid w:val="02933B54"/>
    <w:rsid w:val="0293FDF6"/>
    <w:rsid w:val="0294D6D5"/>
    <w:rsid w:val="029552C2"/>
    <w:rsid w:val="0296D5BC"/>
    <w:rsid w:val="02972A40"/>
    <w:rsid w:val="02994E37"/>
    <w:rsid w:val="02995B3E"/>
    <w:rsid w:val="0299EF7F"/>
    <w:rsid w:val="029ABBD9"/>
    <w:rsid w:val="029AED4F"/>
    <w:rsid w:val="029E6669"/>
    <w:rsid w:val="029F8BD2"/>
    <w:rsid w:val="02A5D879"/>
    <w:rsid w:val="02A886B3"/>
    <w:rsid w:val="02A90A20"/>
    <w:rsid w:val="02A9A0E5"/>
    <w:rsid w:val="02ABA78D"/>
    <w:rsid w:val="02B1D1CE"/>
    <w:rsid w:val="02B2F77F"/>
    <w:rsid w:val="02B86B1D"/>
    <w:rsid w:val="02BCEEF9"/>
    <w:rsid w:val="02BD69DA"/>
    <w:rsid w:val="02BE1900"/>
    <w:rsid w:val="02C0A78E"/>
    <w:rsid w:val="02C0F035"/>
    <w:rsid w:val="02C0F432"/>
    <w:rsid w:val="02C512F6"/>
    <w:rsid w:val="02C55CC0"/>
    <w:rsid w:val="02C57C24"/>
    <w:rsid w:val="02C7A51E"/>
    <w:rsid w:val="02C8E9C9"/>
    <w:rsid w:val="02CC2929"/>
    <w:rsid w:val="02CD990C"/>
    <w:rsid w:val="02CE72CF"/>
    <w:rsid w:val="02D080E9"/>
    <w:rsid w:val="02D0DA6E"/>
    <w:rsid w:val="02D36A0E"/>
    <w:rsid w:val="02D4B276"/>
    <w:rsid w:val="02DE2CA4"/>
    <w:rsid w:val="02DE556A"/>
    <w:rsid w:val="02DF98CB"/>
    <w:rsid w:val="02E3567B"/>
    <w:rsid w:val="02E3E4C3"/>
    <w:rsid w:val="02E41131"/>
    <w:rsid w:val="02E81E0A"/>
    <w:rsid w:val="02E97615"/>
    <w:rsid w:val="02E979ED"/>
    <w:rsid w:val="02EC3B0F"/>
    <w:rsid w:val="02F04E99"/>
    <w:rsid w:val="02F43B1A"/>
    <w:rsid w:val="02F58557"/>
    <w:rsid w:val="02F60B90"/>
    <w:rsid w:val="02FBD1A1"/>
    <w:rsid w:val="02FE93FB"/>
    <w:rsid w:val="03036012"/>
    <w:rsid w:val="030469DA"/>
    <w:rsid w:val="03053F17"/>
    <w:rsid w:val="030709A5"/>
    <w:rsid w:val="0308D6F5"/>
    <w:rsid w:val="03099FD4"/>
    <w:rsid w:val="03101DB6"/>
    <w:rsid w:val="03125FC8"/>
    <w:rsid w:val="031568F3"/>
    <w:rsid w:val="031B7B42"/>
    <w:rsid w:val="031BF82B"/>
    <w:rsid w:val="031EF9A3"/>
    <w:rsid w:val="031F54BA"/>
    <w:rsid w:val="031F82E7"/>
    <w:rsid w:val="0320DAD0"/>
    <w:rsid w:val="03240B39"/>
    <w:rsid w:val="0324FF3B"/>
    <w:rsid w:val="03251F31"/>
    <w:rsid w:val="03257E3E"/>
    <w:rsid w:val="032E00A5"/>
    <w:rsid w:val="032E6188"/>
    <w:rsid w:val="03337995"/>
    <w:rsid w:val="0334D4F1"/>
    <w:rsid w:val="0334F570"/>
    <w:rsid w:val="033AD964"/>
    <w:rsid w:val="033BE3D7"/>
    <w:rsid w:val="03427700"/>
    <w:rsid w:val="0342ABDB"/>
    <w:rsid w:val="03447FF9"/>
    <w:rsid w:val="03498EE2"/>
    <w:rsid w:val="034A5D18"/>
    <w:rsid w:val="034DBD0F"/>
    <w:rsid w:val="034EAD2D"/>
    <w:rsid w:val="034F37C3"/>
    <w:rsid w:val="0351187E"/>
    <w:rsid w:val="03513E8A"/>
    <w:rsid w:val="0352B289"/>
    <w:rsid w:val="0352C8CC"/>
    <w:rsid w:val="0356FB2B"/>
    <w:rsid w:val="0358957F"/>
    <w:rsid w:val="035A12BF"/>
    <w:rsid w:val="035E2AFE"/>
    <w:rsid w:val="035E4684"/>
    <w:rsid w:val="03623583"/>
    <w:rsid w:val="0365765E"/>
    <w:rsid w:val="03659DD1"/>
    <w:rsid w:val="03677B80"/>
    <w:rsid w:val="036996D2"/>
    <w:rsid w:val="036B11D0"/>
    <w:rsid w:val="036BB9D7"/>
    <w:rsid w:val="036BE8C3"/>
    <w:rsid w:val="036CD5C8"/>
    <w:rsid w:val="03712491"/>
    <w:rsid w:val="0371B29A"/>
    <w:rsid w:val="037552E5"/>
    <w:rsid w:val="03759A24"/>
    <w:rsid w:val="037D2086"/>
    <w:rsid w:val="037D4860"/>
    <w:rsid w:val="037E9646"/>
    <w:rsid w:val="037F1A38"/>
    <w:rsid w:val="0382E2D6"/>
    <w:rsid w:val="0383C0DE"/>
    <w:rsid w:val="0384EFC8"/>
    <w:rsid w:val="0386B4A8"/>
    <w:rsid w:val="0387A398"/>
    <w:rsid w:val="038A3F27"/>
    <w:rsid w:val="038C275E"/>
    <w:rsid w:val="039199A7"/>
    <w:rsid w:val="0391EFE5"/>
    <w:rsid w:val="0393C201"/>
    <w:rsid w:val="03996C9E"/>
    <w:rsid w:val="0399A072"/>
    <w:rsid w:val="03A19520"/>
    <w:rsid w:val="03A1BE7B"/>
    <w:rsid w:val="03A555F4"/>
    <w:rsid w:val="03A65B4E"/>
    <w:rsid w:val="03A75D6F"/>
    <w:rsid w:val="03A9E669"/>
    <w:rsid w:val="03AAA629"/>
    <w:rsid w:val="03ACFB73"/>
    <w:rsid w:val="03AE3991"/>
    <w:rsid w:val="03B222B3"/>
    <w:rsid w:val="03B5A89C"/>
    <w:rsid w:val="03B7ED70"/>
    <w:rsid w:val="03BB62FF"/>
    <w:rsid w:val="03BC3CDA"/>
    <w:rsid w:val="03BCB7FD"/>
    <w:rsid w:val="03BD101C"/>
    <w:rsid w:val="03BD2132"/>
    <w:rsid w:val="03BE1680"/>
    <w:rsid w:val="03BE925E"/>
    <w:rsid w:val="03C1AD62"/>
    <w:rsid w:val="03C209F3"/>
    <w:rsid w:val="03C4C3E0"/>
    <w:rsid w:val="03C52FD4"/>
    <w:rsid w:val="03CC929E"/>
    <w:rsid w:val="03CCD5FD"/>
    <w:rsid w:val="03CD9F4A"/>
    <w:rsid w:val="03CDECA4"/>
    <w:rsid w:val="03CEEB5E"/>
    <w:rsid w:val="03CFCA29"/>
    <w:rsid w:val="03D02A4B"/>
    <w:rsid w:val="03D29F94"/>
    <w:rsid w:val="03D7814E"/>
    <w:rsid w:val="03D974B7"/>
    <w:rsid w:val="03DCFC89"/>
    <w:rsid w:val="03E05C45"/>
    <w:rsid w:val="03E22140"/>
    <w:rsid w:val="03E2AE51"/>
    <w:rsid w:val="03E6B83C"/>
    <w:rsid w:val="03E89F27"/>
    <w:rsid w:val="03EA2192"/>
    <w:rsid w:val="03ED9BB5"/>
    <w:rsid w:val="03F2EF41"/>
    <w:rsid w:val="03F41A91"/>
    <w:rsid w:val="03F794CA"/>
    <w:rsid w:val="03F8490D"/>
    <w:rsid w:val="03F94F72"/>
    <w:rsid w:val="03FD233F"/>
    <w:rsid w:val="03FE8E2D"/>
    <w:rsid w:val="03FF89A7"/>
    <w:rsid w:val="04012C30"/>
    <w:rsid w:val="04055FA3"/>
    <w:rsid w:val="04078118"/>
    <w:rsid w:val="0409941D"/>
    <w:rsid w:val="040ADFC8"/>
    <w:rsid w:val="040FDD58"/>
    <w:rsid w:val="0410B0DF"/>
    <w:rsid w:val="0415C03C"/>
    <w:rsid w:val="04174BD9"/>
    <w:rsid w:val="0417584B"/>
    <w:rsid w:val="04181055"/>
    <w:rsid w:val="041AF29B"/>
    <w:rsid w:val="041E8D52"/>
    <w:rsid w:val="04216D3E"/>
    <w:rsid w:val="042243F1"/>
    <w:rsid w:val="042341EF"/>
    <w:rsid w:val="042556BE"/>
    <w:rsid w:val="04263AF0"/>
    <w:rsid w:val="04273423"/>
    <w:rsid w:val="04290216"/>
    <w:rsid w:val="042C1BD7"/>
    <w:rsid w:val="042CB220"/>
    <w:rsid w:val="042DD63C"/>
    <w:rsid w:val="042E7F19"/>
    <w:rsid w:val="042F19EB"/>
    <w:rsid w:val="042F4BE5"/>
    <w:rsid w:val="04307477"/>
    <w:rsid w:val="043A15FA"/>
    <w:rsid w:val="043FD99D"/>
    <w:rsid w:val="044094C4"/>
    <w:rsid w:val="044154C2"/>
    <w:rsid w:val="04422954"/>
    <w:rsid w:val="04422F23"/>
    <w:rsid w:val="0442C1E9"/>
    <w:rsid w:val="0447A880"/>
    <w:rsid w:val="04481CFB"/>
    <w:rsid w:val="044B6459"/>
    <w:rsid w:val="044CDC30"/>
    <w:rsid w:val="044D7987"/>
    <w:rsid w:val="0451B781"/>
    <w:rsid w:val="0453A032"/>
    <w:rsid w:val="0457B1E9"/>
    <w:rsid w:val="045FC5FC"/>
    <w:rsid w:val="04614EB1"/>
    <w:rsid w:val="046946C4"/>
    <w:rsid w:val="0469C426"/>
    <w:rsid w:val="046A160B"/>
    <w:rsid w:val="046A7BBF"/>
    <w:rsid w:val="046AE625"/>
    <w:rsid w:val="04711830"/>
    <w:rsid w:val="0471B929"/>
    <w:rsid w:val="04727ED4"/>
    <w:rsid w:val="0472F784"/>
    <w:rsid w:val="0473DE42"/>
    <w:rsid w:val="04749221"/>
    <w:rsid w:val="0475F437"/>
    <w:rsid w:val="0478099D"/>
    <w:rsid w:val="047BAA0A"/>
    <w:rsid w:val="047C2F02"/>
    <w:rsid w:val="047EA9C9"/>
    <w:rsid w:val="047FB13E"/>
    <w:rsid w:val="04831AA2"/>
    <w:rsid w:val="0484719C"/>
    <w:rsid w:val="048B8ECB"/>
    <w:rsid w:val="04913FA4"/>
    <w:rsid w:val="0493EA29"/>
    <w:rsid w:val="04955902"/>
    <w:rsid w:val="04990B43"/>
    <w:rsid w:val="04A4ACE4"/>
    <w:rsid w:val="04A54638"/>
    <w:rsid w:val="04A68A5E"/>
    <w:rsid w:val="04AB26CC"/>
    <w:rsid w:val="04AB335B"/>
    <w:rsid w:val="04AC3D8A"/>
    <w:rsid w:val="04AC43E0"/>
    <w:rsid w:val="04B3A3BD"/>
    <w:rsid w:val="04B5AFAC"/>
    <w:rsid w:val="04B93D97"/>
    <w:rsid w:val="04BBA51D"/>
    <w:rsid w:val="04BD544B"/>
    <w:rsid w:val="04BE4FFA"/>
    <w:rsid w:val="04C06050"/>
    <w:rsid w:val="04C170EC"/>
    <w:rsid w:val="04C2C7EE"/>
    <w:rsid w:val="04C3DC65"/>
    <w:rsid w:val="04C5040E"/>
    <w:rsid w:val="04C8C5FB"/>
    <w:rsid w:val="04CE911B"/>
    <w:rsid w:val="04CEC7E6"/>
    <w:rsid w:val="04D2BF07"/>
    <w:rsid w:val="04D2BF14"/>
    <w:rsid w:val="04D4C662"/>
    <w:rsid w:val="04D576A0"/>
    <w:rsid w:val="04D6F33F"/>
    <w:rsid w:val="04D90CAC"/>
    <w:rsid w:val="04D9AF4B"/>
    <w:rsid w:val="04DE4B5B"/>
    <w:rsid w:val="04DF28A2"/>
    <w:rsid w:val="04E7E4E3"/>
    <w:rsid w:val="04EA8238"/>
    <w:rsid w:val="04EB5E5E"/>
    <w:rsid w:val="04ECD255"/>
    <w:rsid w:val="04ED9266"/>
    <w:rsid w:val="04EEC49C"/>
    <w:rsid w:val="04EEF485"/>
    <w:rsid w:val="04EFCDF8"/>
    <w:rsid w:val="04F070BE"/>
    <w:rsid w:val="04F3AD23"/>
    <w:rsid w:val="04F46E5C"/>
    <w:rsid w:val="04F49537"/>
    <w:rsid w:val="04F52E48"/>
    <w:rsid w:val="04F6E168"/>
    <w:rsid w:val="04F85B97"/>
    <w:rsid w:val="04F8FBD6"/>
    <w:rsid w:val="04F9CA80"/>
    <w:rsid w:val="04FA0758"/>
    <w:rsid w:val="04FA7C23"/>
    <w:rsid w:val="04FBBACE"/>
    <w:rsid w:val="04FC4F46"/>
    <w:rsid w:val="04FD62E9"/>
    <w:rsid w:val="04FE3993"/>
    <w:rsid w:val="04FEA04C"/>
    <w:rsid w:val="04FEDA22"/>
    <w:rsid w:val="04FF7A7C"/>
    <w:rsid w:val="05049FE2"/>
    <w:rsid w:val="05072B20"/>
    <w:rsid w:val="05095083"/>
    <w:rsid w:val="050ABF1B"/>
    <w:rsid w:val="050DC477"/>
    <w:rsid w:val="05157714"/>
    <w:rsid w:val="0518E97D"/>
    <w:rsid w:val="051914F3"/>
    <w:rsid w:val="051CA08F"/>
    <w:rsid w:val="051D68A9"/>
    <w:rsid w:val="051D76D2"/>
    <w:rsid w:val="05200B17"/>
    <w:rsid w:val="05239086"/>
    <w:rsid w:val="0523A071"/>
    <w:rsid w:val="0524327F"/>
    <w:rsid w:val="0524A661"/>
    <w:rsid w:val="05256136"/>
    <w:rsid w:val="0526D0CB"/>
    <w:rsid w:val="052BE97E"/>
    <w:rsid w:val="052DD066"/>
    <w:rsid w:val="052E4EB7"/>
    <w:rsid w:val="05300E80"/>
    <w:rsid w:val="053158C1"/>
    <w:rsid w:val="05349878"/>
    <w:rsid w:val="05355E15"/>
    <w:rsid w:val="053756E3"/>
    <w:rsid w:val="05376A45"/>
    <w:rsid w:val="053A013D"/>
    <w:rsid w:val="053C9754"/>
    <w:rsid w:val="05411CBA"/>
    <w:rsid w:val="0541BEF4"/>
    <w:rsid w:val="0542F89B"/>
    <w:rsid w:val="05436FDA"/>
    <w:rsid w:val="05438604"/>
    <w:rsid w:val="05444AA2"/>
    <w:rsid w:val="054B0137"/>
    <w:rsid w:val="054D74BD"/>
    <w:rsid w:val="054E232A"/>
    <w:rsid w:val="05525E2A"/>
    <w:rsid w:val="0557E4AC"/>
    <w:rsid w:val="0557E4C6"/>
    <w:rsid w:val="055B9593"/>
    <w:rsid w:val="055C6F9F"/>
    <w:rsid w:val="055D5AE5"/>
    <w:rsid w:val="055D96D5"/>
    <w:rsid w:val="055DD401"/>
    <w:rsid w:val="055E4D75"/>
    <w:rsid w:val="055F235E"/>
    <w:rsid w:val="055F36F6"/>
    <w:rsid w:val="0560A2EB"/>
    <w:rsid w:val="05619515"/>
    <w:rsid w:val="0563BEE0"/>
    <w:rsid w:val="0565D0B3"/>
    <w:rsid w:val="056748A7"/>
    <w:rsid w:val="05695767"/>
    <w:rsid w:val="056A422A"/>
    <w:rsid w:val="056C4DD8"/>
    <w:rsid w:val="056E0B9C"/>
    <w:rsid w:val="0571B558"/>
    <w:rsid w:val="05721722"/>
    <w:rsid w:val="057224B5"/>
    <w:rsid w:val="057414EE"/>
    <w:rsid w:val="05742DFD"/>
    <w:rsid w:val="057491BB"/>
    <w:rsid w:val="0576D0A8"/>
    <w:rsid w:val="0577DA7C"/>
    <w:rsid w:val="0578881F"/>
    <w:rsid w:val="05798D93"/>
    <w:rsid w:val="057BCFD7"/>
    <w:rsid w:val="057BD8B0"/>
    <w:rsid w:val="057E011B"/>
    <w:rsid w:val="057E8E4A"/>
    <w:rsid w:val="057F020D"/>
    <w:rsid w:val="057F8067"/>
    <w:rsid w:val="058074A3"/>
    <w:rsid w:val="0581C58D"/>
    <w:rsid w:val="058485A1"/>
    <w:rsid w:val="05897230"/>
    <w:rsid w:val="058AE31D"/>
    <w:rsid w:val="058F93EA"/>
    <w:rsid w:val="0590508F"/>
    <w:rsid w:val="05911BC7"/>
    <w:rsid w:val="059192AB"/>
    <w:rsid w:val="05928873"/>
    <w:rsid w:val="0593925E"/>
    <w:rsid w:val="05947EB3"/>
    <w:rsid w:val="0598C5E7"/>
    <w:rsid w:val="059ABCA1"/>
    <w:rsid w:val="059B1DF9"/>
    <w:rsid w:val="059E174C"/>
    <w:rsid w:val="059F265C"/>
    <w:rsid w:val="05A0D9C4"/>
    <w:rsid w:val="05A0EFF4"/>
    <w:rsid w:val="05A44E0D"/>
    <w:rsid w:val="05A6AF1B"/>
    <w:rsid w:val="05A9AE8D"/>
    <w:rsid w:val="05AFA290"/>
    <w:rsid w:val="05B1328B"/>
    <w:rsid w:val="05B27F25"/>
    <w:rsid w:val="05B35720"/>
    <w:rsid w:val="05B39782"/>
    <w:rsid w:val="05B3E1D3"/>
    <w:rsid w:val="05B6E1AF"/>
    <w:rsid w:val="05B7E960"/>
    <w:rsid w:val="05BC34B8"/>
    <w:rsid w:val="05BC6967"/>
    <w:rsid w:val="05BCF32E"/>
    <w:rsid w:val="05BDF251"/>
    <w:rsid w:val="05BF627E"/>
    <w:rsid w:val="05C0AB59"/>
    <w:rsid w:val="05C5C964"/>
    <w:rsid w:val="05C7E489"/>
    <w:rsid w:val="05C8B79F"/>
    <w:rsid w:val="05C8DFA7"/>
    <w:rsid w:val="05C95D28"/>
    <w:rsid w:val="05C972D2"/>
    <w:rsid w:val="05D2CDAB"/>
    <w:rsid w:val="05D454D2"/>
    <w:rsid w:val="05D765AC"/>
    <w:rsid w:val="05D7ADAD"/>
    <w:rsid w:val="05DC3DE4"/>
    <w:rsid w:val="05E15704"/>
    <w:rsid w:val="05E1CA75"/>
    <w:rsid w:val="05E36B71"/>
    <w:rsid w:val="05E645DB"/>
    <w:rsid w:val="05E9AA5C"/>
    <w:rsid w:val="05ECECBC"/>
    <w:rsid w:val="05EF741E"/>
    <w:rsid w:val="05F06835"/>
    <w:rsid w:val="05F19364"/>
    <w:rsid w:val="05F1A36E"/>
    <w:rsid w:val="05F3004B"/>
    <w:rsid w:val="05F62180"/>
    <w:rsid w:val="05F9AD11"/>
    <w:rsid w:val="05FBED51"/>
    <w:rsid w:val="05FBFAD2"/>
    <w:rsid w:val="05FCA86F"/>
    <w:rsid w:val="05FD6E6C"/>
    <w:rsid w:val="05FEDE2A"/>
    <w:rsid w:val="0600A161"/>
    <w:rsid w:val="06023A2C"/>
    <w:rsid w:val="06082DE1"/>
    <w:rsid w:val="0608B18B"/>
    <w:rsid w:val="060BC472"/>
    <w:rsid w:val="060DB32C"/>
    <w:rsid w:val="060E59C6"/>
    <w:rsid w:val="060EBECA"/>
    <w:rsid w:val="06108DB7"/>
    <w:rsid w:val="0611A714"/>
    <w:rsid w:val="06123605"/>
    <w:rsid w:val="061395FB"/>
    <w:rsid w:val="0615014F"/>
    <w:rsid w:val="0616476B"/>
    <w:rsid w:val="0617E4CA"/>
    <w:rsid w:val="061DA967"/>
    <w:rsid w:val="061DF04B"/>
    <w:rsid w:val="061EA763"/>
    <w:rsid w:val="0621374D"/>
    <w:rsid w:val="0621B9E2"/>
    <w:rsid w:val="062501F8"/>
    <w:rsid w:val="06260B57"/>
    <w:rsid w:val="062A7B19"/>
    <w:rsid w:val="062B4279"/>
    <w:rsid w:val="062E3BEE"/>
    <w:rsid w:val="06308206"/>
    <w:rsid w:val="06309CF2"/>
    <w:rsid w:val="06317FE5"/>
    <w:rsid w:val="063224A6"/>
    <w:rsid w:val="0632AA20"/>
    <w:rsid w:val="0632DA93"/>
    <w:rsid w:val="063794D2"/>
    <w:rsid w:val="063AD397"/>
    <w:rsid w:val="063ADDA8"/>
    <w:rsid w:val="063F07C3"/>
    <w:rsid w:val="063F878D"/>
    <w:rsid w:val="0642F506"/>
    <w:rsid w:val="064463AE"/>
    <w:rsid w:val="06459FDB"/>
    <w:rsid w:val="064803DA"/>
    <w:rsid w:val="064E84EE"/>
    <w:rsid w:val="064F9458"/>
    <w:rsid w:val="0651BE8C"/>
    <w:rsid w:val="06522E5A"/>
    <w:rsid w:val="06537CE2"/>
    <w:rsid w:val="06540F1D"/>
    <w:rsid w:val="06548988"/>
    <w:rsid w:val="06583530"/>
    <w:rsid w:val="065B2448"/>
    <w:rsid w:val="065C7C09"/>
    <w:rsid w:val="065DE798"/>
    <w:rsid w:val="06648C2C"/>
    <w:rsid w:val="06670B5E"/>
    <w:rsid w:val="0668DF39"/>
    <w:rsid w:val="066AE19D"/>
    <w:rsid w:val="066F9775"/>
    <w:rsid w:val="06707E01"/>
    <w:rsid w:val="0675181B"/>
    <w:rsid w:val="067D5149"/>
    <w:rsid w:val="06808BA1"/>
    <w:rsid w:val="06812277"/>
    <w:rsid w:val="06853685"/>
    <w:rsid w:val="068C9ED9"/>
    <w:rsid w:val="068F2727"/>
    <w:rsid w:val="06900565"/>
    <w:rsid w:val="06919ED8"/>
    <w:rsid w:val="0691E7EA"/>
    <w:rsid w:val="0696D824"/>
    <w:rsid w:val="0697D423"/>
    <w:rsid w:val="069BB14F"/>
    <w:rsid w:val="06A5496D"/>
    <w:rsid w:val="06AAC016"/>
    <w:rsid w:val="06AB2B6A"/>
    <w:rsid w:val="06AC6833"/>
    <w:rsid w:val="06B12049"/>
    <w:rsid w:val="06B5C4EB"/>
    <w:rsid w:val="06B6AA55"/>
    <w:rsid w:val="06B92C78"/>
    <w:rsid w:val="06C60D0A"/>
    <w:rsid w:val="06C6AE72"/>
    <w:rsid w:val="06CC3E52"/>
    <w:rsid w:val="06CD0F93"/>
    <w:rsid w:val="06CF32C6"/>
    <w:rsid w:val="06D51E61"/>
    <w:rsid w:val="06D5F0F7"/>
    <w:rsid w:val="06D83C87"/>
    <w:rsid w:val="06D95AC4"/>
    <w:rsid w:val="06DE6128"/>
    <w:rsid w:val="06DEA990"/>
    <w:rsid w:val="06E11C7F"/>
    <w:rsid w:val="06E18419"/>
    <w:rsid w:val="06E1C864"/>
    <w:rsid w:val="06E21E86"/>
    <w:rsid w:val="06E38CBD"/>
    <w:rsid w:val="06E6FC5A"/>
    <w:rsid w:val="06E90FB7"/>
    <w:rsid w:val="06EC3247"/>
    <w:rsid w:val="06EDF961"/>
    <w:rsid w:val="06F2E0CA"/>
    <w:rsid w:val="06F70559"/>
    <w:rsid w:val="06F9ACB3"/>
    <w:rsid w:val="06FB8325"/>
    <w:rsid w:val="06FBF9FB"/>
    <w:rsid w:val="06FC8350"/>
    <w:rsid w:val="07002512"/>
    <w:rsid w:val="07064488"/>
    <w:rsid w:val="0706EC0D"/>
    <w:rsid w:val="0708379B"/>
    <w:rsid w:val="07096C1A"/>
    <w:rsid w:val="07097ED9"/>
    <w:rsid w:val="070CFD58"/>
    <w:rsid w:val="070D1D62"/>
    <w:rsid w:val="070D7E34"/>
    <w:rsid w:val="070DBC37"/>
    <w:rsid w:val="070E7936"/>
    <w:rsid w:val="070EC9B5"/>
    <w:rsid w:val="070FF54C"/>
    <w:rsid w:val="0718973F"/>
    <w:rsid w:val="071B3265"/>
    <w:rsid w:val="071B5E8D"/>
    <w:rsid w:val="071C7579"/>
    <w:rsid w:val="071D4636"/>
    <w:rsid w:val="071EFD8C"/>
    <w:rsid w:val="07214E2F"/>
    <w:rsid w:val="07244849"/>
    <w:rsid w:val="0724C970"/>
    <w:rsid w:val="072948E1"/>
    <w:rsid w:val="072990A8"/>
    <w:rsid w:val="072C9660"/>
    <w:rsid w:val="072EE059"/>
    <w:rsid w:val="072F7548"/>
    <w:rsid w:val="072F96D2"/>
    <w:rsid w:val="0734171A"/>
    <w:rsid w:val="0734437B"/>
    <w:rsid w:val="0735C996"/>
    <w:rsid w:val="0736BD96"/>
    <w:rsid w:val="073B0781"/>
    <w:rsid w:val="073B1A36"/>
    <w:rsid w:val="0742EF7D"/>
    <w:rsid w:val="0745C8BC"/>
    <w:rsid w:val="07487741"/>
    <w:rsid w:val="0749836B"/>
    <w:rsid w:val="0749A6AD"/>
    <w:rsid w:val="074B85EA"/>
    <w:rsid w:val="074D3156"/>
    <w:rsid w:val="074F8811"/>
    <w:rsid w:val="0751987B"/>
    <w:rsid w:val="0755030C"/>
    <w:rsid w:val="075698AA"/>
    <w:rsid w:val="0756DB43"/>
    <w:rsid w:val="075B04D1"/>
    <w:rsid w:val="075B1FA7"/>
    <w:rsid w:val="075DCF6A"/>
    <w:rsid w:val="075EAA29"/>
    <w:rsid w:val="075F2769"/>
    <w:rsid w:val="0760490B"/>
    <w:rsid w:val="0761A6EB"/>
    <w:rsid w:val="0761BF62"/>
    <w:rsid w:val="0761DDCC"/>
    <w:rsid w:val="0762E6BD"/>
    <w:rsid w:val="07631585"/>
    <w:rsid w:val="076B1466"/>
    <w:rsid w:val="077150AA"/>
    <w:rsid w:val="07764653"/>
    <w:rsid w:val="07771CA7"/>
    <w:rsid w:val="077B4250"/>
    <w:rsid w:val="077EDB30"/>
    <w:rsid w:val="07847857"/>
    <w:rsid w:val="07867070"/>
    <w:rsid w:val="07898D08"/>
    <w:rsid w:val="078E8624"/>
    <w:rsid w:val="07910076"/>
    <w:rsid w:val="07923605"/>
    <w:rsid w:val="0792CD9F"/>
    <w:rsid w:val="0793960B"/>
    <w:rsid w:val="0793F43E"/>
    <w:rsid w:val="0795849F"/>
    <w:rsid w:val="079DDAB1"/>
    <w:rsid w:val="079E26C1"/>
    <w:rsid w:val="079E86E5"/>
    <w:rsid w:val="079F016E"/>
    <w:rsid w:val="079F4DBA"/>
    <w:rsid w:val="07A13B32"/>
    <w:rsid w:val="07A33EA7"/>
    <w:rsid w:val="07A48692"/>
    <w:rsid w:val="07A6294C"/>
    <w:rsid w:val="07A66855"/>
    <w:rsid w:val="07A7D772"/>
    <w:rsid w:val="07AD4C6B"/>
    <w:rsid w:val="07AE4443"/>
    <w:rsid w:val="07AF1245"/>
    <w:rsid w:val="07B13542"/>
    <w:rsid w:val="07B26B10"/>
    <w:rsid w:val="07B48CDE"/>
    <w:rsid w:val="07B5F5B8"/>
    <w:rsid w:val="07B90C7A"/>
    <w:rsid w:val="07B9983B"/>
    <w:rsid w:val="07BAC131"/>
    <w:rsid w:val="07BCD7A5"/>
    <w:rsid w:val="07BE934E"/>
    <w:rsid w:val="07BF010F"/>
    <w:rsid w:val="07BFA6BE"/>
    <w:rsid w:val="07C04B8A"/>
    <w:rsid w:val="07C17D58"/>
    <w:rsid w:val="07C284D1"/>
    <w:rsid w:val="07C5A195"/>
    <w:rsid w:val="07C976C7"/>
    <w:rsid w:val="07CDEDDC"/>
    <w:rsid w:val="07CE2AC4"/>
    <w:rsid w:val="07CF167B"/>
    <w:rsid w:val="07D0B78B"/>
    <w:rsid w:val="07D112D4"/>
    <w:rsid w:val="07D267FD"/>
    <w:rsid w:val="07D3BE4D"/>
    <w:rsid w:val="07D6FF4D"/>
    <w:rsid w:val="07DA3363"/>
    <w:rsid w:val="07DADC18"/>
    <w:rsid w:val="07DB9672"/>
    <w:rsid w:val="07DEA6F3"/>
    <w:rsid w:val="07DEF3C8"/>
    <w:rsid w:val="07DF46DC"/>
    <w:rsid w:val="07E71400"/>
    <w:rsid w:val="07E91C33"/>
    <w:rsid w:val="07EE163C"/>
    <w:rsid w:val="07EF5E68"/>
    <w:rsid w:val="07F08F4A"/>
    <w:rsid w:val="07F2A246"/>
    <w:rsid w:val="07F3F861"/>
    <w:rsid w:val="07F58C21"/>
    <w:rsid w:val="07F60129"/>
    <w:rsid w:val="07F89B37"/>
    <w:rsid w:val="07F93EBC"/>
    <w:rsid w:val="07FC404F"/>
    <w:rsid w:val="07FD979A"/>
    <w:rsid w:val="07FE8C95"/>
    <w:rsid w:val="07FF27BF"/>
    <w:rsid w:val="07FF462A"/>
    <w:rsid w:val="07FFF37D"/>
    <w:rsid w:val="080070A5"/>
    <w:rsid w:val="08031E61"/>
    <w:rsid w:val="0803EDE1"/>
    <w:rsid w:val="0806E3A2"/>
    <w:rsid w:val="08091F8E"/>
    <w:rsid w:val="0809A3E0"/>
    <w:rsid w:val="080AB38F"/>
    <w:rsid w:val="080AC245"/>
    <w:rsid w:val="080B0DC4"/>
    <w:rsid w:val="080DF309"/>
    <w:rsid w:val="080F0025"/>
    <w:rsid w:val="0814341A"/>
    <w:rsid w:val="0816983E"/>
    <w:rsid w:val="08179AB3"/>
    <w:rsid w:val="08192464"/>
    <w:rsid w:val="081BFABF"/>
    <w:rsid w:val="081CDBD9"/>
    <w:rsid w:val="081E4C90"/>
    <w:rsid w:val="081F2AA5"/>
    <w:rsid w:val="0820DED8"/>
    <w:rsid w:val="08243157"/>
    <w:rsid w:val="08248519"/>
    <w:rsid w:val="0825351F"/>
    <w:rsid w:val="082545F4"/>
    <w:rsid w:val="082556C1"/>
    <w:rsid w:val="08305067"/>
    <w:rsid w:val="08335B90"/>
    <w:rsid w:val="083372AE"/>
    <w:rsid w:val="08346588"/>
    <w:rsid w:val="083EBB73"/>
    <w:rsid w:val="083FFA25"/>
    <w:rsid w:val="084012BB"/>
    <w:rsid w:val="0846B996"/>
    <w:rsid w:val="0846FCA1"/>
    <w:rsid w:val="0847D6E8"/>
    <w:rsid w:val="0847EA06"/>
    <w:rsid w:val="084DCA1A"/>
    <w:rsid w:val="084E9FFA"/>
    <w:rsid w:val="08506A64"/>
    <w:rsid w:val="0852CD22"/>
    <w:rsid w:val="08533E6D"/>
    <w:rsid w:val="0853E366"/>
    <w:rsid w:val="0856DC47"/>
    <w:rsid w:val="08586E0B"/>
    <w:rsid w:val="0858C4F4"/>
    <w:rsid w:val="085C7D6F"/>
    <w:rsid w:val="0861396A"/>
    <w:rsid w:val="0863A60D"/>
    <w:rsid w:val="0868B0E3"/>
    <w:rsid w:val="086B3A3D"/>
    <w:rsid w:val="086B99BC"/>
    <w:rsid w:val="086BB315"/>
    <w:rsid w:val="086ED5A5"/>
    <w:rsid w:val="0871742E"/>
    <w:rsid w:val="0872EA6F"/>
    <w:rsid w:val="087386E5"/>
    <w:rsid w:val="087487D0"/>
    <w:rsid w:val="08749205"/>
    <w:rsid w:val="0878C37D"/>
    <w:rsid w:val="087A12A9"/>
    <w:rsid w:val="087A5131"/>
    <w:rsid w:val="087A850D"/>
    <w:rsid w:val="087DFFD0"/>
    <w:rsid w:val="087E26A3"/>
    <w:rsid w:val="08803024"/>
    <w:rsid w:val="08820DEC"/>
    <w:rsid w:val="08822176"/>
    <w:rsid w:val="0882E1C9"/>
    <w:rsid w:val="08865613"/>
    <w:rsid w:val="088739B3"/>
    <w:rsid w:val="0889A9A9"/>
    <w:rsid w:val="0889D6FE"/>
    <w:rsid w:val="088A74A4"/>
    <w:rsid w:val="088AB392"/>
    <w:rsid w:val="088DA058"/>
    <w:rsid w:val="08906039"/>
    <w:rsid w:val="0890E31F"/>
    <w:rsid w:val="089276FE"/>
    <w:rsid w:val="089809FE"/>
    <w:rsid w:val="0898B12F"/>
    <w:rsid w:val="089C76CE"/>
    <w:rsid w:val="089F88E1"/>
    <w:rsid w:val="089F8AC2"/>
    <w:rsid w:val="08A0570B"/>
    <w:rsid w:val="08A08ED7"/>
    <w:rsid w:val="08A0E446"/>
    <w:rsid w:val="08A103A7"/>
    <w:rsid w:val="08A3E080"/>
    <w:rsid w:val="08AE0646"/>
    <w:rsid w:val="08B14D5F"/>
    <w:rsid w:val="08B3E427"/>
    <w:rsid w:val="08B74E52"/>
    <w:rsid w:val="08B88C5E"/>
    <w:rsid w:val="08B9464B"/>
    <w:rsid w:val="08B9F175"/>
    <w:rsid w:val="08BA6FA2"/>
    <w:rsid w:val="08BA995D"/>
    <w:rsid w:val="08BABC7D"/>
    <w:rsid w:val="08BB741A"/>
    <w:rsid w:val="08BDADC6"/>
    <w:rsid w:val="08BEF855"/>
    <w:rsid w:val="08C098C6"/>
    <w:rsid w:val="08C9AA01"/>
    <w:rsid w:val="08CD4B19"/>
    <w:rsid w:val="08D42BA2"/>
    <w:rsid w:val="08D43AF9"/>
    <w:rsid w:val="08D611CD"/>
    <w:rsid w:val="08D89F97"/>
    <w:rsid w:val="08DB919D"/>
    <w:rsid w:val="08DC2B44"/>
    <w:rsid w:val="08DDAA27"/>
    <w:rsid w:val="08DE3D72"/>
    <w:rsid w:val="08DE7D7E"/>
    <w:rsid w:val="08DFA26B"/>
    <w:rsid w:val="08E075D4"/>
    <w:rsid w:val="08E13DE1"/>
    <w:rsid w:val="08E2A9F1"/>
    <w:rsid w:val="08E457A6"/>
    <w:rsid w:val="08F0BCE4"/>
    <w:rsid w:val="08F12D4C"/>
    <w:rsid w:val="08F6B94F"/>
    <w:rsid w:val="08F94918"/>
    <w:rsid w:val="08F9FF5F"/>
    <w:rsid w:val="08FB0352"/>
    <w:rsid w:val="09008E1D"/>
    <w:rsid w:val="090649EB"/>
    <w:rsid w:val="090B38E1"/>
    <w:rsid w:val="090BB679"/>
    <w:rsid w:val="0911F472"/>
    <w:rsid w:val="091A8EC3"/>
    <w:rsid w:val="091BC25B"/>
    <w:rsid w:val="091C4B52"/>
    <w:rsid w:val="0921DB6E"/>
    <w:rsid w:val="0922447B"/>
    <w:rsid w:val="09230ED1"/>
    <w:rsid w:val="09244902"/>
    <w:rsid w:val="092486CA"/>
    <w:rsid w:val="0927AB36"/>
    <w:rsid w:val="0928A03D"/>
    <w:rsid w:val="0929A9E9"/>
    <w:rsid w:val="0929AC96"/>
    <w:rsid w:val="092C1284"/>
    <w:rsid w:val="092C816B"/>
    <w:rsid w:val="092FDB20"/>
    <w:rsid w:val="0936D18E"/>
    <w:rsid w:val="09389F6C"/>
    <w:rsid w:val="093937EB"/>
    <w:rsid w:val="093C0AD9"/>
    <w:rsid w:val="093C415E"/>
    <w:rsid w:val="0943ACDC"/>
    <w:rsid w:val="0947B46C"/>
    <w:rsid w:val="0947E708"/>
    <w:rsid w:val="094BE5C7"/>
    <w:rsid w:val="09519194"/>
    <w:rsid w:val="0951CD8C"/>
    <w:rsid w:val="0952951A"/>
    <w:rsid w:val="0954E5BD"/>
    <w:rsid w:val="095AFDF8"/>
    <w:rsid w:val="0962C768"/>
    <w:rsid w:val="09637239"/>
    <w:rsid w:val="0964F4FA"/>
    <w:rsid w:val="0968B7D9"/>
    <w:rsid w:val="096E39A3"/>
    <w:rsid w:val="0971B6E0"/>
    <w:rsid w:val="0975B26D"/>
    <w:rsid w:val="0978CC06"/>
    <w:rsid w:val="097CCD5F"/>
    <w:rsid w:val="097E1830"/>
    <w:rsid w:val="098170EC"/>
    <w:rsid w:val="0982382F"/>
    <w:rsid w:val="098542FA"/>
    <w:rsid w:val="09883954"/>
    <w:rsid w:val="098959A4"/>
    <w:rsid w:val="098A7E96"/>
    <w:rsid w:val="098CD0EF"/>
    <w:rsid w:val="098F817F"/>
    <w:rsid w:val="09906966"/>
    <w:rsid w:val="0992ACC9"/>
    <w:rsid w:val="0999DC55"/>
    <w:rsid w:val="099AF8B7"/>
    <w:rsid w:val="099BAD45"/>
    <w:rsid w:val="099C41A1"/>
    <w:rsid w:val="099C9A33"/>
    <w:rsid w:val="099D6B4C"/>
    <w:rsid w:val="09A0082D"/>
    <w:rsid w:val="09A0371A"/>
    <w:rsid w:val="09A19BDF"/>
    <w:rsid w:val="09A6D28B"/>
    <w:rsid w:val="09A6D99B"/>
    <w:rsid w:val="09A810A8"/>
    <w:rsid w:val="09AE780B"/>
    <w:rsid w:val="09B3C7AC"/>
    <w:rsid w:val="09B56F4B"/>
    <w:rsid w:val="09B7A2DA"/>
    <w:rsid w:val="09BA210B"/>
    <w:rsid w:val="09BC8742"/>
    <w:rsid w:val="09BCFBCD"/>
    <w:rsid w:val="09C09F7F"/>
    <w:rsid w:val="09C13437"/>
    <w:rsid w:val="09C1B839"/>
    <w:rsid w:val="09C1DCC7"/>
    <w:rsid w:val="09C2B9AC"/>
    <w:rsid w:val="09C2F774"/>
    <w:rsid w:val="09C5570A"/>
    <w:rsid w:val="09C9E926"/>
    <w:rsid w:val="09CA11E8"/>
    <w:rsid w:val="09CBB535"/>
    <w:rsid w:val="09CC5BE9"/>
    <w:rsid w:val="09CEF977"/>
    <w:rsid w:val="09D125FB"/>
    <w:rsid w:val="09D2B76C"/>
    <w:rsid w:val="09D43E8D"/>
    <w:rsid w:val="09D4FB12"/>
    <w:rsid w:val="09D74FBC"/>
    <w:rsid w:val="09D887E9"/>
    <w:rsid w:val="09D9D487"/>
    <w:rsid w:val="09DD2979"/>
    <w:rsid w:val="09DD6B8D"/>
    <w:rsid w:val="09E1F5A9"/>
    <w:rsid w:val="09E3562C"/>
    <w:rsid w:val="09E69650"/>
    <w:rsid w:val="09E9CD74"/>
    <w:rsid w:val="09EF542B"/>
    <w:rsid w:val="09EF65A3"/>
    <w:rsid w:val="09EFF15B"/>
    <w:rsid w:val="09F194AF"/>
    <w:rsid w:val="09F52AD6"/>
    <w:rsid w:val="09F5857F"/>
    <w:rsid w:val="09F62395"/>
    <w:rsid w:val="09FAE832"/>
    <w:rsid w:val="09FAEB82"/>
    <w:rsid w:val="09FFEACF"/>
    <w:rsid w:val="0A011A77"/>
    <w:rsid w:val="0A02274F"/>
    <w:rsid w:val="0A042327"/>
    <w:rsid w:val="0A042C85"/>
    <w:rsid w:val="0A052760"/>
    <w:rsid w:val="0A06A541"/>
    <w:rsid w:val="0A0832B5"/>
    <w:rsid w:val="0A0EC9A4"/>
    <w:rsid w:val="0A12BDB0"/>
    <w:rsid w:val="0A149C22"/>
    <w:rsid w:val="0A1565AD"/>
    <w:rsid w:val="0A1C717C"/>
    <w:rsid w:val="0A1C9242"/>
    <w:rsid w:val="0A1D003D"/>
    <w:rsid w:val="0A1F84A9"/>
    <w:rsid w:val="0A204189"/>
    <w:rsid w:val="0A21AE95"/>
    <w:rsid w:val="0A241B78"/>
    <w:rsid w:val="0A25A5EF"/>
    <w:rsid w:val="0A26532A"/>
    <w:rsid w:val="0A265E00"/>
    <w:rsid w:val="0A2A87A3"/>
    <w:rsid w:val="0A2BAF06"/>
    <w:rsid w:val="0A2EBE9D"/>
    <w:rsid w:val="0A2FBB5F"/>
    <w:rsid w:val="0A2FF2A8"/>
    <w:rsid w:val="0A3142F9"/>
    <w:rsid w:val="0A31C94B"/>
    <w:rsid w:val="0A36E314"/>
    <w:rsid w:val="0A37FF13"/>
    <w:rsid w:val="0A38355D"/>
    <w:rsid w:val="0A38CEAA"/>
    <w:rsid w:val="0A391C50"/>
    <w:rsid w:val="0A399DAD"/>
    <w:rsid w:val="0A3A713D"/>
    <w:rsid w:val="0A3D202C"/>
    <w:rsid w:val="0A407696"/>
    <w:rsid w:val="0A40B590"/>
    <w:rsid w:val="0A40E3DE"/>
    <w:rsid w:val="0A429380"/>
    <w:rsid w:val="0A444FF8"/>
    <w:rsid w:val="0A460E93"/>
    <w:rsid w:val="0A48814B"/>
    <w:rsid w:val="0A489E72"/>
    <w:rsid w:val="0A48DFCC"/>
    <w:rsid w:val="0A491690"/>
    <w:rsid w:val="0A4D9D6D"/>
    <w:rsid w:val="0A51C570"/>
    <w:rsid w:val="0A546D71"/>
    <w:rsid w:val="0A56DB92"/>
    <w:rsid w:val="0A5CC6C9"/>
    <w:rsid w:val="0A5EA746"/>
    <w:rsid w:val="0A60FDC1"/>
    <w:rsid w:val="0A61450A"/>
    <w:rsid w:val="0A620D89"/>
    <w:rsid w:val="0A62B1CD"/>
    <w:rsid w:val="0A64974D"/>
    <w:rsid w:val="0A6619F5"/>
    <w:rsid w:val="0A6623B1"/>
    <w:rsid w:val="0A665521"/>
    <w:rsid w:val="0A66FCF2"/>
    <w:rsid w:val="0A68F8A4"/>
    <w:rsid w:val="0A6A73D1"/>
    <w:rsid w:val="0A6E2201"/>
    <w:rsid w:val="0A72D0D9"/>
    <w:rsid w:val="0A7348C3"/>
    <w:rsid w:val="0A73ACE4"/>
    <w:rsid w:val="0A772B1A"/>
    <w:rsid w:val="0A798FF5"/>
    <w:rsid w:val="0A7F5069"/>
    <w:rsid w:val="0A80E687"/>
    <w:rsid w:val="0A83EB19"/>
    <w:rsid w:val="0A84F1B8"/>
    <w:rsid w:val="0A850483"/>
    <w:rsid w:val="0A86BD9D"/>
    <w:rsid w:val="0A86E241"/>
    <w:rsid w:val="0A8CD57D"/>
    <w:rsid w:val="0A91DDF6"/>
    <w:rsid w:val="0A9BB71E"/>
    <w:rsid w:val="0A9EE229"/>
    <w:rsid w:val="0A9F3B96"/>
    <w:rsid w:val="0A9FF7BA"/>
    <w:rsid w:val="0AA05E61"/>
    <w:rsid w:val="0AA4D4A4"/>
    <w:rsid w:val="0AA558FD"/>
    <w:rsid w:val="0AA696BB"/>
    <w:rsid w:val="0AA7E5B3"/>
    <w:rsid w:val="0AA97063"/>
    <w:rsid w:val="0AAED44A"/>
    <w:rsid w:val="0AB21037"/>
    <w:rsid w:val="0AB23914"/>
    <w:rsid w:val="0AB37422"/>
    <w:rsid w:val="0AB8F418"/>
    <w:rsid w:val="0AB9B661"/>
    <w:rsid w:val="0ABCB4F2"/>
    <w:rsid w:val="0ABD83E0"/>
    <w:rsid w:val="0ABFE6C9"/>
    <w:rsid w:val="0AC1BD3C"/>
    <w:rsid w:val="0AC35B47"/>
    <w:rsid w:val="0AC7732D"/>
    <w:rsid w:val="0AC7820A"/>
    <w:rsid w:val="0AC86972"/>
    <w:rsid w:val="0ACE1151"/>
    <w:rsid w:val="0ACF5681"/>
    <w:rsid w:val="0ACF8E7B"/>
    <w:rsid w:val="0ACFC84F"/>
    <w:rsid w:val="0AD63627"/>
    <w:rsid w:val="0AD6738B"/>
    <w:rsid w:val="0AD7A43D"/>
    <w:rsid w:val="0AD9E952"/>
    <w:rsid w:val="0ADD12AD"/>
    <w:rsid w:val="0ADD89C3"/>
    <w:rsid w:val="0ADEC8E5"/>
    <w:rsid w:val="0AE2D274"/>
    <w:rsid w:val="0AE4BC8F"/>
    <w:rsid w:val="0AE8ADFC"/>
    <w:rsid w:val="0AEB0EFD"/>
    <w:rsid w:val="0AEE9AC8"/>
    <w:rsid w:val="0AF1E887"/>
    <w:rsid w:val="0AF7AC88"/>
    <w:rsid w:val="0AF8AA03"/>
    <w:rsid w:val="0AF8B701"/>
    <w:rsid w:val="0AFA2479"/>
    <w:rsid w:val="0AFB0CF3"/>
    <w:rsid w:val="0AFE021A"/>
    <w:rsid w:val="0AFE70CE"/>
    <w:rsid w:val="0AFED8EA"/>
    <w:rsid w:val="0B005324"/>
    <w:rsid w:val="0B01D90A"/>
    <w:rsid w:val="0B01F9A3"/>
    <w:rsid w:val="0B07B70E"/>
    <w:rsid w:val="0B0817CF"/>
    <w:rsid w:val="0B0EEF26"/>
    <w:rsid w:val="0B15738E"/>
    <w:rsid w:val="0B166789"/>
    <w:rsid w:val="0B1C9DCD"/>
    <w:rsid w:val="0B1D1FD6"/>
    <w:rsid w:val="0B1DB004"/>
    <w:rsid w:val="0B209F35"/>
    <w:rsid w:val="0B27A6D4"/>
    <w:rsid w:val="0B28B8D8"/>
    <w:rsid w:val="0B2AA0AF"/>
    <w:rsid w:val="0B2EE6F3"/>
    <w:rsid w:val="0B301699"/>
    <w:rsid w:val="0B32D59A"/>
    <w:rsid w:val="0B334A3D"/>
    <w:rsid w:val="0B369337"/>
    <w:rsid w:val="0B39F9A1"/>
    <w:rsid w:val="0B3A0FB4"/>
    <w:rsid w:val="0B3A605C"/>
    <w:rsid w:val="0B3FA9B6"/>
    <w:rsid w:val="0B40299F"/>
    <w:rsid w:val="0B426E29"/>
    <w:rsid w:val="0B454D5B"/>
    <w:rsid w:val="0B47A168"/>
    <w:rsid w:val="0B49ABA4"/>
    <w:rsid w:val="0B4B3C6B"/>
    <w:rsid w:val="0B4BAB2F"/>
    <w:rsid w:val="0B4E312D"/>
    <w:rsid w:val="0B50595F"/>
    <w:rsid w:val="0B509285"/>
    <w:rsid w:val="0B5575D4"/>
    <w:rsid w:val="0B565061"/>
    <w:rsid w:val="0B5A04C4"/>
    <w:rsid w:val="0B5AD1F7"/>
    <w:rsid w:val="0B5C1ECA"/>
    <w:rsid w:val="0B5C42C2"/>
    <w:rsid w:val="0B5D6F4B"/>
    <w:rsid w:val="0B5E2485"/>
    <w:rsid w:val="0B609FF3"/>
    <w:rsid w:val="0B648AE7"/>
    <w:rsid w:val="0B66AF92"/>
    <w:rsid w:val="0B671BA0"/>
    <w:rsid w:val="0B69A66A"/>
    <w:rsid w:val="0B69C413"/>
    <w:rsid w:val="0B6AFC52"/>
    <w:rsid w:val="0B6C93BF"/>
    <w:rsid w:val="0B7048F5"/>
    <w:rsid w:val="0B71A10E"/>
    <w:rsid w:val="0B726519"/>
    <w:rsid w:val="0B7C79D5"/>
    <w:rsid w:val="0B7FCE00"/>
    <w:rsid w:val="0B86F17A"/>
    <w:rsid w:val="0B879771"/>
    <w:rsid w:val="0B8A2B0A"/>
    <w:rsid w:val="0B8A348F"/>
    <w:rsid w:val="0B8CC764"/>
    <w:rsid w:val="0B8D0B06"/>
    <w:rsid w:val="0B8F1EC4"/>
    <w:rsid w:val="0B91B2A7"/>
    <w:rsid w:val="0B923B06"/>
    <w:rsid w:val="0B939A03"/>
    <w:rsid w:val="0B94DBCF"/>
    <w:rsid w:val="0B9A798F"/>
    <w:rsid w:val="0B9B0B46"/>
    <w:rsid w:val="0B9B2C7D"/>
    <w:rsid w:val="0B9B953B"/>
    <w:rsid w:val="0B9C78EE"/>
    <w:rsid w:val="0B9CC03D"/>
    <w:rsid w:val="0BA2962C"/>
    <w:rsid w:val="0BA40C47"/>
    <w:rsid w:val="0BA4FDAD"/>
    <w:rsid w:val="0BA58D4B"/>
    <w:rsid w:val="0BA72523"/>
    <w:rsid w:val="0BA7538C"/>
    <w:rsid w:val="0BA7B0DB"/>
    <w:rsid w:val="0BACCB22"/>
    <w:rsid w:val="0BAFA88E"/>
    <w:rsid w:val="0BB192DB"/>
    <w:rsid w:val="0BB20F85"/>
    <w:rsid w:val="0BB29A27"/>
    <w:rsid w:val="0BB2E05A"/>
    <w:rsid w:val="0BB482F2"/>
    <w:rsid w:val="0BB64846"/>
    <w:rsid w:val="0BBAFC4A"/>
    <w:rsid w:val="0BBB801D"/>
    <w:rsid w:val="0BBBBC1B"/>
    <w:rsid w:val="0BBCF8D3"/>
    <w:rsid w:val="0BBE23A6"/>
    <w:rsid w:val="0BBF6802"/>
    <w:rsid w:val="0BBF6E35"/>
    <w:rsid w:val="0BC410C0"/>
    <w:rsid w:val="0BC525F2"/>
    <w:rsid w:val="0BC6CC99"/>
    <w:rsid w:val="0BC6FFBA"/>
    <w:rsid w:val="0BC7E4EC"/>
    <w:rsid w:val="0BCBB854"/>
    <w:rsid w:val="0BCC2D6D"/>
    <w:rsid w:val="0BCD33A1"/>
    <w:rsid w:val="0BD12DBE"/>
    <w:rsid w:val="0BD22912"/>
    <w:rsid w:val="0BD2DA08"/>
    <w:rsid w:val="0BD7C198"/>
    <w:rsid w:val="0BD82CF2"/>
    <w:rsid w:val="0BD9F762"/>
    <w:rsid w:val="0BDA8B30"/>
    <w:rsid w:val="0BE0BCAE"/>
    <w:rsid w:val="0BE21ACC"/>
    <w:rsid w:val="0BE6C7B6"/>
    <w:rsid w:val="0BE72AB2"/>
    <w:rsid w:val="0BE8D0D9"/>
    <w:rsid w:val="0BE93A22"/>
    <w:rsid w:val="0BEA133C"/>
    <w:rsid w:val="0BEBC78F"/>
    <w:rsid w:val="0BEC0EC5"/>
    <w:rsid w:val="0BEC1033"/>
    <w:rsid w:val="0BECD7A5"/>
    <w:rsid w:val="0BEE9555"/>
    <w:rsid w:val="0BF0CB04"/>
    <w:rsid w:val="0BF0ED76"/>
    <w:rsid w:val="0BF2900C"/>
    <w:rsid w:val="0BF38AD1"/>
    <w:rsid w:val="0BF39EA6"/>
    <w:rsid w:val="0BF70F11"/>
    <w:rsid w:val="0BF96393"/>
    <w:rsid w:val="0BF97300"/>
    <w:rsid w:val="0BFA6DBF"/>
    <w:rsid w:val="0BFB6C0A"/>
    <w:rsid w:val="0BFC3097"/>
    <w:rsid w:val="0BFF0FD8"/>
    <w:rsid w:val="0C01AFB1"/>
    <w:rsid w:val="0C031766"/>
    <w:rsid w:val="0C05B8F6"/>
    <w:rsid w:val="0C0D45D8"/>
    <w:rsid w:val="0C0D7A44"/>
    <w:rsid w:val="0C0EB0A3"/>
    <w:rsid w:val="0C0FE78C"/>
    <w:rsid w:val="0C109877"/>
    <w:rsid w:val="0C11E64A"/>
    <w:rsid w:val="0C126495"/>
    <w:rsid w:val="0C134023"/>
    <w:rsid w:val="0C14C4EC"/>
    <w:rsid w:val="0C184DE6"/>
    <w:rsid w:val="0C1ADF2A"/>
    <w:rsid w:val="0C1B2D54"/>
    <w:rsid w:val="0C1B55D8"/>
    <w:rsid w:val="0C1E8786"/>
    <w:rsid w:val="0C20C3A2"/>
    <w:rsid w:val="0C2293C9"/>
    <w:rsid w:val="0C285389"/>
    <w:rsid w:val="0C297BF3"/>
    <w:rsid w:val="0C2CF2F2"/>
    <w:rsid w:val="0C2F808A"/>
    <w:rsid w:val="0C310884"/>
    <w:rsid w:val="0C325645"/>
    <w:rsid w:val="0C33108E"/>
    <w:rsid w:val="0C35BB8C"/>
    <w:rsid w:val="0C361B81"/>
    <w:rsid w:val="0C38492E"/>
    <w:rsid w:val="0C38FDF6"/>
    <w:rsid w:val="0C3DE682"/>
    <w:rsid w:val="0C429FB3"/>
    <w:rsid w:val="0C467F7C"/>
    <w:rsid w:val="0C489E91"/>
    <w:rsid w:val="0C48E03F"/>
    <w:rsid w:val="0C4A1516"/>
    <w:rsid w:val="0C4ABFD3"/>
    <w:rsid w:val="0C4B1325"/>
    <w:rsid w:val="0C51086C"/>
    <w:rsid w:val="0C52A26C"/>
    <w:rsid w:val="0C55AF71"/>
    <w:rsid w:val="0C59063F"/>
    <w:rsid w:val="0C5D5AE0"/>
    <w:rsid w:val="0C601A60"/>
    <w:rsid w:val="0C6196AC"/>
    <w:rsid w:val="0C64C7A5"/>
    <w:rsid w:val="0C6631E1"/>
    <w:rsid w:val="0C66865F"/>
    <w:rsid w:val="0C69E7D7"/>
    <w:rsid w:val="0C6BEA34"/>
    <w:rsid w:val="0C6D52B4"/>
    <w:rsid w:val="0C6E6E74"/>
    <w:rsid w:val="0C6EC3F2"/>
    <w:rsid w:val="0C72E198"/>
    <w:rsid w:val="0C74FCCF"/>
    <w:rsid w:val="0C7C9684"/>
    <w:rsid w:val="0C7CA4C5"/>
    <w:rsid w:val="0C83DE32"/>
    <w:rsid w:val="0C840839"/>
    <w:rsid w:val="0C85A995"/>
    <w:rsid w:val="0C868430"/>
    <w:rsid w:val="0C892036"/>
    <w:rsid w:val="0C9156A8"/>
    <w:rsid w:val="0C9237E0"/>
    <w:rsid w:val="0C98FC55"/>
    <w:rsid w:val="0C990F80"/>
    <w:rsid w:val="0C997205"/>
    <w:rsid w:val="0C9B5926"/>
    <w:rsid w:val="0C9C4843"/>
    <w:rsid w:val="0C9DC627"/>
    <w:rsid w:val="0C9DFE35"/>
    <w:rsid w:val="0C9E2315"/>
    <w:rsid w:val="0CA02515"/>
    <w:rsid w:val="0CA20D44"/>
    <w:rsid w:val="0CA64533"/>
    <w:rsid w:val="0CA7E5C9"/>
    <w:rsid w:val="0CA8530A"/>
    <w:rsid w:val="0CA89E8B"/>
    <w:rsid w:val="0CA8D985"/>
    <w:rsid w:val="0CAA58F9"/>
    <w:rsid w:val="0CB2565F"/>
    <w:rsid w:val="0CB2C045"/>
    <w:rsid w:val="0CB4428C"/>
    <w:rsid w:val="0CB4BBEB"/>
    <w:rsid w:val="0CB4DE1E"/>
    <w:rsid w:val="0CB56BF4"/>
    <w:rsid w:val="0CBCBFAB"/>
    <w:rsid w:val="0CC25DD8"/>
    <w:rsid w:val="0CC2F671"/>
    <w:rsid w:val="0CC3B3CF"/>
    <w:rsid w:val="0CC50DEB"/>
    <w:rsid w:val="0CC75915"/>
    <w:rsid w:val="0CC83610"/>
    <w:rsid w:val="0CC8DA37"/>
    <w:rsid w:val="0CCA7FE2"/>
    <w:rsid w:val="0CCD46BD"/>
    <w:rsid w:val="0CD117B7"/>
    <w:rsid w:val="0CD15EDD"/>
    <w:rsid w:val="0CD25313"/>
    <w:rsid w:val="0CD2ABFE"/>
    <w:rsid w:val="0CD4E138"/>
    <w:rsid w:val="0CD74EBB"/>
    <w:rsid w:val="0CD7E7C5"/>
    <w:rsid w:val="0CD7FF6C"/>
    <w:rsid w:val="0CD9946D"/>
    <w:rsid w:val="0CDA7B28"/>
    <w:rsid w:val="0CDA9A6A"/>
    <w:rsid w:val="0CDC4922"/>
    <w:rsid w:val="0CDD66A8"/>
    <w:rsid w:val="0CDE7252"/>
    <w:rsid w:val="0CDEB137"/>
    <w:rsid w:val="0CE01D79"/>
    <w:rsid w:val="0CE32CEC"/>
    <w:rsid w:val="0CE38B8A"/>
    <w:rsid w:val="0CE46824"/>
    <w:rsid w:val="0CE5B375"/>
    <w:rsid w:val="0CE7000F"/>
    <w:rsid w:val="0CE754C3"/>
    <w:rsid w:val="0CE7DEC5"/>
    <w:rsid w:val="0CE7F8CD"/>
    <w:rsid w:val="0CEB045C"/>
    <w:rsid w:val="0CF1372D"/>
    <w:rsid w:val="0CF22F61"/>
    <w:rsid w:val="0CF3D81F"/>
    <w:rsid w:val="0CF5BF7B"/>
    <w:rsid w:val="0CF61DD2"/>
    <w:rsid w:val="0CF64B0E"/>
    <w:rsid w:val="0CF7F5F8"/>
    <w:rsid w:val="0CF89E46"/>
    <w:rsid w:val="0CF9B0DB"/>
    <w:rsid w:val="0CFE2DC5"/>
    <w:rsid w:val="0D01E4A9"/>
    <w:rsid w:val="0D0488B2"/>
    <w:rsid w:val="0D065B6C"/>
    <w:rsid w:val="0D0BDE2D"/>
    <w:rsid w:val="0D0D8610"/>
    <w:rsid w:val="0D0D8C34"/>
    <w:rsid w:val="0D0E0B1F"/>
    <w:rsid w:val="0D110DD7"/>
    <w:rsid w:val="0D1225EC"/>
    <w:rsid w:val="0D163032"/>
    <w:rsid w:val="0D191E88"/>
    <w:rsid w:val="0D1B4693"/>
    <w:rsid w:val="0D1BF26C"/>
    <w:rsid w:val="0D1CC0D4"/>
    <w:rsid w:val="0D1EC7CE"/>
    <w:rsid w:val="0D24B363"/>
    <w:rsid w:val="0D264FA6"/>
    <w:rsid w:val="0D26B196"/>
    <w:rsid w:val="0D270F0A"/>
    <w:rsid w:val="0D28902E"/>
    <w:rsid w:val="0D2BF80D"/>
    <w:rsid w:val="0D2C44B6"/>
    <w:rsid w:val="0D2D4311"/>
    <w:rsid w:val="0D2E86B8"/>
    <w:rsid w:val="0D3100C3"/>
    <w:rsid w:val="0D3525F1"/>
    <w:rsid w:val="0D36C8E2"/>
    <w:rsid w:val="0D37D21D"/>
    <w:rsid w:val="0D385994"/>
    <w:rsid w:val="0D3977FC"/>
    <w:rsid w:val="0D3C7A43"/>
    <w:rsid w:val="0D3D6E46"/>
    <w:rsid w:val="0D3DEF30"/>
    <w:rsid w:val="0D3E215F"/>
    <w:rsid w:val="0D3FC3CA"/>
    <w:rsid w:val="0D458C2E"/>
    <w:rsid w:val="0D49EBC1"/>
    <w:rsid w:val="0D4AAE53"/>
    <w:rsid w:val="0D4CE52A"/>
    <w:rsid w:val="0D4F4830"/>
    <w:rsid w:val="0D4F578F"/>
    <w:rsid w:val="0D52548F"/>
    <w:rsid w:val="0D52F8F0"/>
    <w:rsid w:val="0D54BD3E"/>
    <w:rsid w:val="0D5603A8"/>
    <w:rsid w:val="0D571F8B"/>
    <w:rsid w:val="0D5B3553"/>
    <w:rsid w:val="0D5B8D1D"/>
    <w:rsid w:val="0D5E4F83"/>
    <w:rsid w:val="0D5F1401"/>
    <w:rsid w:val="0D5FDE3E"/>
    <w:rsid w:val="0D66931F"/>
    <w:rsid w:val="0D693B76"/>
    <w:rsid w:val="0D6BE599"/>
    <w:rsid w:val="0D6F0E06"/>
    <w:rsid w:val="0D6FCB31"/>
    <w:rsid w:val="0D70C059"/>
    <w:rsid w:val="0D72ADF5"/>
    <w:rsid w:val="0D746B78"/>
    <w:rsid w:val="0D79C342"/>
    <w:rsid w:val="0D874EC1"/>
    <w:rsid w:val="0D8A4143"/>
    <w:rsid w:val="0D8A8895"/>
    <w:rsid w:val="0D8A896A"/>
    <w:rsid w:val="0D8B4F02"/>
    <w:rsid w:val="0D8E87E5"/>
    <w:rsid w:val="0D8EF6F7"/>
    <w:rsid w:val="0D8F5C02"/>
    <w:rsid w:val="0D90310B"/>
    <w:rsid w:val="0D9053AA"/>
    <w:rsid w:val="0D9274DF"/>
    <w:rsid w:val="0D94703B"/>
    <w:rsid w:val="0D94E03F"/>
    <w:rsid w:val="0D99ADC3"/>
    <w:rsid w:val="0D99C059"/>
    <w:rsid w:val="0D9B8826"/>
    <w:rsid w:val="0D9E2958"/>
    <w:rsid w:val="0D9E96F4"/>
    <w:rsid w:val="0D9F980C"/>
    <w:rsid w:val="0D9FE16E"/>
    <w:rsid w:val="0DA2EE06"/>
    <w:rsid w:val="0DA3519F"/>
    <w:rsid w:val="0DA37E9C"/>
    <w:rsid w:val="0DA488C9"/>
    <w:rsid w:val="0DA77B0E"/>
    <w:rsid w:val="0DAA7A34"/>
    <w:rsid w:val="0DABE6FC"/>
    <w:rsid w:val="0DADB5B0"/>
    <w:rsid w:val="0DB0D5E2"/>
    <w:rsid w:val="0DB88A5C"/>
    <w:rsid w:val="0DB8AC0C"/>
    <w:rsid w:val="0DBBF6BA"/>
    <w:rsid w:val="0DBD0053"/>
    <w:rsid w:val="0DBE2549"/>
    <w:rsid w:val="0DBFCCF7"/>
    <w:rsid w:val="0DC28C8F"/>
    <w:rsid w:val="0DC3B9DC"/>
    <w:rsid w:val="0DC4D162"/>
    <w:rsid w:val="0DCF3C23"/>
    <w:rsid w:val="0DD05E73"/>
    <w:rsid w:val="0DD71BAD"/>
    <w:rsid w:val="0DD74D1E"/>
    <w:rsid w:val="0DD7A093"/>
    <w:rsid w:val="0DD8D273"/>
    <w:rsid w:val="0DDB96E7"/>
    <w:rsid w:val="0DDE516C"/>
    <w:rsid w:val="0DDE9623"/>
    <w:rsid w:val="0DDF09D3"/>
    <w:rsid w:val="0DDF5107"/>
    <w:rsid w:val="0DE15482"/>
    <w:rsid w:val="0DE4DCB7"/>
    <w:rsid w:val="0DE516DA"/>
    <w:rsid w:val="0DE57CE8"/>
    <w:rsid w:val="0DE836A6"/>
    <w:rsid w:val="0DEA2AD5"/>
    <w:rsid w:val="0DED30E7"/>
    <w:rsid w:val="0DEDC807"/>
    <w:rsid w:val="0DEF397A"/>
    <w:rsid w:val="0DF36484"/>
    <w:rsid w:val="0DF4F97A"/>
    <w:rsid w:val="0DF9498C"/>
    <w:rsid w:val="0DF9A847"/>
    <w:rsid w:val="0DFA1DCD"/>
    <w:rsid w:val="0DFC286B"/>
    <w:rsid w:val="0DFCB6B9"/>
    <w:rsid w:val="0E01513A"/>
    <w:rsid w:val="0E028D5F"/>
    <w:rsid w:val="0E04A9DF"/>
    <w:rsid w:val="0E04E1D4"/>
    <w:rsid w:val="0E051EE9"/>
    <w:rsid w:val="0E057222"/>
    <w:rsid w:val="0E0696AD"/>
    <w:rsid w:val="0E079259"/>
    <w:rsid w:val="0E089DFF"/>
    <w:rsid w:val="0E0BFB9C"/>
    <w:rsid w:val="0E0D2E3B"/>
    <w:rsid w:val="0E0DD9D4"/>
    <w:rsid w:val="0E105015"/>
    <w:rsid w:val="0E10DEFE"/>
    <w:rsid w:val="0E145C4F"/>
    <w:rsid w:val="0E15BE77"/>
    <w:rsid w:val="0E15F5E9"/>
    <w:rsid w:val="0E1901CF"/>
    <w:rsid w:val="0E1D720D"/>
    <w:rsid w:val="0E1DEDD6"/>
    <w:rsid w:val="0E1E1F98"/>
    <w:rsid w:val="0E1E28D6"/>
    <w:rsid w:val="0E1E37E6"/>
    <w:rsid w:val="0E21017E"/>
    <w:rsid w:val="0E2114B9"/>
    <w:rsid w:val="0E213819"/>
    <w:rsid w:val="0E22252F"/>
    <w:rsid w:val="0E23CFF0"/>
    <w:rsid w:val="0E23ECEC"/>
    <w:rsid w:val="0E2530EE"/>
    <w:rsid w:val="0E26428F"/>
    <w:rsid w:val="0E29CF7C"/>
    <w:rsid w:val="0E2A9C18"/>
    <w:rsid w:val="0E2BED8B"/>
    <w:rsid w:val="0E2C4962"/>
    <w:rsid w:val="0E3030FB"/>
    <w:rsid w:val="0E30B78A"/>
    <w:rsid w:val="0E34A177"/>
    <w:rsid w:val="0E38D7AD"/>
    <w:rsid w:val="0E3A2FBF"/>
    <w:rsid w:val="0E3CB3B8"/>
    <w:rsid w:val="0E3CFFB8"/>
    <w:rsid w:val="0E3FC370"/>
    <w:rsid w:val="0E429ACD"/>
    <w:rsid w:val="0E46F6CD"/>
    <w:rsid w:val="0E4752E6"/>
    <w:rsid w:val="0E4A7DC6"/>
    <w:rsid w:val="0E4A81AB"/>
    <w:rsid w:val="0E4C6538"/>
    <w:rsid w:val="0E4CABE3"/>
    <w:rsid w:val="0E55AE07"/>
    <w:rsid w:val="0E56012A"/>
    <w:rsid w:val="0E56ADCF"/>
    <w:rsid w:val="0E587B71"/>
    <w:rsid w:val="0E5AF513"/>
    <w:rsid w:val="0E5BDF1F"/>
    <w:rsid w:val="0E5D7542"/>
    <w:rsid w:val="0E5E16C3"/>
    <w:rsid w:val="0E630600"/>
    <w:rsid w:val="0E63E5EA"/>
    <w:rsid w:val="0E65FD76"/>
    <w:rsid w:val="0E6AFA81"/>
    <w:rsid w:val="0E6B8E8D"/>
    <w:rsid w:val="0E6CE889"/>
    <w:rsid w:val="0E6DAD91"/>
    <w:rsid w:val="0E6FBD5E"/>
    <w:rsid w:val="0E75B732"/>
    <w:rsid w:val="0E75BFD0"/>
    <w:rsid w:val="0E777C6E"/>
    <w:rsid w:val="0E7AF291"/>
    <w:rsid w:val="0E7D3E03"/>
    <w:rsid w:val="0E7D5E58"/>
    <w:rsid w:val="0E7D9579"/>
    <w:rsid w:val="0E7ED729"/>
    <w:rsid w:val="0E805A59"/>
    <w:rsid w:val="0E805CB5"/>
    <w:rsid w:val="0E807023"/>
    <w:rsid w:val="0E809399"/>
    <w:rsid w:val="0E80E106"/>
    <w:rsid w:val="0E83A1F4"/>
    <w:rsid w:val="0E856124"/>
    <w:rsid w:val="0E8803DB"/>
    <w:rsid w:val="0E89A360"/>
    <w:rsid w:val="0E89BCE8"/>
    <w:rsid w:val="0E8A701B"/>
    <w:rsid w:val="0E8BB0B1"/>
    <w:rsid w:val="0E909489"/>
    <w:rsid w:val="0E946816"/>
    <w:rsid w:val="0E99E53D"/>
    <w:rsid w:val="0E9B9056"/>
    <w:rsid w:val="0E9C5FDC"/>
    <w:rsid w:val="0E9E98A1"/>
    <w:rsid w:val="0EA191C7"/>
    <w:rsid w:val="0EA2CC28"/>
    <w:rsid w:val="0EA3243A"/>
    <w:rsid w:val="0EA457B4"/>
    <w:rsid w:val="0EA6CE8B"/>
    <w:rsid w:val="0EAE787A"/>
    <w:rsid w:val="0EAF6B10"/>
    <w:rsid w:val="0EAF89E3"/>
    <w:rsid w:val="0EAFD931"/>
    <w:rsid w:val="0EB01ECC"/>
    <w:rsid w:val="0EB15039"/>
    <w:rsid w:val="0EB1BAB5"/>
    <w:rsid w:val="0EB41D29"/>
    <w:rsid w:val="0EB62769"/>
    <w:rsid w:val="0EB84F94"/>
    <w:rsid w:val="0EBA115E"/>
    <w:rsid w:val="0EBB6BB5"/>
    <w:rsid w:val="0EBC50F8"/>
    <w:rsid w:val="0EBCD4C0"/>
    <w:rsid w:val="0EBE49B4"/>
    <w:rsid w:val="0EC16649"/>
    <w:rsid w:val="0EC2C196"/>
    <w:rsid w:val="0EC316E5"/>
    <w:rsid w:val="0EC5FE17"/>
    <w:rsid w:val="0EC9DE7A"/>
    <w:rsid w:val="0ECCC13A"/>
    <w:rsid w:val="0ECE3BA5"/>
    <w:rsid w:val="0ED148B6"/>
    <w:rsid w:val="0ED3DDB0"/>
    <w:rsid w:val="0ED48001"/>
    <w:rsid w:val="0ED84332"/>
    <w:rsid w:val="0EDC3A65"/>
    <w:rsid w:val="0EDF4DCE"/>
    <w:rsid w:val="0EE19A1C"/>
    <w:rsid w:val="0EE5B087"/>
    <w:rsid w:val="0EE5E025"/>
    <w:rsid w:val="0EE5EF5E"/>
    <w:rsid w:val="0EE6406D"/>
    <w:rsid w:val="0EE66E19"/>
    <w:rsid w:val="0EE6E368"/>
    <w:rsid w:val="0EE6F71A"/>
    <w:rsid w:val="0EEB3E53"/>
    <w:rsid w:val="0EEDDFFE"/>
    <w:rsid w:val="0EEE1141"/>
    <w:rsid w:val="0EF155E4"/>
    <w:rsid w:val="0EF28624"/>
    <w:rsid w:val="0EF5128D"/>
    <w:rsid w:val="0EF539E1"/>
    <w:rsid w:val="0EFB69F0"/>
    <w:rsid w:val="0EFC8167"/>
    <w:rsid w:val="0EFD69F2"/>
    <w:rsid w:val="0EFDF624"/>
    <w:rsid w:val="0F007008"/>
    <w:rsid w:val="0F0087B5"/>
    <w:rsid w:val="0F017950"/>
    <w:rsid w:val="0F0187A5"/>
    <w:rsid w:val="0F01E8E7"/>
    <w:rsid w:val="0F02957F"/>
    <w:rsid w:val="0F02D20F"/>
    <w:rsid w:val="0F03BF31"/>
    <w:rsid w:val="0F070C3C"/>
    <w:rsid w:val="0F08027B"/>
    <w:rsid w:val="0F0A6269"/>
    <w:rsid w:val="0F0AD2A7"/>
    <w:rsid w:val="0F0AD3BF"/>
    <w:rsid w:val="0F0E7F49"/>
    <w:rsid w:val="0F0F51B9"/>
    <w:rsid w:val="0F10D147"/>
    <w:rsid w:val="0F118A5D"/>
    <w:rsid w:val="0F15D746"/>
    <w:rsid w:val="0F164974"/>
    <w:rsid w:val="0F1C63E4"/>
    <w:rsid w:val="0F1D95E1"/>
    <w:rsid w:val="0F1E313E"/>
    <w:rsid w:val="0F1ED5B0"/>
    <w:rsid w:val="0F21152A"/>
    <w:rsid w:val="0F2B68FB"/>
    <w:rsid w:val="0F2D5E5C"/>
    <w:rsid w:val="0F2E7887"/>
    <w:rsid w:val="0F2F3567"/>
    <w:rsid w:val="0F2F5036"/>
    <w:rsid w:val="0F32DC83"/>
    <w:rsid w:val="0F33E0D8"/>
    <w:rsid w:val="0F35D63E"/>
    <w:rsid w:val="0F382F91"/>
    <w:rsid w:val="0F3B3CC8"/>
    <w:rsid w:val="0F40B567"/>
    <w:rsid w:val="0F4199CE"/>
    <w:rsid w:val="0F45D515"/>
    <w:rsid w:val="0F46347A"/>
    <w:rsid w:val="0F48572D"/>
    <w:rsid w:val="0F4B33D4"/>
    <w:rsid w:val="0F4CDF0D"/>
    <w:rsid w:val="0F4D21B8"/>
    <w:rsid w:val="0F5074E2"/>
    <w:rsid w:val="0F51A346"/>
    <w:rsid w:val="0F5A4FE0"/>
    <w:rsid w:val="0F5A6CE3"/>
    <w:rsid w:val="0F5BF03E"/>
    <w:rsid w:val="0F5DA8EE"/>
    <w:rsid w:val="0F610037"/>
    <w:rsid w:val="0F6285C6"/>
    <w:rsid w:val="0F629630"/>
    <w:rsid w:val="0F64EE15"/>
    <w:rsid w:val="0F6507A9"/>
    <w:rsid w:val="0F676BF9"/>
    <w:rsid w:val="0F684398"/>
    <w:rsid w:val="0F6A3945"/>
    <w:rsid w:val="0F6C956A"/>
    <w:rsid w:val="0F6CC893"/>
    <w:rsid w:val="0F6D28CD"/>
    <w:rsid w:val="0F6D41E9"/>
    <w:rsid w:val="0F6F1827"/>
    <w:rsid w:val="0F6F3823"/>
    <w:rsid w:val="0F6FF845"/>
    <w:rsid w:val="0F75EEBB"/>
    <w:rsid w:val="0F76E74F"/>
    <w:rsid w:val="0F7A32B2"/>
    <w:rsid w:val="0F7A98DF"/>
    <w:rsid w:val="0F80F8EA"/>
    <w:rsid w:val="0F812218"/>
    <w:rsid w:val="0F839368"/>
    <w:rsid w:val="0F894A84"/>
    <w:rsid w:val="0F8D1E9E"/>
    <w:rsid w:val="0F8D3314"/>
    <w:rsid w:val="0F8EF507"/>
    <w:rsid w:val="0F908EE2"/>
    <w:rsid w:val="0F91563C"/>
    <w:rsid w:val="0F952DA9"/>
    <w:rsid w:val="0F9731B8"/>
    <w:rsid w:val="0F9829CB"/>
    <w:rsid w:val="0F9C6946"/>
    <w:rsid w:val="0F9CE08E"/>
    <w:rsid w:val="0F9E003C"/>
    <w:rsid w:val="0FA1D673"/>
    <w:rsid w:val="0FA35B6B"/>
    <w:rsid w:val="0FA4C1B1"/>
    <w:rsid w:val="0FABCCF7"/>
    <w:rsid w:val="0FAD17FA"/>
    <w:rsid w:val="0FB13CB8"/>
    <w:rsid w:val="0FB4590B"/>
    <w:rsid w:val="0FBA04A0"/>
    <w:rsid w:val="0FBA2C7A"/>
    <w:rsid w:val="0FBB63EE"/>
    <w:rsid w:val="0FBBB307"/>
    <w:rsid w:val="0FBF607A"/>
    <w:rsid w:val="0FC2539C"/>
    <w:rsid w:val="0FC57D25"/>
    <w:rsid w:val="0FC79E48"/>
    <w:rsid w:val="0FC7A6F6"/>
    <w:rsid w:val="0FC98090"/>
    <w:rsid w:val="0FCB89F3"/>
    <w:rsid w:val="0FCE16C4"/>
    <w:rsid w:val="0FCF08D9"/>
    <w:rsid w:val="0FCF24BE"/>
    <w:rsid w:val="0FCF5109"/>
    <w:rsid w:val="0FD21F99"/>
    <w:rsid w:val="0FD53780"/>
    <w:rsid w:val="0FD54A6C"/>
    <w:rsid w:val="0FDA181B"/>
    <w:rsid w:val="0FDE9548"/>
    <w:rsid w:val="0FDEACB8"/>
    <w:rsid w:val="0FE3599B"/>
    <w:rsid w:val="0FE7D61E"/>
    <w:rsid w:val="0FE7E2F3"/>
    <w:rsid w:val="0FE9FF5D"/>
    <w:rsid w:val="0FEA1B78"/>
    <w:rsid w:val="0FEBBAB4"/>
    <w:rsid w:val="0FEBBE1E"/>
    <w:rsid w:val="0FED05F9"/>
    <w:rsid w:val="0FEEC6D7"/>
    <w:rsid w:val="0FEF7A49"/>
    <w:rsid w:val="0FEFD8AB"/>
    <w:rsid w:val="0FF649E8"/>
    <w:rsid w:val="0FFA9865"/>
    <w:rsid w:val="0FFC2C77"/>
    <w:rsid w:val="1001C716"/>
    <w:rsid w:val="1004AA71"/>
    <w:rsid w:val="100560B7"/>
    <w:rsid w:val="100599C9"/>
    <w:rsid w:val="1007706D"/>
    <w:rsid w:val="1007B549"/>
    <w:rsid w:val="100C37CD"/>
    <w:rsid w:val="100E5BB6"/>
    <w:rsid w:val="100E7A9A"/>
    <w:rsid w:val="100FE4B4"/>
    <w:rsid w:val="10101441"/>
    <w:rsid w:val="10123652"/>
    <w:rsid w:val="1012DBCA"/>
    <w:rsid w:val="10150D4F"/>
    <w:rsid w:val="1015C49E"/>
    <w:rsid w:val="1017F498"/>
    <w:rsid w:val="1019085D"/>
    <w:rsid w:val="101956EA"/>
    <w:rsid w:val="101D6681"/>
    <w:rsid w:val="101FAEA4"/>
    <w:rsid w:val="1028561F"/>
    <w:rsid w:val="10290D55"/>
    <w:rsid w:val="10293FCA"/>
    <w:rsid w:val="102BB7C7"/>
    <w:rsid w:val="102C1A6C"/>
    <w:rsid w:val="102CBC79"/>
    <w:rsid w:val="102FB69B"/>
    <w:rsid w:val="10316880"/>
    <w:rsid w:val="10323927"/>
    <w:rsid w:val="1036C24F"/>
    <w:rsid w:val="10435A8F"/>
    <w:rsid w:val="1043A25F"/>
    <w:rsid w:val="1043B7F9"/>
    <w:rsid w:val="10450DCD"/>
    <w:rsid w:val="10461941"/>
    <w:rsid w:val="1046DDFF"/>
    <w:rsid w:val="104744CD"/>
    <w:rsid w:val="10498F39"/>
    <w:rsid w:val="104B91CE"/>
    <w:rsid w:val="104D370C"/>
    <w:rsid w:val="104F053B"/>
    <w:rsid w:val="104FC2B8"/>
    <w:rsid w:val="10503A46"/>
    <w:rsid w:val="10517D6F"/>
    <w:rsid w:val="10579F07"/>
    <w:rsid w:val="10581FB5"/>
    <w:rsid w:val="10595DC9"/>
    <w:rsid w:val="105C84D4"/>
    <w:rsid w:val="105D5FDB"/>
    <w:rsid w:val="105DBAB9"/>
    <w:rsid w:val="1060FEE3"/>
    <w:rsid w:val="1061BEB6"/>
    <w:rsid w:val="106446EA"/>
    <w:rsid w:val="10649113"/>
    <w:rsid w:val="106776BD"/>
    <w:rsid w:val="10696161"/>
    <w:rsid w:val="10698DE5"/>
    <w:rsid w:val="106B8684"/>
    <w:rsid w:val="106CF451"/>
    <w:rsid w:val="106D3B48"/>
    <w:rsid w:val="106DD719"/>
    <w:rsid w:val="1070B54B"/>
    <w:rsid w:val="1071254C"/>
    <w:rsid w:val="10714E6B"/>
    <w:rsid w:val="1072E442"/>
    <w:rsid w:val="1078890B"/>
    <w:rsid w:val="107ABEA9"/>
    <w:rsid w:val="107D4AD6"/>
    <w:rsid w:val="107E45FF"/>
    <w:rsid w:val="107EFB33"/>
    <w:rsid w:val="107EFC83"/>
    <w:rsid w:val="107F3704"/>
    <w:rsid w:val="108307CF"/>
    <w:rsid w:val="1084910B"/>
    <w:rsid w:val="1086C300"/>
    <w:rsid w:val="108A20C3"/>
    <w:rsid w:val="108CFE66"/>
    <w:rsid w:val="108DD20F"/>
    <w:rsid w:val="108DD3B8"/>
    <w:rsid w:val="108DEEBD"/>
    <w:rsid w:val="108ED2E4"/>
    <w:rsid w:val="1093A813"/>
    <w:rsid w:val="1095D38F"/>
    <w:rsid w:val="1096CBB0"/>
    <w:rsid w:val="1097EB40"/>
    <w:rsid w:val="109CD04E"/>
    <w:rsid w:val="109D56DA"/>
    <w:rsid w:val="109FBCEC"/>
    <w:rsid w:val="10A198D9"/>
    <w:rsid w:val="10A2E958"/>
    <w:rsid w:val="10A69317"/>
    <w:rsid w:val="10ACA1C7"/>
    <w:rsid w:val="10ACCEB9"/>
    <w:rsid w:val="10ACECCB"/>
    <w:rsid w:val="10AD18CB"/>
    <w:rsid w:val="10B2DBA9"/>
    <w:rsid w:val="10B417E0"/>
    <w:rsid w:val="10B6A488"/>
    <w:rsid w:val="10B7642F"/>
    <w:rsid w:val="10B80FA5"/>
    <w:rsid w:val="10B89F77"/>
    <w:rsid w:val="10BE5BF1"/>
    <w:rsid w:val="10C06176"/>
    <w:rsid w:val="10C23AA7"/>
    <w:rsid w:val="10C2A7FF"/>
    <w:rsid w:val="10C2D3C3"/>
    <w:rsid w:val="10C4B172"/>
    <w:rsid w:val="10C70407"/>
    <w:rsid w:val="10C8F375"/>
    <w:rsid w:val="10C92936"/>
    <w:rsid w:val="10CB5889"/>
    <w:rsid w:val="10CEBFAC"/>
    <w:rsid w:val="10D0AD53"/>
    <w:rsid w:val="10D57D08"/>
    <w:rsid w:val="10D587DD"/>
    <w:rsid w:val="10D6F489"/>
    <w:rsid w:val="10D8011B"/>
    <w:rsid w:val="10DC002A"/>
    <w:rsid w:val="10DC3C7A"/>
    <w:rsid w:val="10DCDD24"/>
    <w:rsid w:val="10DE1D47"/>
    <w:rsid w:val="10E1E313"/>
    <w:rsid w:val="10E275D2"/>
    <w:rsid w:val="10E56545"/>
    <w:rsid w:val="10E5D7C9"/>
    <w:rsid w:val="10E63983"/>
    <w:rsid w:val="10E9637C"/>
    <w:rsid w:val="10EA999E"/>
    <w:rsid w:val="10EBAC9C"/>
    <w:rsid w:val="10EED76D"/>
    <w:rsid w:val="10F1236A"/>
    <w:rsid w:val="10F13F13"/>
    <w:rsid w:val="10F28ADC"/>
    <w:rsid w:val="10F6100E"/>
    <w:rsid w:val="10F7A7B7"/>
    <w:rsid w:val="10F8FAEF"/>
    <w:rsid w:val="10FB7FD2"/>
    <w:rsid w:val="10FC026C"/>
    <w:rsid w:val="10FC9862"/>
    <w:rsid w:val="1105E990"/>
    <w:rsid w:val="110676B8"/>
    <w:rsid w:val="11070D83"/>
    <w:rsid w:val="110BD957"/>
    <w:rsid w:val="1111ABD3"/>
    <w:rsid w:val="11164933"/>
    <w:rsid w:val="1117E5D0"/>
    <w:rsid w:val="1118BC5D"/>
    <w:rsid w:val="1118E638"/>
    <w:rsid w:val="111C3805"/>
    <w:rsid w:val="111DC1F6"/>
    <w:rsid w:val="11230920"/>
    <w:rsid w:val="1124C3C9"/>
    <w:rsid w:val="11251845"/>
    <w:rsid w:val="1126A370"/>
    <w:rsid w:val="112886EF"/>
    <w:rsid w:val="1128F7BD"/>
    <w:rsid w:val="112A1DE5"/>
    <w:rsid w:val="112EE5C2"/>
    <w:rsid w:val="112F3DE5"/>
    <w:rsid w:val="112FEC92"/>
    <w:rsid w:val="11363900"/>
    <w:rsid w:val="1138E546"/>
    <w:rsid w:val="113C21DD"/>
    <w:rsid w:val="113CBA87"/>
    <w:rsid w:val="113EC683"/>
    <w:rsid w:val="1145369E"/>
    <w:rsid w:val="11463522"/>
    <w:rsid w:val="11466CC2"/>
    <w:rsid w:val="114AF222"/>
    <w:rsid w:val="114CB6D0"/>
    <w:rsid w:val="114DA177"/>
    <w:rsid w:val="114FA213"/>
    <w:rsid w:val="1150F924"/>
    <w:rsid w:val="11517FD7"/>
    <w:rsid w:val="11524546"/>
    <w:rsid w:val="1152A838"/>
    <w:rsid w:val="11541904"/>
    <w:rsid w:val="1155D284"/>
    <w:rsid w:val="1155E5D5"/>
    <w:rsid w:val="1158E314"/>
    <w:rsid w:val="115B7CAA"/>
    <w:rsid w:val="115B8D05"/>
    <w:rsid w:val="115D2531"/>
    <w:rsid w:val="115E1034"/>
    <w:rsid w:val="1161F7E5"/>
    <w:rsid w:val="11627074"/>
    <w:rsid w:val="1164EB79"/>
    <w:rsid w:val="11657540"/>
    <w:rsid w:val="11682899"/>
    <w:rsid w:val="1168D46E"/>
    <w:rsid w:val="11717492"/>
    <w:rsid w:val="1172434A"/>
    <w:rsid w:val="11748250"/>
    <w:rsid w:val="11768247"/>
    <w:rsid w:val="117AEDD9"/>
    <w:rsid w:val="11849CD7"/>
    <w:rsid w:val="1185DA1E"/>
    <w:rsid w:val="1186BF0A"/>
    <w:rsid w:val="1187DED7"/>
    <w:rsid w:val="1188BE09"/>
    <w:rsid w:val="118A0B93"/>
    <w:rsid w:val="118C1261"/>
    <w:rsid w:val="118D815D"/>
    <w:rsid w:val="118DF5EE"/>
    <w:rsid w:val="118F2883"/>
    <w:rsid w:val="11912C15"/>
    <w:rsid w:val="1192E366"/>
    <w:rsid w:val="11930E9A"/>
    <w:rsid w:val="11937936"/>
    <w:rsid w:val="119948CB"/>
    <w:rsid w:val="119DAF5E"/>
    <w:rsid w:val="11A09A54"/>
    <w:rsid w:val="11A381E2"/>
    <w:rsid w:val="11AB7F62"/>
    <w:rsid w:val="11AB9DEA"/>
    <w:rsid w:val="11AC31F7"/>
    <w:rsid w:val="11ACFCAA"/>
    <w:rsid w:val="11AD2462"/>
    <w:rsid w:val="11B04A74"/>
    <w:rsid w:val="11B1A053"/>
    <w:rsid w:val="11B26A28"/>
    <w:rsid w:val="11B588D4"/>
    <w:rsid w:val="11B8A56B"/>
    <w:rsid w:val="11B90905"/>
    <w:rsid w:val="11B933AF"/>
    <w:rsid w:val="11C0674B"/>
    <w:rsid w:val="11C11579"/>
    <w:rsid w:val="11C3C567"/>
    <w:rsid w:val="11C4C1C5"/>
    <w:rsid w:val="11C7CCE3"/>
    <w:rsid w:val="11CC0A43"/>
    <w:rsid w:val="11D2A66C"/>
    <w:rsid w:val="11D4270A"/>
    <w:rsid w:val="11D444B1"/>
    <w:rsid w:val="11D8D142"/>
    <w:rsid w:val="11DA898F"/>
    <w:rsid w:val="11DBC664"/>
    <w:rsid w:val="11E29809"/>
    <w:rsid w:val="11E35104"/>
    <w:rsid w:val="11E3DD90"/>
    <w:rsid w:val="11E5A9F2"/>
    <w:rsid w:val="11E80EEC"/>
    <w:rsid w:val="11E8506A"/>
    <w:rsid w:val="11EE3CAF"/>
    <w:rsid w:val="11F28263"/>
    <w:rsid w:val="11F38EC2"/>
    <w:rsid w:val="11F43634"/>
    <w:rsid w:val="11F4B543"/>
    <w:rsid w:val="11F5297B"/>
    <w:rsid w:val="11F625C0"/>
    <w:rsid w:val="11F901AF"/>
    <w:rsid w:val="11FCBBEE"/>
    <w:rsid w:val="11FFA66C"/>
    <w:rsid w:val="1201565D"/>
    <w:rsid w:val="120303D9"/>
    <w:rsid w:val="12039931"/>
    <w:rsid w:val="1204E7C7"/>
    <w:rsid w:val="120BAD8E"/>
    <w:rsid w:val="120D4A7F"/>
    <w:rsid w:val="120D4F99"/>
    <w:rsid w:val="120DFE62"/>
    <w:rsid w:val="1211E0A1"/>
    <w:rsid w:val="1212DC9E"/>
    <w:rsid w:val="1216995E"/>
    <w:rsid w:val="12173682"/>
    <w:rsid w:val="1217BE82"/>
    <w:rsid w:val="1219A9F0"/>
    <w:rsid w:val="121A68B6"/>
    <w:rsid w:val="121D8F89"/>
    <w:rsid w:val="12202B72"/>
    <w:rsid w:val="1220A328"/>
    <w:rsid w:val="12218B92"/>
    <w:rsid w:val="12232A40"/>
    <w:rsid w:val="1229AFEC"/>
    <w:rsid w:val="122AA00A"/>
    <w:rsid w:val="122C0D6D"/>
    <w:rsid w:val="122C3226"/>
    <w:rsid w:val="123148D4"/>
    <w:rsid w:val="1231E274"/>
    <w:rsid w:val="12323692"/>
    <w:rsid w:val="1237B108"/>
    <w:rsid w:val="123D933B"/>
    <w:rsid w:val="123E1C8D"/>
    <w:rsid w:val="123E42C7"/>
    <w:rsid w:val="1242B849"/>
    <w:rsid w:val="12491142"/>
    <w:rsid w:val="124A3833"/>
    <w:rsid w:val="124CE5A5"/>
    <w:rsid w:val="124D4FA6"/>
    <w:rsid w:val="124DA6AA"/>
    <w:rsid w:val="124FE16A"/>
    <w:rsid w:val="1250C3EE"/>
    <w:rsid w:val="12511774"/>
    <w:rsid w:val="1252F045"/>
    <w:rsid w:val="1254A57D"/>
    <w:rsid w:val="1257DF1A"/>
    <w:rsid w:val="12595C0D"/>
    <w:rsid w:val="12596B7F"/>
    <w:rsid w:val="1259D1CD"/>
    <w:rsid w:val="125A9DA5"/>
    <w:rsid w:val="125AE1F4"/>
    <w:rsid w:val="1263BA08"/>
    <w:rsid w:val="1264EAAB"/>
    <w:rsid w:val="126528EF"/>
    <w:rsid w:val="12669B6D"/>
    <w:rsid w:val="1266F719"/>
    <w:rsid w:val="12696242"/>
    <w:rsid w:val="126C3697"/>
    <w:rsid w:val="12709D3D"/>
    <w:rsid w:val="1270E7F8"/>
    <w:rsid w:val="1274BC01"/>
    <w:rsid w:val="1274E168"/>
    <w:rsid w:val="127C84DC"/>
    <w:rsid w:val="127CCC65"/>
    <w:rsid w:val="128090D3"/>
    <w:rsid w:val="1283EF0B"/>
    <w:rsid w:val="128B3947"/>
    <w:rsid w:val="128C20F5"/>
    <w:rsid w:val="128C7ED4"/>
    <w:rsid w:val="128E2C94"/>
    <w:rsid w:val="129197E3"/>
    <w:rsid w:val="1291BC17"/>
    <w:rsid w:val="12940FB3"/>
    <w:rsid w:val="1294D243"/>
    <w:rsid w:val="12971D57"/>
    <w:rsid w:val="1297F6AA"/>
    <w:rsid w:val="12990487"/>
    <w:rsid w:val="12992B62"/>
    <w:rsid w:val="1299A546"/>
    <w:rsid w:val="129B7B30"/>
    <w:rsid w:val="129DC67E"/>
    <w:rsid w:val="129E510B"/>
    <w:rsid w:val="129F0BFA"/>
    <w:rsid w:val="12A650C2"/>
    <w:rsid w:val="12A88FB2"/>
    <w:rsid w:val="12AC9D24"/>
    <w:rsid w:val="12AFE0EF"/>
    <w:rsid w:val="12B1D469"/>
    <w:rsid w:val="12B77E13"/>
    <w:rsid w:val="12B90663"/>
    <w:rsid w:val="12BA850F"/>
    <w:rsid w:val="12BDE15A"/>
    <w:rsid w:val="12BE4BD9"/>
    <w:rsid w:val="12BE6C28"/>
    <w:rsid w:val="12BEB82D"/>
    <w:rsid w:val="12BF4F49"/>
    <w:rsid w:val="12C3A221"/>
    <w:rsid w:val="12C41EDA"/>
    <w:rsid w:val="12C7669C"/>
    <w:rsid w:val="12C8AFF4"/>
    <w:rsid w:val="12C8EF25"/>
    <w:rsid w:val="12CA6015"/>
    <w:rsid w:val="12CB408E"/>
    <w:rsid w:val="12CBAA09"/>
    <w:rsid w:val="12CC0A05"/>
    <w:rsid w:val="12CF4FA3"/>
    <w:rsid w:val="12D11518"/>
    <w:rsid w:val="12D4493C"/>
    <w:rsid w:val="12D51BEF"/>
    <w:rsid w:val="12D59B54"/>
    <w:rsid w:val="12DAD4AB"/>
    <w:rsid w:val="12DAFCEB"/>
    <w:rsid w:val="12DE169E"/>
    <w:rsid w:val="12E313A3"/>
    <w:rsid w:val="12E45908"/>
    <w:rsid w:val="12E4A605"/>
    <w:rsid w:val="12E6E308"/>
    <w:rsid w:val="12E737AE"/>
    <w:rsid w:val="12E81735"/>
    <w:rsid w:val="12EA4507"/>
    <w:rsid w:val="12ED8BC5"/>
    <w:rsid w:val="12ED9D98"/>
    <w:rsid w:val="12EF4EFC"/>
    <w:rsid w:val="12EFB564"/>
    <w:rsid w:val="12EFD335"/>
    <w:rsid w:val="12F0AEBE"/>
    <w:rsid w:val="12F12420"/>
    <w:rsid w:val="12F12F47"/>
    <w:rsid w:val="12F4B0EC"/>
    <w:rsid w:val="12F6F85A"/>
    <w:rsid w:val="12F802CF"/>
    <w:rsid w:val="12F982B0"/>
    <w:rsid w:val="12FB8334"/>
    <w:rsid w:val="12FCEBDE"/>
    <w:rsid w:val="12FEC124"/>
    <w:rsid w:val="13002599"/>
    <w:rsid w:val="1302B5A2"/>
    <w:rsid w:val="1302F82D"/>
    <w:rsid w:val="1303297C"/>
    <w:rsid w:val="1303C7FD"/>
    <w:rsid w:val="130488BB"/>
    <w:rsid w:val="1305AD62"/>
    <w:rsid w:val="1305CE8A"/>
    <w:rsid w:val="1306B873"/>
    <w:rsid w:val="130751B2"/>
    <w:rsid w:val="130E13E3"/>
    <w:rsid w:val="13120936"/>
    <w:rsid w:val="13174FD8"/>
    <w:rsid w:val="1319982A"/>
    <w:rsid w:val="1319BC01"/>
    <w:rsid w:val="131ACD03"/>
    <w:rsid w:val="131D3B53"/>
    <w:rsid w:val="13229644"/>
    <w:rsid w:val="1324C280"/>
    <w:rsid w:val="1324F7EA"/>
    <w:rsid w:val="13262A04"/>
    <w:rsid w:val="1327BBE9"/>
    <w:rsid w:val="1327C7F4"/>
    <w:rsid w:val="132A28D9"/>
    <w:rsid w:val="132AC71E"/>
    <w:rsid w:val="132DE819"/>
    <w:rsid w:val="132E3DEB"/>
    <w:rsid w:val="132E5824"/>
    <w:rsid w:val="13322446"/>
    <w:rsid w:val="13361EC5"/>
    <w:rsid w:val="13373089"/>
    <w:rsid w:val="133F8681"/>
    <w:rsid w:val="133FC2EB"/>
    <w:rsid w:val="1342B6D8"/>
    <w:rsid w:val="134442A4"/>
    <w:rsid w:val="1348F89D"/>
    <w:rsid w:val="134910AD"/>
    <w:rsid w:val="134A258C"/>
    <w:rsid w:val="134CE87E"/>
    <w:rsid w:val="1357DEAE"/>
    <w:rsid w:val="135853A8"/>
    <w:rsid w:val="13596C94"/>
    <w:rsid w:val="135B3A2C"/>
    <w:rsid w:val="13621A36"/>
    <w:rsid w:val="13634AE2"/>
    <w:rsid w:val="1363C6A8"/>
    <w:rsid w:val="13646F12"/>
    <w:rsid w:val="13665403"/>
    <w:rsid w:val="13682D75"/>
    <w:rsid w:val="136A8D24"/>
    <w:rsid w:val="136B2098"/>
    <w:rsid w:val="136D6E30"/>
    <w:rsid w:val="136DBE8F"/>
    <w:rsid w:val="13740B98"/>
    <w:rsid w:val="1375EE99"/>
    <w:rsid w:val="1377B745"/>
    <w:rsid w:val="1377C7C4"/>
    <w:rsid w:val="137A10EB"/>
    <w:rsid w:val="137BB4DE"/>
    <w:rsid w:val="137C2DD7"/>
    <w:rsid w:val="137D3FB8"/>
    <w:rsid w:val="137DD550"/>
    <w:rsid w:val="1381189E"/>
    <w:rsid w:val="13871BE1"/>
    <w:rsid w:val="1387B46C"/>
    <w:rsid w:val="1387E4FE"/>
    <w:rsid w:val="1388A53F"/>
    <w:rsid w:val="138A7BA3"/>
    <w:rsid w:val="138AABD2"/>
    <w:rsid w:val="138AF1BB"/>
    <w:rsid w:val="138DBA46"/>
    <w:rsid w:val="13976EC3"/>
    <w:rsid w:val="1398F52B"/>
    <w:rsid w:val="139A93C5"/>
    <w:rsid w:val="139BD62A"/>
    <w:rsid w:val="139EE594"/>
    <w:rsid w:val="139F29B6"/>
    <w:rsid w:val="139F95A9"/>
    <w:rsid w:val="13A1E730"/>
    <w:rsid w:val="13A29E9F"/>
    <w:rsid w:val="13A34059"/>
    <w:rsid w:val="13A4FA75"/>
    <w:rsid w:val="13A853A3"/>
    <w:rsid w:val="13ADFB78"/>
    <w:rsid w:val="13AFCCAF"/>
    <w:rsid w:val="13B655FD"/>
    <w:rsid w:val="13B681D2"/>
    <w:rsid w:val="13B8F0C1"/>
    <w:rsid w:val="13BA63D1"/>
    <w:rsid w:val="13BB3E6A"/>
    <w:rsid w:val="13BBDB7D"/>
    <w:rsid w:val="13BF2DF1"/>
    <w:rsid w:val="13C13CD9"/>
    <w:rsid w:val="13C588FB"/>
    <w:rsid w:val="13C5FF0A"/>
    <w:rsid w:val="13C68A71"/>
    <w:rsid w:val="13C6C55A"/>
    <w:rsid w:val="13C72584"/>
    <w:rsid w:val="13C75DB3"/>
    <w:rsid w:val="13C77827"/>
    <w:rsid w:val="13C91F3E"/>
    <w:rsid w:val="13CA783C"/>
    <w:rsid w:val="13CB1012"/>
    <w:rsid w:val="13CC7118"/>
    <w:rsid w:val="13CD4D9E"/>
    <w:rsid w:val="13D0D40E"/>
    <w:rsid w:val="13D3AC81"/>
    <w:rsid w:val="13D3D5B8"/>
    <w:rsid w:val="13D79613"/>
    <w:rsid w:val="13D9F526"/>
    <w:rsid w:val="13DD7FE2"/>
    <w:rsid w:val="13E447AA"/>
    <w:rsid w:val="13E98674"/>
    <w:rsid w:val="13EA0F2A"/>
    <w:rsid w:val="13EB24FF"/>
    <w:rsid w:val="13EC6D84"/>
    <w:rsid w:val="13EDB9AE"/>
    <w:rsid w:val="13EF69A2"/>
    <w:rsid w:val="13F0439A"/>
    <w:rsid w:val="13F0E2DB"/>
    <w:rsid w:val="13FC9F5C"/>
    <w:rsid w:val="1407BE99"/>
    <w:rsid w:val="140A0FD9"/>
    <w:rsid w:val="1410D5B4"/>
    <w:rsid w:val="1412D5E0"/>
    <w:rsid w:val="1413D97E"/>
    <w:rsid w:val="14147C9B"/>
    <w:rsid w:val="1414E13A"/>
    <w:rsid w:val="1416C0C4"/>
    <w:rsid w:val="14174F90"/>
    <w:rsid w:val="141B141D"/>
    <w:rsid w:val="141BCE25"/>
    <w:rsid w:val="14202E92"/>
    <w:rsid w:val="1426287F"/>
    <w:rsid w:val="1426BCEC"/>
    <w:rsid w:val="14272E44"/>
    <w:rsid w:val="14278A4A"/>
    <w:rsid w:val="14286BEC"/>
    <w:rsid w:val="143518DA"/>
    <w:rsid w:val="1435B9A7"/>
    <w:rsid w:val="1436AC15"/>
    <w:rsid w:val="143AC593"/>
    <w:rsid w:val="14410E31"/>
    <w:rsid w:val="1441D67E"/>
    <w:rsid w:val="1446FAF0"/>
    <w:rsid w:val="144C545D"/>
    <w:rsid w:val="144FF8DD"/>
    <w:rsid w:val="14508B02"/>
    <w:rsid w:val="1450E340"/>
    <w:rsid w:val="1452622D"/>
    <w:rsid w:val="1452A2D1"/>
    <w:rsid w:val="1455A0F3"/>
    <w:rsid w:val="145750A6"/>
    <w:rsid w:val="14579F95"/>
    <w:rsid w:val="145A4E81"/>
    <w:rsid w:val="145BF75C"/>
    <w:rsid w:val="1460C45B"/>
    <w:rsid w:val="14628884"/>
    <w:rsid w:val="14672913"/>
    <w:rsid w:val="1468BDA4"/>
    <w:rsid w:val="146909E7"/>
    <w:rsid w:val="146C3D81"/>
    <w:rsid w:val="146DCEFE"/>
    <w:rsid w:val="146E93AF"/>
    <w:rsid w:val="146EBA32"/>
    <w:rsid w:val="14702ABB"/>
    <w:rsid w:val="1473438D"/>
    <w:rsid w:val="1475CBFF"/>
    <w:rsid w:val="147D6489"/>
    <w:rsid w:val="147DDF98"/>
    <w:rsid w:val="147E1CB3"/>
    <w:rsid w:val="14827F53"/>
    <w:rsid w:val="1483BB08"/>
    <w:rsid w:val="14867EDC"/>
    <w:rsid w:val="14888049"/>
    <w:rsid w:val="148C0C25"/>
    <w:rsid w:val="148C50F5"/>
    <w:rsid w:val="148E8277"/>
    <w:rsid w:val="148ED924"/>
    <w:rsid w:val="148FF7FA"/>
    <w:rsid w:val="14906518"/>
    <w:rsid w:val="1493E66F"/>
    <w:rsid w:val="14950067"/>
    <w:rsid w:val="14957020"/>
    <w:rsid w:val="1496DE0C"/>
    <w:rsid w:val="14993C6C"/>
    <w:rsid w:val="149ADA4D"/>
    <w:rsid w:val="149D1D14"/>
    <w:rsid w:val="149E35F9"/>
    <w:rsid w:val="14A0049C"/>
    <w:rsid w:val="14A12D96"/>
    <w:rsid w:val="14A19EEB"/>
    <w:rsid w:val="14A1E153"/>
    <w:rsid w:val="14A21CFC"/>
    <w:rsid w:val="14A5E193"/>
    <w:rsid w:val="14A6C957"/>
    <w:rsid w:val="14A73475"/>
    <w:rsid w:val="14A7EBDC"/>
    <w:rsid w:val="14A88DEB"/>
    <w:rsid w:val="14AA0258"/>
    <w:rsid w:val="14AB6E95"/>
    <w:rsid w:val="14ACF120"/>
    <w:rsid w:val="14B07335"/>
    <w:rsid w:val="14B22779"/>
    <w:rsid w:val="14B2FC10"/>
    <w:rsid w:val="14B4CA6C"/>
    <w:rsid w:val="14B60768"/>
    <w:rsid w:val="14B6DE8E"/>
    <w:rsid w:val="14C013BB"/>
    <w:rsid w:val="14C0909B"/>
    <w:rsid w:val="14C2CFFC"/>
    <w:rsid w:val="14C6295A"/>
    <w:rsid w:val="14C72E32"/>
    <w:rsid w:val="14CC5780"/>
    <w:rsid w:val="14CD933F"/>
    <w:rsid w:val="14CDA35C"/>
    <w:rsid w:val="14CF4C6C"/>
    <w:rsid w:val="14D2276A"/>
    <w:rsid w:val="14D43150"/>
    <w:rsid w:val="14D62F12"/>
    <w:rsid w:val="14D846AB"/>
    <w:rsid w:val="14DBA8AB"/>
    <w:rsid w:val="14DF828F"/>
    <w:rsid w:val="14E06D0E"/>
    <w:rsid w:val="14E48C64"/>
    <w:rsid w:val="14E78F57"/>
    <w:rsid w:val="14EA451E"/>
    <w:rsid w:val="14F0A11A"/>
    <w:rsid w:val="14F1E5E7"/>
    <w:rsid w:val="14F2B602"/>
    <w:rsid w:val="14F70A8D"/>
    <w:rsid w:val="14F7735F"/>
    <w:rsid w:val="14F93C54"/>
    <w:rsid w:val="14F9E54D"/>
    <w:rsid w:val="14FA968D"/>
    <w:rsid w:val="14FEDA4A"/>
    <w:rsid w:val="15007EC2"/>
    <w:rsid w:val="150091FC"/>
    <w:rsid w:val="15029DAB"/>
    <w:rsid w:val="150A7C89"/>
    <w:rsid w:val="150EAE82"/>
    <w:rsid w:val="150F3172"/>
    <w:rsid w:val="1510651E"/>
    <w:rsid w:val="1514449F"/>
    <w:rsid w:val="15167EE0"/>
    <w:rsid w:val="15171425"/>
    <w:rsid w:val="1517B3AB"/>
    <w:rsid w:val="15199028"/>
    <w:rsid w:val="151B648F"/>
    <w:rsid w:val="151CDC67"/>
    <w:rsid w:val="151E4CCE"/>
    <w:rsid w:val="1520A8A9"/>
    <w:rsid w:val="15212393"/>
    <w:rsid w:val="15215EBA"/>
    <w:rsid w:val="15243044"/>
    <w:rsid w:val="152FB6BE"/>
    <w:rsid w:val="1530BAB0"/>
    <w:rsid w:val="1531421E"/>
    <w:rsid w:val="1536178D"/>
    <w:rsid w:val="15381F77"/>
    <w:rsid w:val="153B9934"/>
    <w:rsid w:val="153CCBB1"/>
    <w:rsid w:val="153DE5C3"/>
    <w:rsid w:val="153EA8E5"/>
    <w:rsid w:val="1540C16A"/>
    <w:rsid w:val="15413B94"/>
    <w:rsid w:val="1544757F"/>
    <w:rsid w:val="154762A3"/>
    <w:rsid w:val="1548FAF6"/>
    <w:rsid w:val="154BB351"/>
    <w:rsid w:val="154E8B14"/>
    <w:rsid w:val="154F547F"/>
    <w:rsid w:val="15503C4A"/>
    <w:rsid w:val="15539FFA"/>
    <w:rsid w:val="1553D9CC"/>
    <w:rsid w:val="1553E240"/>
    <w:rsid w:val="155A6C37"/>
    <w:rsid w:val="155D237A"/>
    <w:rsid w:val="155F4D85"/>
    <w:rsid w:val="15640230"/>
    <w:rsid w:val="15659BA2"/>
    <w:rsid w:val="15663283"/>
    <w:rsid w:val="15698229"/>
    <w:rsid w:val="1569DA52"/>
    <w:rsid w:val="156B9BA4"/>
    <w:rsid w:val="156D6825"/>
    <w:rsid w:val="156EAE00"/>
    <w:rsid w:val="15707337"/>
    <w:rsid w:val="1573BEFA"/>
    <w:rsid w:val="15747024"/>
    <w:rsid w:val="15761FEA"/>
    <w:rsid w:val="157759DA"/>
    <w:rsid w:val="157A0B98"/>
    <w:rsid w:val="157A5557"/>
    <w:rsid w:val="157C6A6A"/>
    <w:rsid w:val="157D7433"/>
    <w:rsid w:val="157FB380"/>
    <w:rsid w:val="1582F5CB"/>
    <w:rsid w:val="1584C440"/>
    <w:rsid w:val="15878F2A"/>
    <w:rsid w:val="15886668"/>
    <w:rsid w:val="158CA806"/>
    <w:rsid w:val="158E87D6"/>
    <w:rsid w:val="158EA241"/>
    <w:rsid w:val="158EB38E"/>
    <w:rsid w:val="158F75E0"/>
    <w:rsid w:val="159047F3"/>
    <w:rsid w:val="159144EC"/>
    <w:rsid w:val="1592A969"/>
    <w:rsid w:val="159DD9AC"/>
    <w:rsid w:val="15A1C264"/>
    <w:rsid w:val="15A5E428"/>
    <w:rsid w:val="15A62486"/>
    <w:rsid w:val="15A74FF6"/>
    <w:rsid w:val="15A86841"/>
    <w:rsid w:val="15A9B49D"/>
    <w:rsid w:val="15AA6BBD"/>
    <w:rsid w:val="15AC3DFA"/>
    <w:rsid w:val="15AC8D9E"/>
    <w:rsid w:val="15B14BAB"/>
    <w:rsid w:val="15B78CF3"/>
    <w:rsid w:val="15BC9702"/>
    <w:rsid w:val="15BDD6B9"/>
    <w:rsid w:val="15C0C3A7"/>
    <w:rsid w:val="15C1A607"/>
    <w:rsid w:val="15C307EE"/>
    <w:rsid w:val="15C3B7B5"/>
    <w:rsid w:val="15C3BC01"/>
    <w:rsid w:val="15C3E028"/>
    <w:rsid w:val="15C5C894"/>
    <w:rsid w:val="15C9CB13"/>
    <w:rsid w:val="15CA0FEF"/>
    <w:rsid w:val="15CCA4D7"/>
    <w:rsid w:val="15CE4341"/>
    <w:rsid w:val="15CF3822"/>
    <w:rsid w:val="15CF4788"/>
    <w:rsid w:val="15D8D8BE"/>
    <w:rsid w:val="15D8FF99"/>
    <w:rsid w:val="15DEE819"/>
    <w:rsid w:val="15DFE528"/>
    <w:rsid w:val="15DFE60E"/>
    <w:rsid w:val="15E5780D"/>
    <w:rsid w:val="15E58189"/>
    <w:rsid w:val="15E80300"/>
    <w:rsid w:val="15E86106"/>
    <w:rsid w:val="15EA029B"/>
    <w:rsid w:val="15EC792E"/>
    <w:rsid w:val="15ED37AE"/>
    <w:rsid w:val="15ED8EA6"/>
    <w:rsid w:val="15EEA493"/>
    <w:rsid w:val="15F36C7D"/>
    <w:rsid w:val="15F59B54"/>
    <w:rsid w:val="15F5C1B2"/>
    <w:rsid w:val="15F60C52"/>
    <w:rsid w:val="15F706CF"/>
    <w:rsid w:val="15F83406"/>
    <w:rsid w:val="15F899EC"/>
    <w:rsid w:val="15FF9347"/>
    <w:rsid w:val="16093290"/>
    <w:rsid w:val="1609D9DE"/>
    <w:rsid w:val="160B9FFA"/>
    <w:rsid w:val="160C57B7"/>
    <w:rsid w:val="160D43AF"/>
    <w:rsid w:val="161029E6"/>
    <w:rsid w:val="16108612"/>
    <w:rsid w:val="16140805"/>
    <w:rsid w:val="16169FD1"/>
    <w:rsid w:val="161A855F"/>
    <w:rsid w:val="161B75C2"/>
    <w:rsid w:val="161D0676"/>
    <w:rsid w:val="162114B4"/>
    <w:rsid w:val="1621593F"/>
    <w:rsid w:val="1621977F"/>
    <w:rsid w:val="1622B523"/>
    <w:rsid w:val="16233778"/>
    <w:rsid w:val="162BC85B"/>
    <w:rsid w:val="1632BC6C"/>
    <w:rsid w:val="163370B6"/>
    <w:rsid w:val="1635C148"/>
    <w:rsid w:val="16368F20"/>
    <w:rsid w:val="16372BAC"/>
    <w:rsid w:val="16397DE6"/>
    <w:rsid w:val="163C7BCF"/>
    <w:rsid w:val="163D1D7B"/>
    <w:rsid w:val="16400E18"/>
    <w:rsid w:val="1640933F"/>
    <w:rsid w:val="16428FBC"/>
    <w:rsid w:val="1643DA51"/>
    <w:rsid w:val="164447B3"/>
    <w:rsid w:val="16457803"/>
    <w:rsid w:val="16483098"/>
    <w:rsid w:val="164AB53F"/>
    <w:rsid w:val="164C1EF7"/>
    <w:rsid w:val="164CE052"/>
    <w:rsid w:val="164DEB89"/>
    <w:rsid w:val="164EA71C"/>
    <w:rsid w:val="1653729F"/>
    <w:rsid w:val="165CCB7C"/>
    <w:rsid w:val="165D5F26"/>
    <w:rsid w:val="165E99F7"/>
    <w:rsid w:val="165EDB39"/>
    <w:rsid w:val="1660A376"/>
    <w:rsid w:val="16622169"/>
    <w:rsid w:val="166320BE"/>
    <w:rsid w:val="16637856"/>
    <w:rsid w:val="1664C5D3"/>
    <w:rsid w:val="1664C79E"/>
    <w:rsid w:val="1665CB09"/>
    <w:rsid w:val="16679C1B"/>
    <w:rsid w:val="166A742A"/>
    <w:rsid w:val="166ACCC1"/>
    <w:rsid w:val="166DC0E7"/>
    <w:rsid w:val="166F4A68"/>
    <w:rsid w:val="1675A29E"/>
    <w:rsid w:val="1677CD28"/>
    <w:rsid w:val="1678826D"/>
    <w:rsid w:val="167B4CF9"/>
    <w:rsid w:val="167BCB51"/>
    <w:rsid w:val="167C927C"/>
    <w:rsid w:val="167E202A"/>
    <w:rsid w:val="168030E6"/>
    <w:rsid w:val="16811DD8"/>
    <w:rsid w:val="1681532F"/>
    <w:rsid w:val="16829AA4"/>
    <w:rsid w:val="16835079"/>
    <w:rsid w:val="168843C3"/>
    <w:rsid w:val="168D33BC"/>
    <w:rsid w:val="168E8E2C"/>
    <w:rsid w:val="168ECD33"/>
    <w:rsid w:val="16919A00"/>
    <w:rsid w:val="1692C2F1"/>
    <w:rsid w:val="16944BD8"/>
    <w:rsid w:val="16957120"/>
    <w:rsid w:val="16983178"/>
    <w:rsid w:val="1699D888"/>
    <w:rsid w:val="1699EBCE"/>
    <w:rsid w:val="169AD04A"/>
    <w:rsid w:val="169C703A"/>
    <w:rsid w:val="169E55ED"/>
    <w:rsid w:val="16A1B3B3"/>
    <w:rsid w:val="16A5BBDA"/>
    <w:rsid w:val="16A75136"/>
    <w:rsid w:val="16A87E25"/>
    <w:rsid w:val="16A92EEB"/>
    <w:rsid w:val="16AA8E8F"/>
    <w:rsid w:val="16AD2943"/>
    <w:rsid w:val="16ADC7AE"/>
    <w:rsid w:val="16AE9CD3"/>
    <w:rsid w:val="16AF7E10"/>
    <w:rsid w:val="16B00AF8"/>
    <w:rsid w:val="16B0FD46"/>
    <w:rsid w:val="16B4973B"/>
    <w:rsid w:val="16B4E3E7"/>
    <w:rsid w:val="16B55206"/>
    <w:rsid w:val="16B61CE8"/>
    <w:rsid w:val="16B72E97"/>
    <w:rsid w:val="16B82F2D"/>
    <w:rsid w:val="16B88A2D"/>
    <w:rsid w:val="16B9A721"/>
    <w:rsid w:val="16BFD868"/>
    <w:rsid w:val="16C0263F"/>
    <w:rsid w:val="16C0D739"/>
    <w:rsid w:val="16C0FE1A"/>
    <w:rsid w:val="16C66D58"/>
    <w:rsid w:val="16C7222C"/>
    <w:rsid w:val="16CA1E5D"/>
    <w:rsid w:val="16CD7358"/>
    <w:rsid w:val="16CF2931"/>
    <w:rsid w:val="16D13E32"/>
    <w:rsid w:val="16D22ADA"/>
    <w:rsid w:val="16D22DB1"/>
    <w:rsid w:val="16D22EAD"/>
    <w:rsid w:val="16D3BB4F"/>
    <w:rsid w:val="16D577DB"/>
    <w:rsid w:val="16D64B22"/>
    <w:rsid w:val="16D7AFB3"/>
    <w:rsid w:val="16D7B78D"/>
    <w:rsid w:val="16D98F62"/>
    <w:rsid w:val="16DD38BD"/>
    <w:rsid w:val="16DD5417"/>
    <w:rsid w:val="16DDD270"/>
    <w:rsid w:val="16E13C9F"/>
    <w:rsid w:val="16E40783"/>
    <w:rsid w:val="16E5B0F2"/>
    <w:rsid w:val="16E631D4"/>
    <w:rsid w:val="16E792EA"/>
    <w:rsid w:val="16E92D83"/>
    <w:rsid w:val="16E9E143"/>
    <w:rsid w:val="16EC10C2"/>
    <w:rsid w:val="16ED3F7A"/>
    <w:rsid w:val="16EF77E6"/>
    <w:rsid w:val="16F1DD86"/>
    <w:rsid w:val="16F2D9FB"/>
    <w:rsid w:val="16F838B2"/>
    <w:rsid w:val="16FD60DB"/>
    <w:rsid w:val="1700DC1A"/>
    <w:rsid w:val="17013F46"/>
    <w:rsid w:val="1701C0A4"/>
    <w:rsid w:val="17048672"/>
    <w:rsid w:val="1704CF34"/>
    <w:rsid w:val="1704F244"/>
    <w:rsid w:val="17057D22"/>
    <w:rsid w:val="1706478C"/>
    <w:rsid w:val="1707F825"/>
    <w:rsid w:val="170D8FB2"/>
    <w:rsid w:val="170EFFD4"/>
    <w:rsid w:val="170FFA61"/>
    <w:rsid w:val="17153F6A"/>
    <w:rsid w:val="17157750"/>
    <w:rsid w:val="1717292D"/>
    <w:rsid w:val="1717E677"/>
    <w:rsid w:val="171E4C0C"/>
    <w:rsid w:val="1723A6C6"/>
    <w:rsid w:val="17242E16"/>
    <w:rsid w:val="17245952"/>
    <w:rsid w:val="17272EE6"/>
    <w:rsid w:val="172ABE95"/>
    <w:rsid w:val="172B41A5"/>
    <w:rsid w:val="172C1D20"/>
    <w:rsid w:val="172D6A4C"/>
    <w:rsid w:val="172E4FB0"/>
    <w:rsid w:val="172F63B8"/>
    <w:rsid w:val="17301E0D"/>
    <w:rsid w:val="17302B08"/>
    <w:rsid w:val="17343176"/>
    <w:rsid w:val="1734A452"/>
    <w:rsid w:val="17357FA5"/>
    <w:rsid w:val="173607CC"/>
    <w:rsid w:val="173A6640"/>
    <w:rsid w:val="173EED03"/>
    <w:rsid w:val="1743BA76"/>
    <w:rsid w:val="174427E8"/>
    <w:rsid w:val="17462812"/>
    <w:rsid w:val="1756F746"/>
    <w:rsid w:val="1759C94B"/>
    <w:rsid w:val="175B3902"/>
    <w:rsid w:val="175B7CDD"/>
    <w:rsid w:val="175E60E8"/>
    <w:rsid w:val="175F39A1"/>
    <w:rsid w:val="17614E07"/>
    <w:rsid w:val="17627E7E"/>
    <w:rsid w:val="176465A5"/>
    <w:rsid w:val="17647EAA"/>
    <w:rsid w:val="176540B6"/>
    <w:rsid w:val="176761E8"/>
    <w:rsid w:val="1767D77D"/>
    <w:rsid w:val="176C8AF7"/>
    <w:rsid w:val="17731FD4"/>
    <w:rsid w:val="1774553B"/>
    <w:rsid w:val="1776FA43"/>
    <w:rsid w:val="17791176"/>
    <w:rsid w:val="177B6203"/>
    <w:rsid w:val="177C08BA"/>
    <w:rsid w:val="177CF9FA"/>
    <w:rsid w:val="177E3A7B"/>
    <w:rsid w:val="1786E05E"/>
    <w:rsid w:val="178864A7"/>
    <w:rsid w:val="17890ABF"/>
    <w:rsid w:val="1789437A"/>
    <w:rsid w:val="178C39BE"/>
    <w:rsid w:val="178D45BE"/>
    <w:rsid w:val="178EBB96"/>
    <w:rsid w:val="17907FB9"/>
    <w:rsid w:val="1791799F"/>
    <w:rsid w:val="1792B6B4"/>
    <w:rsid w:val="17934DEA"/>
    <w:rsid w:val="17970813"/>
    <w:rsid w:val="1797D02F"/>
    <w:rsid w:val="179941F3"/>
    <w:rsid w:val="179B6559"/>
    <w:rsid w:val="179B82A9"/>
    <w:rsid w:val="179C3235"/>
    <w:rsid w:val="179C9A0A"/>
    <w:rsid w:val="179D36F0"/>
    <w:rsid w:val="179F45FE"/>
    <w:rsid w:val="17A099A1"/>
    <w:rsid w:val="17A20F23"/>
    <w:rsid w:val="17A227A6"/>
    <w:rsid w:val="17A4A09D"/>
    <w:rsid w:val="17A859A1"/>
    <w:rsid w:val="17AC4796"/>
    <w:rsid w:val="17ADC561"/>
    <w:rsid w:val="17B34047"/>
    <w:rsid w:val="17BCFD9E"/>
    <w:rsid w:val="17BFD78E"/>
    <w:rsid w:val="17C63529"/>
    <w:rsid w:val="17C6EA89"/>
    <w:rsid w:val="17C722D9"/>
    <w:rsid w:val="17C8FAE7"/>
    <w:rsid w:val="17C9EA4E"/>
    <w:rsid w:val="17CA65CA"/>
    <w:rsid w:val="17CC831E"/>
    <w:rsid w:val="17CEAA66"/>
    <w:rsid w:val="17CFBB8E"/>
    <w:rsid w:val="17CFE145"/>
    <w:rsid w:val="17D09289"/>
    <w:rsid w:val="17D1A18A"/>
    <w:rsid w:val="17D50E1B"/>
    <w:rsid w:val="17D6DEC0"/>
    <w:rsid w:val="17D84CF2"/>
    <w:rsid w:val="17D90AED"/>
    <w:rsid w:val="17D962D0"/>
    <w:rsid w:val="17E029E5"/>
    <w:rsid w:val="17E4F9DF"/>
    <w:rsid w:val="17E5F0E3"/>
    <w:rsid w:val="17EBCA39"/>
    <w:rsid w:val="17ED5E08"/>
    <w:rsid w:val="17F8BE63"/>
    <w:rsid w:val="17FFA84E"/>
    <w:rsid w:val="18015561"/>
    <w:rsid w:val="1803617B"/>
    <w:rsid w:val="1803C8CD"/>
    <w:rsid w:val="1805A328"/>
    <w:rsid w:val="180BD0BA"/>
    <w:rsid w:val="180FC267"/>
    <w:rsid w:val="18103626"/>
    <w:rsid w:val="181274A8"/>
    <w:rsid w:val="1812FA8C"/>
    <w:rsid w:val="18134AE8"/>
    <w:rsid w:val="18144714"/>
    <w:rsid w:val="1814BF5A"/>
    <w:rsid w:val="18160F85"/>
    <w:rsid w:val="18170D82"/>
    <w:rsid w:val="181877FB"/>
    <w:rsid w:val="1818F903"/>
    <w:rsid w:val="181A2BBF"/>
    <w:rsid w:val="181A49B8"/>
    <w:rsid w:val="181C4972"/>
    <w:rsid w:val="181DF328"/>
    <w:rsid w:val="181EB518"/>
    <w:rsid w:val="182035B6"/>
    <w:rsid w:val="18222346"/>
    <w:rsid w:val="18237CFA"/>
    <w:rsid w:val="18246525"/>
    <w:rsid w:val="1825685A"/>
    <w:rsid w:val="1826EB23"/>
    <w:rsid w:val="18274D22"/>
    <w:rsid w:val="18294336"/>
    <w:rsid w:val="1830242E"/>
    <w:rsid w:val="183454CC"/>
    <w:rsid w:val="18393574"/>
    <w:rsid w:val="1839776B"/>
    <w:rsid w:val="183AE8B8"/>
    <w:rsid w:val="183D83D0"/>
    <w:rsid w:val="183F7AFA"/>
    <w:rsid w:val="18420D35"/>
    <w:rsid w:val="1842454A"/>
    <w:rsid w:val="1842BA00"/>
    <w:rsid w:val="18442ED1"/>
    <w:rsid w:val="1844DB9B"/>
    <w:rsid w:val="184668E4"/>
    <w:rsid w:val="1847E113"/>
    <w:rsid w:val="1849F8AC"/>
    <w:rsid w:val="184BEBED"/>
    <w:rsid w:val="184FBB1A"/>
    <w:rsid w:val="18508A03"/>
    <w:rsid w:val="1851C7B4"/>
    <w:rsid w:val="18538893"/>
    <w:rsid w:val="1856C4A0"/>
    <w:rsid w:val="185B6FF5"/>
    <w:rsid w:val="185C0E7D"/>
    <w:rsid w:val="185C17FB"/>
    <w:rsid w:val="185CC742"/>
    <w:rsid w:val="185E97AA"/>
    <w:rsid w:val="185F2CD3"/>
    <w:rsid w:val="18611FE2"/>
    <w:rsid w:val="18616B64"/>
    <w:rsid w:val="18622C54"/>
    <w:rsid w:val="18627DDB"/>
    <w:rsid w:val="186306BD"/>
    <w:rsid w:val="1866FD43"/>
    <w:rsid w:val="18672855"/>
    <w:rsid w:val="1868AB4D"/>
    <w:rsid w:val="18694475"/>
    <w:rsid w:val="186AB27F"/>
    <w:rsid w:val="186BC637"/>
    <w:rsid w:val="1870B5D1"/>
    <w:rsid w:val="1874BD67"/>
    <w:rsid w:val="1876332E"/>
    <w:rsid w:val="1879A20E"/>
    <w:rsid w:val="187B5AD9"/>
    <w:rsid w:val="187FAF13"/>
    <w:rsid w:val="187FBC8D"/>
    <w:rsid w:val="18893D39"/>
    <w:rsid w:val="1889CD0C"/>
    <w:rsid w:val="1889D820"/>
    <w:rsid w:val="1889DB07"/>
    <w:rsid w:val="188A21B8"/>
    <w:rsid w:val="188A6F4B"/>
    <w:rsid w:val="188AC76D"/>
    <w:rsid w:val="188C596E"/>
    <w:rsid w:val="188CCC95"/>
    <w:rsid w:val="189056F7"/>
    <w:rsid w:val="18922DFC"/>
    <w:rsid w:val="189488CE"/>
    <w:rsid w:val="1894C6E9"/>
    <w:rsid w:val="189554E5"/>
    <w:rsid w:val="1897DEA1"/>
    <w:rsid w:val="189C0155"/>
    <w:rsid w:val="189D1676"/>
    <w:rsid w:val="189EC454"/>
    <w:rsid w:val="18A0CCC4"/>
    <w:rsid w:val="18A9EB9B"/>
    <w:rsid w:val="18ABAEE0"/>
    <w:rsid w:val="18B2638C"/>
    <w:rsid w:val="18B2C1CC"/>
    <w:rsid w:val="18B3B50F"/>
    <w:rsid w:val="18B63B4D"/>
    <w:rsid w:val="18B81EBA"/>
    <w:rsid w:val="18B8765E"/>
    <w:rsid w:val="18B9879A"/>
    <w:rsid w:val="18BAE64B"/>
    <w:rsid w:val="18BDC275"/>
    <w:rsid w:val="18BE4CFD"/>
    <w:rsid w:val="18C091BC"/>
    <w:rsid w:val="18C178B4"/>
    <w:rsid w:val="18C2580A"/>
    <w:rsid w:val="18C37C7D"/>
    <w:rsid w:val="18C3820E"/>
    <w:rsid w:val="18C4C695"/>
    <w:rsid w:val="18C50C84"/>
    <w:rsid w:val="18C5D61F"/>
    <w:rsid w:val="18C5F18D"/>
    <w:rsid w:val="18C6CF4E"/>
    <w:rsid w:val="18CAECCB"/>
    <w:rsid w:val="18CB5776"/>
    <w:rsid w:val="18CC5FB7"/>
    <w:rsid w:val="18D00572"/>
    <w:rsid w:val="18D0DE22"/>
    <w:rsid w:val="18D23131"/>
    <w:rsid w:val="18D4B8BA"/>
    <w:rsid w:val="18D59CD2"/>
    <w:rsid w:val="18D80B0E"/>
    <w:rsid w:val="18D84A49"/>
    <w:rsid w:val="18D84CEF"/>
    <w:rsid w:val="18D9F769"/>
    <w:rsid w:val="18DC60E1"/>
    <w:rsid w:val="18DD19B7"/>
    <w:rsid w:val="18DF696E"/>
    <w:rsid w:val="18E188C4"/>
    <w:rsid w:val="18E25D68"/>
    <w:rsid w:val="18E64E9B"/>
    <w:rsid w:val="18E6E060"/>
    <w:rsid w:val="18E86529"/>
    <w:rsid w:val="18EA9429"/>
    <w:rsid w:val="18F25736"/>
    <w:rsid w:val="18F26904"/>
    <w:rsid w:val="18F3062E"/>
    <w:rsid w:val="18F778F0"/>
    <w:rsid w:val="18FC3E5E"/>
    <w:rsid w:val="1901A747"/>
    <w:rsid w:val="19024A5B"/>
    <w:rsid w:val="1902F121"/>
    <w:rsid w:val="19036D16"/>
    <w:rsid w:val="19040EF3"/>
    <w:rsid w:val="19047F1C"/>
    <w:rsid w:val="190576CC"/>
    <w:rsid w:val="19072A59"/>
    <w:rsid w:val="1908EEDD"/>
    <w:rsid w:val="1908FDCF"/>
    <w:rsid w:val="19092348"/>
    <w:rsid w:val="1909FCD3"/>
    <w:rsid w:val="190A4C5B"/>
    <w:rsid w:val="190AC3C3"/>
    <w:rsid w:val="190E18BD"/>
    <w:rsid w:val="190FE5EF"/>
    <w:rsid w:val="19118673"/>
    <w:rsid w:val="19122F50"/>
    <w:rsid w:val="1912E2D8"/>
    <w:rsid w:val="1916427B"/>
    <w:rsid w:val="1918C488"/>
    <w:rsid w:val="191A68B1"/>
    <w:rsid w:val="191AEF38"/>
    <w:rsid w:val="191AFABA"/>
    <w:rsid w:val="191F6499"/>
    <w:rsid w:val="1921AA93"/>
    <w:rsid w:val="1921C401"/>
    <w:rsid w:val="192277C4"/>
    <w:rsid w:val="192756E1"/>
    <w:rsid w:val="19293E5C"/>
    <w:rsid w:val="19296724"/>
    <w:rsid w:val="19313B18"/>
    <w:rsid w:val="1932182D"/>
    <w:rsid w:val="1937EB19"/>
    <w:rsid w:val="1938E341"/>
    <w:rsid w:val="193CAF52"/>
    <w:rsid w:val="193D74A7"/>
    <w:rsid w:val="193F9060"/>
    <w:rsid w:val="194146A1"/>
    <w:rsid w:val="19433625"/>
    <w:rsid w:val="194540B0"/>
    <w:rsid w:val="1946BE81"/>
    <w:rsid w:val="1946F591"/>
    <w:rsid w:val="194727C5"/>
    <w:rsid w:val="1947E1EA"/>
    <w:rsid w:val="194C7E04"/>
    <w:rsid w:val="194D12D8"/>
    <w:rsid w:val="194D3D64"/>
    <w:rsid w:val="19519EE0"/>
    <w:rsid w:val="19530B2C"/>
    <w:rsid w:val="19569272"/>
    <w:rsid w:val="19569EAE"/>
    <w:rsid w:val="1956C526"/>
    <w:rsid w:val="195A9DFB"/>
    <w:rsid w:val="195EC70B"/>
    <w:rsid w:val="196379AF"/>
    <w:rsid w:val="1963998A"/>
    <w:rsid w:val="196590A9"/>
    <w:rsid w:val="1965C50E"/>
    <w:rsid w:val="19674AE6"/>
    <w:rsid w:val="196A7DA2"/>
    <w:rsid w:val="196CF43A"/>
    <w:rsid w:val="1970CB97"/>
    <w:rsid w:val="1972EC5A"/>
    <w:rsid w:val="197C7F27"/>
    <w:rsid w:val="197D127F"/>
    <w:rsid w:val="197D28DA"/>
    <w:rsid w:val="197F5786"/>
    <w:rsid w:val="1987EBDF"/>
    <w:rsid w:val="198BFFBD"/>
    <w:rsid w:val="198D08E7"/>
    <w:rsid w:val="19900C10"/>
    <w:rsid w:val="19924D91"/>
    <w:rsid w:val="1992768C"/>
    <w:rsid w:val="19938E2C"/>
    <w:rsid w:val="1999642E"/>
    <w:rsid w:val="199EC2CA"/>
    <w:rsid w:val="199F8CF0"/>
    <w:rsid w:val="199FF9D7"/>
    <w:rsid w:val="19A05978"/>
    <w:rsid w:val="19A52447"/>
    <w:rsid w:val="19A7AA10"/>
    <w:rsid w:val="19A8D53D"/>
    <w:rsid w:val="19AABEAF"/>
    <w:rsid w:val="19AB1FAE"/>
    <w:rsid w:val="19ADD2B1"/>
    <w:rsid w:val="19AE0F8C"/>
    <w:rsid w:val="19AF57CD"/>
    <w:rsid w:val="19B01079"/>
    <w:rsid w:val="19B21466"/>
    <w:rsid w:val="19B5D8DC"/>
    <w:rsid w:val="19B62522"/>
    <w:rsid w:val="19B63862"/>
    <w:rsid w:val="19BB493F"/>
    <w:rsid w:val="19BB8229"/>
    <w:rsid w:val="19BC2DE8"/>
    <w:rsid w:val="19C12CB6"/>
    <w:rsid w:val="19C19EF4"/>
    <w:rsid w:val="19C1D1DC"/>
    <w:rsid w:val="19C5DD39"/>
    <w:rsid w:val="19C8D16B"/>
    <w:rsid w:val="19CB0A47"/>
    <w:rsid w:val="19CB837A"/>
    <w:rsid w:val="19CC09FD"/>
    <w:rsid w:val="19CD5B48"/>
    <w:rsid w:val="19CD8EDE"/>
    <w:rsid w:val="19D09BDD"/>
    <w:rsid w:val="19D25CB7"/>
    <w:rsid w:val="19D39DAB"/>
    <w:rsid w:val="19D59EBC"/>
    <w:rsid w:val="19D6B097"/>
    <w:rsid w:val="19DA08A3"/>
    <w:rsid w:val="19E0B828"/>
    <w:rsid w:val="19E1B19C"/>
    <w:rsid w:val="19E6BF8B"/>
    <w:rsid w:val="19EA0CC4"/>
    <w:rsid w:val="19EAB140"/>
    <w:rsid w:val="19EF2EB9"/>
    <w:rsid w:val="19EF74E8"/>
    <w:rsid w:val="19F11FAF"/>
    <w:rsid w:val="19F40EE1"/>
    <w:rsid w:val="19F4CD04"/>
    <w:rsid w:val="19F76962"/>
    <w:rsid w:val="19F7C6E5"/>
    <w:rsid w:val="19FB3A5F"/>
    <w:rsid w:val="19FBFC60"/>
    <w:rsid w:val="1A02C116"/>
    <w:rsid w:val="1A03D1CB"/>
    <w:rsid w:val="1A09F3C9"/>
    <w:rsid w:val="1A0F2988"/>
    <w:rsid w:val="1A10A98E"/>
    <w:rsid w:val="1A15241E"/>
    <w:rsid w:val="1A172B5E"/>
    <w:rsid w:val="1A1A38FF"/>
    <w:rsid w:val="1A1C4DBA"/>
    <w:rsid w:val="1A1D3B74"/>
    <w:rsid w:val="1A218B43"/>
    <w:rsid w:val="1A22A4E5"/>
    <w:rsid w:val="1A22FD09"/>
    <w:rsid w:val="1A241DDE"/>
    <w:rsid w:val="1A24E2E0"/>
    <w:rsid w:val="1A2553B5"/>
    <w:rsid w:val="1A2558C6"/>
    <w:rsid w:val="1A262776"/>
    <w:rsid w:val="1A28E59E"/>
    <w:rsid w:val="1A2B6965"/>
    <w:rsid w:val="1A2C0EB7"/>
    <w:rsid w:val="1A2C4FC2"/>
    <w:rsid w:val="1A3102C8"/>
    <w:rsid w:val="1A3123F9"/>
    <w:rsid w:val="1A34020B"/>
    <w:rsid w:val="1A35B5A9"/>
    <w:rsid w:val="1A35EB74"/>
    <w:rsid w:val="1A385E2F"/>
    <w:rsid w:val="1A388119"/>
    <w:rsid w:val="1A3E58A7"/>
    <w:rsid w:val="1A3EA1EC"/>
    <w:rsid w:val="1A3FEE29"/>
    <w:rsid w:val="1A426942"/>
    <w:rsid w:val="1A42B8A0"/>
    <w:rsid w:val="1A459218"/>
    <w:rsid w:val="1A46F168"/>
    <w:rsid w:val="1A4787F4"/>
    <w:rsid w:val="1A4B105D"/>
    <w:rsid w:val="1A4CA99E"/>
    <w:rsid w:val="1A4E0FEC"/>
    <w:rsid w:val="1A502AC8"/>
    <w:rsid w:val="1A5509D0"/>
    <w:rsid w:val="1A5806A2"/>
    <w:rsid w:val="1A598380"/>
    <w:rsid w:val="1A5A6B5C"/>
    <w:rsid w:val="1A5B7559"/>
    <w:rsid w:val="1A5E85E1"/>
    <w:rsid w:val="1A632395"/>
    <w:rsid w:val="1A691090"/>
    <w:rsid w:val="1A69888E"/>
    <w:rsid w:val="1A778929"/>
    <w:rsid w:val="1A805EE7"/>
    <w:rsid w:val="1A85ABAB"/>
    <w:rsid w:val="1A89D539"/>
    <w:rsid w:val="1A8D0223"/>
    <w:rsid w:val="1A91F5B6"/>
    <w:rsid w:val="1A98207C"/>
    <w:rsid w:val="1A9A6D94"/>
    <w:rsid w:val="1A9CC335"/>
    <w:rsid w:val="1AA17586"/>
    <w:rsid w:val="1AA1E927"/>
    <w:rsid w:val="1AA3D9A9"/>
    <w:rsid w:val="1AA68850"/>
    <w:rsid w:val="1AAC3924"/>
    <w:rsid w:val="1AB3E830"/>
    <w:rsid w:val="1AB3F8C9"/>
    <w:rsid w:val="1AB4103A"/>
    <w:rsid w:val="1AB4C613"/>
    <w:rsid w:val="1ABE6CA7"/>
    <w:rsid w:val="1AC42680"/>
    <w:rsid w:val="1AC5D5E7"/>
    <w:rsid w:val="1AC71A5F"/>
    <w:rsid w:val="1AC8A5C2"/>
    <w:rsid w:val="1ACA539A"/>
    <w:rsid w:val="1ACB3566"/>
    <w:rsid w:val="1ACE0A27"/>
    <w:rsid w:val="1ACEB1AE"/>
    <w:rsid w:val="1AD1CD1C"/>
    <w:rsid w:val="1AD2B12E"/>
    <w:rsid w:val="1AD60CDB"/>
    <w:rsid w:val="1AD723D6"/>
    <w:rsid w:val="1ADBF24B"/>
    <w:rsid w:val="1ADF34A9"/>
    <w:rsid w:val="1AE1EA8F"/>
    <w:rsid w:val="1AE2894B"/>
    <w:rsid w:val="1AE7956F"/>
    <w:rsid w:val="1AE8BC13"/>
    <w:rsid w:val="1AE94A24"/>
    <w:rsid w:val="1AEBAB43"/>
    <w:rsid w:val="1AEBFC82"/>
    <w:rsid w:val="1AEF8B80"/>
    <w:rsid w:val="1AF02168"/>
    <w:rsid w:val="1AF2A098"/>
    <w:rsid w:val="1AF35827"/>
    <w:rsid w:val="1AF3CC4F"/>
    <w:rsid w:val="1AF517F0"/>
    <w:rsid w:val="1AF5AA24"/>
    <w:rsid w:val="1AF77BE8"/>
    <w:rsid w:val="1AF83489"/>
    <w:rsid w:val="1AF9EAD7"/>
    <w:rsid w:val="1AFAAD8A"/>
    <w:rsid w:val="1AFE7508"/>
    <w:rsid w:val="1AFEA080"/>
    <w:rsid w:val="1B003018"/>
    <w:rsid w:val="1B009BA9"/>
    <w:rsid w:val="1B0A2594"/>
    <w:rsid w:val="1B0CE714"/>
    <w:rsid w:val="1B0FB481"/>
    <w:rsid w:val="1B10A153"/>
    <w:rsid w:val="1B12BDC9"/>
    <w:rsid w:val="1B13D52D"/>
    <w:rsid w:val="1B140DA1"/>
    <w:rsid w:val="1B142D23"/>
    <w:rsid w:val="1B14E73C"/>
    <w:rsid w:val="1B160923"/>
    <w:rsid w:val="1B181BD0"/>
    <w:rsid w:val="1B192339"/>
    <w:rsid w:val="1B1B0739"/>
    <w:rsid w:val="1B1C1FA3"/>
    <w:rsid w:val="1B1F901A"/>
    <w:rsid w:val="1B21404F"/>
    <w:rsid w:val="1B243996"/>
    <w:rsid w:val="1B24A346"/>
    <w:rsid w:val="1B25B24C"/>
    <w:rsid w:val="1B25E677"/>
    <w:rsid w:val="1B27D246"/>
    <w:rsid w:val="1B281D56"/>
    <w:rsid w:val="1B29793E"/>
    <w:rsid w:val="1B2CA0A0"/>
    <w:rsid w:val="1B2CD896"/>
    <w:rsid w:val="1B2EAED9"/>
    <w:rsid w:val="1B311B11"/>
    <w:rsid w:val="1B317A45"/>
    <w:rsid w:val="1B3193B4"/>
    <w:rsid w:val="1B324D46"/>
    <w:rsid w:val="1B32E22D"/>
    <w:rsid w:val="1B36681F"/>
    <w:rsid w:val="1B36E821"/>
    <w:rsid w:val="1B395D93"/>
    <w:rsid w:val="1B3B7F66"/>
    <w:rsid w:val="1B3CF036"/>
    <w:rsid w:val="1B3D9803"/>
    <w:rsid w:val="1B3DEDF0"/>
    <w:rsid w:val="1B43FCCD"/>
    <w:rsid w:val="1B4BED26"/>
    <w:rsid w:val="1B4CB289"/>
    <w:rsid w:val="1B4D0CD7"/>
    <w:rsid w:val="1B4EBF0F"/>
    <w:rsid w:val="1B528F8F"/>
    <w:rsid w:val="1B55A715"/>
    <w:rsid w:val="1B57A5F2"/>
    <w:rsid w:val="1B5A3387"/>
    <w:rsid w:val="1B5C0C00"/>
    <w:rsid w:val="1B5FFE3A"/>
    <w:rsid w:val="1B60F723"/>
    <w:rsid w:val="1B621D83"/>
    <w:rsid w:val="1B63BD72"/>
    <w:rsid w:val="1B68D7FA"/>
    <w:rsid w:val="1B6C9F36"/>
    <w:rsid w:val="1B733267"/>
    <w:rsid w:val="1B7390AF"/>
    <w:rsid w:val="1B775E83"/>
    <w:rsid w:val="1B79F7E1"/>
    <w:rsid w:val="1B7E66E3"/>
    <w:rsid w:val="1B83B41A"/>
    <w:rsid w:val="1B83CDEE"/>
    <w:rsid w:val="1B87109D"/>
    <w:rsid w:val="1B8AEB05"/>
    <w:rsid w:val="1B8BE240"/>
    <w:rsid w:val="1B8D3C06"/>
    <w:rsid w:val="1B8E5AF9"/>
    <w:rsid w:val="1B8E9F48"/>
    <w:rsid w:val="1B904A71"/>
    <w:rsid w:val="1B908AD9"/>
    <w:rsid w:val="1B915717"/>
    <w:rsid w:val="1B926463"/>
    <w:rsid w:val="1B9507C5"/>
    <w:rsid w:val="1B9678DC"/>
    <w:rsid w:val="1B98A2CF"/>
    <w:rsid w:val="1B994910"/>
    <w:rsid w:val="1B9F5FC7"/>
    <w:rsid w:val="1B9F7D6E"/>
    <w:rsid w:val="1B9FEB7C"/>
    <w:rsid w:val="1BA2C6C8"/>
    <w:rsid w:val="1BA418C8"/>
    <w:rsid w:val="1BA75401"/>
    <w:rsid w:val="1BAAD80F"/>
    <w:rsid w:val="1BAD4699"/>
    <w:rsid w:val="1BAEF196"/>
    <w:rsid w:val="1BAF0AEF"/>
    <w:rsid w:val="1BAF72D5"/>
    <w:rsid w:val="1BB9B4D4"/>
    <w:rsid w:val="1BB9F76B"/>
    <w:rsid w:val="1BBAF23F"/>
    <w:rsid w:val="1BBE5242"/>
    <w:rsid w:val="1BC263AF"/>
    <w:rsid w:val="1BC38E65"/>
    <w:rsid w:val="1BC53FF2"/>
    <w:rsid w:val="1BC7A459"/>
    <w:rsid w:val="1BCDE10A"/>
    <w:rsid w:val="1BD2AA48"/>
    <w:rsid w:val="1BD906BC"/>
    <w:rsid w:val="1BDD532B"/>
    <w:rsid w:val="1BDDB2DC"/>
    <w:rsid w:val="1BDDFB9D"/>
    <w:rsid w:val="1BDF68C4"/>
    <w:rsid w:val="1BDFA2DF"/>
    <w:rsid w:val="1BE06F04"/>
    <w:rsid w:val="1BE73510"/>
    <w:rsid w:val="1BEFF927"/>
    <w:rsid w:val="1BF14B1B"/>
    <w:rsid w:val="1BF28CE3"/>
    <w:rsid w:val="1BF562B5"/>
    <w:rsid w:val="1BF66718"/>
    <w:rsid w:val="1BF70D9A"/>
    <w:rsid w:val="1BFCE9D9"/>
    <w:rsid w:val="1BFD9DA7"/>
    <w:rsid w:val="1C042123"/>
    <w:rsid w:val="1C043053"/>
    <w:rsid w:val="1C0460B3"/>
    <w:rsid w:val="1C06FF85"/>
    <w:rsid w:val="1C0A15D8"/>
    <w:rsid w:val="1C0D1B43"/>
    <w:rsid w:val="1C11B6B7"/>
    <w:rsid w:val="1C14ABB2"/>
    <w:rsid w:val="1C1506EB"/>
    <w:rsid w:val="1C154264"/>
    <w:rsid w:val="1C161750"/>
    <w:rsid w:val="1C16F1ED"/>
    <w:rsid w:val="1C1776B7"/>
    <w:rsid w:val="1C190197"/>
    <w:rsid w:val="1C192B5E"/>
    <w:rsid w:val="1C1975AE"/>
    <w:rsid w:val="1C1AE66D"/>
    <w:rsid w:val="1C1DF8FB"/>
    <w:rsid w:val="1C2112CB"/>
    <w:rsid w:val="1C219445"/>
    <w:rsid w:val="1C2302DD"/>
    <w:rsid w:val="1C2558D2"/>
    <w:rsid w:val="1C25F958"/>
    <w:rsid w:val="1C2A8736"/>
    <w:rsid w:val="1C2A9415"/>
    <w:rsid w:val="1C2BA292"/>
    <w:rsid w:val="1C32C7F0"/>
    <w:rsid w:val="1C342254"/>
    <w:rsid w:val="1C35C3FB"/>
    <w:rsid w:val="1C35F075"/>
    <w:rsid w:val="1C3653CA"/>
    <w:rsid w:val="1C36C4A8"/>
    <w:rsid w:val="1C3B9227"/>
    <w:rsid w:val="1C3E1C0A"/>
    <w:rsid w:val="1C41CEAD"/>
    <w:rsid w:val="1C44A707"/>
    <w:rsid w:val="1C453B7F"/>
    <w:rsid w:val="1C4A2B85"/>
    <w:rsid w:val="1C502B27"/>
    <w:rsid w:val="1C529696"/>
    <w:rsid w:val="1C549A6B"/>
    <w:rsid w:val="1C5621B6"/>
    <w:rsid w:val="1C5817B1"/>
    <w:rsid w:val="1C5D7268"/>
    <w:rsid w:val="1C5EFD17"/>
    <w:rsid w:val="1C6054D6"/>
    <w:rsid w:val="1C6142E0"/>
    <w:rsid w:val="1C662FDE"/>
    <w:rsid w:val="1C675EB5"/>
    <w:rsid w:val="1C686646"/>
    <w:rsid w:val="1C6B088F"/>
    <w:rsid w:val="1C6C4084"/>
    <w:rsid w:val="1C6C4124"/>
    <w:rsid w:val="1C6D1CEB"/>
    <w:rsid w:val="1C6F6214"/>
    <w:rsid w:val="1C6F8BE1"/>
    <w:rsid w:val="1C7046BF"/>
    <w:rsid w:val="1C71C710"/>
    <w:rsid w:val="1C7276D2"/>
    <w:rsid w:val="1C733319"/>
    <w:rsid w:val="1C750B6F"/>
    <w:rsid w:val="1C757569"/>
    <w:rsid w:val="1C75D574"/>
    <w:rsid w:val="1C769E01"/>
    <w:rsid w:val="1C773429"/>
    <w:rsid w:val="1C7C4B11"/>
    <w:rsid w:val="1C7C8F68"/>
    <w:rsid w:val="1C801E8A"/>
    <w:rsid w:val="1C8404CB"/>
    <w:rsid w:val="1C84BC98"/>
    <w:rsid w:val="1C87BCFB"/>
    <w:rsid w:val="1C8D2DE8"/>
    <w:rsid w:val="1C90125F"/>
    <w:rsid w:val="1C904ED0"/>
    <w:rsid w:val="1C912CD3"/>
    <w:rsid w:val="1C92A103"/>
    <w:rsid w:val="1C97671E"/>
    <w:rsid w:val="1C97D2D3"/>
    <w:rsid w:val="1C99694C"/>
    <w:rsid w:val="1C9C6694"/>
    <w:rsid w:val="1C9CC945"/>
    <w:rsid w:val="1C9F9D60"/>
    <w:rsid w:val="1CA2A0A6"/>
    <w:rsid w:val="1CA2DE9C"/>
    <w:rsid w:val="1CA3E17F"/>
    <w:rsid w:val="1CA45A88"/>
    <w:rsid w:val="1CA7E3E7"/>
    <w:rsid w:val="1CA91077"/>
    <w:rsid w:val="1CAA4055"/>
    <w:rsid w:val="1CABC8D0"/>
    <w:rsid w:val="1CAC91A4"/>
    <w:rsid w:val="1CAEF87D"/>
    <w:rsid w:val="1CB713F1"/>
    <w:rsid w:val="1CBA856A"/>
    <w:rsid w:val="1CBC8287"/>
    <w:rsid w:val="1CBCA4FF"/>
    <w:rsid w:val="1CBD3AF1"/>
    <w:rsid w:val="1CBD59B2"/>
    <w:rsid w:val="1CBF0D59"/>
    <w:rsid w:val="1CBF61D1"/>
    <w:rsid w:val="1CBF79C5"/>
    <w:rsid w:val="1CC10260"/>
    <w:rsid w:val="1CC119C7"/>
    <w:rsid w:val="1CC12D31"/>
    <w:rsid w:val="1CC218B0"/>
    <w:rsid w:val="1CC4661E"/>
    <w:rsid w:val="1CC58A3D"/>
    <w:rsid w:val="1CCADAF8"/>
    <w:rsid w:val="1CCB901B"/>
    <w:rsid w:val="1CCBE948"/>
    <w:rsid w:val="1CCC8027"/>
    <w:rsid w:val="1CCD0EFF"/>
    <w:rsid w:val="1CCF20E2"/>
    <w:rsid w:val="1CD011AC"/>
    <w:rsid w:val="1CD2EC91"/>
    <w:rsid w:val="1CD5B1C1"/>
    <w:rsid w:val="1CD6694E"/>
    <w:rsid w:val="1CDE2FC8"/>
    <w:rsid w:val="1CE129A0"/>
    <w:rsid w:val="1CE3655E"/>
    <w:rsid w:val="1CE4524C"/>
    <w:rsid w:val="1CE571CA"/>
    <w:rsid w:val="1CE57C7D"/>
    <w:rsid w:val="1CE6D72A"/>
    <w:rsid w:val="1CE91CFF"/>
    <w:rsid w:val="1CEB53CF"/>
    <w:rsid w:val="1CF00519"/>
    <w:rsid w:val="1CF031E1"/>
    <w:rsid w:val="1CF196A8"/>
    <w:rsid w:val="1CF4343F"/>
    <w:rsid w:val="1CFEA8C8"/>
    <w:rsid w:val="1D020513"/>
    <w:rsid w:val="1D03618B"/>
    <w:rsid w:val="1D064970"/>
    <w:rsid w:val="1D07101B"/>
    <w:rsid w:val="1D07837C"/>
    <w:rsid w:val="1D07B558"/>
    <w:rsid w:val="1D095C28"/>
    <w:rsid w:val="1D0AE9EA"/>
    <w:rsid w:val="1D0B3688"/>
    <w:rsid w:val="1D0DB457"/>
    <w:rsid w:val="1D100A6E"/>
    <w:rsid w:val="1D10C7C3"/>
    <w:rsid w:val="1D171AC6"/>
    <w:rsid w:val="1D1B1E13"/>
    <w:rsid w:val="1D1B61EF"/>
    <w:rsid w:val="1D1CEBE1"/>
    <w:rsid w:val="1D1E42C2"/>
    <w:rsid w:val="1D214046"/>
    <w:rsid w:val="1D2421D8"/>
    <w:rsid w:val="1D29078D"/>
    <w:rsid w:val="1D2BD4D1"/>
    <w:rsid w:val="1D2E0E4A"/>
    <w:rsid w:val="1D30A669"/>
    <w:rsid w:val="1D313E61"/>
    <w:rsid w:val="1D3435ED"/>
    <w:rsid w:val="1D3C4D31"/>
    <w:rsid w:val="1D3CE939"/>
    <w:rsid w:val="1D418A2E"/>
    <w:rsid w:val="1D46D972"/>
    <w:rsid w:val="1D488E7B"/>
    <w:rsid w:val="1D48904E"/>
    <w:rsid w:val="1D4BD0E2"/>
    <w:rsid w:val="1D4D0FBB"/>
    <w:rsid w:val="1D4D87B1"/>
    <w:rsid w:val="1D4DC7C0"/>
    <w:rsid w:val="1D4E5830"/>
    <w:rsid w:val="1D506239"/>
    <w:rsid w:val="1D50CDFB"/>
    <w:rsid w:val="1D510D5F"/>
    <w:rsid w:val="1D51A8FF"/>
    <w:rsid w:val="1D55421F"/>
    <w:rsid w:val="1D56D8EA"/>
    <w:rsid w:val="1D56EA00"/>
    <w:rsid w:val="1D57F300"/>
    <w:rsid w:val="1D5B40AA"/>
    <w:rsid w:val="1D630B92"/>
    <w:rsid w:val="1D69BAD2"/>
    <w:rsid w:val="1D6E4D65"/>
    <w:rsid w:val="1D75078B"/>
    <w:rsid w:val="1D7655B9"/>
    <w:rsid w:val="1D773971"/>
    <w:rsid w:val="1D7A880E"/>
    <w:rsid w:val="1D7A8EF4"/>
    <w:rsid w:val="1D7B4F95"/>
    <w:rsid w:val="1D7DC80C"/>
    <w:rsid w:val="1D81720C"/>
    <w:rsid w:val="1D857F07"/>
    <w:rsid w:val="1D87E803"/>
    <w:rsid w:val="1D8D792C"/>
    <w:rsid w:val="1D8E3536"/>
    <w:rsid w:val="1D909E7F"/>
    <w:rsid w:val="1D92C9FC"/>
    <w:rsid w:val="1D94EEB7"/>
    <w:rsid w:val="1D95428A"/>
    <w:rsid w:val="1D981999"/>
    <w:rsid w:val="1D98B225"/>
    <w:rsid w:val="1DA0A059"/>
    <w:rsid w:val="1DA13608"/>
    <w:rsid w:val="1DA289C4"/>
    <w:rsid w:val="1DA4F199"/>
    <w:rsid w:val="1DAA62C6"/>
    <w:rsid w:val="1DAFBE96"/>
    <w:rsid w:val="1DB0250F"/>
    <w:rsid w:val="1DB72646"/>
    <w:rsid w:val="1DB73033"/>
    <w:rsid w:val="1DB8B614"/>
    <w:rsid w:val="1DB8C1E3"/>
    <w:rsid w:val="1DBAFA54"/>
    <w:rsid w:val="1DBE8B39"/>
    <w:rsid w:val="1DBFF544"/>
    <w:rsid w:val="1DC1DAF2"/>
    <w:rsid w:val="1DC3BB9A"/>
    <w:rsid w:val="1DC4261D"/>
    <w:rsid w:val="1DC46C22"/>
    <w:rsid w:val="1DC4FFFF"/>
    <w:rsid w:val="1DC568F9"/>
    <w:rsid w:val="1DC5AE89"/>
    <w:rsid w:val="1DC7952D"/>
    <w:rsid w:val="1DC79DCA"/>
    <w:rsid w:val="1DC7DF3D"/>
    <w:rsid w:val="1DC91333"/>
    <w:rsid w:val="1DCC3EE7"/>
    <w:rsid w:val="1DD3355E"/>
    <w:rsid w:val="1DD5EE99"/>
    <w:rsid w:val="1DD73C4C"/>
    <w:rsid w:val="1DDA6B63"/>
    <w:rsid w:val="1DDAC3B3"/>
    <w:rsid w:val="1DDB1D69"/>
    <w:rsid w:val="1DDC8714"/>
    <w:rsid w:val="1DDF2083"/>
    <w:rsid w:val="1DDFB65A"/>
    <w:rsid w:val="1DE0C7DF"/>
    <w:rsid w:val="1DE4B4B8"/>
    <w:rsid w:val="1DE4B8D5"/>
    <w:rsid w:val="1DE60835"/>
    <w:rsid w:val="1DE75442"/>
    <w:rsid w:val="1DE75583"/>
    <w:rsid w:val="1DE7972C"/>
    <w:rsid w:val="1DE8A545"/>
    <w:rsid w:val="1DE93816"/>
    <w:rsid w:val="1DE9EA8D"/>
    <w:rsid w:val="1DEB27E8"/>
    <w:rsid w:val="1DECF956"/>
    <w:rsid w:val="1DED5F18"/>
    <w:rsid w:val="1DEFADE7"/>
    <w:rsid w:val="1DF0629A"/>
    <w:rsid w:val="1DF218C5"/>
    <w:rsid w:val="1DF2A53D"/>
    <w:rsid w:val="1DF52E4C"/>
    <w:rsid w:val="1DF95696"/>
    <w:rsid w:val="1DFD3DC1"/>
    <w:rsid w:val="1DFF59BA"/>
    <w:rsid w:val="1E0144A6"/>
    <w:rsid w:val="1E02E1CE"/>
    <w:rsid w:val="1E03B9F7"/>
    <w:rsid w:val="1E03C844"/>
    <w:rsid w:val="1E03F6FC"/>
    <w:rsid w:val="1E06189F"/>
    <w:rsid w:val="1E06D2B0"/>
    <w:rsid w:val="1E08BB92"/>
    <w:rsid w:val="1E09ACC6"/>
    <w:rsid w:val="1E0BDB97"/>
    <w:rsid w:val="1E0C337A"/>
    <w:rsid w:val="1E0C4A3D"/>
    <w:rsid w:val="1E131C4E"/>
    <w:rsid w:val="1E14E9CF"/>
    <w:rsid w:val="1E171080"/>
    <w:rsid w:val="1E1DFBC8"/>
    <w:rsid w:val="1E1FAEB3"/>
    <w:rsid w:val="1E2062CE"/>
    <w:rsid w:val="1E22F968"/>
    <w:rsid w:val="1E23545D"/>
    <w:rsid w:val="1E23D549"/>
    <w:rsid w:val="1E261F1A"/>
    <w:rsid w:val="1E27FEA6"/>
    <w:rsid w:val="1E288A11"/>
    <w:rsid w:val="1E2986D9"/>
    <w:rsid w:val="1E299208"/>
    <w:rsid w:val="1E2A65C5"/>
    <w:rsid w:val="1E2AE467"/>
    <w:rsid w:val="1E2B06CF"/>
    <w:rsid w:val="1E2CA08E"/>
    <w:rsid w:val="1E2F5BEC"/>
    <w:rsid w:val="1E300328"/>
    <w:rsid w:val="1E42EDF9"/>
    <w:rsid w:val="1E442033"/>
    <w:rsid w:val="1E458BE9"/>
    <w:rsid w:val="1E481016"/>
    <w:rsid w:val="1E4AB632"/>
    <w:rsid w:val="1E4AEE2D"/>
    <w:rsid w:val="1E4E10B2"/>
    <w:rsid w:val="1E4FE1EB"/>
    <w:rsid w:val="1E506AD1"/>
    <w:rsid w:val="1E50A40F"/>
    <w:rsid w:val="1E5158F5"/>
    <w:rsid w:val="1E521FAA"/>
    <w:rsid w:val="1E531D49"/>
    <w:rsid w:val="1E55E995"/>
    <w:rsid w:val="1E594C92"/>
    <w:rsid w:val="1E59869B"/>
    <w:rsid w:val="1E5F0279"/>
    <w:rsid w:val="1E63EA9F"/>
    <w:rsid w:val="1E65B324"/>
    <w:rsid w:val="1E65CC0C"/>
    <w:rsid w:val="1E69282F"/>
    <w:rsid w:val="1E6ACD03"/>
    <w:rsid w:val="1E6B9871"/>
    <w:rsid w:val="1E6BA427"/>
    <w:rsid w:val="1E6BAE62"/>
    <w:rsid w:val="1E6C867E"/>
    <w:rsid w:val="1E6CCDE1"/>
    <w:rsid w:val="1E6CDBAF"/>
    <w:rsid w:val="1E6D14E0"/>
    <w:rsid w:val="1E6F0FBC"/>
    <w:rsid w:val="1E6F9095"/>
    <w:rsid w:val="1E70ABEC"/>
    <w:rsid w:val="1E7294A9"/>
    <w:rsid w:val="1E77DB21"/>
    <w:rsid w:val="1E7896F6"/>
    <w:rsid w:val="1E796132"/>
    <w:rsid w:val="1E7A9EBB"/>
    <w:rsid w:val="1E7B0E93"/>
    <w:rsid w:val="1E7D7917"/>
    <w:rsid w:val="1E7E5CC9"/>
    <w:rsid w:val="1E7E762C"/>
    <w:rsid w:val="1E7F5609"/>
    <w:rsid w:val="1E83ECF6"/>
    <w:rsid w:val="1E84AE3F"/>
    <w:rsid w:val="1E85F01F"/>
    <w:rsid w:val="1E85F696"/>
    <w:rsid w:val="1E87EA5A"/>
    <w:rsid w:val="1E8A5ECC"/>
    <w:rsid w:val="1E8A71C9"/>
    <w:rsid w:val="1E8B6ECA"/>
    <w:rsid w:val="1E901921"/>
    <w:rsid w:val="1E90B32F"/>
    <w:rsid w:val="1E937491"/>
    <w:rsid w:val="1E9AE73C"/>
    <w:rsid w:val="1E9BD057"/>
    <w:rsid w:val="1EA0E290"/>
    <w:rsid w:val="1EA24824"/>
    <w:rsid w:val="1EA45BA8"/>
    <w:rsid w:val="1EA55F89"/>
    <w:rsid w:val="1EA607FF"/>
    <w:rsid w:val="1EA6DF0C"/>
    <w:rsid w:val="1EA7CEB2"/>
    <w:rsid w:val="1EA7D00B"/>
    <w:rsid w:val="1EA942E2"/>
    <w:rsid w:val="1EAA68C0"/>
    <w:rsid w:val="1EAB2E70"/>
    <w:rsid w:val="1EACDB57"/>
    <w:rsid w:val="1EAEE510"/>
    <w:rsid w:val="1EAFAD27"/>
    <w:rsid w:val="1EB04FDC"/>
    <w:rsid w:val="1EB3A21E"/>
    <w:rsid w:val="1EB4A005"/>
    <w:rsid w:val="1EBBD33E"/>
    <w:rsid w:val="1EBD9779"/>
    <w:rsid w:val="1EBD9C0D"/>
    <w:rsid w:val="1EC1C965"/>
    <w:rsid w:val="1EC5569F"/>
    <w:rsid w:val="1EC5ED5D"/>
    <w:rsid w:val="1ECCA0FA"/>
    <w:rsid w:val="1ECF8A1D"/>
    <w:rsid w:val="1ED14832"/>
    <w:rsid w:val="1ED2DC5C"/>
    <w:rsid w:val="1ED46A7F"/>
    <w:rsid w:val="1ED4C48E"/>
    <w:rsid w:val="1ED7D73D"/>
    <w:rsid w:val="1EDA0074"/>
    <w:rsid w:val="1EDA4EF9"/>
    <w:rsid w:val="1EDAAF91"/>
    <w:rsid w:val="1EDBEBAF"/>
    <w:rsid w:val="1EDCACDD"/>
    <w:rsid w:val="1EDF5A3E"/>
    <w:rsid w:val="1EE5CAAC"/>
    <w:rsid w:val="1EEAA533"/>
    <w:rsid w:val="1EEBF76B"/>
    <w:rsid w:val="1EEBF913"/>
    <w:rsid w:val="1EEF8D98"/>
    <w:rsid w:val="1EF0D2F4"/>
    <w:rsid w:val="1EF3C1CC"/>
    <w:rsid w:val="1EF41DA8"/>
    <w:rsid w:val="1EF6BD11"/>
    <w:rsid w:val="1EF85A2B"/>
    <w:rsid w:val="1EFBDB05"/>
    <w:rsid w:val="1EFD676E"/>
    <w:rsid w:val="1EFE674A"/>
    <w:rsid w:val="1F02F673"/>
    <w:rsid w:val="1F06173A"/>
    <w:rsid w:val="1F078D8A"/>
    <w:rsid w:val="1F0A8EE3"/>
    <w:rsid w:val="1F0B4488"/>
    <w:rsid w:val="1F0CDF57"/>
    <w:rsid w:val="1F0D9DBB"/>
    <w:rsid w:val="1F0ED412"/>
    <w:rsid w:val="1F11BA58"/>
    <w:rsid w:val="1F17EEDF"/>
    <w:rsid w:val="1F18E29B"/>
    <w:rsid w:val="1F1B27CD"/>
    <w:rsid w:val="1F1C0777"/>
    <w:rsid w:val="1F1E1631"/>
    <w:rsid w:val="1F1E2898"/>
    <w:rsid w:val="1F1E9081"/>
    <w:rsid w:val="1F2035D8"/>
    <w:rsid w:val="1F211E11"/>
    <w:rsid w:val="1F22BBA9"/>
    <w:rsid w:val="1F23FC61"/>
    <w:rsid w:val="1F23FD89"/>
    <w:rsid w:val="1F262ED6"/>
    <w:rsid w:val="1F27969D"/>
    <w:rsid w:val="1F299AB5"/>
    <w:rsid w:val="1F2D6068"/>
    <w:rsid w:val="1F2E0225"/>
    <w:rsid w:val="1F3252DC"/>
    <w:rsid w:val="1F32B013"/>
    <w:rsid w:val="1F368F3F"/>
    <w:rsid w:val="1F3895CC"/>
    <w:rsid w:val="1F3DA130"/>
    <w:rsid w:val="1F42956D"/>
    <w:rsid w:val="1F4B093F"/>
    <w:rsid w:val="1F4C8B67"/>
    <w:rsid w:val="1F4CDBA9"/>
    <w:rsid w:val="1F4D1859"/>
    <w:rsid w:val="1F4DADE7"/>
    <w:rsid w:val="1F4F1A7C"/>
    <w:rsid w:val="1F55689C"/>
    <w:rsid w:val="1F58668F"/>
    <w:rsid w:val="1F621133"/>
    <w:rsid w:val="1F6769BF"/>
    <w:rsid w:val="1F6B02B4"/>
    <w:rsid w:val="1F6D4753"/>
    <w:rsid w:val="1F6F41CF"/>
    <w:rsid w:val="1F70AD6D"/>
    <w:rsid w:val="1F70FAAF"/>
    <w:rsid w:val="1F7160ED"/>
    <w:rsid w:val="1F727E0D"/>
    <w:rsid w:val="1F72B743"/>
    <w:rsid w:val="1F72DDB3"/>
    <w:rsid w:val="1F7569E4"/>
    <w:rsid w:val="1F7A8096"/>
    <w:rsid w:val="1F80714A"/>
    <w:rsid w:val="1F852975"/>
    <w:rsid w:val="1F8A561B"/>
    <w:rsid w:val="1F8A61EE"/>
    <w:rsid w:val="1F8AE899"/>
    <w:rsid w:val="1F8D3CE2"/>
    <w:rsid w:val="1F94176E"/>
    <w:rsid w:val="1F9B8615"/>
    <w:rsid w:val="1F9B88A3"/>
    <w:rsid w:val="1F9BECAC"/>
    <w:rsid w:val="1F9C2EE8"/>
    <w:rsid w:val="1F9CF63A"/>
    <w:rsid w:val="1F9DEB73"/>
    <w:rsid w:val="1F9DEB8B"/>
    <w:rsid w:val="1F9E1163"/>
    <w:rsid w:val="1F9F80E2"/>
    <w:rsid w:val="1FA20FCA"/>
    <w:rsid w:val="1FA346A7"/>
    <w:rsid w:val="1FA47F9A"/>
    <w:rsid w:val="1FA5A57F"/>
    <w:rsid w:val="1FA5C279"/>
    <w:rsid w:val="1FA6B79E"/>
    <w:rsid w:val="1FADAE92"/>
    <w:rsid w:val="1FAF65D6"/>
    <w:rsid w:val="1FAFCAE6"/>
    <w:rsid w:val="1FB00002"/>
    <w:rsid w:val="1FB9F874"/>
    <w:rsid w:val="1FBBC7F4"/>
    <w:rsid w:val="1FBCAC00"/>
    <w:rsid w:val="1FBDD8DC"/>
    <w:rsid w:val="1FC1873C"/>
    <w:rsid w:val="1FC20801"/>
    <w:rsid w:val="1FC58D9E"/>
    <w:rsid w:val="1FC6D4FE"/>
    <w:rsid w:val="1FC77F68"/>
    <w:rsid w:val="1FC8E1CA"/>
    <w:rsid w:val="1FCB140B"/>
    <w:rsid w:val="1FCE2841"/>
    <w:rsid w:val="1FD15083"/>
    <w:rsid w:val="1FD35519"/>
    <w:rsid w:val="1FD67CBB"/>
    <w:rsid w:val="1FDA8A3E"/>
    <w:rsid w:val="1FDAAF02"/>
    <w:rsid w:val="1FDB019E"/>
    <w:rsid w:val="1FDB4E37"/>
    <w:rsid w:val="1FDDE607"/>
    <w:rsid w:val="1FE09F51"/>
    <w:rsid w:val="1FE523F0"/>
    <w:rsid w:val="1FE756ED"/>
    <w:rsid w:val="1FE80FD0"/>
    <w:rsid w:val="1FED35AF"/>
    <w:rsid w:val="1FF3EA49"/>
    <w:rsid w:val="1FF526E2"/>
    <w:rsid w:val="1FF59B1D"/>
    <w:rsid w:val="1FF60A1F"/>
    <w:rsid w:val="1FF68DBE"/>
    <w:rsid w:val="1FF828D3"/>
    <w:rsid w:val="1FF964F7"/>
    <w:rsid w:val="1FFD4860"/>
    <w:rsid w:val="1FFDAD84"/>
    <w:rsid w:val="1FFF1DD0"/>
    <w:rsid w:val="2003268F"/>
    <w:rsid w:val="200391D7"/>
    <w:rsid w:val="2007950A"/>
    <w:rsid w:val="200F6055"/>
    <w:rsid w:val="2013AF6F"/>
    <w:rsid w:val="20149AEF"/>
    <w:rsid w:val="2015BE54"/>
    <w:rsid w:val="201FCC19"/>
    <w:rsid w:val="2025A4AA"/>
    <w:rsid w:val="20274F07"/>
    <w:rsid w:val="202A1F49"/>
    <w:rsid w:val="202AD3BA"/>
    <w:rsid w:val="202B8FF5"/>
    <w:rsid w:val="202BB2B1"/>
    <w:rsid w:val="20316F53"/>
    <w:rsid w:val="20330788"/>
    <w:rsid w:val="20344FCD"/>
    <w:rsid w:val="2035B4D7"/>
    <w:rsid w:val="2039BB59"/>
    <w:rsid w:val="203B18C1"/>
    <w:rsid w:val="203EBB80"/>
    <w:rsid w:val="204438E1"/>
    <w:rsid w:val="2047C4FE"/>
    <w:rsid w:val="20481571"/>
    <w:rsid w:val="20481D6D"/>
    <w:rsid w:val="204A08A1"/>
    <w:rsid w:val="204BD366"/>
    <w:rsid w:val="204DDF02"/>
    <w:rsid w:val="204E0961"/>
    <w:rsid w:val="205149AF"/>
    <w:rsid w:val="20519B91"/>
    <w:rsid w:val="2054BAF6"/>
    <w:rsid w:val="2055E4E9"/>
    <w:rsid w:val="20567CD2"/>
    <w:rsid w:val="20575A36"/>
    <w:rsid w:val="205E7CC8"/>
    <w:rsid w:val="20651767"/>
    <w:rsid w:val="206E14E4"/>
    <w:rsid w:val="206E4E4D"/>
    <w:rsid w:val="206EE370"/>
    <w:rsid w:val="206F7218"/>
    <w:rsid w:val="206F8B53"/>
    <w:rsid w:val="207180CB"/>
    <w:rsid w:val="2074A547"/>
    <w:rsid w:val="2081FF04"/>
    <w:rsid w:val="2084EFD0"/>
    <w:rsid w:val="209081F5"/>
    <w:rsid w:val="20922294"/>
    <w:rsid w:val="2094C760"/>
    <w:rsid w:val="209740DF"/>
    <w:rsid w:val="209A8A61"/>
    <w:rsid w:val="209BB679"/>
    <w:rsid w:val="209DE4B9"/>
    <w:rsid w:val="20A427EC"/>
    <w:rsid w:val="20A6CD31"/>
    <w:rsid w:val="20AA26DD"/>
    <w:rsid w:val="20AD7A54"/>
    <w:rsid w:val="20B00E66"/>
    <w:rsid w:val="20B944CF"/>
    <w:rsid w:val="20BB0118"/>
    <w:rsid w:val="20BB7089"/>
    <w:rsid w:val="20BC74F8"/>
    <w:rsid w:val="20BD3649"/>
    <w:rsid w:val="20BE12EA"/>
    <w:rsid w:val="20C09C65"/>
    <w:rsid w:val="20C0F2FB"/>
    <w:rsid w:val="20C10A0F"/>
    <w:rsid w:val="20C12F53"/>
    <w:rsid w:val="20C35A5A"/>
    <w:rsid w:val="20C366E1"/>
    <w:rsid w:val="20C39127"/>
    <w:rsid w:val="20C3C997"/>
    <w:rsid w:val="20C67C10"/>
    <w:rsid w:val="20C9CB86"/>
    <w:rsid w:val="20C9E559"/>
    <w:rsid w:val="20CAC78D"/>
    <w:rsid w:val="20CC10EF"/>
    <w:rsid w:val="20D00694"/>
    <w:rsid w:val="20D6407F"/>
    <w:rsid w:val="20D64FB1"/>
    <w:rsid w:val="20D6690D"/>
    <w:rsid w:val="20DAACE8"/>
    <w:rsid w:val="20E04D73"/>
    <w:rsid w:val="20E282B1"/>
    <w:rsid w:val="20E943CD"/>
    <w:rsid w:val="20E97F3E"/>
    <w:rsid w:val="20EBAD00"/>
    <w:rsid w:val="20EC72B1"/>
    <w:rsid w:val="20ED3225"/>
    <w:rsid w:val="20EF6E58"/>
    <w:rsid w:val="20EFC7CE"/>
    <w:rsid w:val="20F27E58"/>
    <w:rsid w:val="20F299DE"/>
    <w:rsid w:val="20F52725"/>
    <w:rsid w:val="20F5F5A3"/>
    <w:rsid w:val="20FB3C1D"/>
    <w:rsid w:val="20FF07B5"/>
    <w:rsid w:val="210B1E47"/>
    <w:rsid w:val="210D9305"/>
    <w:rsid w:val="21102BF3"/>
    <w:rsid w:val="2114F0BE"/>
    <w:rsid w:val="21155508"/>
    <w:rsid w:val="21169BE7"/>
    <w:rsid w:val="21170DB1"/>
    <w:rsid w:val="21194B90"/>
    <w:rsid w:val="211B4654"/>
    <w:rsid w:val="211BA1C1"/>
    <w:rsid w:val="211BF363"/>
    <w:rsid w:val="211D3A83"/>
    <w:rsid w:val="2120AB36"/>
    <w:rsid w:val="212771DE"/>
    <w:rsid w:val="2128684C"/>
    <w:rsid w:val="212A6734"/>
    <w:rsid w:val="213169AB"/>
    <w:rsid w:val="2132FFF9"/>
    <w:rsid w:val="2133AF1A"/>
    <w:rsid w:val="2135E3A0"/>
    <w:rsid w:val="21362974"/>
    <w:rsid w:val="213A650D"/>
    <w:rsid w:val="21483EA3"/>
    <w:rsid w:val="21494AA8"/>
    <w:rsid w:val="214AE014"/>
    <w:rsid w:val="214C1E0C"/>
    <w:rsid w:val="215219CA"/>
    <w:rsid w:val="21547A7D"/>
    <w:rsid w:val="2154921B"/>
    <w:rsid w:val="215798AD"/>
    <w:rsid w:val="2157FF75"/>
    <w:rsid w:val="21591400"/>
    <w:rsid w:val="2159D45B"/>
    <w:rsid w:val="215E2DE0"/>
    <w:rsid w:val="215F7517"/>
    <w:rsid w:val="2160E9CD"/>
    <w:rsid w:val="2161DCC6"/>
    <w:rsid w:val="21697AE2"/>
    <w:rsid w:val="216CF976"/>
    <w:rsid w:val="217539AB"/>
    <w:rsid w:val="21772351"/>
    <w:rsid w:val="21774D29"/>
    <w:rsid w:val="21776E44"/>
    <w:rsid w:val="217C13C8"/>
    <w:rsid w:val="217DFFFB"/>
    <w:rsid w:val="217E93AF"/>
    <w:rsid w:val="21801B2C"/>
    <w:rsid w:val="21803465"/>
    <w:rsid w:val="218246D2"/>
    <w:rsid w:val="21850628"/>
    <w:rsid w:val="2185E6FE"/>
    <w:rsid w:val="218936E8"/>
    <w:rsid w:val="218A8917"/>
    <w:rsid w:val="218A9DEF"/>
    <w:rsid w:val="219762C2"/>
    <w:rsid w:val="219B6417"/>
    <w:rsid w:val="219BC159"/>
    <w:rsid w:val="219E105E"/>
    <w:rsid w:val="219FF5C7"/>
    <w:rsid w:val="21A0B1D0"/>
    <w:rsid w:val="21A20B0E"/>
    <w:rsid w:val="21A6B120"/>
    <w:rsid w:val="21ABF7D3"/>
    <w:rsid w:val="21ACA1BA"/>
    <w:rsid w:val="21AE46DE"/>
    <w:rsid w:val="21AF74FC"/>
    <w:rsid w:val="21B0EB23"/>
    <w:rsid w:val="21B1C4D7"/>
    <w:rsid w:val="21B4DEFC"/>
    <w:rsid w:val="21B63232"/>
    <w:rsid w:val="21B790FE"/>
    <w:rsid w:val="21B8537E"/>
    <w:rsid w:val="21BB8535"/>
    <w:rsid w:val="21BD3746"/>
    <w:rsid w:val="21BE768E"/>
    <w:rsid w:val="21C2CB66"/>
    <w:rsid w:val="21C2FA61"/>
    <w:rsid w:val="21C32D6D"/>
    <w:rsid w:val="21C34766"/>
    <w:rsid w:val="21C3BC24"/>
    <w:rsid w:val="21C407E2"/>
    <w:rsid w:val="21C874C9"/>
    <w:rsid w:val="21C88CC0"/>
    <w:rsid w:val="21CC66B8"/>
    <w:rsid w:val="21CCB8DA"/>
    <w:rsid w:val="21CCCD9E"/>
    <w:rsid w:val="21CDB62D"/>
    <w:rsid w:val="21CEAF6B"/>
    <w:rsid w:val="21CFB649"/>
    <w:rsid w:val="21CFF5B8"/>
    <w:rsid w:val="21D36676"/>
    <w:rsid w:val="21D540E1"/>
    <w:rsid w:val="21D59A0B"/>
    <w:rsid w:val="21D5E904"/>
    <w:rsid w:val="21DDD282"/>
    <w:rsid w:val="21DF5B65"/>
    <w:rsid w:val="21DF616A"/>
    <w:rsid w:val="21E29139"/>
    <w:rsid w:val="21E30405"/>
    <w:rsid w:val="21E78853"/>
    <w:rsid w:val="21E79911"/>
    <w:rsid w:val="21E7A0E7"/>
    <w:rsid w:val="21E958B8"/>
    <w:rsid w:val="21EE7051"/>
    <w:rsid w:val="21F039D1"/>
    <w:rsid w:val="21F0B365"/>
    <w:rsid w:val="21F1C6AD"/>
    <w:rsid w:val="21F2F942"/>
    <w:rsid w:val="21F4210E"/>
    <w:rsid w:val="21F58BFC"/>
    <w:rsid w:val="21F62D07"/>
    <w:rsid w:val="21F6C644"/>
    <w:rsid w:val="21F8C62F"/>
    <w:rsid w:val="21FD8125"/>
    <w:rsid w:val="21FEB39C"/>
    <w:rsid w:val="22000327"/>
    <w:rsid w:val="220098DD"/>
    <w:rsid w:val="22026EE3"/>
    <w:rsid w:val="2204D610"/>
    <w:rsid w:val="22063CD5"/>
    <w:rsid w:val="220BFC35"/>
    <w:rsid w:val="220F0853"/>
    <w:rsid w:val="221813EA"/>
    <w:rsid w:val="22194EAC"/>
    <w:rsid w:val="221A5529"/>
    <w:rsid w:val="221AD674"/>
    <w:rsid w:val="221BB4B8"/>
    <w:rsid w:val="221EB02C"/>
    <w:rsid w:val="221EB99F"/>
    <w:rsid w:val="221F18AB"/>
    <w:rsid w:val="221FEE24"/>
    <w:rsid w:val="2221A50C"/>
    <w:rsid w:val="222834C4"/>
    <w:rsid w:val="222D9672"/>
    <w:rsid w:val="2231812F"/>
    <w:rsid w:val="22356B8C"/>
    <w:rsid w:val="22362337"/>
    <w:rsid w:val="2239296B"/>
    <w:rsid w:val="223955CE"/>
    <w:rsid w:val="223A6719"/>
    <w:rsid w:val="223B12CC"/>
    <w:rsid w:val="223B7B62"/>
    <w:rsid w:val="2241BA8F"/>
    <w:rsid w:val="22479512"/>
    <w:rsid w:val="2247F7D8"/>
    <w:rsid w:val="22482DD5"/>
    <w:rsid w:val="22490E3A"/>
    <w:rsid w:val="22494934"/>
    <w:rsid w:val="224DD55B"/>
    <w:rsid w:val="224E5717"/>
    <w:rsid w:val="22502231"/>
    <w:rsid w:val="22511231"/>
    <w:rsid w:val="22523221"/>
    <w:rsid w:val="2253E4F1"/>
    <w:rsid w:val="2254FA7A"/>
    <w:rsid w:val="225979FC"/>
    <w:rsid w:val="225C756D"/>
    <w:rsid w:val="225E5CCB"/>
    <w:rsid w:val="225EFAF2"/>
    <w:rsid w:val="22645C08"/>
    <w:rsid w:val="2269D6C1"/>
    <w:rsid w:val="226A2B85"/>
    <w:rsid w:val="226FBC40"/>
    <w:rsid w:val="22706385"/>
    <w:rsid w:val="227101D3"/>
    <w:rsid w:val="2271434A"/>
    <w:rsid w:val="227376C1"/>
    <w:rsid w:val="22749766"/>
    <w:rsid w:val="2275AA9C"/>
    <w:rsid w:val="22772CE6"/>
    <w:rsid w:val="227899A8"/>
    <w:rsid w:val="2278C388"/>
    <w:rsid w:val="227B396A"/>
    <w:rsid w:val="227D2DF4"/>
    <w:rsid w:val="227F5165"/>
    <w:rsid w:val="22812782"/>
    <w:rsid w:val="228195C6"/>
    <w:rsid w:val="22830B4A"/>
    <w:rsid w:val="2287F1AA"/>
    <w:rsid w:val="22885F2C"/>
    <w:rsid w:val="2290D578"/>
    <w:rsid w:val="2293ABB8"/>
    <w:rsid w:val="2294A476"/>
    <w:rsid w:val="2297E39F"/>
    <w:rsid w:val="229AFC92"/>
    <w:rsid w:val="229C7450"/>
    <w:rsid w:val="229D66DE"/>
    <w:rsid w:val="229F8DBC"/>
    <w:rsid w:val="22A11764"/>
    <w:rsid w:val="22A1DECF"/>
    <w:rsid w:val="22A3258B"/>
    <w:rsid w:val="22A4D0B6"/>
    <w:rsid w:val="22A5394C"/>
    <w:rsid w:val="22A733C6"/>
    <w:rsid w:val="22A756D2"/>
    <w:rsid w:val="22A7CD98"/>
    <w:rsid w:val="22AA5FC9"/>
    <w:rsid w:val="22AB8283"/>
    <w:rsid w:val="22AE6408"/>
    <w:rsid w:val="22AEC9DD"/>
    <w:rsid w:val="22AFBF5F"/>
    <w:rsid w:val="22B7E4F4"/>
    <w:rsid w:val="22B80BE5"/>
    <w:rsid w:val="22B99DD4"/>
    <w:rsid w:val="22BA890F"/>
    <w:rsid w:val="22BB30E0"/>
    <w:rsid w:val="22BB7F75"/>
    <w:rsid w:val="22BE9579"/>
    <w:rsid w:val="22C28A63"/>
    <w:rsid w:val="22C3CFEB"/>
    <w:rsid w:val="22C4FD3B"/>
    <w:rsid w:val="22C79D64"/>
    <w:rsid w:val="22C7E906"/>
    <w:rsid w:val="22CBDB9A"/>
    <w:rsid w:val="22CD2ED2"/>
    <w:rsid w:val="22D07309"/>
    <w:rsid w:val="22D17B58"/>
    <w:rsid w:val="22D63097"/>
    <w:rsid w:val="22D8EABE"/>
    <w:rsid w:val="22DBC4E2"/>
    <w:rsid w:val="22DEBE50"/>
    <w:rsid w:val="22DED457"/>
    <w:rsid w:val="22DFF04B"/>
    <w:rsid w:val="22E0B7D0"/>
    <w:rsid w:val="22E15968"/>
    <w:rsid w:val="22E6CFBF"/>
    <w:rsid w:val="22E855B2"/>
    <w:rsid w:val="22EBC05E"/>
    <w:rsid w:val="22EC7FE9"/>
    <w:rsid w:val="22EEE612"/>
    <w:rsid w:val="22F40890"/>
    <w:rsid w:val="22F48E29"/>
    <w:rsid w:val="22F60EB9"/>
    <w:rsid w:val="22F64B6C"/>
    <w:rsid w:val="22F83921"/>
    <w:rsid w:val="22FBAF52"/>
    <w:rsid w:val="22FBD33C"/>
    <w:rsid w:val="22FDBAD9"/>
    <w:rsid w:val="2305F241"/>
    <w:rsid w:val="23064D76"/>
    <w:rsid w:val="230DADF1"/>
    <w:rsid w:val="230DD237"/>
    <w:rsid w:val="230F474C"/>
    <w:rsid w:val="2312E291"/>
    <w:rsid w:val="23146F59"/>
    <w:rsid w:val="23165F3E"/>
    <w:rsid w:val="2317D940"/>
    <w:rsid w:val="2318DB39"/>
    <w:rsid w:val="231FD7A6"/>
    <w:rsid w:val="232267A7"/>
    <w:rsid w:val="23228F80"/>
    <w:rsid w:val="2323254E"/>
    <w:rsid w:val="2323302C"/>
    <w:rsid w:val="2325B886"/>
    <w:rsid w:val="23266802"/>
    <w:rsid w:val="23289BDD"/>
    <w:rsid w:val="2329061A"/>
    <w:rsid w:val="232908BD"/>
    <w:rsid w:val="232A1ED3"/>
    <w:rsid w:val="232F1664"/>
    <w:rsid w:val="232FC372"/>
    <w:rsid w:val="2331A2EB"/>
    <w:rsid w:val="23342C69"/>
    <w:rsid w:val="23383F4F"/>
    <w:rsid w:val="233C50F6"/>
    <w:rsid w:val="233D5689"/>
    <w:rsid w:val="233E06A2"/>
    <w:rsid w:val="233FB8C8"/>
    <w:rsid w:val="234829A7"/>
    <w:rsid w:val="234AAC80"/>
    <w:rsid w:val="234B7AB8"/>
    <w:rsid w:val="234C27F0"/>
    <w:rsid w:val="234C3346"/>
    <w:rsid w:val="234DF31E"/>
    <w:rsid w:val="234E6405"/>
    <w:rsid w:val="23503FCD"/>
    <w:rsid w:val="2350DEE4"/>
    <w:rsid w:val="2352ACA6"/>
    <w:rsid w:val="23547E3E"/>
    <w:rsid w:val="2357437C"/>
    <w:rsid w:val="235999A4"/>
    <w:rsid w:val="235A21A2"/>
    <w:rsid w:val="235B7D16"/>
    <w:rsid w:val="235D5447"/>
    <w:rsid w:val="235DFA34"/>
    <w:rsid w:val="235F445E"/>
    <w:rsid w:val="23605B8F"/>
    <w:rsid w:val="2369C107"/>
    <w:rsid w:val="236BE31B"/>
    <w:rsid w:val="236BF13F"/>
    <w:rsid w:val="236EC574"/>
    <w:rsid w:val="236EE659"/>
    <w:rsid w:val="2371B965"/>
    <w:rsid w:val="23722930"/>
    <w:rsid w:val="2372FF85"/>
    <w:rsid w:val="23736241"/>
    <w:rsid w:val="23777FFE"/>
    <w:rsid w:val="2379110B"/>
    <w:rsid w:val="237B46C1"/>
    <w:rsid w:val="237C716D"/>
    <w:rsid w:val="237E67DF"/>
    <w:rsid w:val="237E95D2"/>
    <w:rsid w:val="2386B012"/>
    <w:rsid w:val="23881475"/>
    <w:rsid w:val="2388900A"/>
    <w:rsid w:val="2389EE4F"/>
    <w:rsid w:val="238B4235"/>
    <w:rsid w:val="238CEE83"/>
    <w:rsid w:val="238F6D3D"/>
    <w:rsid w:val="23916464"/>
    <w:rsid w:val="2391B4A8"/>
    <w:rsid w:val="23927117"/>
    <w:rsid w:val="239D1D9F"/>
    <w:rsid w:val="23A2CCE2"/>
    <w:rsid w:val="23A321B3"/>
    <w:rsid w:val="23A4186E"/>
    <w:rsid w:val="23A80231"/>
    <w:rsid w:val="23A82813"/>
    <w:rsid w:val="23A96791"/>
    <w:rsid w:val="23AD6636"/>
    <w:rsid w:val="23AE7F73"/>
    <w:rsid w:val="23B2E977"/>
    <w:rsid w:val="23B6CCBD"/>
    <w:rsid w:val="23B77829"/>
    <w:rsid w:val="23BC8DD5"/>
    <w:rsid w:val="23BEFBD1"/>
    <w:rsid w:val="23BF5A84"/>
    <w:rsid w:val="23C04143"/>
    <w:rsid w:val="23C0F743"/>
    <w:rsid w:val="23C228BE"/>
    <w:rsid w:val="23C37D23"/>
    <w:rsid w:val="23C3C072"/>
    <w:rsid w:val="23C6370F"/>
    <w:rsid w:val="23C79BC0"/>
    <w:rsid w:val="23C93961"/>
    <w:rsid w:val="23CAA10B"/>
    <w:rsid w:val="23CBE06B"/>
    <w:rsid w:val="23CED008"/>
    <w:rsid w:val="23CFC5D1"/>
    <w:rsid w:val="23CFC740"/>
    <w:rsid w:val="23D01F17"/>
    <w:rsid w:val="23D16E42"/>
    <w:rsid w:val="23D27548"/>
    <w:rsid w:val="23D4FF46"/>
    <w:rsid w:val="23D5D3F3"/>
    <w:rsid w:val="23D82D84"/>
    <w:rsid w:val="23DB70B6"/>
    <w:rsid w:val="23DEDEFB"/>
    <w:rsid w:val="23DEEE86"/>
    <w:rsid w:val="23E0474F"/>
    <w:rsid w:val="23E1040B"/>
    <w:rsid w:val="23E34D34"/>
    <w:rsid w:val="23EB2898"/>
    <w:rsid w:val="23EB9B1A"/>
    <w:rsid w:val="23ED378B"/>
    <w:rsid w:val="23ED94D6"/>
    <w:rsid w:val="23F0540E"/>
    <w:rsid w:val="23F191BB"/>
    <w:rsid w:val="23F4EBDE"/>
    <w:rsid w:val="23FDF504"/>
    <w:rsid w:val="23FF2DFE"/>
    <w:rsid w:val="23FF66A9"/>
    <w:rsid w:val="24014A0B"/>
    <w:rsid w:val="2402A96B"/>
    <w:rsid w:val="2403446A"/>
    <w:rsid w:val="2404369D"/>
    <w:rsid w:val="24049902"/>
    <w:rsid w:val="240ACFB6"/>
    <w:rsid w:val="240B943D"/>
    <w:rsid w:val="240D4407"/>
    <w:rsid w:val="240EA7CA"/>
    <w:rsid w:val="241109B6"/>
    <w:rsid w:val="2411D30A"/>
    <w:rsid w:val="2412A5D3"/>
    <w:rsid w:val="24137F4D"/>
    <w:rsid w:val="2415175B"/>
    <w:rsid w:val="2419B4EF"/>
    <w:rsid w:val="242156AC"/>
    <w:rsid w:val="24274A28"/>
    <w:rsid w:val="2427EF30"/>
    <w:rsid w:val="2429D0E6"/>
    <w:rsid w:val="2429D928"/>
    <w:rsid w:val="242B5FF2"/>
    <w:rsid w:val="242CBCE9"/>
    <w:rsid w:val="242F927D"/>
    <w:rsid w:val="242FFBB8"/>
    <w:rsid w:val="2430CEB9"/>
    <w:rsid w:val="24339AE2"/>
    <w:rsid w:val="2434EDA0"/>
    <w:rsid w:val="243717BE"/>
    <w:rsid w:val="24393559"/>
    <w:rsid w:val="243B4607"/>
    <w:rsid w:val="243E2455"/>
    <w:rsid w:val="243E3EEE"/>
    <w:rsid w:val="243E7782"/>
    <w:rsid w:val="243EE491"/>
    <w:rsid w:val="243F33EA"/>
    <w:rsid w:val="2440C488"/>
    <w:rsid w:val="244167AC"/>
    <w:rsid w:val="24423903"/>
    <w:rsid w:val="24428B80"/>
    <w:rsid w:val="244460FC"/>
    <w:rsid w:val="2445EB84"/>
    <w:rsid w:val="244624F7"/>
    <w:rsid w:val="2446EFB1"/>
    <w:rsid w:val="244B597B"/>
    <w:rsid w:val="244BB3DB"/>
    <w:rsid w:val="244D4CB9"/>
    <w:rsid w:val="244D7148"/>
    <w:rsid w:val="24517D8E"/>
    <w:rsid w:val="24588F0C"/>
    <w:rsid w:val="2458AF2A"/>
    <w:rsid w:val="245A13AE"/>
    <w:rsid w:val="245AFB9F"/>
    <w:rsid w:val="245C4BFF"/>
    <w:rsid w:val="245E6FE0"/>
    <w:rsid w:val="246678A0"/>
    <w:rsid w:val="24681C9A"/>
    <w:rsid w:val="246D1CBF"/>
    <w:rsid w:val="246E1770"/>
    <w:rsid w:val="246EF73E"/>
    <w:rsid w:val="24714945"/>
    <w:rsid w:val="2473326C"/>
    <w:rsid w:val="24738E34"/>
    <w:rsid w:val="2473D762"/>
    <w:rsid w:val="247760AB"/>
    <w:rsid w:val="247A2650"/>
    <w:rsid w:val="247CFC6F"/>
    <w:rsid w:val="247E0F58"/>
    <w:rsid w:val="2481266B"/>
    <w:rsid w:val="2481CB6F"/>
    <w:rsid w:val="2484D117"/>
    <w:rsid w:val="2485F818"/>
    <w:rsid w:val="248C5F45"/>
    <w:rsid w:val="248CA50C"/>
    <w:rsid w:val="248F2004"/>
    <w:rsid w:val="249004C7"/>
    <w:rsid w:val="2490D2C1"/>
    <w:rsid w:val="2493617E"/>
    <w:rsid w:val="2493CC0E"/>
    <w:rsid w:val="249777B9"/>
    <w:rsid w:val="24982587"/>
    <w:rsid w:val="2499DC0F"/>
    <w:rsid w:val="249BECC5"/>
    <w:rsid w:val="24A36B78"/>
    <w:rsid w:val="24A4DE0C"/>
    <w:rsid w:val="24A55363"/>
    <w:rsid w:val="24A67703"/>
    <w:rsid w:val="24A839D2"/>
    <w:rsid w:val="24A8A52A"/>
    <w:rsid w:val="24AA7ED5"/>
    <w:rsid w:val="24AAA7B4"/>
    <w:rsid w:val="24AC4797"/>
    <w:rsid w:val="24AD4BE8"/>
    <w:rsid w:val="24B093B5"/>
    <w:rsid w:val="24B279F7"/>
    <w:rsid w:val="24B44DE0"/>
    <w:rsid w:val="24B9D86E"/>
    <w:rsid w:val="24BC066B"/>
    <w:rsid w:val="24BFEDA5"/>
    <w:rsid w:val="24C2004B"/>
    <w:rsid w:val="24C624EE"/>
    <w:rsid w:val="24C6FA54"/>
    <w:rsid w:val="24C904AC"/>
    <w:rsid w:val="24CC06AF"/>
    <w:rsid w:val="24CD90E4"/>
    <w:rsid w:val="24D24615"/>
    <w:rsid w:val="24D2B1FB"/>
    <w:rsid w:val="24D39EDE"/>
    <w:rsid w:val="24D84359"/>
    <w:rsid w:val="24DB4C9B"/>
    <w:rsid w:val="24DBC22F"/>
    <w:rsid w:val="24DF8CCD"/>
    <w:rsid w:val="24E2A8AB"/>
    <w:rsid w:val="24E34F91"/>
    <w:rsid w:val="24E612B0"/>
    <w:rsid w:val="24E6E493"/>
    <w:rsid w:val="24E71E3D"/>
    <w:rsid w:val="24EA858F"/>
    <w:rsid w:val="24EB45EE"/>
    <w:rsid w:val="24EC8868"/>
    <w:rsid w:val="24EDCC3F"/>
    <w:rsid w:val="24F0AD1D"/>
    <w:rsid w:val="24F17728"/>
    <w:rsid w:val="24F434FB"/>
    <w:rsid w:val="24F45348"/>
    <w:rsid w:val="24F4F59A"/>
    <w:rsid w:val="24F4FC07"/>
    <w:rsid w:val="24F54B46"/>
    <w:rsid w:val="24F65612"/>
    <w:rsid w:val="24F67432"/>
    <w:rsid w:val="24F885D4"/>
    <w:rsid w:val="24FA7B72"/>
    <w:rsid w:val="24FC33FA"/>
    <w:rsid w:val="24FCC07D"/>
    <w:rsid w:val="24FD7340"/>
    <w:rsid w:val="24FFF384"/>
    <w:rsid w:val="25017C9C"/>
    <w:rsid w:val="250E1735"/>
    <w:rsid w:val="250F3CD5"/>
    <w:rsid w:val="251C1185"/>
    <w:rsid w:val="251CE3D5"/>
    <w:rsid w:val="251DB8DD"/>
    <w:rsid w:val="2520499E"/>
    <w:rsid w:val="2528F89E"/>
    <w:rsid w:val="252A01BA"/>
    <w:rsid w:val="2533166F"/>
    <w:rsid w:val="2533BE68"/>
    <w:rsid w:val="2533F643"/>
    <w:rsid w:val="25350498"/>
    <w:rsid w:val="25373B16"/>
    <w:rsid w:val="253950A4"/>
    <w:rsid w:val="253D7308"/>
    <w:rsid w:val="253FDC08"/>
    <w:rsid w:val="25439E4E"/>
    <w:rsid w:val="25441B96"/>
    <w:rsid w:val="2544884A"/>
    <w:rsid w:val="254717B7"/>
    <w:rsid w:val="25473CD2"/>
    <w:rsid w:val="2547403F"/>
    <w:rsid w:val="2547F298"/>
    <w:rsid w:val="25495CA3"/>
    <w:rsid w:val="2549A9BB"/>
    <w:rsid w:val="254A9799"/>
    <w:rsid w:val="254DC831"/>
    <w:rsid w:val="25502406"/>
    <w:rsid w:val="2550C15B"/>
    <w:rsid w:val="25568F81"/>
    <w:rsid w:val="255737C5"/>
    <w:rsid w:val="255B43D0"/>
    <w:rsid w:val="25616A9D"/>
    <w:rsid w:val="25652A45"/>
    <w:rsid w:val="2567FB58"/>
    <w:rsid w:val="25689731"/>
    <w:rsid w:val="25729CE8"/>
    <w:rsid w:val="2574E852"/>
    <w:rsid w:val="2577EFE9"/>
    <w:rsid w:val="257A8005"/>
    <w:rsid w:val="257A99F5"/>
    <w:rsid w:val="257AFF3F"/>
    <w:rsid w:val="257B23A5"/>
    <w:rsid w:val="257E8CD4"/>
    <w:rsid w:val="2586FBEE"/>
    <w:rsid w:val="258E03B6"/>
    <w:rsid w:val="2591B5F6"/>
    <w:rsid w:val="2592B705"/>
    <w:rsid w:val="25951D11"/>
    <w:rsid w:val="2599BC9F"/>
    <w:rsid w:val="259A4FF3"/>
    <w:rsid w:val="25A463A9"/>
    <w:rsid w:val="25A4B404"/>
    <w:rsid w:val="25A5CAE1"/>
    <w:rsid w:val="25A7E69F"/>
    <w:rsid w:val="25A915E0"/>
    <w:rsid w:val="25AD800C"/>
    <w:rsid w:val="25ADAA54"/>
    <w:rsid w:val="25B4B00C"/>
    <w:rsid w:val="25B4F26A"/>
    <w:rsid w:val="25B5FCA2"/>
    <w:rsid w:val="25B9F584"/>
    <w:rsid w:val="25BBE246"/>
    <w:rsid w:val="25BE0D76"/>
    <w:rsid w:val="25BE7979"/>
    <w:rsid w:val="25C21485"/>
    <w:rsid w:val="25C3E220"/>
    <w:rsid w:val="25C44A94"/>
    <w:rsid w:val="25C4F893"/>
    <w:rsid w:val="25CA4916"/>
    <w:rsid w:val="25D057B9"/>
    <w:rsid w:val="25D0A1A1"/>
    <w:rsid w:val="25D19214"/>
    <w:rsid w:val="25D58B3B"/>
    <w:rsid w:val="25D62F29"/>
    <w:rsid w:val="25D787CD"/>
    <w:rsid w:val="25D93227"/>
    <w:rsid w:val="25DAFB91"/>
    <w:rsid w:val="25DBBE99"/>
    <w:rsid w:val="25DD240F"/>
    <w:rsid w:val="25DE0A79"/>
    <w:rsid w:val="25DF60BC"/>
    <w:rsid w:val="25E3D2DD"/>
    <w:rsid w:val="25EDDFD2"/>
    <w:rsid w:val="25EEA28C"/>
    <w:rsid w:val="25EEF4CF"/>
    <w:rsid w:val="25EFB1AD"/>
    <w:rsid w:val="25F01E80"/>
    <w:rsid w:val="25F04B3E"/>
    <w:rsid w:val="25F5D791"/>
    <w:rsid w:val="25F6BA35"/>
    <w:rsid w:val="25F8BE81"/>
    <w:rsid w:val="25FC4EAE"/>
    <w:rsid w:val="25FE80BE"/>
    <w:rsid w:val="2605CA3C"/>
    <w:rsid w:val="2606F8CF"/>
    <w:rsid w:val="26079575"/>
    <w:rsid w:val="260879EC"/>
    <w:rsid w:val="2609B660"/>
    <w:rsid w:val="260B6CA5"/>
    <w:rsid w:val="260FB432"/>
    <w:rsid w:val="2611A568"/>
    <w:rsid w:val="26128A7B"/>
    <w:rsid w:val="2612EF28"/>
    <w:rsid w:val="26131FCB"/>
    <w:rsid w:val="26138279"/>
    <w:rsid w:val="2615DD29"/>
    <w:rsid w:val="2615FA33"/>
    <w:rsid w:val="261A3442"/>
    <w:rsid w:val="261D3A13"/>
    <w:rsid w:val="261D40A2"/>
    <w:rsid w:val="26212115"/>
    <w:rsid w:val="2622F957"/>
    <w:rsid w:val="2623385C"/>
    <w:rsid w:val="2624901A"/>
    <w:rsid w:val="26277BD3"/>
    <w:rsid w:val="2628FA80"/>
    <w:rsid w:val="262C8B10"/>
    <w:rsid w:val="26306717"/>
    <w:rsid w:val="2630C500"/>
    <w:rsid w:val="26331D0C"/>
    <w:rsid w:val="263586EB"/>
    <w:rsid w:val="2639D06C"/>
    <w:rsid w:val="263B39E5"/>
    <w:rsid w:val="263F9F89"/>
    <w:rsid w:val="26439FD1"/>
    <w:rsid w:val="2643A248"/>
    <w:rsid w:val="2643ABD7"/>
    <w:rsid w:val="2643C844"/>
    <w:rsid w:val="2644A41F"/>
    <w:rsid w:val="2646862B"/>
    <w:rsid w:val="26471C83"/>
    <w:rsid w:val="26484B6E"/>
    <w:rsid w:val="26492232"/>
    <w:rsid w:val="26496A7B"/>
    <w:rsid w:val="264B0072"/>
    <w:rsid w:val="264CF2FC"/>
    <w:rsid w:val="264EF6B9"/>
    <w:rsid w:val="2655787C"/>
    <w:rsid w:val="26558D4B"/>
    <w:rsid w:val="26579CD0"/>
    <w:rsid w:val="265A0C4E"/>
    <w:rsid w:val="265A1C61"/>
    <w:rsid w:val="265AE36C"/>
    <w:rsid w:val="265B931B"/>
    <w:rsid w:val="265BAE48"/>
    <w:rsid w:val="26625E87"/>
    <w:rsid w:val="266441C4"/>
    <w:rsid w:val="2664E80F"/>
    <w:rsid w:val="2666D6C5"/>
    <w:rsid w:val="266A82B4"/>
    <w:rsid w:val="266F03FF"/>
    <w:rsid w:val="26708868"/>
    <w:rsid w:val="267421F7"/>
    <w:rsid w:val="2674E65E"/>
    <w:rsid w:val="267689CF"/>
    <w:rsid w:val="26797AD6"/>
    <w:rsid w:val="267B7442"/>
    <w:rsid w:val="267CAF32"/>
    <w:rsid w:val="267DC257"/>
    <w:rsid w:val="267ED1A7"/>
    <w:rsid w:val="26804F7C"/>
    <w:rsid w:val="2681BA08"/>
    <w:rsid w:val="2682073D"/>
    <w:rsid w:val="26820B89"/>
    <w:rsid w:val="268918E5"/>
    <w:rsid w:val="26893E69"/>
    <w:rsid w:val="2689E640"/>
    <w:rsid w:val="2694F824"/>
    <w:rsid w:val="26961B2A"/>
    <w:rsid w:val="2699395F"/>
    <w:rsid w:val="269980B8"/>
    <w:rsid w:val="269A4BE8"/>
    <w:rsid w:val="269B2C65"/>
    <w:rsid w:val="269C0A15"/>
    <w:rsid w:val="269C1EFF"/>
    <w:rsid w:val="269DC872"/>
    <w:rsid w:val="26A019C4"/>
    <w:rsid w:val="26A02B19"/>
    <w:rsid w:val="26A26585"/>
    <w:rsid w:val="26A42887"/>
    <w:rsid w:val="26A4F0CC"/>
    <w:rsid w:val="26A68723"/>
    <w:rsid w:val="26A72B3A"/>
    <w:rsid w:val="26ACCDBC"/>
    <w:rsid w:val="26AED695"/>
    <w:rsid w:val="26B2E47E"/>
    <w:rsid w:val="26B653CA"/>
    <w:rsid w:val="26BD4C99"/>
    <w:rsid w:val="26BF3BE8"/>
    <w:rsid w:val="26BF5F17"/>
    <w:rsid w:val="26C2E95A"/>
    <w:rsid w:val="26C3606A"/>
    <w:rsid w:val="26C3B659"/>
    <w:rsid w:val="26C68488"/>
    <w:rsid w:val="26C75479"/>
    <w:rsid w:val="26CB6A74"/>
    <w:rsid w:val="26CBBCBB"/>
    <w:rsid w:val="26CD53D1"/>
    <w:rsid w:val="26CE2976"/>
    <w:rsid w:val="26CF2DA4"/>
    <w:rsid w:val="26D163E2"/>
    <w:rsid w:val="26D620A4"/>
    <w:rsid w:val="26D7D71C"/>
    <w:rsid w:val="26DEEE42"/>
    <w:rsid w:val="26E46603"/>
    <w:rsid w:val="26E4B7C9"/>
    <w:rsid w:val="26E4E0A0"/>
    <w:rsid w:val="26E60246"/>
    <w:rsid w:val="26E795CA"/>
    <w:rsid w:val="26E92EFD"/>
    <w:rsid w:val="26EA3543"/>
    <w:rsid w:val="26EE66FE"/>
    <w:rsid w:val="26EE9078"/>
    <w:rsid w:val="26EEBE43"/>
    <w:rsid w:val="26F06ECF"/>
    <w:rsid w:val="26F1DBE8"/>
    <w:rsid w:val="26F42AC4"/>
    <w:rsid w:val="26F7EBF8"/>
    <w:rsid w:val="26FB6415"/>
    <w:rsid w:val="26FE0E44"/>
    <w:rsid w:val="26FEF4FB"/>
    <w:rsid w:val="26FFED39"/>
    <w:rsid w:val="27007550"/>
    <w:rsid w:val="270275FF"/>
    <w:rsid w:val="2704B472"/>
    <w:rsid w:val="270522DE"/>
    <w:rsid w:val="270BD523"/>
    <w:rsid w:val="270BE102"/>
    <w:rsid w:val="2710022B"/>
    <w:rsid w:val="2712472D"/>
    <w:rsid w:val="27128FBF"/>
    <w:rsid w:val="271579D7"/>
    <w:rsid w:val="27165319"/>
    <w:rsid w:val="271737D3"/>
    <w:rsid w:val="27195C9D"/>
    <w:rsid w:val="2719690A"/>
    <w:rsid w:val="271A7D93"/>
    <w:rsid w:val="271AF88E"/>
    <w:rsid w:val="271B8173"/>
    <w:rsid w:val="271F5643"/>
    <w:rsid w:val="2720EA90"/>
    <w:rsid w:val="27282139"/>
    <w:rsid w:val="272AD3A0"/>
    <w:rsid w:val="27327D63"/>
    <w:rsid w:val="27338FD3"/>
    <w:rsid w:val="27346FD1"/>
    <w:rsid w:val="2734EC63"/>
    <w:rsid w:val="27366535"/>
    <w:rsid w:val="27381909"/>
    <w:rsid w:val="273DD92D"/>
    <w:rsid w:val="273F125A"/>
    <w:rsid w:val="2742312E"/>
    <w:rsid w:val="2746493B"/>
    <w:rsid w:val="2748AC71"/>
    <w:rsid w:val="274A2F33"/>
    <w:rsid w:val="274ADA9F"/>
    <w:rsid w:val="274C6553"/>
    <w:rsid w:val="274C84EA"/>
    <w:rsid w:val="274D4A63"/>
    <w:rsid w:val="274DD8E8"/>
    <w:rsid w:val="274F1184"/>
    <w:rsid w:val="274F1C2A"/>
    <w:rsid w:val="2750698F"/>
    <w:rsid w:val="275254D2"/>
    <w:rsid w:val="27551063"/>
    <w:rsid w:val="2757AA41"/>
    <w:rsid w:val="275AB607"/>
    <w:rsid w:val="275C2EB0"/>
    <w:rsid w:val="275DA5F5"/>
    <w:rsid w:val="275EB7CE"/>
    <w:rsid w:val="27604283"/>
    <w:rsid w:val="2762725F"/>
    <w:rsid w:val="276399C0"/>
    <w:rsid w:val="27654A30"/>
    <w:rsid w:val="2765BAF3"/>
    <w:rsid w:val="277104B5"/>
    <w:rsid w:val="27723E3A"/>
    <w:rsid w:val="2772A5BC"/>
    <w:rsid w:val="2772D851"/>
    <w:rsid w:val="2774251B"/>
    <w:rsid w:val="2774A171"/>
    <w:rsid w:val="277906E8"/>
    <w:rsid w:val="277F7F58"/>
    <w:rsid w:val="27814023"/>
    <w:rsid w:val="27820B7D"/>
    <w:rsid w:val="27820BA6"/>
    <w:rsid w:val="2783D178"/>
    <w:rsid w:val="27849728"/>
    <w:rsid w:val="2785D202"/>
    <w:rsid w:val="278695B2"/>
    <w:rsid w:val="2786B55B"/>
    <w:rsid w:val="2787EC8D"/>
    <w:rsid w:val="27883C61"/>
    <w:rsid w:val="2788A1A8"/>
    <w:rsid w:val="278A6AC1"/>
    <w:rsid w:val="278B6807"/>
    <w:rsid w:val="278BD13C"/>
    <w:rsid w:val="2791FA74"/>
    <w:rsid w:val="2793E010"/>
    <w:rsid w:val="2798A303"/>
    <w:rsid w:val="279E39D8"/>
    <w:rsid w:val="279E6D4D"/>
    <w:rsid w:val="27A0C42D"/>
    <w:rsid w:val="27A1AD74"/>
    <w:rsid w:val="27A26901"/>
    <w:rsid w:val="27A6D496"/>
    <w:rsid w:val="27AA5CC0"/>
    <w:rsid w:val="27AB7C18"/>
    <w:rsid w:val="27ACBBCD"/>
    <w:rsid w:val="27AE6AFA"/>
    <w:rsid w:val="27B414D1"/>
    <w:rsid w:val="27B4FD0B"/>
    <w:rsid w:val="27B515CF"/>
    <w:rsid w:val="27BAFA3D"/>
    <w:rsid w:val="27BC336A"/>
    <w:rsid w:val="27C15755"/>
    <w:rsid w:val="27C8A329"/>
    <w:rsid w:val="27C948EF"/>
    <w:rsid w:val="27CB00D9"/>
    <w:rsid w:val="27CBAA5A"/>
    <w:rsid w:val="27CF9C3C"/>
    <w:rsid w:val="27D16899"/>
    <w:rsid w:val="27D18446"/>
    <w:rsid w:val="27D8B3DD"/>
    <w:rsid w:val="27D8BF1C"/>
    <w:rsid w:val="27DB0EEE"/>
    <w:rsid w:val="27DB46BE"/>
    <w:rsid w:val="27DC7003"/>
    <w:rsid w:val="27DD5743"/>
    <w:rsid w:val="27DF7EF5"/>
    <w:rsid w:val="27E01FE3"/>
    <w:rsid w:val="27E07740"/>
    <w:rsid w:val="27E4352C"/>
    <w:rsid w:val="27E52DA2"/>
    <w:rsid w:val="27E61385"/>
    <w:rsid w:val="27E828F3"/>
    <w:rsid w:val="27E9C8C8"/>
    <w:rsid w:val="27EEE6A6"/>
    <w:rsid w:val="27EF83DF"/>
    <w:rsid w:val="27F04FD0"/>
    <w:rsid w:val="27F4F314"/>
    <w:rsid w:val="27F5CF5B"/>
    <w:rsid w:val="27F639ED"/>
    <w:rsid w:val="27FCF7BC"/>
    <w:rsid w:val="27FCFC31"/>
    <w:rsid w:val="2800393D"/>
    <w:rsid w:val="2801A2B4"/>
    <w:rsid w:val="28028A0B"/>
    <w:rsid w:val="2802E91A"/>
    <w:rsid w:val="28039E35"/>
    <w:rsid w:val="2807C806"/>
    <w:rsid w:val="280C2A80"/>
    <w:rsid w:val="280E54D2"/>
    <w:rsid w:val="28113CA0"/>
    <w:rsid w:val="2814385D"/>
    <w:rsid w:val="2814D098"/>
    <w:rsid w:val="28180151"/>
    <w:rsid w:val="28187033"/>
    <w:rsid w:val="281AA4F3"/>
    <w:rsid w:val="281BA491"/>
    <w:rsid w:val="281C4173"/>
    <w:rsid w:val="2821050C"/>
    <w:rsid w:val="2822E1D7"/>
    <w:rsid w:val="282A20C2"/>
    <w:rsid w:val="282A6A8D"/>
    <w:rsid w:val="282B4D1A"/>
    <w:rsid w:val="282CCAB0"/>
    <w:rsid w:val="282EDE21"/>
    <w:rsid w:val="2831C4AA"/>
    <w:rsid w:val="28345A4B"/>
    <w:rsid w:val="2834A949"/>
    <w:rsid w:val="2836C116"/>
    <w:rsid w:val="283B3E34"/>
    <w:rsid w:val="283C6F5E"/>
    <w:rsid w:val="283EAAC8"/>
    <w:rsid w:val="283FEA05"/>
    <w:rsid w:val="28432C43"/>
    <w:rsid w:val="28475ECE"/>
    <w:rsid w:val="28476FA0"/>
    <w:rsid w:val="284A8C16"/>
    <w:rsid w:val="284C3821"/>
    <w:rsid w:val="284C75F1"/>
    <w:rsid w:val="284F6E1E"/>
    <w:rsid w:val="285319A0"/>
    <w:rsid w:val="2854E576"/>
    <w:rsid w:val="28565A0A"/>
    <w:rsid w:val="2857085F"/>
    <w:rsid w:val="28574828"/>
    <w:rsid w:val="2857A3D0"/>
    <w:rsid w:val="285DAF73"/>
    <w:rsid w:val="285EEF32"/>
    <w:rsid w:val="2860BC51"/>
    <w:rsid w:val="28631BD6"/>
    <w:rsid w:val="2865A1A1"/>
    <w:rsid w:val="28670167"/>
    <w:rsid w:val="28685F12"/>
    <w:rsid w:val="2869CB96"/>
    <w:rsid w:val="2869F3CE"/>
    <w:rsid w:val="286A47B4"/>
    <w:rsid w:val="286C2AC0"/>
    <w:rsid w:val="286FEFC2"/>
    <w:rsid w:val="2870D54B"/>
    <w:rsid w:val="28717C1D"/>
    <w:rsid w:val="287343C6"/>
    <w:rsid w:val="28776533"/>
    <w:rsid w:val="28797AF8"/>
    <w:rsid w:val="2879817B"/>
    <w:rsid w:val="287AF5A5"/>
    <w:rsid w:val="287B7C2A"/>
    <w:rsid w:val="28897536"/>
    <w:rsid w:val="288AC9A5"/>
    <w:rsid w:val="288D4B66"/>
    <w:rsid w:val="2892937B"/>
    <w:rsid w:val="289613A5"/>
    <w:rsid w:val="289696A7"/>
    <w:rsid w:val="289711B0"/>
    <w:rsid w:val="289C03A8"/>
    <w:rsid w:val="289E5FFF"/>
    <w:rsid w:val="289E8C07"/>
    <w:rsid w:val="28A050ED"/>
    <w:rsid w:val="28A0911E"/>
    <w:rsid w:val="28A8685A"/>
    <w:rsid w:val="28A8F1FF"/>
    <w:rsid w:val="28AE4705"/>
    <w:rsid w:val="28AF6B73"/>
    <w:rsid w:val="28AFB4B9"/>
    <w:rsid w:val="28B1D7BE"/>
    <w:rsid w:val="28B4C0E7"/>
    <w:rsid w:val="28B64737"/>
    <w:rsid w:val="28BA77B6"/>
    <w:rsid w:val="28BCCB48"/>
    <w:rsid w:val="28BD0FF2"/>
    <w:rsid w:val="28BE2327"/>
    <w:rsid w:val="28BF724E"/>
    <w:rsid w:val="28C1CD6B"/>
    <w:rsid w:val="28C66AFE"/>
    <w:rsid w:val="28C72722"/>
    <w:rsid w:val="28C82A8B"/>
    <w:rsid w:val="28CCF1A4"/>
    <w:rsid w:val="28CD3ECF"/>
    <w:rsid w:val="28D04DB1"/>
    <w:rsid w:val="28D0E8B9"/>
    <w:rsid w:val="28D72D11"/>
    <w:rsid w:val="28DC4E61"/>
    <w:rsid w:val="28DF1A4E"/>
    <w:rsid w:val="28E07210"/>
    <w:rsid w:val="28E70B53"/>
    <w:rsid w:val="28EB4BCA"/>
    <w:rsid w:val="28EDF728"/>
    <w:rsid w:val="28F3D44E"/>
    <w:rsid w:val="28F459CE"/>
    <w:rsid w:val="28F47D72"/>
    <w:rsid w:val="28F5099E"/>
    <w:rsid w:val="28F764A1"/>
    <w:rsid w:val="28FAB1AA"/>
    <w:rsid w:val="28FF12D8"/>
    <w:rsid w:val="2901E3ED"/>
    <w:rsid w:val="2904A188"/>
    <w:rsid w:val="29061632"/>
    <w:rsid w:val="2909DD32"/>
    <w:rsid w:val="290B3FD9"/>
    <w:rsid w:val="290DE1BA"/>
    <w:rsid w:val="290F4B80"/>
    <w:rsid w:val="2910D114"/>
    <w:rsid w:val="2913D32F"/>
    <w:rsid w:val="29140C69"/>
    <w:rsid w:val="2914E370"/>
    <w:rsid w:val="291A3D44"/>
    <w:rsid w:val="291AABD0"/>
    <w:rsid w:val="291CF1EA"/>
    <w:rsid w:val="292267B1"/>
    <w:rsid w:val="2923FF49"/>
    <w:rsid w:val="29244230"/>
    <w:rsid w:val="2924766E"/>
    <w:rsid w:val="29255CF3"/>
    <w:rsid w:val="2929DB03"/>
    <w:rsid w:val="292A548C"/>
    <w:rsid w:val="292B5640"/>
    <w:rsid w:val="292BDED0"/>
    <w:rsid w:val="292CB4C4"/>
    <w:rsid w:val="292D676D"/>
    <w:rsid w:val="292E9E9A"/>
    <w:rsid w:val="2933DD73"/>
    <w:rsid w:val="2934DD4C"/>
    <w:rsid w:val="293EF8B3"/>
    <w:rsid w:val="2941388D"/>
    <w:rsid w:val="29413D39"/>
    <w:rsid w:val="294A6771"/>
    <w:rsid w:val="294CD74D"/>
    <w:rsid w:val="29516A97"/>
    <w:rsid w:val="29530330"/>
    <w:rsid w:val="2953F9D4"/>
    <w:rsid w:val="29544091"/>
    <w:rsid w:val="2955519A"/>
    <w:rsid w:val="2957DC04"/>
    <w:rsid w:val="295D4306"/>
    <w:rsid w:val="295EAEA5"/>
    <w:rsid w:val="29607FD7"/>
    <w:rsid w:val="2962C5EE"/>
    <w:rsid w:val="2964B04D"/>
    <w:rsid w:val="29678A21"/>
    <w:rsid w:val="2968E875"/>
    <w:rsid w:val="296B872D"/>
    <w:rsid w:val="296B94F1"/>
    <w:rsid w:val="296BCAAF"/>
    <w:rsid w:val="296E184B"/>
    <w:rsid w:val="296E4B24"/>
    <w:rsid w:val="29711E19"/>
    <w:rsid w:val="2973471F"/>
    <w:rsid w:val="29751D76"/>
    <w:rsid w:val="2976C3EE"/>
    <w:rsid w:val="297A55CC"/>
    <w:rsid w:val="297AE20F"/>
    <w:rsid w:val="297F047C"/>
    <w:rsid w:val="298072AB"/>
    <w:rsid w:val="2981A2F0"/>
    <w:rsid w:val="2982472B"/>
    <w:rsid w:val="2982812D"/>
    <w:rsid w:val="2983DD47"/>
    <w:rsid w:val="298ADD7C"/>
    <w:rsid w:val="298B1DBA"/>
    <w:rsid w:val="298CD516"/>
    <w:rsid w:val="298DAAF0"/>
    <w:rsid w:val="2990E0DE"/>
    <w:rsid w:val="29938FFC"/>
    <w:rsid w:val="2993D235"/>
    <w:rsid w:val="2994A574"/>
    <w:rsid w:val="29951DCC"/>
    <w:rsid w:val="29957027"/>
    <w:rsid w:val="299581E3"/>
    <w:rsid w:val="29997D73"/>
    <w:rsid w:val="29A38CAC"/>
    <w:rsid w:val="29A54CF8"/>
    <w:rsid w:val="29A6D683"/>
    <w:rsid w:val="29A99B6B"/>
    <w:rsid w:val="29A99B73"/>
    <w:rsid w:val="29AAA3A9"/>
    <w:rsid w:val="29ACCFB4"/>
    <w:rsid w:val="29ACE751"/>
    <w:rsid w:val="29AE91DD"/>
    <w:rsid w:val="29B2512D"/>
    <w:rsid w:val="29B33F97"/>
    <w:rsid w:val="29B6730C"/>
    <w:rsid w:val="29B73ACB"/>
    <w:rsid w:val="29B9D02F"/>
    <w:rsid w:val="29B9FA1C"/>
    <w:rsid w:val="29BB3FD9"/>
    <w:rsid w:val="29BD9D80"/>
    <w:rsid w:val="29BDE630"/>
    <w:rsid w:val="29C07C0A"/>
    <w:rsid w:val="29C123B5"/>
    <w:rsid w:val="29C42A74"/>
    <w:rsid w:val="29C444B1"/>
    <w:rsid w:val="29C4AAF5"/>
    <w:rsid w:val="29C4E813"/>
    <w:rsid w:val="29C5DF73"/>
    <w:rsid w:val="29C64168"/>
    <w:rsid w:val="29C80BB5"/>
    <w:rsid w:val="29CD0CFA"/>
    <w:rsid w:val="29CF8C71"/>
    <w:rsid w:val="29D127C2"/>
    <w:rsid w:val="29D51A7B"/>
    <w:rsid w:val="29D7CE09"/>
    <w:rsid w:val="29E429FB"/>
    <w:rsid w:val="29E71E67"/>
    <w:rsid w:val="29E97BD0"/>
    <w:rsid w:val="29EBF052"/>
    <w:rsid w:val="29EC5A6C"/>
    <w:rsid w:val="29EDC308"/>
    <w:rsid w:val="29EF722C"/>
    <w:rsid w:val="29EFC6AD"/>
    <w:rsid w:val="29F22803"/>
    <w:rsid w:val="29F23086"/>
    <w:rsid w:val="29F48F51"/>
    <w:rsid w:val="29F6FFD9"/>
    <w:rsid w:val="29FAE177"/>
    <w:rsid w:val="29FBCD40"/>
    <w:rsid w:val="29FE6AC6"/>
    <w:rsid w:val="29FF7157"/>
    <w:rsid w:val="2A07C697"/>
    <w:rsid w:val="2A0A25CE"/>
    <w:rsid w:val="2A0C3528"/>
    <w:rsid w:val="2A0C72F2"/>
    <w:rsid w:val="2A0DCF01"/>
    <w:rsid w:val="2A0EAD4D"/>
    <w:rsid w:val="2A0EF9A2"/>
    <w:rsid w:val="2A0F3B24"/>
    <w:rsid w:val="2A0F8157"/>
    <w:rsid w:val="2A0FDEFB"/>
    <w:rsid w:val="2A0FDF49"/>
    <w:rsid w:val="2A14A643"/>
    <w:rsid w:val="2A14C497"/>
    <w:rsid w:val="2A194D7D"/>
    <w:rsid w:val="2A1DBB3E"/>
    <w:rsid w:val="2A1E6945"/>
    <w:rsid w:val="2A1ECAFF"/>
    <w:rsid w:val="2A2653A7"/>
    <w:rsid w:val="2A2A067E"/>
    <w:rsid w:val="2A2D65D4"/>
    <w:rsid w:val="2A309534"/>
    <w:rsid w:val="2A33F2FD"/>
    <w:rsid w:val="2A340F61"/>
    <w:rsid w:val="2A3496CA"/>
    <w:rsid w:val="2A35937C"/>
    <w:rsid w:val="2A43AA1D"/>
    <w:rsid w:val="2A446B50"/>
    <w:rsid w:val="2A4606CC"/>
    <w:rsid w:val="2A49D204"/>
    <w:rsid w:val="2A4C1E26"/>
    <w:rsid w:val="2A50AC0C"/>
    <w:rsid w:val="2A51DF71"/>
    <w:rsid w:val="2A5589A8"/>
    <w:rsid w:val="2A5954B2"/>
    <w:rsid w:val="2A5B7483"/>
    <w:rsid w:val="2A5B977F"/>
    <w:rsid w:val="2A5BE76C"/>
    <w:rsid w:val="2A5D2C3A"/>
    <w:rsid w:val="2A641726"/>
    <w:rsid w:val="2A64CD75"/>
    <w:rsid w:val="2A65656E"/>
    <w:rsid w:val="2A6B826B"/>
    <w:rsid w:val="2A6D9813"/>
    <w:rsid w:val="2A741551"/>
    <w:rsid w:val="2A822E25"/>
    <w:rsid w:val="2A8323D4"/>
    <w:rsid w:val="2A84C547"/>
    <w:rsid w:val="2A850FF2"/>
    <w:rsid w:val="2A855606"/>
    <w:rsid w:val="2A8851A7"/>
    <w:rsid w:val="2A8A02D0"/>
    <w:rsid w:val="2A8AD0BE"/>
    <w:rsid w:val="2A8AEB02"/>
    <w:rsid w:val="2A8DAF7B"/>
    <w:rsid w:val="2A8E772C"/>
    <w:rsid w:val="2A9308ED"/>
    <w:rsid w:val="2A959B1F"/>
    <w:rsid w:val="2A98DD52"/>
    <w:rsid w:val="2A9DC770"/>
    <w:rsid w:val="2A9E267B"/>
    <w:rsid w:val="2A9EBC65"/>
    <w:rsid w:val="2AA23593"/>
    <w:rsid w:val="2AA2BB30"/>
    <w:rsid w:val="2AA5E216"/>
    <w:rsid w:val="2AA7EFC2"/>
    <w:rsid w:val="2AAADF75"/>
    <w:rsid w:val="2AAB6119"/>
    <w:rsid w:val="2AACA44C"/>
    <w:rsid w:val="2AADB40B"/>
    <w:rsid w:val="2AB3EE38"/>
    <w:rsid w:val="2AB4D87B"/>
    <w:rsid w:val="2AB7D8A5"/>
    <w:rsid w:val="2ABAEF64"/>
    <w:rsid w:val="2ABCD2CE"/>
    <w:rsid w:val="2ABF5719"/>
    <w:rsid w:val="2AC10620"/>
    <w:rsid w:val="2AC3056A"/>
    <w:rsid w:val="2AC57131"/>
    <w:rsid w:val="2AC6D4FB"/>
    <w:rsid w:val="2AC92819"/>
    <w:rsid w:val="2ACC4D85"/>
    <w:rsid w:val="2AD208B6"/>
    <w:rsid w:val="2AD21405"/>
    <w:rsid w:val="2AD3FE48"/>
    <w:rsid w:val="2ADB2299"/>
    <w:rsid w:val="2ADB4331"/>
    <w:rsid w:val="2AE92B2C"/>
    <w:rsid w:val="2AEB79C2"/>
    <w:rsid w:val="2AEB82A8"/>
    <w:rsid w:val="2AEBDB12"/>
    <w:rsid w:val="2AED69D0"/>
    <w:rsid w:val="2AF0FBCE"/>
    <w:rsid w:val="2AF28BA2"/>
    <w:rsid w:val="2AF39CB2"/>
    <w:rsid w:val="2AF3D28C"/>
    <w:rsid w:val="2AF5E862"/>
    <w:rsid w:val="2AFCC3C6"/>
    <w:rsid w:val="2AFD5D22"/>
    <w:rsid w:val="2B023A96"/>
    <w:rsid w:val="2B075879"/>
    <w:rsid w:val="2B08ED70"/>
    <w:rsid w:val="2B090AE1"/>
    <w:rsid w:val="2B0B5DB1"/>
    <w:rsid w:val="2B0D7B92"/>
    <w:rsid w:val="2B105C0F"/>
    <w:rsid w:val="2B11CC76"/>
    <w:rsid w:val="2B1393A2"/>
    <w:rsid w:val="2B14A71E"/>
    <w:rsid w:val="2B1AC927"/>
    <w:rsid w:val="2B1C667E"/>
    <w:rsid w:val="2B1CE08A"/>
    <w:rsid w:val="2B1E9998"/>
    <w:rsid w:val="2B1EE4FA"/>
    <w:rsid w:val="2B201F04"/>
    <w:rsid w:val="2B21D013"/>
    <w:rsid w:val="2B22FFED"/>
    <w:rsid w:val="2B25C5AB"/>
    <w:rsid w:val="2B2718D5"/>
    <w:rsid w:val="2B2783FA"/>
    <w:rsid w:val="2B27A60A"/>
    <w:rsid w:val="2B280C18"/>
    <w:rsid w:val="2B2B6D16"/>
    <w:rsid w:val="2B2C304B"/>
    <w:rsid w:val="2B2DAE92"/>
    <w:rsid w:val="2B2F445C"/>
    <w:rsid w:val="2B339E37"/>
    <w:rsid w:val="2B375E74"/>
    <w:rsid w:val="2B383963"/>
    <w:rsid w:val="2B3BDB4E"/>
    <w:rsid w:val="2B456F6A"/>
    <w:rsid w:val="2B477419"/>
    <w:rsid w:val="2B47DE4E"/>
    <w:rsid w:val="2B4951BE"/>
    <w:rsid w:val="2B538ABC"/>
    <w:rsid w:val="2B55354C"/>
    <w:rsid w:val="2B5555AE"/>
    <w:rsid w:val="2B591E20"/>
    <w:rsid w:val="2B5C26A5"/>
    <w:rsid w:val="2B5C9F40"/>
    <w:rsid w:val="2B5D010E"/>
    <w:rsid w:val="2B5E970B"/>
    <w:rsid w:val="2B661378"/>
    <w:rsid w:val="2B667AD6"/>
    <w:rsid w:val="2B683D47"/>
    <w:rsid w:val="2B6AB706"/>
    <w:rsid w:val="2B6C52E7"/>
    <w:rsid w:val="2B6CD9B9"/>
    <w:rsid w:val="2B70A2C8"/>
    <w:rsid w:val="2B70C1B6"/>
    <w:rsid w:val="2B71C0C9"/>
    <w:rsid w:val="2B7594EC"/>
    <w:rsid w:val="2B780E28"/>
    <w:rsid w:val="2B7BA3E9"/>
    <w:rsid w:val="2B7C15F7"/>
    <w:rsid w:val="2B80DD83"/>
    <w:rsid w:val="2B815FB7"/>
    <w:rsid w:val="2B81D751"/>
    <w:rsid w:val="2B8221C8"/>
    <w:rsid w:val="2B82E70F"/>
    <w:rsid w:val="2B84BB93"/>
    <w:rsid w:val="2B850572"/>
    <w:rsid w:val="2B8597EF"/>
    <w:rsid w:val="2B85C04F"/>
    <w:rsid w:val="2B871129"/>
    <w:rsid w:val="2B876992"/>
    <w:rsid w:val="2B876D76"/>
    <w:rsid w:val="2B892827"/>
    <w:rsid w:val="2B8AF8AF"/>
    <w:rsid w:val="2B8B1F67"/>
    <w:rsid w:val="2B8B9ACC"/>
    <w:rsid w:val="2B911E8F"/>
    <w:rsid w:val="2B923E2E"/>
    <w:rsid w:val="2B96536A"/>
    <w:rsid w:val="2B9781A5"/>
    <w:rsid w:val="2B988CD2"/>
    <w:rsid w:val="2B989B37"/>
    <w:rsid w:val="2B9AA171"/>
    <w:rsid w:val="2B9C11FA"/>
    <w:rsid w:val="2B9C67C0"/>
    <w:rsid w:val="2B9CA21F"/>
    <w:rsid w:val="2B9EB179"/>
    <w:rsid w:val="2B9EBA35"/>
    <w:rsid w:val="2BA26F07"/>
    <w:rsid w:val="2BA46B67"/>
    <w:rsid w:val="2BA49D92"/>
    <w:rsid w:val="2BA57593"/>
    <w:rsid w:val="2BA62C18"/>
    <w:rsid w:val="2BA710F8"/>
    <w:rsid w:val="2BA7334A"/>
    <w:rsid w:val="2BA84FEC"/>
    <w:rsid w:val="2BB2F345"/>
    <w:rsid w:val="2BB987CF"/>
    <w:rsid w:val="2BB9BD18"/>
    <w:rsid w:val="2BBBC64C"/>
    <w:rsid w:val="2BBBF22F"/>
    <w:rsid w:val="2BC2296F"/>
    <w:rsid w:val="2BC4A4A5"/>
    <w:rsid w:val="2BC5EACA"/>
    <w:rsid w:val="2BC93A5E"/>
    <w:rsid w:val="2BCB06CF"/>
    <w:rsid w:val="2BCE3A8C"/>
    <w:rsid w:val="2BD0E144"/>
    <w:rsid w:val="2BD425D7"/>
    <w:rsid w:val="2BD4BC37"/>
    <w:rsid w:val="2BD6C66E"/>
    <w:rsid w:val="2BD89407"/>
    <w:rsid w:val="2BDA811D"/>
    <w:rsid w:val="2BDCD93C"/>
    <w:rsid w:val="2BE27A50"/>
    <w:rsid w:val="2BE7E0A9"/>
    <w:rsid w:val="2BEDB863"/>
    <w:rsid w:val="2BEF6C34"/>
    <w:rsid w:val="2BF0D1B9"/>
    <w:rsid w:val="2BF131AA"/>
    <w:rsid w:val="2BF5DB53"/>
    <w:rsid w:val="2BF7989C"/>
    <w:rsid w:val="2BF98A22"/>
    <w:rsid w:val="2BFA9A05"/>
    <w:rsid w:val="2BFAC3D1"/>
    <w:rsid w:val="2BFB48BA"/>
    <w:rsid w:val="2BFBDCB3"/>
    <w:rsid w:val="2BFC5AA7"/>
    <w:rsid w:val="2BFFA3C6"/>
    <w:rsid w:val="2C014A63"/>
    <w:rsid w:val="2C014E76"/>
    <w:rsid w:val="2C0A7505"/>
    <w:rsid w:val="2C115952"/>
    <w:rsid w:val="2C11BE0B"/>
    <w:rsid w:val="2C11C526"/>
    <w:rsid w:val="2C15482B"/>
    <w:rsid w:val="2C15C277"/>
    <w:rsid w:val="2C1856E0"/>
    <w:rsid w:val="2C1F9105"/>
    <w:rsid w:val="2C20B3B3"/>
    <w:rsid w:val="2C21A7AF"/>
    <w:rsid w:val="2C269A8C"/>
    <w:rsid w:val="2C2951B1"/>
    <w:rsid w:val="2C2A74DA"/>
    <w:rsid w:val="2C3738A5"/>
    <w:rsid w:val="2C37CD49"/>
    <w:rsid w:val="2C3A231C"/>
    <w:rsid w:val="2C3A2826"/>
    <w:rsid w:val="2C3F5501"/>
    <w:rsid w:val="2C41C81D"/>
    <w:rsid w:val="2C45EB18"/>
    <w:rsid w:val="2C484FF8"/>
    <w:rsid w:val="2C4CDC97"/>
    <w:rsid w:val="2C4E640B"/>
    <w:rsid w:val="2C54114C"/>
    <w:rsid w:val="2C55D1A5"/>
    <w:rsid w:val="2C571462"/>
    <w:rsid w:val="2C587C50"/>
    <w:rsid w:val="2C59C8B3"/>
    <w:rsid w:val="2C5B1381"/>
    <w:rsid w:val="2C5D54EA"/>
    <w:rsid w:val="2C62D974"/>
    <w:rsid w:val="2C64F6D5"/>
    <w:rsid w:val="2C697224"/>
    <w:rsid w:val="2C699C9B"/>
    <w:rsid w:val="2C6A04A3"/>
    <w:rsid w:val="2C6B3B18"/>
    <w:rsid w:val="2C6BA17C"/>
    <w:rsid w:val="2C6D7817"/>
    <w:rsid w:val="2C6DF766"/>
    <w:rsid w:val="2C70820B"/>
    <w:rsid w:val="2C70F4B5"/>
    <w:rsid w:val="2C721E56"/>
    <w:rsid w:val="2C742298"/>
    <w:rsid w:val="2C7B327C"/>
    <w:rsid w:val="2C7C1A83"/>
    <w:rsid w:val="2C7F7329"/>
    <w:rsid w:val="2C810156"/>
    <w:rsid w:val="2C836B80"/>
    <w:rsid w:val="2C83B06B"/>
    <w:rsid w:val="2C840C36"/>
    <w:rsid w:val="2C845EC1"/>
    <w:rsid w:val="2C84BA3D"/>
    <w:rsid w:val="2C8603AB"/>
    <w:rsid w:val="2C8C0993"/>
    <w:rsid w:val="2C8C71DC"/>
    <w:rsid w:val="2C8CF84B"/>
    <w:rsid w:val="2C8EFBFA"/>
    <w:rsid w:val="2C8FAF3A"/>
    <w:rsid w:val="2C91ABF4"/>
    <w:rsid w:val="2C974727"/>
    <w:rsid w:val="2C98424F"/>
    <w:rsid w:val="2C986E89"/>
    <w:rsid w:val="2C9B03B5"/>
    <w:rsid w:val="2C9F04E3"/>
    <w:rsid w:val="2CA2933A"/>
    <w:rsid w:val="2CA494E0"/>
    <w:rsid w:val="2CA5B241"/>
    <w:rsid w:val="2CA69FD3"/>
    <w:rsid w:val="2CACA00B"/>
    <w:rsid w:val="2CADB683"/>
    <w:rsid w:val="2CBB985E"/>
    <w:rsid w:val="2CBFA2CC"/>
    <w:rsid w:val="2CC203F0"/>
    <w:rsid w:val="2CC64DF7"/>
    <w:rsid w:val="2CCCF068"/>
    <w:rsid w:val="2CD21D6E"/>
    <w:rsid w:val="2CD2CB8F"/>
    <w:rsid w:val="2CD2D9F1"/>
    <w:rsid w:val="2CD32DC9"/>
    <w:rsid w:val="2CD46F72"/>
    <w:rsid w:val="2CD497B4"/>
    <w:rsid w:val="2CD85C73"/>
    <w:rsid w:val="2CDE33CE"/>
    <w:rsid w:val="2CDEDBAE"/>
    <w:rsid w:val="2CDF34BA"/>
    <w:rsid w:val="2CE11A1E"/>
    <w:rsid w:val="2CE14866"/>
    <w:rsid w:val="2CE5EA6F"/>
    <w:rsid w:val="2CF2AF31"/>
    <w:rsid w:val="2CF6FE49"/>
    <w:rsid w:val="2CF76B08"/>
    <w:rsid w:val="2CFC7592"/>
    <w:rsid w:val="2D04AE43"/>
    <w:rsid w:val="2D04F7BC"/>
    <w:rsid w:val="2D089ED5"/>
    <w:rsid w:val="2D0D7A3B"/>
    <w:rsid w:val="2D11777D"/>
    <w:rsid w:val="2D11DE16"/>
    <w:rsid w:val="2D122D8C"/>
    <w:rsid w:val="2D1242F2"/>
    <w:rsid w:val="2D12D549"/>
    <w:rsid w:val="2D13086F"/>
    <w:rsid w:val="2D156AFA"/>
    <w:rsid w:val="2D15AFD0"/>
    <w:rsid w:val="2D16D564"/>
    <w:rsid w:val="2D16E840"/>
    <w:rsid w:val="2D1A816E"/>
    <w:rsid w:val="2D1C8A85"/>
    <w:rsid w:val="2D1E1427"/>
    <w:rsid w:val="2D1F1107"/>
    <w:rsid w:val="2D23A711"/>
    <w:rsid w:val="2D23E479"/>
    <w:rsid w:val="2D25C803"/>
    <w:rsid w:val="2D2C4399"/>
    <w:rsid w:val="2D2EA09B"/>
    <w:rsid w:val="2D31BBA7"/>
    <w:rsid w:val="2D32CC53"/>
    <w:rsid w:val="2D346C56"/>
    <w:rsid w:val="2D3AF6FB"/>
    <w:rsid w:val="2D3B9E02"/>
    <w:rsid w:val="2D3FAF12"/>
    <w:rsid w:val="2D40AFC0"/>
    <w:rsid w:val="2D49D0EF"/>
    <w:rsid w:val="2D4BC4BF"/>
    <w:rsid w:val="2D4D82DB"/>
    <w:rsid w:val="2D4E0E6C"/>
    <w:rsid w:val="2D50FD14"/>
    <w:rsid w:val="2D53F395"/>
    <w:rsid w:val="2D577267"/>
    <w:rsid w:val="2D5B37EB"/>
    <w:rsid w:val="2D5DADF3"/>
    <w:rsid w:val="2D5FF578"/>
    <w:rsid w:val="2D600DBC"/>
    <w:rsid w:val="2D604BF3"/>
    <w:rsid w:val="2D610F2F"/>
    <w:rsid w:val="2D637E99"/>
    <w:rsid w:val="2D685FCE"/>
    <w:rsid w:val="2D690AA2"/>
    <w:rsid w:val="2D69A62E"/>
    <w:rsid w:val="2D6AF428"/>
    <w:rsid w:val="2D6BDF7D"/>
    <w:rsid w:val="2D6F17FE"/>
    <w:rsid w:val="2D6F5B3D"/>
    <w:rsid w:val="2D70C97C"/>
    <w:rsid w:val="2D724367"/>
    <w:rsid w:val="2D7298E8"/>
    <w:rsid w:val="2D739B5E"/>
    <w:rsid w:val="2D7B13A8"/>
    <w:rsid w:val="2D7C9C11"/>
    <w:rsid w:val="2D7D9EC0"/>
    <w:rsid w:val="2D7DE1A5"/>
    <w:rsid w:val="2D80D502"/>
    <w:rsid w:val="2D82B28F"/>
    <w:rsid w:val="2D8386C7"/>
    <w:rsid w:val="2D88E4DD"/>
    <w:rsid w:val="2D8A840C"/>
    <w:rsid w:val="2D8B48A6"/>
    <w:rsid w:val="2D8C2EDC"/>
    <w:rsid w:val="2D902E50"/>
    <w:rsid w:val="2D956BD5"/>
    <w:rsid w:val="2D95E91C"/>
    <w:rsid w:val="2D97F830"/>
    <w:rsid w:val="2D97FCA4"/>
    <w:rsid w:val="2D991E40"/>
    <w:rsid w:val="2D9AE700"/>
    <w:rsid w:val="2D9C6CAC"/>
    <w:rsid w:val="2D9CD79A"/>
    <w:rsid w:val="2DA01C01"/>
    <w:rsid w:val="2DA01F28"/>
    <w:rsid w:val="2DA220E1"/>
    <w:rsid w:val="2DA44E87"/>
    <w:rsid w:val="2DA4FAC9"/>
    <w:rsid w:val="2DA5D51A"/>
    <w:rsid w:val="2DAAC663"/>
    <w:rsid w:val="2DB25EAF"/>
    <w:rsid w:val="2DB3C0F2"/>
    <w:rsid w:val="2DB4F3A6"/>
    <w:rsid w:val="2DB56F27"/>
    <w:rsid w:val="2DB57C4F"/>
    <w:rsid w:val="2DB6917E"/>
    <w:rsid w:val="2DB93519"/>
    <w:rsid w:val="2DB9C7E0"/>
    <w:rsid w:val="2DBBCA71"/>
    <w:rsid w:val="2DBDA156"/>
    <w:rsid w:val="2DBFECA3"/>
    <w:rsid w:val="2DC405DB"/>
    <w:rsid w:val="2DC86B32"/>
    <w:rsid w:val="2DCD2491"/>
    <w:rsid w:val="2DCE41B0"/>
    <w:rsid w:val="2DCE4DA1"/>
    <w:rsid w:val="2DCE7979"/>
    <w:rsid w:val="2DD1BD0F"/>
    <w:rsid w:val="2DD3EC4C"/>
    <w:rsid w:val="2DD46477"/>
    <w:rsid w:val="2DD82E22"/>
    <w:rsid w:val="2DD948EE"/>
    <w:rsid w:val="2DDC3FB3"/>
    <w:rsid w:val="2DDC5422"/>
    <w:rsid w:val="2DDD7CCF"/>
    <w:rsid w:val="2DDF71CE"/>
    <w:rsid w:val="2DE1B29B"/>
    <w:rsid w:val="2DE282A7"/>
    <w:rsid w:val="2DE5C143"/>
    <w:rsid w:val="2DE81FB2"/>
    <w:rsid w:val="2DEB9F60"/>
    <w:rsid w:val="2DF0A76F"/>
    <w:rsid w:val="2DF1DD48"/>
    <w:rsid w:val="2DF76621"/>
    <w:rsid w:val="2DF80638"/>
    <w:rsid w:val="2DF806E5"/>
    <w:rsid w:val="2E0035A2"/>
    <w:rsid w:val="2E04EDF7"/>
    <w:rsid w:val="2E07CBD7"/>
    <w:rsid w:val="2E09F8C5"/>
    <w:rsid w:val="2E0A5107"/>
    <w:rsid w:val="2E0AC3B9"/>
    <w:rsid w:val="2E0E2938"/>
    <w:rsid w:val="2E0FA373"/>
    <w:rsid w:val="2E108938"/>
    <w:rsid w:val="2E109299"/>
    <w:rsid w:val="2E1739AE"/>
    <w:rsid w:val="2E1753E0"/>
    <w:rsid w:val="2E18A690"/>
    <w:rsid w:val="2E191005"/>
    <w:rsid w:val="2E1AA5B8"/>
    <w:rsid w:val="2E1C7E21"/>
    <w:rsid w:val="2E1E5127"/>
    <w:rsid w:val="2E211C23"/>
    <w:rsid w:val="2E2218B5"/>
    <w:rsid w:val="2E22BD27"/>
    <w:rsid w:val="2E23D824"/>
    <w:rsid w:val="2E2542DE"/>
    <w:rsid w:val="2E2A64D0"/>
    <w:rsid w:val="2E2BC114"/>
    <w:rsid w:val="2E2E8A8F"/>
    <w:rsid w:val="2E2EE784"/>
    <w:rsid w:val="2E2F0EE7"/>
    <w:rsid w:val="2E3122EF"/>
    <w:rsid w:val="2E4391FD"/>
    <w:rsid w:val="2E447FAF"/>
    <w:rsid w:val="2E470A04"/>
    <w:rsid w:val="2E47CE0E"/>
    <w:rsid w:val="2E4CA1F0"/>
    <w:rsid w:val="2E4DE2E1"/>
    <w:rsid w:val="2E4E1D0E"/>
    <w:rsid w:val="2E4E80FF"/>
    <w:rsid w:val="2E4F6E3D"/>
    <w:rsid w:val="2E4FAC44"/>
    <w:rsid w:val="2E53BC4E"/>
    <w:rsid w:val="2E5A81CC"/>
    <w:rsid w:val="2E5B32AD"/>
    <w:rsid w:val="2E5B454C"/>
    <w:rsid w:val="2E5BD7E3"/>
    <w:rsid w:val="2E5E0C06"/>
    <w:rsid w:val="2E612508"/>
    <w:rsid w:val="2E68B988"/>
    <w:rsid w:val="2E71210C"/>
    <w:rsid w:val="2E76A559"/>
    <w:rsid w:val="2E78D267"/>
    <w:rsid w:val="2E7A6DEA"/>
    <w:rsid w:val="2E80CCB8"/>
    <w:rsid w:val="2E810481"/>
    <w:rsid w:val="2E8378BF"/>
    <w:rsid w:val="2E85B780"/>
    <w:rsid w:val="2E86C089"/>
    <w:rsid w:val="2E87CC31"/>
    <w:rsid w:val="2E882337"/>
    <w:rsid w:val="2E8B4539"/>
    <w:rsid w:val="2E8C0979"/>
    <w:rsid w:val="2E91F0BF"/>
    <w:rsid w:val="2E931056"/>
    <w:rsid w:val="2E97F758"/>
    <w:rsid w:val="2E9C4142"/>
    <w:rsid w:val="2E9C4FC4"/>
    <w:rsid w:val="2E9D3473"/>
    <w:rsid w:val="2E9DD59E"/>
    <w:rsid w:val="2E9DD668"/>
    <w:rsid w:val="2E9E2F4E"/>
    <w:rsid w:val="2E9EB0FB"/>
    <w:rsid w:val="2E9EF3A4"/>
    <w:rsid w:val="2EA20125"/>
    <w:rsid w:val="2EA61F30"/>
    <w:rsid w:val="2EAB7A59"/>
    <w:rsid w:val="2EACB394"/>
    <w:rsid w:val="2EAE70AA"/>
    <w:rsid w:val="2EAE7850"/>
    <w:rsid w:val="2EAFC5CA"/>
    <w:rsid w:val="2EB0576B"/>
    <w:rsid w:val="2EB243B8"/>
    <w:rsid w:val="2EB31DF4"/>
    <w:rsid w:val="2EB4F33D"/>
    <w:rsid w:val="2EB78A8C"/>
    <w:rsid w:val="2EB79B33"/>
    <w:rsid w:val="2EB7CC0E"/>
    <w:rsid w:val="2EB7F831"/>
    <w:rsid w:val="2EBB027D"/>
    <w:rsid w:val="2EBE7590"/>
    <w:rsid w:val="2EBEF7E0"/>
    <w:rsid w:val="2EBF9209"/>
    <w:rsid w:val="2EC4E1B7"/>
    <w:rsid w:val="2EC5D871"/>
    <w:rsid w:val="2EC61754"/>
    <w:rsid w:val="2EC637A5"/>
    <w:rsid w:val="2EC96408"/>
    <w:rsid w:val="2ED01104"/>
    <w:rsid w:val="2ED026E1"/>
    <w:rsid w:val="2ED1BA5A"/>
    <w:rsid w:val="2ED24233"/>
    <w:rsid w:val="2ED3750D"/>
    <w:rsid w:val="2EDA8D77"/>
    <w:rsid w:val="2EDAE1EE"/>
    <w:rsid w:val="2EDC9ADB"/>
    <w:rsid w:val="2EDCD640"/>
    <w:rsid w:val="2EDD9E62"/>
    <w:rsid w:val="2EE0F7E5"/>
    <w:rsid w:val="2EE4A5CF"/>
    <w:rsid w:val="2EE99475"/>
    <w:rsid w:val="2EEC91FF"/>
    <w:rsid w:val="2EF9B789"/>
    <w:rsid w:val="2F0366D1"/>
    <w:rsid w:val="2F0886E3"/>
    <w:rsid w:val="2F0AEE42"/>
    <w:rsid w:val="2F0B2F86"/>
    <w:rsid w:val="2F0B4DCB"/>
    <w:rsid w:val="2F0C890C"/>
    <w:rsid w:val="2F0CD6A1"/>
    <w:rsid w:val="2F101B0E"/>
    <w:rsid w:val="2F19D0A9"/>
    <w:rsid w:val="2F1A41AE"/>
    <w:rsid w:val="2F1A5FC2"/>
    <w:rsid w:val="2F1BA202"/>
    <w:rsid w:val="2F1C4FF3"/>
    <w:rsid w:val="2F1EE003"/>
    <w:rsid w:val="2F1F56A3"/>
    <w:rsid w:val="2F20B6D0"/>
    <w:rsid w:val="2F20CD57"/>
    <w:rsid w:val="2F222310"/>
    <w:rsid w:val="2F25BED3"/>
    <w:rsid w:val="2F25DB4A"/>
    <w:rsid w:val="2F325CA6"/>
    <w:rsid w:val="2F32CA33"/>
    <w:rsid w:val="2F33802B"/>
    <w:rsid w:val="2F3387B8"/>
    <w:rsid w:val="2F37A2E9"/>
    <w:rsid w:val="2F37F602"/>
    <w:rsid w:val="2F392718"/>
    <w:rsid w:val="2F397858"/>
    <w:rsid w:val="2F3B97EB"/>
    <w:rsid w:val="2F3E51BD"/>
    <w:rsid w:val="2F3E5923"/>
    <w:rsid w:val="2F3F94C1"/>
    <w:rsid w:val="2F405915"/>
    <w:rsid w:val="2F436AFA"/>
    <w:rsid w:val="2F43B5F5"/>
    <w:rsid w:val="2F43CDC4"/>
    <w:rsid w:val="2F45FE96"/>
    <w:rsid w:val="2F47981E"/>
    <w:rsid w:val="2F47EA31"/>
    <w:rsid w:val="2F4D39BD"/>
    <w:rsid w:val="2F4D77AE"/>
    <w:rsid w:val="2F4EB6C8"/>
    <w:rsid w:val="2F5154E7"/>
    <w:rsid w:val="2F5239B1"/>
    <w:rsid w:val="2F535892"/>
    <w:rsid w:val="2F54B21D"/>
    <w:rsid w:val="2F591AEF"/>
    <w:rsid w:val="2F593B76"/>
    <w:rsid w:val="2F5AB176"/>
    <w:rsid w:val="2F5AF674"/>
    <w:rsid w:val="2F5B7A60"/>
    <w:rsid w:val="2F5F7B54"/>
    <w:rsid w:val="2F6011FF"/>
    <w:rsid w:val="2F6167DF"/>
    <w:rsid w:val="2F65203B"/>
    <w:rsid w:val="2F66B955"/>
    <w:rsid w:val="2F66EFDB"/>
    <w:rsid w:val="2F67DB35"/>
    <w:rsid w:val="2F684CE2"/>
    <w:rsid w:val="2F696393"/>
    <w:rsid w:val="2F69EA1E"/>
    <w:rsid w:val="2F6ADE36"/>
    <w:rsid w:val="2F6B1B86"/>
    <w:rsid w:val="2F6BB123"/>
    <w:rsid w:val="2F6C7042"/>
    <w:rsid w:val="2F6F060F"/>
    <w:rsid w:val="2F6F6E87"/>
    <w:rsid w:val="2F747584"/>
    <w:rsid w:val="2F764840"/>
    <w:rsid w:val="2F7ADA9C"/>
    <w:rsid w:val="2F7B8A5B"/>
    <w:rsid w:val="2F7FF20B"/>
    <w:rsid w:val="2F80D213"/>
    <w:rsid w:val="2F8346F1"/>
    <w:rsid w:val="2F849397"/>
    <w:rsid w:val="2F872E6E"/>
    <w:rsid w:val="2F8A806B"/>
    <w:rsid w:val="2F8C0B90"/>
    <w:rsid w:val="2F8DF540"/>
    <w:rsid w:val="2F8FC977"/>
    <w:rsid w:val="2F9B2D4E"/>
    <w:rsid w:val="2F9B9B36"/>
    <w:rsid w:val="2F9E664D"/>
    <w:rsid w:val="2FA3A304"/>
    <w:rsid w:val="2FA5691E"/>
    <w:rsid w:val="2FA76F4E"/>
    <w:rsid w:val="2FAA7E23"/>
    <w:rsid w:val="2FB0AA05"/>
    <w:rsid w:val="2FB1B4C8"/>
    <w:rsid w:val="2FB4CFA7"/>
    <w:rsid w:val="2FB63970"/>
    <w:rsid w:val="2FB9A8D0"/>
    <w:rsid w:val="2FBE7BC2"/>
    <w:rsid w:val="2FC01F7D"/>
    <w:rsid w:val="2FCA5D48"/>
    <w:rsid w:val="2FCA9F80"/>
    <w:rsid w:val="2FD4976A"/>
    <w:rsid w:val="2FD5872D"/>
    <w:rsid w:val="2FD725FA"/>
    <w:rsid w:val="2FD7D5CD"/>
    <w:rsid w:val="2FDA505B"/>
    <w:rsid w:val="2FDD349D"/>
    <w:rsid w:val="2FE0F1BD"/>
    <w:rsid w:val="2FE54263"/>
    <w:rsid w:val="2FE6785C"/>
    <w:rsid w:val="2FE8B7AA"/>
    <w:rsid w:val="2FEC2266"/>
    <w:rsid w:val="2FEC7C1C"/>
    <w:rsid w:val="2FECE42D"/>
    <w:rsid w:val="2FF458FD"/>
    <w:rsid w:val="2FF4CB7E"/>
    <w:rsid w:val="2FF65892"/>
    <w:rsid w:val="2FF70D05"/>
    <w:rsid w:val="2FF847F4"/>
    <w:rsid w:val="2FFAC0BD"/>
    <w:rsid w:val="3001FDD3"/>
    <w:rsid w:val="300720AE"/>
    <w:rsid w:val="300B33FB"/>
    <w:rsid w:val="300D184D"/>
    <w:rsid w:val="300E2FA7"/>
    <w:rsid w:val="300EBC13"/>
    <w:rsid w:val="30116467"/>
    <w:rsid w:val="3012CC32"/>
    <w:rsid w:val="3012DF81"/>
    <w:rsid w:val="30136464"/>
    <w:rsid w:val="30199FB7"/>
    <w:rsid w:val="3019D269"/>
    <w:rsid w:val="301A81E6"/>
    <w:rsid w:val="301F2F70"/>
    <w:rsid w:val="30212310"/>
    <w:rsid w:val="302295E9"/>
    <w:rsid w:val="302397AC"/>
    <w:rsid w:val="3024A639"/>
    <w:rsid w:val="3026DDA3"/>
    <w:rsid w:val="30286EE6"/>
    <w:rsid w:val="3031EBDD"/>
    <w:rsid w:val="30343789"/>
    <w:rsid w:val="3038A972"/>
    <w:rsid w:val="3039500E"/>
    <w:rsid w:val="303C7CD6"/>
    <w:rsid w:val="303FF6DE"/>
    <w:rsid w:val="30418FCF"/>
    <w:rsid w:val="304240AF"/>
    <w:rsid w:val="30452FF6"/>
    <w:rsid w:val="30454333"/>
    <w:rsid w:val="304A7D01"/>
    <w:rsid w:val="304BF133"/>
    <w:rsid w:val="304CCC77"/>
    <w:rsid w:val="304CFDA5"/>
    <w:rsid w:val="304F0FC2"/>
    <w:rsid w:val="3051D2BD"/>
    <w:rsid w:val="3055A141"/>
    <w:rsid w:val="3055CAF3"/>
    <w:rsid w:val="30573B55"/>
    <w:rsid w:val="3059F42D"/>
    <w:rsid w:val="305AC441"/>
    <w:rsid w:val="305D811D"/>
    <w:rsid w:val="305E203E"/>
    <w:rsid w:val="3062023E"/>
    <w:rsid w:val="30644CAB"/>
    <w:rsid w:val="3064B79A"/>
    <w:rsid w:val="30679F73"/>
    <w:rsid w:val="30690709"/>
    <w:rsid w:val="306D345E"/>
    <w:rsid w:val="306E5B45"/>
    <w:rsid w:val="306F0977"/>
    <w:rsid w:val="30715488"/>
    <w:rsid w:val="3073E8CD"/>
    <w:rsid w:val="3076ED2F"/>
    <w:rsid w:val="3078AA09"/>
    <w:rsid w:val="3078FA06"/>
    <w:rsid w:val="307903BF"/>
    <w:rsid w:val="30793CF2"/>
    <w:rsid w:val="308107E9"/>
    <w:rsid w:val="308161B5"/>
    <w:rsid w:val="308178A2"/>
    <w:rsid w:val="30827CF2"/>
    <w:rsid w:val="30840753"/>
    <w:rsid w:val="3084884C"/>
    <w:rsid w:val="3085D477"/>
    <w:rsid w:val="3087E405"/>
    <w:rsid w:val="30897789"/>
    <w:rsid w:val="308C5B24"/>
    <w:rsid w:val="308F493B"/>
    <w:rsid w:val="309232C9"/>
    <w:rsid w:val="3096BB1D"/>
    <w:rsid w:val="3096CE20"/>
    <w:rsid w:val="30986217"/>
    <w:rsid w:val="309B73E2"/>
    <w:rsid w:val="309EA007"/>
    <w:rsid w:val="309F21F4"/>
    <w:rsid w:val="30A001B8"/>
    <w:rsid w:val="30A576D6"/>
    <w:rsid w:val="30A6B23B"/>
    <w:rsid w:val="30A7FDCF"/>
    <w:rsid w:val="30A827F6"/>
    <w:rsid w:val="30AD5A1C"/>
    <w:rsid w:val="30B07CB0"/>
    <w:rsid w:val="30B1CC97"/>
    <w:rsid w:val="30B39ECF"/>
    <w:rsid w:val="30B3AA42"/>
    <w:rsid w:val="30B3DD28"/>
    <w:rsid w:val="30B445DC"/>
    <w:rsid w:val="30B84CBF"/>
    <w:rsid w:val="30BA261D"/>
    <w:rsid w:val="30BBCF5C"/>
    <w:rsid w:val="30BEBA04"/>
    <w:rsid w:val="30C1230E"/>
    <w:rsid w:val="30C20D7B"/>
    <w:rsid w:val="30C37DF0"/>
    <w:rsid w:val="30C488D2"/>
    <w:rsid w:val="30C4BCE8"/>
    <w:rsid w:val="30C4DF51"/>
    <w:rsid w:val="30C570C7"/>
    <w:rsid w:val="30C7A967"/>
    <w:rsid w:val="30C9E09E"/>
    <w:rsid w:val="30CDBFF8"/>
    <w:rsid w:val="30CFA691"/>
    <w:rsid w:val="30D1B1D6"/>
    <w:rsid w:val="30D2756C"/>
    <w:rsid w:val="30D28F5B"/>
    <w:rsid w:val="30D320BA"/>
    <w:rsid w:val="30D4C70C"/>
    <w:rsid w:val="30D69D41"/>
    <w:rsid w:val="30D813F7"/>
    <w:rsid w:val="30D85F72"/>
    <w:rsid w:val="30D976B1"/>
    <w:rsid w:val="30D9EA27"/>
    <w:rsid w:val="30DE17F2"/>
    <w:rsid w:val="30DE732D"/>
    <w:rsid w:val="30DE966E"/>
    <w:rsid w:val="30DEE754"/>
    <w:rsid w:val="30E2FEBC"/>
    <w:rsid w:val="30E39C0A"/>
    <w:rsid w:val="30E4D448"/>
    <w:rsid w:val="30E58735"/>
    <w:rsid w:val="30EBBDEC"/>
    <w:rsid w:val="30EDB209"/>
    <w:rsid w:val="30EE0D48"/>
    <w:rsid w:val="30F0D9C8"/>
    <w:rsid w:val="30F10AC4"/>
    <w:rsid w:val="30F2CAAA"/>
    <w:rsid w:val="30F8CC1B"/>
    <w:rsid w:val="30F8F105"/>
    <w:rsid w:val="30F99D0A"/>
    <w:rsid w:val="30FA1B90"/>
    <w:rsid w:val="30FA3F33"/>
    <w:rsid w:val="30FEC70F"/>
    <w:rsid w:val="31015220"/>
    <w:rsid w:val="3103EA0F"/>
    <w:rsid w:val="3104DE53"/>
    <w:rsid w:val="3104E4AB"/>
    <w:rsid w:val="310A4C96"/>
    <w:rsid w:val="310F340E"/>
    <w:rsid w:val="310FD744"/>
    <w:rsid w:val="3113433E"/>
    <w:rsid w:val="31149F00"/>
    <w:rsid w:val="3117E1FC"/>
    <w:rsid w:val="31199C15"/>
    <w:rsid w:val="311AFDAB"/>
    <w:rsid w:val="311F23B4"/>
    <w:rsid w:val="311FABE9"/>
    <w:rsid w:val="3121C868"/>
    <w:rsid w:val="3122AA55"/>
    <w:rsid w:val="31239668"/>
    <w:rsid w:val="3125A718"/>
    <w:rsid w:val="3129043C"/>
    <w:rsid w:val="31290F4A"/>
    <w:rsid w:val="312DEF16"/>
    <w:rsid w:val="31301FF2"/>
    <w:rsid w:val="3132DF5A"/>
    <w:rsid w:val="3136495F"/>
    <w:rsid w:val="3136D96B"/>
    <w:rsid w:val="313722A3"/>
    <w:rsid w:val="3138C592"/>
    <w:rsid w:val="3138D33F"/>
    <w:rsid w:val="313CDEF2"/>
    <w:rsid w:val="31421F22"/>
    <w:rsid w:val="3147E14B"/>
    <w:rsid w:val="314D988A"/>
    <w:rsid w:val="31506A7F"/>
    <w:rsid w:val="31507553"/>
    <w:rsid w:val="3151D10E"/>
    <w:rsid w:val="31547EEC"/>
    <w:rsid w:val="31588F51"/>
    <w:rsid w:val="315B6F5F"/>
    <w:rsid w:val="315EC353"/>
    <w:rsid w:val="315EC817"/>
    <w:rsid w:val="315FF766"/>
    <w:rsid w:val="31619E3E"/>
    <w:rsid w:val="31623881"/>
    <w:rsid w:val="31638BB9"/>
    <w:rsid w:val="31649940"/>
    <w:rsid w:val="316934AF"/>
    <w:rsid w:val="316B34F7"/>
    <w:rsid w:val="316B7BFD"/>
    <w:rsid w:val="316C8087"/>
    <w:rsid w:val="31702201"/>
    <w:rsid w:val="31751B80"/>
    <w:rsid w:val="31773802"/>
    <w:rsid w:val="317913BF"/>
    <w:rsid w:val="31795B6F"/>
    <w:rsid w:val="318162D7"/>
    <w:rsid w:val="31837D49"/>
    <w:rsid w:val="3184C910"/>
    <w:rsid w:val="31857D3D"/>
    <w:rsid w:val="318DD9CE"/>
    <w:rsid w:val="318E6E3A"/>
    <w:rsid w:val="318F5D30"/>
    <w:rsid w:val="318FAE30"/>
    <w:rsid w:val="3192C1C8"/>
    <w:rsid w:val="31956FA1"/>
    <w:rsid w:val="319720DC"/>
    <w:rsid w:val="319724E7"/>
    <w:rsid w:val="319A1524"/>
    <w:rsid w:val="319DB6F1"/>
    <w:rsid w:val="319DD5EE"/>
    <w:rsid w:val="319E0E9C"/>
    <w:rsid w:val="319F3C94"/>
    <w:rsid w:val="31A4357E"/>
    <w:rsid w:val="31A50788"/>
    <w:rsid w:val="31A5E53F"/>
    <w:rsid w:val="31ADC3C2"/>
    <w:rsid w:val="31B33E03"/>
    <w:rsid w:val="31B3647B"/>
    <w:rsid w:val="31B72D78"/>
    <w:rsid w:val="31BA1FF0"/>
    <w:rsid w:val="31BCAC42"/>
    <w:rsid w:val="31C0E55F"/>
    <w:rsid w:val="31C30F74"/>
    <w:rsid w:val="31C5FB97"/>
    <w:rsid w:val="31C668C6"/>
    <w:rsid w:val="31C8C37B"/>
    <w:rsid w:val="31CAEC13"/>
    <w:rsid w:val="31CB29BC"/>
    <w:rsid w:val="31CBC971"/>
    <w:rsid w:val="31CE226F"/>
    <w:rsid w:val="31D289F6"/>
    <w:rsid w:val="31D4BE18"/>
    <w:rsid w:val="31D63547"/>
    <w:rsid w:val="31D7A88D"/>
    <w:rsid w:val="31D8A0C3"/>
    <w:rsid w:val="31D9741A"/>
    <w:rsid w:val="31DBB967"/>
    <w:rsid w:val="31E323CE"/>
    <w:rsid w:val="31E804BE"/>
    <w:rsid w:val="31E85AA4"/>
    <w:rsid w:val="31EC20E5"/>
    <w:rsid w:val="31ECF4BB"/>
    <w:rsid w:val="31EE563A"/>
    <w:rsid w:val="31EEC09C"/>
    <w:rsid w:val="31EF20D3"/>
    <w:rsid w:val="31F1BCE9"/>
    <w:rsid w:val="31F3301A"/>
    <w:rsid w:val="31F40816"/>
    <w:rsid w:val="31F621F1"/>
    <w:rsid w:val="31F681AF"/>
    <w:rsid w:val="31F6997C"/>
    <w:rsid w:val="31F801F8"/>
    <w:rsid w:val="31F87201"/>
    <w:rsid w:val="31F8C0CB"/>
    <w:rsid w:val="31FD813A"/>
    <w:rsid w:val="32011250"/>
    <w:rsid w:val="32050FD8"/>
    <w:rsid w:val="320BB4B6"/>
    <w:rsid w:val="320CE936"/>
    <w:rsid w:val="320E3034"/>
    <w:rsid w:val="320E92CA"/>
    <w:rsid w:val="321063DF"/>
    <w:rsid w:val="3210FDD6"/>
    <w:rsid w:val="3211125F"/>
    <w:rsid w:val="32124839"/>
    <w:rsid w:val="3213FE25"/>
    <w:rsid w:val="32156A3F"/>
    <w:rsid w:val="3216F731"/>
    <w:rsid w:val="321783CE"/>
    <w:rsid w:val="321EC78F"/>
    <w:rsid w:val="321F0980"/>
    <w:rsid w:val="321F8EBE"/>
    <w:rsid w:val="3223AE8C"/>
    <w:rsid w:val="3224DF30"/>
    <w:rsid w:val="32268BD8"/>
    <w:rsid w:val="3229F81B"/>
    <w:rsid w:val="322BA7D4"/>
    <w:rsid w:val="322CC85C"/>
    <w:rsid w:val="32319656"/>
    <w:rsid w:val="32357576"/>
    <w:rsid w:val="323626C4"/>
    <w:rsid w:val="3237A4F5"/>
    <w:rsid w:val="3237C832"/>
    <w:rsid w:val="3237FC6F"/>
    <w:rsid w:val="323819A3"/>
    <w:rsid w:val="323CF52D"/>
    <w:rsid w:val="323F4931"/>
    <w:rsid w:val="32457CE3"/>
    <w:rsid w:val="3245A384"/>
    <w:rsid w:val="3245D4CD"/>
    <w:rsid w:val="3248E905"/>
    <w:rsid w:val="324B9824"/>
    <w:rsid w:val="324F4220"/>
    <w:rsid w:val="324FF45B"/>
    <w:rsid w:val="32531842"/>
    <w:rsid w:val="3253B4AE"/>
    <w:rsid w:val="3256C1BF"/>
    <w:rsid w:val="3256C98B"/>
    <w:rsid w:val="3256CDF4"/>
    <w:rsid w:val="3258233A"/>
    <w:rsid w:val="32597D55"/>
    <w:rsid w:val="3259D427"/>
    <w:rsid w:val="3259FA3A"/>
    <w:rsid w:val="325CF544"/>
    <w:rsid w:val="325F9806"/>
    <w:rsid w:val="32609B8D"/>
    <w:rsid w:val="32616408"/>
    <w:rsid w:val="3261DCAF"/>
    <w:rsid w:val="3262391B"/>
    <w:rsid w:val="32645676"/>
    <w:rsid w:val="32674EB3"/>
    <w:rsid w:val="32697297"/>
    <w:rsid w:val="326FC5E1"/>
    <w:rsid w:val="3270E053"/>
    <w:rsid w:val="3271C5C6"/>
    <w:rsid w:val="32727F56"/>
    <w:rsid w:val="3273039C"/>
    <w:rsid w:val="32773839"/>
    <w:rsid w:val="32775E21"/>
    <w:rsid w:val="327A26CA"/>
    <w:rsid w:val="327CFEF5"/>
    <w:rsid w:val="327DF9EC"/>
    <w:rsid w:val="32869307"/>
    <w:rsid w:val="3289D46C"/>
    <w:rsid w:val="328F5FE7"/>
    <w:rsid w:val="3290CF19"/>
    <w:rsid w:val="32919000"/>
    <w:rsid w:val="3292A4C7"/>
    <w:rsid w:val="329488DE"/>
    <w:rsid w:val="329675D2"/>
    <w:rsid w:val="329A6E63"/>
    <w:rsid w:val="329C4CBC"/>
    <w:rsid w:val="329D5C25"/>
    <w:rsid w:val="32A06003"/>
    <w:rsid w:val="32A0C9C3"/>
    <w:rsid w:val="32A19C5E"/>
    <w:rsid w:val="32A6A564"/>
    <w:rsid w:val="32A9F5FA"/>
    <w:rsid w:val="32AB41B2"/>
    <w:rsid w:val="32AE9748"/>
    <w:rsid w:val="32AF991E"/>
    <w:rsid w:val="32B2DF18"/>
    <w:rsid w:val="32B3A64A"/>
    <w:rsid w:val="32B7C109"/>
    <w:rsid w:val="32B8DF20"/>
    <w:rsid w:val="32B9FA92"/>
    <w:rsid w:val="32BCBEB3"/>
    <w:rsid w:val="32BDF163"/>
    <w:rsid w:val="32BE7AB6"/>
    <w:rsid w:val="32BFF71B"/>
    <w:rsid w:val="32C10075"/>
    <w:rsid w:val="32C1526D"/>
    <w:rsid w:val="32C720B4"/>
    <w:rsid w:val="32C7C2CB"/>
    <w:rsid w:val="32C866F5"/>
    <w:rsid w:val="32CBA7B6"/>
    <w:rsid w:val="32CCD3A8"/>
    <w:rsid w:val="32CD4F3A"/>
    <w:rsid w:val="32CFE36F"/>
    <w:rsid w:val="32D1E17B"/>
    <w:rsid w:val="32D1FF1D"/>
    <w:rsid w:val="32D6393D"/>
    <w:rsid w:val="32D7F8AF"/>
    <w:rsid w:val="32D961F2"/>
    <w:rsid w:val="32DA4494"/>
    <w:rsid w:val="32DA5490"/>
    <w:rsid w:val="32DD5138"/>
    <w:rsid w:val="32E00871"/>
    <w:rsid w:val="32E2594C"/>
    <w:rsid w:val="32E62516"/>
    <w:rsid w:val="32E6A9DB"/>
    <w:rsid w:val="32E74AFD"/>
    <w:rsid w:val="32E8A1B5"/>
    <w:rsid w:val="32EC842E"/>
    <w:rsid w:val="32F0B46E"/>
    <w:rsid w:val="32F30366"/>
    <w:rsid w:val="32F475AC"/>
    <w:rsid w:val="32F476F7"/>
    <w:rsid w:val="32F72FA6"/>
    <w:rsid w:val="32FA5077"/>
    <w:rsid w:val="32FF078F"/>
    <w:rsid w:val="3301428F"/>
    <w:rsid w:val="33016941"/>
    <w:rsid w:val="3302B208"/>
    <w:rsid w:val="3306A520"/>
    <w:rsid w:val="330863F7"/>
    <w:rsid w:val="33098302"/>
    <w:rsid w:val="330BB48F"/>
    <w:rsid w:val="330EE00F"/>
    <w:rsid w:val="330EE9D8"/>
    <w:rsid w:val="330F5640"/>
    <w:rsid w:val="331159D5"/>
    <w:rsid w:val="3316D2F7"/>
    <w:rsid w:val="33186034"/>
    <w:rsid w:val="33199D2B"/>
    <w:rsid w:val="331BD496"/>
    <w:rsid w:val="331D48B0"/>
    <w:rsid w:val="331F5B57"/>
    <w:rsid w:val="3325B215"/>
    <w:rsid w:val="3327101B"/>
    <w:rsid w:val="33294687"/>
    <w:rsid w:val="332B38FF"/>
    <w:rsid w:val="332BB11E"/>
    <w:rsid w:val="332BFA97"/>
    <w:rsid w:val="33329DB4"/>
    <w:rsid w:val="33353266"/>
    <w:rsid w:val="33379B35"/>
    <w:rsid w:val="3338A46E"/>
    <w:rsid w:val="333BF548"/>
    <w:rsid w:val="33430996"/>
    <w:rsid w:val="3345E190"/>
    <w:rsid w:val="33483E56"/>
    <w:rsid w:val="3348D938"/>
    <w:rsid w:val="33499027"/>
    <w:rsid w:val="334DDBF3"/>
    <w:rsid w:val="334E563C"/>
    <w:rsid w:val="334EE900"/>
    <w:rsid w:val="334EF7C2"/>
    <w:rsid w:val="33528EBC"/>
    <w:rsid w:val="335382BE"/>
    <w:rsid w:val="33541736"/>
    <w:rsid w:val="33596CC2"/>
    <w:rsid w:val="3359C354"/>
    <w:rsid w:val="335BE2C1"/>
    <w:rsid w:val="335F35B1"/>
    <w:rsid w:val="3360725E"/>
    <w:rsid w:val="3362035F"/>
    <w:rsid w:val="3362F2F6"/>
    <w:rsid w:val="3367B0B2"/>
    <w:rsid w:val="33681208"/>
    <w:rsid w:val="336E7518"/>
    <w:rsid w:val="3374A064"/>
    <w:rsid w:val="3376FAEB"/>
    <w:rsid w:val="337938BD"/>
    <w:rsid w:val="337A99A6"/>
    <w:rsid w:val="337F5717"/>
    <w:rsid w:val="3381D049"/>
    <w:rsid w:val="3381D0FC"/>
    <w:rsid w:val="3382F340"/>
    <w:rsid w:val="33844B4B"/>
    <w:rsid w:val="338631CF"/>
    <w:rsid w:val="33903E8E"/>
    <w:rsid w:val="33951315"/>
    <w:rsid w:val="33960FE7"/>
    <w:rsid w:val="33964D15"/>
    <w:rsid w:val="3397DE72"/>
    <w:rsid w:val="33982180"/>
    <w:rsid w:val="33999EAD"/>
    <w:rsid w:val="33A2E594"/>
    <w:rsid w:val="33A43BA3"/>
    <w:rsid w:val="33A55492"/>
    <w:rsid w:val="33A6B36A"/>
    <w:rsid w:val="33A8B260"/>
    <w:rsid w:val="33AB2801"/>
    <w:rsid w:val="33AB44BF"/>
    <w:rsid w:val="33AB5B39"/>
    <w:rsid w:val="33B05824"/>
    <w:rsid w:val="33B1CE53"/>
    <w:rsid w:val="33B2632C"/>
    <w:rsid w:val="33B630B4"/>
    <w:rsid w:val="33BA1449"/>
    <w:rsid w:val="33BA72B6"/>
    <w:rsid w:val="33BDDC41"/>
    <w:rsid w:val="33BF5739"/>
    <w:rsid w:val="33BF63C3"/>
    <w:rsid w:val="33BF9E8A"/>
    <w:rsid w:val="33C13C60"/>
    <w:rsid w:val="33C2AF94"/>
    <w:rsid w:val="33C54399"/>
    <w:rsid w:val="33C82EF0"/>
    <w:rsid w:val="33CA7001"/>
    <w:rsid w:val="33CB63A1"/>
    <w:rsid w:val="33CB9251"/>
    <w:rsid w:val="33CD418C"/>
    <w:rsid w:val="33D2ABE4"/>
    <w:rsid w:val="33D46A78"/>
    <w:rsid w:val="33D66533"/>
    <w:rsid w:val="33D814EA"/>
    <w:rsid w:val="33E1C141"/>
    <w:rsid w:val="33E369FD"/>
    <w:rsid w:val="33E764C3"/>
    <w:rsid w:val="33E7C6F2"/>
    <w:rsid w:val="33E87900"/>
    <w:rsid w:val="33E936E1"/>
    <w:rsid w:val="33EB9866"/>
    <w:rsid w:val="33EE19CD"/>
    <w:rsid w:val="33EEE8A3"/>
    <w:rsid w:val="33F31941"/>
    <w:rsid w:val="33F35AE1"/>
    <w:rsid w:val="33F432C7"/>
    <w:rsid w:val="33F554BF"/>
    <w:rsid w:val="33F56013"/>
    <w:rsid w:val="33F67D08"/>
    <w:rsid w:val="33F8DFC5"/>
    <w:rsid w:val="33F94602"/>
    <w:rsid w:val="33FEACEC"/>
    <w:rsid w:val="3402D112"/>
    <w:rsid w:val="34036460"/>
    <w:rsid w:val="3403E15E"/>
    <w:rsid w:val="3407891B"/>
    <w:rsid w:val="34094122"/>
    <w:rsid w:val="3409DE21"/>
    <w:rsid w:val="340A19FA"/>
    <w:rsid w:val="340B9792"/>
    <w:rsid w:val="340C61FA"/>
    <w:rsid w:val="340C9474"/>
    <w:rsid w:val="340CA6B0"/>
    <w:rsid w:val="340CB0B4"/>
    <w:rsid w:val="340F2115"/>
    <w:rsid w:val="3410B3F7"/>
    <w:rsid w:val="3412F0F2"/>
    <w:rsid w:val="3414BAEA"/>
    <w:rsid w:val="34158878"/>
    <w:rsid w:val="341ACE53"/>
    <w:rsid w:val="341BA708"/>
    <w:rsid w:val="341C973E"/>
    <w:rsid w:val="341CC49F"/>
    <w:rsid w:val="341E76AC"/>
    <w:rsid w:val="3420C9DB"/>
    <w:rsid w:val="34241A83"/>
    <w:rsid w:val="34245B79"/>
    <w:rsid w:val="3425753A"/>
    <w:rsid w:val="34273A34"/>
    <w:rsid w:val="3429C9BB"/>
    <w:rsid w:val="342B2ADF"/>
    <w:rsid w:val="342BF3F3"/>
    <w:rsid w:val="342EA8CE"/>
    <w:rsid w:val="3432CDD7"/>
    <w:rsid w:val="34353E25"/>
    <w:rsid w:val="343584FF"/>
    <w:rsid w:val="3437B08B"/>
    <w:rsid w:val="343CFFEB"/>
    <w:rsid w:val="343E1D22"/>
    <w:rsid w:val="34400DD7"/>
    <w:rsid w:val="3441506A"/>
    <w:rsid w:val="3446256F"/>
    <w:rsid w:val="3449F23C"/>
    <w:rsid w:val="344CC15E"/>
    <w:rsid w:val="344F820F"/>
    <w:rsid w:val="345000A2"/>
    <w:rsid w:val="3450AA5C"/>
    <w:rsid w:val="3454AECE"/>
    <w:rsid w:val="345A28E8"/>
    <w:rsid w:val="345B9AD5"/>
    <w:rsid w:val="345D9D22"/>
    <w:rsid w:val="345EF714"/>
    <w:rsid w:val="3461D450"/>
    <w:rsid w:val="346607DF"/>
    <w:rsid w:val="34671D00"/>
    <w:rsid w:val="34676C10"/>
    <w:rsid w:val="3467C8B6"/>
    <w:rsid w:val="3469A27C"/>
    <w:rsid w:val="346A71C3"/>
    <w:rsid w:val="346CD107"/>
    <w:rsid w:val="346E08F6"/>
    <w:rsid w:val="34723B4E"/>
    <w:rsid w:val="34786B2B"/>
    <w:rsid w:val="3479BCCB"/>
    <w:rsid w:val="3479F598"/>
    <w:rsid w:val="347C4E06"/>
    <w:rsid w:val="347F8B00"/>
    <w:rsid w:val="347F9B8D"/>
    <w:rsid w:val="347FD17E"/>
    <w:rsid w:val="3480CA48"/>
    <w:rsid w:val="3481D5A9"/>
    <w:rsid w:val="3483372E"/>
    <w:rsid w:val="348476CE"/>
    <w:rsid w:val="348490FA"/>
    <w:rsid w:val="3486B469"/>
    <w:rsid w:val="3488538A"/>
    <w:rsid w:val="34892609"/>
    <w:rsid w:val="348A5877"/>
    <w:rsid w:val="348A89B2"/>
    <w:rsid w:val="348C17A7"/>
    <w:rsid w:val="348CE40C"/>
    <w:rsid w:val="3494A805"/>
    <w:rsid w:val="3494EA85"/>
    <w:rsid w:val="34971F89"/>
    <w:rsid w:val="34986CFF"/>
    <w:rsid w:val="3498A18C"/>
    <w:rsid w:val="349A0D9B"/>
    <w:rsid w:val="349A1951"/>
    <w:rsid w:val="349B14D7"/>
    <w:rsid w:val="349B3108"/>
    <w:rsid w:val="349BB7B8"/>
    <w:rsid w:val="349BE5A7"/>
    <w:rsid w:val="349DBC4F"/>
    <w:rsid w:val="349E2EAC"/>
    <w:rsid w:val="349F2CA4"/>
    <w:rsid w:val="34A04B81"/>
    <w:rsid w:val="34A34A5D"/>
    <w:rsid w:val="34A867C5"/>
    <w:rsid w:val="34AB2861"/>
    <w:rsid w:val="34AB3DB3"/>
    <w:rsid w:val="34AD5870"/>
    <w:rsid w:val="34B227C1"/>
    <w:rsid w:val="34B4F680"/>
    <w:rsid w:val="34B84685"/>
    <w:rsid w:val="34B8CA99"/>
    <w:rsid w:val="34BAD56E"/>
    <w:rsid w:val="34BB2C46"/>
    <w:rsid w:val="34C4917B"/>
    <w:rsid w:val="34C514FE"/>
    <w:rsid w:val="34C663D2"/>
    <w:rsid w:val="34C750D2"/>
    <w:rsid w:val="34C807FA"/>
    <w:rsid w:val="34C850BA"/>
    <w:rsid w:val="34C9E7F7"/>
    <w:rsid w:val="34CD67FA"/>
    <w:rsid w:val="34CF7408"/>
    <w:rsid w:val="34D3D5F8"/>
    <w:rsid w:val="34D48A4F"/>
    <w:rsid w:val="34D65968"/>
    <w:rsid w:val="34D7E12E"/>
    <w:rsid w:val="34DA65E9"/>
    <w:rsid w:val="34DAD76C"/>
    <w:rsid w:val="34DC0726"/>
    <w:rsid w:val="34DC947C"/>
    <w:rsid w:val="34DE292D"/>
    <w:rsid w:val="34DEC333"/>
    <w:rsid w:val="34E0A777"/>
    <w:rsid w:val="34E0B45B"/>
    <w:rsid w:val="34E31884"/>
    <w:rsid w:val="34EAE31D"/>
    <w:rsid w:val="34EB7239"/>
    <w:rsid w:val="34EC66DC"/>
    <w:rsid w:val="34F05542"/>
    <w:rsid w:val="34F094F7"/>
    <w:rsid w:val="34F0B515"/>
    <w:rsid w:val="34F39D92"/>
    <w:rsid w:val="34F3DAF7"/>
    <w:rsid w:val="34F46133"/>
    <w:rsid w:val="34F4710A"/>
    <w:rsid w:val="34F4725A"/>
    <w:rsid w:val="350070D4"/>
    <w:rsid w:val="350137C9"/>
    <w:rsid w:val="35028234"/>
    <w:rsid w:val="35035C98"/>
    <w:rsid w:val="3503928E"/>
    <w:rsid w:val="350503A1"/>
    <w:rsid w:val="3505EC8A"/>
    <w:rsid w:val="3507C663"/>
    <w:rsid w:val="351381D3"/>
    <w:rsid w:val="35144CD8"/>
    <w:rsid w:val="351513EE"/>
    <w:rsid w:val="3516AEFB"/>
    <w:rsid w:val="3519686E"/>
    <w:rsid w:val="351C3E91"/>
    <w:rsid w:val="351D0185"/>
    <w:rsid w:val="351D6FC9"/>
    <w:rsid w:val="351E0C3F"/>
    <w:rsid w:val="35204BB5"/>
    <w:rsid w:val="35260D2B"/>
    <w:rsid w:val="35261E86"/>
    <w:rsid w:val="35268985"/>
    <w:rsid w:val="3529FC6F"/>
    <w:rsid w:val="352BE2F8"/>
    <w:rsid w:val="352CD76F"/>
    <w:rsid w:val="352E3A72"/>
    <w:rsid w:val="352F5190"/>
    <w:rsid w:val="35340D78"/>
    <w:rsid w:val="35397323"/>
    <w:rsid w:val="353B48DD"/>
    <w:rsid w:val="353C704C"/>
    <w:rsid w:val="353DDFA2"/>
    <w:rsid w:val="353EAD2A"/>
    <w:rsid w:val="354080AB"/>
    <w:rsid w:val="3541FB08"/>
    <w:rsid w:val="35422132"/>
    <w:rsid w:val="3543471C"/>
    <w:rsid w:val="35447767"/>
    <w:rsid w:val="35472CFA"/>
    <w:rsid w:val="35495D35"/>
    <w:rsid w:val="354B22C5"/>
    <w:rsid w:val="354B5FE2"/>
    <w:rsid w:val="354E53E1"/>
    <w:rsid w:val="35514287"/>
    <w:rsid w:val="3551EA57"/>
    <w:rsid w:val="355571C0"/>
    <w:rsid w:val="35592C32"/>
    <w:rsid w:val="355D0498"/>
    <w:rsid w:val="355F98AF"/>
    <w:rsid w:val="3564EB08"/>
    <w:rsid w:val="3566EDB4"/>
    <w:rsid w:val="35687670"/>
    <w:rsid w:val="3569089E"/>
    <w:rsid w:val="3569818A"/>
    <w:rsid w:val="356BB461"/>
    <w:rsid w:val="356C68AA"/>
    <w:rsid w:val="356F565D"/>
    <w:rsid w:val="35711098"/>
    <w:rsid w:val="35717D33"/>
    <w:rsid w:val="3571FEC8"/>
    <w:rsid w:val="35752463"/>
    <w:rsid w:val="357ADF7A"/>
    <w:rsid w:val="357B14EF"/>
    <w:rsid w:val="357D9E6E"/>
    <w:rsid w:val="357F3349"/>
    <w:rsid w:val="35804D0D"/>
    <w:rsid w:val="3580DE32"/>
    <w:rsid w:val="3582C2EE"/>
    <w:rsid w:val="3586B1B7"/>
    <w:rsid w:val="3588A9F4"/>
    <w:rsid w:val="358C9AE2"/>
    <w:rsid w:val="358E0F57"/>
    <w:rsid w:val="358E7925"/>
    <w:rsid w:val="3592DB31"/>
    <w:rsid w:val="3593658A"/>
    <w:rsid w:val="359550D9"/>
    <w:rsid w:val="35957DA9"/>
    <w:rsid w:val="359801A2"/>
    <w:rsid w:val="359988B1"/>
    <w:rsid w:val="3599A26C"/>
    <w:rsid w:val="359B6183"/>
    <w:rsid w:val="359C60C6"/>
    <w:rsid w:val="359DF034"/>
    <w:rsid w:val="35A4E786"/>
    <w:rsid w:val="35A62794"/>
    <w:rsid w:val="35A62D3A"/>
    <w:rsid w:val="35A79139"/>
    <w:rsid w:val="35A83B84"/>
    <w:rsid w:val="35A952A3"/>
    <w:rsid w:val="35AB1AB6"/>
    <w:rsid w:val="35AD9EF7"/>
    <w:rsid w:val="35AF7B7B"/>
    <w:rsid w:val="35B0461C"/>
    <w:rsid w:val="35B3B597"/>
    <w:rsid w:val="35BB1610"/>
    <w:rsid w:val="35BD05D2"/>
    <w:rsid w:val="35BF29F3"/>
    <w:rsid w:val="35C458FA"/>
    <w:rsid w:val="35C575EC"/>
    <w:rsid w:val="35C6762D"/>
    <w:rsid w:val="35C679C9"/>
    <w:rsid w:val="35C8DFE8"/>
    <w:rsid w:val="35CD5200"/>
    <w:rsid w:val="35D07280"/>
    <w:rsid w:val="35D74842"/>
    <w:rsid w:val="35D902EF"/>
    <w:rsid w:val="35DAAE3C"/>
    <w:rsid w:val="35DE3F0C"/>
    <w:rsid w:val="35DFAA6D"/>
    <w:rsid w:val="35E23781"/>
    <w:rsid w:val="35E30105"/>
    <w:rsid w:val="35E3859C"/>
    <w:rsid w:val="35E407F9"/>
    <w:rsid w:val="35E5BE56"/>
    <w:rsid w:val="35E85428"/>
    <w:rsid w:val="35E85B10"/>
    <w:rsid w:val="35E91DFA"/>
    <w:rsid w:val="35EF74E9"/>
    <w:rsid w:val="35F07B8C"/>
    <w:rsid w:val="35F20511"/>
    <w:rsid w:val="35F6F5EF"/>
    <w:rsid w:val="35F7E295"/>
    <w:rsid w:val="35F84297"/>
    <w:rsid w:val="35F946CF"/>
    <w:rsid w:val="35FB6EFD"/>
    <w:rsid w:val="35FE95E0"/>
    <w:rsid w:val="36007D52"/>
    <w:rsid w:val="3605A364"/>
    <w:rsid w:val="360623EA"/>
    <w:rsid w:val="360712E6"/>
    <w:rsid w:val="36096F89"/>
    <w:rsid w:val="360B41AF"/>
    <w:rsid w:val="360B5C3C"/>
    <w:rsid w:val="360B881E"/>
    <w:rsid w:val="360DC0E4"/>
    <w:rsid w:val="360FD84B"/>
    <w:rsid w:val="3614B30F"/>
    <w:rsid w:val="3618617A"/>
    <w:rsid w:val="36188583"/>
    <w:rsid w:val="36198765"/>
    <w:rsid w:val="361C8BFE"/>
    <w:rsid w:val="361DA4D8"/>
    <w:rsid w:val="362393A5"/>
    <w:rsid w:val="36299CF3"/>
    <w:rsid w:val="362F5D54"/>
    <w:rsid w:val="36353F67"/>
    <w:rsid w:val="3635DF00"/>
    <w:rsid w:val="3636CEC5"/>
    <w:rsid w:val="3637A144"/>
    <w:rsid w:val="363AFE8D"/>
    <w:rsid w:val="363E5C31"/>
    <w:rsid w:val="363EB1D2"/>
    <w:rsid w:val="36412C2B"/>
    <w:rsid w:val="364583A7"/>
    <w:rsid w:val="3645E48D"/>
    <w:rsid w:val="36473328"/>
    <w:rsid w:val="364B823E"/>
    <w:rsid w:val="364C7419"/>
    <w:rsid w:val="364D2AD7"/>
    <w:rsid w:val="364E7E18"/>
    <w:rsid w:val="364F27BF"/>
    <w:rsid w:val="36523294"/>
    <w:rsid w:val="36528FBE"/>
    <w:rsid w:val="3652D183"/>
    <w:rsid w:val="365321F4"/>
    <w:rsid w:val="365445B9"/>
    <w:rsid w:val="365A4117"/>
    <w:rsid w:val="365E736D"/>
    <w:rsid w:val="365E8479"/>
    <w:rsid w:val="365EFE9E"/>
    <w:rsid w:val="3661A443"/>
    <w:rsid w:val="3661BB00"/>
    <w:rsid w:val="3664A989"/>
    <w:rsid w:val="36691F2F"/>
    <w:rsid w:val="366DB8DA"/>
    <w:rsid w:val="366EA036"/>
    <w:rsid w:val="366F3E34"/>
    <w:rsid w:val="366FA176"/>
    <w:rsid w:val="367B0251"/>
    <w:rsid w:val="367DC862"/>
    <w:rsid w:val="367ECE08"/>
    <w:rsid w:val="367F45A1"/>
    <w:rsid w:val="368066CE"/>
    <w:rsid w:val="36816914"/>
    <w:rsid w:val="3682E9F8"/>
    <w:rsid w:val="3684CA81"/>
    <w:rsid w:val="3685297E"/>
    <w:rsid w:val="368A151E"/>
    <w:rsid w:val="368D5197"/>
    <w:rsid w:val="368E9D52"/>
    <w:rsid w:val="369585C5"/>
    <w:rsid w:val="369616F9"/>
    <w:rsid w:val="36995651"/>
    <w:rsid w:val="36A31869"/>
    <w:rsid w:val="36A46E03"/>
    <w:rsid w:val="36A58391"/>
    <w:rsid w:val="36A69BBC"/>
    <w:rsid w:val="36AB5816"/>
    <w:rsid w:val="36AD9C72"/>
    <w:rsid w:val="36B1BC0B"/>
    <w:rsid w:val="36B280C9"/>
    <w:rsid w:val="36B2A04C"/>
    <w:rsid w:val="36B2DE1B"/>
    <w:rsid w:val="36B3B3CC"/>
    <w:rsid w:val="36B45A83"/>
    <w:rsid w:val="36BA459C"/>
    <w:rsid w:val="36BEC008"/>
    <w:rsid w:val="36BF537F"/>
    <w:rsid w:val="36C0CF90"/>
    <w:rsid w:val="36C18155"/>
    <w:rsid w:val="36CBD4F4"/>
    <w:rsid w:val="36CD1844"/>
    <w:rsid w:val="36D04ECF"/>
    <w:rsid w:val="36D0736B"/>
    <w:rsid w:val="36D29DEF"/>
    <w:rsid w:val="36D86C5B"/>
    <w:rsid w:val="36D98111"/>
    <w:rsid w:val="36DCA170"/>
    <w:rsid w:val="36E20B2B"/>
    <w:rsid w:val="36E21AE6"/>
    <w:rsid w:val="36E23A24"/>
    <w:rsid w:val="36E3C4AC"/>
    <w:rsid w:val="36E96F59"/>
    <w:rsid w:val="36ED076D"/>
    <w:rsid w:val="36F3E07E"/>
    <w:rsid w:val="36F5401E"/>
    <w:rsid w:val="36F6FE7F"/>
    <w:rsid w:val="36FC41FD"/>
    <w:rsid w:val="36FDD35E"/>
    <w:rsid w:val="36FF44D1"/>
    <w:rsid w:val="36FF8664"/>
    <w:rsid w:val="370296F7"/>
    <w:rsid w:val="3702EB60"/>
    <w:rsid w:val="3704E961"/>
    <w:rsid w:val="37088745"/>
    <w:rsid w:val="37091462"/>
    <w:rsid w:val="370927AD"/>
    <w:rsid w:val="371056DD"/>
    <w:rsid w:val="3712ABE4"/>
    <w:rsid w:val="3713DB6A"/>
    <w:rsid w:val="37157220"/>
    <w:rsid w:val="37163982"/>
    <w:rsid w:val="371709F6"/>
    <w:rsid w:val="37173AEC"/>
    <w:rsid w:val="37182428"/>
    <w:rsid w:val="371B7EC8"/>
    <w:rsid w:val="371FD67D"/>
    <w:rsid w:val="3722D477"/>
    <w:rsid w:val="37241A99"/>
    <w:rsid w:val="37267427"/>
    <w:rsid w:val="3726FCE6"/>
    <w:rsid w:val="372A8A4D"/>
    <w:rsid w:val="372AD6E4"/>
    <w:rsid w:val="372C221F"/>
    <w:rsid w:val="372FF875"/>
    <w:rsid w:val="373208B4"/>
    <w:rsid w:val="37323F6B"/>
    <w:rsid w:val="3735D12A"/>
    <w:rsid w:val="37361607"/>
    <w:rsid w:val="373D83EE"/>
    <w:rsid w:val="373E8055"/>
    <w:rsid w:val="374854B1"/>
    <w:rsid w:val="374931E5"/>
    <w:rsid w:val="374A188A"/>
    <w:rsid w:val="374B4F09"/>
    <w:rsid w:val="374D1FBA"/>
    <w:rsid w:val="3752B80A"/>
    <w:rsid w:val="3754B651"/>
    <w:rsid w:val="3757F832"/>
    <w:rsid w:val="3759C3AE"/>
    <w:rsid w:val="375A1A3F"/>
    <w:rsid w:val="37665065"/>
    <w:rsid w:val="376A19B1"/>
    <w:rsid w:val="376EF91C"/>
    <w:rsid w:val="3771DBAC"/>
    <w:rsid w:val="37765D5C"/>
    <w:rsid w:val="3776DE3F"/>
    <w:rsid w:val="377C7619"/>
    <w:rsid w:val="377DF4A6"/>
    <w:rsid w:val="377F05A7"/>
    <w:rsid w:val="3782987B"/>
    <w:rsid w:val="378328A6"/>
    <w:rsid w:val="37858262"/>
    <w:rsid w:val="37859A31"/>
    <w:rsid w:val="37879DB9"/>
    <w:rsid w:val="3788AC2F"/>
    <w:rsid w:val="378B0ED5"/>
    <w:rsid w:val="378D5F0D"/>
    <w:rsid w:val="378FB4A6"/>
    <w:rsid w:val="3793360D"/>
    <w:rsid w:val="3796DD7D"/>
    <w:rsid w:val="3798A1C9"/>
    <w:rsid w:val="379C5FBD"/>
    <w:rsid w:val="379DE35C"/>
    <w:rsid w:val="379E02F9"/>
    <w:rsid w:val="379EEDDD"/>
    <w:rsid w:val="37A50449"/>
    <w:rsid w:val="37A7C33B"/>
    <w:rsid w:val="37AA007E"/>
    <w:rsid w:val="37AEA650"/>
    <w:rsid w:val="37AF1C8B"/>
    <w:rsid w:val="37B19773"/>
    <w:rsid w:val="37B2DFFE"/>
    <w:rsid w:val="37B3514E"/>
    <w:rsid w:val="37B5409D"/>
    <w:rsid w:val="37B57133"/>
    <w:rsid w:val="37B59903"/>
    <w:rsid w:val="37B70AA6"/>
    <w:rsid w:val="37B82F2D"/>
    <w:rsid w:val="37B88619"/>
    <w:rsid w:val="37BB4082"/>
    <w:rsid w:val="37BD24F0"/>
    <w:rsid w:val="37BFCE25"/>
    <w:rsid w:val="37C1147D"/>
    <w:rsid w:val="37C48B9C"/>
    <w:rsid w:val="37CD09BF"/>
    <w:rsid w:val="37CE390B"/>
    <w:rsid w:val="37CF419A"/>
    <w:rsid w:val="37D1709C"/>
    <w:rsid w:val="37D3218F"/>
    <w:rsid w:val="37D69556"/>
    <w:rsid w:val="37D773F2"/>
    <w:rsid w:val="37DD915E"/>
    <w:rsid w:val="37DF8965"/>
    <w:rsid w:val="37E25BC0"/>
    <w:rsid w:val="37E4CB46"/>
    <w:rsid w:val="37E5A851"/>
    <w:rsid w:val="37E5D301"/>
    <w:rsid w:val="37E9805C"/>
    <w:rsid w:val="37EE3F0C"/>
    <w:rsid w:val="37F2FD13"/>
    <w:rsid w:val="37F4C7BB"/>
    <w:rsid w:val="37F62E59"/>
    <w:rsid w:val="37F80C7E"/>
    <w:rsid w:val="37F8AAF5"/>
    <w:rsid w:val="37FA8034"/>
    <w:rsid w:val="37FB9B99"/>
    <w:rsid w:val="37FDB146"/>
    <w:rsid w:val="37FDF7C5"/>
    <w:rsid w:val="37FF39D9"/>
    <w:rsid w:val="37FF7FC3"/>
    <w:rsid w:val="38005BF6"/>
    <w:rsid w:val="3800F5E5"/>
    <w:rsid w:val="38010949"/>
    <w:rsid w:val="3801E858"/>
    <w:rsid w:val="38027EFC"/>
    <w:rsid w:val="38080E81"/>
    <w:rsid w:val="380BBC83"/>
    <w:rsid w:val="380EDBBC"/>
    <w:rsid w:val="3813B960"/>
    <w:rsid w:val="38143347"/>
    <w:rsid w:val="3814DAF9"/>
    <w:rsid w:val="3819B10D"/>
    <w:rsid w:val="381C2E41"/>
    <w:rsid w:val="381F0691"/>
    <w:rsid w:val="381F4AE7"/>
    <w:rsid w:val="3826B714"/>
    <w:rsid w:val="38271F91"/>
    <w:rsid w:val="382B7B9E"/>
    <w:rsid w:val="382FCC27"/>
    <w:rsid w:val="38329166"/>
    <w:rsid w:val="3832B082"/>
    <w:rsid w:val="3834FF7E"/>
    <w:rsid w:val="38350040"/>
    <w:rsid w:val="383586FE"/>
    <w:rsid w:val="38398CB1"/>
    <w:rsid w:val="383A2D97"/>
    <w:rsid w:val="383B3CA1"/>
    <w:rsid w:val="383D7780"/>
    <w:rsid w:val="383F502D"/>
    <w:rsid w:val="384130C2"/>
    <w:rsid w:val="38432A0A"/>
    <w:rsid w:val="384402BE"/>
    <w:rsid w:val="3844C125"/>
    <w:rsid w:val="3844E4B8"/>
    <w:rsid w:val="38460C41"/>
    <w:rsid w:val="3846F526"/>
    <w:rsid w:val="3847A82C"/>
    <w:rsid w:val="38488626"/>
    <w:rsid w:val="384BB4DC"/>
    <w:rsid w:val="384BDC67"/>
    <w:rsid w:val="384C823D"/>
    <w:rsid w:val="384D02BC"/>
    <w:rsid w:val="384EE6D7"/>
    <w:rsid w:val="385093BB"/>
    <w:rsid w:val="38521024"/>
    <w:rsid w:val="3852DCD3"/>
    <w:rsid w:val="38556E4A"/>
    <w:rsid w:val="3855A43E"/>
    <w:rsid w:val="3855E0C6"/>
    <w:rsid w:val="38570904"/>
    <w:rsid w:val="385725A2"/>
    <w:rsid w:val="3858A03B"/>
    <w:rsid w:val="385A64B9"/>
    <w:rsid w:val="385C9890"/>
    <w:rsid w:val="385DF6CD"/>
    <w:rsid w:val="3866C86F"/>
    <w:rsid w:val="3868D3FB"/>
    <w:rsid w:val="386BF6FB"/>
    <w:rsid w:val="386C2662"/>
    <w:rsid w:val="386C67E6"/>
    <w:rsid w:val="386F60A2"/>
    <w:rsid w:val="386F7DCF"/>
    <w:rsid w:val="38751693"/>
    <w:rsid w:val="3876610F"/>
    <w:rsid w:val="387BB685"/>
    <w:rsid w:val="387BEA2F"/>
    <w:rsid w:val="387CC1DA"/>
    <w:rsid w:val="387DF533"/>
    <w:rsid w:val="3881BE46"/>
    <w:rsid w:val="388511F8"/>
    <w:rsid w:val="38868A38"/>
    <w:rsid w:val="3886DA05"/>
    <w:rsid w:val="3886F69C"/>
    <w:rsid w:val="3889A0DE"/>
    <w:rsid w:val="388C5865"/>
    <w:rsid w:val="3890728D"/>
    <w:rsid w:val="3893C8E4"/>
    <w:rsid w:val="3896C155"/>
    <w:rsid w:val="389D3FA1"/>
    <w:rsid w:val="38A1C926"/>
    <w:rsid w:val="38A3E7ED"/>
    <w:rsid w:val="38A726E6"/>
    <w:rsid w:val="38A897A6"/>
    <w:rsid w:val="38AB8524"/>
    <w:rsid w:val="38AB911B"/>
    <w:rsid w:val="38AC6D2E"/>
    <w:rsid w:val="38B31222"/>
    <w:rsid w:val="38B36263"/>
    <w:rsid w:val="38B3B3BB"/>
    <w:rsid w:val="38B48BF9"/>
    <w:rsid w:val="38B655A7"/>
    <w:rsid w:val="38B7A18B"/>
    <w:rsid w:val="38BA8074"/>
    <w:rsid w:val="38BC7468"/>
    <w:rsid w:val="38BCEC78"/>
    <w:rsid w:val="38BD8474"/>
    <w:rsid w:val="38BEAEF5"/>
    <w:rsid w:val="38BF664D"/>
    <w:rsid w:val="38C28EA9"/>
    <w:rsid w:val="38C3E16E"/>
    <w:rsid w:val="38C3ED5A"/>
    <w:rsid w:val="38C86C45"/>
    <w:rsid w:val="38C98662"/>
    <w:rsid w:val="38CAAA35"/>
    <w:rsid w:val="38CC204C"/>
    <w:rsid w:val="38D0A213"/>
    <w:rsid w:val="38D5C507"/>
    <w:rsid w:val="38DBF66D"/>
    <w:rsid w:val="38DE6E67"/>
    <w:rsid w:val="38E00FE2"/>
    <w:rsid w:val="38E4828D"/>
    <w:rsid w:val="38E73646"/>
    <w:rsid w:val="38E9777A"/>
    <w:rsid w:val="38ECC9C6"/>
    <w:rsid w:val="38ED8D5F"/>
    <w:rsid w:val="38EF13C7"/>
    <w:rsid w:val="38F1E973"/>
    <w:rsid w:val="38F1F91E"/>
    <w:rsid w:val="38F4AEB9"/>
    <w:rsid w:val="38F5AA41"/>
    <w:rsid w:val="38F86D7A"/>
    <w:rsid w:val="38F998FE"/>
    <w:rsid w:val="38FC75A9"/>
    <w:rsid w:val="38FE17D6"/>
    <w:rsid w:val="39035079"/>
    <w:rsid w:val="39064A7F"/>
    <w:rsid w:val="3906D02F"/>
    <w:rsid w:val="390A012A"/>
    <w:rsid w:val="390F37F3"/>
    <w:rsid w:val="3913322E"/>
    <w:rsid w:val="391333F8"/>
    <w:rsid w:val="3914034F"/>
    <w:rsid w:val="391446CC"/>
    <w:rsid w:val="391535D3"/>
    <w:rsid w:val="39157A00"/>
    <w:rsid w:val="39166D5E"/>
    <w:rsid w:val="391987E1"/>
    <w:rsid w:val="391DC658"/>
    <w:rsid w:val="391F6C38"/>
    <w:rsid w:val="391FF560"/>
    <w:rsid w:val="392198B7"/>
    <w:rsid w:val="392433C4"/>
    <w:rsid w:val="3926BCEA"/>
    <w:rsid w:val="3926DB36"/>
    <w:rsid w:val="39278169"/>
    <w:rsid w:val="3928F687"/>
    <w:rsid w:val="3929CA7B"/>
    <w:rsid w:val="392BF8A7"/>
    <w:rsid w:val="392D5112"/>
    <w:rsid w:val="392E276F"/>
    <w:rsid w:val="392FA332"/>
    <w:rsid w:val="393A868B"/>
    <w:rsid w:val="393B2EE6"/>
    <w:rsid w:val="393F79D2"/>
    <w:rsid w:val="39420966"/>
    <w:rsid w:val="39431254"/>
    <w:rsid w:val="39479C4F"/>
    <w:rsid w:val="394A9B71"/>
    <w:rsid w:val="3956227E"/>
    <w:rsid w:val="3956C083"/>
    <w:rsid w:val="3957F613"/>
    <w:rsid w:val="3958A71E"/>
    <w:rsid w:val="395A2B60"/>
    <w:rsid w:val="395B5BD1"/>
    <w:rsid w:val="395FEBA6"/>
    <w:rsid w:val="3960EA31"/>
    <w:rsid w:val="39630DF0"/>
    <w:rsid w:val="39640CCD"/>
    <w:rsid w:val="39643E51"/>
    <w:rsid w:val="3964E7BE"/>
    <w:rsid w:val="3965C2DA"/>
    <w:rsid w:val="396722A0"/>
    <w:rsid w:val="39691645"/>
    <w:rsid w:val="396E56DC"/>
    <w:rsid w:val="396FD8CE"/>
    <w:rsid w:val="3971E83D"/>
    <w:rsid w:val="39722ED7"/>
    <w:rsid w:val="3972C1EC"/>
    <w:rsid w:val="39738E1D"/>
    <w:rsid w:val="397466EA"/>
    <w:rsid w:val="3974C59B"/>
    <w:rsid w:val="39755059"/>
    <w:rsid w:val="39758850"/>
    <w:rsid w:val="397954D3"/>
    <w:rsid w:val="39797A44"/>
    <w:rsid w:val="397C9908"/>
    <w:rsid w:val="397E5AEA"/>
    <w:rsid w:val="397F4C34"/>
    <w:rsid w:val="397FDB55"/>
    <w:rsid w:val="39800981"/>
    <w:rsid w:val="39806770"/>
    <w:rsid w:val="39815D28"/>
    <w:rsid w:val="39847265"/>
    <w:rsid w:val="3988276D"/>
    <w:rsid w:val="3989A03F"/>
    <w:rsid w:val="398A171B"/>
    <w:rsid w:val="398CA0E8"/>
    <w:rsid w:val="398E4A79"/>
    <w:rsid w:val="398F37EA"/>
    <w:rsid w:val="398F445B"/>
    <w:rsid w:val="399652E9"/>
    <w:rsid w:val="399788AD"/>
    <w:rsid w:val="399A2060"/>
    <w:rsid w:val="399ADFA7"/>
    <w:rsid w:val="399B44C9"/>
    <w:rsid w:val="399ED690"/>
    <w:rsid w:val="399FF3F3"/>
    <w:rsid w:val="39A56A61"/>
    <w:rsid w:val="39A6F53E"/>
    <w:rsid w:val="39AA2A49"/>
    <w:rsid w:val="39AC7E32"/>
    <w:rsid w:val="39AE7E44"/>
    <w:rsid w:val="39B124DA"/>
    <w:rsid w:val="39B13108"/>
    <w:rsid w:val="39B47823"/>
    <w:rsid w:val="39B61168"/>
    <w:rsid w:val="39BA60FE"/>
    <w:rsid w:val="39BC0631"/>
    <w:rsid w:val="39BD5656"/>
    <w:rsid w:val="39BDA16A"/>
    <w:rsid w:val="39C1ACD9"/>
    <w:rsid w:val="39C2532C"/>
    <w:rsid w:val="39C3526F"/>
    <w:rsid w:val="39C607CD"/>
    <w:rsid w:val="39C778AE"/>
    <w:rsid w:val="39C879BE"/>
    <w:rsid w:val="39C9829B"/>
    <w:rsid w:val="39CA05C0"/>
    <w:rsid w:val="39CD3F93"/>
    <w:rsid w:val="39CDD6A6"/>
    <w:rsid w:val="39CEC7BC"/>
    <w:rsid w:val="39D010F4"/>
    <w:rsid w:val="39D0178E"/>
    <w:rsid w:val="39D1B283"/>
    <w:rsid w:val="39D63883"/>
    <w:rsid w:val="39D7D9B4"/>
    <w:rsid w:val="39DAAF55"/>
    <w:rsid w:val="39DB34E5"/>
    <w:rsid w:val="39DC18F8"/>
    <w:rsid w:val="39E23C3D"/>
    <w:rsid w:val="39E333F1"/>
    <w:rsid w:val="39E426D2"/>
    <w:rsid w:val="39E6C5AC"/>
    <w:rsid w:val="39E7AA9E"/>
    <w:rsid w:val="39E847B5"/>
    <w:rsid w:val="39EFE5AF"/>
    <w:rsid w:val="39F032E2"/>
    <w:rsid w:val="39F1BA9D"/>
    <w:rsid w:val="39F22109"/>
    <w:rsid w:val="39F3A027"/>
    <w:rsid w:val="39F4246F"/>
    <w:rsid w:val="39F7347D"/>
    <w:rsid w:val="39F97462"/>
    <w:rsid w:val="39F97FA3"/>
    <w:rsid w:val="39FA484B"/>
    <w:rsid w:val="39FB8119"/>
    <w:rsid w:val="39FBD56A"/>
    <w:rsid w:val="39FC5EED"/>
    <w:rsid w:val="39FE67EA"/>
    <w:rsid w:val="39FFB82F"/>
    <w:rsid w:val="3A04DAFB"/>
    <w:rsid w:val="3A055434"/>
    <w:rsid w:val="3A05E656"/>
    <w:rsid w:val="3A0728BA"/>
    <w:rsid w:val="3A09888D"/>
    <w:rsid w:val="3A0AF2B0"/>
    <w:rsid w:val="3A0CB3BD"/>
    <w:rsid w:val="3A0E1247"/>
    <w:rsid w:val="3A100284"/>
    <w:rsid w:val="3A101657"/>
    <w:rsid w:val="3A119E7D"/>
    <w:rsid w:val="3A14EA45"/>
    <w:rsid w:val="3A15D1F0"/>
    <w:rsid w:val="3A178C40"/>
    <w:rsid w:val="3A1843C0"/>
    <w:rsid w:val="3A188BA4"/>
    <w:rsid w:val="3A1A36E6"/>
    <w:rsid w:val="3A1B377B"/>
    <w:rsid w:val="3A1F5066"/>
    <w:rsid w:val="3A220EC6"/>
    <w:rsid w:val="3A251AF9"/>
    <w:rsid w:val="3A275DF4"/>
    <w:rsid w:val="3A2B11DC"/>
    <w:rsid w:val="3A2BA619"/>
    <w:rsid w:val="3A2E8591"/>
    <w:rsid w:val="3A2F0DD6"/>
    <w:rsid w:val="3A2F3E7F"/>
    <w:rsid w:val="3A3214A5"/>
    <w:rsid w:val="3A32F2E2"/>
    <w:rsid w:val="3A333099"/>
    <w:rsid w:val="3A3483FF"/>
    <w:rsid w:val="3A377869"/>
    <w:rsid w:val="3A37FE70"/>
    <w:rsid w:val="3A3851AE"/>
    <w:rsid w:val="3A3AF336"/>
    <w:rsid w:val="3A3B5A75"/>
    <w:rsid w:val="3A3E7A80"/>
    <w:rsid w:val="3A3FA4F6"/>
    <w:rsid w:val="3A408F62"/>
    <w:rsid w:val="3A4262C9"/>
    <w:rsid w:val="3A42CBBD"/>
    <w:rsid w:val="3A4C7A73"/>
    <w:rsid w:val="3A4F0E96"/>
    <w:rsid w:val="3A50FBAD"/>
    <w:rsid w:val="3A545539"/>
    <w:rsid w:val="3A556ACA"/>
    <w:rsid w:val="3A5748DA"/>
    <w:rsid w:val="3A5B0A50"/>
    <w:rsid w:val="3A5C766F"/>
    <w:rsid w:val="3A5F1CAE"/>
    <w:rsid w:val="3A5F9F7E"/>
    <w:rsid w:val="3A60192F"/>
    <w:rsid w:val="3A60F789"/>
    <w:rsid w:val="3A625121"/>
    <w:rsid w:val="3A634E18"/>
    <w:rsid w:val="3A6364D2"/>
    <w:rsid w:val="3A646ED5"/>
    <w:rsid w:val="3A6793DA"/>
    <w:rsid w:val="3A68388D"/>
    <w:rsid w:val="3A68E156"/>
    <w:rsid w:val="3A6ECC2F"/>
    <w:rsid w:val="3A6FDF02"/>
    <w:rsid w:val="3A722216"/>
    <w:rsid w:val="3A74D520"/>
    <w:rsid w:val="3A76290B"/>
    <w:rsid w:val="3A76A611"/>
    <w:rsid w:val="3A7968ED"/>
    <w:rsid w:val="3A82AC8F"/>
    <w:rsid w:val="3A856B72"/>
    <w:rsid w:val="3A85F868"/>
    <w:rsid w:val="3A85F879"/>
    <w:rsid w:val="3A8622F6"/>
    <w:rsid w:val="3A89B014"/>
    <w:rsid w:val="3A8C669A"/>
    <w:rsid w:val="3A8D83B7"/>
    <w:rsid w:val="3A909FA7"/>
    <w:rsid w:val="3A9AB539"/>
    <w:rsid w:val="3A9B3EFC"/>
    <w:rsid w:val="3A9D7940"/>
    <w:rsid w:val="3A9EDA80"/>
    <w:rsid w:val="3AA17F9E"/>
    <w:rsid w:val="3AA2F82F"/>
    <w:rsid w:val="3AAB344B"/>
    <w:rsid w:val="3AAD43D2"/>
    <w:rsid w:val="3AAEB99F"/>
    <w:rsid w:val="3AB07838"/>
    <w:rsid w:val="3AB12781"/>
    <w:rsid w:val="3AB64359"/>
    <w:rsid w:val="3AB74C51"/>
    <w:rsid w:val="3ABB38DA"/>
    <w:rsid w:val="3AC149D4"/>
    <w:rsid w:val="3AC28023"/>
    <w:rsid w:val="3AC33BC1"/>
    <w:rsid w:val="3AC4044D"/>
    <w:rsid w:val="3AC90CE4"/>
    <w:rsid w:val="3AC9CD15"/>
    <w:rsid w:val="3ACA540E"/>
    <w:rsid w:val="3ACBA727"/>
    <w:rsid w:val="3ACD0E70"/>
    <w:rsid w:val="3ACD92D3"/>
    <w:rsid w:val="3AD18776"/>
    <w:rsid w:val="3AD669B7"/>
    <w:rsid w:val="3AD943D1"/>
    <w:rsid w:val="3ADA8FAB"/>
    <w:rsid w:val="3ADBB906"/>
    <w:rsid w:val="3ADBC558"/>
    <w:rsid w:val="3ADC7CB8"/>
    <w:rsid w:val="3AE5BD6F"/>
    <w:rsid w:val="3AEF1614"/>
    <w:rsid w:val="3AEF930C"/>
    <w:rsid w:val="3AF0075F"/>
    <w:rsid w:val="3AFAE88A"/>
    <w:rsid w:val="3AFC8698"/>
    <w:rsid w:val="3AFD6998"/>
    <w:rsid w:val="3AFDD2DD"/>
    <w:rsid w:val="3AFDE614"/>
    <w:rsid w:val="3AFEBB87"/>
    <w:rsid w:val="3AFF4BEF"/>
    <w:rsid w:val="3B003721"/>
    <w:rsid w:val="3B014B43"/>
    <w:rsid w:val="3B026886"/>
    <w:rsid w:val="3B059745"/>
    <w:rsid w:val="3B08E9F7"/>
    <w:rsid w:val="3B0A18D3"/>
    <w:rsid w:val="3B0C371A"/>
    <w:rsid w:val="3B0EB469"/>
    <w:rsid w:val="3B108CE4"/>
    <w:rsid w:val="3B12E2C1"/>
    <w:rsid w:val="3B18198F"/>
    <w:rsid w:val="3B1A74F9"/>
    <w:rsid w:val="3B1EB39B"/>
    <w:rsid w:val="3B22F4D7"/>
    <w:rsid w:val="3B23FF89"/>
    <w:rsid w:val="3B25D2A4"/>
    <w:rsid w:val="3B2899FB"/>
    <w:rsid w:val="3B2A1436"/>
    <w:rsid w:val="3B2A8973"/>
    <w:rsid w:val="3B2C1AF9"/>
    <w:rsid w:val="3B2FA761"/>
    <w:rsid w:val="3B311C45"/>
    <w:rsid w:val="3B3133CE"/>
    <w:rsid w:val="3B322D67"/>
    <w:rsid w:val="3B33B803"/>
    <w:rsid w:val="3B3408C9"/>
    <w:rsid w:val="3B38B3CD"/>
    <w:rsid w:val="3B392C65"/>
    <w:rsid w:val="3B3C20D1"/>
    <w:rsid w:val="3B3E8679"/>
    <w:rsid w:val="3B3E8F92"/>
    <w:rsid w:val="3B3EB711"/>
    <w:rsid w:val="3B41D46A"/>
    <w:rsid w:val="3B42DBE9"/>
    <w:rsid w:val="3B43CE0A"/>
    <w:rsid w:val="3B476A3C"/>
    <w:rsid w:val="3B4A262E"/>
    <w:rsid w:val="3B4BD892"/>
    <w:rsid w:val="3B4F3304"/>
    <w:rsid w:val="3B4FFC7B"/>
    <w:rsid w:val="3B508C15"/>
    <w:rsid w:val="3B51A76D"/>
    <w:rsid w:val="3B5532C7"/>
    <w:rsid w:val="3B584008"/>
    <w:rsid w:val="3B595FDD"/>
    <w:rsid w:val="3B5D826E"/>
    <w:rsid w:val="3B67014C"/>
    <w:rsid w:val="3B69693C"/>
    <w:rsid w:val="3B6BAB4B"/>
    <w:rsid w:val="3B700E8E"/>
    <w:rsid w:val="3B73ADD1"/>
    <w:rsid w:val="3B73E88E"/>
    <w:rsid w:val="3B74ED7A"/>
    <w:rsid w:val="3B756D24"/>
    <w:rsid w:val="3B75CDF4"/>
    <w:rsid w:val="3B773269"/>
    <w:rsid w:val="3B794E96"/>
    <w:rsid w:val="3B7CCAEC"/>
    <w:rsid w:val="3B7F4F30"/>
    <w:rsid w:val="3B7FDDD2"/>
    <w:rsid w:val="3B7FF190"/>
    <w:rsid w:val="3B81D842"/>
    <w:rsid w:val="3B83A57C"/>
    <w:rsid w:val="3B846977"/>
    <w:rsid w:val="3B84C54D"/>
    <w:rsid w:val="3B886674"/>
    <w:rsid w:val="3B890D41"/>
    <w:rsid w:val="3B8BEA21"/>
    <w:rsid w:val="3B8C43FC"/>
    <w:rsid w:val="3B8E3FC7"/>
    <w:rsid w:val="3B8F66F1"/>
    <w:rsid w:val="3B8FA0AC"/>
    <w:rsid w:val="3B8FA38B"/>
    <w:rsid w:val="3B965B12"/>
    <w:rsid w:val="3B96937F"/>
    <w:rsid w:val="3B99597D"/>
    <w:rsid w:val="3B9960DB"/>
    <w:rsid w:val="3B9A6657"/>
    <w:rsid w:val="3B9A72E3"/>
    <w:rsid w:val="3B9A84A0"/>
    <w:rsid w:val="3B9E4783"/>
    <w:rsid w:val="3BA5A1CB"/>
    <w:rsid w:val="3BA95C0A"/>
    <w:rsid w:val="3BADB4CC"/>
    <w:rsid w:val="3BAE5EFC"/>
    <w:rsid w:val="3BAE6D5B"/>
    <w:rsid w:val="3BB255D5"/>
    <w:rsid w:val="3BB745A0"/>
    <w:rsid w:val="3BB94E08"/>
    <w:rsid w:val="3BB9987B"/>
    <w:rsid w:val="3BBBADFF"/>
    <w:rsid w:val="3BBC0554"/>
    <w:rsid w:val="3BBC2F66"/>
    <w:rsid w:val="3BBD13C5"/>
    <w:rsid w:val="3BBFC043"/>
    <w:rsid w:val="3BC03AC5"/>
    <w:rsid w:val="3BC0E570"/>
    <w:rsid w:val="3BC0E6BD"/>
    <w:rsid w:val="3BC37B2D"/>
    <w:rsid w:val="3BC48491"/>
    <w:rsid w:val="3BC7BAF3"/>
    <w:rsid w:val="3BC95FFB"/>
    <w:rsid w:val="3BCD0017"/>
    <w:rsid w:val="3BCD45F1"/>
    <w:rsid w:val="3BCFF0A2"/>
    <w:rsid w:val="3BD102A8"/>
    <w:rsid w:val="3BD2287C"/>
    <w:rsid w:val="3BD40602"/>
    <w:rsid w:val="3BD6A230"/>
    <w:rsid w:val="3BDBA03C"/>
    <w:rsid w:val="3BDDEE54"/>
    <w:rsid w:val="3BE137BE"/>
    <w:rsid w:val="3BE8C48F"/>
    <w:rsid w:val="3BE936DC"/>
    <w:rsid w:val="3BEC2E26"/>
    <w:rsid w:val="3BEC5B0D"/>
    <w:rsid w:val="3BEC5F29"/>
    <w:rsid w:val="3BF0A115"/>
    <w:rsid w:val="3BF37EF6"/>
    <w:rsid w:val="3BF3FCE3"/>
    <w:rsid w:val="3BF60B64"/>
    <w:rsid w:val="3BF8502A"/>
    <w:rsid w:val="3BFB1404"/>
    <w:rsid w:val="3BFBEEBB"/>
    <w:rsid w:val="3C0020A3"/>
    <w:rsid w:val="3C00C07A"/>
    <w:rsid w:val="3C044381"/>
    <w:rsid w:val="3C044512"/>
    <w:rsid w:val="3C0A7EB9"/>
    <w:rsid w:val="3C0ABB18"/>
    <w:rsid w:val="3C0AD86A"/>
    <w:rsid w:val="3C0D2B89"/>
    <w:rsid w:val="3C0E0572"/>
    <w:rsid w:val="3C10FF52"/>
    <w:rsid w:val="3C118F12"/>
    <w:rsid w:val="3C13ED40"/>
    <w:rsid w:val="3C14AC38"/>
    <w:rsid w:val="3C150E76"/>
    <w:rsid w:val="3C17C3CE"/>
    <w:rsid w:val="3C1936EA"/>
    <w:rsid w:val="3C19F1D7"/>
    <w:rsid w:val="3C1AB5D6"/>
    <w:rsid w:val="3C1BC191"/>
    <w:rsid w:val="3C1F7BFC"/>
    <w:rsid w:val="3C2042A3"/>
    <w:rsid w:val="3C2847FC"/>
    <w:rsid w:val="3C29857F"/>
    <w:rsid w:val="3C2AD2F3"/>
    <w:rsid w:val="3C2BB93D"/>
    <w:rsid w:val="3C2E5D38"/>
    <w:rsid w:val="3C2FDF71"/>
    <w:rsid w:val="3C306D72"/>
    <w:rsid w:val="3C353299"/>
    <w:rsid w:val="3C37FFED"/>
    <w:rsid w:val="3C3A55DC"/>
    <w:rsid w:val="3C3A9812"/>
    <w:rsid w:val="3C3AA8B8"/>
    <w:rsid w:val="3C3AFEE5"/>
    <w:rsid w:val="3C3B4D3F"/>
    <w:rsid w:val="3C3C2CAF"/>
    <w:rsid w:val="3C3CDCE3"/>
    <w:rsid w:val="3C3E5E4F"/>
    <w:rsid w:val="3C43C283"/>
    <w:rsid w:val="3C48E686"/>
    <w:rsid w:val="3C4E0BDB"/>
    <w:rsid w:val="3C4E1D51"/>
    <w:rsid w:val="3C5336E0"/>
    <w:rsid w:val="3C53CB26"/>
    <w:rsid w:val="3C55C8E7"/>
    <w:rsid w:val="3C571193"/>
    <w:rsid w:val="3C5B267B"/>
    <w:rsid w:val="3C5BD056"/>
    <w:rsid w:val="3C5BEB47"/>
    <w:rsid w:val="3C5D43CD"/>
    <w:rsid w:val="3C5EF333"/>
    <w:rsid w:val="3C5FC1C6"/>
    <w:rsid w:val="3C60B4FF"/>
    <w:rsid w:val="3C61210F"/>
    <w:rsid w:val="3C615577"/>
    <w:rsid w:val="3C623DAA"/>
    <w:rsid w:val="3C6331C7"/>
    <w:rsid w:val="3C63640B"/>
    <w:rsid w:val="3C64C853"/>
    <w:rsid w:val="3C659913"/>
    <w:rsid w:val="3C660BCE"/>
    <w:rsid w:val="3C6CA4E7"/>
    <w:rsid w:val="3C6CD15D"/>
    <w:rsid w:val="3C6F8C89"/>
    <w:rsid w:val="3C718106"/>
    <w:rsid w:val="3C72C87E"/>
    <w:rsid w:val="3C72CF4C"/>
    <w:rsid w:val="3C72CF7D"/>
    <w:rsid w:val="3C734092"/>
    <w:rsid w:val="3C7521FE"/>
    <w:rsid w:val="3C783EE8"/>
    <w:rsid w:val="3C79DE08"/>
    <w:rsid w:val="3C7B06DC"/>
    <w:rsid w:val="3C7B3093"/>
    <w:rsid w:val="3C80C14C"/>
    <w:rsid w:val="3C810C8C"/>
    <w:rsid w:val="3C829BEB"/>
    <w:rsid w:val="3C82B92D"/>
    <w:rsid w:val="3C837530"/>
    <w:rsid w:val="3C84365C"/>
    <w:rsid w:val="3C84FC1E"/>
    <w:rsid w:val="3C85778A"/>
    <w:rsid w:val="3C85B522"/>
    <w:rsid w:val="3C87C3F1"/>
    <w:rsid w:val="3C8BC4BC"/>
    <w:rsid w:val="3C8F3BD3"/>
    <w:rsid w:val="3C927BD7"/>
    <w:rsid w:val="3C943192"/>
    <w:rsid w:val="3C948672"/>
    <w:rsid w:val="3C94E0BD"/>
    <w:rsid w:val="3C973DDB"/>
    <w:rsid w:val="3CA163CE"/>
    <w:rsid w:val="3CA276F5"/>
    <w:rsid w:val="3CA52F5B"/>
    <w:rsid w:val="3CA752A6"/>
    <w:rsid w:val="3CAD972B"/>
    <w:rsid w:val="3CAFCFD0"/>
    <w:rsid w:val="3CB3A0A3"/>
    <w:rsid w:val="3CB3BA5C"/>
    <w:rsid w:val="3CB75B70"/>
    <w:rsid w:val="3CBC92C0"/>
    <w:rsid w:val="3CC0419F"/>
    <w:rsid w:val="3CC2B402"/>
    <w:rsid w:val="3CC2DBAF"/>
    <w:rsid w:val="3CCBED5F"/>
    <w:rsid w:val="3CCD437A"/>
    <w:rsid w:val="3CCFF27A"/>
    <w:rsid w:val="3CD004D2"/>
    <w:rsid w:val="3CD0DE2E"/>
    <w:rsid w:val="3CD0DF83"/>
    <w:rsid w:val="3CD62FC8"/>
    <w:rsid w:val="3CD67752"/>
    <w:rsid w:val="3CD7AFA4"/>
    <w:rsid w:val="3CDECDDE"/>
    <w:rsid w:val="3CDFA7ED"/>
    <w:rsid w:val="3CE236B2"/>
    <w:rsid w:val="3CE6B1EF"/>
    <w:rsid w:val="3CE9A410"/>
    <w:rsid w:val="3CEA11B5"/>
    <w:rsid w:val="3CEA15F1"/>
    <w:rsid w:val="3CEF2899"/>
    <w:rsid w:val="3CF10F15"/>
    <w:rsid w:val="3CF3B746"/>
    <w:rsid w:val="3CF5042D"/>
    <w:rsid w:val="3CF647E9"/>
    <w:rsid w:val="3CF6F60D"/>
    <w:rsid w:val="3CF76401"/>
    <w:rsid w:val="3CFC0A7F"/>
    <w:rsid w:val="3CFFE9B2"/>
    <w:rsid w:val="3D0114E0"/>
    <w:rsid w:val="3D0A22BE"/>
    <w:rsid w:val="3D0B60BC"/>
    <w:rsid w:val="3D0B6117"/>
    <w:rsid w:val="3D0C3121"/>
    <w:rsid w:val="3D0D668A"/>
    <w:rsid w:val="3D0EE4ED"/>
    <w:rsid w:val="3D0F035B"/>
    <w:rsid w:val="3D0FABB5"/>
    <w:rsid w:val="3D1625B3"/>
    <w:rsid w:val="3D19FC4C"/>
    <w:rsid w:val="3D1AE3D1"/>
    <w:rsid w:val="3D1D1135"/>
    <w:rsid w:val="3D1EBE51"/>
    <w:rsid w:val="3D201E54"/>
    <w:rsid w:val="3D222534"/>
    <w:rsid w:val="3D22852F"/>
    <w:rsid w:val="3D22BDA7"/>
    <w:rsid w:val="3D23B2E6"/>
    <w:rsid w:val="3D253A68"/>
    <w:rsid w:val="3D288809"/>
    <w:rsid w:val="3D2C1CB2"/>
    <w:rsid w:val="3D2DE178"/>
    <w:rsid w:val="3D2EF99E"/>
    <w:rsid w:val="3D3633E4"/>
    <w:rsid w:val="3D37D56B"/>
    <w:rsid w:val="3D38ED8E"/>
    <w:rsid w:val="3D3F846F"/>
    <w:rsid w:val="3D425119"/>
    <w:rsid w:val="3D4525FC"/>
    <w:rsid w:val="3D4C2314"/>
    <w:rsid w:val="3D4E6112"/>
    <w:rsid w:val="3D5138B2"/>
    <w:rsid w:val="3D573E97"/>
    <w:rsid w:val="3D57F497"/>
    <w:rsid w:val="3D583FB6"/>
    <w:rsid w:val="3D5A2544"/>
    <w:rsid w:val="3D5B6617"/>
    <w:rsid w:val="3D5C5BD4"/>
    <w:rsid w:val="3D5E4F5D"/>
    <w:rsid w:val="3D5F1D2E"/>
    <w:rsid w:val="3D5FBCDE"/>
    <w:rsid w:val="3D61B686"/>
    <w:rsid w:val="3D65ECFF"/>
    <w:rsid w:val="3D67DB35"/>
    <w:rsid w:val="3D68930A"/>
    <w:rsid w:val="3D6A9BEF"/>
    <w:rsid w:val="3D6AD815"/>
    <w:rsid w:val="3D6AE84C"/>
    <w:rsid w:val="3D6B7940"/>
    <w:rsid w:val="3D6BD39C"/>
    <w:rsid w:val="3D6E8334"/>
    <w:rsid w:val="3D6EC2DC"/>
    <w:rsid w:val="3D73E646"/>
    <w:rsid w:val="3D772A4F"/>
    <w:rsid w:val="3D78151B"/>
    <w:rsid w:val="3D7C9A3E"/>
    <w:rsid w:val="3D80D1C5"/>
    <w:rsid w:val="3D818AE6"/>
    <w:rsid w:val="3D8796E0"/>
    <w:rsid w:val="3D892E57"/>
    <w:rsid w:val="3D89A0B1"/>
    <w:rsid w:val="3D8A431B"/>
    <w:rsid w:val="3D8A8513"/>
    <w:rsid w:val="3D8AA9A7"/>
    <w:rsid w:val="3D8AAC58"/>
    <w:rsid w:val="3D8D6624"/>
    <w:rsid w:val="3D8D8907"/>
    <w:rsid w:val="3D8DE367"/>
    <w:rsid w:val="3D8E985E"/>
    <w:rsid w:val="3D8F2565"/>
    <w:rsid w:val="3D8F7D81"/>
    <w:rsid w:val="3D901E0B"/>
    <w:rsid w:val="3D925745"/>
    <w:rsid w:val="3D942F49"/>
    <w:rsid w:val="3D95D203"/>
    <w:rsid w:val="3D992DE5"/>
    <w:rsid w:val="3D9C8237"/>
    <w:rsid w:val="3D9D5A7F"/>
    <w:rsid w:val="3D9EBC0F"/>
    <w:rsid w:val="3D9F4237"/>
    <w:rsid w:val="3D9F4788"/>
    <w:rsid w:val="3DA1304B"/>
    <w:rsid w:val="3DA1E4E8"/>
    <w:rsid w:val="3DA3B548"/>
    <w:rsid w:val="3DA88063"/>
    <w:rsid w:val="3DA8F273"/>
    <w:rsid w:val="3DA97E29"/>
    <w:rsid w:val="3DAC6A4D"/>
    <w:rsid w:val="3DAE16B6"/>
    <w:rsid w:val="3DAF556E"/>
    <w:rsid w:val="3DB0D3E8"/>
    <w:rsid w:val="3DB2A9DC"/>
    <w:rsid w:val="3DB30C36"/>
    <w:rsid w:val="3DB3CFB4"/>
    <w:rsid w:val="3DB57A8C"/>
    <w:rsid w:val="3DB6CE0C"/>
    <w:rsid w:val="3DB6D6AB"/>
    <w:rsid w:val="3DB8436D"/>
    <w:rsid w:val="3DBBD90E"/>
    <w:rsid w:val="3DBC4907"/>
    <w:rsid w:val="3DC2998B"/>
    <w:rsid w:val="3DC323B5"/>
    <w:rsid w:val="3DC3A585"/>
    <w:rsid w:val="3DC50F17"/>
    <w:rsid w:val="3DC86AB3"/>
    <w:rsid w:val="3DCB2B72"/>
    <w:rsid w:val="3DCBFE14"/>
    <w:rsid w:val="3DD0F1F9"/>
    <w:rsid w:val="3DD177A0"/>
    <w:rsid w:val="3DD44A43"/>
    <w:rsid w:val="3DD4DECC"/>
    <w:rsid w:val="3DD79A5C"/>
    <w:rsid w:val="3DD82B47"/>
    <w:rsid w:val="3DDA5269"/>
    <w:rsid w:val="3DDAC5B9"/>
    <w:rsid w:val="3DDC7727"/>
    <w:rsid w:val="3DE0DFF0"/>
    <w:rsid w:val="3DE13D2E"/>
    <w:rsid w:val="3DE19C77"/>
    <w:rsid w:val="3DE4BA1A"/>
    <w:rsid w:val="3DEAB9E2"/>
    <w:rsid w:val="3DF12CF3"/>
    <w:rsid w:val="3DFB0FBF"/>
    <w:rsid w:val="3DFB9A74"/>
    <w:rsid w:val="3DFBE34E"/>
    <w:rsid w:val="3E00EC9C"/>
    <w:rsid w:val="3E01D53A"/>
    <w:rsid w:val="3E0265A4"/>
    <w:rsid w:val="3E0642B9"/>
    <w:rsid w:val="3E06ED42"/>
    <w:rsid w:val="3E076585"/>
    <w:rsid w:val="3E0903B6"/>
    <w:rsid w:val="3E0A8477"/>
    <w:rsid w:val="3E0B49BB"/>
    <w:rsid w:val="3E110D5C"/>
    <w:rsid w:val="3E13DC97"/>
    <w:rsid w:val="3E157A89"/>
    <w:rsid w:val="3E1B16C9"/>
    <w:rsid w:val="3E212A22"/>
    <w:rsid w:val="3E21A6E5"/>
    <w:rsid w:val="3E23EDA7"/>
    <w:rsid w:val="3E25741C"/>
    <w:rsid w:val="3E25E5C9"/>
    <w:rsid w:val="3E2697A1"/>
    <w:rsid w:val="3E2920B6"/>
    <w:rsid w:val="3E296BC6"/>
    <w:rsid w:val="3E2C4BCD"/>
    <w:rsid w:val="3E2D5FF5"/>
    <w:rsid w:val="3E2F0A6B"/>
    <w:rsid w:val="3E2F88E0"/>
    <w:rsid w:val="3E3117FF"/>
    <w:rsid w:val="3E33F082"/>
    <w:rsid w:val="3E342456"/>
    <w:rsid w:val="3E36563C"/>
    <w:rsid w:val="3E39AA30"/>
    <w:rsid w:val="3E3C8D99"/>
    <w:rsid w:val="3E3EEE81"/>
    <w:rsid w:val="3E3F5FC2"/>
    <w:rsid w:val="3E3FFBBC"/>
    <w:rsid w:val="3E422F96"/>
    <w:rsid w:val="3E432CFA"/>
    <w:rsid w:val="3E43BC2F"/>
    <w:rsid w:val="3E43E8B7"/>
    <w:rsid w:val="3E456D34"/>
    <w:rsid w:val="3E48FC4C"/>
    <w:rsid w:val="3E531522"/>
    <w:rsid w:val="3E55F332"/>
    <w:rsid w:val="3E568363"/>
    <w:rsid w:val="3E58746D"/>
    <w:rsid w:val="3E5B0910"/>
    <w:rsid w:val="3E5BFB34"/>
    <w:rsid w:val="3E5D57E6"/>
    <w:rsid w:val="3E5D9D1A"/>
    <w:rsid w:val="3E5EBBD5"/>
    <w:rsid w:val="3E63BEE1"/>
    <w:rsid w:val="3E64FD08"/>
    <w:rsid w:val="3E6809FE"/>
    <w:rsid w:val="3E6A80CB"/>
    <w:rsid w:val="3E6DF67C"/>
    <w:rsid w:val="3E70F639"/>
    <w:rsid w:val="3E7136F9"/>
    <w:rsid w:val="3E79B51B"/>
    <w:rsid w:val="3E79D771"/>
    <w:rsid w:val="3E7D6745"/>
    <w:rsid w:val="3E80205E"/>
    <w:rsid w:val="3E8041C5"/>
    <w:rsid w:val="3E826680"/>
    <w:rsid w:val="3E834CD5"/>
    <w:rsid w:val="3E83D0D3"/>
    <w:rsid w:val="3E840357"/>
    <w:rsid w:val="3E858C5F"/>
    <w:rsid w:val="3E8601A6"/>
    <w:rsid w:val="3E87C00A"/>
    <w:rsid w:val="3E8C41DD"/>
    <w:rsid w:val="3E8DCDAD"/>
    <w:rsid w:val="3E8E247C"/>
    <w:rsid w:val="3E8E3A90"/>
    <w:rsid w:val="3E96DC66"/>
    <w:rsid w:val="3E97D3F4"/>
    <w:rsid w:val="3E9888B8"/>
    <w:rsid w:val="3E9BAC68"/>
    <w:rsid w:val="3E9ED251"/>
    <w:rsid w:val="3E9FAF45"/>
    <w:rsid w:val="3EA203C4"/>
    <w:rsid w:val="3EA2CE53"/>
    <w:rsid w:val="3EA43911"/>
    <w:rsid w:val="3EA765AF"/>
    <w:rsid w:val="3EA7ACE9"/>
    <w:rsid w:val="3EA98D69"/>
    <w:rsid w:val="3EAF8457"/>
    <w:rsid w:val="3EAFAEF1"/>
    <w:rsid w:val="3EB6A952"/>
    <w:rsid w:val="3EB88E04"/>
    <w:rsid w:val="3EBC0AAE"/>
    <w:rsid w:val="3EBDEF0B"/>
    <w:rsid w:val="3EC2456E"/>
    <w:rsid w:val="3EC53BF2"/>
    <w:rsid w:val="3EC542D0"/>
    <w:rsid w:val="3EC6F4C1"/>
    <w:rsid w:val="3EC8323D"/>
    <w:rsid w:val="3EC8625C"/>
    <w:rsid w:val="3EC9D510"/>
    <w:rsid w:val="3ECB0888"/>
    <w:rsid w:val="3ECC821E"/>
    <w:rsid w:val="3ECDA1F8"/>
    <w:rsid w:val="3ECDB9A0"/>
    <w:rsid w:val="3ECF54B3"/>
    <w:rsid w:val="3ECFDEE0"/>
    <w:rsid w:val="3ED9D55F"/>
    <w:rsid w:val="3EDA9C00"/>
    <w:rsid w:val="3EDB7456"/>
    <w:rsid w:val="3EDDB922"/>
    <w:rsid w:val="3EE38784"/>
    <w:rsid w:val="3EE3C163"/>
    <w:rsid w:val="3EEDBCB3"/>
    <w:rsid w:val="3EEDEABF"/>
    <w:rsid w:val="3EEF9867"/>
    <w:rsid w:val="3EEFA488"/>
    <w:rsid w:val="3EEFFD78"/>
    <w:rsid w:val="3EF17A0B"/>
    <w:rsid w:val="3EF589CF"/>
    <w:rsid w:val="3EF7F5F6"/>
    <w:rsid w:val="3EFB6368"/>
    <w:rsid w:val="3EFE253F"/>
    <w:rsid w:val="3EFF8344"/>
    <w:rsid w:val="3EFFB9A1"/>
    <w:rsid w:val="3F00BE48"/>
    <w:rsid w:val="3F00E186"/>
    <w:rsid w:val="3F047A20"/>
    <w:rsid w:val="3F049648"/>
    <w:rsid w:val="3F069ECA"/>
    <w:rsid w:val="3F08B111"/>
    <w:rsid w:val="3F08DC61"/>
    <w:rsid w:val="3F0D2E37"/>
    <w:rsid w:val="3F0E1B58"/>
    <w:rsid w:val="3F0E38CB"/>
    <w:rsid w:val="3F173210"/>
    <w:rsid w:val="3F178CCC"/>
    <w:rsid w:val="3F17C6FC"/>
    <w:rsid w:val="3F1950E7"/>
    <w:rsid w:val="3F1CFF32"/>
    <w:rsid w:val="3F1E6807"/>
    <w:rsid w:val="3F1F847B"/>
    <w:rsid w:val="3F1FB4AC"/>
    <w:rsid w:val="3F2265D9"/>
    <w:rsid w:val="3F23D6FA"/>
    <w:rsid w:val="3F24007C"/>
    <w:rsid w:val="3F241184"/>
    <w:rsid w:val="3F291BDD"/>
    <w:rsid w:val="3F2CE97A"/>
    <w:rsid w:val="3F302995"/>
    <w:rsid w:val="3F314655"/>
    <w:rsid w:val="3F349B73"/>
    <w:rsid w:val="3F36BE82"/>
    <w:rsid w:val="3F37AE45"/>
    <w:rsid w:val="3F380153"/>
    <w:rsid w:val="3F3867FC"/>
    <w:rsid w:val="3F39BDCC"/>
    <w:rsid w:val="3F3DE972"/>
    <w:rsid w:val="3F400FD6"/>
    <w:rsid w:val="3F41B710"/>
    <w:rsid w:val="3F4321A8"/>
    <w:rsid w:val="3F4BEE24"/>
    <w:rsid w:val="3F56B992"/>
    <w:rsid w:val="3F583BF8"/>
    <w:rsid w:val="3F5A4E09"/>
    <w:rsid w:val="3F5B8803"/>
    <w:rsid w:val="3F5E7AAC"/>
    <w:rsid w:val="3F5FF0DD"/>
    <w:rsid w:val="3F60CB2A"/>
    <w:rsid w:val="3F6259FE"/>
    <w:rsid w:val="3F639301"/>
    <w:rsid w:val="3F66F995"/>
    <w:rsid w:val="3F6798DC"/>
    <w:rsid w:val="3F69B746"/>
    <w:rsid w:val="3F6A7D7F"/>
    <w:rsid w:val="3F6A802F"/>
    <w:rsid w:val="3F6AA11F"/>
    <w:rsid w:val="3F6AC11A"/>
    <w:rsid w:val="3F6BF888"/>
    <w:rsid w:val="3F6CE5E4"/>
    <w:rsid w:val="3F6D8E74"/>
    <w:rsid w:val="3F70D440"/>
    <w:rsid w:val="3F758325"/>
    <w:rsid w:val="3F78D99E"/>
    <w:rsid w:val="3F79B6D5"/>
    <w:rsid w:val="3F7A846C"/>
    <w:rsid w:val="3F7C1C9D"/>
    <w:rsid w:val="3F7DB228"/>
    <w:rsid w:val="3F7FEF7D"/>
    <w:rsid w:val="3F80B3FB"/>
    <w:rsid w:val="3F813B7E"/>
    <w:rsid w:val="3F840C73"/>
    <w:rsid w:val="3F869C5B"/>
    <w:rsid w:val="3F8A84C3"/>
    <w:rsid w:val="3F8FCDEA"/>
    <w:rsid w:val="3F900C5E"/>
    <w:rsid w:val="3F903820"/>
    <w:rsid w:val="3F94C388"/>
    <w:rsid w:val="3F95AB86"/>
    <w:rsid w:val="3F979062"/>
    <w:rsid w:val="3F9A0CF7"/>
    <w:rsid w:val="3F9CCD2E"/>
    <w:rsid w:val="3F9F91F7"/>
    <w:rsid w:val="3FA2181C"/>
    <w:rsid w:val="3FA4DC23"/>
    <w:rsid w:val="3FA591AE"/>
    <w:rsid w:val="3FA945DE"/>
    <w:rsid w:val="3FAC4664"/>
    <w:rsid w:val="3FAD4C8F"/>
    <w:rsid w:val="3FAD526A"/>
    <w:rsid w:val="3FB153B7"/>
    <w:rsid w:val="3FB39A09"/>
    <w:rsid w:val="3FB9E040"/>
    <w:rsid w:val="3FBA49E6"/>
    <w:rsid w:val="3FBE801D"/>
    <w:rsid w:val="3FBFFFF6"/>
    <w:rsid w:val="3FC219DF"/>
    <w:rsid w:val="3FC48B5D"/>
    <w:rsid w:val="3FC63636"/>
    <w:rsid w:val="3FC64947"/>
    <w:rsid w:val="3FC728EB"/>
    <w:rsid w:val="3FC73B66"/>
    <w:rsid w:val="3FC81414"/>
    <w:rsid w:val="3FC9148D"/>
    <w:rsid w:val="3FCDAABB"/>
    <w:rsid w:val="3FD608F8"/>
    <w:rsid w:val="3FD6BCBA"/>
    <w:rsid w:val="3FD79CEF"/>
    <w:rsid w:val="3FD9FA0D"/>
    <w:rsid w:val="3FDB200F"/>
    <w:rsid w:val="3FDC9A69"/>
    <w:rsid w:val="3FDDC653"/>
    <w:rsid w:val="3FDF2849"/>
    <w:rsid w:val="3FE10424"/>
    <w:rsid w:val="3FE177EA"/>
    <w:rsid w:val="3FE60B1F"/>
    <w:rsid w:val="3FE63F0A"/>
    <w:rsid w:val="3FE6AE8D"/>
    <w:rsid w:val="3FE6FD8F"/>
    <w:rsid w:val="3FE8CC51"/>
    <w:rsid w:val="3FE95BEC"/>
    <w:rsid w:val="3FEB55F8"/>
    <w:rsid w:val="3FECBA73"/>
    <w:rsid w:val="3FF2B6F6"/>
    <w:rsid w:val="3FF395C9"/>
    <w:rsid w:val="3FF5EE4A"/>
    <w:rsid w:val="3FF69750"/>
    <w:rsid w:val="3FF6D9F0"/>
    <w:rsid w:val="3FFAE776"/>
    <w:rsid w:val="3FFD4BE7"/>
    <w:rsid w:val="3FFD6DE8"/>
    <w:rsid w:val="3FFDA7B6"/>
    <w:rsid w:val="3FFDB243"/>
    <w:rsid w:val="3FFEF47E"/>
    <w:rsid w:val="400049EA"/>
    <w:rsid w:val="4001CBC3"/>
    <w:rsid w:val="4002F1C8"/>
    <w:rsid w:val="40097F43"/>
    <w:rsid w:val="4009A922"/>
    <w:rsid w:val="400CF19B"/>
    <w:rsid w:val="4014A0FB"/>
    <w:rsid w:val="40180839"/>
    <w:rsid w:val="401936F5"/>
    <w:rsid w:val="401AE749"/>
    <w:rsid w:val="401AFF5F"/>
    <w:rsid w:val="401B6960"/>
    <w:rsid w:val="401F6D60"/>
    <w:rsid w:val="40219ADE"/>
    <w:rsid w:val="402231BB"/>
    <w:rsid w:val="40226B8A"/>
    <w:rsid w:val="40253DCC"/>
    <w:rsid w:val="40254FB2"/>
    <w:rsid w:val="4025D09B"/>
    <w:rsid w:val="402BE725"/>
    <w:rsid w:val="402C4D34"/>
    <w:rsid w:val="402CC6A2"/>
    <w:rsid w:val="402E88A9"/>
    <w:rsid w:val="4032185E"/>
    <w:rsid w:val="40336956"/>
    <w:rsid w:val="4033CB9B"/>
    <w:rsid w:val="4034235E"/>
    <w:rsid w:val="4035129B"/>
    <w:rsid w:val="4039A886"/>
    <w:rsid w:val="403C13D8"/>
    <w:rsid w:val="403CD231"/>
    <w:rsid w:val="403D6DC2"/>
    <w:rsid w:val="403E9679"/>
    <w:rsid w:val="403F70DF"/>
    <w:rsid w:val="4040AF7C"/>
    <w:rsid w:val="40417199"/>
    <w:rsid w:val="4041F9F1"/>
    <w:rsid w:val="40421B63"/>
    <w:rsid w:val="40421D53"/>
    <w:rsid w:val="40463BA7"/>
    <w:rsid w:val="40466EC9"/>
    <w:rsid w:val="404B4F81"/>
    <w:rsid w:val="404BC2BE"/>
    <w:rsid w:val="404C4CFB"/>
    <w:rsid w:val="404DC95F"/>
    <w:rsid w:val="40544163"/>
    <w:rsid w:val="40546C5C"/>
    <w:rsid w:val="4058A85E"/>
    <w:rsid w:val="405D01BC"/>
    <w:rsid w:val="4061615F"/>
    <w:rsid w:val="406535F3"/>
    <w:rsid w:val="40669C7A"/>
    <w:rsid w:val="4067519A"/>
    <w:rsid w:val="406ABBFC"/>
    <w:rsid w:val="406C4E75"/>
    <w:rsid w:val="406D1280"/>
    <w:rsid w:val="406E6A62"/>
    <w:rsid w:val="4075C31B"/>
    <w:rsid w:val="40799F5A"/>
    <w:rsid w:val="407A4F69"/>
    <w:rsid w:val="407FD1E0"/>
    <w:rsid w:val="4081A32D"/>
    <w:rsid w:val="4083A338"/>
    <w:rsid w:val="4083EDB2"/>
    <w:rsid w:val="4084C73F"/>
    <w:rsid w:val="40881444"/>
    <w:rsid w:val="408DADA2"/>
    <w:rsid w:val="408DE7D1"/>
    <w:rsid w:val="408DFAD5"/>
    <w:rsid w:val="408FD40B"/>
    <w:rsid w:val="40916440"/>
    <w:rsid w:val="40938F75"/>
    <w:rsid w:val="40964D2C"/>
    <w:rsid w:val="40977103"/>
    <w:rsid w:val="40989385"/>
    <w:rsid w:val="40A30C21"/>
    <w:rsid w:val="40A4B5D6"/>
    <w:rsid w:val="40AC392A"/>
    <w:rsid w:val="40AC636B"/>
    <w:rsid w:val="40ADBD9D"/>
    <w:rsid w:val="40B4448C"/>
    <w:rsid w:val="40B58D06"/>
    <w:rsid w:val="40BF8160"/>
    <w:rsid w:val="40C13359"/>
    <w:rsid w:val="40C221CB"/>
    <w:rsid w:val="40C3DD93"/>
    <w:rsid w:val="40C42A37"/>
    <w:rsid w:val="40C6DB21"/>
    <w:rsid w:val="40CA157C"/>
    <w:rsid w:val="40CA8F22"/>
    <w:rsid w:val="40CAAA8F"/>
    <w:rsid w:val="40CEB780"/>
    <w:rsid w:val="40CF7203"/>
    <w:rsid w:val="40CFCC68"/>
    <w:rsid w:val="40D20B5F"/>
    <w:rsid w:val="40D3D671"/>
    <w:rsid w:val="40D7A9FA"/>
    <w:rsid w:val="40DA6820"/>
    <w:rsid w:val="40DAC37E"/>
    <w:rsid w:val="40DB4842"/>
    <w:rsid w:val="40DCCA54"/>
    <w:rsid w:val="40DDAD22"/>
    <w:rsid w:val="40E0014B"/>
    <w:rsid w:val="40E2648C"/>
    <w:rsid w:val="40E2BE11"/>
    <w:rsid w:val="40E3DF48"/>
    <w:rsid w:val="40E94195"/>
    <w:rsid w:val="40EA5A31"/>
    <w:rsid w:val="40EC9BA4"/>
    <w:rsid w:val="40EE3D37"/>
    <w:rsid w:val="40F06AE2"/>
    <w:rsid w:val="40F31570"/>
    <w:rsid w:val="40F7EE8F"/>
    <w:rsid w:val="40FA0013"/>
    <w:rsid w:val="40FF6E3F"/>
    <w:rsid w:val="410119E8"/>
    <w:rsid w:val="41015EE9"/>
    <w:rsid w:val="41022602"/>
    <w:rsid w:val="41075840"/>
    <w:rsid w:val="41087058"/>
    <w:rsid w:val="410B7550"/>
    <w:rsid w:val="410C7B17"/>
    <w:rsid w:val="410C929D"/>
    <w:rsid w:val="410EE4F9"/>
    <w:rsid w:val="410F09D9"/>
    <w:rsid w:val="411355FF"/>
    <w:rsid w:val="41174C6E"/>
    <w:rsid w:val="4118BF4B"/>
    <w:rsid w:val="411925F1"/>
    <w:rsid w:val="41194C00"/>
    <w:rsid w:val="411A4E9A"/>
    <w:rsid w:val="411BD605"/>
    <w:rsid w:val="411C8E82"/>
    <w:rsid w:val="41205B18"/>
    <w:rsid w:val="41215981"/>
    <w:rsid w:val="4121A0F6"/>
    <w:rsid w:val="4123A3E9"/>
    <w:rsid w:val="41277AB4"/>
    <w:rsid w:val="41277ADF"/>
    <w:rsid w:val="41311FCB"/>
    <w:rsid w:val="4131B374"/>
    <w:rsid w:val="4133E1BB"/>
    <w:rsid w:val="41368835"/>
    <w:rsid w:val="413798C6"/>
    <w:rsid w:val="41381702"/>
    <w:rsid w:val="41383B1B"/>
    <w:rsid w:val="41480297"/>
    <w:rsid w:val="414B5114"/>
    <w:rsid w:val="414D97E3"/>
    <w:rsid w:val="41500581"/>
    <w:rsid w:val="4152BDC5"/>
    <w:rsid w:val="4154BD2C"/>
    <w:rsid w:val="4155672D"/>
    <w:rsid w:val="41577167"/>
    <w:rsid w:val="415A025D"/>
    <w:rsid w:val="415B1813"/>
    <w:rsid w:val="415C2F7B"/>
    <w:rsid w:val="415C5B08"/>
    <w:rsid w:val="415C9668"/>
    <w:rsid w:val="415D1094"/>
    <w:rsid w:val="416266F4"/>
    <w:rsid w:val="4169E4EC"/>
    <w:rsid w:val="416C878C"/>
    <w:rsid w:val="416EA9F8"/>
    <w:rsid w:val="41702E79"/>
    <w:rsid w:val="41730A7C"/>
    <w:rsid w:val="4174A028"/>
    <w:rsid w:val="417538B7"/>
    <w:rsid w:val="41783C4A"/>
    <w:rsid w:val="41789F07"/>
    <w:rsid w:val="417B91E9"/>
    <w:rsid w:val="417C408D"/>
    <w:rsid w:val="4181B2D3"/>
    <w:rsid w:val="41844B30"/>
    <w:rsid w:val="41877AE2"/>
    <w:rsid w:val="418DAC2F"/>
    <w:rsid w:val="4190A154"/>
    <w:rsid w:val="41921232"/>
    <w:rsid w:val="41972329"/>
    <w:rsid w:val="4197A559"/>
    <w:rsid w:val="41990D0F"/>
    <w:rsid w:val="4199C627"/>
    <w:rsid w:val="419AA7C8"/>
    <w:rsid w:val="419AA9A5"/>
    <w:rsid w:val="419FA871"/>
    <w:rsid w:val="41A17B8B"/>
    <w:rsid w:val="41A17EEE"/>
    <w:rsid w:val="41A24BC2"/>
    <w:rsid w:val="41A3D9C5"/>
    <w:rsid w:val="41AAA78B"/>
    <w:rsid w:val="41AFD1BB"/>
    <w:rsid w:val="41B3A354"/>
    <w:rsid w:val="41B553FF"/>
    <w:rsid w:val="41B6679F"/>
    <w:rsid w:val="41B70F21"/>
    <w:rsid w:val="41B916D5"/>
    <w:rsid w:val="41BAA665"/>
    <w:rsid w:val="41BB5AFD"/>
    <w:rsid w:val="41BBED4E"/>
    <w:rsid w:val="41C2EB83"/>
    <w:rsid w:val="41C77159"/>
    <w:rsid w:val="41C7F064"/>
    <w:rsid w:val="41C988B3"/>
    <w:rsid w:val="41CA44BA"/>
    <w:rsid w:val="41CD3A13"/>
    <w:rsid w:val="41D2BBB3"/>
    <w:rsid w:val="41D34C6B"/>
    <w:rsid w:val="41D394BE"/>
    <w:rsid w:val="41D7B248"/>
    <w:rsid w:val="41DA1B29"/>
    <w:rsid w:val="41DB4C35"/>
    <w:rsid w:val="41DC6F5E"/>
    <w:rsid w:val="41E068F8"/>
    <w:rsid w:val="41E1F00F"/>
    <w:rsid w:val="41E26C22"/>
    <w:rsid w:val="41E2B491"/>
    <w:rsid w:val="41E576AD"/>
    <w:rsid w:val="41E7DE65"/>
    <w:rsid w:val="41E8318E"/>
    <w:rsid w:val="41ECACC7"/>
    <w:rsid w:val="41EDB687"/>
    <w:rsid w:val="41EFEE32"/>
    <w:rsid w:val="41F02AE7"/>
    <w:rsid w:val="41F0DE34"/>
    <w:rsid w:val="41F1A0F5"/>
    <w:rsid w:val="41F2ECCB"/>
    <w:rsid w:val="41F475E6"/>
    <w:rsid w:val="41F6BAFC"/>
    <w:rsid w:val="41FFD249"/>
    <w:rsid w:val="420614D0"/>
    <w:rsid w:val="420980B3"/>
    <w:rsid w:val="420BB36E"/>
    <w:rsid w:val="420E09BC"/>
    <w:rsid w:val="42124CE3"/>
    <w:rsid w:val="42134CAC"/>
    <w:rsid w:val="4215086F"/>
    <w:rsid w:val="42163040"/>
    <w:rsid w:val="42174542"/>
    <w:rsid w:val="421858BB"/>
    <w:rsid w:val="42191795"/>
    <w:rsid w:val="421984A9"/>
    <w:rsid w:val="421AF336"/>
    <w:rsid w:val="421B4096"/>
    <w:rsid w:val="421E0BDE"/>
    <w:rsid w:val="421E13E8"/>
    <w:rsid w:val="421F013D"/>
    <w:rsid w:val="421FEE92"/>
    <w:rsid w:val="42222CDC"/>
    <w:rsid w:val="42222DDA"/>
    <w:rsid w:val="4226D69F"/>
    <w:rsid w:val="4227158A"/>
    <w:rsid w:val="4227F445"/>
    <w:rsid w:val="4230CBD6"/>
    <w:rsid w:val="4231F93B"/>
    <w:rsid w:val="423634F2"/>
    <w:rsid w:val="4239D360"/>
    <w:rsid w:val="423A6206"/>
    <w:rsid w:val="423A8E67"/>
    <w:rsid w:val="423C2C03"/>
    <w:rsid w:val="423C2D70"/>
    <w:rsid w:val="423FAEA1"/>
    <w:rsid w:val="423FDD16"/>
    <w:rsid w:val="4240FAD2"/>
    <w:rsid w:val="4244E843"/>
    <w:rsid w:val="4245A783"/>
    <w:rsid w:val="42461A10"/>
    <w:rsid w:val="4248A9F9"/>
    <w:rsid w:val="4249885E"/>
    <w:rsid w:val="424D536B"/>
    <w:rsid w:val="424F4B5F"/>
    <w:rsid w:val="425087B5"/>
    <w:rsid w:val="42513746"/>
    <w:rsid w:val="42540519"/>
    <w:rsid w:val="4254CFAD"/>
    <w:rsid w:val="42560E41"/>
    <w:rsid w:val="42593BA5"/>
    <w:rsid w:val="4259DCB7"/>
    <w:rsid w:val="4259E369"/>
    <w:rsid w:val="426CA859"/>
    <w:rsid w:val="426DAB4B"/>
    <w:rsid w:val="427024E8"/>
    <w:rsid w:val="42711CBB"/>
    <w:rsid w:val="42793547"/>
    <w:rsid w:val="42797357"/>
    <w:rsid w:val="427997D3"/>
    <w:rsid w:val="427A5DFA"/>
    <w:rsid w:val="427BD381"/>
    <w:rsid w:val="427C6DB2"/>
    <w:rsid w:val="427DEEFF"/>
    <w:rsid w:val="4287D5C1"/>
    <w:rsid w:val="428B4B67"/>
    <w:rsid w:val="428B8144"/>
    <w:rsid w:val="428BDC76"/>
    <w:rsid w:val="428CA371"/>
    <w:rsid w:val="428CBA56"/>
    <w:rsid w:val="428CC1FD"/>
    <w:rsid w:val="428E0307"/>
    <w:rsid w:val="428E6961"/>
    <w:rsid w:val="428F6398"/>
    <w:rsid w:val="42914DA2"/>
    <w:rsid w:val="429C91A1"/>
    <w:rsid w:val="429DBF0B"/>
    <w:rsid w:val="42A031C6"/>
    <w:rsid w:val="42A1C85B"/>
    <w:rsid w:val="42A306E0"/>
    <w:rsid w:val="42A7030F"/>
    <w:rsid w:val="42A7D3CF"/>
    <w:rsid w:val="42A8854B"/>
    <w:rsid w:val="42AA5E06"/>
    <w:rsid w:val="42AB5D78"/>
    <w:rsid w:val="42AEC112"/>
    <w:rsid w:val="42B356A3"/>
    <w:rsid w:val="42B43F1B"/>
    <w:rsid w:val="42B4B3B5"/>
    <w:rsid w:val="42BA8756"/>
    <w:rsid w:val="42BD9DFD"/>
    <w:rsid w:val="42BDE12F"/>
    <w:rsid w:val="42C0E8F6"/>
    <w:rsid w:val="42C2D95F"/>
    <w:rsid w:val="42C57B06"/>
    <w:rsid w:val="42C5A06F"/>
    <w:rsid w:val="42C6194C"/>
    <w:rsid w:val="42C66A04"/>
    <w:rsid w:val="42C87513"/>
    <w:rsid w:val="42C8CC71"/>
    <w:rsid w:val="42C8EEB4"/>
    <w:rsid w:val="42CF13F5"/>
    <w:rsid w:val="42D06FA9"/>
    <w:rsid w:val="42D10039"/>
    <w:rsid w:val="42D3C504"/>
    <w:rsid w:val="42D5E8F6"/>
    <w:rsid w:val="42DA3D10"/>
    <w:rsid w:val="42DCAEA1"/>
    <w:rsid w:val="42DD463F"/>
    <w:rsid w:val="42DE0E39"/>
    <w:rsid w:val="42DF85CD"/>
    <w:rsid w:val="42E03F0D"/>
    <w:rsid w:val="42E2C31A"/>
    <w:rsid w:val="42E2D5FD"/>
    <w:rsid w:val="42E608F3"/>
    <w:rsid w:val="42E617D5"/>
    <w:rsid w:val="42E8ACC5"/>
    <w:rsid w:val="42E9CBC8"/>
    <w:rsid w:val="42EA0BBD"/>
    <w:rsid w:val="42EF5274"/>
    <w:rsid w:val="42F131FB"/>
    <w:rsid w:val="42F6A328"/>
    <w:rsid w:val="42F72AA7"/>
    <w:rsid w:val="42FA99AE"/>
    <w:rsid w:val="42FC7187"/>
    <w:rsid w:val="42FD4593"/>
    <w:rsid w:val="42FFB2E9"/>
    <w:rsid w:val="4300F016"/>
    <w:rsid w:val="4301C310"/>
    <w:rsid w:val="43051CD0"/>
    <w:rsid w:val="4306141B"/>
    <w:rsid w:val="4306A05D"/>
    <w:rsid w:val="430D4C00"/>
    <w:rsid w:val="4310FB5D"/>
    <w:rsid w:val="4317033A"/>
    <w:rsid w:val="4317A068"/>
    <w:rsid w:val="4319834B"/>
    <w:rsid w:val="431D9B99"/>
    <w:rsid w:val="432486AB"/>
    <w:rsid w:val="4325E06F"/>
    <w:rsid w:val="43260BFD"/>
    <w:rsid w:val="4328C124"/>
    <w:rsid w:val="4329A339"/>
    <w:rsid w:val="4329C275"/>
    <w:rsid w:val="432FF14B"/>
    <w:rsid w:val="43300792"/>
    <w:rsid w:val="4332B797"/>
    <w:rsid w:val="4334C24B"/>
    <w:rsid w:val="4335EDCF"/>
    <w:rsid w:val="43361C8F"/>
    <w:rsid w:val="4336460B"/>
    <w:rsid w:val="4337D85B"/>
    <w:rsid w:val="433D148B"/>
    <w:rsid w:val="433E5462"/>
    <w:rsid w:val="433EA049"/>
    <w:rsid w:val="433F10B1"/>
    <w:rsid w:val="4342A5D1"/>
    <w:rsid w:val="43446E80"/>
    <w:rsid w:val="4347386D"/>
    <w:rsid w:val="43475778"/>
    <w:rsid w:val="434939A4"/>
    <w:rsid w:val="434989A0"/>
    <w:rsid w:val="434D3E41"/>
    <w:rsid w:val="434D722A"/>
    <w:rsid w:val="434D823D"/>
    <w:rsid w:val="434E454D"/>
    <w:rsid w:val="434E9FE7"/>
    <w:rsid w:val="4350C93A"/>
    <w:rsid w:val="4352665B"/>
    <w:rsid w:val="435B023B"/>
    <w:rsid w:val="435B404D"/>
    <w:rsid w:val="435BA283"/>
    <w:rsid w:val="435C2261"/>
    <w:rsid w:val="435FF195"/>
    <w:rsid w:val="43624571"/>
    <w:rsid w:val="436462EE"/>
    <w:rsid w:val="4364E866"/>
    <w:rsid w:val="4366A063"/>
    <w:rsid w:val="4368F318"/>
    <w:rsid w:val="436B6FEC"/>
    <w:rsid w:val="436BED43"/>
    <w:rsid w:val="436D5387"/>
    <w:rsid w:val="436D5F7C"/>
    <w:rsid w:val="4370E103"/>
    <w:rsid w:val="43713A5A"/>
    <w:rsid w:val="43744597"/>
    <w:rsid w:val="43770C51"/>
    <w:rsid w:val="43798A24"/>
    <w:rsid w:val="438016C9"/>
    <w:rsid w:val="43806211"/>
    <w:rsid w:val="43870D25"/>
    <w:rsid w:val="438896B8"/>
    <w:rsid w:val="43890FB5"/>
    <w:rsid w:val="438DF3A3"/>
    <w:rsid w:val="438F002F"/>
    <w:rsid w:val="438F8529"/>
    <w:rsid w:val="43912540"/>
    <w:rsid w:val="4392E71A"/>
    <w:rsid w:val="43957459"/>
    <w:rsid w:val="4396E77D"/>
    <w:rsid w:val="43972D9B"/>
    <w:rsid w:val="43976EDD"/>
    <w:rsid w:val="43979AF1"/>
    <w:rsid w:val="43A45E40"/>
    <w:rsid w:val="43A60661"/>
    <w:rsid w:val="43A7D586"/>
    <w:rsid w:val="43A8C065"/>
    <w:rsid w:val="43AE2D2A"/>
    <w:rsid w:val="43AFAEB1"/>
    <w:rsid w:val="43AFE7C0"/>
    <w:rsid w:val="43B12F47"/>
    <w:rsid w:val="43B66494"/>
    <w:rsid w:val="43B74B58"/>
    <w:rsid w:val="43B9310C"/>
    <w:rsid w:val="43BA5CE7"/>
    <w:rsid w:val="43BBB91F"/>
    <w:rsid w:val="43C189C5"/>
    <w:rsid w:val="43C26245"/>
    <w:rsid w:val="43C2F83A"/>
    <w:rsid w:val="43C3808A"/>
    <w:rsid w:val="43C96BE3"/>
    <w:rsid w:val="43C99B1A"/>
    <w:rsid w:val="43C9E74E"/>
    <w:rsid w:val="43D167D6"/>
    <w:rsid w:val="43D3EF37"/>
    <w:rsid w:val="43DA6127"/>
    <w:rsid w:val="43E33B05"/>
    <w:rsid w:val="43E35B31"/>
    <w:rsid w:val="43E41129"/>
    <w:rsid w:val="43E62A49"/>
    <w:rsid w:val="43E76189"/>
    <w:rsid w:val="43E8452D"/>
    <w:rsid w:val="43E8F4A5"/>
    <w:rsid w:val="43E975F6"/>
    <w:rsid w:val="43ED7054"/>
    <w:rsid w:val="43EF2CDC"/>
    <w:rsid w:val="43F20586"/>
    <w:rsid w:val="43F4B869"/>
    <w:rsid w:val="43F819C0"/>
    <w:rsid w:val="43F98EFA"/>
    <w:rsid w:val="43FBE41E"/>
    <w:rsid w:val="43FDFA5B"/>
    <w:rsid w:val="4400DE3A"/>
    <w:rsid w:val="4404203C"/>
    <w:rsid w:val="44043A3B"/>
    <w:rsid w:val="44078787"/>
    <w:rsid w:val="440A04B3"/>
    <w:rsid w:val="4410DF89"/>
    <w:rsid w:val="441318BF"/>
    <w:rsid w:val="44153A9D"/>
    <w:rsid w:val="4415A622"/>
    <w:rsid w:val="4415A97F"/>
    <w:rsid w:val="44161D83"/>
    <w:rsid w:val="441735FD"/>
    <w:rsid w:val="4418046B"/>
    <w:rsid w:val="4418AD8B"/>
    <w:rsid w:val="4419521D"/>
    <w:rsid w:val="441A7D3E"/>
    <w:rsid w:val="441B8370"/>
    <w:rsid w:val="441DA5BE"/>
    <w:rsid w:val="44201E2C"/>
    <w:rsid w:val="4420E9A0"/>
    <w:rsid w:val="44261C90"/>
    <w:rsid w:val="442830D8"/>
    <w:rsid w:val="442A34CC"/>
    <w:rsid w:val="442CF8A3"/>
    <w:rsid w:val="4439E80E"/>
    <w:rsid w:val="443C0CA5"/>
    <w:rsid w:val="443F4F59"/>
    <w:rsid w:val="4440017F"/>
    <w:rsid w:val="4441D802"/>
    <w:rsid w:val="4444AAFC"/>
    <w:rsid w:val="4444C816"/>
    <w:rsid w:val="4445F12D"/>
    <w:rsid w:val="44460C21"/>
    <w:rsid w:val="444A03D1"/>
    <w:rsid w:val="444AF805"/>
    <w:rsid w:val="444B332D"/>
    <w:rsid w:val="444BDBA8"/>
    <w:rsid w:val="444EDBF7"/>
    <w:rsid w:val="445250FA"/>
    <w:rsid w:val="44539CDA"/>
    <w:rsid w:val="4454F306"/>
    <w:rsid w:val="445AAFAD"/>
    <w:rsid w:val="44615B01"/>
    <w:rsid w:val="44681457"/>
    <w:rsid w:val="4469C88C"/>
    <w:rsid w:val="4469E379"/>
    <w:rsid w:val="446AC099"/>
    <w:rsid w:val="4471BAB6"/>
    <w:rsid w:val="44731D80"/>
    <w:rsid w:val="4474484C"/>
    <w:rsid w:val="44769DAD"/>
    <w:rsid w:val="447BE7E1"/>
    <w:rsid w:val="4482D633"/>
    <w:rsid w:val="44830C27"/>
    <w:rsid w:val="448498AC"/>
    <w:rsid w:val="448B4E4C"/>
    <w:rsid w:val="4491F0B3"/>
    <w:rsid w:val="4493B862"/>
    <w:rsid w:val="4494DA92"/>
    <w:rsid w:val="449E218C"/>
    <w:rsid w:val="449E86B1"/>
    <w:rsid w:val="449F4643"/>
    <w:rsid w:val="449FA035"/>
    <w:rsid w:val="44A09279"/>
    <w:rsid w:val="44A4E2E1"/>
    <w:rsid w:val="44AB1419"/>
    <w:rsid w:val="44AB5C17"/>
    <w:rsid w:val="44ABC75C"/>
    <w:rsid w:val="44AD314B"/>
    <w:rsid w:val="44AEC196"/>
    <w:rsid w:val="44B0614D"/>
    <w:rsid w:val="44B32BDA"/>
    <w:rsid w:val="44B38254"/>
    <w:rsid w:val="44B4D939"/>
    <w:rsid w:val="44B5EE30"/>
    <w:rsid w:val="44B8A25E"/>
    <w:rsid w:val="44B94B46"/>
    <w:rsid w:val="44BA5AA1"/>
    <w:rsid w:val="44BB6A12"/>
    <w:rsid w:val="44BB7D4A"/>
    <w:rsid w:val="44BC2477"/>
    <w:rsid w:val="44BC5B84"/>
    <w:rsid w:val="44BE7A38"/>
    <w:rsid w:val="44C00532"/>
    <w:rsid w:val="44C3F355"/>
    <w:rsid w:val="44C402EC"/>
    <w:rsid w:val="44C7D779"/>
    <w:rsid w:val="44C8C7BB"/>
    <w:rsid w:val="44CD6D0E"/>
    <w:rsid w:val="44CF03AF"/>
    <w:rsid w:val="44D4C1CA"/>
    <w:rsid w:val="44D4F0D2"/>
    <w:rsid w:val="44D73E35"/>
    <w:rsid w:val="44D74240"/>
    <w:rsid w:val="44D82270"/>
    <w:rsid w:val="44D9ADCA"/>
    <w:rsid w:val="44DBEEF9"/>
    <w:rsid w:val="44DE4BD2"/>
    <w:rsid w:val="44E9575B"/>
    <w:rsid w:val="44EA4F19"/>
    <w:rsid w:val="44ED2A4E"/>
    <w:rsid w:val="44ED7B1F"/>
    <w:rsid w:val="44EEEFE8"/>
    <w:rsid w:val="44F2989C"/>
    <w:rsid w:val="44F30EB3"/>
    <w:rsid w:val="44F3788D"/>
    <w:rsid w:val="44F3BF23"/>
    <w:rsid w:val="44F46C58"/>
    <w:rsid w:val="44F589FF"/>
    <w:rsid w:val="44F72A08"/>
    <w:rsid w:val="44F94BD0"/>
    <w:rsid w:val="44FA2B66"/>
    <w:rsid w:val="44FAA3D8"/>
    <w:rsid w:val="44FEC9C0"/>
    <w:rsid w:val="44FFA791"/>
    <w:rsid w:val="45037CF4"/>
    <w:rsid w:val="4503924A"/>
    <w:rsid w:val="450783F0"/>
    <w:rsid w:val="450A00B1"/>
    <w:rsid w:val="450D47FC"/>
    <w:rsid w:val="450FA693"/>
    <w:rsid w:val="4511EEBB"/>
    <w:rsid w:val="4512F37B"/>
    <w:rsid w:val="45138FA2"/>
    <w:rsid w:val="4513F796"/>
    <w:rsid w:val="4516F523"/>
    <w:rsid w:val="451C5870"/>
    <w:rsid w:val="451E4C8A"/>
    <w:rsid w:val="451ECEE1"/>
    <w:rsid w:val="451F1452"/>
    <w:rsid w:val="4529BB2E"/>
    <w:rsid w:val="452B5194"/>
    <w:rsid w:val="452B80E4"/>
    <w:rsid w:val="452B86F0"/>
    <w:rsid w:val="452C3EC3"/>
    <w:rsid w:val="453256A6"/>
    <w:rsid w:val="45332159"/>
    <w:rsid w:val="4538DBEC"/>
    <w:rsid w:val="453AE936"/>
    <w:rsid w:val="453B2C70"/>
    <w:rsid w:val="453B3930"/>
    <w:rsid w:val="453B6B20"/>
    <w:rsid w:val="453BD48C"/>
    <w:rsid w:val="453E8DAD"/>
    <w:rsid w:val="45430851"/>
    <w:rsid w:val="45457081"/>
    <w:rsid w:val="454625E1"/>
    <w:rsid w:val="45495715"/>
    <w:rsid w:val="454C7D11"/>
    <w:rsid w:val="454D8E13"/>
    <w:rsid w:val="454EAA61"/>
    <w:rsid w:val="454FA96E"/>
    <w:rsid w:val="45543583"/>
    <w:rsid w:val="4558408E"/>
    <w:rsid w:val="4558B461"/>
    <w:rsid w:val="4558F14D"/>
    <w:rsid w:val="455C75BE"/>
    <w:rsid w:val="455DCDE2"/>
    <w:rsid w:val="455E6587"/>
    <w:rsid w:val="455F56C0"/>
    <w:rsid w:val="45614BC6"/>
    <w:rsid w:val="456353BA"/>
    <w:rsid w:val="45669F62"/>
    <w:rsid w:val="45682E31"/>
    <w:rsid w:val="456A319E"/>
    <w:rsid w:val="456EE21D"/>
    <w:rsid w:val="457270AB"/>
    <w:rsid w:val="457453DC"/>
    <w:rsid w:val="4574A867"/>
    <w:rsid w:val="45759C47"/>
    <w:rsid w:val="457673C4"/>
    <w:rsid w:val="457FECA3"/>
    <w:rsid w:val="458458FD"/>
    <w:rsid w:val="4588B049"/>
    <w:rsid w:val="4589675A"/>
    <w:rsid w:val="45897F41"/>
    <w:rsid w:val="458CE7F5"/>
    <w:rsid w:val="458DF976"/>
    <w:rsid w:val="458FFE1D"/>
    <w:rsid w:val="45938824"/>
    <w:rsid w:val="4597997B"/>
    <w:rsid w:val="45979CA0"/>
    <w:rsid w:val="45985C5A"/>
    <w:rsid w:val="459C27BE"/>
    <w:rsid w:val="459DD3DB"/>
    <w:rsid w:val="459DD443"/>
    <w:rsid w:val="459E0317"/>
    <w:rsid w:val="459F3758"/>
    <w:rsid w:val="459F8E6E"/>
    <w:rsid w:val="45A09816"/>
    <w:rsid w:val="45A34874"/>
    <w:rsid w:val="45A4A26F"/>
    <w:rsid w:val="45A4F6F9"/>
    <w:rsid w:val="45A5D919"/>
    <w:rsid w:val="45A958CE"/>
    <w:rsid w:val="45A9E0C9"/>
    <w:rsid w:val="45AD0885"/>
    <w:rsid w:val="45AFC2D1"/>
    <w:rsid w:val="45B034D7"/>
    <w:rsid w:val="45B5514A"/>
    <w:rsid w:val="45B6FB19"/>
    <w:rsid w:val="45B8D88D"/>
    <w:rsid w:val="45B95723"/>
    <w:rsid w:val="45BF3053"/>
    <w:rsid w:val="45C804CC"/>
    <w:rsid w:val="45C9FF5D"/>
    <w:rsid w:val="45CBE3A9"/>
    <w:rsid w:val="45CD0612"/>
    <w:rsid w:val="45CDD705"/>
    <w:rsid w:val="45D16444"/>
    <w:rsid w:val="45D37609"/>
    <w:rsid w:val="45D7143F"/>
    <w:rsid w:val="45D7221B"/>
    <w:rsid w:val="45D86FA3"/>
    <w:rsid w:val="45DCD0EA"/>
    <w:rsid w:val="45DDBF58"/>
    <w:rsid w:val="45E018B3"/>
    <w:rsid w:val="45E37C15"/>
    <w:rsid w:val="45E45E70"/>
    <w:rsid w:val="45E5EA50"/>
    <w:rsid w:val="45E8320E"/>
    <w:rsid w:val="45E91F1C"/>
    <w:rsid w:val="45EAAB99"/>
    <w:rsid w:val="45EABF8E"/>
    <w:rsid w:val="45EC84A4"/>
    <w:rsid w:val="45EDC312"/>
    <w:rsid w:val="45F272FF"/>
    <w:rsid w:val="45F53B92"/>
    <w:rsid w:val="45F8D664"/>
    <w:rsid w:val="45FA4CA3"/>
    <w:rsid w:val="45FA9ED7"/>
    <w:rsid w:val="45FF7D73"/>
    <w:rsid w:val="460023D7"/>
    <w:rsid w:val="46006347"/>
    <w:rsid w:val="4601212D"/>
    <w:rsid w:val="460551C8"/>
    <w:rsid w:val="4607DFDC"/>
    <w:rsid w:val="4607E1ED"/>
    <w:rsid w:val="46087150"/>
    <w:rsid w:val="46093B5C"/>
    <w:rsid w:val="4609E68C"/>
    <w:rsid w:val="460C3A8D"/>
    <w:rsid w:val="461266E2"/>
    <w:rsid w:val="4614915A"/>
    <w:rsid w:val="46182B64"/>
    <w:rsid w:val="4618D1D3"/>
    <w:rsid w:val="461C6FFC"/>
    <w:rsid w:val="4620C9C1"/>
    <w:rsid w:val="46218B4E"/>
    <w:rsid w:val="46241C48"/>
    <w:rsid w:val="462607F9"/>
    <w:rsid w:val="46260A16"/>
    <w:rsid w:val="46265210"/>
    <w:rsid w:val="4629ECB8"/>
    <w:rsid w:val="462DA3B2"/>
    <w:rsid w:val="462DD672"/>
    <w:rsid w:val="4632A83F"/>
    <w:rsid w:val="463694DF"/>
    <w:rsid w:val="463A552F"/>
    <w:rsid w:val="463B4B12"/>
    <w:rsid w:val="463E830C"/>
    <w:rsid w:val="463E89C7"/>
    <w:rsid w:val="4642A170"/>
    <w:rsid w:val="4645BEE9"/>
    <w:rsid w:val="4647DC92"/>
    <w:rsid w:val="4648344C"/>
    <w:rsid w:val="464C6620"/>
    <w:rsid w:val="464D0C90"/>
    <w:rsid w:val="464D191A"/>
    <w:rsid w:val="464E949D"/>
    <w:rsid w:val="464F56D3"/>
    <w:rsid w:val="46504165"/>
    <w:rsid w:val="46551739"/>
    <w:rsid w:val="46585030"/>
    <w:rsid w:val="465AAE50"/>
    <w:rsid w:val="465ADCAA"/>
    <w:rsid w:val="465B52D1"/>
    <w:rsid w:val="465D1D3B"/>
    <w:rsid w:val="4661DC72"/>
    <w:rsid w:val="46663C03"/>
    <w:rsid w:val="4667487E"/>
    <w:rsid w:val="4667A33C"/>
    <w:rsid w:val="46685D55"/>
    <w:rsid w:val="46691217"/>
    <w:rsid w:val="466AD230"/>
    <w:rsid w:val="466C9988"/>
    <w:rsid w:val="466F38A5"/>
    <w:rsid w:val="4670CD21"/>
    <w:rsid w:val="4670EC38"/>
    <w:rsid w:val="46764F71"/>
    <w:rsid w:val="4677449E"/>
    <w:rsid w:val="467C0F68"/>
    <w:rsid w:val="46862797"/>
    <w:rsid w:val="46869347"/>
    <w:rsid w:val="469015D4"/>
    <w:rsid w:val="46908A9A"/>
    <w:rsid w:val="4690DC62"/>
    <w:rsid w:val="46915B70"/>
    <w:rsid w:val="46949298"/>
    <w:rsid w:val="46956A2F"/>
    <w:rsid w:val="4698F192"/>
    <w:rsid w:val="469956C1"/>
    <w:rsid w:val="469C7CA8"/>
    <w:rsid w:val="469D3877"/>
    <w:rsid w:val="469D8A8D"/>
    <w:rsid w:val="469F1001"/>
    <w:rsid w:val="46A10E11"/>
    <w:rsid w:val="46A2B0BE"/>
    <w:rsid w:val="46A61E5A"/>
    <w:rsid w:val="46A67571"/>
    <w:rsid w:val="46A7809B"/>
    <w:rsid w:val="46A7C8AE"/>
    <w:rsid w:val="46A83098"/>
    <w:rsid w:val="46A864CA"/>
    <w:rsid w:val="46A9EC12"/>
    <w:rsid w:val="46AAB0AC"/>
    <w:rsid w:val="46ABA3A6"/>
    <w:rsid w:val="46B13528"/>
    <w:rsid w:val="46BE8E71"/>
    <w:rsid w:val="46C3844C"/>
    <w:rsid w:val="46C60E8E"/>
    <w:rsid w:val="46C75360"/>
    <w:rsid w:val="46CC650D"/>
    <w:rsid w:val="46CD3A64"/>
    <w:rsid w:val="46D16969"/>
    <w:rsid w:val="46D242B2"/>
    <w:rsid w:val="46D54DF8"/>
    <w:rsid w:val="46D674DA"/>
    <w:rsid w:val="46D6A3C3"/>
    <w:rsid w:val="46D7C702"/>
    <w:rsid w:val="46E05D0D"/>
    <w:rsid w:val="46E26D40"/>
    <w:rsid w:val="46E28051"/>
    <w:rsid w:val="46E5C820"/>
    <w:rsid w:val="46E74A71"/>
    <w:rsid w:val="46E7F7A7"/>
    <w:rsid w:val="46E87713"/>
    <w:rsid w:val="46EBF132"/>
    <w:rsid w:val="46EDA9BA"/>
    <w:rsid w:val="46EF35F6"/>
    <w:rsid w:val="46F8578B"/>
    <w:rsid w:val="46F9975C"/>
    <w:rsid w:val="46FB8E00"/>
    <w:rsid w:val="46FBB482"/>
    <w:rsid w:val="46FCB3E8"/>
    <w:rsid w:val="46FDD502"/>
    <w:rsid w:val="47003A6C"/>
    <w:rsid w:val="4700BF73"/>
    <w:rsid w:val="4701D9B0"/>
    <w:rsid w:val="47031411"/>
    <w:rsid w:val="47043474"/>
    <w:rsid w:val="470503C5"/>
    <w:rsid w:val="47074FE7"/>
    <w:rsid w:val="4707879F"/>
    <w:rsid w:val="47093FFA"/>
    <w:rsid w:val="470C592C"/>
    <w:rsid w:val="470D1B86"/>
    <w:rsid w:val="470F3A71"/>
    <w:rsid w:val="470F4076"/>
    <w:rsid w:val="470F416D"/>
    <w:rsid w:val="470FD864"/>
    <w:rsid w:val="47132455"/>
    <w:rsid w:val="471386DA"/>
    <w:rsid w:val="47160E34"/>
    <w:rsid w:val="4716ACE9"/>
    <w:rsid w:val="471A534D"/>
    <w:rsid w:val="471A5B39"/>
    <w:rsid w:val="471ADCFC"/>
    <w:rsid w:val="471D9C5B"/>
    <w:rsid w:val="471F019A"/>
    <w:rsid w:val="471F6B58"/>
    <w:rsid w:val="47200AF3"/>
    <w:rsid w:val="472B583B"/>
    <w:rsid w:val="472B7621"/>
    <w:rsid w:val="4730277A"/>
    <w:rsid w:val="4731B802"/>
    <w:rsid w:val="4731F9B4"/>
    <w:rsid w:val="4732968C"/>
    <w:rsid w:val="473417FE"/>
    <w:rsid w:val="4736531E"/>
    <w:rsid w:val="4739D7AB"/>
    <w:rsid w:val="473CCEB4"/>
    <w:rsid w:val="47419A61"/>
    <w:rsid w:val="47433A54"/>
    <w:rsid w:val="47447CEE"/>
    <w:rsid w:val="474641F7"/>
    <w:rsid w:val="4746BECA"/>
    <w:rsid w:val="474704E8"/>
    <w:rsid w:val="4748F3D6"/>
    <w:rsid w:val="4749CAA9"/>
    <w:rsid w:val="474BC873"/>
    <w:rsid w:val="474BF6A1"/>
    <w:rsid w:val="474D702B"/>
    <w:rsid w:val="47518FB2"/>
    <w:rsid w:val="4755543F"/>
    <w:rsid w:val="47562583"/>
    <w:rsid w:val="4757911F"/>
    <w:rsid w:val="47583B31"/>
    <w:rsid w:val="475AC0B7"/>
    <w:rsid w:val="475F4CD0"/>
    <w:rsid w:val="475FA301"/>
    <w:rsid w:val="47637853"/>
    <w:rsid w:val="4765F9B4"/>
    <w:rsid w:val="476C9D96"/>
    <w:rsid w:val="476E4262"/>
    <w:rsid w:val="4773F18B"/>
    <w:rsid w:val="47747DF2"/>
    <w:rsid w:val="4774A1ED"/>
    <w:rsid w:val="47760982"/>
    <w:rsid w:val="47769CC9"/>
    <w:rsid w:val="47790728"/>
    <w:rsid w:val="477A5D14"/>
    <w:rsid w:val="477AD413"/>
    <w:rsid w:val="477D09F9"/>
    <w:rsid w:val="477DBA26"/>
    <w:rsid w:val="477EF36F"/>
    <w:rsid w:val="477F7874"/>
    <w:rsid w:val="4780E2FB"/>
    <w:rsid w:val="4786E179"/>
    <w:rsid w:val="4789915C"/>
    <w:rsid w:val="478A70EA"/>
    <w:rsid w:val="478C04A3"/>
    <w:rsid w:val="478CE13E"/>
    <w:rsid w:val="478CEB9D"/>
    <w:rsid w:val="478D4CBA"/>
    <w:rsid w:val="478DBAC1"/>
    <w:rsid w:val="478F93FE"/>
    <w:rsid w:val="4795A803"/>
    <w:rsid w:val="4796BA69"/>
    <w:rsid w:val="4798C006"/>
    <w:rsid w:val="479960CE"/>
    <w:rsid w:val="479AAB58"/>
    <w:rsid w:val="479C3616"/>
    <w:rsid w:val="479D9DD1"/>
    <w:rsid w:val="479EF360"/>
    <w:rsid w:val="47A00B6A"/>
    <w:rsid w:val="47A23051"/>
    <w:rsid w:val="47A83B9A"/>
    <w:rsid w:val="47A9E20B"/>
    <w:rsid w:val="47ACFD7B"/>
    <w:rsid w:val="47AF2E0D"/>
    <w:rsid w:val="47AF5890"/>
    <w:rsid w:val="47AF7FE5"/>
    <w:rsid w:val="47B37F83"/>
    <w:rsid w:val="47B598C7"/>
    <w:rsid w:val="47BAA46E"/>
    <w:rsid w:val="47BAC425"/>
    <w:rsid w:val="47BACF0A"/>
    <w:rsid w:val="47BB5166"/>
    <w:rsid w:val="47BB7BBB"/>
    <w:rsid w:val="47BDFE7C"/>
    <w:rsid w:val="47BEC7FC"/>
    <w:rsid w:val="47C2FADB"/>
    <w:rsid w:val="47C6DAA9"/>
    <w:rsid w:val="47C8D768"/>
    <w:rsid w:val="47CAA361"/>
    <w:rsid w:val="47CBC889"/>
    <w:rsid w:val="47CE9796"/>
    <w:rsid w:val="47D27AA4"/>
    <w:rsid w:val="47D352C1"/>
    <w:rsid w:val="47D41E04"/>
    <w:rsid w:val="47D50E6C"/>
    <w:rsid w:val="47D66963"/>
    <w:rsid w:val="47D7BADB"/>
    <w:rsid w:val="47D8150F"/>
    <w:rsid w:val="47D84EF6"/>
    <w:rsid w:val="47D95488"/>
    <w:rsid w:val="47DA5A28"/>
    <w:rsid w:val="47DB26AC"/>
    <w:rsid w:val="47DE2783"/>
    <w:rsid w:val="47E0FDD7"/>
    <w:rsid w:val="47E54F21"/>
    <w:rsid w:val="47E654A1"/>
    <w:rsid w:val="47E6B684"/>
    <w:rsid w:val="47EB9CD0"/>
    <w:rsid w:val="47ED88AB"/>
    <w:rsid w:val="47F3724A"/>
    <w:rsid w:val="47F5D5A2"/>
    <w:rsid w:val="47F6954B"/>
    <w:rsid w:val="47FBFE2B"/>
    <w:rsid w:val="47FD5DA2"/>
    <w:rsid w:val="47FE1E06"/>
    <w:rsid w:val="47FEE560"/>
    <w:rsid w:val="48001519"/>
    <w:rsid w:val="48028159"/>
    <w:rsid w:val="48029D06"/>
    <w:rsid w:val="48031A92"/>
    <w:rsid w:val="480364A0"/>
    <w:rsid w:val="4806446E"/>
    <w:rsid w:val="480AA65E"/>
    <w:rsid w:val="480C38B1"/>
    <w:rsid w:val="480F3360"/>
    <w:rsid w:val="48128123"/>
    <w:rsid w:val="48197569"/>
    <w:rsid w:val="4819A1DC"/>
    <w:rsid w:val="481CAA89"/>
    <w:rsid w:val="48232C92"/>
    <w:rsid w:val="482347EE"/>
    <w:rsid w:val="4823C7BF"/>
    <w:rsid w:val="48288BCB"/>
    <w:rsid w:val="482C58B6"/>
    <w:rsid w:val="482F0787"/>
    <w:rsid w:val="48350FD6"/>
    <w:rsid w:val="48352857"/>
    <w:rsid w:val="483649D4"/>
    <w:rsid w:val="48365408"/>
    <w:rsid w:val="4836CAA8"/>
    <w:rsid w:val="48387C91"/>
    <w:rsid w:val="483AF950"/>
    <w:rsid w:val="483D3621"/>
    <w:rsid w:val="483DBE4E"/>
    <w:rsid w:val="48414489"/>
    <w:rsid w:val="4847862A"/>
    <w:rsid w:val="4848C2BC"/>
    <w:rsid w:val="484E3833"/>
    <w:rsid w:val="4855D82B"/>
    <w:rsid w:val="485668DD"/>
    <w:rsid w:val="485ADDED"/>
    <w:rsid w:val="485E131E"/>
    <w:rsid w:val="485E18B8"/>
    <w:rsid w:val="485F50AA"/>
    <w:rsid w:val="4860795C"/>
    <w:rsid w:val="4864FE57"/>
    <w:rsid w:val="4866977C"/>
    <w:rsid w:val="4868DD01"/>
    <w:rsid w:val="4869CAD6"/>
    <w:rsid w:val="486CB036"/>
    <w:rsid w:val="48704D76"/>
    <w:rsid w:val="48728EDF"/>
    <w:rsid w:val="4874E627"/>
    <w:rsid w:val="4875294D"/>
    <w:rsid w:val="4875DA5C"/>
    <w:rsid w:val="48796065"/>
    <w:rsid w:val="487A55ED"/>
    <w:rsid w:val="487B18B5"/>
    <w:rsid w:val="487B6217"/>
    <w:rsid w:val="487C49E8"/>
    <w:rsid w:val="487DA121"/>
    <w:rsid w:val="487F5782"/>
    <w:rsid w:val="48819372"/>
    <w:rsid w:val="4882F4BD"/>
    <w:rsid w:val="4884CA33"/>
    <w:rsid w:val="4885CDB4"/>
    <w:rsid w:val="4885F388"/>
    <w:rsid w:val="48860D91"/>
    <w:rsid w:val="48861BE0"/>
    <w:rsid w:val="4887530D"/>
    <w:rsid w:val="48876E12"/>
    <w:rsid w:val="4888CCAA"/>
    <w:rsid w:val="488A74D0"/>
    <w:rsid w:val="488B6414"/>
    <w:rsid w:val="488BA2D2"/>
    <w:rsid w:val="488D040B"/>
    <w:rsid w:val="488E8E34"/>
    <w:rsid w:val="4892A6A2"/>
    <w:rsid w:val="4896F2A6"/>
    <w:rsid w:val="48998738"/>
    <w:rsid w:val="4899FD23"/>
    <w:rsid w:val="489C5934"/>
    <w:rsid w:val="489E2D10"/>
    <w:rsid w:val="489F38E0"/>
    <w:rsid w:val="48A06F41"/>
    <w:rsid w:val="48A14009"/>
    <w:rsid w:val="48A23547"/>
    <w:rsid w:val="48A8C731"/>
    <w:rsid w:val="48A92D55"/>
    <w:rsid w:val="48A95137"/>
    <w:rsid w:val="48A96114"/>
    <w:rsid w:val="48A9699C"/>
    <w:rsid w:val="48AA3F45"/>
    <w:rsid w:val="48AA9745"/>
    <w:rsid w:val="48AC3CE9"/>
    <w:rsid w:val="48ACFB3B"/>
    <w:rsid w:val="48ADAA2B"/>
    <w:rsid w:val="48ADD802"/>
    <w:rsid w:val="48B25C34"/>
    <w:rsid w:val="48B4B40D"/>
    <w:rsid w:val="48B5AC25"/>
    <w:rsid w:val="48B667B3"/>
    <w:rsid w:val="48B90148"/>
    <w:rsid w:val="48B92639"/>
    <w:rsid w:val="48BBCC77"/>
    <w:rsid w:val="48BC9397"/>
    <w:rsid w:val="48BE6845"/>
    <w:rsid w:val="48BEFCA5"/>
    <w:rsid w:val="48BFE016"/>
    <w:rsid w:val="48C174D8"/>
    <w:rsid w:val="48C226C2"/>
    <w:rsid w:val="48C54DA7"/>
    <w:rsid w:val="48CC956F"/>
    <w:rsid w:val="48CDD153"/>
    <w:rsid w:val="48CF34D1"/>
    <w:rsid w:val="48D08EFD"/>
    <w:rsid w:val="48D1B669"/>
    <w:rsid w:val="48D2A552"/>
    <w:rsid w:val="48D4877F"/>
    <w:rsid w:val="48D490E2"/>
    <w:rsid w:val="48D4ED8C"/>
    <w:rsid w:val="48D7FD74"/>
    <w:rsid w:val="48DB9A20"/>
    <w:rsid w:val="48DC5E4B"/>
    <w:rsid w:val="48E0F1CA"/>
    <w:rsid w:val="48E2478E"/>
    <w:rsid w:val="48E2CB21"/>
    <w:rsid w:val="48E42E4E"/>
    <w:rsid w:val="48E4D873"/>
    <w:rsid w:val="48EA779F"/>
    <w:rsid w:val="48EB1321"/>
    <w:rsid w:val="48ECD3D2"/>
    <w:rsid w:val="48F15EFA"/>
    <w:rsid w:val="48F36414"/>
    <w:rsid w:val="48F4EB36"/>
    <w:rsid w:val="48F6DB9A"/>
    <w:rsid w:val="48F6EE4A"/>
    <w:rsid w:val="48F782D6"/>
    <w:rsid w:val="48F8B793"/>
    <w:rsid w:val="48FC03BD"/>
    <w:rsid w:val="48FD8D7A"/>
    <w:rsid w:val="490484E3"/>
    <w:rsid w:val="49058A9C"/>
    <w:rsid w:val="4905FD5D"/>
    <w:rsid w:val="49089E17"/>
    <w:rsid w:val="4909B33B"/>
    <w:rsid w:val="490B368C"/>
    <w:rsid w:val="490CEBC3"/>
    <w:rsid w:val="490F1D17"/>
    <w:rsid w:val="491101F6"/>
    <w:rsid w:val="4914BE54"/>
    <w:rsid w:val="491EFF5E"/>
    <w:rsid w:val="4920057D"/>
    <w:rsid w:val="49216CB3"/>
    <w:rsid w:val="4922AE67"/>
    <w:rsid w:val="4925D858"/>
    <w:rsid w:val="4928D25E"/>
    <w:rsid w:val="493128B4"/>
    <w:rsid w:val="49321B44"/>
    <w:rsid w:val="49323E4E"/>
    <w:rsid w:val="4932B625"/>
    <w:rsid w:val="4932EA99"/>
    <w:rsid w:val="4933936B"/>
    <w:rsid w:val="49340141"/>
    <w:rsid w:val="493B9E97"/>
    <w:rsid w:val="493C0C16"/>
    <w:rsid w:val="493E8585"/>
    <w:rsid w:val="493F4FF3"/>
    <w:rsid w:val="49452982"/>
    <w:rsid w:val="494996D5"/>
    <w:rsid w:val="494B832F"/>
    <w:rsid w:val="494BDE16"/>
    <w:rsid w:val="494DEFB9"/>
    <w:rsid w:val="4952EB6C"/>
    <w:rsid w:val="49571449"/>
    <w:rsid w:val="4958F85C"/>
    <w:rsid w:val="495AA69F"/>
    <w:rsid w:val="495B340F"/>
    <w:rsid w:val="495D9BF5"/>
    <w:rsid w:val="4966E210"/>
    <w:rsid w:val="49683C0B"/>
    <w:rsid w:val="496C4453"/>
    <w:rsid w:val="4970998B"/>
    <w:rsid w:val="4971A1B3"/>
    <w:rsid w:val="4972ED69"/>
    <w:rsid w:val="4974EE15"/>
    <w:rsid w:val="4975A877"/>
    <w:rsid w:val="49762A89"/>
    <w:rsid w:val="4977BE4D"/>
    <w:rsid w:val="497861BD"/>
    <w:rsid w:val="497A8795"/>
    <w:rsid w:val="497B4441"/>
    <w:rsid w:val="497B8383"/>
    <w:rsid w:val="497D4783"/>
    <w:rsid w:val="497DFC49"/>
    <w:rsid w:val="4980AC8C"/>
    <w:rsid w:val="49816944"/>
    <w:rsid w:val="49847C49"/>
    <w:rsid w:val="49862910"/>
    <w:rsid w:val="49863FE0"/>
    <w:rsid w:val="49865C93"/>
    <w:rsid w:val="4989D36A"/>
    <w:rsid w:val="49916A30"/>
    <w:rsid w:val="49925930"/>
    <w:rsid w:val="49937083"/>
    <w:rsid w:val="49943A64"/>
    <w:rsid w:val="4995D548"/>
    <w:rsid w:val="49988441"/>
    <w:rsid w:val="4998F932"/>
    <w:rsid w:val="499984A4"/>
    <w:rsid w:val="499B085C"/>
    <w:rsid w:val="499D5BA7"/>
    <w:rsid w:val="49AA7B7B"/>
    <w:rsid w:val="49AB7484"/>
    <w:rsid w:val="49AC611E"/>
    <w:rsid w:val="49ADB360"/>
    <w:rsid w:val="49B2622A"/>
    <w:rsid w:val="49B286E7"/>
    <w:rsid w:val="49B8D621"/>
    <w:rsid w:val="49BA1D81"/>
    <w:rsid w:val="49BA6F5F"/>
    <w:rsid w:val="49BAE1D4"/>
    <w:rsid w:val="49BB7C63"/>
    <w:rsid w:val="49BEFA3C"/>
    <w:rsid w:val="49BFB763"/>
    <w:rsid w:val="49C20BAF"/>
    <w:rsid w:val="49C32516"/>
    <w:rsid w:val="49C36730"/>
    <w:rsid w:val="49C53745"/>
    <w:rsid w:val="49C5A6A8"/>
    <w:rsid w:val="49C7C7BD"/>
    <w:rsid w:val="49C94EF6"/>
    <w:rsid w:val="49CF4555"/>
    <w:rsid w:val="49D0EFAE"/>
    <w:rsid w:val="49D1F837"/>
    <w:rsid w:val="49D7B177"/>
    <w:rsid w:val="49D9B97F"/>
    <w:rsid w:val="49DC5A6F"/>
    <w:rsid w:val="49DC8C91"/>
    <w:rsid w:val="49DE6111"/>
    <w:rsid w:val="49E11CF2"/>
    <w:rsid w:val="49E16A48"/>
    <w:rsid w:val="49E5B55D"/>
    <w:rsid w:val="49E69D5C"/>
    <w:rsid w:val="49EA3970"/>
    <w:rsid w:val="49EA721E"/>
    <w:rsid w:val="49EAAFF3"/>
    <w:rsid w:val="49EC88AF"/>
    <w:rsid w:val="49EE8F1A"/>
    <w:rsid w:val="49EECDF2"/>
    <w:rsid w:val="49EFD92B"/>
    <w:rsid w:val="49F23DD1"/>
    <w:rsid w:val="49F25929"/>
    <w:rsid w:val="49F54C25"/>
    <w:rsid w:val="49F6FC3C"/>
    <w:rsid w:val="4A029CA3"/>
    <w:rsid w:val="4A03F01B"/>
    <w:rsid w:val="4A0468BE"/>
    <w:rsid w:val="4A052854"/>
    <w:rsid w:val="4A0E19B1"/>
    <w:rsid w:val="4A0F94CB"/>
    <w:rsid w:val="4A0FFB6B"/>
    <w:rsid w:val="4A126FBB"/>
    <w:rsid w:val="4A14CAA6"/>
    <w:rsid w:val="4A185A2B"/>
    <w:rsid w:val="4A18A884"/>
    <w:rsid w:val="4A1B668F"/>
    <w:rsid w:val="4A1D0640"/>
    <w:rsid w:val="4A1FA6AE"/>
    <w:rsid w:val="4A21E984"/>
    <w:rsid w:val="4A224387"/>
    <w:rsid w:val="4A26E93C"/>
    <w:rsid w:val="4A280B8F"/>
    <w:rsid w:val="4A2B65F2"/>
    <w:rsid w:val="4A2EFEC0"/>
    <w:rsid w:val="4A301249"/>
    <w:rsid w:val="4A302459"/>
    <w:rsid w:val="4A303E72"/>
    <w:rsid w:val="4A329B12"/>
    <w:rsid w:val="4A3F0AB7"/>
    <w:rsid w:val="4A411AE6"/>
    <w:rsid w:val="4A43A3EC"/>
    <w:rsid w:val="4A4817F9"/>
    <w:rsid w:val="4A4A0818"/>
    <w:rsid w:val="4A4C5F93"/>
    <w:rsid w:val="4A50172D"/>
    <w:rsid w:val="4A507602"/>
    <w:rsid w:val="4A55FAF6"/>
    <w:rsid w:val="4A569A9F"/>
    <w:rsid w:val="4A574EE9"/>
    <w:rsid w:val="4A592153"/>
    <w:rsid w:val="4A595631"/>
    <w:rsid w:val="4A5F988F"/>
    <w:rsid w:val="4A6429A6"/>
    <w:rsid w:val="4A647B43"/>
    <w:rsid w:val="4A65F810"/>
    <w:rsid w:val="4A67C0EB"/>
    <w:rsid w:val="4A6805A4"/>
    <w:rsid w:val="4A6D82B7"/>
    <w:rsid w:val="4A6DCE70"/>
    <w:rsid w:val="4A70181E"/>
    <w:rsid w:val="4A748447"/>
    <w:rsid w:val="4A75BF06"/>
    <w:rsid w:val="4A75C243"/>
    <w:rsid w:val="4A772407"/>
    <w:rsid w:val="4A7870EB"/>
    <w:rsid w:val="4A792C99"/>
    <w:rsid w:val="4A7A5881"/>
    <w:rsid w:val="4A7AB547"/>
    <w:rsid w:val="4A7FAD23"/>
    <w:rsid w:val="4A80EAE3"/>
    <w:rsid w:val="4A81DC27"/>
    <w:rsid w:val="4A83EF61"/>
    <w:rsid w:val="4A86DBB9"/>
    <w:rsid w:val="4A8702B0"/>
    <w:rsid w:val="4A8DA299"/>
    <w:rsid w:val="4A97DC67"/>
    <w:rsid w:val="4A99D4B1"/>
    <w:rsid w:val="4A9DD572"/>
    <w:rsid w:val="4AA2DB4C"/>
    <w:rsid w:val="4AA5B489"/>
    <w:rsid w:val="4AA5C77C"/>
    <w:rsid w:val="4AA7D1E8"/>
    <w:rsid w:val="4AA7DF13"/>
    <w:rsid w:val="4AA867E1"/>
    <w:rsid w:val="4AA8B333"/>
    <w:rsid w:val="4AAED719"/>
    <w:rsid w:val="4AAF0A63"/>
    <w:rsid w:val="4AAF53D5"/>
    <w:rsid w:val="4AB2339C"/>
    <w:rsid w:val="4AB3E660"/>
    <w:rsid w:val="4AB480A3"/>
    <w:rsid w:val="4AB538D9"/>
    <w:rsid w:val="4AB851AF"/>
    <w:rsid w:val="4AB8E936"/>
    <w:rsid w:val="4ABB29CE"/>
    <w:rsid w:val="4AC10E00"/>
    <w:rsid w:val="4AC2E65B"/>
    <w:rsid w:val="4AC37E4C"/>
    <w:rsid w:val="4AC9B1C8"/>
    <w:rsid w:val="4ACD6095"/>
    <w:rsid w:val="4ACE66D8"/>
    <w:rsid w:val="4AD22D1A"/>
    <w:rsid w:val="4AE0F6E7"/>
    <w:rsid w:val="4AE2F2CE"/>
    <w:rsid w:val="4AE33EFC"/>
    <w:rsid w:val="4AE56D8F"/>
    <w:rsid w:val="4AE5B09D"/>
    <w:rsid w:val="4AE81089"/>
    <w:rsid w:val="4AE91104"/>
    <w:rsid w:val="4AE9C842"/>
    <w:rsid w:val="4AF0F0A7"/>
    <w:rsid w:val="4AF19366"/>
    <w:rsid w:val="4AF2C710"/>
    <w:rsid w:val="4AF34D9D"/>
    <w:rsid w:val="4AF4C86B"/>
    <w:rsid w:val="4AF76672"/>
    <w:rsid w:val="4AFB1B45"/>
    <w:rsid w:val="4AFC94F4"/>
    <w:rsid w:val="4AFD147A"/>
    <w:rsid w:val="4AFE23DC"/>
    <w:rsid w:val="4B05D4EA"/>
    <w:rsid w:val="4B077131"/>
    <w:rsid w:val="4B0B57D3"/>
    <w:rsid w:val="4B0C4EE4"/>
    <w:rsid w:val="4B0FC71B"/>
    <w:rsid w:val="4B11FAEA"/>
    <w:rsid w:val="4B145C7F"/>
    <w:rsid w:val="4B169EEB"/>
    <w:rsid w:val="4B1AA528"/>
    <w:rsid w:val="4B1BEA8A"/>
    <w:rsid w:val="4B1D1C4B"/>
    <w:rsid w:val="4B1E0073"/>
    <w:rsid w:val="4B1E5612"/>
    <w:rsid w:val="4B223970"/>
    <w:rsid w:val="4B232392"/>
    <w:rsid w:val="4B235E1C"/>
    <w:rsid w:val="4B235FEB"/>
    <w:rsid w:val="4B24C79C"/>
    <w:rsid w:val="4B251E80"/>
    <w:rsid w:val="4B266B87"/>
    <w:rsid w:val="4B26DC8A"/>
    <w:rsid w:val="4B2863C7"/>
    <w:rsid w:val="4B296A8A"/>
    <w:rsid w:val="4B2B982C"/>
    <w:rsid w:val="4B2F6068"/>
    <w:rsid w:val="4B31ECC1"/>
    <w:rsid w:val="4B31F5B7"/>
    <w:rsid w:val="4B33344C"/>
    <w:rsid w:val="4B340F7B"/>
    <w:rsid w:val="4B364DAE"/>
    <w:rsid w:val="4B36C453"/>
    <w:rsid w:val="4B375083"/>
    <w:rsid w:val="4B3B7C50"/>
    <w:rsid w:val="4B3B91F3"/>
    <w:rsid w:val="4B3CBCD4"/>
    <w:rsid w:val="4B4B9917"/>
    <w:rsid w:val="4B4C60FC"/>
    <w:rsid w:val="4B4CA6F5"/>
    <w:rsid w:val="4B50296F"/>
    <w:rsid w:val="4B579408"/>
    <w:rsid w:val="4B5EA773"/>
    <w:rsid w:val="4B5F99E5"/>
    <w:rsid w:val="4B61608B"/>
    <w:rsid w:val="4B6205B9"/>
    <w:rsid w:val="4B6515A1"/>
    <w:rsid w:val="4B6685C6"/>
    <w:rsid w:val="4B6786F7"/>
    <w:rsid w:val="4B67E330"/>
    <w:rsid w:val="4B6A0273"/>
    <w:rsid w:val="4B6D05C2"/>
    <w:rsid w:val="4B6D436A"/>
    <w:rsid w:val="4B6E69F8"/>
    <w:rsid w:val="4B7127F4"/>
    <w:rsid w:val="4B75A4C6"/>
    <w:rsid w:val="4B760A14"/>
    <w:rsid w:val="4B79284A"/>
    <w:rsid w:val="4B79EA5A"/>
    <w:rsid w:val="4B7B8E8A"/>
    <w:rsid w:val="4B7F269A"/>
    <w:rsid w:val="4B7F5BA0"/>
    <w:rsid w:val="4B807E68"/>
    <w:rsid w:val="4B84DFB0"/>
    <w:rsid w:val="4B86066B"/>
    <w:rsid w:val="4B8619DF"/>
    <w:rsid w:val="4B862CDE"/>
    <w:rsid w:val="4B889A39"/>
    <w:rsid w:val="4B8C4632"/>
    <w:rsid w:val="4B912FF3"/>
    <w:rsid w:val="4B91FCA0"/>
    <w:rsid w:val="4B923AE4"/>
    <w:rsid w:val="4B9758DF"/>
    <w:rsid w:val="4B9808AA"/>
    <w:rsid w:val="4B98CD5D"/>
    <w:rsid w:val="4B98DAFC"/>
    <w:rsid w:val="4B994BD5"/>
    <w:rsid w:val="4B9AB294"/>
    <w:rsid w:val="4B9C756A"/>
    <w:rsid w:val="4B9CC015"/>
    <w:rsid w:val="4B9E0E52"/>
    <w:rsid w:val="4BA0CEC5"/>
    <w:rsid w:val="4BA6BB1D"/>
    <w:rsid w:val="4BA8E666"/>
    <w:rsid w:val="4BA9EBE0"/>
    <w:rsid w:val="4BAA9DB4"/>
    <w:rsid w:val="4BAD40BC"/>
    <w:rsid w:val="4BAEE322"/>
    <w:rsid w:val="4BB1AB85"/>
    <w:rsid w:val="4BB20CF8"/>
    <w:rsid w:val="4BB4F635"/>
    <w:rsid w:val="4BB53480"/>
    <w:rsid w:val="4BB636FA"/>
    <w:rsid w:val="4BBA22DE"/>
    <w:rsid w:val="4BBD5814"/>
    <w:rsid w:val="4BBE2770"/>
    <w:rsid w:val="4BC0647B"/>
    <w:rsid w:val="4BC23560"/>
    <w:rsid w:val="4BC59050"/>
    <w:rsid w:val="4BC6830E"/>
    <w:rsid w:val="4BC821B4"/>
    <w:rsid w:val="4BCC2BC2"/>
    <w:rsid w:val="4BCCDE10"/>
    <w:rsid w:val="4BCCF12D"/>
    <w:rsid w:val="4BCDF1C7"/>
    <w:rsid w:val="4BD40A84"/>
    <w:rsid w:val="4BD68F4D"/>
    <w:rsid w:val="4BD6ABB5"/>
    <w:rsid w:val="4BD74E53"/>
    <w:rsid w:val="4BD77ADA"/>
    <w:rsid w:val="4BD88C8B"/>
    <w:rsid w:val="4BDB67E0"/>
    <w:rsid w:val="4BDE2D04"/>
    <w:rsid w:val="4BE226EE"/>
    <w:rsid w:val="4BE3977D"/>
    <w:rsid w:val="4BE48E50"/>
    <w:rsid w:val="4BE583E8"/>
    <w:rsid w:val="4BE66644"/>
    <w:rsid w:val="4BE845F7"/>
    <w:rsid w:val="4BE9E8C7"/>
    <w:rsid w:val="4BE9EB49"/>
    <w:rsid w:val="4BEB1EBC"/>
    <w:rsid w:val="4BF0A1C5"/>
    <w:rsid w:val="4BF22C9B"/>
    <w:rsid w:val="4BF5C7A7"/>
    <w:rsid w:val="4BF855C1"/>
    <w:rsid w:val="4BFC12BB"/>
    <w:rsid w:val="4BFC98AA"/>
    <w:rsid w:val="4BFEF93E"/>
    <w:rsid w:val="4C09ECE9"/>
    <w:rsid w:val="4C10B47C"/>
    <w:rsid w:val="4C1AC954"/>
    <w:rsid w:val="4C1BA6D3"/>
    <w:rsid w:val="4C1C1E74"/>
    <w:rsid w:val="4C1E0119"/>
    <w:rsid w:val="4C1E3EF5"/>
    <w:rsid w:val="4C1E6292"/>
    <w:rsid w:val="4C1E86D6"/>
    <w:rsid w:val="4C1ECC09"/>
    <w:rsid w:val="4C244A29"/>
    <w:rsid w:val="4C27123C"/>
    <w:rsid w:val="4C2A0DF2"/>
    <w:rsid w:val="4C2B926E"/>
    <w:rsid w:val="4C2EC130"/>
    <w:rsid w:val="4C2FACD6"/>
    <w:rsid w:val="4C301C20"/>
    <w:rsid w:val="4C32D371"/>
    <w:rsid w:val="4C341D5B"/>
    <w:rsid w:val="4C358EC2"/>
    <w:rsid w:val="4C359E7D"/>
    <w:rsid w:val="4C35B48B"/>
    <w:rsid w:val="4C3873A4"/>
    <w:rsid w:val="4C3EE768"/>
    <w:rsid w:val="4C4065A8"/>
    <w:rsid w:val="4C4093D5"/>
    <w:rsid w:val="4C412955"/>
    <w:rsid w:val="4C435490"/>
    <w:rsid w:val="4C437493"/>
    <w:rsid w:val="4C452BE1"/>
    <w:rsid w:val="4C477EEC"/>
    <w:rsid w:val="4C4A3523"/>
    <w:rsid w:val="4C4F1F0E"/>
    <w:rsid w:val="4C503191"/>
    <w:rsid w:val="4C523A23"/>
    <w:rsid w:val="4C53B37E"/>
    <w:rsid w:val="4C54A138"/>
    <w:rsid w:val="4C55CDB4"/>
    <w:rsid w:val="4C55DE58"/>
    <w:rsid w:val="4C578B2A"/>
    <w:rsid w:val="4C5B7B06"/>
    <w:rsid w:val="4C5EE249"/>
    <w:rsid w:val="4C5EEBEB"/>
    <w:rsid w:val="4C5F867E"/>
    <w:rsid w:val="4C613AC8"/>
    <w:rsid w:val="4C62BAC6"/>
    <w:rsid w:val="4C65FCFE"/>
    <w:rsid w:val="4C686371"/>
    <w:rsid w:val="4C6A2575"/>
    <w:rsid w:val="4C6A517D"/>
    <w:rsid w:val="4C6C4C46"/>
    <w:rsid w:val="4C6FFB02"/>
    <w:rsid w:val="4C710690"/>
    <w:rsid w:val="4C71AD7A"/>
    <w:rsid w:val="4C736E12"/>
    <w:rsid w:val="4C757BA1"/>
    <w:rsid w:val="4C79167C"/>
    <w:rsid w:val="4C797E34"/>
    <w:rsid w:val="4C7C5A86"/>
    <w:rsid w:val="4C7C5A95"/>
    <w:rsid w:val="4C7FBDB7"/>
    <w:rsid w:val="4C8097DE"/>
    <w:rsid w:val="4C8706A4"/>
    <w:rsid w:val="4C8989CA"/>
    <w:rsid w:val="4C89A2ED"/>
    <w:rsid w:val="4C8B497F"/>
    <w:rsid w:val="4C8F6EFB"/>
    <w:rsid w:val="4C8F7F71"/>
    <w:rsid w:val="4C906D9A"/>
    <w:rsid w:val="4C92AC31"/>
    <w:rsid w:val="4C94B30B"/>
    <w:rsid w:val="4C958EF2"/>
    <w:rsid w:val="4C97D456"/>
    <w:rsid w:val="4C9B58BC"/>
    <w:rsid w:val="4C9ECB7F"/>
    <w:rsid w:val="4C9FC848"/>
    <w:rsid w:val="4CA156D2"/>
    <w:rsid w:val="4CA2037B"/>
    <w:rsid w:val="4CA478C3"/>
    <w:rsid w:val="4CA66656"/>
    <w:rsid w:val="4CA70DFD"/>
    <w:rsid w:val="4CA787F5"/>
    <w:rsid w:val="4CA835FB"/>
    <w:rsid w:val="4CAB1BF5"/>
    <w:rsid w:val="4CAB6C43"/>
    <w:rsid w:val="4CAC78C0"/>
    <w:rsid w:val="4CADB552"/>
    <w:rsid w:val="4CAE1B17"/>
    <w:rsid w:val="4CB1F1FC"/>
    <w:rsid w:val="4CB2D3D9"/>
    <w:rsid w:val="4CB30DE9"/>
    <w:rsid w:val="4CB61DB0"/>
    <w:rsid w:val="4CB7BDA9"/>
    <w:rsid w:val="4CB7D113"/>
    <w:rsid w:val="4CB8BD78"/>
    <w:rsid w:val="4CBC190E"/>
    <w:rsid w:val="4CBDC65B"/>
    <w:rsid w:val="4CBFA264"/>
    <w:rsid w:val="4CBFFA6E"/>
    <w:rsid w:val="4CC04170"/>
    <w:rsid w:val="4CC0D3F6"/>
    <w:rsid w:val="4CC237F8"/>
    <w:rsid w:val="4CC561B7"/>
    <w:rsid w:val="4CCD0358"/>
    <w:rsid w:val="4CCD1187"/>
    <w:rsid w:val="4CCE5A33"/>
    <w:rsid w:val="4CCE7294"/>
    <w:rsid w:val="4CCF56F1"/>
    <w:rsid w:val="4CD1F87A"/>
    <w:rsid w:val="4CD35A76"/>
    <w:rsid w:val="4CD759F0"/>
    <w:rsid w:val="4CD7AF95"/>
    <w:rsid w:val="4CD8EA9C"/>
    <w:rsid w:val="4CDC0FF5"/>
    <w:rsid w:val="4CDEA9DD"/>
    <w:rsid w:val="4CE1374C"/>
    <w:rsid w:val="4CE31129"/>
    <w:rsid w:val="4CE33379"/>
    <w:rsid w:val="4CE39954"/>
    <w:rsid w:val="4CE7957C"/>
    <w:rsid w:val="4CE92CE2"/>
    <w:rsid w:val="4CEB911F"/>
    <w:rsid w:val="4CEBBE9E"/>
    <w:rsid w:val="4CEC7E7E"/>
    <w:rsid w:val="4CEF27B3"/>
    <w:rsid w:val="4CF0C58D"/>
    <w:rsid w:val="4CF36C87"/>
    <w:rsid w:val="4CF42562"/>
    <w:rsid w:val="4CF5F453"/>
    <w:rsid w:val="4CF7AA75"/>
    <w:rsid w:val="4CF84E7B"/>
    <w:rsid w:val="4CF969A0"/>
    <w:rsid w:val="4CFB9083"/>
    <w:rsid w:val="4CFC9FD0"/>
    <w:rsid w:val="4CFD7A18"/>
    <w:rsid w:val="4D001DE6"/>
    <w:rsid w:val="4D072349"/>
    <w:rsid w:val="4D0DC06F"/>
    <w:rsid w:val="4D10317C"/>
    <w:rsid w:val="4D111CC0"/>
    <w:rsid w:val="4D18DEA0"/>
    <w:rsid w:val="4D19AA55"/>
    <w:rsid w:val="4D1B9048"/>
    <w:rsid w:val="4D1F1650"/>
    <w:rsid w:val="4D1F2FE8"/>
    <w:rsid w:val="4D1F4556"/>
    <w:rsid w:val="4D1FA1B8"/>
    <w:rsid w:val="4D21DD47"/>
    <w:rsid w:val="4D233E1F"/>
    <w:rsid w:val="4D2D6395"/>
    <w:rsid w:val="4D2D7D85"/>
    <w:rsid w:val="4D2DE5C2"/>
    <w:rsid w:val="4D305D1A"/>
    <w:rsid w:val="4D33BFDD"/>
    <w:rsid w:val="4D36F2C8"/>
    <w:rsid w:val="4D3B67D8"/>
    <w:rsid w:val="4D429421"/>
    <w:rsid w:val="4D439D7A"/>
    <w:rsid w:val="4D44DC96"/>
    <w:rsid w:val="4D4568DA"/>
    <w:rsid w:val="4D469C31"/>
    <w:rsid w:val="4D47F4F3"/>
    <w:rsid w:val="4D481540"/>
    <w:rsid w:val="4D4880F9"/>
    <w:rsid w:val="4D4ACD48"/>
    <w:rsid w:val="4D504F8D"/>
    <w:rsid w:val="4D5321D5"/>
    <w:rsid w:val="4D53EDE6"/>
    <w:rsid w:val="4D59BBB5"/>
    <w:rsid w:val="4D5DC31A"/>
    <w:rsid w:val="4D5E9741"/>
    <w:rsid w:val="4D61CF0B"/>
    <w:rsid w:val="4D6410D9"/>
    <w:rsid w:val="4D686FD3"/>
    <w:rsid w:val="4D6AB7DC"/>
    <w:rsid w:val="4D6C03B6"/>
    <w:rsid w:val="4D6E850D"/>
    <w:rsid w:val="4D6FD65E"/>
    <w:rsid w:val="4D6FE18B"/>
    <w:rsid w:val="4D709E03"/>
    <w:rsid w:val="4D745301"/>
    <w:rsid w:val="4D7481A4"/>
    <w:rsid w:val="4D788AD8"/>
    <w:rsid w:val="4D7AC881"/>
    <w:rsid w:val="4D7C3170"/>
    <w:rsid w:val="4D7ED7B7"/>
    <w:rsid w:val="4D824407"/>
    <w:rsid w:val="4D82EF37"/>
    <w:rsid w:val="4D850922"/>
    <w:rsid w:val="4D876406"/>
    <w:rsid w:val="4D87E789"/>
    <w:rsid w:val="4D8B2AD2"/>
    <w:rsid w:val="4D8CA80A"/>
    <w:rsid w:val="4D8CFED3"/>
    <w:rsid w:val="4D96D913"/>
    <w:rsid w:val="4D989632"/>
    <w:rsid w:val="4D9B9A68"/>
    <w:rsid w:val="4D9BDB9C"/>
    <w:rsid w:val="4D9C37DE"/>
    <w:rsid w:val="4D9D6306"/>
    <w:rsid w:val="4DA1B276"/>
    <w:rsid w:val="4DA76CAC"/>
    <w:rsid w:val="4DAA7788"/>
    <w:rsid w:val="4DABC2B0"/>
    <w:rsid w:val="4DB113F0"/>
    <w:rsid w:val="4DB2A65B"/>
    <w:rsid w:val="4DB5F80B"/>
    <w:rsid w:val="4DBB1D6A"/>
    <w:rsid w:val="4DBBF5C4"/>
    <w:rsid w:val="4DBD5D5C"/>
    <w:rsid w:val="4DBF123C"/>
    <w:rsid w:val="4DC61014"/>
    <w:rsid w:val="4DC6617F"/>
    <w:rsid w:val="4DC6C3BD"/>
    <w:rsid w:val="4DC86E3F"/>
    <w:rsid w:val="4DC97A0E"/>
    <w:rsid w:val="4DCD94A1"/>
    <w:rsid w:val="4DD15EA2"/>
    <w:rsid w:val="4DD6866B"/>
    <w:rsid w:val="4DDA3678"/>
    <w:rsid w:val="4DDBB4F3"/>
    <w:rsid w:val="4DE0BEBC"/>
    <w:rsid w:val="4DE15E5F"/>
    <w:rsid w:val="4DE4E438"/>
    <w:rsid w:val="4DE57C99"/>
    <w:rsid w:val="4DE58621"/>
    <w:rsid w:val="4DE90BAE"/>
    <w:rsid w:val="4DF08A93"/>
    <w:rsid w:val="4DF1567B"/>
    <w:rsid w:val="4DF31DF9"/>
    <w:rsid w:val="4DF6AC89"/>
    <w:rsid w:val="4DF77FFE"/>
    <w:rsid w:val="4DFFAC85"/>
    <w:rsid w:val="4E00B5B5"/>
    <w:rsid w:val="4E03E846"/>
    <w:rsid w:val="4E03EF44"/>
    <w:rsid w:val="4E03F340"/>
    <w:rsid w:val="4E0AAE90"/>
    <w:rsid w:val="4E0AC081"/>
    <w:rsid w:val="4E0AE852"/>
    <w:rsid w:val="4E0B725E"/>
    <w:rsid w:val="4E0E0280"/>
    <w:rsid w:val="4E0EDA10"/>
    <w:rsid w:val="4E11E83F"/>
    <w:rsid w:val="4E12F849"/>
    <w:rsid w:val="4E165445"/>
    <w:rsid w:val="4E18E96E"/>
    <w:rsid w:val="4E18F3E0"/>
    <w:rsid w:val="4E1C6AF0"/>
    <w:rsid w:val="4E1DA4B9"/>
    <w:rsid w:val="4E1EB682"/>
    <w:rsid w:val="4E21A015"/>
    <w:rsid w:val="4E22B057"/>
    <w:rsid w:val="4E252B9D"/>
    <w:rsid w:val="4E26ABAA"/>
    <w:rsid w:val="4E27FF42"/>
    <w:rsid w:val="4E295204"/>
    <w:rsid w:val="4E2B4531"/>
    <w:rsid w:val="4E2C39C6"/>
    <w:rsid w:val="4E2D42E0"/>
    <w:rsid w:val="4E2E044E"/>
    <w:rsid w:val="4E2F9829"/>
    <w:rsid w:val="4E32F13B"/>
    <w:rsid w:val="4E3647A7"/>
    <w:rsid w:val="4E3E77D2"/>
    <w:rsid w:val="4E439FB5"/>
    <w:rsid w:val="4E44C931"/>
    <w:rsid w:val="4E486DD7"/>
    <w:rsid w:val="4E4D3F42"/>
    <w:rsid w:val="4E549433"/>
    <w:rsid w:val="4E55F954"/>
    <w:rsid w:val="4E563306"/>
    <w:rsid w:val="4E5A5791"/>
    <w:rsid w:val="4E5FFA2F"/>
    <w:rsid w:val="4E602196"/>
    <w:rsid w:val="4E60F612"/>
    <w:rsid w:val="4E631462"/>
    <w:rsid w:val="4E6B72DE"/>
    <w:rsid w:val="4E6E4B34"/>
    <w:rsid w:val="4E6EC8B1"/>
    <w:rsid w:val="4E712667"/>
    <w:rsid w:val="4E71C165"/>
    <w:rsid w:val="4E75F92A"/>
    <w:rsid w:val="4E78EDEA"/>
    <w:rsid w:val="4E7B46B7"/>
    <w:rsid w:val="4E7B7B81"/>
    <w:rsid w:val="4E7D13A2"/>
    <w:rsid w:val="4E886641"/>
    <w:rsid w:val="4E89BC4E"/>
    <w:rsid w:val="4E8C8C57"/>
    <w:rsid w:val="4E8E60E2"/>
    <w:rsid w:val="4E93923D"/>
    <w:rsid w:val="4E9A8908"/>
    <w:rsid w:val="4E9BD086"/>
    <w:rsid w:val="4E9C02C4"/>
    <w:rsid w:val="4E9CD890"/>
    <w:rsid w:val="4E9D8223"/>
    <w:rsid w:val="4E9DD3E4"/>
    <w:rsid w:val="4E9F18C7"/>
    <w:rsid w:val="4E9FC01B"/>
    <w:rsid w:val="4EA111AD"/>
    <w:rsid w:val="4EA1B7B8"/>
    <w:rsid w:val="4EA2E649"/>
    <w:rsid w:val="4EA60083"/>
    <w:rsid w:val="4EADF3F8"/>
    <w:rsid w:val="4EB0B7C3"/>
    <w:rsid w:val="4EB0C6DE"/>
    <w:rsid w:val="4EB0EA8A"/>
    <w:rsid w:val="4EB12E54"/>
    <w:rsid w:val="4EB27EB3"/>
    <w:rsid w:val="4EB349E3"/>
    <w:rsid w:val="4EB443C7"/>
    <w:rsid w:val="4EB4BF0D"/>
    <w:rsid w:val="4EB715F4"/>
    <w:rsid w:val="4EB94A75"/>
    <w:rsid w:val="4EBB12D8"/>
    <w:rsid w:val="4EBDB439"/>
    <w:rsid w:val="4EBE7F10"/>
    <w:rsid w:val="4EBEFC6E"/>
    <w:rsid w:val="4EC08C49"/>
    <w:rsid w:val="4EC2F959"/>
    <w:rsid w:val="4EC518A3"/>
    <w:rsid w:val="4ECA9357"/>
    <w:rsid w:val="4ECAE01A"/>
    <w:rsid w:val="4ECBE85F"/>
    <w:rsid w:val="4ECFD67C"/>
    <w:rsid w:val="4ECFDB25"/>
    <w:rsid w:val="4ED20CCF"/>
    <w:rsid w:val="4ED45AFD"/>
    <w:rsid w:val="4ED617B0"/>
    <w:rsid w:val="4ED75E07"/>
    <w:rsid w:val="4ED7A01C"/>
    <w:rsid w:val="4ED98D7F"/>
    <w:rsid w:val="4EDCB909"/>
    <w:rsid w:val="4EDCDD73"/>
    <w:rsid w:val="4EE4C8D6"/>
    <w:rsid w:val="4EE65351"/>
    <w:rsid w:val="4EE67DB7"/>
    <w:rsid w:val="4EE6C550"/>
    <w:rsid w:val="4EF0BC53"/>
    <w:rsid w:val="4EF1EEE1"/>
    <w:rsid w:val="4EF34E6B"/>
    <w:rsid w:val="4EF39C8D"/>
    <w:rsid w:val="4EF5231C"/>
    <w:rsid w:val="4EF6CCEE"/>
    <w:rsid w:val="4EFC0FA3"/>
    <w:rsid w:val="4F0584F0"/>
    <w:rsid w:val="4F0665BE"/>
    <w:rsid w:val="4F0A04FE"/>
    <w:rsid w:val="4F0A1E01"/>
    <w:rsid w:val="4F0CFBA2"/>
    <w:rsid w:val="4F0D2EC2"/>
    <w:rsid w:val="4F0F59B0"/>
    <w:rsid w:val="4F14559C"/>
    <w:rsid w:val="4F18E60C"/>
    <w:rsid w:val="4F1C2EEA"/>
    <w:rsid w:val="4F1CEA15"/>
    <w:rsid w:val="4F1E2497"/>
    <w:rsid w:val="4F23C7DD"/>
    <w:rsid w:val="4F247350"/>
    <w:rsid w:val="4F278ED7"/>
    <w:rsid w:val="4F2C05F8"/>
    <w:rsid w:val="4F2C24CB"/>
    <w:rsid w:val="4F2CA45D"/>
    <w:rsid w:val="4F2D5233"/>
    <w:rsid w:val="4F2DFCAB"/>
    <w:rsid w:val="4F2E50C1"/>
    <w:rsid w:val="4F2EC97E"/>
    <w:rsid w:val="4F30F379"/>
    <w:rsid w:val="4F3133AD"/>
    <w:rsid w:val="4F31D40E"/>
    <w:rsid w:val="4F32C023"/>
    <w:rsid w:val="4F33612F"/>
    <w:rsid w:val="4F33CBC4"/>
    <w:rsid w:val="4F354C7C"/>
    <w:rsid w:val="4F36831A"/>
    <w:rsid w:val="4F37C89F"/>
    <w:rsid w:val="4F3AF007"/>
    <w:rsid w:val="4F3DAD73"/>
    <w:rsid w:val="4F4B80A4"/>
    <w:rsid w:val="4F4BD61B"/>
    <w:rsid w:val="4F4F42EE"/>
    <w:rsid w:val="4F4FBF33"/>
    <w:rsid w:val="4F5251F2"/>
    <w:rsid w:val="4F580E95"/>
    <w:rsid w:val="4F591F6E"/>
    <w:rsid w:val="4F5E6CB7"/>
    <w:rsid w:val="4F60049E"/>
    <w:rsid w:val="4F610A84"/>
    <w:rsid w:val="4F62EC81"/>
    <w:rsid w:val="4F63E030"/>
    <w:rsid w:val="4F652385"/>
    <w:rsid w:val="4F673BCD"/>
    <w:rsid w:val="4F6AE745"/>
    <w:rsid w:val="4F6BBCC3"/>
    <w:rsid w:val="4F6C3E84"/>
    <w:rsid w:val="4F6CF4D3"/>
    <w:rsid w:val="4F704503"/>
    <w:rsid w:val="4F71DACE"/>
    <w:rsid w:val="4F760800"/>
    <w:rsid w:val="4F7AE182"/>
    <w:rsid w:val="4F7C5C9D"/>
    <w:rsid w:val="4F7F9685"/>
    <w:rsid w:val="4F80E884"/>
    <w:rsid w:val="4F82FC55"/>
    <w:rsid w:val="4F843F06"/>
    <w:rsid w:val="4F866E96"/>
    <w:rsid w:val="4F86F784"/>
    <w:rsid w:val="4F89ED9B"/>
    <w:rsid w:val="4F8DEB5E"/>
    <w:rsid w:val="4F91BBBC"/>
    <w:rsid w:val="4F931CF9"/>
    <w:rsid w:val="4F94B954"/>
    <w:rsid w:val="4F95B27E"/>
    <w:rsid w:val="4F9B979C"/>
    <w:rsid w:val="4F9BF054"/>
    <w:rsid w:val="4F9CC84A"/>
    <w:rsid w:val="4F9D2AA3"/>
    <w:rsid w:val="4F9E9D64"/>
    <w:rsid w:val="4F9FD142"/>
    <w:rsid w:val="4FA04C56"/>
    <w:rsid w:val="4FA14266"/>
    <w:rsid w:val="4FA4952D"/>
    <w:rsid w:val="4FA51BA8"/>
    <w:rsid w:val="4FA579CD"/>
    <w:rsid w:val="4FA5A96F"/>
    <w:rsid w:val="4FABDD48"/>
    <w:rsid w:val="4FAD35D2"/>
    <w:rsid w:val="4FAE1630"/>
    <w:rsid w:val="4FAE7B99"/>
    <w:rsid w:val="4FAE7D21"/>
    <w:rsid w:val="4FAEA22E"/>
    <w:rsid w:val="4FB20FC0"/>
    <w:rsid w:val="4FB482B3"/>
    <w:rsid w:val="4FB5C015"/>
    <w:rsid w:val="4FB6279C"/>
    <w:rsid w:val="4FB652B6"/>
    <w:rsid w:val="4FBBDA44"/>
    <w:rsid w:val="4FBC71E0"/>
    <w:rsid w:val="4FBF1298"/>
    <w:rsid w:val="4FBF5F95"/>
    <w:rsid w:val="4FC1D9BC"/>
    <w:rsid w:val="4FC305A8"/>
    <w:rsid w:val="4FC4A4D5"/>
    <w:rsid w:val="4FC4E366"/>
    <w:rsid w:val="4FC62700"/>
    <w:rsid w:val="4FC64761"/>
    <w:rsid w:val="4FC7B4C0"/>
    <w:rsid w:val="4FC7ECD5"/>
    <w:rsid w:val="4FC938DC"/>
    <w:rsid w:val="4FCB275F"/>
    <w:rsid w:val="4FCB4195"/>
    <w:rsid w:val="4FCBE812"/>
    <w:rsid w:val="4FCEAFFB"/>
    <w:rsid w:val="4FCF29CC"/>
    <w:rsid w:val="4FD8ADF3"/>
    <w:rsid w:val="4FDBA860"/>
    <w:rsid w:val="4FDE267B"/>
    <w:rsid w:val="4FE0397E"/>
    <w:rsid w:val="4FE19A79"/>
    <w:rsid w:val="4FE4ED81"/>
    <w:rsid w:val="4FE846BC"/>
    <w:rsid w:val="4FEA3AA7"/>
    <w:rsid w:val="4FECE6E4"/>
    <w:rsid w:val="4FED4A6D"/>
    <w:rsid w:val="4FED6BEB"/>
    <w:rsid w:val="4FEF7DD5"/>
    <w:rsid w:val="4FEFF2A8"/>
    <w:rsid w:val="4FF19313"/>
    <w:rsid w:val="4FF1D898"/>
    <w:rsid w:val="4FF5C99F"/>
    <w:rsid w:val="4FF7A2E3"/>
    <w:rsid w:val="4FFCD1AD"/>
    <w:rsid w:val="4FFDE790"/>
    <w:rsid w:val="4FFF6F8D"/>
    <w:rsid w:val="5001B640"/>
    <w:rsid w:val="500537F0"/>
    <w:rsid w:val="50078D93"/>
    <w:rsid w:val="5009255A"/>
    <w:rsid w:val="500ACB58"/>
    <w:rsid w:val="500C9205"/>
    <w:rsid w:val="500D0C1F"/>
    <w:rsid w:val="50119EA4"/>
    <w:rsid w:val="5013BD0F"/>
    <w:rsid w:val="50153102"/>
    <w:rsid w:val="5018AAF4"/>
    <w:rsid w:val="501AC6F5"/>
    <w:rsid w:val="501B177C"/>
    <w:rsid w:val="501BF645"/>
    <w:rsid w:val="501CF682"/>
    <w:rsid w:val="501D8B28"/>
    <w:rsid w:val="5021768F"/>
    <w:rsid w:val="5024E038"/>
    <w:rsid w:val="502561F3"/>
    <w:rsid w:val="50291F3C"/>
    <w:rsid w:val="5029E755"/>
    <w:rsid w:val="502A1050"/>
    <w:rsid w:val="502AE90C"/>
    <w:rsid w:val="502D1CFF"/>
    <w:rsid w:val="502D9886"/>
    <w:rsid w:val="502E56EF"/>
    <w:rsid w:val="502FDC43"/>
    <w:rsid w:val="5031B52B"/>
    <w:rsid w:val="5034F53D"/>
    <w:rsid w:val="5035541A"/>
    <w:rsid w:val="5039B509"/>
    <w:rsid w:val="503AE16B"/>
    <w:rsid w:val="503D13CC"/>
    <w:rsid w:val="50415534"/>
    <w:rsid w:val="504446C2"/>
    <w:rsid w:val="50480986"/>
    <w:rsid w:val="504C09EA"/>
    <w:rsid w:val="504DABB3"/>
    <w:rsid w:val="504DAEB2"/>
    <w:rsid w:val="504F7E41"/>
    <w:rsid w:val="5051FDF5"/>
    <w:rsid w:val="5053933A"/>
    <w:rsid w:val="505491D0"/>
    <w:rsid w:val="5056738F"/>
    <w:rsid w:val="5058D31F"/>
    <w:rsid w:val="50599BD0"/>
    <w:rsid w:val="505BDE04"/>
    <w:rsid w:val="505C035F"/>
    <w:rsid w:val="505C1275"/>
    <w:rsid w:val="505DF84B"/>
    <w:rsid w:val="505DFA9E"/>
    <w:rsid w:val="505E275F"/>
    <w:rsid w:val="505FA141"/>
    <w:rsid w:val="506145D5"/>
    <w:rsid w:val="50617BCA"/>
    <w:rsid w:val="506243CA"/>
    <w:rsid w:val="50626393"/>
    <w:rsid w:val="5064E529"/>
    <w:rsid w:val="50694CC3"/>
    <w:rsid w:val="50695DD5"/>
    <w:rsid w:val="506B3F3A"/>
    <w:rsid w:val="5073B56D"/>
    <w:rsid w:val="5074C44E"/>
    <w:rsid w:val="50751060"/>
    <w:rsid w:val="50794DF0"/>
    <w:rsid w:val="507CB540"/>
    <w:rsid w:val="5083DB31"/>
    <w:rsid w:val="50867055"/>
    <w:rsid w:val="50878176"/>
    <w:rsid w:val="50894DC4"/>
    <w:rsid w:val="5089E253"/>
    <w:rsid w:val="508B995C"/>
    <w:rsid w:val="50920FBE"/>
    <w:rsid w:val="50934543"/>
    <w:rsid w:val="50A3809F"/>
    <w:rsid w:val="50A5A3CB"/>
    <w:rsid w:val="50A644E8"/>
    <w:rsid w:val="50A777C0"/>
    <w:rsid w:val="50A80955"/>
    <w:rsid w:val="50A8143D"/>
    <w:rsid w:val="50A8A9F6"/>
    <w:rsid w:val="50AA447E"/>
    <w:rsid w:val="50AD6AD6"/>
    <w:rsid w:val="50AF4FF0"/>
    <w:rsid w:val="50B275D8"/>
    <w:rsid w:val="50B2DC34"/>
    <w:rsid w:val="50B3091E"/>
    <w:rsid w:val="50B5E468"/>
    <w:rsid w:val="50B7F6D9"/>
    <w:rsid w:val="50BB83E6"/>
    <w:rsid w:val="50BE4CC6"/>
    <w:rsid w:val="50BEE1FE"/>
    <w:rsid w:val="50BF372E"/>
    <w:rsid w:val="50C0C5A1"/>
    <w:rsid w:val="50C387FD"/>
    <w:rsid w:val="50C40950"/>
    <w:rsid w:val="50C5969C"/>
    <w:rsid w:val="50CB92FD"/>
    <w:rsid w:val="50CD129C"/>
    <w:rsid w:val="50CF5B4A"/>
    <w:rsid w:val="50D00687"/>
    <w:rsid w:val="50D415B2"/>
    <w:rsid w:val="50D42D92"/>
    <w:rsid w:val="50D5337F"/>
    <w:rsid w:val="50D5FB5F"/>
    <w:rsid w:val="50D60F02"/>
    <w:rsid w:val="50D67C1C"/>
    <w:rsid w:val="50D6B2A9"/>
    <w:rsid w:val="50DD6EB0"/>
    <w:rsid w:val="50E4E8FF"/>
    <w:rsid w:val="50E645B9"/>
    <w:rsid w:val="50E86073"/>
    <w:rsid w:val="50EAFBA8"/>
    <w:rsid w:val="50F0DE21"/>
    <w:rsid w:val="50F179ED"/>
    <w:rsid w:val="50F204B3"/>
    <w:rsid w:val="50F411B3"/>
    <w:rsid w:val="50F662B2"/>
    <w:rsid w:val="50F7A3DE"/>
    <w:rsid w:val="50F81B24"/>
    <w:rsid w:val="50F9056C"/>
    <w:rsid w:val="50F947A1"/>
    <w:rsid w:val="50FCFD2C"/>
    <w:rsid w:val="510664C7"/>
    <w:rsid w:val="5108F3AF"/>
    <w:rsid w:val="510A78A3"/>
    <w:rsid w:val="510CE873"/>
    <w:rsid w:val="51116705"/>
    <w:rsid w:val="51129CF5"/>
    <w:rsid w:val="5116B647"/>
    <w:rsid w:val="511AAAB0"/>
    <w:rsid w:val="511AB2AB"/>
    <w:rsid w:val="511C2575"/>
    <w:rsid w:val="511E5EBB"/>
    <w:rsid w:val="511F7F9C"/>
    <w:rsid w:val="512058CF"/>
    <w:rsid w:val="51261C3D"/>
    <w:rsid w:val="512851E0"/>
    <w:rsid w:val="512B5F03"/>
    <w:rsid w:val="512E48A0"/>
    <w:rsid w:val="512EF009"/>
    <w:rsid w:val="512F2F5C"/>
    <w:rsid w:val="512F7123"/>
    <w:rsid w:val="513042B7"/>
    <w:rsid w:val="513047B7"/>
    <w:rsid w:val="5134FACE"/>
    <w:rsid w:val="513558C3"/>
    <w:rsid w:val="5135B696"/>
    <w:rsid w:val="513786D2"/>
    <w:rsid w:val="51385677"/>
    <w:rsid w:val="513878FF"/>
    <w:rsid w:val="513903A9"/>
    <w:rsid w:val="513922DE"/>
    <w:rsid w:val="5139C740"/>
    <w:rsid w:val="513AF021"/>
    <w:rsid w:val="513BF83D"/>
    <w:rsid w:val="513E90DF"/>
    <w:rsid w:val="5140535A"/>
    <w:rsid w:val="5140739B"/>
    <w:rsid w:val="5141C21A"/>
    <w:rsid w:val="5142B27C"/>
    <w:rsid w:val="51444FD9"/>
    <w:rsid w:val="5144D42E"/>
    <w:rsid w:val="5148AB18"/>
    <w:rsid w:val="5149D8B5"/>
    <w:rsid w:val="514ABEAE"/>
    <w:rsid w:val="514E2A34"/>
    <w:rsid w:val="514E5804"/>
    <w:rsid w:val="514E7DDB"/>
    <w:rsid w:val="514F8DD9"/>
    <w:rsid w:val="514FF0D0"/>
    <w:rsid w:val="5151C562"/>
    <w:rsid w:val="5154FE20"/>
    <w:rsid w:val="51598C32"/>
    <w:rsid w:val="515D6A28"/>
    <w:rsid w:val="515E3FC3"/>
    <w:rsid w:val="515FC6CC"/>
    <w:rsid w:val="51635491"/>
    <w:rsid w:val="51650CCB"/>
    <w:rsid w:val="516769E5"/>
    <w:rsid w:val="5168680F"/>
    <w:rsid w:val="516C7A59"/>
    <w:rsid w:val="516D7FD1"/>
    <w:rsid w:val="516EC2E5"/>
    <w:rsid w:val="51709AC5"/>
    <w:rsid w:val="5173895E"/>
    <w:rsid w:val="51754655"/>
    <w:rsid w:val="5178839C"/>
    <w:rsid w:val="517C6241"/>
    <w:rsid w:val="517D0397"/>
    <w:rsid w:val="517DC888"/>
    <w:rsid w:val="518081B9"/>
    <w:rsid w:val="51815D13"/>
    <w:rsid w:val="51817E31"/>
    <w:rsid w:val="518230F7"/>
    <w:rsid w:val="5184F92C"/>
    <w:rsid w:val="51858CFB"/>
    <w:rsid w:val="5185EC25"/>
    <w:rsid w:val="5188DB4A"/>
    <w:rsid w:val="5188FC2B"/>
    <w:rsid w:val="518B9CCD"/>
    <w:rsid w:val="51910D4F"/>
    <w:rsid w:val="5191A924"/>
    <w:rsid w:val="5192A0CE"/>
    <w:rsid w:val="5193AD67"/>
    <w:rsid w:val="5194FE50"/>
    <w:rsid w:val="5197E6DF"/>
    <w:rsid w:val="51997EEA"/>
    <w:rsid w:val="519AFF90"/>
    <w:rsid w:val="519B0CAB"/>
    <w:rsid w:val="519CCC29"/>
    <w:rsid w:val="519FEC94"/>
    <w:rsid w:val="51A0D5CE"/>
    <w:rsid w:val="51A220AC"/>
    <w:rsid w:val="51A7FF5D"/>
    <w:rsid w:val="51A98BF6"/>
    <w:rsid w:val="51AA02C1"/>
    <w:rsid w:val="51AF4171"/>
    <w:rsid w:val="51B4F047"/>
    <w:rsid w:val="51B6836F"/>
    <w:rsid w:val="51B6D7D3"/>
    <w:rsid w:val="51BF8393"/>
    <w:rsid w:val="51C28ED0"/>
    <w:rsid w:val="51C93BDE"/>
    <w:rsid w:val="51CB238A"/>
    <w:rsid w:val="51CDC1BC"/>
    <w:rsid w:val="51CFE663"/>
    <w:rsid w:val="51DAFB0A"/>
    <w:rsid w:val="51E6BD7E"/>
    <w:rsid w:val="51ED53C3"/>
    <w:rsid w:val="51F09595"/>
    <w:rsid w:val="51F14811"/>
    <w:rsid w:val="51F21B92"/>
    <w:rsid w:val="51F2E18B"/>
    <w:rsid w:val="51F3A0CC"/>
    <w:rsid w:val="51F441A5"/>
    <w:rsid w:val="51F44546"/>
    <w:rsid w:val="51F6105A"/>
    <w:rsid w:val="51F9EA9E"/>
    <w:rsid w:val="51FB7439"/>
    <w:rsid w:val="51FBE746"/>
    <w:rsid w:val="51FE211C"/>
    <w:rsid w:val="51FEC429"/>
    <w:rsid w:val="51FF94AC"/>
    <w:rsid w:val="52035FCF"/>
    <w:rsid w:val="52047D30"/>
    <w:rsid w:val="5204C9C9"/>
    <w:rsid w:val="520674C1"/>
    <w:rsid w:val="5207B0DF"/>
    <w:rsid w:val="52107F6F"/>
    <w:rsid w:val="5211D183"/>
    <w:rsid w:val="52120068"/>
    <w:rsid w:val="52130BD1"/>
    <w:rsid w:val="5217EA6C"/>
    <w:rsid w:val="521AADB4"/>
    <w:rsid w:val="521C418C"/>
    <w:rsid w:val="521FEC7A"/>
    <w:rsid w:val="522779F6"/>
    <w:rsid w:val="522A6D21"/>
    <w:rsid w:val="522D1371"/>
    <w:rsid w:val="522D839D"/>
    <w:rsid w:val="522E0113"/>
    <w:rsid w:val="522EA7CD"/>
    <w:rsid w:val="523256E2"/>
    <w:rsid w:val="5232C0B3"/>
    <w:rsid w:val="523682FC"/>
    <w:rsid w:val="52385B29"/>
    <w:rsid w:val="523A655D"/>
    <w:rsid w:val="523AE2D2"/>
    <w:rsid w:val="523BCE88"/>
    <w:rsid w:val="5240037A"/>
    <w:rsid w:val="52440035"/>
    <w:rsid w:val="52484F8B"/>
    <w:rsid w:val="524F7187"/>
    <w:rsid w:val="524FA662"/>
    <w:rsid w:val="524FDA79"/>
    <w:rsid w:val="52566E44"/>
    <w:rsid w:val="5257093E"/>
    <w:rsid w:val="525772E0"/>
    <w:rsid w:val="5259CDE4"/>
    <w:rsid w:val="525E9194"/>
    <w:rsid w:val="525ECC6A"/>
    <w:rsid w:val="5269038F"/>
    <w:rsid w:val="526990D9"/>
    <w:rsid w:val="526A23A2"/>
    <w:rsid w:val="526A3EDB"/>
    <w:rsid w:val="526B0B9A"/>
    <w:rsid w:val="526C517E"/>
    <w:rsid w:val="526D52D2"/>
    <w:rsid w:val="526DBC81"/>
    <w:rsid w:val="527025DA"/>
    <w:rsid w:val="5271C7C5"/>
    <w:rsid w:val="52729773"/>
    <w:rsid w:val="52759FDD"/>
    <w:rsid w:val="5276BFB6"/>
    <w:rsid w:val="527787EE"/>
    <w:rsid w:val="527FADC1"/>
    <w:rsid w:val="5280A49B"/>
    <w:rsid w:val="5280B0B2"/>
    <w:rsid w:val="5280E971"/>
    <w:rsid w:val="5283ABCD"/>
    <w:rsid w:val="528456D8"/>
    <w:rsid w:val="5284B681"/>
    <w:rsid w:val="5287A1F6"/>
    <w:rsid w:val="52893EC4"/>
    <w:rsid w:val="528CEE3F"/>
    <w:rsid w:val="528FCAB3"/>
    <w:rsid w:val="52929184"/>
    <w:rsid w:val="5293DB46"/>
    <w:rsid w:val="5296014C"/>
    <w:rsid w:val="52974C13"/>
    <w:rsid w:val="5297B93B"/>
    <w:rsid w:val="5298DAB5"/>
    <w:rsid w:val="529B6173"/>
    <w:rsid w:val="529BDE63"/>
    <w:rsid w:val="52A3E06F"/>
    <w:rsid w:val="52A54B8E"/>
    <w:rsid w:val="52A6FCFB"/>
    <w:rsid w:val="52A79AC3"/>
    <w:rsid w:val="52A7E1E5"/>
    <w:rsid w:val="52AE154C"/>
    <w:rsid w:val="52AE7087"/>
    <w:rsid w:val="52B1F0F6"/>
    <w:rsid w:val="52B59422"/>
    <w:rsid w:val="52B7175F"/>
    <w:rsid w:val="52B85076"/>
    <w:rsid w:val="52B8DDF3"/>
    <w:rsid w:val="52BE5E48"/>
    <w:rsid w:val="52C0C811"/>
    <w:rsid w:val="52C1527B"/>
    <w:rsid w:val="52C3BCE4"/>
    <w:rsid w:val="52C4E213"/>
    <w:rsid w:val="52C4F113"/>
    <w:rsid w:val="52C6E47D"/>
    <w:rsid w:val="52C8DD68"/>
    <w:rsid w:val="52CA3400"/>
    <w:rsid w:val="52CC04C3"/>
    <w:rsid w:val="52CDDDA0"/>
    <w:rsid w:val="52D01D25"/>
    <w:rsid w:val="52D08032"/>
    <w:rsid w:val="52D51022"/>
    <w:rsid w:val="52D7B500"/>
    <w:rsid w:val="52D93E69"/>
    <w:rsid w:val="52E5758A"/>
    <w:rsid w:val="52E97372"/>
    <w:rsid w:val="52EBA3A6"/>
    <w:rsid w:val="52EDB783"/>
    <w:rsid w:val="52F0BB72"/>
    <w:rsid w:val="52F1A480"/>
    <w:rsid w:val="52F3231F"/>
    <w:rsid w:val="52F45A8E"/>
    <w:rsid w:val="52F4A604"/>
    <w:rsid w:val="52F5B8F9"/>
    <w:rsid w:val="52F7CD49"/>
    <w:rsid w:val="52F918F5"/>
    <w:rsid w:val="52F9A2D9"/>
    <w:rsid w:val="52FEE8CD"/>
    <w:rsid w:val="53008F9E"/>
    <w:rsid w:val="53045669"/>
    <w:rsid w:val="53092515"/>
    <w:rsid w:val="530C5A62"/>
    <w:rsid w:val="53127D7C"/>
    <w:rsid w:val="5315CC6C"/>
    <w:rsid w:val="5318857F"/>
    <w:rsid w:val="5319B9E6"/>
    <w:rsid w:val="531A311C"/>
    <w:rsid w:val="531BFA7B"/>
    <w:rsid w:val="531CA246"/>
    <w:rsid w:val="531DD245"/>
    <w:rsid w:val="531E5A7F"/>
    <w:rsid w:val="5323A25C"/>
    <w:rsid w:val="53295511"/>
    <w:rsid w:val="532F8205"/>
    <w:rsid w:val="5333381D"/>
    <w:rsid w:val="53344121"/>
    <w:rsid w:val="53366D15"/>
    <w:rsid w:val="53383A10"/>
    <w:rsid w:val="5338EDC2"/>
    <w:rsid w:val="533B9BDE"/>
    <w:rsid w:val="533CE2F2"/>
    <w:rsid w:val="533CE722"/>
    <w:rsid w:val="533D5DA5"/>
    <w:rsid w:val="53408CEC"/>
    <w:rsid w:val="5345EAA0"/>
    <w:rsid w:val="53483940"/>
    <w:rsid w:val="53490F58"/>
    <w:rsid w:val="5349600D"/>
    <w:rsid w:val="5349FB7A"/>
    <w:rsid w:val="534C08CB"/>
    <w:rsid w:val="534DBD78"/>
    <w:rsid w:val="534E3980"/>
    <w:rsid w:val="534E47B1"/>
    <w:rsid w:val="534F30E8"/>
    <w:rsid w:val="534F44F9"/>
    <w:rsid w:val="53517164"/>
    <w:rsid w:val="5354D429"/>
    <w:rsid w:val="535668E3"/>
    <w:rsid w:val="5357FD5E"/>
    <w:rsid w:val="535A0186"/>
    <w:rsid w:val="535A7537"/>
    <w:rsid w:val="535CB952"/>
    <w:rsid w:val="535F42DD"/>
    <w:rsid w:val="535FF7B8"/>
    <w:rsid w:val="536058FB"/>
    <w:rsid w:val="53610066"/>
    <w:rsid w:val="536381F3"/>
    <w:rsid w:val="536813C7"/>
    <w:rsid w:val="5369FC22"/>
    <w:rsid w:val="5372D6B5"/>
    <w:rsid w:val="5374F66B"/>
    <w:rsid w:val="5375D7A1"/>
    <w:rsid w:val="537A119D"/>
    <w:rsid w:val="537CC694"/>
    <w:rsid w:val="5381ABA2"/>
    <w:rsid w:val="53850318"/>
    <w:rsid w:val="5387C669"/>
    <w:rsid w:val="538838BC"/>
    <w:rsid w:val="5388EA2A"/>
    <w:rsid w:val="538A6A33"/>
    <w:rsid w:val="538C5475"/>
    <w:rsid w:val="538DD112"/>
    <w:rsid w:val="538E7C73"/>
    <w:rsid w:val="53913189"/>
    <w:rsid w:val="53914363"/>
    <w:rsid w:val="53915F81"/>
    <w:rsid w:val="539CB3C8"/>
    <w:rsid w:val="539DB5BE"/>
    <w:rsid w:val="539F6A7F"/>
    <w:rsid w:val="53A2BCB8"/>
    <w:rsid w:val="53A426ED"/>
    <w:rsid w:val="53A4598E"/>
    <w:rsid w:val="53A82C53"/>
    <w:rsid w:val="53A88C13"/>
    <w:rsid w:val="53A8FE59"/>
    <w:rsid w:val="53AAB660"/>
    <w:rsid w:val="53ABE1F1"/>
    <w:rsid w:val="53ABFF1B"/>
    <w:rsid w:val="53B10619"/>
    <w:rsid w:val="53B190BB"/>
    <w:rsid w:val="53B32C32"/>
    <w:rsid w:val="53B3618D"/>
    <w:rsid w:val="53B697C2"/>
    <w:rsid w:val="53B7BFC1"/>
    <w:rsid w:val="53B9F337"/>
    <w:rsid w:val="53BA77E0"/>
    <w:rsid w:val="53BE63F5"/>
    <w:rsid w:val="53BE7D15"/>
    <w:rsid w:val="53C21DA4"/>
    <w:rsid w:val="53C2332E"/>
    <w:rsid w:val="53C2B80E"/>
    <w:rsid w:val="53C3DA1C"/>
    <w:rsid w:val="53C4398B"/>
    <w:rsid w:val="53C4B3F2"/>
    <w:rsid w:val="53C691DD"/>
    <w:rsid w:val="53C70E6A"/>
    <w:rsid w:val="53C9868C"/>
    <w:rsid w:val="53C9BCA6"/>
    <w:rsid w:val="53CBCA64"/>
    <w:rsid w:val="53D46CA8"/>
    <w:rsid w:val="53D6C753"/>
    <w:rsid w:val="53D7AD0E"/>
    <w:rsid w:val="53DCBBCA"/>
    <w:rsid w:val="53DDDF44"/>
    <w:rsid w:val="53E3D600"/>
    <w:rsid w:val="53E58126"/>
    <w:rsid w:val="53E6C63D"/>
    <w:rsid w:val="53E97C3D"/>
    <w:rsid w:val="53EA0FBD"/>
    <w:rsid w:val="53EC086E"/>
    <w:rsid w:val="53EC20AF"/>
    <w:rsid w:val="53ED97F7"/>
    <w:rsid w:val="53EFACF3"/>
    <w:rsid w:val="53F34216"/>
    <w:rsid w:val="53F5275C"/>
    <w:rsid w:val="53FC9AD3"/>
    <w:rsid w:val="53FD2D4E"/>
    <w:rsid w:val="53FD750F"/>
    <w:rsid w:val="53FD98A8"/>
    <w:rsid w:val="5401652D"/>
    <w:rsid w:val="540594D4"/>
    <w:rsid w:val="54071F4F"/>
    <w:rsid w:val="5408D802"/>
    <w:rsid w:val="5409918D"/>
    <w:rsid w:val="540CC787"/>
    <w:rsid w:val="540EB2E7"/>
    <w:rsid w:val="5410308A"/>
    <w:rsid w:val="5410E601"/>
    <w:rsid w:val="54133AC2"/>
    <w:rsid w:val="5415CE70"/>
    <w:rsid w:val="541610C6"/>
    <w:rsid w:val="54169CDB"/>
    <w:rsid w:val="541D7C8C"/>
    <w:rsid w:val="541E4D28"/>
    <w:rsid w:val="5420EA2E"/>
    <w:rsid w:val="54247DC0"/>
    <w:rsid w:val="5427036D"/>
    <w:rsid w:val="542861B6"/>
    <w:rsid w:val="5429DDDF"/>
    <w:rsid w:val="542BCE5A"/>
    <w:rsid w:val="542C7702"/>
    <w:rsid w:val="542CF0C7"/>
    <w:rsid w:val="542E96BF"/>
    <w:rsid w:val="542FE68F"/>
    <w:rsid w:val="5430B318"/>
    <w:rsid w:val="5430FA0F"/>
    <w:rsid w:val="54345FE7"/>
    <w:rsid w:val="54381DAC"/>
    <w:rsid w:val="5438468F"/>
    <w:rsid w:val="543E998E"/>
    <w:rsid w:val="543FAA3D"/>
    <w:rsid w:val="543FE638"/>
    <w:rsid w:val="54400EF0"/>
    <w:rsid w:val="5440B545"/>
    <w:rsid w:val="5440ECB4"/>
    <w:rsid w:val="54416CA9"/>
    <w:rsid w:val="54426FEE"/>
    <w:rsid w:val="5442896B"/>
    <w:rsid w:val="54446EC2"/>
    <w:rsid w:val="544586FE"/>
    <w:rsid w:val="5448669A"/>
    <w:rsid w:val="54498340"/>
    <w:rsid w:val="5449D607"/>
    <w:rsid w:val="544A4052"/>
    <w:rsid w:val="544B1EB9"/>
    <w:rsid w:val="544D4BFD"/>
    <w:rsid w:val="544EBDA5"/>
    <w:rsid w:val="544FDF58"/>
    <w:rsid w:val="54503583"/>
    <w:rsid w:val="5452B0DE"/>
    <w:rsid w:val="545A4D0A"/>
    <w:rsid w:val="545C7CA7"/>
    <w:rsid w:val="545F3308"/>
    <w:rsid w:val="5460BC23"/>
    <w:rsid w:val="5460FC80"/>
    <w:rsid w:val="5464AF8B"/>
    <w:rsid w:val="5464FC5B"/>
    <w:rsid w:val="5469CEF3"/>
    <w:rsid w:val="546AF25E"/>
    <w:rsid w:val="546E3CF2"/>
    <w:rsid w:val="54709927"/>
    <w:rsid w:val="547477B6"/>
    <w:rsid w:val="54749868"/>
    <w:rsid w:val="5475075B"/>
    <w:rsid w:val="54775D5E"/>
    <w:rsid w:val="5478F9EA"/>
    <w:rsid w:val="5479B9C9"/>
    <w:rsid w:val="547C695B"/>
    <w:rsid w:val="548C579B"/>
    <w:rsid w:val="548C66C1"/>
    <w:rsid w:val="5495072E"/>
    <w:rsid w:val="549EC590"/>
    <w:rsid w:val="549EFA52"/>
    <w:rsid w:val="54A46861"/>
    <w:rsid w:val="54A6BE5C"/>
    <w:rsid w:val="54BB8402"/>
    <w:rsid w:val="54BBDBF9"/>
    <w:rsid w:val="54C01392"/>
    <w:rsid w:val="54C268A8"/>
    <w:rsid w:val="54C2F772"/>
    <w:rsid w:val="54C463BD"/>
    <w:rsid w:val="54C77A56"/>
    <w:rsid w:val="54D0ACD3"/>
    <w:rsid w:val="54D4E0CC"/>
    <w:rsid w:val="54DC91F0"/>
    <w:rsid w:val="54DEF9D0"/>
    <w:rsid w:val="54E03B51"/>
    <w:rsid w:val="54E14E3D"/>
    <w:rsid w:val="54E2801A"/>
    <w:rsid w:val="54E46DE8"/>
    <w:rsid w:val="54E50900"/>
    <w:rsid w:val="54E6BFA5"/>
    <w:rsid w:val="54E8F713"/>
    <w:rsid w:val="54EB7011"/>
    <w:rsid w:val="54ECA5A1"/>
    <w:rsid w:val="54F06DEB"/>
    <w:rsid w:val="54F0A649"/>
    <w:rsid w:val="54F3B8E3"/>
    <w:rsid w:val="54F4DF75"/>
    <w:rsid w:val="54FE6E73"/>
    <w:rsid w:val="54FF417A"/>
    <w:rsid w:val="5500E474"/>
    <w:rsid w:val="5502C398"/>
    <w:rsid w:val="5503C181"/>
    <w:rsid w:val="55056A26"/>
    <w:rsid w:val="55089FD2"/>
    <w:rsid w:val="5508BBF4"/>
    <w:rsid w:val="55095577"/>
    <w:rsid w:val="550C2EFB"/>
    <w:rsid w:val="550E82EE"/>
    <w:rsid w:val="550F05B9"/>
    <w:rsid w:val="5511674A"/>
    <w:rsid w:val="55130D6E"/>
    <w:rsid w:val="551357C9"/>
    <w:rsid w:val="551517C6"/>
    <w:rsid w:val="5516A46E"/>
    <w:rsid w:val="551A6140"/>
    <w:rsid w:val="551C0B60"/>
    <w:rsid w:val="551D4FC2"/>
    <w:rsid w:val="5521D77C"/>
    <w:rsid w:val="55232F34"/>
    <w:rsid w:val="55268866"/>
    <w:rsid w:val="552C1F37"/>
    <w:rsid w:val="552DCF6E"/>
    <w:rsid w:val="552E567B"/>
    <w:rsid w:val="552EB768"/>
    <w:rsid w:val="5530F631"/>
    <w:rsid w:val="55312F7D"/>
    <w:rsid w:val="55343CF2"/>
    <w:rsid w:val="55350F5C"/>
    <w:rsid w:val="553533F1"/>
    <w:rsid w:val="55396E8E"/>
    <w:rsid w:val="553A2A4D"/>
    <w:rsid w:val="553B679D"/>
    <w:rsid w:val="553D929C"/>
    <w:rsid w:val="553FD7E0"/>
    <w:rsid w:val="5540C124"/>
    <w:rsid w:val="554750BB"/>
    <w:rsid w:val="5547FFF2"/>
    <w:rsid w:val="554A223D"/>
    <w:rsid w:val="554D674C"/>
    <w:rsid w:val="554F2D54"/>
    <w:rsid w:val="555464E2"/>
    <w:rsid w:val="5556CC61"/>
    <w:rsid w:val="55599026"/>
    <w:rsid w:val="555B6E26"/>
    <w:rsid w:val="555DD09B"/>
    <w:rsid w:val="555E3988"/>
    <w:rsid w:val="555E75AF"/>
    <w:rsid w:val="555EA194"/>
    <w:rsid w:val="555FD5B9"/>
    <w:rsid w:val="55628447"/>
    <w:rsid w:val="55636C9D"/>
    <w:rsid w:val="5564915C"/>
    <w:rsid w:val="55654A97"/>
    <w:rsid w:val="55657EEB"/>
    <w:rsid w:val="556A8CC4"/>
    <w:rsid w:val="55754714"/>
    <w:rsid w:val="557B91DD"/>
    <w:rsid w:val="557BC830"/>
    <w:rsid w:val="557E2E45"/>
    <w:rsid w:val="55803635"/>
    <w:rsid w:val="55815155"/>
    <w:rsid w:val="55818707"/>
    <w:rsid w:val="55824F94"/>
    <w:rsid w:val="55830F4A"/>
    <w:rsid w:val="5583E7F5"/>
    <w:rsid w:val="5584BDF1"/>
    <w:rsid w:val="55850555"/>
    <w:rsid w:val="558CAB0A"/>
    <w:rsid w:val="558E9734"/>
    <w:rsid w:val="55908594"/>
    <w:rsid w:val="55908E88"/>
    <w:rsid w:val="559580D1"/>
    <w:rsid w:val="55998310"/>
    <w:rsid w:val="559D114D"/>
    <w:rsid w:val="559DCEA1"/>
    <w:rsid w:val="559E2B76"/>
    <w:rsid w:val="559F1FB0"/>
    <w:rsid w:val="55A1CC8B"/>
    <w:rsid w:val="55A80734"/>
    <w:rsid w:val="55AA541D"/>
    <w:rsid w:val="55AA819F"/>
    <w:rsid w:val="55AD809E"/>
    <w:rsid w:val="55B0AB17"/>
    <w:rsid w:val="55B3490C"/>
    <w:rsid w:val="55B4727A"/>
    <w:rsid w:val="55B7F116"/>
    <w:rsid w:val="55B99FC3"/>
    <w:rsid w:val="55BA0BE2"/>
    <w:rsid w:val="55C0502A"/>
    <w:rsid w:val="55C13915"/>
    <w:rsid w:val="55C26D03"/>
    <w:rsid w:val="55C402DD"/>
    <w:rsid w:val="55C72F53"/>
    <w:rsid w:val="55C8A84B"/>
    <w:rsid w:val="55C9A5B7"/>
    <w:rsid w:val="55CC0EC1"/>
    <w:rsid w:val="55CCBE10"/>
    <w:rsid w:val="55CDC6FC"/>
    <w:rsid w:val="55CFBD1B"/>
    <w:rsid w:val="55D30FDA"/>
    <w:rsid w:val="55D3D99E"/>
    <w:rsid w:val="55D95358"/>
    <w:rsid w:val="55DD5EF2"/>
    <w:rsid w:val="55DFD6A1"/>
    <w:rsid w:val="55E09ECD"/>
    <w:rsid w:val="55E23115"/>
    <w:rsid w:val="55E24745"/>
    <w:rsid w:val="55E479C7"/>
    <w:rsid w:val="55E58978"/>
    <w:rsid w:val="55E6C072"/>
    <w:rsid w:val="55E6FBE0"/>
    <w:rsid w:val="55E7DC0E"/>
    <w:rsid w:val="55E7F5DB"/>
    <w:rsid w:val="55E8614E"/>
    <w:rsid w:val="55EBEBCA"/>
    <w:rsid w:val="55EC8DDE"/>
    <w:rsid w:val="55ED60FF"/>
    <w:rsid w:val="55EEE5F4"/>
    <w:rsid w:val="55F45199"/>
    <w:rsid w:val="55F62010"/>
    <w:rsid w:val="55F634DA"/>
    <w:rsid w:val="55FC5B00"/>
    <w:rsid w:val="55FD04EB"/>
    <w:rsid w:val="5600AEA5"/>
    <w:rsid w:val="5602CFA0"/>
    <w:rsid w:val="5603B8B2"/>
    <w:rsid w:val="5608DBAB"/>
    <w:rsid w:val="5609049F"/>
    <w:rsid w:val="560C09DB"/>
    <w:rsid w:val="560DF56E"/>
    <w:rsid w:val="56133329"/>
    <w:rsid w:val="5613A80B"/>
    <w:rsid w:val="5617AC9D"/>
    <w:rsid w:val="56199EBB"/>
    <w:rsid w:val="561AE88C"/>
    <w:rsid w:val="561BEF31"/>
    <w:rsid w:val="561D09BA"/>
    <w:rsid w:val="561EB3B6"/>
    <w:rsid w:val="5620C997"/>
    <w:rsid w:val="56210714"/>
    <w:rsid w:val="5623312D"/>
    <w:rsid w:val="5623E1F2"/>
    <w:rsid w:val="56276F6C"/>
    <w:rsid w:val="5629191F"/>
    <w:rsid w:val="5629A4EF"/>
    <w:rsid w:val="562A5240"/>
    <w:rsid w:val="562E5723"/>
    <w:rsid w:val="563238E7"/>
    <w:rsid w:val="56334B35"/>
    <w:rsid w:val="5633C11B"/>
    <w:rsid w:val="56349A16"/>
    <w:rsid w:val="5637982C"/>
    <w:rsid w:val="5637DA46"/>
    <w:rsid w:val="563B4E43"/>
    <w:rsid w:val="563B6B29"/>
    <w:rsid w:val="563BC6E2"/>
    <w:rsid w:val="563DD1A8"/>
    <w:rsid w:val="563EE12C"/>
    <w:rsid w:val="5643246E"/>
    <w:rsid w:val="5643D09C"/>
    <w:rsid w:val="5648A87C"/>
    <w:rsid w:val="56496E6D"/>
    <w:rsid w:val="564C8A9B"/>
    <w:rsid w:val="5651FE80"/>
    <w:rsid w:val="56522FD2"/>
    <w:rsid w:val="56530FB5"/>
    <w:rsid w:val="56534DAA"/>
    <w:rsid w:val="565359A4"/>
    <w:rsid w:val="56542579"/>
    <w:rsid w:val="56578CC4"/>
    <w:rsid w:val="5658CF90"/>
    <w:rsid w:val="565D9A86"/>
    <w:rsid w:val="565DCACE"/>
    <w:rsid w:val="565E422C"/>
    <w:rsid w:val="5660F783"/>
    <w:rsid w:val="5662713D"/>
    <w:rsid w:val="5665425B"/>
    <w:rsid w:val="56678019"/>
    <w:rsid w:val="5667AFCA"/>
    <w:rsid w:val="566B19A1"/>
    <w:rsid w:val="566C03D2"/>
    <w:rsid w:val="566F1AC2"/>
    <w:rsid w:val="56739F68"/>
    <w:rsid w:val="5673C47D"/>
    <w:rsid w:val="5674D03E"/>
    <w:rsid w:val="56768E18"/>
    <w:rsid w:val="5676EA5E"/>
    <w:rsid w:val="56779FA9"/>
    <w:rsid w:val="5678E387"/>
    <w:rsid w:val="567AC624"/>
    <w:rsid w:val="567ED381"/>
    <w:rsid w:val="56888B8D"/>
    <w:rsid w:val="568A2F64"/>
    <w:rsid w:val="568E6888"/>
    <w:rsid w:val="568E7461"/>
    <w:rsid w:val="568EE26E"/>
    <w:rsid w:val="568F5D53"/>
    <w:rsid w:val="56916928"/>
    <w:rsid w:val="569265CC"/>
    <w:rsid w:val="56952F63"/>
    <w:rsid w:val="56993E5E"/>
    <w:rsid w:val="569CDEF9"/>
    <w:rsid w:val="569D6B0F"/>
    <w:rsid w:val="569E2C47"/>
    <w:rsid w:val="569FC00C"/>
    <w:rsid w:val="56A01A2B"/>
    <w:rsid w:val="56A21C8B"/>
    <w:rsid w:val="56A79CF3"/>
    <w:rsid w:val="56A90DA0"/>
    <w:rsid w:val="56AA53D3"/>
    <w:rsid w:val="56AB2923"/>
    <w:rsid w:val="56B2769C"/>
    <w:rsid w:val="56B66C2E"/>
    <w:rsid w:val="56BA012F"/>
    <w:rsid w:val="56BC32B4"/>
    <w:rsid w:val="56BFC035"/>
    <w:rsid w:val="56C03A3B"/>
    <w:rsid w:val="56C2F18D"/>
    <w:rsid w:val="56C53E81"/>
    <w:rsid w:val="56C632C6"/>
    <w:rsid w:val="56CB73DB"/>
    <w:rsid w:val="56CC2357"/>
    <w:rsid w:val="56CD355D"/>
    <w:rsid w:val="56D0751E"/>
    <w:rsid w:val="56D0A6DF"/>
    <w:rsid w:val="56D0E309"/>
    <w:rsid w:val="56D2D15F"/>
    <w:rsid w:val="56D4058C"/>
    <w:rsid w:val="56D6CA24"/>
    <w:rsid w:val="56D8D485"/>
    <w:rsid w:val="56D9B10D"/>
    <w:rsid w:val="56D9BCF2"/>
    <w:rsid w:val="56DB6D6A"/>
    <w:rsid w:val="56DC7865"/>
    <w:rsid w:val="56E0BEFE"/>
    <w:rsid w:val="56E0BFD4"/>
    <w:rsid w:val="56E2F1A3"/>
    <w:rsid w:val="56E3F23B"/>
    <w:rsid w:val="56E63096"/>
    <w:rsid w:val="56E76A7C"/>
    <w:rsid w:val="56E9354E"/>
    <w:rsid w:val="56EAC1C9"/>
    <w:rsid w:val="56EB6777"/>
    <w:rsid w:val="56EC80D6"/>
    <w:rsid w:val="56ECE87B"/>
    <w:rsid w:val="56EDCE60"/>
    <w:rsid w:val="56EF587F"/>
    <w:rsid w:val="56F3475A"/>
    <w:rsid w:val="56F39727"/>
    <w:rsid w:val="56F3CDE3"/>
    <w:rsid w:val="56F517EB"/>
    <w:rsid w:val="56F7A602"/>
    <w:rsid w:val="56FA3AE7"/>
    <w:rsid w:val="56FBDC16"/>
    <w:rsid w:val="56FD3449"/>
    <w:rsid w:val="56FFA119"/>
    <w:rsid w:val="56FFF7BD"/>
    <w:rsid w:val="5706A0A7"/>
    <w:rsid w:val="570A090F"/>
    <w:rsid w:val="570B421B"/>
    <w:rsid w:val="570CC4B2"/>
    <w:rsid w:val="570E7D84"/>
    <w:rsid w:val="5710B93F"/>
    <w:rsid w:val="57152A1C"/>
    <w:rsid w:val="571CC36B"/>
    <w:rsid w:val="571DC333"/>
    <w:rsid w:val="571DCB1A"/>
    <w:rsid w:val="571EDE26"/>
    <w:rsid w:val="571FF97F"/>
    <w:rsid w:val="57238E69"/>
    <w:rsid w:val="57241B96"/>
    <w:rsid w:val="5729EF51"/>
    <w:rsid w:val="572A96DC"/>
    <w:rsid w:val="572DCBB8"/>
    <w:rsid w:val="572EC285"/>
    <w:rsid w:val="5732B288"/>
    <w:rsid w:val="5732FDF6"/>
    <w:rsid w:val="57331661"/>
    <w:rsid w:val="573372DC"/>
    <w:rsid w:val="5736F937"/>
    <w:rsid w:val="5738D8CC"/>
    <w:rsid w:val="57391428"/>
    <w:rsid w:val="573E8DFB"/>
    <w:rsid w:val="57418DBD"/>
    <w:rsid w:val="5747E613"/>
    <w:rsid w:val="574D0167"/>
    <w:rsid w:val="574D7A16"/>
    <w:rsid w:val="574F732C"/>
    <w:rsid w:val="57500E65"/>
    <w:rsid w:val="575495D7"/>
    <w:rsid w:val="575629FD"/>
    <w:rsid w:val="5757ED76"/>
    <w:rsid w:val="57597311"/>
    <w:rsid w:val="575A23BD"/>
    <w:rsid w:val="575B997F"/>
    <w:rsid w:val="575E22DE"/>
    <w:rsid w:val="57613B8C"/>
    <w:rsid w:val="5761A8DF"/>
    <w:rsid w:val="576356C7"/>
    <w:rsid w:val="5763A60A"/>
    <w:rsid w:val="57642244"/>
    <w:rsid w:val="57643A3A"/>
    <w:rsid w:val="576489CE"/>
    <w:rsid w:val="57654625"/>
    <w:rsid w:val="5765D46D"/>
    <w:rsid w:val="5765DF21"/>
    <w:rsid w:val="576AE4D5"/>
    <w:rsid w:val="576F10D3"/>
    <w:rsid w:val="5773C2E3"/>
    <w:rsid w:val="57754727"/>
    <w:rsid w:val="57766AB5"/>
    <w:rsid w:val="5778804C"/>
    <w:rsid w:val="5778A756"/>
    <w:rsid w:val="577A33CB"/>
    <w:rsid w:val="57802BA7"/>
    <w:rsid w:val="578477CB"/>
    <w:rsid w:val="5788494B"/>
    <w:rsid w:val="57891277"/>
    <w:rsid w:val="5789F36D"/>
    <w:rsid w:val="578B9D12"/>
    <w:rsid w:val="578EE8BA"/>
    <w:rsid w:val="578EF0EA"/>
    <w:rsid w:val="579151D5"/>
    <w:rsid w:val="5791DEF3"/>
    <w:rsid w:val="57928B28"/>
    <w:rsid w:val="5792C53A"/>
    <w:rsid w:val="5793C648"/>
    <w:rsid w:val="57953BDD"/>
    <w:rsid w:val="5795C2EC"/>
    <w:rsid w:val="579AD228"/>
    <w:rsid w:val="579B74DD"/>
    <w:rsid w:val="579BD469"/>
    <w:rsid w:val="579C8633"/>
    <w:rsid w:val="579E0EEA"/>
    <w:rsid w:val="57A21EC9"/>
    <w:rsid w:val="57A4F089"/>
    <w:rsid w:val="57A8A379"/>
    <w:rsid w:val="57A91542"/>
    <w:rsid w:val="57A9A472"/>
    <w:rsid w:val="57AAA786"/>
    <w:rsid w:val="57AB70A9"/>
    <w:rsid w:val="57AB7FB2"/>
    <w:rsid w:val="57ABD02A"/>
    <w:rsid w:val="57ACC909"/>
    <w:rsid w:val="57AEADA7"/>
    <w:rsid w:val="57B0DF52"/>
    <w:rsid w:val="57B551D9"/>
    <w:rsid w:val="57B6D5A0"/>
    <w:rsid w:val="57BC2EB6"/>
    <w:rsid w:val="57BD5548"/>
    <w:rsid w:val="57BD728C"/>
    <w:rsid w:val="57C348A1"/>
    <w:rsid w:val="57C35E04"/>
    <w:rsid w:val="57C40DCE"/>
    <w:rsid w:val="57C528D3"/>
    <w:rsid w:val="57C55B79"/>
    <w:rsid w:val="57C58D2B"/>
    <w:rsid w:val="57C7075D"/>
    <w:rsid w:val="57C813A0"/>
    <w:rsid w:val="57C96A42"/>
    <w:rsid w:val="57CBBD5C"/>
    <w:rsid w:val="57CEA750"/>
    <w:rsid w:val="57D06FF8"/>
    <w:rsid w:val="57D0DF7D"/>
    <w:rsid w:val="57D21068"/>
    <w:rsid w:val="57D2772D"/>
    <w:rsid w:val="57D3D0D6"/>
    <w:rsid w:val="57D45966"/>
    <w:rsid w:val="57D8B825"/>
    <w:rsid w:val="57DC105E"/>
    <w:rsid w:val="57DF268D"/>
    <w:rsid w:val="57E35E91"/>
    <w:rsid w:val="57E8AF7D"/>
    <w:rsid w:val="57EA55DC"/>
    <w:rsid w:val="57ED4DEE"/>
    <w:rsid w:val="57EFC518"/>
    <w:rsid w:val="57F16943"/>
    <w:rsid w:val="57F3E28B"/>
    <w:rsid w:val="57F3EDC1"/>
    <w:rsid w:val="57F49A6C"/>
    <w:rsid w:val="57F4BE69"/>
    <w:rsid w:val="57F9AAE2"/>
    <w:rsid w:val="57FB918E"/>
    <w:rsid w:val="57FE67F3"/>
    <w:rsid w:val="57FF0556"/>
    <w:rsid w:val="57FF4DDD"/>
    <w:rsid w:val="58029ED8"/>
    <w:rsid w:val="58047915"/>
    <w:rsid w:val="5807D8EA"/>
    <w:rsid w:val="580F330F"/>
    <w:rsid w:val="58122C44"/>
    <w:rsid w:val="581386A6"/>
    <w:rsid w:val="58143DAB"/>
    <w:rsid w:val="5814AD46"/>
    <w:rsid w:val="58161A1D"/>
    <w:rsid w:val="5818F107"/>
    <w:rsid w:val="5826EA9E"/>
    <w:rsid w:val="5827F48E"/>
    <w:rsid w:val="58286EA7"/>
    <w:rsid w:val="582A25AB"/>
    <w:rsid w:val="582D72A9"/>
    <w:rsid w:val="582FA63A"/>
    <w:rsid w:val="58317AB5"/>
    <w:rsid w:val="58325612"/>
    <w:rsid w:val="583463D6"/>
    <w:rsid w:val="583550A9"/>
    <w:rsid w:val="58368B0C"/>
    <w:rsid w:val="583742CF"/>
    <w:rsid w:val="5839C920"/>
    <w:rsid w:val="583BA08D"/>
    <w:rsid w:val="583C2FF0"/>
    <w:rsid w:val="583EC617"/>
    <w:rsid w:val="5840253E"/>
    <w:rsid w:val="5841676A"/>
    <w:rsid w:val="584802EF"/>
    <w:rsid w:val="5849CC8A"/>
    <w:rsid w:val="584B9651"/>
    <w:rsid w:val="584CC9D7"/>
    <w:rsid w:val="584F4266"/>
    <w:rsid w:val="584F8268"/>
    <w:rsid w:val="584F9A91"/>
    <w:rsid w:val="58504EBB"/>
    <w:rsid w:val="58507524"/>
    <w:rsid w:val="58510B06"/>
    <w:rsid w:val="58529C4B"/>
    <w:rsid w:val="58551651"/>
    <w:rsid w:val="58560433"/>
    <w:rsid w:val="585A88AA"/>
    <w:rsid w:val="585AB0B5"/>
    <w:rsid w:val="585BDC82"/>
    <w:rsid w:val="585DC89F"/>
    <w:rsid w:val="585E9373"/>
    <w:rsid w:val="585F9343"/>
    <w:rsid w:val="5860777B"/>
    <w:rsid w:val="58642888"/>
    <w:rsid w:val="5865EFDC"/>
    <w:rsid w:val="58670AC6"/>
    <w:rsid w:val="58671390"/>
    <w:rsid w:val="58684A38"/>
    <w:rsid w:val="5868CF60"/>
    <w:rsid w:val="5869DD16"/>
    <w:rsid w:val="586B0D5F"/>
    <w:rsid w:val="586EEA3A"/>
    <w:rsid w:val="586FEC56"/>
    <w:rsid w:val="587008BE"/>
    <w:rsid w:val="58723CA7"/>
    <w:rsid w:val="58726056"/>
    <w:rsid w:val="58766DAA"/>
    <w:rsid w:val="587720B0"/>
    <w:rsid w:val="5878BDD7"/>
    <w:rsid w:val="587B0560"/>
    <w:rsid w:val="587B715F"/>
    <w:rsid w:val="587EA5E5"/>
    <w:rsid w:val="587F57D6"/>
    <w:rsid w:val="587FC3CB"/>
    <w:rsid w:val="58802DB6"/>
    <w:rsid w:val="58814919"/>
    <w:rsid w:val="5884CEE5"/>
    <w:rsid w:val="5884DFA4"/>
    <w:rsid w:val="588789C6"/>
    <w:rsid w:val="5888AB35"/>
    <w:rsid w:val="58892C71"/>
    <w:rsid w:val="588FE3F2"/>
    <w:rsid w:val="58908A33"/>
    <w:rsid w:val="5894F03C"/>
    <w:rsid w:val="58996E8B"/>
    <w:rsid w:val="5899A051"/>
    <w:rsid w:val="5899DEA1"/>
    <w:rsid w:val="589BA504"/>
    <w:rsid w:val="589F8143"/>
    <w:rsid w:val="58A071CD"/>
    <w:rsid w:val="58A0FEA4"/>
    <w:rsid w:val="58A1AE3A"/>
    <w:rsid w:val="58A73607"/>
    <w:rsid w:val="58ABD3DE"/>
    <w:rsid w:val="58ACEFDA"/>
    <w:rsid w:val="58AD7F7A"/>
    <w:rsid w:val="58AEBA93"/>
    <w:rsid w:val="58B0DB06"/>
    <w:rsid w:val="58B62077"/>
    <w:rsid w:val="58B7BD49"/>
    <w:rsid w:val="58B7CBB2"/>
    <w:rsid w:val="58BCF60C"/>
    <w:rsid w:val="58C01542"/>
    <w:rsid w:val="58C21BB5"/>
    <w:rsid w:val="58C27FCC"/>
    <w:rsid w:val="58C9E4DF"/>
    <w:rsid w:val="58C9E862"/>
    <w:rsid w:val="58CB7678"/>
    <w:rsid w:val="58CD4FA9"/>
    <w:rsid w:val="58D28E97"/>
    <w:rsid w:val="58D2C726"/>
    <w:rsid w:val="58D8F99F"/>
    <w:rsid w:val="58D90E61"/>
    <w:rsid w:val="58D94B36"/>
    <w:rsid w:val="58D98804"/>
    <w:rsid w:val="58D99682"/>
    <w:rsid w:val="58DABA1E"/>
    <w:rsid w:val="58DB67D5"/>
    <w:rsid w:val="58DEFAA7"/>
    <w:rsid w:val="58E2047F"/>
    <w:rsid w:val="58E2C2DB"/>
    <w:rsid w:val="58E48BD1"/>
    <w:rsid w:val="58E522A7"/>
    <w:rsid w:val="58E56E5A"/>
    <w:rsid w:val="58E576EF"/>
    <w:rsid w:val="58E86E39"/>
    <w:rsid w:val="58E9169B"/>
    <w:rsid w:val="58EE5AAE"/>
    <w:rsid w:val="58EF1B36"/>
    <w:rsid w:val="58EFB7AF"/>
    <w:rsid w:val="58F011BE"/>
    <w:rsid w:val="58F16093"/>
    <w:rsid w:val="58F22157"/>
    <w:rsid w:val="58F466DB"/>
    <w:rsid w:val="58F52A20"/>
    <w:rsid w:val="58F84052"/>
    <w:rsid w:val="58F969CE"/>
    <w:rsid w:val="58FCEF67"/>
    <w:rsid w:val="58FE1460"/>
    <w:rsid w:val="5900ED18"/>
    <w:rsid w:val="59012E89"/>
    <w:rsid w:val="59016048"/>
    <w:rsid w:val="590BD91C"/>
    <w:rsid w:val="590C92AD"/>
    <w:rsid w:val="590CB1E2"/>
    <w:rsid w:val="590D17B0"/>
    <w:rsid w:val="5912955E"/>
    <w:rsid w:val="5914F893"/>
    <w:rsid w:val="5915711C"/>
    <w:rsid w:val="591BFEBD"/>
    <w:rsid w:val="591C31ED"/>
    <w:rsid w:val="591C5585"/>
    <w:rsid w:val="5922D33C"/>
    <w:rsid w:val="5922F606"/>
    <w:rsid w:val="59243449"/>
    <w:rsid w:val="5925B306"/>
    <w:rsid w:val="59291AED"/>
    <w:rsid w:val="592983FE"/>
    <w:rsid w:val="592A6F87"/>
    <w:rsid w:val="592ADA22"/>
    <w:rsid w:val="592BE007"/>
    <w:rsid w:val="592C0206"/>
    <w:rsid w:val="592DDAEC"/>
    <w:rsid w:val="59377C4C"/>
    <w:rsid w:val="59383B64"/>
    <w:rsid w:val="593955F5"/>
    <w:rsid w:val="593E8DAB"/>
    <w:rsid w:val="593EAB39"/>
    <w:rsid w:val="5943AC9C"/>
    <w:rsid w:val="59463C7C"/>
    <w:rsid w:val="59476509"/>
    <w:rsid w:val="594B5240"/>
    <w:rsid w:val="594C0002"/>
    <w:rsid w:val="594CE253"/>
    <w:rsid w:val="594CE379"/>
    <w:rsid w:val="594E96E6"/>
    <w:rsid w:val="59516BB4"/>
    <w:rsid w:val="595229FD"/>
    <w:rsid w:val="59547679"/>
    <w:rsid w:val="595543CC"/>
    <w:rsid w:val="59575A26"/>
    <w:rsid w:val="595A39B3"/>
    <w:rsid w:val="595A4166"/>
    <w:rsid w:val="595D0C59"/>
    <w:rsid w:val="596344AF"/>
    <w:rsid w:val="59646043"/>
    <w:rsid w:val="596855AB"/>
    <w:rsid w:val="596FEA0F"/>
    <w:rsid w:val="59705093"/>
    <w:rsid w:val="5973AD86"/>
    <w:rsid w:val="5973FCDA"/>
    <w:rsid w:val="597422D3"/>
    <w:rsid w:val="5975F1A0"/>
    <w:rsid w:val="59769883"/>
    <w:rsid w:val="59771D4D"/>
    <w:rsid w:val="5979E5F4"/>
    <w:rsid w:val="597E0068"/>
    <w:rsid w:val="597FB550"/>
    <w:rsid w:val="5984E1D2"/>
    <w:rsid w:val="5985C553"/>
    <w:rsid w:val="5986A6EF"/>
    <w:rsid w:val="5987E830"/>
    <w:rsid w:val="598924CA"/>
    <w:rsid w:val="5989AC91"/>
    <w:rsid w:val="598C6B79"/>
    <w:rsid w:val="598F48AD"/>
    <w:rsid w:val="599070E7"/>
    <w:rsid w:val="59910432"/>
    <w:rsid w:val="59918D3E"/>
    <w:rsid w:val="599638C0"/>
    <w:rsid w:val="5998F204"/>
    <w:rsid w:val="599BEA83"/>
    <w:rsid w:val="599D29D3"/>
    <w:rsid w:val="599EFF3E"/>
    <w:rsid w:val="59A041C9"/>
    <w:rsid w:val="59A1D11A"/>
    <w:rsid w:val="59A6E575"/>
    <w:rsid w:val="59AA91A8"/>
    <w:rsid w:val="59AAFA8F"/>
    <w:rsid w:val="59AE5A9F"/>
    <w:rsid w:val="59AEC024"/>
    <w:rsid w:val="59B74ACD"/>
    <w:rsid w:val="59B801B0"/>
    <w:rsid w:val="59B8C52B"/>
    <w:rsid w:val="59BF6E87"/>
    <w:rsid w:val="59C0F103"/>
    <w:rsid w:val="59C1D913"/>
    <w:rsid w:val="59C598F4"/>
    <w:rsid w:val="59C5BD6C"/>
    <w:rsid w:val="59C8D71F"/>
    <w:rsid w:val="59C8F529"/>
    <w:rsid w:val="59CC1787"/>
    <w:rsid w:val="59CCD8B8"/>
    <w:rsid w:val="59CD76FD"/>
    <w:rsid w:val="59CE964C"/>
    <w:rsid w:val="59D53643"/>
    <w:rsid w:val="59D6C661"/>
    <w:rsid w:val="59DB75AA"/>
    <w:rsid w:val="59DC9E02"/>
    <w:rsid w:val="59E38882"/>
    <w:rsid w:val="59E476B4"/>
    <w:rsid w:val="59E4CC08"/>
    <w:rsid w:val="59E78BE8"/>
    <w:rsid w:val="59EF4BB6"/>
    <w:rsid w:val="59F013B7"/>
    <w:rsid w:val="59F3ABCE"/>
    <w:rsid w:val="59F638D3"/>
    <w:rsid w:val="59F67AA0"/>
    <w:rsid w:val="59F85E49"/>
    <w:rsid w:val="59F8B49A"/>
    <w:rsid w:val="59FC0107"/>
    <w:rsid w:val="59FF83AF"/>
    <w:rsid w:val="5A024A5B"/>
    <w:rsid w:val="5A04DFAE"/>
    <w:rsid w:val="5A06A6AA"/>
    <w:rsid w:val="5A087B4C"/>
    <w:rsid w:val="5A0B44D5"/>
    <w:rsid w:val="5A0CAB8D"/>
    <w:rsid w:val="5A0FF0EB"/>
    <w:rsid w:val="5A100143"/>
    <w:rsid w:val="5A11FEAE"/>
    <w:rsid w:val="5A13323D"/>
    <w:rsid w:val="5A1374B7"/>
    <w:rsid w:val="5A13C041"/>
    <w:rsid w:val="5A14B066"/>
    <w:rsid w:val="5A153D69"/>
    <w:rsid w:val="5A166377"/>
    <w:rsid w:val="5A16652B"/>
    <w:rsid w:val="5A192C4B"/>
    <w:rsid w:val="5A1F2E4B"/>
    <w:rsid w:val="5A212039"/>
    <w:rsid w:val="5A2306F5"/>
    <w:rsid w:val="5A256B54"/>
    <w:rsid w:val="5A2CB650"/>
    <w:rsid w:val="5A2FA8FD"/>
    <w:rsid w:val="5A341126"/>
    <w:rsid w:val="5A36F55E"/>
    <w:rsid w:val="5A370C6C"/>
    <w:rsid w:val="5A395EDA"/>
    <w:rsid w:val="5A397168"/>
    <w:rsid w:val="5A399692"/>
    <w:rsid w:val="5A39DBE2"/>
    <w:rsid w:val="5A3BA905"/>
    <w:rsid w:val="5A3EA338"/>
    <w:rsid w:val="5A3FEBEB"/>
    <w:rsid w:val="5A44B0DA"/>
    <w:rsid w:val="5A472CBD"/>
    <w:rsid w:val="5A48917F"/>
    <w:rsid w:val="5A4F9B45"/>
    <w:rsid w:val="5A5198BF"/>
    <w:rsid w:val="5A57CC7C"/>
    <w:rsid w:val="5A5B0D88"/>
    <w:rsid w:val="5A5CC747"/>
    <w:rsid w:val="5A5E3036"/>
    <w:rsid w:val="5A61F165"/>
    <w:rsid w:val="5A620B39"/>
    <w:rsid w:val="5A625EA6"/>
    <w:rsid w:val="5A6460E8"/>
    <w:rsid w:val="5A673636"/>
    <w:rsid w:val="5A6A9F25"/>
    <w:rsid w:val="5A6EEA00"/>
    <w:rsid w:val="5A710E09"/>
    <w:rsid w:val="5A7127DA"/>
    <w:rsid w:val="5A7781E3"/>
    <w:rsid w:val="5A7CC219"/>
    <w:rsid w:val="5A7DBCF9"/>
    <w:rsid w:val="5A7EA9CE"/>
    <w:rsid w:val="5A7EC82C"/>
    <w:rsid w:val="5A7FA6E2"/>
    <w:rsid w:val="5A803BE7"/>
    <w:rsid w:val="5A843F23"/>
    <w:rsid w:val="5A84E98D"/>
    <w:rsid w:val="5A868037"/>
    <w:rsid w:val="5A87B53D"/>
    <w:rsid w:val="5A8F0D7D"/>
    <w:rsid w:val="5A98970E"/>
    <w:rsid w:val="5A997003"/>
    <w:rsid w:val="5A99C85D"/>
    <w:rsid w:val="5A9C321A"/>
    <w:rsid w:val="5A9D61FB"/>
    <w:rsid w:val="5A9F0F47"/>
    <w:rsid w:val="5A9F3C39"/>
    <w:rsid w:val="5AA7FEF5"/>
    <w:rsid w:val="5AA9A4A3"/>
    <w:rsid w:val="5AAB15B8"/>
    <w:rsid w:val="5AAE3719"/>
    <w:rsid w:val="5AB8A413"/>
    <w:rsid w:val="5ABA17E8"/>
    <w:rsid w:val="5ABEAD50"/>
    <w:rsid w:val="5AC4B830"/>
    <w:rsid w:val="5AC887CC"/>
    <w:rsid w:val="5ACA7661"/>
    <w:rsid w:val="5ACBED27"/>
    <w:rsid w:val="5ACD6D4A"/>
    <w:rsid w:val="5ACD6E94"/>
    <w:rsid w:val="5ACD8179"/>
    <w:rsid w:val="5AD17921"/>
    <w:rsid w:val="5AD256A9"/>
    <w:rsid w:val="5AD304F8"/>
    <w:rsid w:val="5AD68059"/>
    <w:rsid w:val="5AD88311"/>
    <w:rsid w:val="5ADA7515"/>
    <w:rsid w:val="5ADAA9D1"/>
    <w:rsid w:val="5ADB03C3"/>
    <w:rsid w:val="5ADE967B"/>
    <w:rsid w:val="5AE06C33"/>
    <w:rsid w:val="5AE14766"/>
    <w:rsid w:val="5AE1862D"/>
    <w:rsid w:val="5AE24557"/>
    <w:rsid w:val="5AE3B4F8"/>
    <w:rsid w:val="5AE3E5A2"/>
    <w:rsid w:val="5AE40965"/>
    <w:rsid w:val="5AE65B73"/>
    <w:rsid w:val="5AE80634"/>
    <w:rsid w:val="5AE806D7"/>
    <w:rsid w:val="5AE8E106"/>
    <w:rsid w:val="5AEB342F"/>
    <w:rsid w:val="5AEDE752"/>
    <w:rsid w:val="5AEEC8BB"/>
    <w:rsid w:val="5AF5D443"/>
    <w:rsid w:val="5AF6EEE2"/>
    <w:rsid w:val="5AF8A411"/>
    <w:rsid w:val="5AFBDE1E"/>
    <w:rsid w:val="5B00E375"/>
    <w:rsid w:val="5B041A4F"/>
    <w:rsid w:val="5B07DFF5"/>
    <w:rsid w:val="5B0B9789"/>
    <w:rsid w:val="5B0CD7D9"/>
    <w:rsid w:val="5B0DC68C"/>
    <w:rsid w:val="5B0E6C09"/>
    <w:rsid w:val="5B0FC87A"/>
    <w:rsid w:val="5B1736AD"/>
    <w:rsid w:val="5B1B200D"/>
    <w:rsid w:val="5B1CF1CD"/>
    <w:rsid w:val="5B1E1C57"/>
    <w:rsid w:val="5B1F6AC9"/>
    <w:rsid w:val="5B1FD1D4"/>
    <w:rsid w:val="5B20A9D8"/>
    <w:rsid w:val="5B20DB27"/>
    <w:rsid w:val="5B220DBF"/>
    <w:rsid w:val="5B2538B1"/>
    <w:rsid w:val="5B264F74"/>
    <w:rsid w:val="5B269B1B"/>
    <w:rsid w:val="5B26C4BC"/>
    <w:rsid w:val="5B28929D"/>
    <w:rsid w:val="5B31FE78"/>
    <w:rsid w:val="5B336F7E"/>
    <w:rsid w:val="5B376207"/>
    <w:rsid w:val="5B376468"/>
    <w:rsid w:val="5B390384"/>
    <w:rsid w:val="5B390F56"/>
    <w:rsid w:val="5B3995AC"/>
    <w:rsid w:val="5B3B2FB9"/>
    <w:rsid w:val="5B3CA716"/>
    <w:rsid w:val="5B3EE054"/>
    <w:rsid w:val="5B42A156"/>
    <w:rsid w:val="5B42B8D2"/>
    <w:rsid w:val="5B4867E4"/>
    <w:rsid w:val="5B4D41F5"/>
    <w:rsid w:val="5B4E3424"/>
    <w:rsid w:val="5B4E5FD3"/>
    <w:rsid w:val="5B4E7C60"/>
    <w:rsid w:val="5B4F8A22"/>
    <w:rsid w:val="5B50288D"/>
    <w:rsid w:val="5B50DB1C"/>
    <w:rsid w:val="5B539EB2"/>
    <w:rsid w:val="5B53ED7C"/>
    <w:rsid w:val="5B5480CE"/>
    <w:rsid w:val="5B56E2FA"/>
    <w:rsid w:val="5B5D0741"/>
    <w:rsid w:val="5B5EC6A6"/>
    <w:rsid w:val="5B633DE4"/>
    <w:rsid w:val="5B664047"/>
    <w:rsid w:val="5B666570"/>
    <w:rsid w:val="5B66DF70"/>
    <w:rsid w:val="5B66F3B8"/>
    <w:rsid w:val="5B69E35F"/>
    <w:rsid w:val="5B6A9B06"/>
    <w:rsid w:val="5B6B7CE9"/>
    <w:rsid w:val="5B6C6B9D"/>
    <w:rsid w:val="5B6DFC0B"/>
    <w:rsid w:val="5B6F0BFB"/>
    <w:rsid w:val="5B717D36"/>
    <w:rsid w:val="5B73EF88"/>
    <w:rsid w:val="5B7889F7"/>
    <w:rsid w:val="5B797F34"/>
    <w:rsid w:val="5B79EBB6"/>
    <w:rsid w:val="5B7A3FA9"/>
    <w:rsid w:val="5B7BDAB4"/>
    <w:rsid w:val="5B7CE53A"/>
    <w:rsid w:val="5B7D0343"/>
    <w:rsid w:val="5B7F93BB"/>
    <w:rsid w:val="5B82768C"/>
    <w:rsid w:val="5B86398E"/>
    <w:rsid w:val="5B86577A"/>
    <w:rsid w:val="5B8A1EC6"/>
    <w:rsid w:val="5B8C128D"/>
    <w:rsid w:val="5B91B0D9"/>
    <w:rsid w:val="5B92200D"/>
    <w:rsid w:val="5B944654"/>
    <w:rsid w:val="5B967C54"/>
    <w:rsid w:val="5B971E24"/>
    <w:rsid w:val="5B9A0958"/>
    <w:rsid w:val="5B9A2B11"/>
    <w:rsid w:val="5B9B376B"/>
    <w:rsid w:val="5B9F59DD"/>
    <w:rsid w:val="5BA05583"/>
    <w:rsid w:val="5BA539F1"/>
    <w:rsid w:val="5BA5E0CE"/>
    <w:rsid w:val="5BA68767"/>
    <w:rsid w:val="5BA7CB50"/>
    <w:rsid w:val="5BA990F6"/>
    <w:rsid w:val="5BAAF1DB"/>
    <w:rsid w:val="5BABDB5A"/>
    <w:rsid w:val="5BABF47C"/>
    <w:rsid w:val="5BAC1879"/>
    <w:rsid w:val="5BACF5DA"/>
    <w:rsid w:val="5BAD943E"/>
    <w:rsid w:val="5BB08CBD"/>
    <w:rsid w:val="5BB40E40"/>
    <w:rsid w:val="5BB82FC5"/>
    <w:rsid w:val="5BBAA175"/>
    <w:rsid w:val="5BBADD4A"/>
    <w:rsid w:val="5BBBB96D"/>
    <w:rsid w:val="5BBCAC48"/>
    <w:rsid w:val="5BBF51EF"/>
    <w:rsid w:val="5BC1010D"/>
    <w:rsid w:val="5BC3E7A4"/>
    <w:rsid w:val="5BC9D017"/>
    <w:rsid w:val="5BCFA3B9"/>
    <w:rsid w:val="5BD0382B"/>
    <w:rsid w:val="5BD265A0"/>
    <w:rsid w:val="5BD486A1"/>
    <w:rsid w:val="5BD735C3"/>
    <w:rsid w:val="5BD866C2"/>
    <w:rsid w:val="5BD8D9D2"/>
    <w:rsid w:val="5BDC1FDF"/>
    <w:rsid w:val="5BDC3720"/>
    <w:rsid w:val="5BDD7906"/>
    <w:rsid w:val="5BE19D0B"/>
    <w:rsid w:val="5BE65107"/>
    <w:rsid w:val="5BE917EB"/>
    <w:rsid w:val="5BEBF9E1"/>
    <w:rsid w:val="5BF12920"/>
    <w:rsid w:val="5BF33178"/>
    <w:rsid w:val="5BF5C258"/>
    <w:rsid w:val="5BF611D4"/>
    <w:rsid w:val="5BF669F5"/>
    <w:rsid w:val="5BFBF6B7"/>
    <w:rsid w:val="5BFD20E1"/>
    <w:rsid w:val="5BFF7E75"/>
    <w:rsid w:val="5C028E70"/>
    <w:rsid w:val="5C02C005"/>
    <w:rsid w:val="5C05DBA5"/>
    <w:rsid w:val="5C0610A1"/>
    <w:rsid w:val="5C0876F0"/>
    <w:rsid w:val="5C0BC405"/>
    <w:rsid w:val="5C0EAFEB"/>
    <w:rsid w:val="5C0EC440"/>
    <w:rsid w:val="5C133C9B"/>
    <w:rsid w:val="5C14E4DC"/>
    <w:rsid w:val="5C1989D4"/>
    <w:rsid w:val="5C19AD65"/>
    <w:rsid w:val="5C1A721F"/>
    <w:rsid w:val="5C1E246B"/>
    <w:rsid w:val="5C22D708"/>
    <w:rsid w:val="5C261141"/>
    <w:rsid w:val="5C266966"/>
    <w:rsid w:val="5C27D893"/>
    <w:rsid w:val="5C2BD455"/>
    <w:rsid w:val="5C2F52AE"/>
    <w:rsid w:val="5C309886"/>
    <w:rsid w:val="5C30A7F1"/>
    <w:rsid w:val="5C30D599"/>
    <w:rsid w:val="5C356312"/>
    <w:rsid w:val="5C3B4160"/>
    <w:rsid w:val="5C3C55AB"/>
    <w:rsid w:val="5C3CBA2C"/>
    <w:rsid w:val="5C3CF81C"/>
    <w:rsid w:val="5C40273A"/>
    <w:rsid w:val="5C42B1C8"/>
    <w:rsid w:val="5C44CCEF"/>
    <w:rsid w:val="5C464218"/>
    <w:rsid w:val="5C49EE9E"/>
    <w:rsid w:val="5C4AEF09"/>
    <w:rsid w:val="5C50EB24"/>
    <w:rsid w:val="5C537F5F"/>
    <w:rsid w:val="5C53DB5F"/>
    <w:rsid w:val="5C54B360"/>
    <w:rsid w:val="5C54BACE"/>
    <w:rsid w:val="5C54D1C7"/>
    <w:rsid w:val="5C5645B6"/>
    <w:rsid w:val="5C59131D"/>
    <w:rsid w:val="5C592423"/>
    <w:rsid w:val="5C5AAA86"/>
    <w:rsid w:val="5C5AC462"/>
    <w:rsid w:val="5C5E80C6"/>
    <w:rsid w:val="5C5FFDF3"/>
    <w:rsid w:val="5C663383"/>
    <w:rsid w:val="5C68A299"/>
    <w:rsid w:val="5C6C9D99"/>
    <w:rsid w:val="5C726E31"/>
    <w:rsid w:val="5C726EB0"/>
    <w:rsid w:val="5C739AD2"/>
    <w:rsid w:val="5C73C379"/>
    <w:rsid w:val="5C750F7E"/>
    <w:rsid w:val="5C755AD8"/>
    <w:rsid w:val="5C75FF9A"/>
    <w:rsid w:val="5C78C359"/>
    <w:rsid w:val="5C7AD641"/>
    <w:rsid w:val="5C7B02C2"/>
    <w:rsid w:val="5C7C90EE"/>
    <w:rsid w:val="5C87B670"/>
    <w:rsid w:val="5C8937BA"/>
    <w:rsid w:val="5C8B26AC"/>
    <w:rsid w:val="5C8B2F64"/>
    <w:rsid w:val="5C8BEE13"/>
    <w:rsid w:val="5C8D15D1"/>
    <w:rsid w:val="5C8E45BD"/>
    <w:rsid w:val="5C8FE6AD"/>
    <w:rsid w:val="5C90DC9E"/>
    <w:rsid w:val="5C9112B2"/>
    <w:rsid w:val="5C96A83B"/>
    <w:rsid w:val="5C9BF0D5"/>
    <w:rsid w:val="5C9EF492"/>
    <w:rsid w:val="5CA6AB51"/>
    <w:rsid w:val="5CA7A858"/>
    <w:rsid w:val="5CA9D433"/>
    <w:rsid w:val="5CAC1E2F"/>
    <w:rsid w:val="5CAE12A4"/>
    <w:rsid w:val="5CAE12DE"/>
    <w:rsid w:val="5CAF8D25"/>
    <w:rsid w:val="5CB15835"/>
    <w:rsid w:val="5CB4BEB0"/>
    <w:rsid w:val="5CB4E0A3"/>
    <w:rsid w:val="5CB629FA"/>
    <w:rsid w:val="5CB9DD5A"/>
    <w:rsid w:val="5CBB4851"/>
    <w:rsid w:val="5CBD5B6E"/>
    <w:rsid w:val="5CBEA201"/>
    <w:rsid w:val="5CC594E2"/>
    <w:rsid w:val="5CC62597"/>
    <w:rsid w:val="5CC62B41"/>
    <w:rsid w:val="5CC6C9CD"/>
    <w:rsid w:val="5CC85685"/>
    <w:rsid w:val="5CC90F8B"/>
    <w:rsid w:val="5CC92E8C"/>
    <w:rsid w:val="5CCDE5F9"/>
    <w:rsid w:val="5CD029E8"/>
    <w:rsid w:val="5CD3A3FD"/>
    <w:rsid w:val="5CD4BAD7"/>
    <w:rsid w:val="5CD5ABE1"/>
    <w:rsid w:val="5CD9B0FE"/>
    <w:rsid w:val="5CDC74D3"/>
    <w:rsid w:val="5CDCCE41"/>
    <w:rsid w:val="5CE0D2F7"/>
    <w:rsid w:val="5CE146CA"/>
    <w:rsid w:val="5CEA10D7"/>
    <w:rsid w:val="5CEB292A"/>
    <w:rsid w:val="5CEB51C4"/>
    <w:rsid w:val="5CF49ABB"/>
    <w:rsid w:val="5CF53739"/>
    <w:rsid w:val="5CF94A0B"/>
    <w:rsid w:val="5CF9CA0C"/>
    <w:rsid w:val="5CFBAAB8"/>
    <w:rsid w:val="5CFE2F11"/>
    <w:rsid w:val="5CFFE1EC"/>
    <w:rsid w:val="5D00628F"/>
    <w:rsid w:val="5D01F292"/>
    <w:rsid w:val="5D02B56A"/>
    <w:rsid w:val="5D05C9A0"/>
    <w:rsid w:val="5D08A83E"/>
    <w:rsid w:val="5D08B742"/>
    <w:rsid w:val="5D08C0F0"/>
    <w:rsid w:val="5D09AE24"/>
    <w:rsid w:val="5D0A3E5E"/>
    <w:rsid w:val="5D0FFC96"/>
    <w:rsid w:val="5D12C614"/>
    <w:rsid w:val="5D1CD09E"/>
    <w:rsid w:val="5D1DDC1F"/>
    <w:rsid w:val="5D1E0BC6"/>
    <w:rsid w:val="5D1E2F36"/>
    <w:rsid w:val="5D20C7A0"/>
    <w:rsid w:val="5D2AF37F"/>
    <w:rsid w:val="5D2D030E"/>
    <w:rsid w:val="5D2D1C40"/>
    <w:rsid w:val="5D3368F6"/>
    <w:rsid w:val="5D337455"/>
    <w:rsid w:val="5D33FDD3"/>
    <w:rsid w:val="5D37DAA4"/>
    <w:rsid w:val="5D405640"/>
    <w:rsid w:val="5D4105E7"/>
    <w:rsid w:val="5D45118C"/>
    <w:rsid w:val="5D461B12"/>
    <w:rsid w:val="5D4823FB"/>
    <w:rsid w:val="5D4A427C"/>
    <w:rsid w:val="5D4F1398"/>
    <w:rsid w:val="5D53FEAB"/>
    <w:rsid w:val="5D5474E6"/>
    <w:rsid w:val="5D55FA9A"/>
    <w:rsid w:val="5D57F391"/>
    <w:rsid w:val="5D5882DA"/>
    <w:rsid w:val="5D5F6296"/>
    <w:rsid w:val="5D600E97"/>
    <w:rsid w:val="5D60671B"/>
    <w:rsid w:val="5D609900"/>
    <w:rsid w:val="5D610AAB"/>
    <w:rsid w:val="5D62E616"/>
    <w:rsid w:val="5D6325C5"/>
    <w:rsid w:val="5D66C248"/>
    <w:rsid w:val="5D680D23"/>
    <w:rsid w:val="5D684B7F"/>
    <w:rsid w:val="5D68993F"/>
    <w:rsid w:val="5D69B1E8"/>
    <w:rsid w:val="5D6D1F22"/>
    <w:rsid w:val="5D6DED30"/>
    <w:rsid w:val="5D6E492A"/>
    <w:rsid w:val="5D704E15"/>
    <w:rsid w:val="5D73E1FE"/>
    <w:rsid w:val="5D755B2C"/>
    <w:rsid w:val="5D773A38"/>
    <w:rsid w:val="5D777589"/>
    <w:rsid w:val="5D77DB47"/>
    <w:rsid w:val="5D784CA1"/>
    <w:rsid w:val="5D7973FB"/>
    <w:rsid w:val="5D7A4AF0"/>
    <w:rsid w:val="5D7ACE04"/>
    <w:rsid w:val="5D7B3809"/>
    <w:rsid w:val="5D7C6D7F"/>
    <w:rsid w:val="5D7D1864"/>
    <w:rsid w:val="5D7D6876"/>
    <w:rsid w:val="5D8172AB"/>
    <w:rsid w:val="5D8231CB"/>
    <w:rsid w:val="5D833629"/>
    <w:rsid w:val="5D838F53"/>
    <w:rsid w:val="5D84A2A0"/>
    <w:rsid w:val="5D87831E"/>
    <w:rsid w:val="5D8B73BA"/>
    <w:rsid w:val="5D8C1FB8"/>
    <w:rsid w:val="5D8CC4E0"/>
    <w:rsid w:val="5D8CEB8E"/>
    <w:rsid w:val="5D8FA885"/>
    <w:rsid w:val="5D90527F"/>
    <w:rsid w:val="5D9236F5"/>
    <w:rsid w:val="5D929DFE"/>
    <w:rsid w:val="5D93A479"/>
    <w:rsid w:val="5D93F90D"/>
    <w:rsid w:val="5D954899"/>
    <w:rsid w:val="5D96073E"/>
    <w:rsid w:val="5D96B00F"/>
    <w:rsid w:val="5D98B85A"/>
    <w:rsid w:val="5D9C8913"/>
    <w:rsid w:val="5D9D5A16"/>
    <w:rsid w:val="5DA2DBF3"/>
    <w:rsid w:val="5DA48177"/>
    <w:rsid w:val="5DA61F7E"/>
    <w:rsid w:val="5DA6240A"/>
    <w:rsid w:val="5DAAAE3C"/>
    <w:rsid w:val="5DADA4F8"/>
    <w:rsid w:val="5DAF4252"/>
    <w:rsid w:val="5DB52701"/>
    <w:rsid w:val="5DB5336A"/>
    <w:rsid w:val="5DB9DFC0"/>
    <w:rsid w:val="5DBB0A1F"/>
    <w:rsid w:val="5DBC468C"/>
    <w:rsid w:val="5DBF2762"/>
    <w:rsid w:val="5DBF971D"/>
    <w:rsid w:val="5DBFCEE3"/>
    <w:rsid w:val="5DC0507B"/>
    <w:rsid w:val="5DC12B0B"/>
    <w:rsid w:val="5DC206AB"/>
    <w:rsid w:val="5DC2D87A"/>
    <w:rsid w:val="5DCA5B2F"/>
    <w:rsid w:val="5DCD54E0"/>
    <w:rsid w:val="5DCFE307"/>
    <w:rsid w:val="5DD2D1A3"/>
    <w:rsid w:val="5DD65CD8"/>
    <w:rsid w:val="5DD94CD1"/>
    <w:rsid w:val="5DD99E61"/>
    <w:rsid w:val="5DDC4281"/>
    <w:rsid w:val="5DDF5871"/>
    <w:rsid w:val="5DE2BAD2"/>
    <w:rsid w:val="5DE48B44"/>
    <w:rsid w:val="5DE5AB06"/>
    <w:rsid w:val="5DE7B5A0"/>
    <w:rsid w:val="5DE910A0"/>
    <w:rsid w:val="5DEB77AB"/>
    <w:rsid w:val="5DECCEE3"/>
    <w:rsid w:val="5DEDB010"/>
    <w:rsid w:val="5DF0F93D"/>
    <w:rsid w:val="5DF43C34"/>
    <w:rsid w:val="5DF54227"/>
    <w:rsid w:val="5DF7BA97"/>
    <w:rsid w:val="5DF9C93A"/>
    <w:rsid w:val="5DFA7C1D"/>
    <w:rsid w:val="5DFC2CAA"/>
    <w:rsid w:val="5DFD5AF3"/>
    <w:rsid w:val="5DFE3BDE"/>
    <w:rsid w:val="5E022AF1"/>
    <w:rsid w:val="5E029F73"/>
    <w:rsid w:val="5E0A322F"/>
    <w:rsid w:val="5E0C4CE4"/>
    <w:rsid w:val="5E0DD7AF"/>
    <w:rsid w:val="5E0F7CD0"/>
    <w:rsid w:val="5E1191D7"/>
    <w:rsid w:val="5E126779"/>
    <w:rsid w:val="5E129F40"/>
    <w:rsid w:val="5E141580"/>
    <w:rsid w:val="5E19DF09"/>
    <w:rsid w:val="5E1B99B1"/>
    <w:rsid w:val="5E1BE9D6"/>
    <w:rsid w:val="5E1D461F"/>
    <w:rsid w:val="5E1D74BB"/>
    <w:rsid w:val="5E1EDF9F"/>
    <w:rsid w:val="5E1F5153"/>
    <w:rsid w:val="5E217FED"/>
    <w:rsid w:val="5E25BE02"/>
    <w:rsid w:val="5E2671BC"/>
    <w:rsid w:val="5E2B2658"/>
    <w:rsid w:val="5E2CD3E1"/>
    <w:rsid w:val="5E2FA35A"/>
    <w:rsid w:val="5E31AB1A"/>
    <w:rsid w:val="5E32F52C"/>
    <w:rsid w:val="5E33FD96"/>
    <w:rsid w:val="5E34DF5A"/>
    <w:rsid w:val="5E37BA22"/>
    <w:rsid w:val="5E38BCE2"/>
    <w:rsid w:val="5E3B6FAF"/>
    <w:rsid w:val="5E3C7A82"/>
    <w:rsid w:val="5E3CEA5B"/>
    <w:rsid w:val="5E3D9134"/>
    <w:rsid w:val="5E42A651"/>
    <w:rsid w:val="5E46C7E5"/>
    <w:rsid w:val="5E483DF6"/>
    <w:rsid w:val="5E493420"/>
    <w:rsid w:val="5E4CEB54"/>
    <w:rsid w:val="5E532A2A"/>
    <w:rsid w:val="5E57360F"/>
    <w:rsid w:val="5E57C9C4"/>
    <w:rsid w:val="5E57E32B"/>
    <w:rsid w:val="5E5D308A"/>
    <w:rsid w:val="5E5DD619"/>
    <w:rsid w:val="5E5FE346"/>
    <w:rsid w:val="5E607C64"/>
    <w:rsid w:val="5E60CA0B"/>
    <w:rsid w:val="5E6129AC"/>
    <w:rsid w:val="5E68897E"/>
    <w:rsid w:val="5E6A00A8"/>
    <w:rsid w:val="5E6D4419"/>
    <w:rsid w:val="5E6DED7A"/>
    <w:rsid w:val="5E6E0B33"/>
    <w:rsid w:val="5E6E2970"/>
    <w:rsid w:val="5E6E9498"/>
    <w:rsid w:val="5E72D6F3"/>
    <w:rsid w:val="5E735D07"/>
    <w:rsid w:val="5E73DFAE"/>
    <w:rsid w:val="5E74AF3D"/>
    <w:rsid w:val="5E76F4CE"/>
    <w:rsid w:val="5E7B3001"/>
    <w:rsid w:val="5E7C8BD9"/>
    <w:rsid w:val="5E7F4B9B"/>
    <w:rsid w:val="5E825824"/>
    <w:rsid w:val="5E85CCC1"/>
    <w:rsid w:val="5E86EA3A"/>
    <w:rsid w:val="5E8804D7"/>
    <w:rsid w:val="5E8A5175"/>
    <w:rsid w:val="5E8D704D"/>
    <w:rsid w:val="5E8E57A1"/>
    <w:rsid w:val="5E9023FE"/>
    <w:rsid w:val="5E910B5F"/>
    <w:rsid w:val="5E951C96"/>
    <w:rsid w:val="5E96716A"/>
    <w:rsid w:val="5E9A64D4"/>
    <w:rsid w:val="5EA1E1DB"/>
    <w:rsid w:val="5EA2D5D0"/>
    <w:rsid w:val="5EA41EA8"/>
    <w:rsid w:val="5EA78FDA"/>
    <w:rsid w:val="5EA800BE"/>
    <w:rsid w:val="5EAA29F8"/>
    <w:rsid w:val="5EAA529E"/>
    <w:rsid w:val="5EAC4E7D"/>
    <w:rsid w:val="5EB3F845"/>
    <w:rsid w:val="5EB5A972"/>
    <w:rsid w:val="5EB8D185"/>
    <w:rsid w:val="5EB97B8C"/>
    <w:rsid w:val="5EBA0503"/>
    <w:rsid w:val="5EBB75DB"/>
    <w:rsid w:val="5EBCD895"/>
    <w:rsid w:val="5EBDF113"/>
    <w:rsid w:val="5EBE2293"/>
    <w:rsid w:val="5EBF0420"/>
    <w:rsid w:val="5EC0A3A5"/>
    <w:rsid w:val="5EC34041"/>
    <w:rsid w:val="5EC3B297"/>
    <w:rsid w:val="5EC5826E"/>
    <w:rsid w:val="5EC6F6EB"/>
    <w:rsid w:val="5EC8A211"/>
    <w:rsid w:val="5ECB8363"/>
    <w:rsid w:val="5ECC0AE4"/>
    <w:rsid w:val="5ECE1772"/>
    <w:rsid w:val="5ECEEE09"/>
    <w:rsid w:val="5ED022BF"/>
    <w:rsid w:val="5ED3691B"/>
    <w:rsid w:val="5ED79F36"/>
    <w:rsid w:val="5EE035C4"/>
    <w:rsid w:val="5EE10CAB"/>
    <w:rsid w:val="5EE12957"/>
    <w:rsid w:val="5EE134E9"/>
    <w:rsid w:val="5EE84E2C"/>
    <w:rsid w:val="5EE98E69"/>
    <w:rsid w:val="5EEDB202"/>
    <w:rsid w:val="5EEDCAEE"/>
    <w:rsid w:val="5EEE3C4B"/>
    <w:rsid w:val="5EEF0809"/>
    <w:rsid w:val="5EF2C9ED"/>
    <w:rsid w:val="5EF47558"/>
    <w:rsid w:val="5EF62FD5"/>
    <w:rsid w:val="5EFAF58D"/>
    <w:rsid w:val="5F03174A"/>
    <w:rsid w:val="5F036466"/>
    <w:rsid w:val="5F0465DB"/>
    <w:rsid w:val="5F0667F1"/>
    <w:rsid w:val="5F0733ED"/>
    <w:rsid w:val="5F07AF6C"/>
    <w:rsid w:val="5F091562"/>
    <w:rsid w:val="5F0CDF1A"/>
    <w:rsid w:val="5F0D36C0"/>
    <w:rsid w:val="5F0F9F90"/>
    <w:rsid w:val="5F1523C6"/>
    <w:rsid w:val="5F198B32"/>
    <w:rsid w:val="5F1C5714"/>
    <w:rsid w:val="5F1D4E4D"/>
    <w:rsid w:val="5F1F5584"/>
    <w:rsid w:val="5F200507"/>
    <w:rsid w:val="5F2BBEBD"/>
    <w:rsid w:val="5F2C9C37"/>
    <w:rsid w:val="5F2E162D"/>
    <w:rsid w:val="5F317423"/>
    <w:rsid w:val="5F320855"/>
    <w:rsid w:val="5F3DCE78"/>
    <w:rsid w:val="5F40CE26"/>
    <w:rsid w:val="5F4241DE"/>
    <w:rsid w:val="5F42BDFD"/>
    <w:rsid w:val="5F42F2FB"/>
    <w:rsid w:val="5F464E6D"/>
    <w:rsid w:val="5F46FB13"/>
    <w:rsid w:val="5F495460"/>
    <w:rsid w:val="5F49FDD1"/>
    <w:rsid w:val="5F4B4384"/>
    <w:rsid w:val="5F4BF42B"/>
    <w:rsid w:val="5F4CD2B5"/>
    <w:rsid w:val="5F4DD2D7"/>
    <w:rsid w:val="5F4F2D86"/>
    <w:rsid w:val="5F50C42F"/>
    <w:rsid w:val="5F520836"/>
    <w:rsid w:val="5F52251B"/>
    <w:rsid w:val="5F525131"/>
    <w:rsid w:val="5F575408"/>
    <w:rsid w:val="5F5775E4"/>
    <w:rsid w:val="5F579139"/>
    <w:rsid w:val="5F61881B"/>
    <w:rsid w:val="5F624335"/>
    <w:rsid w:val="5F63072C"/>
    <w:rsid w:val="5F6447D2"/>
    <w:rsid w:val="5F66289E"/>
    <w:rsid w:val="5F6774F0"/>
    <w:rsid w:val="5F6A3D52"/>
    <w:rsid w:val="5F6A4C4C"/>
    <w:rsid w:val="5F6A500D"/>
    <w:rsid w:val="5F70F083"/>
    <w:rsid w:val="5F75344B"/>
    <w:rsid w:val="5F753575"/>
    <w:rsid w:val="5F789E38"/>
    <w:rsid w:val="5F78AEA3"/>
    <w:rsid w:val="5F78EEEA"/>
    <w:rsid w:val="5F79A847"/>
    <w:rsid w:val="5F7CC0AE"/>
    <w:rsid w:val="5F7D02D7"/>
    <w:rsid w:val="5F7D8279"/>
    <w:rsid w:val="5F7E0EBC"/>
    <w:rsid w:val="5F7E374B"/>
    <w:rsid w:val="5F7E6F2B"/>
    <w:rsid w:val="5F7E7318"/>
    <w:rsid w:val="5F7EA629"/>
    <w:rsid w:val="5F7F0102"/>
    <w:rsid w:val="5F7F49C5"/>
    <w:rsid w:val="5F80B8E4"/>
    <w:rsid w:val="5F80D1A6"/>
    <w:rsid w:val="5F8188EB"/>
    <w:rsid w:val="5F81AD0F"/>
    <w:rsid w:val="5F820A44"/>
    <w:rsid w:val="5F82D4A7"/>
    <w:rsid w:val="5F858B10"/>
    <w:rsid w:val="5F897238"/>
    <w:rsid w:val="5F92DA92"/>
    <w:rsid w:val="5F96B324"/>
    <w:rsid w:val="5F99008B"/>
    <w:rsid w:val="5F993D87"/>
    <w:rsid w:val="5F9C58BA"/>
    <w:rsid w:val="5F9C77B8"/>
    <w:rsid w:val="5F9EA9AD"/>
    <w:rsid w:val="5F9F23D6"/>
    <w:rsid w:val="5F9F3327"/>
    <w:rsid w:val="5FA0E330"/>
    <w:rsid w:val="5FA1B3C4"/>
    <w:rsid w:val="5FA1CF0C"/>
    <w:rsid w:val="5FA3FD7D"/>
    <w:rsid w:val="5FAA28D2"/>
    <w:rsid w:val="5FAC2C18"/>
    <w:rsid w:val="5FAFA8FA"/>
    <w:rsid w:val="5FB02559"/>
    <w:rsid w:val="5FB0A5ED"/>
    <w:rsid w:val="5FB11EF3"/>
    <w:rsid w:val="5FB1E028"/>
    <w:rsid w:val="5FB30B90"/>
    <w:rsid w:val="5FB35C7D"/>
    <w:rsid w:val="5FB54551"/>
    <w:rsid w:val="5FB64A27"/>
    <w:rsid w:val="5FB683A7"/>
    <w:rsid w:val="5FB6DF78"/>
    <w:rsid w:val="5FB7D42E"/>
    <w:rsid w:val="5FBD205D"/>
    <w:rsid w:val="5FBE8883"/>
    <w:rsid w:val="5FBEB9F1"/>
    <w:rsid w:val="5FC165E7"/>
    <w:rsid w:val="5FC452E3"/>
    <w:rsid w:val="5FCA11D3"/>
    <w:rsid w:val="5FCA31A4"/>
    <w:rsid w:val="5FCB404C"/>
    <w:rsid w:val="5FCBB0DB"/>
    <w:rsid w:val="5FCD15A2"/>
    <w:rsid w:val="5FCF0C09"/>
    <w:rsid w:val="5FD1188C"/>
    <w:rsid w:val="5FD4C1AE"/>
    <w:rsid w:val="5FD53639"/>
    <w:rsid w:val="5FDC3479"/>
    <w:rsid w:val="5FDF3A29"/>
    <w:rsid w:val="5FE00586"/>
    <w:rsid w:val="5FE1A6B3"/>
    <w:rsid w:val="5FF095AD"/>
    <w:rsid w:val="5FF2346A"/>
    <w:rsid w:val="5FF25213"/>
    <w:rsid w:val="5FF2726A"/>
    <w:rsid w:val="5FF75B99"/>
    <w:rsid w:val="5FFB0CE0"/>
    <w:rsid w:val="5FFC6EBA"/>
    <w:rsid w:val="5FFCCA6A"/>
    <w:rsid w:val="5FFE45C3"/>
    <w:rsid w:val="5FFF9E11"/>
    <w:rsid w:val="600BC9AE"/>
    <w:rsid w:val="600D2474"/>
    <w:rsid w:val="600D8DB0"/>
    <w:rsid w:val="600D9744"/>
    <w:rsid w:val="60129E18"/>
    <w:rsid w:val="60147395"/>
    <w:rsid w:val="60194B99"/>
    <w:rsid w:val="601ACF40"/>
    <w:rsid w:val="601AE7A0"/>
    <w:rsid w:val="601D017A"/>
    <w:rsid w:val="601E091B"/>
    <w:rsid w:val="601EE463"/>
    <w:rsid w:val="601F1DB1"/>
    <w:rsid w:val="6020553D"/>
    <w:rsid w:val="60247FC7"/>
    <w:rsid w:val="602764A0"/>
    <w:rsid w:val="602866CC"/>
    <w:rsid w:val="602A3138"/>
    <w:rsid w:val="602B19FF"/>
    <w:rsid w:val="602B31F3"/>
    <w:rsid w:val="602B3222"/>
    <w:rsid w:val="602B9E88"/>
    <w:rsid w:val="60300302"/>
    <w:rsid w:val="6030B513"/>
    <w:rsid w:val="6030F74E"/>
    <w:rsid w:val="6035544E"/>
    <w:rsid w:val="6035BA39"/>
    <w:rsid w:val="6038DDA5"/>
    <w:rsid w:val="603A0652"/>
    <w:rsid w:val="603D4F75"/>
    <w:rsid w:val="603FD8C7"/>
    <w:rsid w:val="60422C06"/>
    <w:rsid w:val="6043E78C"/>
    <w:rsid w:val="6046DE9D"/>
    <w:rsid w:val="6047A982"/>
    <w:rsid w:val="60499BA4"/>
    <w:rsid w:val="6049D497"/>
    <w:rsid w:val="604A41C7"/>
    <w:rsid w:val="604DBDFD"/>
    <w:rsid w:val="604F7050"/>
    <w:rsid w:val="6050E3E2"/>
    <w:rsid w:val="6052B639"/>
    <w:rsid w:val="6055189D"/>
    <w:rsid w:val="6055E75A"/>
    <w:rsid w:val="6056E95B"/>
    <w:rsid w:val="60577A9E"/>
    <w:rsid w:val="605A806B"/>
    <w:rsid w:val="605A8FDD"/>
    <w:rsid w:val="6060A519"/>
    <w:rsid w:val="6060D25D"/>
    <w:rsid w:val="6061759D"/>
    <w:rsid w:val="6065F0F5"/>
    <w:rsid w:val="6066FA58"/>
    <w:rsid w:val="60678925"/>
    <w:rsid w:val="606B1210"/>
    <w:rsid w:val="606D0A66"/>
    <w:rsid w:val="60709A9B"/>
    <w:rsid w:val="6070D090"/>
    <w:rsid w:val="607297A5"/>
    <w:rsid w:val="6078C664"/>
    <w:rsid w:val="60797C1D"/>
    <w:rsid w:val="607988FA"/>
    <w:rsid w:val="6079A277"/>
    <w:rsid w:val="607BBB70"/>
    <w:rsid w:val="607BCE97"/>
    <w:rsid w:val="607D0FEB"/>
    <w:rsid w:val="607DF737"/>
    <w:rsid w:val="607E3F24"/>
    <w:rsid w:val="607E4F32"/>
    <w:rsid w:val="60812EC5"/>
    <w:rsid w:val="60816988"/>
    <w:rsid w:val="60863B7C"/>
    <w:rsid w:val="60894CA9"/>
    <w:rsid w:val="60897EE9"/>
    <w:rsid w:val="608E1396"/>
    <w:rsid w:val="608F6120"/>
    <w:rsid w:val="6093A202"/>
    <w:rsid w:val="60967D44"/>
    <w:rsid w:val="6098A6DD"/>
    <w:rsid w:val="609B6FC9"/>
    <w:rsid w:val="609C516C"/>
    <w:rsid w:val="609D10C1"/>
    <w:rsid w:val="60A7FE3F"/>
    <w:rsid w:val="60A948E9"/>
    <w:rsid w:val="60AE4445"/>
    <w:rsid w:val="60B3522B"/>
    <w:rsid w:val="60B75652"/>
    <w:rsid w:val="60B9CA37"/>
    <w:rsid w:val="60BC5A2C"/>
    <w:rsid w:val="60C09D50"/>
    <w:rsid w:val="60C1E3E8"/>
    <w:rsid w:val="60C4CB65"/>
    <w:rsid w:val="60C6618C"/>
    <w:rsid w:val="60C66FB7"/>
    <w:rsid w:val="60C69D20"/>
    <w:rsid w:val="60C795B2"/>
    <w:rsid w:val="60CA3071"/>
    <w:rsid w:val="60CB45C5"/>
    <w:rsid w:val="60CD2157"/>
    <w:rsid w:val="60CDC818"/>
    <w:rsid w:val="60CF2846"/>
    <w:rsid w:val="60D15328"/>
    <w:rsid w:val="60D27212"/>
    <w:rsid w:val="60D29960"/>
    <w:rsid w:val="60D3EC15"/>
    <w:rsid w:val="60D40AE3"/>
    <w:rsid w:val="60D9F457"/>
    <w:rsid w:val="60DA7B17"/>
    <w:rsid w:val="60DB9C10"/>
    <w:rsid w:val="60DBA817"/>
    <w:rsid w:val="60DE1366"/>
    <w:rsid w:val="60DFF384"/>
    <w:rsid w:val="60E03744"/>
    <w:rsid w:val="60E0FCAB"/>
    <w:rsid w:val="60E2C1C7"/>
    <w:rsid w:val="60E35E3C"/>
    <w:rsid w:val="60E54382"/>
    <w:rsid w:val="60E9A8E5"/>
    <w:rsid w:val="60EB569D"/>
    <w:rsid w:val="60ED7A5C"/>
    <w:rsid w:val="60EE46E0"/>
    <w:rsid w:val="60F0B6A7"/>
    <w:rsid w:val="60F41440"/>
    <w:rsid w:val="60F42337"/>
    <w:rsid w:val="60F499A1"/>
    <w:rsid w:val="60F7AA63"/>
    <w:rsid w:val="60F93BF8"/>
    <w:rsid w:val="60FABD35"/>
    <w:rsid w:val="60FCACA4"/>
    <w:rsid w:val="61003384"/>
    <w:rsid w:val="6102A3C2"/>
    <w:rsid w:val="6103EBA6"/>
    <w:rsid w:val="61048D98"/>
    <w:rsid w:val="6105041D"/>
    <w:rsid w:val="6105555D"/>
    <w:rsid w:val="61064217"/>
    <w:rsid w:val="6107F268"/>
    <w:rsid w:val="610CB434"/>
    <w:rsid w:val="610CD3E0"/>
    <w:rsid w:val="610EF982"/>
    <w:rsid w:val="610F3BDA"/>
    <w:rsid w:val="61159556"/>
    <w:rsid w:val="61181AA9"/>
    <w:rsid w:val="61199E08"/>
    <w:rsid w:val="611C1263"/>
    <w:rsid w:val="611E0D5B"/>
    <w:rsid w:val="611EBF8B"/>
    <w:rsid w:val="611FC48F"/>
    <w:rsid w:val="6120E943"/>
    <w:rsid w:val="6123289E"/>
    <w:rsid w:val="61239100"/>
    <w:rsid w:val="6123CBDD"/>
    <w:rsid w:val="6125C69C"/>
    <w:rsid w:val="6125CF47"/>
    <w:rsid w:val="61289880"/>
    <w:rsid w:val="6128FB03"/>
    <w:rsid w:val="6129E246"/>
    <w:rsid w:val="612F3A65"/>
    <w:rsid w:val="612FEC20"/>
    <w:rsid w:val="6130957D"/>
    <w:rsid w:val="61318C56"/>
    <w:rsid w:val="613240FB"/>
    <w:rsid w:val="61332E2C"/>
    <w:rsid w:val="6133F5C9"/>
    <w:rsid w:val="6134A822"/>
    <w:rsid w:val="6138E314"/>
    <w:rsid w:val="61394620"/>
    <w:rsid w:val="613D04BA"/>
    <w:rsid w:val="613D2FCD"/>
    <w:rsid w:val="6142E21E"/>
    <w:rsid w:val="61466322"/>
    <w:rsid w:val="6146CD90"/>
    <w:rsid w:val="6147CCE6"/>
    <w:rsid w:val="6147F296"/>
    <w:rsid w:val="614A1A4F"/>
    <w:rsid w:val="614A887D"/>
    <w:rsid w:val="614B65CA"/>
    <w:rsid w:val="614E9BE3"/>
    <w:rsid w:val="61511D55"/>
    <w:rsid w:val="6152F365"/>
    <w:rsid w:val="61530AE1"/>
    <w:rsid w:val="6156D1EC"/>
    <w:rsid w:val="615B6A4D"/>
    <w:rsid w:val="615C61DD"/>
    <w:rsid w:val="615D01F3"/>
    <w:rsid w:val="615EDB84"/>
    <w:rsid w:val="61602DE2"/>
    <w:rsid w:val="6160363F"/>
    <w:rsid w:val="61635048"/>
    <w:rsid w:val="6165D856"/>
    <w:rsid w:val="616617ED"/>
    <w:rsid w:val="61662C94"/>
    <w:rsid w:val="6166909D"/>
    <w:rsid w:val="616832A0"/>
    <w:rsid w:val="616C1391"/>
    <w:rsid w:val="616C1D60"/>
    <w:rsid w:val="616E2853"/>
    <w:rsid w:val="616E7CFC"/>
    <w:rsid w:val="6170F9B8"/>
    <w:rsid w:val="61710BE8"/>
    <w:rsid w:val="61720C7A"/>
    <w:rsid w:val="61722727"/>
    <w:rsid w:val="617313C6"/>
    <w:rsid w:val="61740D19"/>
    <w:rsid w:val="61745748"/>
    <w:rsid w:val="61746AD4"/>
    <w:rsid w:val="6175413A"/>
    <w:rsid w:val="61761C1C"/>
    <w:rsid w:val="61770F12"/>
    <w:rsid w:val="61791868"/>
    <w:rsid w:val="6179DBCC"/>
    <w:rsid w:val="6179ED30"/>
    <w:rsid w:val="6182CD7E"/>
    <w:rsid w:val="6185EDE1"/>
    <w:rsid w:val="618782C8"/>
    <w:rsid w:val="61888757"/>
    <w:rsid w:val="6193060E"/>
    <w:rsid w:val="61941D7C"/>
    <w:rsid w:val="61A38CE9"/>
    <w:rsid w:val="61A91EB9"/>
    <w:rsid w:val="61A99E7D"/>
    <w:rsid w:val="61AF1B84"/>
    <w:rsid w:val="61AF35BF"/>
    <w:rsid w:val="61AF3BC4"/>
    <w:rsid w:val="61B12D97"/>
    <w:rsid w:val="61B1F3F3"/>
    <w:rsid w:val="61B3486A"/>
    <w:rsid w:val="61B4ED6A"/>
    <w:rsid w:val="61B5BE2D"/>
    <w:rsid w:val="61B5E884"/>
    <w:rsid w:val="61B84045"/>
    <w:rsid w:val="61B89ED2"/>
    <w:rsid w:val="61BC1851"/>
    <w:rsid w:val="61BC9C87"/>
    <w:rsid w:val="61C0E596"/>
    <w:rsid w:val="61C2CAFC"/>
    <w:rsid w:val="61C58725"/>
    <w:rsid w:val="61C87F1A"/>
    <w:rsid w:val="61CFB192"/>
    <w:rsid w:val="61D050A5"/>
    <w:rsid w:val="61D4DB59"/>
    <w:rsid w:val="61D6370A"/>
    <w:rsid w:val="61D6467B"/>
    <w:rsid w:val="61D7A6DB"/>
    <w:rsid w:val="61D9149E"/>
    <w:rsid w:val="61DBAE3D"/>
    <w:rsid w:val="61DC7731"/>
    <w:rsid w:val="61DD483F"/>
    <w:rsid w:val="61DF44CB"/>
    <w:rsid w:val="61E4B471"/>
    <w:rsid w:val="61EA4984"/>
    <w:rsid w:val="61EBC19F"/>
    <w:rsid w:val="61EC9324"/>
    <w:rsid w:val="61EE7E86"/>
    <w:rsid w:val="61F308EF"/>
    <w:rsid w:val="61F7EE30"/>
    <w:rsid w:val="61F8B347"/>
    <w:rsid w:val="61F975DF"/>
    <w:rsid w:val="61FB58A1"/>
    <w:rsid w:val="61FC67C1"/>
    <w:rsid w:val="62006AE9"/>
    <w:rsid w:val="6202F287"/>
    <w:rsid w:val="62034B3E"/>
    <w:rsid w:val="6209C01D"/>
    <w:rsid w:val="620E0C96"/>
    <w:rsid w:val="620EF52D"/>
    <w:rsid w:val="6212E604"/>
    <w:rsid w:val="6215A873"/>
    <w:rsid w:val="621B1EC7"/>
    <w:rsid w:val="621CD909"/>
    <w:rsid w:val="621DED0C"/>
    <w:rsid w:val="621E2CBE"/>
    <w:rsid w:val="6220B5D3"/>
    <w:rsid w:val="6222304A"/>
    <w:rsid w:val="6222B78C"/>
    <w:rsid w:val="6222D0B1"/>
    <w:rsid w:val="6223407F"/>
    <w:rsid w:val="6224C166"/>
    <w:rsid w:val="62259156"/>
    <w:rsid w:val="62266BAE"/>
    <w:rsid w:val="6226908A"/>
    <w:rsid w:val="622967BE"/>
    <w:rsid w:val="622A9060"/>
    <w:rsid w:val="622B609E"/>
    <w:rsid w:val="622E25F9"/>
    <w:rsid w:val="6231CD66"/>
    <w:rsid w:val="6238EF15"/>
    <w:rsid w:val="623BACF3"/>
    <w:rsid w:val="623D84EC"/>
    <w:rsid w:val="623E3FF5"/>
    <w:rsid w:val="623E5F04"/>
    <w:rsid w:val="623FD537"/>
    <w:rsid w:val="6240323B"/>
    <w:rsid w:val="62419CA2"/>
    <w:rsid w:val="6242CD5F"/>
    <w:rsid w:val="62446D2F"/>
    <w:rsid w:val="6245988F"/>
    <w:rsid w:val="6245CEF2"/>
    <w:rsid w:val="6248CCED"/>
    <w:rsid w:val="624A419D"/>
    <w:rsid w:val="624CE4D4"/>
    <w:rsid w:val="624EFFF0"/>
    <w:rsid w:val="624F441E"/>
    <w:rsid w:val="625122D2"/>
    <w:rsid w:val="62552BCC"/>
    <w:rsid w:val="625C6F8D"/>
    <w:rsid w:val="625CD5B9"/>
    <w:rsid w:val="625CFA67"/>
    <w:rsid w:val="625D49AE"/>
    <w:rsid w:val="626445F4"/>
    <w:rsid w:val="6265AB6B"/>
    <w:rsid w:val="626F412C"/>
    <w:rsid w:val="6274CC17"/>
    <w:rsid w:val="627C96C2"/>
    <w:rsid w:val="627E9228"/>
    <w:rsid w:val="62831137"/>
    <w:rsid w:val="62832FE2"/>
    <w:rsid w:val="6284E041"/>
    <w:rsid w:val="6284F079"/>
    <w:rsid w:val="62869413"/>
    <w:rsid w:val="62885D4C"/>
    <w:rsid w:val="628A44B1"/>
    <w:rsid w:val="628AFBE7"/>
    <w:rsid w:val="628B368F"/>
    <w:rsid w:val="628E7FE4"/>
    <w:rsid w:val="628F2C05"/>
    <w:rsid w:val="62919093"/>
    <w:rsid w:val="629A5F4B"/>
    <w:rsid w:val="629E645F"/>
    <w:rsid w:val="62A1A0F1"/>
    <w:rsid w:val="62A2FD09"/>
    <w:rsid w:val="62A30418"/>
    <w:rsid w:val="62A4BAE2"/>
    <w:rsid w:val="62AC7801"/>
    <w:rsid w:val="62AE4ED1"/>
    <w:rsid w:val="62AE9B11"/>
    <w:rsid w:val="62AFA26A"/>
    <w:rsid w:val="62B0D42B"/>
    <w:rsid w:val="62B37721"/>
    <w:rsid w:val="62B3D4E0"/>
    <w:rsid w:val="62B3E898"/>
    <w:rsid w:val="62B4644A"/>
    <w:rsid w:val="62B7B04D"/>
    <w:rsid w:val="62B7F5DE"/>
    <w:rsid w:val="62B92C13"/>
    <w:rsid w:val="62B95733"/>
    <w:rsid w:val="62BB6873"/>
    <w:rsid w:val="62C19C47"/>
    <w:rsid w:val="62C550C9"/>
    <w:rsid w:val="62C8AA92"/>
    <w:rsid w:val="62C9860B"/>
    <w:rsid w:val="62CA48B1"/>
    <w:rsid w:val="62CB3587"/>
    <w:rsid w:val="62CC867A"/>
    <w:rsid w:val="62CD0498"/>
    <w:rsid w:val="62D1A84B"/>
    <w:rsid w:val="62D4E9F2"/>
    <w:rsid w:val="62D605AF"/>
    <w:rsid w:val="62D897BE"/>
    <w:rsid w:val="62D8FD82"/>
    <w:rsid w:val="62D93439"/>
    <w:rsid w:val="62DAD825"/>
    <w:rsid w:val="62DADA7E"/>
    <w:rsid w:val="62DB01F5"/>
    <w:rsid w:val="62DD59AF"/>
    <w:rsid w:val="62DD6430"/>
    <w:rsid w:val="62E1F5FA"/>
    <w:rsid w:val="62E348D3"/>
    <w:rsid w:val="62E4DD2E"/>
    <w:rsid w:val="62E4FC5E"/>
    <w:rsid w:val="62E5C9BC"/>
    <w:rsid w:val="62E6305A"/>
    <w:rsid w:val="62EA4914"/>
    <w:rsid w:val="62EAEDDE"/>
    <w:rsid w:val="62EC394C"/>
    <w:rsid w:val="62ED42CE"/>
    <w:rsid w:val="62F0386F"/>
    <w:rsid w:val="62F16393"/>
    <w:rsid w:val="62F53E8F"/>
    <w:rsid w:val="62F95F1E"/>
    <w:rsid w:val="62FCB6CA"/>
    <w:rsid w:val="63002105"/>
    <w:rsid w:val="630178FE"/>
    <w:rsid w:val="6307FEA3"/>
    <w:rsid w:val="6307FF51"/>
    <w:rsid w:val="630964D6"/>
    <w:rsid w:val="63096694"/>
    <w:rsid w:val="6309897D"/>
    <w:rsid w:val="6309B79C"/>
    <w:rsid w:val="630E45DE"/>
    <w:rsid w:val="630FBDB7"/>
    <w:rsid w:val="63106631"/>
    <w:rsid w:val="6310AC0B"/>
    <w:rsid w:val="6312B2A9"/>
    <w:rsid w:val="6314E6B3"/>
    <w:rsid w:val="631642FA"/>
    <w:rsid w:val="6318678D"/>
    <w:rsid w:val="631AB417"/>
    <w:rsid w:val="631B00F6"/>
    <w:rsid w:val="631B31C5"/>
    <w:rsid w:val="6321E925"/>
    <w:rsid w:val="6323DBD8"/>
    <w:rsid w:val="632448E1"/>
    <w:rsid w:val="6326ABEB"/>
    <w:rsid w:val="632830B4"/>
    <w:rsid w:val="63284D1C"/>
    <w:rsid w:val="63289E9F"/>
    <w:rsid w:val="6328C15D"/>
    <w:rsid w:val="632C7AD6"/>
    <w:rsid w:val="632EA63C"/>
    <w:rsid w:val="632ED861"/>
    <w:rsid w:val="632EFCB0"/>
    <w:rsid w:val="63300D1C"/>
    <w:rsid w:val="63341C72"/>
    <w:rsid w:val="63368ABF"/>
    <w:rsid w:val="633737B8"/>
    <w:rsid w:val="63375DCC"/>
    <w:rsid w:val="63380B72"/>
    <w:rsid w:val="633928F6"/>
    <w:rsid w:val="63393B49"/>
    <w:rsid w:val="633BBF8A"/>
    <w:rsid w:val="633EC45E"/>
    <w:rsid w:val="63452C95"/>
    <w:rsid w:val="6345BC43"/>
    <w:rsid w:val="6345F581"/>
    <w:rsid w:val="6348B899"/>
    <w:rsid w:val="634A1500"/>
    <w:rsid w:val="63500C2B"/>
    <w:rsid w:val="6352E530"/>
    <w:rsid w:val="63543B0F"/>
    <w:rsid w:val="63546550"/>
    <w:rsid w:val="6354AA9A"/>
    <w:rsid w:val="635589E5"/>
    <w:rsid w:val="6355FB4D"/>
    <w:rsid w:val="63586651"/>
    <w:rsid w:val="6359933E"/>
    <w:rsid w:val="6359CB09"/>
    <w:rsid w:val="63637B3C"/>
    <w:rsid w:val="6363AD20"/>
    <w:rsid w:val="636800BD"/>
    <w:rsid w:val="63683617"/>
    <w:rsid w:val="6368883C"/>
    <w:rsid w:val="6369AC43"/>
    <w:rsid w:val="636C7ECC"/>
    <w:rsid w:val="636E2EED"/>
    <w:rsid w:val="63701D7C"/>
    <w:rsid w:val="6370BDEA"/>
    <w:rsid w:val="6371105C"/>
    <w:rsid w:val="63714220"/>
    <w:rsid w:val="6371E5A9"/>
    <w:rsid w:val="63724AE8"/>
    <w:rsid w:val="6372B536"/>
    <w:rsid w:val="6372CCDF"/>
    <w:rsid w:val="6373389D"/>
    <w:rsid w:val="63754EBF"/>
    <w:rsid w:val="6379B661"/>
    <w:rsid w:val="637A08B4"/>
    <w:rsid w:val="637A9D3E"/>
    <w:rsid w:val="637DB90E"/>
    <w:rsid w:val="6380A74C"/>
    <w:rsid w:val="6380E087"/>
    <w:rsid w:val="6382BB9E"/>
    <w:rsid w:val="6384B917"/>
    <w:rsid w:val="638D48CA"/>
    <w:rsid w:val="638D70BA"/>
    <w:rsid w:val="639219D2"/>
    <w:rsid w:val="6399309E"/>
    <w:rsid w:val="63993CCB"/>
    <w:rsid w:val="639F2D4D"/>
    <w:rsid w:val="639F5829"/>
    <w:rsid w:val="63A15988"/>
    <w:rsid w:val="63A43CB1"/>
    <w:rsid w:val="63A4E939"/>
    <w:rsid w:val="63A5ABFE"/>
    <w:rsid w:val="63A5D4B6"/>
    <w:rsid w:val="63A97A89"/>
    <w:rsid w:val="63AB1FAE"/>
    <w:rsid w:val="63AF8D19"/>
    <w:rsid w:val="63B2F2EE"/>
    <w:rsid w:val="63B5901D"/>
    <w:rsid w:val="63B61471"/>
    <w:rsid w:val="63B91D79"/>
    <w:rsid w:val="63B9AD55"/>
    <w:rsid w:val="63BB8748"/>
    <w:rsid w:val="63BC7C6D"/>
    <w:rsid w:val="63BEDC93"/>
    <w:rsid w:val="63C05DC1"/>
    <w:rsid w:val="63C1E032"/>
    <w:rsid w:val="63C52ECF"/>
    <w:rsid w:val="63C60773"/>
    <w:rsid w:val="63CA858C"/>
    <w:rsid w:val="63CC5507"/>
    <w:rsid w:val="63CE498C"/>
    <w:rsid w:val="63D1B153"/>
    <w:rsid w:val="63D4445F"/>
    <w:rsid w:val="63D5394C"/>
    <w:rsid w:val="63DB4C9D"/>
    <w:rsid w:val="63DBB687"/>
    <w:rsid w:val="63DC5A3C"/>
    <w:rsid w:val="63E2B47C"/>
    <w:rsid w:val="63E51960"/>
    <w:rsid w:val="63E65662"/>
    <w:rsid w:val="63E752ED"/>
    <w:rsid w:val="63EBB0A0"/>
    <w:rsid w:val="63EC0D4C"/>
    <w:rsid w:val="63ED803C"/>
    <w:rsid w:val="63EE2D20"/>
    <w:rsid w:val="63EEA9A3"/>
    <w:rsid w:val="63F17D6C"/>
    <w:rsid w:val="63F5594D"/>
    <w:rsid w:val="63F8CFCD"/>
    <w:rsid w:val="63FBCDD5"/>
    <w:rsid w:val="640141F2"/>
    <w:rsid w:val="6402028E"/>
    <w:rsid w:val="6409523A"/>
    <w:rsid w:val="640C151E"/>
    <w:rsid w:val="64110334"/>
    <w:rsid w:val="64122D0C"/>
    <w:rsid w:val="64149FCA"/>
    <w:rsid w:val="641726F8"/>
    <w:rsid w:val="641A6289"/>
    <w:rsid w:val="641B172D"/>
    <w:rsid w:val="641BBE6F"/>
    <w:rsid w:val="641C15C0"/>
    <w:rsid w:val="641E4120"/>
    <w:rsid w:val="64229767"/>
    <w:rsid w:val="6423567E"/>
    <w:rsid w:val="64235BE4"/>
    <w:rsid w:val="6425FEE8"/>
    <w:rsid w:val="64270C61"/>
    <w:rsid w:val="642AD8F8"/>
    <w:rsid w:val="642BE130"/>
    <w:rsid w:val="642D6FCE"/>
    <w:rsid w:val="6431798C"/>
    <w:rsid w:val="64333DE5"/>
    <w:rsid w:val="6437D859"/>
    <w:rsid w:val="643D80D4"/>
    <w:rsid w:val="6440B881"/>
    <w:rsid w:val="6443A9F7"/>
    <w:rsid w:val="6448191A"/>
    <w:rsid w:val="6449C4A5"/>
    <w:rsid w:val="644A8160"/>
    <w:rsid w:val="644C7E03"/>
    <w:rsid w:val="644E4011"/>
    <w:rsid w:val="644FCE79"/>
    <w:rsid w:val="64509609"/>
    <w:rsid w:val="645281B4"/>
    <w:rsid w:val="64545B43"/>
    <w:rsid w:val="64590A5C"/>
    <w:rsid w:val="64593B42"/>
    <w:rsid w:val="64597D48"/>
    <w:rsid w:val="645B10E4"/>
    <w:rsid w:val="645E418D"/>
    <w:rsid w:val="646160A7"/>
    <w:rsid w:val="64648FE7"/>
    <w:rsid w:val="64656FDD"/>
    <w:rsid w:val="646584F6"/>
    <w:rsid w:val="646C27DD"/>
    <w:rsid w:val="646C32D5"/>
    <w:rsid w:val="646E79BF"/>
    <w:rsid w:val="647188F5"/>
    <w:rsid w:val="6472A92E"/>
    <w:rsid w:val="6474932C"/>
    <w:rsid w:val="647513F6"/>
    <w:rsid w:val="64758A1D"/>
    <w:rsid w:val="647789F0"/>
    <w:rsid w:val="64782C89"/>
    <w:rsid w:val="64787836"/>
    <w:rsid w:val="6479472B"/>
    <w:rsid w:val="647C9D01"/>
    <w:rsid w:val="647E4D51"/>
    <w:rsid w:val="647EE3BA"/>
    <w:rsid w:val="6481EE82"/>
    <w:rsid w:val="6482734B"/>
    <w:rsid w:val="64849DEA"/>
    <w:rsid w:val="648689DB"/>
    <w:rsid w:val="6488402E"/>
    <w:rsid w:val="648A1102"/>
    <w:rsid w:val="648B03A0"/>
    <w:rsid w:val="648D5C77"/>
    <w:rsid w:val="6490A603"/>
    <w:rsid w:val="6490CDCD"/>
    <w:rsid w:val="6491DF39"/>
    <w:rsid w:val="64987AF2"/>
    <w:rsid w:val="649C2F71"/>
    <w:rsid w:val="649EB7F1"/>
    <w:rsid w:val="64A51879"/>
    <w:rsid w:val="64A56765"/>
    <w:rsid w:val="64A9AD3C"/>
    <w:rsid w:val="64AB9A34"/>
    <w:rsid w:val="64AEF84F"/>
    <w:rsid w:val="64B299CF"/>
    <w:rsid w:val="64B376DC"/>
    <w:rsid w:val="64B3866E"/>
    <w:rsid w:val="64B445AB"/>
    <w:rsid w:val="64B46B9B"/>
    <w:rsid w:val="64B47310"/>
    <w:rsid w:val="64B88495"/>
    <w:rsid w:val="64B884E1"/>
    <w:rsid w:val="64B8C351"/>
    <w:rsid w:val="64B9A638"/>
    <w:rsid w:val="64BD22E0"/>
    <w:rsid w:val="64BE5E7D"/>
    <w:rsid w:val="64BEB1B5"/>
    <w:rsid w:val="64C0B12C"/>
    <w:rsid w:val="64C115FE"/>
    <w:rsid w:val="64C1EFAB"/>
    <w:rsid w:val="64C4B057"/>
    <w:rsid w:val="64C8862C"/>
    <w:rsid w:val="64CAECB8"/>
    <w:rsid w:val="64CBA476"/>
    <w:rsid w:val="64CC0DE5"/>
    <w:rsid w:val="64CED957"/>
    <w:rsid w:val="64D1DB59"/>
    <w:rsid w:val="64D4A0C1"/>
    <w:rsid w:val="64D50450"/>
    <w:rsid w:val="64D5A525"/>
    <w:rsid w:val="64D6F8E2"/>
    <w:rsid w:val="64D7BA73"/>
    <w:rsid w:val="64D866B1"/>
    <w:rsid w:val="64D903E4"/>
    <w:rsid w:val="64DDE0DF"/>
    <w:rsid w:val="64DDE4F0"/>
    <w:rsid w:val="64DE3F3C"/>
    <w:rsid w:val="64DEBFEA"/>
    <w:rsid w:val="64E02112"/>
    <w:rsid w:val="64E021F5"/>
    <w:rsid w:val="64E316ED"/>
    <w:rsid w:val="64E51CBC"/>
    <w:rsid w:val="64E56817"/>
    <w:rsid w:val="64E77CC1"/>
    <w:rsid w:val="64E7B91C"/>
    <w:rsid w:val="64E9C96C"/>
    <w:rsid w:val="64EBC41B"/>
    <w:rsid w:val="64F0D835"/>
    <w:rsid w:val="64F3D6B1"/>
    <w:rsid w:val="64F5482D"/>
    <w:rsid w:val="64F64449"/>
    <w:rsid w:val="64F6B6FA"/>
    <w:rsid w:val="64F8E055"/>
    <w:rsid w:val="64FA03EA"/>
    <w:rsid w:val="64FC07EC"/>
    <w:rsid w:val="64FC0830"/>
    <w:rsid w:val="650087D4"/>
    <w:rsid w:val="65008D95"/>
    <w:rsid w:val="6504B053"/>
    <w:rsid w:val="6504B6CB"/>
    <w:rsid w:val="650697C5"/>
    <w:rsid w:val="65074DF5"/>
    <w:rsid w:val="65079139"/>
    <w:rsid w:val="650AB24A"/>
    <w:rsid w:val="650C4A3F"/>
    <w:rsid w:val="650EF2AC"/>
    <w:rsid w:val="65117AF3"/>
    <w:rsid w:val="6513BC2E"/>
    <w:rsid w:val="6513C9D9"/>
    <w:rsid w:val="6515A394"/>
    <w:rsid w:val="6516F5A5"/>
    <w:rsid w:val="651706D6"/>
    <w:rsid w:val="651A5A4D"/>
    <w:rsid w:val="651B344C"/>
    <w:rsid w:val="651D2FC1"/>
    <w:rsid w:val="651D3529"/>
    <w:rsid w:val="6523B673"/>
    <w:rsid w:val="65254B18"/>
    <w:rsid w:val="6528D454"/>
    <w:rsid w:val="652B241C"/>
    <w:rsid w:val="652C7A64"/>
    <w:rsid w:val="652CA5F6"/>
    <w:rsid w:val="652E96CF"/>
    <w:rsid w:val="65310C73"/>
    <w:rsid w:val="6531A9F3"/>
    <w:rsid w:val="653BEEE5"/>
    <w:rsid w:val="653BFCD2"/>
    <w:rsid w:val="653E3CA6"/>
    <w:rsid w:val="6540A492"/>
    <w:rsid w:val="65469D60"/>
    <w:rsid w:val="6546E32C"/>
    <w:rsid w:val="65490D20"/>
    <w:rsid w:val="654C8F65"/>
    <w:rsid w:val="654CC42C"/>
    <w:rsid w:val="654D0137"/>
    <w:rsid w:val="654E552B"/>
    <w:rsid w:val="654F6DBB"/>
    <w:rsid w:val="65512EBD"/>
    <w:rsid w:val="6552EBCB"/>
    <w:rsid w:val="655AFF49"/>
    <w:rsid w:val="655BBCB3"/>
    <w:rsid w:val="655C51B5"/>
    <w:rsid w:val="6561D6BF"/>
    <w:rsid w:val="65631937"/>
    <w:rsid w:val="65662C69"/>
    <w:rsid w:val="6568801E"/>
    <w:rsid w:val="656DDF64"/>
    <w:rsid w:val="6571177C"/>
    <w:rsid w:val="6578EA63"/>
    <w:rsid w:val="657BCB1A"/>
    <w:rsid w:val="657D4773"/>
    <w:rsid w:val="657DDE81"/>
    <w:rsid w:val="658777AC"/>
    <w:rsid w:val="6588CC75"/>
    <w:rsid w:val="6589F451"/>
    <w:rsid w:val="658E4DC9"/>
    <w:rsid w:val="6590395E"/>
    <w:rsid w:val="6591A80D"/>
    <w:rsid w:val="65950279"/>
    <w:rsid w:val="659797EC"/>
    <w:rsid w:val="6599C069"/>
    <w:rsid w:val="659E141B"/>
    <w:rsid w:val="659F3FFB"/>
    <w:rsid w:val="65A28445"/>
    <w:rsid w:val="65A65C7C"/>
    <w:rsid w:val="65A9E596"/>
    <w:rsid w:val="65B04B0D"/>
    <w:rsid w:val="65B1CE7F"/>
    <w:rsid w:val="65B62137"/>
    <w:rsid w:val="65B86EF7"/>
    <w:rsid w:val="65B89AC3"/>
    <w:rsid w:val="65B99988"/>
    <w:rsid w:val="65BC3274"/>
    <w:rsid w:val="65C1DA31"/>
    <w:rsid w:val="65C41132"/>
    <w:rsid w:val="65C4CC41"/>
    <w:rsid w:val="65C53466"/>
    <w:rsid w:val="65C9C915"/>
    <w:rsid w:val="65CBAC4B"/>
    <w:rsid w:val="65CF69A6"/>
    <w:rsid w:val="65D2A6D5"/>
    <w:rsid w:val="65D62626"/>
    <w:rsid w:val="65D6A641"/>
    <w:rsid w:val="65D87617"/>
    <w:rsid w:val="65D88B60"/>
    <w:rsid w:val="65DB55F9"/>
    <w:rsid w:val="65DCBDDB"/>
    <w:rsid w:val="65DDEDFA"/>
    <w:rsid w:val="65E00F74"/>
    <w:rsid w:val="65EB10D6"/>
    <w:rsid w:val="65ED592D"/>
    <w:rsid w:val="65EFA714"/>
    <w:rsid w:val="65F3AF38"/>
    <w:rsid w:val="65F45426"/>
    <w:rsid w:val="65F46A2E"/>
    <w:rsid w:val="65F8D48F"/>
    <w:rsid w:val="65FDD09C"/>
    <w:rsid w:val="65FDD1D5"/>
    <w:rsid w:val="6600D196"/>
    <w:rsid w:val="66012DD5"/>
    <w:rsid w:val="6606E94F"/>
    <w:rsid w:val="66099CCB"/>
    <w:rsid w:val="660C8392"/>
    <w:rsid w:val="660F7620"/>
    <w:rsid w:val="66104316"/>
    <w:rsid w:val="66130BE0"/>
    <w:rsid w:val="66150E57"/>
    <w:rsid w:val="6619AF81"/>
    <w:rsid w:val="661AF6FC"/>
    <w:rsid w:val="661D4D5F"/>
    <w:rsid w:val="661DA8BC"/>
    <w:rsid w:val="661F8D03"/>
    <w:rsid w:val="6620CC60"/>
    <w:rsid w:val="6622AAC0"/>
    <w:rsid w:val="66238BE4"/>
    <w:rsid w:val="6623CF11"/>
    <w:rsid w:val="6623E35F"/>
    <w:rsid w:val="662D7941"/>
    <w:rsid w:val="662D8502"/>
    <w:rsid w:val="662ED3E3"/>
    <w:rsid w:val="662FD079"/>
    <w:rsid w:val="66316D07"/>
    <w:rsid w:val="6638486B"/>
    <w:rsid w:val="663B2D77"/>
    <w:rsid w:val="663E2D6F"/>
    <w:rsid w:val="6642F32B"/>
    <w:rsid w:val="664337BD"/>
    <w:rsid w:val="66435DC0"/>
    <w:rsid w:val="6646EA02"/>
    <w:rsid w:val="66484AEC"/>
    <w:rsid w:val="664B04AF"/>
    <w:rsid w:val="664DE984"/>
    <w:rsid w:val="664EF713"/>
    <w:rsid w:val="6653442B"/>
    <w:rsid w:val="66534586"/>
    <w:rsid w:val="66541B04"/>
    <w:rsid w:val="665459E4"/>
    <w:rsid w:val="6654EA28"/>
    <w:rsid w:val="665643D4"/>
    <w:rsid w:val="66574253"/>
    <w:rsid w:val="6657D14C"/>
    <w:rsid w:val="6659782F"/>
    <w:rsid w:val="665A64A2"/>
    <w:rsid w:val="665AE47A"/>
    <w:rsid w:val="6666FE33"/>
    <w:rsid w:val="66683D56"/>
    <w:rsid w:val="666C2628"/>
    <w:rsid w:val="666C916A"/>
    <w:rsid w:val="666CEC11"/>
    <w:rsid w:val="666E65E0"/>
    <w:rsid w:val="667130FF"/>
    <w:rsid w:val="6679E2EE"/>
    <w:rsid w:val="667A4111"/>
    <w:rsid w:val="667BBB63"/>
    <w:rsid w:val="667D89B4"/>
    <w:rsid w:val="66864241"/>
    <w:rsid w:val="66891821"/>
    <w:rsid w:val="668959EF"/>
    <w:rsid w:val="6689F965"/>
    <w:rsid w:val="668D0A82"/>
    <w:rsid w:val="668D643D"/>
    <w:rsid w:val="66918CDF"/>
    <w:rsid w:val="669196CD"/>
    <w:rsid w:val="66920FC7"/>
    <w:rsid w:val="6693965F"/>
    <w:rsid w:val="66945E44"/>
    <w:rsid w:val="669B3D1A"/>
    <w:rsid w:val="669BDA80"/>
    <w:rsid w:val="669C1D26"/>
    <w:rsid w:val="669D43E5"/>
    <w:rsid w:val="66A1D1C5"/>
    <w:rsid w:val="66A2EAD8"/>
    <w:rsid w:val="66A4076C"/>
    <w:rsid w:val="66A8AC1A"/>
    <w:rsid w:val="66A8E70B"/>
    <w:rsid w:val="66AB7554"/>
    <w:rsid w:val="66AD16C3"/>
    <w:rsid w:val="66ADFDE5"/>
    <w:rsid w:val="66B085AE"/>
    <w:rsid w:val="66B0B925"/>
    <w:rsid w:val="66B1B1D5"/>
    <w:rsid w:val="66B35E55"/>
    <w:rsid w:val="66B3F43E"/>
    <w:rsid w:val="66B605D0"/>
    <w:rsid w:val="66B706DE"/>
    <w:rsid w:val="66BC5D76"/>
    <w:rsid w:val="66BF46AA"/>
    <w:rsid w:val="66C1EB0D"/>
    <w:rsid w:val="66C21CBF"/>
    <w:rsid w:val="66C7FE25"/>
    <w:rsid w:val="66D01BDE"/>
    <w:rsid w:val="66D11C57"/>
    <w:rsid w:val="66D2FE9B"/>
    <w:rsid w:val="66D9037B"/>
    <w:rsid w:val="66DD7CDF"/>
    <w:rsid w:val="66DF2BFB"/>
    <w:rsid w:val="66E08C79"/>
    <w:rsid w:val="66E7B327"/>
    <w:rsid w:val="66E85251"/>
    <w:rsid w:val="66ECC735"/>
    <w:rsid w:val="66ED470F"/>
    <w:rsid w:val="66EE2268"/>
    <w:rsid w:val="66EFAD8A"/>
    <w:rsid w:val="66F94452"/>
    <w:rsid w:val="66FA49A5"/>
    <w:rsid w:val="66FC2630"/>
    <w:rsid w:val="6702CE3A"/>
    <w:rsid w:val="67041AE4"/>
    <w:rsid w:val="6705AD95"/>
    <w:rsid w:val="67094BD8"/>
    <w:rsid w:val="670BFDE1"/>
    <w:rsid w:val="670C672F"/>
    <w:rsid w:val="670ED5BB"/>
    <w:rsid w:val="670FBC0D"/>
    <w:rsid w:val="67109E59"/>
    <w:rsid w:val="67135110"/>
    <w:rsid w:val="671423BA"/>
    <w:rsid w:val="671648A6"/>
    <w:rsid w:val="6716B84C"/>
    <w:rsid w:val="671A2ACC"/>
    <w:rsid w:val="671AE18A"/>
    <w:rsid w:val="671B72F9"/>
    <w:rsid w:val="671B82C8"/>
    <w:rsid w:val="671CC2A2"/>
    <w:rsid w:val="671D7DE4"/>
    <w:rsid w:val="671D88EA"/>
    <w:rsid w:val="6724138E"/>
    <w:rsid w:val="672612DC"/>
    <w:rsid w:val="6726579A"/>
    <w:rsid w:val="6727241C"/>
    <w:rsid w:val="6729AE1F"/>
    <w:rsid w:val="6729E1D4"/>
    <w:rsid w:val="672B135F"/>
    <w:rsid w:val="672BACB5"/>
    <w:rsid w:val="672D0F4F"/>
    <w:rsid w:val="672E5D05"/>
    <w:rsid w:val="672F330D"/>
    <w:rsid w:val="6733EFBF"/>
    <w:rsid w:val="673B9E4E"/>
    <w:rsid w:val="673E61A2"/>
    <w:rsid w:val="6741F1FE"/>
    <w:rsid w:val="674A5B41"/>
    <w:rsid w:val="674AA1B9"/>
    <w:rsid w:val="674F2D7F"/>
    <w:rsid w:val="674F48CC"/>
    <w:rsid w:val="67502275"/>
    <w:rsid w:val="67509D1A"/>
    <w:rsid w:val="6750DAE3"/>
    <w:rsid w:val="67528D7C"/>
    <w:rsid w:val="6754660D"/>
    <w:rsid w:val="6754FD78"/>
    <w:rsid w:val="6756F2FE"/>
    <w:rsid w:val="675790A8"/>
    <w:rsid w:val="675AE975"/>
    <w:rsid w:val="675ED0A1"/>
    <w:rsid w:val="67629BDB"/>
    <w:rsid w:val="67634502"/>
    <w:rsid w:val="676402B6"/>
    <w:rsid w:val="67666828"/>
    <w:rsid w:val="6770AC13"/>
    <w:rsid w:val="6773A210"/>
    <w:rsid w:val="6774F2D5"/>
    <w:rsid w:val="677504B3"/>
    <w:rsid w:val="67753426"/>
    <w:rsid w:val="6778920C"/>
    <w:rsid w:val="677C80F7"/>
    <w:rsid w:val="677C9EBF"/>
    <w:rsid w:val="677FEC63"/>
    <w:rsid w:val="6780481C"/>
    <w:rsid w:val="6780FF51"/>
    <w:rsid w:val="6781107B"/>
    <w:rsid w:val="67832831"/>
    <w:rsid w:val="6783D453"/>
    <w:rsid w:val="6787C082"/>
    <w:rsid w:val="678C4FCB"/>
    <w:rsid w:val="67932D70"/>
    <w:rsid w:val="679947A9"/>
    <w:rsid w:val="679C9B3D"/>
    <w:rsid w:val="679FDF02"/>
    <w:rsid w:val="67A3924C"/>
    <w:rsid w:val="67A5CBFA"/>
    <w:rsid w:val="67A89B48"/>
    <w:rsid w:val="67ACE352"/>
    <w:rsid w:val="67ADFCDC"/>
    <w:rsid w:val="67B0733A"/>
    <w:rsid w:val="67B09ACA"/>
    <w:rsid w:val="67B44EA6"/>
    <w:rsid w:val="67B559E5"/>
    <w:rsid w:val="67B64578"/>
    <w:rsid w:val="67BCD8D1"/>
    <w:rsid w:val="67BCDD07"/>
    <w:rsid w:val="67C0F8A9"/>
    <w:rsid w:val="67C14865"/>
    <w:rsid w:val="67C5A94B"/>
    <w:rsid w:val="67C63CDC"/>
    <w:rsid w:val="67C911E7"/>
    <w:rsid w:val="67CA2ED2"/>
    <w:rsid w:val="67CAF6FB"/>
    <w:rsid w:val="67CCE73C"/>
    <w:rsid w:val="67CEF941"/>
    <w:rsid w:val="67D1BA5B"/>
    <w:rsid w:val="67D27E11"/>
    <w:rsid w:val="67D33672"/>
    <w:rsid w:val="67D4AC5D"/>
    <w:rsid w:val="67D5D4B7"/>
    <w:rsid w:val="67D866FA"/>
    <w:rsid w:val="67DB937B"/>
    <w:rsid w:val="67DDA263"/>
    <w:rsid w:val="67DDCE6A"/>
    <w:rsid w:val="67DEDA33"/>
    <w:rsid w:val="67DEE94E"/>
    <w:rsid w:val="67E012C6"/>
    <w:rsid w:val="67E03A2D"/>
    <w:rsid w:val="67E0A7B9"/>
    <w:rsid w:val="67E0F93F"/>
    <w:rsid w:val="67E2BF8E"/>
    <w:rsid w:val="67E340DC"/>
    <w:rsid w:val="67E384AF"/>
    <w:rsid w:val="67ECB947"/>
    <w:rsid w:val="67ECDB9F"/>
    <w:rsid w:val="67EF899F"/>
    <w:rsid w:val="67F233C4"/>
    <w:rsid w:val="67F42AEA"/>
    <w:rsid w:val="67F572A1"/>
    <w:rsid w:val="67F5E24F"/>
    <w:rsid w:val="67F68C79"/>
    <w:rsid w:val="67F68C7B"/>
    <w:rsid w:val="67F73BF3"/>
    <w:rsid w:val="67F7BAFE"/>
    <w:rsid w:val="67F8F342"/>
    <w:rsid w:val="67FBDDD4"/>
    <w:rsid w:val="67FC148A"/>
    <w:rsid w:val="67FDD000"/>
    <w:rsid w:val="67FF508A"/>
    <w:rsid w:val="6804277A"/>
    <w:rsid w:val="680660A1"/>
    <w:rsid w:val="680AB07A"/>
    <w:rsid w:val="680BA60E"/>
    <w:rsid w:val="680DFBD9"/>
    <w:rsid w:val="68102BDA"/>
    <w:rsid w:val="68104843"/>
    <w:rsid w:val="68104E6A"/>
    <w:rsid w:val="6816B1FF"/>
    <w:rsid w:val="681E8A5C"/>
    <w:rsid w:val="681F5B4E"/>
    <w:rsid w:val="68215050"/>
    <w:rsid w:val="682177EA"/>
    <w:rsid w:val="682646C2"/>
    <w:rsid w:val="68264F0F"/>
    <w:rsid w:val="68287903"/>
    <w:rsid w:val="6829D3B0"/>
    <w:rsid w:val="682B1A29"/>
    <w:rsid w:val="682CAB76"/>
    <w:rsid w:val="682D3CA2"/>
    <w:rsid w:val="682EAC64"/>
    <w:rsid w:val="68306B45"/>
    <w:rsid w:val="683B3B38"/>
    <w:rsid w:val="683B51B4"/>
    <w:rsid w:val="683C8418"/>
    <w:rsid w:val="683C8A15"/>
    <w:rsid w:val="683F9CAD"/>
    <w:rsid w:val="684249CB"/>
    <w:rsid w:val="68430D95"/>
    <w:rsid w:val="68473F99"/>
    <w:rsid w:val="684B06E2"/>
    <w:rsid w:val="684CCE34"/>
    <w:rsid w:val="684D70B6"/>
    <w:rsid w:val="6850BBF0"/>
    <w:rsid w:val="6851DE62"/>
    <w:rsid w:val="685273A1"/>
    <w:rsid w:val="6852EC0D"/>
    <w:rsid w:val="68543075"/>
    <w:rsid w:val="6858F96C"/>
    <w:rsid w:val="6859002A"/>
    <w:rsid w:val="68595433"/>
    <w:rsid w:val="685DD6A7"/>
    <w:rsid w:val="685FADA8"/>
    <w:rsid w:val="68617C94"/>
    <w:rsid w:val="68657257"/>
    <w:rsid w:val="6865CF12"/>
    <w:rsid w:val="686A2E45"/>
    <w:rsid w:val="686A9802"/>
    <w:rsid w:val="686A9C40"/>
    <w:rsid w:val="686E933E"/>
    <w:rsid w:val="686EE3F5"/>
    <w:rsid w:val="686F84C8"/>
    <w:rsid w:val="68722E32"/>
    <w:rsid w:val="68729CF7"/>
    <w:rsid w:val="68730B1B"/>
    <w:rsid w:val="687324A1"/>
    <w:rsid w:val="68791C97"/>
    <w:rsid w:val="6879A5D6"/>
    <w:rsid w:val="6879A8FF"/>
    <w:rsid w:val="687AA5B3"/>
    <w:rsid w:val="687B7344"/>
    <w:rsid w:val="687C1B05"/>
    <w:rsid w:val="687DDE00"/>
    <w:rsid w:val="68804614"/>
    <w:rsid w:val="6883B5AC"/>
    <w:rsid w:val="6883C4C3"/>
    <w:rsid w:val="68846B31"/>
    <w:rsid w:val="68852E07"/>
    <w:rsid w:val="688591EB"/>
    <w:rsid w:val="6885A11B"/>
    <w:rsid w:val="688645A9"/>
    <w:rsid w:val="688E3FA0"/>
    <w:rsid w:val="688F1C18"/>
    <w:rsid w:val="688F6039"/>
    <w:rsid w:val="68910667"/>
    <w:rsid w:val="689209E0"/>
    <w:rsid w:val="68960760"/>
    <w:rsid w:val="68964CCF"/>
    <w:rsid w:val="68991640"/>
    <w:rsid w:val="689C9D78"/>
    <w:rsid w:val="689D0226"/>
    <w:rsid w:val="68A5178F"/>
    <w:rsid w:val="68A58835"/>
    <w:rsid w:val="68A6077B"/>
    <w:rsid w:val="68AF4AE7"/>
    <w:rsid w:val="68B11A59"/>
    <w:rsid w:val="68B240DC"/>
    <w:rsid w:val="68B8FA44"/>
    <w:rsid w:val="68BD5E39"/>
    <w:rsid w:val="68BDD13E"/>
    <w:rsid w:val="68C35871"/>
    <w:rsid w:val="68C4B72C"/>
    <w:rsid w:val="68C5D8E9"/>
    <w:rsid w:val="68C6B5BA"/>
    <w:rsid w:val="68C9C525"/>
    <w:rsid w:val="68CAAD9F"/>
    <w:rsid w:val="68CC88E4"/>
    <w:rsid w:val="68CCFA15"/>
    <w:rsid w:val="68CFA5AB"/>
    <w:rsid w:val="68D06020"/>
    <w:rsid w:val="68D1B956"/>
    <w:rsid w:val="68D27B95"/>
    <w:rsid w:val="68D3D370"/>
    <w:rsid w:val="68D47F61"/>
    <w:rsid w:val="68D7735E"/>
    <w:rsid w:val="68D92121"/>
    <w:rsid w:val="68DAD6D4"/>
    <w:rsid w:val="68DB7A1A"/>
    <w:rsid w:val="68DF4A80"/>
    <w:rsid w:val="68E069E2"/>
    <w:rsid w:val="68ED2374"/>
    <w:rsid w:val="68EDD3AC"/>
    <w:rsid w:val="68EEB1BA"/>
    <w:rsid w:val="68F1C401"/>
    <w:rsid w:val="68F44D15"/>
    <w:rsid w:val="68F5C56E"/>
    <w:rsid w:val="68F7CAF2"/>
    <w:rsid w:val="68F8233E"/>
    <w:rsid w:val="68FC4CCD"/>
    <w:rsid w:val="68FCC632"/>
    <w:rsid w:val="68FDA45E"/>
    <w:rsid w:val="68FFF7ED"/>
    <w:rsid w:val="6903C627"/>
    <w:rsid w:val="69079CE5"/>
    <w:rsid w:val="690B6544"/>
    <w:rsid w:val="690D337E"/>
    <w:rsid w:val="690D3F1D"/>
    <w:rsid w:val="6913576C"/>
    <w:rsid w:val="69141E32"/>
    <w:rsid w:val="69157205"/>
    <w:rsid w:val="69182A0F"/>
    <w:rsid w:val="691CEFAF"/>
    <w:rsid w:val="691DD71A"/>
    <w:rsid w:val="6922EA35"/>
    <w:rsid w:val="6925AF89"/>
    <w:rsid w:val="6926E189"/>
    <w:rsid w:val="692AD4D4"/>
    <w:rsid w:val="692B91DE"/>
    <w:rsid w:val="692D2195"/>
    <w:rsid w:val="692DB269"/>
    <w:rsid w:val="69352769"/>
    <w:rsid w:val="693C2064"/>
    <w:rsid w:val="693C3FD0"/>
    <w:rsid w:val="693D36A2"/>
    <w:rsid w:val="693E7239"/>
    <w:rsid w:val="693FDD37"/>
    <w:rsid w:val="69429A78"/>
    <w:rsid w:val="694564EE"/>
    <w:rsid w:val="6945F8B4"/>
    <w:rsid w:val="69468B19"/>
    <w:rsid w:val="69483A75"/>
    <w:rsid w:val="694C9C0E"/>
    <w:rsid w:val="694E67E9"/>
    <w:rsid w:val="694EDBFB"/>
    <w:rsid w:val="6950E8B3"/>
    <w:rsid w:val="6951FA59"/>
    <w:rsid w:val="6956B326"/>
    <w:rsid w:val="6957F2C3"/>
    <w:rsid w:val="6959F181"/>
    <w:rsid w:val="695A7768"/>
    <w:rsid w:val="695BD8F0"/>
    <w:rsid w:val="695DA7D7"/>
    <w:rsid w:val="695E7987"/>
    <w:rsid w:val="69632973"/>
    <w:rsid w:val="69657808"/>
    <w:rsid w:val="696585BB"/>
    <w:rsid w:val="69673A5A"/>
    <w:rsid w:val="69695016"/>
    <w:rsid w:val="696EBD2E"/>
    <w:rsid w:val="696F15B5"/>
    <w:rsid w:val="69752141"/>
    <w:rsid w:val="69782AB1"/>
    <w:rsid w:val="6979B332"/>
    <w:rsid w:val="698059CF"/>
    <w:rsid w:val="6982729F"/>
    <w:rsid w:val="69861B44"/>
    <w:rsid w:val="69862782"/>
    <w:rsid w:val="6986B9FD"/>
    <w:rsid w:val="698817B1"/>
    <w:rsid w:val="6988DF77"/>
    <w:rsid w:val="6988E0F8"/>
    <w:rsid w:val="698C840D"/>
    <w:rsid w:val="698DFBB3"/>
    <w:rsid w:val="698E5535"/>
    <w:rsid w:val="6991EABD"/>
    <w:rsid w:val="69937466"/>
    <w:rsid w:val="6994C5B9"/>
    <w:rsid w:val="699587AF"/>
    <w:rsid w:val="69962C01"/>
    <w:rsid w:val="6996E00D"/>
    <w:rsid w:val="6997C668"/>
    <w:rsid w:val="6998B780"/>
    <w:rsid w:val="699F9088"/>
    <w:rsid w:val="69A24320"/>
    <w:rsid w:val="69A2A09E"/>
    <w:rsid w:val="69A3D733"/>
    <w:rsid w:val="69A643C7"/>
    <w:rsid w:val="69A7B8A8"/>
    <w:rsid w:val="69A9EF60"/>
    <w:rsid w:val="69AA3DF9"/>
    <w:rsid w:val="69ACBBAA"/>
    <w:rsid w:val="69AFB260"/>
    <w:rsid w:val="69B1F014"/>
    <w:rsid w:val="69B1FBDF"/>
    <w:rsid w:val="69B771CE"/>
    <w:rsid w:val="69B855B6"/>
    <w:rsid w:val="69B93261"/>
    <w:rsid w:val="69BB8769"/>
    <w:rsid w:val="69BC4323"/>
    <w:rsid w:val="69BE9699"/>
    <w:rsid w:val="69BF3076"/>
    <w:rsid w:val="69C221EA"/>
    <w:rsid w:val="69C2E037"/>
    <w:rsid w:val="69C3177F"/>
    <w:rsid w:val="69C468BC"/>
    <w:rsid w:val="69C5493D"/>
    <w:rsid w:val="69C8BED0"/>
    <w:rsid w:val="69C9E675"/>
    <w:rsid w:val="69CE1A27"/>
    <w:rsid w:val="69D098DB"/>
    <w:rsid w:val="69D62FFA"/>
    <w:rsid w:val="69D7F37C"/>
    <w:rsid w:val="69DB939E"/>
    <w:rsid w:val="69DBCFC3"/>
    <w:rsid w:val="69DF161D"/>
    <w:rsid w:val="69E179C9"/>
    <w:rsid w:val="69E4507E"/>
    <w:rsid w:val="69E6E1BC"/>
    <w:rsid w:val="69E7545A"/>
    <w:rsid w:val="69E7997B"/>
    <w:rsid w:val="69E7CD6E"/>
    <w:rsid w:val="69E7D5C3"/>
    <w:rsid w:val="69EAC016"/>
    <w:rsid w:val="69EBECF4"/>
    <w:rsid w:val="69ED33E6"/>
    <w:rsid w:val="69EEECA5"/>
    <w:rsid w:val="69F2E50F"/>
    <w:rsid w:val="69F8F889"/>
    <w:rsid w:val="69FA760D"/>
    <w:rsid w:val="69FB90C4"/>
    <w:rsid w:val="69FC5671"/>
    <w:rsid w:val="6A020781"/>
    <w:rsid w:val="6A026998"/>
    <w:rsid w:val="6A02F2E5"/>
    <w:rsid w:val="6A02FEBB"/>
    <w:rsid w:val="6A04A44D"/>
    <w:rsid w:val="6A06F59B"/>
    <w:rsid w:val="6A087FF4"/>
    <w:rsid w:val="6A0BB052"/>
    <w:rsid w:val="6A0C043C"/>
    <w:rsid w:val="6A0E14C5"/>
    <w:rsid w:val="6A129814"/>
    <w:rsid w:val="6A131AE9"/>
    <w:rsid w:val="6A1725BD"/>
    <w:rsid w:val="6A1B277D"/>
    <w:rsid w:val="6A1DC6E9"/>
    <w:rsid w:val="6A217D80"/>
    <w:rsid w:val="6A26A2EB"/>
    <w:rsid w:val="6A276829"/>
    <w:rsid w:val="6A27DA8F"/>
    <w:rsid w:val="6A2844B3"/>
    <w:rsid w:val="6A31FCF8"/>
    <w:rsid w:val="6A32B49D"/>
    <w:rsid w:val="6A336D77"/>
    <w:rsid w:val="6A342963"/>
    <w:rsid w:val="6A378015"/>
    <w:rsid w:val="6A37C02B"/>
    <w:rsid w:val="6A37F608"/>
    <w:rsid w:val="6A38FDC3"/>
    <w:rsid w:val="6A3A78DE"/>
    <w:rsid w:val="6A421140"/>
    <w:rsid w:val="6A4436EB"/>
    <w:rsid w:val="6A47834F"/>
    <w:rsid w:val="6A47E00B"/>
    <w:rsid w:val="6A4B8BB9"/>
    <w:rsid w:val="6A4D5046"/>
    <w:rsid w:val="6A50FC30"/>
    <w:rsid w:val="6A51FFB1"/>
    <w:rsid w:val="6A5501FC"/>
    <w:rsid w:val="6A561B51"/>
    <w:rsid w:val="6A575C2A"/>
    <w:rsid w:val="6A57E929"/>
    <w:rsid w:val="6A5EF822"/>
    <w:rsid w:val="6A635947"/>
    <w:rsid w:val="6A641B32"/>
    <w:rsid w:val="6A65EA22"/>
    <w:rsid w:val="6A664D4A"/>
    <w:rsid w:val="6A680C22"/>
    <w:rsid w:val="6A687AC9"/>
    <w:rsid w:val="6A6AB0B5"/>
    <w:rsid w:val="6A71671B"/>
    <w:rsid w:val="6A73E65B"/>
    <w:rsid w:val="6A78E6E9"/>
    <w:rsid w:val="6A7C5B74"/>
    <w:rsid w:val="6A7D5DCC"/>
    <w:rsid w:val="6A8347F1"/>
    <w:rsid w:val="6A83A12A"/>
    <w:rsid w:val="6A852576"/>
    <w:rsid w:val="6A857A95"/>
    <w:rsid w:val="6A86FE8D"/>
    <w:rsid w:val="6A879353"/>
    <w:rsid w:val="6A8D44BA"/>
    <w:rsid w:val="6A8D75E7"/>
    <w:rsid w:val="6A8D94B8"/>
    <w:rsid w:val="6A95E837"/>
    <w:rsid w:val="6A95EDE1"/>
    <w:rsid w:val="6A97E003"/>
    <w:rsid w:val="6A99883C"/>
    <w:rsid w:val="6A99A89A"/>
    <w:rsid w:val="6A9C7EBB"/>
    <w:rsid w:val="6A9E3728"/>
    <w:rsid w:val="6A9EED28"/>
    <w:rsid w:val="6AA11E45"/>
    <w:rsid w:val="6AA21104"/>
    <w:rsid w:val="6AA25A95"/>
    <w:rsid w:val="6AA5E8C1"/>
    <w:rsid w:val="6AA5F513"/>
    <w:rsid w:val="6AA6CCE7"/>
    <w:rsid w:val="6AAC91FE"/>
    <w:rsid w:val="6AAD1E2C"/>
    <w:rsid w:val="6AB2410D"/>
    <w:rsid w:val="6AB4034A"/>
    <w:rsid w:val="6AB5A4AC"/>
    <w:rsid w:val="6AB7E3E1"/>
    <w:rsid w:val="6ABAEDCD"/>
    <w:rsid w:val="6ABAF8A8"/>
    <w:rsid w:val="6ABE8396"/>
    <w:rsid w:val="6AC0A37E"/>
    <w:rsid w:val="6AC1FD10"/>
    <w:rsid w:val="6AC376C5"/>
    <w:rsid w:val="6AC81B86"/>
    <w:rsid w:val="6ACA0CA0"/>
    <w:rsid w:val="6ACA19A9"/>
    <w:rsid w:val="6ACB5A66"/>
    <w:rsid w:val="6AD520CE"/>
    <w:rsid w:val="6ADAA46E"/>
    <w:rsid w:val="6ADBC197"/>
    <w:rsid w:val="6ADCF563"/>
    <w:rsid w:val="6ADF8623"/>
    <w:rsid w:val="6AE257AA"/>
    <w:rsid w:val="6AE8F48B"/>
    <w:rsid w:val="6AE930E9"/>
    <w:rsid w:val="6AE95155"/>
    <w:rsid w:val="6AEBCB4D"/>
    <w:rsid w:val="6AF1316D"/>
    <w:rsid w:val="6AF624A7"/>
    <w:rsid w:val="6AF637AF"/>
    <w:rsid w:val="6AF8C41C"/>
    <w:rsid w:val="6AFEBDD6"/>
    <w:rsid w:val="6B0126B7"/>
    <w:rsid w:val="6B08AE1E"/>
    <w:rsid w:val="6B0B6ADA"/>
    <w:rsid w:val="6B0BD209"/>
    <w:rsid w:val="6B10FFE8"/>
    <w:rsid w:val="6B1100B8"/>
    <w:rsid w:val="6B15B695"/>
    <w:rsid w:val="6B16754B"/>
    <w:rsid w:val="6B18F3DC"/>
    <w:rsid w:val="6B19CD67"/>
    <w:rsid w:val="6B20F193"/>
    <w:rsid w:val="6B260288"/>
    <w:rsid w:val="6B26AE4E"/>
    <w:rsid w:val="6B2B94D2"/>
    <w:rsid w:val="6B339FB0"/>
    <w:rsid w:val="6B34B623"/>
    <w:rsid w:val="6B381209"/>
    <w:rsid w:val="6B381A7A"/>
    <w:rsid w:val="6B38BF2C"/>
    <w:rsid w:val="6B3AFCFD"/>
    <w:rsid w:val="6B3B6195"/>
    <w:rsid w:val="6B3C9826"/>
    <w:rsid w:val="6B435599"/>
    <w:rsid w:val="6B439EF0"/>
    <w:rsid w:val="6B48EA3F"/>
    <w:rsid w:val="6B4CBE68"/>
    <w:rsid w:val="6B4CDCD7"/>
    <w:rsid w:val="6B4E1471"/>
    <w:rsid w:val="6B4E2002"/>
    <w:rsid w:val="6B4F4D10"/>
    <w:rsid w:val="6B545BF3"/>
    <w:rsid w:val="6B559CA8"/>
    <w:rsid w:val="6B56F310"/>
    <w:rsid w:val="6B5A3AC0"/>
    <w:rsid w:val="6B5B11F6"/>
    <w:rsid w:val="6B5B23C0"/>
    <w:rsid w:val="6B5BA3EC"/>
    <w:rsid w:val="6B5EA9B6"/>
    <w:rsid w:val="6B5F905C"/>
    <w:rsid w:val="6B605BA6"/>
    <w:rsid w:val="6B6083A9"/>
    <w:rsid w:val="6B60B7A3"/>
    <w:rsid w:val="6B6161ED"/>
    <w:rsid w:val="6B64C33A"/>
    <w:rsid w:val="6B65CFD1"/>
    <w:rsid w:val="6B674FF6"/>
    <w:rsid w:val="6B67DBF5"/>
    <w:rsid w:val="6B67F383"/>
    <w:rsid w:val="6B68635B"/>
    <w:rsid w:val="6B6D9690"/>
    <w:rsid w:val="6B6E8BA1"/>
    <w:rsid w:val="6B776BB6"/>
    <w:rsid w:val="6B78696D"/>
    <w:rsid w:val="6B7F5F70"/>
    <w:rsid w:val="6B813B54"/>
    <w:rsid w:val="6B82EF12"/>
    <w:rsid w:val="6B86E76D"/>
    <w:rsid w:val="6B8DFAD2"/>
    <w:rsid w:val="6B8E60B5"/>
    <w:rsid w:val="6B8F6E3F"/>
    <w:rsid w:val="6B8FA7CA"/>
    <w:rsid w:val="6B93D8C0"/>
    <w:rsid w:val="6B94530D"/>
    <w:rsid w:val="6B97ABA3"/>
    <w:rsid w:val="6B9E186D"/>
    <w:rsid w:val="6B9F2CDB"/>
    <w:rsid w:val="6BA012FB"/>
    <w:rsid w:val="6BA17A49"/>
    <w:rsid w:val="6BA2E53D"/>
    <w:rsid w:val="6BA53AF3"/>
    <w:rsid w:val="6BA5C095"/>
    <w:rsid w:val="6BA7660B"/>
    <w:rsid w:val="6BADFFF5"/>
    <w:rsid w:val="6BAF05B1"/>
    <w:rsid w:val="6BAF534F"/>
    <w:rsid w:val="6BB1CCF9"/>
    <w:rsid w:val="6BB24675"/>
    <w:rsid w:val="6BB304E2"/>
    <w:rsid w:val="6BB3D60E"/>
    <w:rsid w:val="6BB54775"/>
    <w:rsid w:val="6BB7D30F"/>
    <w:rsid w:val="6BBB3705"/>
    <w:rsid w:val="6BBB899F"/>
    <w:rsid w:val="6BBD9261"/>
    <w:rsid w:val="6BBDA025"/>
    <w:rsid w:val="6BBF1324"/>
    <w:rsid w:val="6BC117ED"/>
    <w:rsid w:val="6BC147ED"/>
    <w:rsid w:val="6BC2C74D"/>
    <w:rsid w:val="6BC4938E"/>
    <w:rsid w:val="6BC752CA"/>
    <w:rsid w:val="6BC7FB78"/>
    <w:rsid w:val="6BCA667F"/>
    <w:rsid w:val="6BCAA7FF"/>
    <w:rsid w:val="6BCE8B3A"/>
    <w:rsid w:val="6BD2F25E"/>
    <w:rsid w:val="6BD902D4"/>
    <w:rsid w:val="6BD9DF65"/>
    <w:rsid w:val="6BDF9382"/>
    <w:rsid w:val="6BE08FD0"/>
    <w:rsid w:val="6BEDEFE6"/>
    <w:rsid w:val="6BEE1E1D"/>
    <w:rsid w:val="6BF0CD22"/>
    <w:rsid w:val="6BF1B993"/>
    <w:rsid w:val="6BF23D87"/>
    <w:rsid w:val="6BF29ABD"/>
    <w:rsid w:val="6BFD3B8E"/>
    <w:rsid w:val="6C000F36"/>
    <w:rsid w:val="6C01D9E8"/>
    <w:rsid w:val="6C0421F3"/>
    <w:rsid w:val="6C0555A0"/>
    <w:rsid w:val="6C05B70B"/>
    <w:rsid w:val="6C05D290"/>
    <w:rsid w:val="6C06503C"/>
    <w:rsid w:val="6C0DA21C"/>
    <w:rsid w:val="6C0F933F"/>
    <w:rsid w:val="6C1755D1"/>
    <w:rsid w:val="6C17B558"/>
    <w:rsid w:val="6C17DF9F"/>
    <w:rsid w:val="6C1F984A"/>
    <w:rsid w:val="6C20E1C3"/>
    <w:rsid w:val="6C286E1D"/>
    <w:rsid w:val="6C2A3F42"/>
    <w:rsid w:val="6C30BBEC"/>
    <w:rsid w:val="6C32A385"/>
    <w:rsid w:val="6C33040E"/>
    <w:rsid w:val="6C33B37A"/>
    <w:rsid w:val="6C369D76"/>
    <w:rsid w:val="6C3A6766"/>
    <w:rsid w:val="6C3AF323"/>
    <w:rsid w:val="6C3B023B"/>
    <w:rsid w:val="6C3CA763"/>
    <w:rsid w:val="6C3CFE00"/>
    <w:rsid w:val="6C3E2299"/>
    <w:rsid w:val="6C3E458B"/>
    <w:rsid w:val="6C41B7A8"/>
    <w:rsid w:val="6C436FA7"/>
    <w:rsid w:val="6C45E6D0"/>
    <w:rsid w:val="6C46B8FE"/>
    <w:rsid w:val="6C4722AE"/>
    <w:rsid w:val="6C481B24"/>
    <w:rsid w:val="6C48FD6B"/>
    <w:rsid w:val="6C49D204"/>
    <w:rsid w:val="6C4B08D8"/>
    <w:rsid w:val="6C4C7A24"/>
    <w:rsid w:val="6C4E3449"/>
    <w:rsid w:val="6C52282F"/>
    <w:rsid w:val="6C525DA9"/>
    <w:rsid w:val="6C53E4FC"/>
    <w:rsid w:val="6C559429"/>
    <w:rsid w:val="6C571CF1"/>
    <w:rsid w:val="6C584688"/>
    <w:rsid w:val="6C5AA70A"/>
    <w:rsid w:val="6C5B1642"/>
    <w:rsid w:val="6C5CB5A1"/>
    <w:rsid w:val="6C5D8ABE"/>
    <w:rsid w:val="6C5F2A9D"/>
    <w:rsid w:val="6C5FB368"/>
    <w:rsid w:val="6C640D86"/>
    <w:rsid w:val="6C6461E7"/>
    <w:rsid w:val="6C647255"/>
    <w:rsid w:val="6C681BAE"/>
    <w:rsid w:val="6C69BCF7"/>
    <w:rsid w:val="6C6A5691"/>
    <w:rsid w:val="6C6B394F"/>
    <w:rsid w:val="6C6B92AA"/>
    <w:rsid w:val="6C6C4084"/>
    <w:rsid w:val="6C6E1075"/>
    <w:rsid w:val="6C701AA8"/>
    <w:rsid w:val="6C72170C"/>
    <w:rsid w:val="6C7263ED"/>
    <w:rsid w:val="6C72C0D8"/>
    <w:rsid w:val="6C74E2B4"/>
    <w:rsid w:val="6C75A860"/>
    <w:rsid w:val="6C780F81"/>
    <w:rsid w:val="6C7A1251"/>
    <w:rsid w:val="6C7C8FD0"/>
    <w:rsid w:val="6C7D9976"/>
    <w:rsid w:val="6C7ECBD6"/>
    <w:rsid w:val="6C80310D"/>
    <w:rsid w:val="6C803EBB"/>
    <w:rsid w:val="6C8437C2"/>
    <w:rsid w:val="6C844AE3"/>
    <w:rsid w:val="6C85E028"/>
    <w:rsid w:val="6C8DFFE8"/>
    <w:rsid w:val="6C8E2848"/>
    <w:rsid w:val="6C8E7DA2"/>
    <w:rsid w:val="6C8F1781"/>
    <w:rsid w:val="6C904205"/>
    <w:rsid w:val="6C914D41"/>
    <w:rsid w:val="6C91E344"/>
    <w:rsid w:val="6C927228"/>
    <w:rsid w:val="6C96B4D4"/>
    <w:rsid w:val="6C97E1E0"/>
    <w:rsid w:val="6C99D37D"/>
    <w:rsid w:val="6C9C6CC0"/>
    <w:rsid w:val="6CA0D807"/>
    <w:rsid w:val="6CA10107"/>
    <w:rsid w:val="6CA218D0"/>
    <w:rsid w:val="6CA3E044"/>
    <w:rsid w:val="6CA43ADE"/>
    <w:rsid w:val="6CA8D0E8"/>
    <w:rsid w:val="6CABF23F"/>
    <w:rsid w:val="6CB0A413"/>
    <w:rsid w:val="6CB181DD"/>
    <w:rsid w:val="6CB1C70B"/>
    <w:rsid w:val="6CB43839"/>
    <w:rsid w:val="6CBA0949"/>
    <w:rsid w:val="6CBAAEE5"/>
    <w:rsid w:val="6CBE55F2"/>
    <w:rsid w:val="6CBEE86A"/>
    <w:rsid w:val="6CBF41F0"/>
    <w:rsid w:val="6CC00BAB"/>
    <w:rsid w:val="6CC0D6A6"/>
    <w:rsid w:val="6CC1FBE8"/>
    <w:rsid w:val="6CC7D3DB"/>
    <w:rsid w:val="6CC8F1A3"/>
    <w:rsid w:val="6CCA96AD"/>
    <w:rsid w:val="6CCCECA1"/>
    <w:rsid w:val="6CCDB570"/>
    <w:rsid w:val="6CCDFE44"/>
    <w:rsid w:val="6CCE86DE"/>
    <w:rsid w:val="6CD0831D"/>
    <w:rsid w:val="6CD09605"/>
    <w:rsid w:val="6CD0EEA1"/>
    <w:rsid w:val="6CD12E00"/>
    <w:rsid w:val="6CD2E064"/>
    <w:rsid w:val="6CD3B5D7"/>
    <w:rsid w:val="6CD3E088"/>
    <w:rsid w:val="6CD48851"/>
    <w:rsid w:val="6CD57050"/>
    <w:rsid w:val="6CD59693"/>
    <w:rsid w:val="6CD63A5D"/>
    <w:rsid w:val="6CD992FB"/>
    <w:rsid w:val="6CD9DC05"/>
    <w:rsid w:val="6CDB712C"/>
    <w:rsid w:val="6CDD4234"/>
    <w:rsid w:val="6CDF5F34"/>
    <w:rsid w:val="6CE7B8EA"/>
    <w:rsid w:val="6CEDEC31"/>
    <w:rsid w:val="6CEF9370"/>
    <w:rsid w:val="6CF1892D"/>
    <w:rsid w:val="6CF3591C"/>
    <w:rsid w:val="6CF40E54"/>
    <w:rsid w:val="6CFC9345"/>
    <w:rsid w:val="6CFDEBAF"/>
    <w:rsid w:val="6CFF3442"/>
    <w:rsid w:val="6D00CA51"/>
    <w:rsid w:val="6D04BD74"/>
    <w:rsid w:val="6D08CC65"/>
    <w:rsid w:val="6D094E0B"/>
    <w:rsid w:val="6D09A645"/>
    <w:rsid w:val="6D0B2242"/>
    <w:rsid w:val="6D0B23B5"/>
    <w:rsid w:val="6D0CFFF2"/>
    <w:rsid w:val="6D107176"/>
    <w:rsid w:val="6D12FAE6"/>
    <w:rsid w:val="6D137788"/>
    <w:rsid w:val="6D156768"/>
    <w:rsid w:val="6D17069A"/>
    <w:rsid w:val="6D1773CE"/>
    <w:rsid w:val="6D18F322"/>
    <w:rsid w:val="6D193761"/>
    <w:rsid w:val="6D1C0CE7"/>
    <w:rsid w:val="6D1E01B7"/>
    <w:rsid w:val="6D1E9046"/>
    <w:rsid w:val="6D207D3C"/>
    <w:rsid w:val="6D2226B0"/>
    <w:rsid w:val="6D22910D"/>
    <w:rsid w:val="6D22DE0F"/>
    <w:rsid w:val="6D25FD64"/>
    <w:rsid w:val="6D277AB6"/>
    <w:rsid w:val="6D291476"/>
    <w:rsid w:val="6D29287D"/>
    <w:rsid w:val="6D2A19C4"/>
    <w:rsid w:val="6D2F7346"/>
    <w:rsid w:val="6D323E2C"/>
    <w:rsid w:val="6D3326F9"/>
    <w:rsid w:val="6D3431B9"/>
    <w:rsid w:val="6D35F49B"/>
    <w:rsid w:val="6D38E4E2"/>
    <w:rsid w:val="6D395E91"/>
    <w:rsid w:val="6D3D5104"/>
    <w:rsid w:val="6D3E424B"/>
    <w:rsid w:val="6D454D6A"/>
    <w:rsid w:val="6D4A8A40"/>
    <w:rsid w:val="6D4B7C3E"/>
    <w:rsid w:val="6D4D11BE"/>
    <w:rsid w:val="6D515951"/>
    <w:rsid w:val="6D5898BB"/>
    <w:rsid w:val="6D5AB4C3"/>
    <w:rsid w:val="6D5D703E"/>
    <w:rsid w:val="6D60C9CE"/>
    <w:rsid w:val="6D65A414"/>
    <w:rsid w:val="6D694448"/>
    <w:rsid w:val="6D69C19D"/>
    <w:rsid w:val="6D6DD64C"/>
    <w:rsid w:val="6D6E4F8E"/>
    <w:rsid w:val="6D6E6690"/>
    <w:rsid w:val="6D6EE135"/>
    <w:rsid w:val="6D70E86B"/>
    <w:rsid w:val="6D76D79A"/>
    <w:rsid w:val="6D771F84"/>
    <w:rsid w:val="6D786F17"/>
    <w:rsid w:val="6D795835"/>
    <w:rsid w:val="6D79667C"/>
    <w:rsid w:val="6D7BAB76"/>
    <w:rsid w:val="6D7CED2F"/>
    <w:rsid w:val="6D7D1006"/>
    <w:rsid w:val="6D807252"/>
    <w:rsid w:val="6D82928C"/>
    <w:rsid w:val="6D83FCAA"/>
    <w:rsid w:val="6D845888"/>
    <w:rsid w:val="6D8564D6"/>
    <w:rsid w:val="6D85F53C"/>
    <w:rsid w:val="6D871C4F"/>
    <w:rsid w:val="6D887DFA"/>
    <w:rsid w:val="6D8975D5"/>
    <w:rsid w:val="6D8B96F3"/>
    <w:rsid w:val="6D8D374E"/>
    <w:rsid w:val="6D8EDB49"/>
    <w:rsid w:val="6D90D5EC"/>
    <w:rsid w:val="6D91DFB0"/>
    <w:rsid w:val="6D92FC6C"/>
    <w:rsid w:val="6D93458C"/>
    <w:rsid w:val="6D95F3C1"/>
    <w:rsid w:val="6D9C2757"/>
    <w:rsid w:val="6DA05878"/>
    <w:rsid w:val="6DA22CE8"/>
    <w:rsid w:val="6DA2D98A"/>
    <w:rsid w:val="6DA3481E"/>
    <w:rsid w:val="6DACCA61"/>
    <w:rsid w:val="6DAF2CD4"/>
    <w:rsid w:val="6DAF36E9"/>
    <w:rsid w:val="6DB567C4"/>
    <w:rsid w:val="6DB607FF"/>
    <w:rsid w:val="6DC48085"/>
    <w:rsid w:val="6DC5D21D"/>
    <w:rsid w:val="6DC6AB1B"/>
    <w:rsid w:val="6DC957CB"/>
    <w:rsid w:val="6DCA76CA"/>
    <w:rsid w:val="6DCB89A1"/>
    <w:rsid w:val="6DD0AA0E"/>
    <w:rsid w:val="6DD25827"/>
    <w:rsid w:val="6DD2A301"/>
    <w:rsid w:val="6DD39A8E"/>
    <w:rsid w:val="6DD3BB2E"/>
    <w:rsid w:val="6DD741C5"/>
    <w:rsid w:val="6DDBC155"/>
    <w:rsid w:val="6DDD9789"/>
    <w:rsid w:val="6DDF5A30"/>
    <w:rsid w:val="6DE05E79"/>
    <w:rsid w:val="6DE5D635"/>
    <w:rsid w:val="6DE63E05"/>
    <w:rsid w:val="6DEE05C0"/>
    <w:rsid w:val="6DEE7201"/>
    <w:rsid w:val="6DEF0D95"/>
    <w:rsid w:val="6DF0F73E"/>
    <w:rsid w:val="6DF11B6B"/>
    <w:rsid w:val="6DF28B98"/>
    <w:rsid w:val="6DF5FB50"/>
    <w:rsid w:val="6DFAA18F"/>
    <w:rsid w:val="6DFC810C"/>
    <w:rsid w:val="6DFCECEE"/>
    <w:rsid w:val="6DFFF3E7"/>
    <w:rsid w:val="6E020C0C"/>
    <w:rsid w:val="6E031AB4"/>
    <w:rsid w:val="6E073C4D"/>
    <w:rsid w:val="6E088B70"/>
    <w:rsid w:val="6E0972AB"/>
    <w:rsid w:val="6E0E1D6E"/>
    <w:rsid w:val="6E10CC71"/>
    <w:rsid w:val="6E1243FA"/>
    <w:rsid w:val="6E1447B3"/>
    <w:rsid w:val="6E153E68"/>
    <w:rsid w:val="6E155E34"/>
    <w:rsid w:val="6E16E3B9"/>
    <w:rsid w:val="6E1969D7"/>
    <w:rsid w:val="6E1C9977"/>
    <w:rsid w:val="6E1D12F9"/>
    <w:rsid w:val="6E1DFAC6"/>
    <w:rsid w:val="6E24FC5E"/>
    <w:rsid w:val="6E250772"/>
    <w:rsid w:val="6E256AED"/>
    <w:rsid w:val="6E2665DB"/>
    <w:rsid w:val="6E270FAE"/>
    <w:rsid w:val="6E291DB2"/>
    <w:rsid w:val="6E297EAD"/>
    <w:rsid w:val="6E2C1292"/>
    <w:rsid w:val="6E322469"/>
    <w:rsid w:val="6E323817"/>
    <w:rsid w:val="6E356093"/>
    <w:rsid w:val="6E374226"/>
    <w:rsid w:val="6E395B13"/>
    <w:rsid w:val="6E39B3FA"/>
    <w:rsid w:val="6E3D981F"/>
    <w:rsid w:val="6E3DF512"/>
    <w:rsid w:val="6E40E32A"/>
    <w:rsid w:val="6E47932E"/>
    <w:rsid w:val="6E495960"/>
    <w:rsid w:val="6E4DD943"/>
    <w:rsid w:val="6E4E3041"/>
    <w:rsid w:val="6E52A45E"/>
    <w:rsid w:val="6E538BB6"/>
    <w:rsid w:val="6E5992B7"/>
    <w:rsid w:val="6E59D188"/>
    <w:rsid w:val="6E5AEE0E"/>
    <w:rsid w:val="6E5B6E48"/>
    <w:rsid w:val="6E5D4AD0"/>
    <w:rsid w:val="6E5D7EFF"/>
    <w:rsid w:val="6E6248B0"/>
    <w:rsid w:val="6E6263C6"/>
    <w:rsid w:val="6E659ED4"/>
    <w:rsid w:val="6E65D6FD"/>
    <w:rsid w:val="6E6893F2"/>
    <w:rsid w:val="6E6A5821"/>
    <w:rsid w:val="6E7180FD"/>
    <w:rsid w:val="6E73DA4F"/>
    <w:rsid w:val="6E79C413"/>
    <w:rsid w:val="6E7ABB01"/>
    <w:rsid w:val="6E7C4CBA"/>
    <w:rsid w:val="6E7F399F"/>
    <w:rsid w:val="6E8364AB"/>
    <w:rsid w:val="6E851ED6"/>
    <w:rsid w:val="6E8BC86C"/>
    <w:rsid w:val="6E8CF06B"/>
    <w:rsid w:val="6E9692BD"/>
    <w:rsid w:val="6E985674"/>
    <w:rsid w:val="6E991E73"/>
    <w:rsid w:val="6E9B5780"/>
    <w:rsid w:val="6E9B6244"/>
    <w:rsid w:val="6E9C8300"/>
    <w:rsid w:val="6E9EEB40"/>
    <w:rsid w:val="6EA5BB2C"/>
    <w:rsid w:val="6EA7AC9A"/>
    <w:rsid w:val="6EACBE5F"/>
    <w:rsid w:val="6EADF22C"/>
    <w:rsid w:val="6EAEA27C"/>
    <w:rsid w:val="6EAFB156"/>
    <w:rsid w:val="6EB2F4E7"/>
    <w:rsid w:val="6EB329D6"/>
    <w:rsid w:val="6EB4E90E"/>
    <w:rsid w:val="6EB54086"/>
    <w:rsid w:val="6EBC9179"/>
    <w:rsid w:val="6EBD9C4F"/>
    <w:rsid w:val="6EBE58D1"/>
    <w:rsid w:val="6EBF114D"/>
    <w:rsid w:val="6EC08D69"/>
    <w:rsid w:val="6EC50656"/>
    <w:rsid w:val="6EC576D8"/>
    <w:rsid w:val="6EC841AE"/>
    <w:rsid w:val="6EC9BD80"/>
    <w:rsid w:val="6EC9D07A"/>
    <w:rsid w:val="6ECA124D"/>
    <w:rsid w:val="6ED2DD78"/>
    <w:rsid w:val="6ED73A8B"/>
    <w:rsid w:val="6ED80964"/>
    <w:rsid w:val="6ED819CA"/>
    <w:rsid w:val="6ED8EB57"/>
    <w:rsid w:val="6ED97E9A"/>
    <w:rsid w:val="6EDA7E32"/>
    <w:rsid w:val="6EDB0726"/>
    <w:rsid w:val="6EDB4E72"/>
    <w:rsid w:val="6EDCF2A9"/>
    <w:rsid w:val="6EDE8352"/>
    <w:rsid w:val="6EDEB328"/>
    <w:rsid w:val="6EE2184C"/>
    <w:rsid w:val="6EE6D523"/>
    <w:rsid w:val="6EE8A806"/>
    <w:rsid w:val="6EEA5D0E"/>
    <w:rsid w:val="6EEE4582"/>
    <w:rsid w:val="6EF24BD7"/>
    <w:rsid w:val="6EF52ABA"/>
    <w:rsid w:val="6EF9BD51"/>
    <w:rsid w:val="6EFD0DB8"/>
    <w:rsid w:val="6EFFB740"/>
    <w:rsid w:val="6F015D80"/>
    <w:rsid w:val="6F080EC2"/>
    <w:rsid w:val="6F08DBDC"/>
    <w:rsid w:val="6F0BC6B9"/>
    <w:rsid w:val="6F0C3698"/>
    <w:rsid w:val="6F0CC63D"/>
    <w:rsid w:val="6F0F65AD"/>
    <w:rsid w:val="6F10648B"/>
    <w:rsid w:val="6F11FBA7"/>
    <w:rsid w:val="6F1418EC"/>
    <w:rsid w:val="6F143AFC"/>
    <w:rsid w:val="6F14B8D6"/>
    <w:rsid w:val="6F14DB4E"/>
    <w:rsid w:val="6F15E250"/>
    <w:rsid w:val="6F18E18B"/>
    <w:rsid w:val="6F1CF84A"/>
    <w:rsid w:val="6F1FA508"/>
    <w:rsid w:val="6F243E61"/>
    <w:rsid w:val="6F24DAED"/>
    <w:rsid w:val="6F26459F"/>
    <w:rsid w:val="6F2692D0"/>
    <w:rsid w:val="6F28581E"/>
    <w:rsid w:val="6F29B1D6"/>
    <w:rsid w:val="6F2B09DD"/>
    <w:rsid w:val="6F2BB811"/>
    <w:rsid w:val="6F2E26FE"/>
    <w:rsid w:val="6F302D6F"/>
    <w:rsid w:val="6F311C2A"/>
    <w:rsid w:val="6F315D6C"/>
    <w:rsid w:val="6F31BC07"/>
    <w:rsid w:val="6F32C76F"/>
    <w:rsid w:val="6F3808A5"/>
    <w:rsid w:val="6F3B22F0"/>
    <w:rsid w:val="6F3B3136"/>
    <w:rsid w:val="6F3B322B"/>
    <w:rsid w:val="6F427E6A"/>
    <w:rsid w:val="6F42E6B0"/>
    <w:rsid w:val="6F43987D"/>
    <w:rsid w:val="6F44364B"/>
    <w:rsid w:val="6F44C3D9"/>
    <w:rsid w:val="6F453A4B"/>
    <w:rsid w:val="6F478008"/>
    <w:rsid w:val="6F493E16"/>
    <w:rsid w:val="6F4A48E0"/>
    <w:rsid w:val="6F4BA1E5"/>
    <w:rsid w:val="6F4BF472"/>
    <w:rsid w:val="6F4D9E24"/>
    <w:rsid w:val="6F4E9979"/>
    <w:rsid w:val="6F503657"/>
    <w:rsid w:val="6F54FBBE"/>
    <w:rsid w:val="6F554767"/>
    <w:rsid w:val="6F55779C"/>
    <w:rsid w:val="6F5732C5"/>
    <w:rsid w:val="6F5A4D13"/>
    <w:rsid w:val="6F607A0E"/>
    <w:rsid w:val="6F647C07"/>
    <w:rsid w:val="6F6AE0EF"/>
    <w:rsid w:val="6F6CFC1B"/>
    <w:rsid w:val="6F6D75D4"/>
    <w:rsid w:val="6F708FF2"/>
    <w:rsid w:val="6F71C466"/>
    <w:rsid w:val="6F72ED1A"/>
    <w:rsid w:val="6F75E810"/>
    <w:rsid w:val="6F7603D1"/>
    <w:rsid w:val="6F7ADD5F"/>
    <w:rsid w:val="6F7C8925"/>
    <w:rsid w:val="6F7E9E5C"/>
    <w:rsid w:val="6F83DD11"/>
    <w:rsid w:val="6F87012F"/>
    <w:rsid w:val="6F886757"/>
    <w:rsid w:val="6F8B303C"/>
    <w:rsid w:val="6F90B4AC"/>
    <w:rsid w:val="6F93DFC5"/>
    <w:rsid w:val="6F974B4D"/>
    <w:rsid w:val="6F9B10A6"/>
    <w:rsid w:val="6F9CEC33"/>
    <w:rsid w:val="6F9EFA83"/>
    <w:rsid w:val="6F9F7151"/>
    <w:rsid w:val="6FA348C6"/>
    <w:rsid w:val="6FA4BD2C"/>
    <w:rsid w:val="6FA95044"/>
    <w:rsid w:val="6FA9A4B8"/>
    <w:rsid w:val="6FAE567F"/>
    <w:rsid w:val="6FAF75BF"/>
    <w:rsid w:val="6FB2C7A6"/>
    <w:rsid w:val="6FB4DDC6"/>
    <w:rsid w:val="6FB4F385"/>
    <w:rsid w:val="6FB6EAD1"/>
    <w:rsid w:val="6FBA2826"/>
    <w:rsid w:val="6FBC8E58"/>
    <w:rsid w:val="6FC29C31"/>
    <w:rsid w:val="6FC79557"/>
    <w:rsid w:val="6FCC2A81"/>
    <w:rsid w:val="6FCE0D9B"/>
    <w:rsid w:val="6FCEB095"/>
    <w:rsid w:val="6FD3A058"/>
    <w:rsid w:val="6FD5576B"/>
    <w:rsid w:val="6FD7D71F"/>
    <w:rsid w:val="6FDAA812"/>
    <w:rsid w:val="6FDE75C9"/>
    <w:rsid w:val="6FDE7A8C"/>
    <w:rsid w:val="6FDF193B"/>
    <w:rsid w:val="6FDF83BB"/>
    <w:rsid w:val="6FE7C14F"/>
    <w:rsid w:val="6FF4A035"/>
    <w:rsid w:val="6FF813E8"/>
    <w:rsid w:val="6FFB2E4E"/>
    <w:rsid w:val="6FFD824A"/>
    <w:rsid w:val="6FFDCB10"/>
    <w:rsid w:val="6FFFBF54"/>
    <w:rsid w:val="700069C0"/>
    <w:rsid w:val="7001ECC7"/>
    <w:rsid w:val="7005CAD9"/>
    <w:rsid w:val="7007317E"/>
    <w:rsid w:val="700AD023"/>
    <w:rsid w:val="700F255A"/>
    <w:rsid w:val="700F9983"/>
    <w:rsid w:val="7012E9F6"/>
    <w:rsid w:val="70146380"/>
    <w:rsid w:val="7018684B"/>
    <w:rsid w:val="701E6691"/>
    <w:rsid w:val="701EB3AB"/>
    <w:rsid w:val="70205D4B"/>
    <w:rsid w:val="7020E021"/>
    <w:rsid w:val="7024ECA9"/>
    <w:rsid w:val="7024ECB4"/>
    <w:rsid w:val="70259D1C"/>
    <w:rsid w:val="7025DB72"/>
    <w:rsid w:val="70284465"/>
    <w:rsid w:val="702AA189"/>
    <w:rsid w:val="702D5A9F"/>
    <w:rsid w:val="70308268"/>
    <w:rsid w:val="7031BF78"/>
    <w:rsid w:val="703287B1"/>
    <w:rsid w:val="70349B81"/>
    <w:rsid w:val="7035B5E8"/>
    <w:rsid w:val="703E3768"/>
    <w:rsid w:val="703E715F"/>
    <w:rsid w:val="703EAD7D"/>
    <w:rsid w:val="7040E92E"/>
    <w:rsid w:val="70418E9E"/>
    <w:rsid w:val="70429A04"/>
    <w:rsid w:val="70430F6C"/>
    <w:rsid w:val="70496AAE"/>
    <w:rsid w:val="704A22D2"/>
    <w:rsid w:val="704DB3ED"/>
    <w:rsid w:val="704E20F4"/>
    <w:rsid w:val="70509FB4"/>
    <w:rsid w:val="70542C28"/>
    <w:rsid w:val="70552893"/>
    <w:rsid w:val="70556F8D"/>
    <w:rsid w:val="70576C7D"/>
    <w:rsid w:val="7058325F"/>
    <w:rsid w:val="705891C4"/>
    <w:rsid w:val="705A6DA6"/>
    <w:rsid w:val="705A73B9"/>
    <w:rsid w:val="705B2E78"/>
    <w:rsid w:val="705EC766"/>
    <w:rsid w:val="705FE9EA"/>
    <w:rsid w:val="706042C6"/>
    <w:rsid w:val="7060A7F4"/>
    <w:rsid w:val="70617387"/>
    <w:rsid w:val="70625876"/>
    <w:rsid w:val="706C90F0"/>
    <w:rsid w:val="70758230"/>
    <w:rsid w:val="7075AB51"/>
    <w:rsid w:val="7076FB8E"/>
    <w:rsid w:val="7078341B"/>
    <w:rsid w:val="707C3E36"/>
    <w:rsid w:val="707E0471"/>
    <w:rsid w:val="707E645B"/>
    <w:rsid w:val="707E8ABE"/>
    <w:rsid w:val="707FA865"/>
    <w:rsid w:val="70800EFF"/>
    <w:rsid w:val="7084EC51"/>
    <w:rsid w:val="708B5184"/>
    <w:rsid w:val="708DABD8"/>
    <w:rsid w:val="708FECEE"/>
    <w:rsid w:val="709076F6"/>
    <w:rsid w:val="7095C4BC"/>
    <w:rsid w:val="70974069"/>
    <w:rsid w:val="7099EB0E"/>
    <w:rsid w:val="709CDBCB"/>
    <w:rsid w:val="709D8698"/>
    <w:rsid w:val="70A4B5D9"/>
    <w:rsid w:val="70A7CFBD"/>
    <w:rsid w:val="70A8C2E8"/>
    <w:rsid w:val="70B06F4C"/>
    <w:rsid w:val="70B44928"/>
    <w:rsid w:val="70B586C8"/>
    <w:rsid w:val="70B60A42"/>
    <w:rsid w:val="70B692B0"/>
    <w:rsid w:val="70B792EF"/>
    <w:rsid w:val="70BBC849"/>
    <w:rsid w:val="70BDC092"/>
    <w:rsid w:val="70BDC7EC"/>
    <w:rsid w:val="70BFA4D5"/>
    <w:rsid w:val="70C10853"/>
    <w:rsid w:val="70C19471"/>
    <w:rsid w:val="70C50E0F"/>
    <w:rsid w:val="70C5F4ED"/>
    <w:rsid w:val="70C62C1D"/>
    <w:rsid w:val="70C76854"/>
    <w:rsid w:val="70CA50E0"/>
    <w:rsid w:val="70CA8BD8"/>
    <w:rsid w:val="70CB566F"/>
    <w:rsid w:val="70CBA540"/>
    <w:rsid w:val="70CC52C0"/>
    <w:rsid w:val="70D02438"/>
    <w:rsid w:val="70D13C06"/>
    <w:rsid w:val="70DC27B5"/>
    <w:rsid w:val="70DDE6B8"/>
    <w:rsid w:val="70DF1D3A"/>
    <w:rsid w:val="70E1F0A8"/>
    <w:rsid w:val="70E317D6"/>
    <w:rsid w:val="70E33DF7"/>
    <w:rsid w:val="70E4202C"/>
    <w:rsid w:val="70E51A5F"/>
    <w:rsid w:val="70E6D4A7"/>
    <w:rsid w:val="70EC740B"/>
    <w:rsid w:val="70ECF7D3"/>
    <w:rsid w:val="70F06767"/>
    <w:rsid w:val="70F1D6B5"/>
    <w:rsid w:val="70F1EED6"/>
    <w:rsid w:val="70F63AA7"/>
    <w:rsid w:val="70F8EFBC"/>
    <w:rsid w:val="70F96EDE"/>
    <w:rsid w:val="70F9CAEE"/>
    <w:rsid w:val="70FBC57A"/>
    <w:rsid w:val="70FCC390"/>
    <w:rsid w:val="70FDA892"/>
    <w:rsid w:val="70FF9CA9"/>
    <w:rsid w:val="71006343"/>
    <w:rsid w:val="7100CB7B"/>
    <w:rsid w:val="7100FE5A"/>
    <w:rsid w:val="7102FEEF"/>
    <w:rsid w:val="710ECB4C"/>
    <w:rsid w:val="71154FFB"/>
    <w:rsid w:val="7116B77D"/>
    <w:rsid w:val="71189F53"/>
    <w:rsid w:val="711A72A4"/>
    <w:rsid w:val="711EF353"/>
    <w:rsid w:val="71219E23"/>
    <w:rsid w:val="7121B6D6"/>
    <w:rsid w:val="7121EBF8"/>
    <w:rsid w:val="71231A54"/>
    <w:rsid w:val="7125D0F4"/>
    <w:rsid w:val="712B42F1"/>
    <w:rsid w:val="712ED96E"/>
    <w:rsid w:val="712FE8CA"/>
    <w:rsid w:val="71300EBD"/>
    <w:rsid w:val="7130F8F2"/>
    <w:rsid w:val="713175BD"/>
    <w:rsid w:val="71318094"/>
    <w:rsid w:val="71327B0C"/>
    <w:rsid w:val="71331B6E"/>
    <w:rsid w:val="71377DA3"/>
    <w:rsid w:val="713ACCB1"/>
    <w:rsid w:val="7140ADDB"/>
    <w:rsid w:val="7145E680"/>
    <w:rsid w:val="71462DA0"/>
    <w:rsid w:val="7147D0E2"/>
    <w:rsid w:val="714BF033"/>
    <w:rsid w:val="714CCAC0"/>
    <w:rsid w:val="714DA885"/>
    <w:rsid w:val="714F5D4B"/>
    <w:rsid w:val="7150409B"/>
    <w:rsid w:val="715329C2"/>
    <w:rsid w:val="715477F9"/>
    <w:rsid w:val="7156A1E4"/>
    <w:rsid w:val="715797FD"/>
    <w:rsid w:val="71608865"/>
    <w:rsid w:val="716273E2"/>
    <w:rsid w:val="7163B54C"/>
    <w:rsid w:val="71681E85"/>
    <w:rsid w:val="71695ECC"/>
    <w:rsid w:val="716C1AC8"/>
    <w:rsid w:val="716C578B"/>
    <w:rsid w:val="716C7F35"/>
    <w:rsid w:val="716F59BD"/>
    <w:rsid w:val="71709129"/>
    <w:rsid w:val="7171355C"/>
    <w:rsid w:val="7175259B"/>
    <w:rsid w:val="71755384"/>
    <w:rsid w:val="7175FEEB"/>
    <w:rsid w:val="7177EC7D"/>
    <w:rsid w:val="7179BFD5"/>
    <w:rsid w:val="717B7F58"/>
    <w:rsid w:val="7182DA15"/>
    <w:rsid w:val="71878C12"/>
    <w:rsid w:val="7189E509"/>
    <w:rsid w:val="718A64D1"/>
    <w:rsid w:val="718D2477"/>
    <w:rsid w:val="718DEE98"/>
    <w:rsid w:val="718F67C6"/>
    <w:rsid w:val="719019E0"/>
    <w:rsid w:val="7190FD18"/>
    <w:rsid w:val="7192E08F"/>
    <w:rsid w:val="71931608"/>
    <w:rsid w:val="71969344"/>
    <w:rsid w:val="719756DA"/>
    <w:rsid w:val="719BA252"/>
    <w:rsid w:val="719DBE3D"/>
    <w:rsid w:val="719E3A09"/>
    <w:rsid w:val="71A575EA"/>
    <w:rsid w:val="71A5A859"/>
    <w:rsid w:val="71A5ED3B"/>
    <w:rsid w:val="71AABBC1"/>
    <w:rsid w:val="71AC7F93"/>
    <w:rsid w:val="71AD823E"/>
    <w:rsid w:val="71AEC4A8"/>
    <w:rsid w:val="71B0E35C"/>
    <w:rsid w:val="71B6D917"/>
    <w:rsid w:val="71B95F89"/>
    <w:rsid w:val="71BBA765"/>
    <w:rsid w:val="71BC5B91"/>
    <w:rsid w:val="71BDA3F2"/>
    <w:rsid w:val="71C1EB8E"/>
    <w:rsid w:val="71C25A57"/>
    <w:rsid w:val="71C77BF4"/>
    <w:rsid w:val="71C7C67E"/>
    <w:rsid w:val="71C8C51C"/>
    <w:rsid w:val="71C90B00"/>
    <w:rsid w:val="71CDFCA3"/>
    <w:rsid w:val="71D1DA8D"/>
    <w:rsid w:val="71D2724F"/>
    <w:rsid w:val="71D390B5"/>
    <w:rsid w:val="71D5B20D"/>
    <w:rsid w:val="71D5EB93"/>
    <w:rsid w:val="71D62EF5"/>
    <w:rsid w:val="71D7F390"/>
    <w:rsid w:val="71DC0361"/>
    <w:rsid w:val="71DCF1B5"/>
    <w:rsid w:val="71DE4F02"/>
    <w:rsid w:val="71E05F65"/>
    <w:rsid w:val="71E0D2B6"/>
    <w:rsid w:val="71E1C49B"/>
    <w:rsid w:val="71E2B932"/>
    <w:rsid w:val="71E44FA7"/>
    <w:rsid w:val="71EC549B"/>
    <w:rsid w:val="71EF41E3"/>
    <w:rsid w:val="71F1DA88"/>
    <w:rsid w:val="71F21B47"/>
    <w:rsid w:val="71F50EED"/>
    <w:rsid w:val="71F6EFFE"/>
    <w:rsid w:val="71F6FA56"/>
    <w:rsid w:val="71FA63C3"/>
    <w:rsid w:val="71FDD338"/>
    <w:rsid w:val="71FECCEB"/>
    <w:rsid w:val="71FF2BF4"/>
    <w:rsid w:val="71FF63EE"/>
    <w:rsid w:val="7200B7ED"/>
    <w:rsid w:val="720384B3"/>
    <w:rsid w:val="72045A24"/>
    <w:rsid w:val="72057341"/>
    <w:rsid w:val="7207F7D7"/>
    <w:rsid w:val="7209BEDE"/>
    <w:rsid w:val="720A6F63"/>
    <w:rsid w:val="720EB24A"/>
    <w:rsid w:val="720FE753"/>
    <w:rsid w:val="72104E41"/>
    <w:rsid w:val="721064A1"/>
    <w:rsid w:val="72120805"/>
    <w:rsid w:val="7212687E"/>
    <w:rsid w:val="72136EF3"/>
    <w:rsid w:val="7218FABC"/>
    <w:rsid w:val="721954A6"/>
    <w:rsid w:val="721B1F4F"/>
    <w:rsid w:val="721B9346"/>
    <w:rsid w:val="721C096F"/>
    <w:rsid w:val="721DEDC9"/>
    <w:rsid w:val="721FF88C"/>
    <w:rsid w:val="722035E5"/>
    <w:rsid w:val="7227D323"/>
    <w:rsid w:val="722AE8F2"/>
    <w:rsid w:val="723099EC"/>
    <w:rsid w:val="72315337"/>
    <w:rsid w:val="7231C16A"/>
    <w:rsid w:val="723604A1"/>
    <w:rsid w:val="723ADBC7"/>
    <w:rsid w:val="723D5592"/>
    <w:rsid w:val="723DCDE8"/>
    <w:rsid w:val="723F12B6"/>
    <w:rsid w:val="72420A77"/>
    <w:rsid w:val="72434643"/>
    <w:rsid w:val="7243B1C5"/>
    <w:rsid w:val="72497DFD"/>
    <w:rsid w:val="724C622E"/>
    <w:rsid w:val="724C9C7B"/>
    <w:rsid w:val="72557E5F"/>
    <w:rsid w:val="725AB1D6"/>
    <w:rsid w:val="725F043C"/>
    <w:rsid w:val="726033DD"/>
    <w:rsid w:val="72658598"/>
    <w:rsid w:val="726AF505"/>
    <w:rsid w:val="7273438E"/>
    <w:rsid w:val="72775ABC"/>
    <w:rsid w:val="72785282"/>
    <w:rsid w:val="7278DCB3"/>
    <w:rsid w:val="727FD15F"/>
    <w:rsid w:val="72805755"/>
    <w:rsid w:val="728427EE"/>
    <w:rsid w:val="7288FAF8"/>
    <w:rsid w:val="728D095F"/>
    <w:rsid w:val="7291FEB6"/>
    <w:rsid w:val="72925DDF"/>
    <w:rsid w:val="72937335"/>
    <w:rsid w:val="729564C8"/>
    <w:rsid w:val="729A6425"/>
    <w:rsid w:val="729B3E82"/>
    <w:rsid w:val="729B4708"/>
    <w:rsid w:val="72A6ABFF"/>
    <w:rsid w:val="72A8A17B"/>
    <w:rsid w:val="72B42EA0"/>
    <w:rsid w:val="72B69588"/>
    <w:rsid w:val="72B88222"/>
    <w:rsid w:val="72BB8356"/>
    <w:rsid w:val="72BBF134"/>
    <w:rsid w:val="72BC6590"/>
    <w:rsid w:val="72BD792A"/>
    <w:rsid w:val="72C031E7"/>
    <w:rsid w:val="72C06AB5"/>
    <w:rsid w:val="72C119E1"/>
    <w:rsid w:val="72C3F779"/>
    <w:rsid w:val="72C5D526"/>
    <w:rsid w:val="72C80D77"/>
    <w:rsid w:val="72C87D83"/>
    <w:rsid w:val="72C949F3"/>
    <w:rsid w:val="72CA68A8"/>
    <w:rsid w:val="72CBDB01"/>
    <w:rsid w:val="72CD28D9"/>
    <w:rsid w:val="72D195C4"/>
    <w:rsid w:val="72D4DFF3"/>
    <w:rsid w:val="72D5262B"/>
    <w:rsid w:val="72D5C093"/>
    <w:rsid w:val="72D6F86B"/>
    <w:rsid w:val="72D77F9B"/>
    <w:rsid w:val="72D94033"/>
    <w:rsid w:val="72DB2B7D"/>
    <w:rsid w:val="72DB5DD9"/>
    <w:rsid w:val="72DC83FA"/>
    <w:rsid w:val="72DDE1A2"/>
    <w:rsid w:val="72DE1CDE"/>
    <w:rsid w:val="72DE377E"/>
    <w:rsid w:val="72DF4EBC"/>
    <w:rsid w:val="72E0DAE4"/>
    <w:rsid w:val="72EA2E8C"/>
    <w:rsid w:val="72EB1AD8"/>
    <w:rsid w:val="72F0A257"/>
    <w:rsid w:val="72F0FEE8"/>
    <w:rsid w:val="72F12265"/>
    <w:rsid w:val="72F32C9C"/>
    <w:rsid w:val="72F8494B"/>
    <w:rsid w:val="72FB6892"/>
    <w:rsid w:val="72FC7EBB"/>
    <w:rsid w:val="72FD3042"/>
    <w:rsid w:val="73048DD4"/>
    <w:rsid w:val="73060589"/>
    <w:rsid w:val="73067777"/>
    <w:rsid w:val="7307B839"/>
    <w:rsid w:val="73099ABF"/>
    <w:rsid w:val="730E18E1"/>
    <w:rsid w:val="7311A271"/>
    <w:rsid w:val="73150F58"/>
    <w:rsid w:val="731568E1"/>
    <w:rsid w:val="7315B481"/>
    <w:rsid w:val="73179B01"/>
    <w:rsid w:val="7317A017"/>
    <w:rsid w:val="7317B415"/>
    <w:rsid w:val="731AE379"/>
    <w:rsid w:val="731F8DCC"/>
    <w:rsid w:val="731F9298"/>
    <w:rsid w:val="731FC6C1"/>
    <w:rsid w:val="7320889C"/>
    <w:rsid w:val="7320DB80"/>
    <w:rsid w:val="732266C6"/>
    <w:rsid w:val="7322893F"/>
    <w:rsid w:val="7327DD16"/>
    <w:rsid w:val="732A1B77"/>
    <w:rsid w:val="732A9863"/>
    <w:rsid w:val="732B55AC"/>
    <w:rsid w:val="732C64C8"/>
    <w:rsid w:val="732DC463"/>
    <w:rsid w:val="7332606D"/>
    <w:rsid w:val="733261D8"/>
    <w:rsid w:val="7332AC6B"/>
    <w:rsid w:val="73349223"/>
    <w:rsid w:val="73379860"/>
    <w:rsid w:val="733A4218"/>
    <w:rsid w:val="733AFF5D"/>
    <w:rsid w:val="73434AD8"/>
    <w:rsid w:val="73449207"/>
    <w:rsid w:val="7345B2D7"/>
    <w:rsid w:val="73480B9C"/>
    <w:rsid w:val="734BD528"/>
    <w:rsid w:val="734F676F"/>
    <w:rsid w:val="7352AD00"/>
    <w:rsid w:val="7353CFA9"/>
    <w:rsid w:val="7353D26F"/>
    <w:rsid w:val="7353FD8A"/>
    <w:rsid w:val="735458C1"/>
    <w:rsid w:val="7354A713"/>
    <w:rsid w:val="7359C459"/>
    <w:rsid w:val="735B8DD3"/>
    <w:rsid w:val="735CB418"/>
    <w:rsid w:val="735D8B40"/>
    <w:rsid w:val="735DD0DC"/>
    <w:rsid w:val="735E8CE8"/>
    <w:rsid w:val="735F4615"/>
    <w:rsid w:val="7362CC73"/>
    <w:rsid w:val="7365074F"/>
    <w:rsid w:val="73653034"/>
    <w:rsid w:val="7366586F"/>
    <w:rsid w:val="7367DBF5"/>
    <w:rsid w:val="736B314E"/>
    <w:rsid w:val="736CB8B9"/>
    <w:rsid w:val="7371A323"/>
    <w:rsid w:val="7372E2E1"/>
    <w:rsid w:val="73756C10"/>
    <w:rsid w:val="7378F383"/>
    <w:rsid w:val="737E6B09"/>
    <w:rsid w:val="73803799"/>
    <w:rsid w:val="7385B3FB"/>
    <w:rsid w:val="73866016"/>
    <w:rsid w:val="73873738"/>
    <w:rsid w:val="73879BF6"/>
    <w:rsid w:val="738A104A"/>
    <w:rsid w:val="738C20D7"/>
    <w:rsid w:val="739021F6"/>
    <w:rsid w:val="73902BDA"/>
    <w:rsid w:val="739B3A15"/>
    <w:rsid w:val="739C0D69"/>
    <w:rsid w:val="73A2EFD2"/>
    <w:rsid w:val="73A2F31B"/>
    <w:rsid w:val="73A3290D"/>
    <w:rsid w:val="73A39465"/>
    <w:rsid w:val="73A4BC4A"/>
    <w:rsid w:val="73A5000D"/>
    <w:rsid w:val="73A63EDA"/>
    <w:rsid w:val="73A8C326"/>
    <w:rsid w:val="73AD07D7"/>
    <w:rsid w:val="73AD752C"/>
    <w:rsid w:val="73AEAFF8"/>
    <w:rsid w:val="73AF0E8D"/>
    <w:rsid w:val="73AF8D22"/>
    <w:rsid w:val="73B08B74"/>
    <w:rsid w:val="73B0E158"/>
    <w:rsid w:val="73B1270E"/>
    <w:rsid w:val="73B1638B"/>
    <w:rsid w:val="73B1AFB8"/>
    <w:rsid w:val="73B20092"/>
    <w:rsid w:val="73B2FD33"/>
    <w:rsid w:val="73B4F20A"/>
    <w:rsid w:val="73B52891"/>
    <w:rsid w:val="73B56820"/>
    <w:rsid w:val="73B74434"/>
    <w:rsid w:val="73BDEA17"/>
    <w:rsid w:val="73BE0206"/>
    <w:rsid w:val="73BEE51E"/>
    <w:rsid w:val="73BFDE74"/>
    <w:rsid w:val="73C2293A"/>
    <w:rsid w:val="73C4B429"/>
    <w:rsid w:val="73C94430"/>
    <w:rsid w:val="73CCA22E"/>
    <w:rsid w:val="73CDB6A3"/>
    <w:rsid w:val="73CE8EC9"/>
    <w:rsid w:val="73D066BF"/>
    <w:rsid w:val="73D3F2A6"/>
    <w:rsid w:val="73D5EBF3"/>
    <w:rsid w:val="73D60E03"/>
    <w:rsid w:val="73D68610"/>
    <w:rsid w:val="73D9A0D3"/>
    <w:rsid w:val="73DDFD03"/>
    <w:rsid w:val="73DE004A"/>
    <w:rsid w:val="73DFC09E"/>
    <w:rsid w:val="73DFE6E8"/>
    <w:rsid w:val="73E0808B"/>
    <w:rsid w:val="73E1D39E"/>
    <w:rsid w:val="73E42961"/>
    <w:rsid w:val="73E6D464"/>
    <w:rsid w:val="73E786D3"/>
    <w:rsid w:val="73E7B295"/>
    <w:rsid w:val="73ED72B7"/>
    <w:rsid w:val="73F34AA2"/>
    <w:rsid w:val="73F4F62A"/>
    <w:rsid w:val="73F6B8CB"/>
    <w:rsid w:val="73F7A43A"/>
    <w:rsid w:val="73F81718"/>
    <w:rsid w:val="73FE4022"/>
    <w:rsid w:val="74013B0A"/>
    <w:rsid w:val="740146F9"/>
    <w:rsid w:val="740241A5"/>
    <w:rsid w:val="7405999A"/>
    <w:rsid w:val="7405D6F8"/>
    <w:rsid w:val="7409299A"/>
    <w:rsid w:val="7409B57E"/>
    <w:rsid w:val="740A1D31"/>
    <w:rsid w:val="740A32D9"/>
    <w:rsid w:val="740A4521"/>
    <w:rsid w:val="740D75E3"/>
    <w:rsid w:val="740F1A62"/>
    <w:rsid w:val="74106A0A"/>
    <w:rsid w:val="7412C27B"/>
    <w:rsid w:val="7413251D"/>
    <w:rsid w:val="7413BE09"/>
    <w:rsid w:val="741ADBC8"/>
    <w:rsid w:val="741CDB2D"/>
    <w:rsid w:val="741E5C0D"/>
    <w:rsid w:val="741EA44A"/>
    <w:rsid w:val="74204200"/>
    <w:rsid w:val="7421288D"/>
    <w:rsid w:val="74228AB6"/>
    <w:rsid w:val="74234F60"/>
    <w:rsid w:val="74268A73"/>
    <w:rsid w:val="74277D97"/>
    <w:rsid w:val="7427FC2B"/>
    <w:rsid w:val="74289007"/>
    <w:rsid w:val="7428D72A"/>
    <w:rsid w:val="74290570"/>
    <w:rsid w:val="74297F8E"/>
    <w:rsid w:val="742DDA00"/>
    <w:rsid w:val="742FD810"/>
    <w:rsid w:val="7434074F"/>
    <w:rsid w:val="743845A4"/>
    <w:rsid w:val="743D1885"/>
    <w:rsid w:val="743E6E1A"/>
    <w:rsid w:val="744008B4"/>
    <w:rsid w:val="74421FF5"/>
    <w:rsid w:val="7444A1F3"/>
    <w:rsid w:val="7444CE20"/>
    <w:rsid w:val="74458EA8"/>
    <w:rsid w:val="7449CB03"/>
    <w:rsid w:val="744B1CD8"/>
    <w:rsid w:val="744C911E"/>
    <w:rsid w:val="744DF5FF"/>
    <w:rsid w:val="744E5C25"/>
    <w:rsid w:val="744E76E5"/>
    <w:rsid w:val="744EF346"/>
    <w:rsid w:val="744FBEC3"/>
    <w:rsid w:val="7450BC26"/>
    <w:rsid w:val="7450EB1E"/>
    <w:rsid w:val="7450FB0E"/>
    <w:rsid w:val="7455CE2F"/>
    <w:rsid w:val="7457A7C7"/>
    <w:rsid w:val="74580B43"/>
    <w:rsid w:val="74583048"/>
    <w:rsid w:val="745A4DAE"/>
    <w:rsid w:val="745EECFE"/>
    <w:rsid w:val="745FAB6A"/>
    <w:rsid w:val="7461198C"/>
    <w:rsid w:val="746158B2"/>
    <w:rsid w:val="746ED943"/>
    <w:rsid w:val="746F8CFC"/>
    <w:rsid w:val="7472D448"/>
    <w:rsid w:val="7473BD8D"/>
    <w:rsid w:val="7474B400"/>
    <w:rsid w:val="7475130C"/>
    <w:rsid w:val="7477C90E"/>
    <w:rsid w:val="747A7560"/>
    <w:rsid w:val="747B2B5D"/>
    <w:rsid w:val="747EAADA"/>
    <w:rsid w:val="74810E6A"/>
    <w:rsid w:val="74854F26"/>
    <w:rsid w:val="7488BBD6"/>
    <w:rsid w:val="7488DA5B"/>
    <w:rsid w:val="748EE709"/>
    <w:rsid w:val="7493CA47"/>
    <w:rsid w:val="7493DC14"/>
    <w:rsid w:val="7498ADDA"/>
    <w:rsid w:val="74993585"/>
    <w:rsid w:val="749A6678"/>
    <w:rsid w:val="749B1866"/>
    <w:rsid w:val="749E7BBC"/>
    <w:rsid w:val="749FC632"/>
    <w:rsid w:val="74A61C79"/>
    <w:rsid w:val="74A738A8"/>
    <w:rsid w:val="74A7D903"/>
    <w:rsid w:val="74AC0207"/>
    <w:rsid w:val="74AD3644"/>
    <w:rsid w:val="74B43692"/>
    <w:rsid w:val="74B63631"/>
    <w:rsid w:val="74B7F4EF"/>
    <w:rsid w:val="74B86170"/>
    <w:rsid w:val="74BA7DEF"/>
    <w:rsid w:val="74BBE0C0"/>
    <w:rsid w:val="74BD728F"/>
    <w:rsid w:val="74BDB654"/>
    <w:rsid w:val="74BF605F"/>
    <w:rsid w:val="74C00B73"/>
    <w:rsid w:val="74C23545"/>
    <w:rsid w:val="74C23DA4"/>
    <w:rsid w:val="74C8A09A"/>
    <w:rsid w:val="74CD0F10"/>
    <w:rsid w:val="74D0B5B1"/>
    <w:rsid w:val="74D139ED"/>
    <w:rsid w:val="74D2B03E"/>
    <w:rsid w:val="74D2B468"/>
    <w:rsid w:val="74D6E212"/>
    <w:rsid w:val="74D8C1E6"/>
    <w:rsid w:val="74DEAD58"/>
    <w:rsid w:val="74E452F1"/>
    <w:rsid w:val="74E66653"/>
    <w:rsid w:val="74E67CA0"/>
    <w:rsid w:val="74EAEBEB"/>
    <w:rsid w:val="74EB2A06"/>
    <w:rsid w:val="74EBAC84"/>
    <w:rsid w:val="74EDC1D3"/>
    <w:rsid w:val="74EED353"/>
    <w:rsid w:val="74EF5623"/>
    <w:rsid w:val="74F19DDE"/>
    <w:rsid w:val="74F1CD6F"/>
    <w:rsid w:val="74F2FF2B"/>
    <w:rsid w:val="74F30104"/>
    <w:rsid w:val="74F4508A"/>
    <w:rsid w:val="74FA3743"/>
    <w:rsid w:val="74FBD616"/>
    <w:rsid w:val="74FDA0C1"/>
    <w:rsid w:val="74FF5602"/>
    <w:rsid w:val="7503C536"/>
    <w:rsid w:val="750A763B"/>
    <w:rsid w:val="750E3FF0"/>
    <w:rsid w:val="750EF6F3"/>
    <w:rsid w:val="751465C1"/>
    <w:rsid w:val="751646D6"/>
    <w:rsid w:val="7518CD2E"/>
    <w:rsid w:val="7519523B"/>
    <w:rsid w:val="7521EB83"/>
    <w:rsid w:val="7523175C"/>
    <w:rsid w:val="752475A5"/>
    <w:rsid w:val="7524C30C"/>
    <w:rsid w:val="75252DC1"/>
    <w:rsid w:val="7525A943"/>
    <w:rsid w:val="7527B31C"/>
    <w:rsid w:val="75283AD6"/>
    <w:rsid w:val="75291C0E"/>
    <w:rsid w:val="752CFA6E"/>
    <w:rsid w:val="752FF5AC"/>
    <w:rsid w:val="75308921"/>
    <w:rsid w:val="75311B91"/>
    <w:rsid w:val="7531ED3B"/>
    <w:rsid w:val="753ADE70"/>
    <w:rsid w:val="75432733"/>
    <w:rsid w:val="75448A35"/>
    <w:rsid w:val="75470570"/>
    <w:rsid w:val="75478599"/>
    <w:rsid w:val="754A78C0"/>
    <w:rsid w:val="75551874"/>
    <w:rsid w:val="755945FA"/>
    <w:rsid w:val="755A0E91"/>
    <w:rsid w:val="755AE78D"/>
    <w:rsid w:val="755B92D7"/>
    <w:rsid w:val="7561F280"/>
    <w:rsid w:val="75624780"/>
    <w:rsid w:val="756416D5"/>
    <w:rsid w:val="7569825D"/>
    <w:rsid w:val="7569FE37"/>
    <w:rsid w:val="756A040B"/>
    <w:rsid w:val="756BECCF"/>
    <w:rsid w:val="756F290E"/>
    <w:rsid w:val="7571556B"/>
    <w:rsid w:val="7576B412"/>
    <w:rsid w:val="7576F3F4"/>
    <w:rsid w:val="7577821A"/>
    <w:rsid w:val="7577B406"/>
    <w:rsid w:val="757B6B13"/>
    <w:rsid w:val="757B7A07"/>
    <w:rsid w:val="757B8911"/>
    <w:rsid w:val="757E0845"/>
    <w:rsid w:val="757E9CBA"/>
    <w:rsid w:val="757EE27F"/>
    <w:rsid w:val="7586B4F1"/>
    <w:rsid w:val="75875A2F"/>
    <w:rsid w:val="758A2F37"/>
    <w:rsid w:val="758B59FA"/>
    <w:rsid w:val="758BFD91"/>
    <w:rsid w:val="758C2853"/>
    <w:rsid w:val="758EDBA4"/>
    <w:rsid w:val="75911788"/>
    <w:rsid w:val="759491F6"/>
    <w:rsid w:val="75953025"/>
    <w:rsid w:val="759740F6"/>
    <w:rsid w:val="759D26DA"/>
    <w:rsid w:val="759D60F4"/>
    <w:rsid w:val="759E5F75"/>
    <w:rsid w:val="759E7236"/>
    <w:rsid w:val="759EED1E"/>
    <w:rsid w:val="75A51CC6"/>
    <w:rsid w:val="75A5A47C"/>
    <w:rsid w:val="75A6C1B8"/>
    <w:rsid w:val="75A86AA9"/>
    <w:rsid w:val="75AD9324"/>
    <w:rsid w:val="75ADD79C"/>
    <w:rsid w:val="75AE763F"/>
    <w:rsid w:val="75AE8CCF"/>
    <w:rsid w:val="75B1E30D"/>
    <w:rsid w:val="75B500E5"/>
    <w:rsid w:val="75B86197"/>
    <w:rsid w:val="75BC0FE1"/>
    <w:rsid w:val="75BCD5FF"/>
    <w:rsid w:val="75BEECC4"/>
    <w:rsid w:val="75BF3055"/>
    <w:rsid w:val="75C3EA2C"/>
    <w:rsid w:val="75C42FEF"/>
    <w:rsid w:val="75C8D402"/>
    <w:rsid w:val="75CA75E7"/>
    <w:rsid w:val="75CB63E9"/>
    <w:rsid w:val="75CD9CEB"/>
    <w:rsid w:val="75CFB11D"/>
    <w:rsid w:val="75D03D04"/>
    <w:rsid w:val="75D3BE34"/>
    <w:rsid w:val="75DA1C7C"/>
    <w:rsid w:val="75DA517F"/>
    <w:rsid w:val="75DAA976"/>
    <w:rsid w:val="75DB00F1"/>
    <w:rsid w:val="75DDAB71"/>
    <w:rsid w:val="75E133F3"/>
    <w:rsid w:val="75E16D81"/>
    <w:rsid w:val="75E1C08A"/>
    <w:rsid w:val="75E4329D"/>
    <w:rsid w:val="75E76BE4"/>
    <w:rsid w:val="75EB5C59"/>
    <w:rsid w:val="75EFA54D"/>
    <w:rsid w:val="75F1BDCE"/>
    <w:rsid w:val="75F24905"/>
    <w:rsid w:val="75F6A485"/>
    <w:rsid w:val="75F987AD"/>
    <w:rsid w:val="75FE1011"/>
    <w:rsid w:val="75FE2660"/>
    <w:rsid w:val="75FF26EC"/>
    <w:rsid w:val="75FF6CC0"/>
    <w:rsid w:val="75FFC9A3"/>
    <w:rsid w:val="760107BF"/>
    <w:rsid w:val="76010F02"/>
    <w:rsid w:val="7601F16A"/>
    <w:rsid w:val="76069A7A"/>
    <w:rsid w:val="7607322F"/>
    <w:rsid w:val="760E6C0F"/>
    <w:rsid w:val="76102A9D"/>
    <w:rsid w:val="76108C32"/>
    <w:rsid w:val="7615F832"/>
    <w:rsid w:val="76164943"/>
    <w:rsid w:val="76180019"/>
    <w:rsid w:val="761C521C"/>
    <w:rsid w:val="761D3382"/>
    <w:rsid w:val="7620AFCA"/>
    <w:rsid w:val="7621A722"/>
    <w:rsid w:val="7622B5BE"/>
    <w:rsid w:val="762C71D0"/>
    <w:rsid w:val="762D5AEA"/>
    <w:rsid w:val="762DFDC1"/>
    <w:rsid w:val="762FF5F9"/>
    <w:rsid w:val="76305967"/>
    <w:rsid w:val="763396FD"/>
    <w:rsid w:val="7633AA58"/>
    <w:rsid w:val="7635E020"/>
    <w:rsid w:val="7636EA14"/>
    <w:rsid w:val="7638DD79"/>
    <w:rsid w:val="7639521E"/>
    <w:rsid w:val="763EDA45"/>
    <w:rsid w:val="763F32FC"/>
    <w:rsid w:val="7642BE16"/>
    <w:rsid w:val="7642C419"/>
    <w:rsid w:val="76488BA2"/>
    <w:rsid w:val="7649FF84"/>
    <w:rsid w:val="764B1C12"/>
    <w:rsid w:val="764D0AD0"/>
    <w:rsid w:val="764E1A2A"/>
    <w:rsid w:val="764ED10D"/>
    <w:rsid w:val="76516865"/>
    <w:rsid w:val="765445D9"/>
    <w:rsid w:val="7657394F"/>
    <w:rsid w:val="76578361"/>
    <w:rsid w:val="7658B0B7"/>
    <w:rsid w:val="765ACB08"/>
    <w:rsid w:val="765EA3C6"/>
    <w:rsid w:val="7663DD69"/>
    <w:rsid w:val="7664B280"/>
    <w:rsid w:val="7667E0FD"/>
    <w:rsid w:val="7667F366"/>
    <w:rsid w:val="766ADD70"/>
    <w:rsid w:val="766CA71D"/>
    <w:rsid w:val="766E51EB"/>
    <w:rsid w:val="7670AF58"/>
    <w:rsid w:val="76733EAA"/>
    <w:rsid w:val="76739C2F"/>
    <w:rsid w:val="76743FDD"/>
    <w:rsid w:val="76757D05"/>
    <w:rsid w:val="767AB004"/>
    <w:rsid w:val="767C7A34"/>
    <w:rsid w:val="767CA0A0"/>
    <w:rsid w:val="767D56A7"/>
    <w:rsid w:val="7681493F"/>
    <w:rsid w:val="7684603F"/>
    <w:rsid w:val="768460AE"/>
    <w:rsid w:val="76868537"/>
    <w:rsid w:val="768A8017"/>
    <w:rsid w:val="768BA99D"/>
    <w:rsid w:val="76918EC5"/>
    <w:rsid w:val="76948EEE"/>
    <w:rsid w:val="76958E6E"/>
    <w:rsid w:val="7699334B"/>
    <w:rsid w:val="769AA8A7"/>
    <w:rsid w:val="769AB8F1"/>
    <w:rsid w:val="769CCAC2"/>
    <w:rsid w:val="769D727A"/>
    <w:rsid w:val="769DDD77"/>
    <w:rsid w:val="76A19EF6"/>
    <w:rsid w:val="76A25CBE"/>
    <w:rsid w:val="76A639A9"/>
    <w:rsid w:val="76A9D29D"/>
    <w:rsid w:val="76AAE981"/>
    <w:rsid w:val="76AE430F"/>
    <w:rsid w:val="76AE441E"/>
    <w:rsid w:val="76AE5462"/>
    <w:rsid w:val="76AE6F25"/>
    <w:rsid w:val="76AF5CE4"/>
    <w:rsid w:val="76AF76EB"/>
    <w:rsid w:val="76B7B928"/>
    <w:rsid w:val="76B832E1"/>
    <w:rsid w:val="76B9002F"/>
    <w:rsid w:val="76BCCBFC"/>
    <w:rsid w:val="76BCED23"/>
    <w:rsid w:val="76BE0873"/>
    <w:rsid w:val="76BE6746"/>
    <w:rsid w:val="76BEC021"/>
    <w:rsid w:val="76BFA2A7"/>
    <w:rsid w:val="76C6E0E7"/>
    <w:rsid w:val="76CC11E6"/>
    <w:rsid w:val="76D14DA7"/>
    <w:rsid w:val="76DBA862"/>
    <w:rsid w:val="76DF62C9"/>
    <w:rsid w:val="76E0822F"/>
    <w:rsid w:val="76E1D7A8"/>
    <w:rsid w:val="76E6CCF1"/>
    <w:rsid w:val="76ED8E1F"/>
    <w:rsid w:val="76F18407"/>
    <w:rsid w:val="76FABB9D"/>
    <w:rsid w:val="76FD428F"/>
    <w:rsid w:val="76FE31F3"/>
    <w:rsid w:val="76FF5E2E"/>
    <w:rsid w:val="76FFBEC3"/>
    <w:rsid w:val="7701BC9E"/>
    <w:rsid w:val="77044804"/>
    <w:rsid w:val="7705B7AF"/>
    <w:rsid w:val="77068252"/>
    <w:rsid w:val="7708036E"/>
    <w:rsid w:val="770A5193"/>
    <w:rsid w:val="770B3560"/>
    <w:rsid w:val="770B5BBE"/>
    <w:rsid w:val="770C37FC"/>
    <w:rsid w:val="770D69DA"/>
    <w:rsid w:val="77127162"/>
    <w:rsid w:val="77138002"/>
    <w:rsid w:val="7713D0D7"/>
    <w:rsid w:val="77167F93"/>
    <w:rsid w:val="77176E61"/>
    <w:rsid w:val="771B9AEF"/>
    <w:rsid w:val="771CDB39"/>
    <w:rsid w:val="772419A9"/>
    <w:rsid w:val="7726990B"/>
    <w:rsid w:val="7726E0FE"/>
    <w:rsid w:val="772AD3B9"/>
    <w:rsid w:val="772FF3AE"/>
    <w:rsid w:val="7730AC00"/>
    <w:rsid w:val="7732BBA4"/>
    <w:rsid w:val="7732F918"/>
    <w:rsid w:val="7733D9B7"/>
    <w:rsid w:val="77347331"/>
    <w:rsid w:val="7734C9A4"/>
    <w:rsid w:val="7734E093"/>
    <w:rsid w:val="77357B85"/>
    <w:rsid w:val="7735DE51"/>
    <w:rsid w:val="773828A5"/>
    <w:rsid w:val="773841FE"/>
    <w:rsid w:val="7738C04E"/>
    <w:rsid w:val="7738EEF6"/>
    <w:rsid w:val="773A4D05"/>
    <w:rsid w:val="773C67FF"/>
    <w:rsid w:val="773E43B0"/>
    <w:rsid w:val="773F7BDF"/>
    <w:rsid w:val="77414B40"/>
    <w:rsid w:val="77420278"/>
    <w:rsid w:val="77448ED5"/>
    <w:rsid w:val="7744B17E"/>
    <w:rsid w:val="7749C4E6"/>
    <w:rsid w:val="774A1E34"/>
    <w:rsid w:val="774E3DEC"/>
    <w:rsid w:val="77517804"/>
    <w:rsid w:val="7752C53A"/>
    <w:rsid w:val="77539785"/>
    <w:rsid w:val="7755C05B"/>
    <w:rsid w:val="7756006C"/>
    <w:rsid w:val="77563B6C"/>
    <w:rsid w:val="775846D2"/>
    <w:rsid w:val="7759650A"/>
    <w:rsid w:val="7759CC4E"/>
    <w:rsid w:val="775B7CCD"/>
    <w:rsid w:val="775BE63B"/>
    <w:rsid w:val="776BDE06"/>
    <w:rsid w:val="7772E3B7"/>
    <w:rsid w:val="777481BE"/>
    <w:rsid w:val="7777AC03"/>
    <w:rsid w:val="7778B5B4"/>
    <w:rsid w:val="777B5A65"/>
    <w:rsid w:val="777D4BC7"/>
    <w:rsid w:val="777DC19F"/>
    <w:rsid w:val="77810702"/>
    <w:rsid w:val="7784576C"/>
    <w:rsid w:val="7785C294"/>
    <w:rsid w:val="778AFC05"/>
    <w:rsid w:val="778C5829"/>
    <w:rsid w:val="7791387F"/>
    <w:rsid w:val="7791CBAD"/>
    <w:rsid w:val="7794ED5E"/>
    <w:rsid w:val="77964530"/>
    <w:rsid w:val="7797BF55"/>
    <w:rsid w:val="77993905"/>
    <w:rsid w:val="779B5061"/>
    <w:rsid w:val="77A0EB8C"/>
    <w:rsid w:val="77A40CCB"/>
    <w:rsid w:val="77A479A8"/>
    <w:rsid w:val="77A4FB22"/>
    <w:rsid w:val="77A5E787"/>
    <w:rsid w:val="77A6AF14"/>
    <w:rsid w:val="77ABA1A0"/>
    <w:rsid w:val="77B04F92"/>
    <w:rsid w:val="77B1A030"/>
    <w:rsid w:val="77B2E97B"/>
    <w:rsid w:val="77B6B43B"/>
    <w:rsid w:val="77B89506"/>
    <w:rsid w:val="77BB925F"/>
    <w:rsid w:val="77BBAEEB"/>
    <w:rsid w:val="77BC525C"/>
    <w:rsid w:val="77BE05E9"/>
    <w:rsid w:val="77C0FB30"/>
    <w:rsid w:val="77C2C49D"/>
    <w:rsid w:val="77C83E70"/>
    <w:rsid w:val="77C9A3DC"/>
    <w:rsid w:val="77CC1558"/>
    <w:rsid w:val="77CCB7F3"/>
    <w:rsid w:val="77CDF6F4"/>
    <w:rsid w:val="77D2415D"/>
    <w:rsid w:val="77D50BA6"/>
    <w:rsid w:val="77D596D2"/>
    <w:rsid w:val="77D59E90"/>
    <w:rsid w:val="77D60ED2"/>
    <w:rsid w:val="77D70EA9"/>
    <w:rsid w:val="77DA2A85"/>
    <w:rsid w:val="77DA562B"/>
    <w:rsid w:val="77DC9566"/>
    <w:rsid w:val="77E220AC"/>
    <w:rsid w:val="77E2A1A7"/>
    <w:rsid w:val="77E2F4AD"/>
    <w:rsid w:val="77E91924"/>
    <w:rsid w:val="77EA2672"/>
    <w:rsid w:val="77EDF1F8"/>
    <w:rsid w:val="77EE59F5"/>
    <w:rsid w:val="77F3B3E2"/>
    <w:rsid w:val="77F7AE77"/>
    <w:rsid w:val="77F81F6D"/>
    <w:rsid w:val="77FBCCBB"/>
    <w:rsid w:val="77FCF2A1"/>
    <w:rsid w:val="77FD5E02"/>
    <w:rsid w:val="77FDB7C5"/>
    <w:rsid w:val="78029E62"/>
    <w:rsid w:val="7805ABF4"/>
    <w:rsid w:val="780950B9"/>
    <w:rsid w:val="780FEF6C"/>
    <w:rsid w:val="78117830"/>
    <w:rsid w:val="78127EDC"/>
    <w:rsid w:val="78148FE4"/>
    <w:rsid w:val="7814938C"/>
    <w:rsid w:val="7814CC51"/>
    <w:rsid w:val="7817F865"/>
    <w:rsid w:val="781BE78F"/>
    <w:rsid w:val="78221CA7"/>
    <w:rsid w:val="7822C484"/>
    <w:rsid w:val="7826A6A9"/>
    <w:rsid w:val="78277398"/>
    <w:rsid w:val="7828EF9F"/>
    <w:rsid w:val="782C90C6"/>
    <w:rsid w:val="782D10EC"/>
    <w:rsid w:val="78318BCA"/>
    <w:rsid w:val="7833D478"/>
    <w:rsid w:val="7837F7EA"/>
    <w:rsid w:val="783B9922"/>
    <w:rsid w:val="783CEC46"/>
    <w:rsid w:val="783D7814"/>
    <w:rsid w:val="7840D700"/>
    <w:rsid w:val="78424AEF"/>
    <w:rsid w:val="78428FD5"/>
    <w:rsid w:val="78450A17"/>
    <w:rsid w:val="7849351C"/>
    <w:rsid w:val="78498361"/>
    <w:rsid w:val="784B3BC7"/>
    <w:rsid w:val="784C9970"/>
    <w:rsid w:val="784E0C7C"/>
    <w:rsid w:val="784FFA17"/>
    <w:rsid w:val="785386F4"/>
    <w:rsid w:val="785517F1"/>
    <w:rsid w:val="785B94D8"/>
    <w:rsid w:val="785BE737"/>
    <w:rsid w:val="785DED31"/>
    <w:rsid w:val="785F850B"/>
    <w:rsid w:val="7860D11C"/>
    <w:rsid w:val="7866532F"/>
    <w:rsid w:val="78672B90"/>
    <w:rsid w:val="78676DA4"/>
    <w:rsid w:val="7867BFF0"/>
    <w:rsid w:val="7868F372"/>
    <w:rsid w:val="786A8782"/>
    <w:rsid w:val="786B37D1"/>
    <w:rsid w:val="786F1160"/>
    <w:rsid w:val="78701CB8"/>
    <w:rsid w:val="7870557C"/>
    <w:rsid w:val="7873A56F"/>
    <w:rsid w:val="7874D4F5"/>
    <w:rsid w:val="787631D4"/>
    <w:rsid w:val="78787F29"/>
    <w:rsid w:val="7878A03E"/>
    <w:rsid w:val="787938B7"/>
    <w:rsid w:val="787B1278"/>
    <w:rsid w:val="787BB2CD"/>
    <w:rsid w:val="787D79B7"/>
    <w:rsid w:val="787FE575"/>
    <w:rsid w:val="7880E739"/>
    <w:rsid w:val="788230F1"/>
    <w:rsid w:val="7883F6AF"/>
    <w:rsid w:val="7883F88A"/>
    <w:rsid w:val="788433DC"/>
    <w:rsid w:val="7887CDD8"/>
    <w:rsid w:val="78899797"/>
    <w:rsid w:val="788BDC96"/>
    <w:rsid w:val="788DC04C"/>
    <w:rsid w:val="7891DC9E"/>
    <w:rsid w:val="7893F52E"/>
    <w:rsid w:val="78960B09"/>
    <w:rsid w:val="78990ACB"/>
    <w:rsid w:val="789A7B6A"/>
    <w:rsid w:val="789AF91F"/>
    <w:rsid w:val="789CC61D"/>
    <w:rsid w:val="78A08D13"/>
    <w:rsid w:val="78A1D2D5"/>
    <w:rsid w:val="78A51FCD"/>
    <w:rsid w:val="78A794C2"/>
    <w:rsid w:val="78AC4593"/>
    <w:rsid w:val="78ACA3F4"/>
    <w:rsid w:val="78ADE2F3"/>
    <w:rsid w:val="78AE3E40"/>
    <w:rsid w:val="78B56C53"/>
    <w:rsid w:val="78B7B10C"/>
    <w:rsid w:val="78BA535F"/>
    <w:rsid w:val="78C0C8DC"/>
    <w:rsid w:val="78C1540F"/>
    <w:rsid w:val="78C207AD"/>
    <w:rsid w:val="78C3FD9B"/>
    <w:rsid w:val="78C5C998"/>
    <w:rsid w:val="78C69DA2"/>
    <w:rsid w:val="78CA3AF5"/>
    <w:rsid w:val="78CD15ED"/>
    <w:rsid w:val="78D0DD25"/>
    <w:rsid w:val="78D6D308"/>
    <w:rsid w:val="78D833CE"/>
    <w:rsid w:val="78D97EFB"/>
    <w:rsid w:val="78D9FA07"/>
    <w:rsid w:val="78DA127B"/>
    <w:rsid w:val="78DA99C5"/>
    <w:rsid w:val="78DC95DE"/>
    <w:rsid w:val="78DCB902"/>
    <w:rsid w:val="78DE45E6"/>
    <w:rsid w:val="78E5C013"/>
    <w:rsid w:val="78E75291"/>
    <w:rsid w:val="78EB102F"/>
    <w:rsid w:val="78EB15C9"/>
    <w:rsid w:val="78EC7A44"/>
    <w:rsid w:val="78EC8F1C"/>
    <w:rsid w:val="78ED7482"/>
    <w:rsid w:val="78EE2F25"/>
    <w:rsid w:val="78EF50DB"/>
    <w:rsid w:val="78F0EB86"/>
    <w:rsid w:val="78F12FEB"/>
    <w:rsid w:val="78F26923"/>
    <w:rsid w:val="78F5137A"/>
    <w:rsid w:val="78F9ADDC"/>
    <w:rsid w:val="78FB3995"/>
    <w:rsid w:val="78FB6BE8"/>
    <w:rsid w:val="79001F40"/>
    <w:rsid w:val="79008155"/>
    <w:rsid w:val="7902D03E"/>
    <w:rsid w:val="79038F21"/>
    <w:rsid w:val="7904A5AE"/>
    <w:rsid w:val="7904F761"/>
    <w:rsid w:val="7906AE1A"/>
    <w:rsid w:val="7907D96B"/>
    <w:rsid w:val="79090D32"/>
    <w:rsid w:val="790953E1"/>
    <w:rsid w:val="790C890B"/>
    <w:rsid w:val="790DF8CF"/>
    <w:rsid w:val="790E2A0B"/>
    <w:rsid w:val="7910D2C2"/>
    <w:rsid w:val="791511CA"/>
    <w:rsid w:val="7916531B"/>
    <w:rsid w:val="7918CBD3"/>
    <w:rsid w:val="7919E7CB"/>
    <w:rsid w:val="791C17BD"/>
    <w:rsid w:val="791C5DED"/>
    <w:rsid w:val="791C8813"/>
    <w:rsid w:val="791D84CE"/>
    <w:rsid w:val="79202819"/>
    <w:rsid w:val="79218AD5"/>
    <w:rsid w:val="7921D66F"/>
    <w:rsid w:val="79270A69"/>
    <w:rsid w:val="79272C4E"/>
    <w:rsid w:val="7928198D"/>
    <w:rsid w:val="7928C434"/>
    <w:rsid w:val="7928C78B"/>
    <w:rsid w:val="7929103A"/>
    <w:rsid w:val="792B3B63"/>
    <w:rsid w:val="79383E66"/>
    <w:rsid w:val="793B3967"/>
    <w:rsid w:val="793D5915"/>
    <w:rsid w:val="793DDDCC"/>
    <w:rsid w:val="793EE8DA"/>
    <w:rsid w:val="79405C7D"/>
    <w:rsid w:val="79437B26"/>
    <w:rsid w:val="794487C2"/>
    <w:rsid w:val="7945D169"/>
    <w:rsid w:val="79480087"/>
    <w:rsid w:val="794B05D7"/>
    <w:rsid w:val="794B2C3B"/>
    <w:rsid w:val="794DF45E"/>
    <w:rsid w:val="794E14BA"/>
    <w:rsid w:val="794FB74A"/>
    <w:rsid w:val="7950B679"/>
    <w:rsid w:val="79522804"/>
    <w:rsid w:val="795641E6"/>
    <w:rsid w:val="7958469C"/>
    <w:rsid w:val="7958D687"/>
    <w:rsid w:val="795CBD80"/>
    <w:rsid w:val="795CCE97"/>
    <w:rsid w:val="795FDC74"/>
    <w:rsid w:val="7960DE89"/>
    <w:rsid w:val="79634018"/>
    <w:rsid w:val="79683D5D"/>
    <w:rsid w:val="7968B243"/>
    <w:rsid w:val="7968B2FB"/>
    <w:rsid w:val="796C3ABC"/>
    <w:rsid w:val="79725941"/>
    <w:rsid w:val="79745D13"/>
    <w:rsid w:val="7975C1E4"/>
    <w:rsid w:val="7975D8CA"/>
    <w:rsid w:val="79764DAD"/>
    <w:rsid w:val="797B7AC2"/>
    <w:rsid w:val="797C07DA"/>
    <w:rsid w:val="797D21EC"/>
    <w:rsid w:val="797DDF35"/>
    <w:rsid w:val="797E1787"/>
    <w:rsid w:val="797E5030"/>
    <w:rsid w:val="798357F3"/>
    <w:rsid w:val="79861346"/>
    <w:rsid w:val="7986924D"/>
    <w:rsid w:val="79877C2D"/>
    <w:rsid w:val="7987C858"/>
    <w:rsid w:val="7989BE84"/>
    <w:rsid w:val="7989F02A"/>
    <w:rsid w:val="798A2AB8"/>
    <w:rsid w:val="798D6F3F"/>
    <w:rsid w:val="79916858"/>
    <w:rsid w:val="79919943"/>
    <w:rsid w:val="7992347C"/>
    <w:rsid w:val="799261C9"/>
    <w:rsid w:val="79977050"/>
    <w:rsid w:val="7998A5D4"/>
    <w:rsid w:val="799DF5FB"/>
    <w:rsid w:val="79A2AA2E"/>
    <w:rsid w:val="79A48DEA"/>
    <w:rsid w:val="79A5DFD1"/>
    <w:rsid w:val="79A7E9C7"/>
    <w:rsid w:val="79AA9FF1"/>
    <w:rsid w:val="79B45872"/>
    <w:rsid w:val="79B5770E"/>
    <w:rsid w:val="79BB7575"/>
    <w:rsid w:val="79BDED1D"/>
    <w:rsid w:val="79BF114E"/>
    <w:rsid w:val="79C1F5C3"/>
    <w:rsid w:val="79C42D20"/>
    <w:rsid w:val="79C5075A"/>
    <w:rsid w:val="79C9DF03"/>
    <w:rsid w:val="79CFAA3D"/>
    <w:rsid w:val="79D38890"/>
    <w:rsid w:val="79D5501A"/>
    <w:rsid w:val="79D7D40D"/>
    <w:rsid w:val="79D87182"/>
    <w:rsid w:val="79DABACB"/>
    <w:rsid w:val="79DAC615"/>
    <w:rsid w:val="79DCE1D1"/>
    <w:rsid w:val="79DE69D1"/>
    <w:rsid w:val="79E0D588"/>
    <w:rsid w:val="79E119A6"/>
    <w:rsid w:val="79E22E58"/>
    <w:rsid w:val="79E2E435"/>
    <w:rsid w:val="79E3AF83"/>
    <w:rsid w:val="79E4EC83"/>
    <w:rsid w:val="79E5BF6C"/>
    <w:rsid w:val="79E6F477"/>
    <w:rsid w:val="79E80FFD"/>
    <w:rsid w:val="79E93CED"/>
    <w:rsid w:val="79E9A410"/>
    <w:rsid w:val="79E9DBFF"/>
    <w:rsid w:val="79ED9C3E"/>
    <w:rsid w:val="79EEAE7D"/>
    <w:rsid w:val="79F0BAB2"/>
    <w:rsid w:val="79F8CA8E"/>
    <w:rsid w:val="79F93BCA"/>
    <w:rsid w:val="79FA4884"/>
    <w:rsid w:val="79FD3BCD"/>
    <w:rsid w:val="7A00CCF4"/>
    <w:rsid w:val="7A0971D0"/>
    <w:rsid w:val="7A0A07CC"/>
    <w:rsid w:val="7A0E5128"/>
    <w:rsid w:val="7A154E88"/>
    <w:rsid w:val="7A1701B1"/>
    <w:rsid w:val="7A1803BB"/>
    <w:rsid w:val="7A19595A"/>
    <w:rsid w:val="7A1A33D2"/>
    <w:rsid w:val="7A1AA856"/>
    <w:rsid w:val="7A1B5B81"/>
    <w:rsid w:val="7A1D3026"/>
    <w:rsid w:val="7A1E8E12"/>
    <w:rsid w:val="7A25D9F5"/>
    <w:rsid w:val="7A264904"/>
    <w:rsid w:val="7A2867CF"/>
    <w:rsid w:val="7A2AA37A"/>
    <w:rsid w:val="7A2BEBE1"/>
    <w:rsid w:val="7A2EF1CB"/>
    <w:rsid w:val="7A2FC231"/>
    <w:rsid w:val="7A301B22"/>
    <w:rsid w:val="7A30C66F"/>
    <w:rsid w:val="7A3271F2"/>
    <w:rsid w:val="7A330C9F"/>
    <w:rsid w:val="7A3A3962"/>
    <w:rsid w:val="7A3B2648"/>
    <w:rsid w:val="7A417571"/>
    <w:rsid w:val="7A47F76F"/>
    <w:rsid w:val="7A4824F1"/>
    <w:rsid w:val="7A4894BB"/>
    <w:rsid w:val="7A48F03E"/>
    <w:rsid w:val="7A496DA4"/>
    <w:rsid w:val="7A4C13BB"/>
    <w:rsid w:val="7A4D285C"/>
    <w:rsid w:val="7A4D343F"/>
    <w:rsid w:val="7A4EBC42"/>
    <w:rsid w:val="7A4F3A97"/>
    <w:rsid w:val="7A502CCE"/>
    <w:rsid w:val="7A53C80C"/>
    <w:rsid w:val="7A544C91"/>
    <w:rsid w:val="7A5ACBBD"/>
    <w:rsid w:val="7A5CF6A8"/>
    <w:rsid w:val="7A5FB1E9"/>
    <w:rsid w:val="7A5FCB94"/>
    <w:rsid w:val="7A60295C"/>
    <w:rsid w:val="7A603402"/>
    <w:rsid w:val="7A65FDAD"/>
    <w:rsid w:val="7A679546"/>
    <w:rsid w:val="7A6C1214"/>
    <w:rsid w:val="7A6E468B"/>
    <w:rsid w:val="7A6ECD6D"/>
    <w:rsid w:val="7A73A1A5"/>
    <w:rsid w:val="7A7577E5"/>
    <w:rsid w:val="7A7A3EF7"/>
    <w:rsid w:val="7A7BFDDD"/>
    <w:rsid w:val="7A80037F"/>
    <w:rsid w:val="7A8239E9"/>
    <w:rsid w:val="7A8277B2"/>
    <w:rsid w:val="7A828699"/>
    <w:rsid w:val="7A837610"/>
    <w:rsid w:val="7A846D4B"/>
    <w:rsid w:val="7A8717AA"/>
    <w:rsid w:val="7A8982E2"/>
    <w:rsid w:val="7A928453"/>
    <w:rsid w:val="7A943BB9"/>
    <w:rsid w:val="7A945071"/>
    <w:rsid w:val="7A9A425D"/>
    <w:rsid w:val="7A9B40C7"/>
    <w:rsid w:val="7A9C8B9F"/>
    <w:rsid w:val="7A9E918C"/>
    <w:rsid w:val="7AA76ACD"/>
    <w:rsid w:val="7AA822D4"/>
    <w:rsid w:val="7AA828E2"/>
    <w:rsid w:val="7AA84B68"/>
    <w:rsid w:val="7AA9729C"/>
    <w:rsid w:val="7AAD9018"/>
    <w:rsid w:val="7AB121DE"/>
    <w:rsid w:val="7AB29CA7"/>
    <w:rsid w:val="7AB2C6C5"/>
    <w:rsid w:val="7AB3A626"/>
    <w:rsid w:val="7AB44A35"/>
    <w:rsid w:val="7AB6237F"/>
    <w:rsid w:val="7AB6C13F"/>
    <w:rsid w:val="7AB7C180"/>
    <w:rsid w:val="7ABB46FD"/>
    <w:rsid w:val="7ABDEC2C"/>
    <w:rsid w:val="7ABE136C"/>
    <w:rsid w:val="7ABF7E7C"/>
    <w:rsid w:val="7AC112BB"/>
    <w:rsid w:val="7AC2E15E"/>
    <w:rsid w:val="7AC30866"/>
    <w:rsid w:val="7ACF5D4A"/>
    <w:rsid w:val="7AD41790"/>
    <w:rsid w:val="7AD54B3A"/>
    <w:rsid w:val="7AD5884F"/>
    <w:rsid w:val="7AD5E1A2"/>
    <w:rsid w:val="7AD6AE5D"/>
    <w:rsid w:val="7AD9BBF4"/>
    <w:rsid w:val="7ADBE261"/>
    <w:rsid w:val="7ADD6738"/>
    <w:rsid w:val="7AE295C2"/>
    <w:rsid w:val="7AE399F2"/>
    <w:rsid w:val="7AE56926"/>
    <w:rsid w:val="7AE649D6"/>
    <w:rsid w:val="7AEA7F7A"/>
    <w:rsid w:val="7AEC4ADB"/>
    <w:rsid w:val="7AECC142"/>
    <w:rsid w:val="7AF09513"/>
    <w:rsid w:val="7AF3C4BA"/>
    <w:rsid w:val="7AF3CBF5"/>
    <w:rsid w:val="7AF53BF6"/>
    <w:rsid w:val="7AF7546E"/>
    <w:rsid w:val="7AFBAFC1"/>
    <w:rsid w:val="7AFD1CD7"/>
    <w:rsid w:val="7AFE38DC"/>
    <w:rsid w:val="7AFEAF76"/>
    <w:rsid w:val="7AFEF1AF"/>
    <w:rsid w:val="7AFF4E25"/>
    <w:rsid w:val="7B0082C7"/>
    <w:rsid w:val="7B00FE2E"/>
    <w:rsid w:val="7B01E497"/>
    <w:rsid w:val="7B0233CB"/>
    <w:rsid w:val="7B03070D"/>
    <w:rsid w:val="7B0367EC"/>
    <w:rsid w:val="7B04AFB6"/>
    <w:rsid w:val="7B04C6F7"/>
    <w:rsid w:val="7B0D14C6"/>
    <w:rsid w:val="7B0F36DA"/>
    <w:rsid w:val="7B12FFE2"/>
    <w:rsid w:val="7B137B24"/>
    <w:rsid w:val="7B165E19"/>
    <w:rsid w:val="7B17C630"/>
    <w:rsid w:val="7B17C80B"/>
    <w:rsid w:val="7B19E29B"/>
    <w:rsid w:val="7B1A0746"/>
    <w:rsid w:val="7B1A4D58"/>
    <w:rsid w:val="7B1C9DE8"/>
    <w:rsid w:val="7B1D63BB"/>
    <w:rsid w:val="7B1DB041"/>
    <w:rsid w:val="7B1DC309"/>
    <w:rsid w:val="7B1E1D86"/>
    <w:rsid w:val="7B1EC6E4"/>
    <w:rsid w:val="7B1ED5AA"/>
    <w:rsid w:val="7B1F16F3"/>
    <w:rsid w:val="7B2A859B"/>
    <w:rsid w:val="7B2C1A70"/>
    <w:rsid w:val="7B2F2F48"/>
    <w:rsid w:val="7B2F438D"/>
    <w:rsid w:val="7B315FEC"/>
    <w:rsid w:val="7B3406E9"/>
    <w:rsid w:val="7B340E91"/>
    <w:rsid w:val="7B35AFEC"/>
    <w:rsid w:val="7B367044"/>
    <w:rsid w:val="7B375A73"/>
    <w:rsid w:val="7B3DE10D"/>
    <w:rsid w:val="7B3E5FB7"/>
    <w:rsid w:val="7B3F0A93"/>
    <w:rsid w:val="7B3F7740"/>
    <w:rsid w:val="7B4367BB"/>
    <w:rsid w:val="7B450415"/>
    <w:rsid w:val="7B45BA4A"/>
    <w:rsid w:val="7B47403D"/>
    <w:rsid w:val="7B4D7BA5"/>
    <w:rsid w:val="7B4ED49C"/>
    <w:rsid w:val="7B513B3E"/>
    <w:rsid w:val="7B51706A"/>
    <w:rsid w:val="7B56B14B"/>
    <w:rsid w:val="7B58EFED"/>
    <w:rsid w:val="7B5BAA7C"/>
    <w:rsid w:val="7B612AB2"/>
    <w:rsid w:val="7B613607"/>
    <w:rsid w:val="7B65C42A"/>
    <w:rsid w:val="7B677851"/>
    <w:rsid w:val="7B6B76BB"/>
    <w:rsid w:val="7B75BB0D"/>
    <w:rsid w:val="7B7BE71D"/>
    <w:rsid w:val="7B7C0FC5"/>
    <w:rsid w:val="7B7C687D"/>
    <w:rsid w:val="7B7E7879"/>
    <w:rsid w:val="7B7F28C5"/>
    <w:rsid w:val="7B805553"/>
    <w:rsid w:val="7B8239D2"/>
    <w:rsid w:val="7B857F2F"/>
    <w:rsid w:val="7B866E17"/>
    <w:rsid w:val="7B887852"/>
    <w:rsid w:val="7B8A438A"/>
    <w:rsid w:val="7B8A69F9"/>
    <w:rsid w:val="7B8A82AA"/>
    <w:rsid w:val="7B8B3D77"/>
    <w:rsid w:val="7B8D6824"/>
    <w:rsid w:val="7B8EDCF0"/>
    <w:rsid w:val="7B8FEA07"/>
    <w:rsid w:val="7B910874"/>
    <w:rsid w:val="7B916103"/>
    <w:rsid w:val="7B92F650"/>
    <w:rsid w:val="7B95C19A"/>
    <w:rsid w:val="7B95DB46"/>
    <w:rsid w:val="7B9CB875"/>
    <w:rsid w:val="7B9CD66F"/>
    <w:rsid w:val="7B9F490A"/>
    <w:rsid w:val="7BA0B686"/>
    <w:rsid w:val="7BA232E5"/>
    <w:rsid w:val="7BA8793A"/>
    <w:rsid w:val="7BAF0E43"/>
    <w:rsid w:val="7BB128B5"/>
    <w:rsid w:val="7BB1C384"/>
    <w:rsid w:val="7BB21A93"/>
    <w:rsid w:val="7BB221B0"/>
    <w:rsid w:val="7BB80C3B"/>
    <w:rsid w:val="7BBA3B14"/>
    <w:rsid w:val="7BBB822F"/>
    <w:rsid w:val="7BBC6848"/>
    <w:rsid w:val="7BBFA128"/>
    <w:rsid w:val="7BC215B7"/>
    <w:rsid w:val="7BC2E332"/>
    <w:rsid w:val="7BC6768A"/>
    <w:rsid w:val="7BC855F7"/>
    <w:rsid w:val="7BC8921F"/>
    <w:rsid w:val="7BCA45CC"/>
    <w:rsid w:val="7BCAF4EE"/>
    <w:rsid w:val="7BCB2DCA"/>
    <w:rsid w:val="7BCD8766"/>
    <w:rsid w:val="7BD0E356"/>
    <w:rsid w:val="7BD2069B"/>
    <w:rsid w:val="7BD2E2E9"/>
    <w:rsid w:val="7BD943CE"/>
    <w:rsid w:val="7BDBEB37"/>
    <w:rsid w:val="7BE31D96"/>
    <w:rsid w:val="7BE4419B"/>
    <w:rsid w:val="7BE611AE"/>
    <w:rsid w:val="7BE7410B"/>
    <w:rsid w:val="7BE8C478"/>
    <w:rsid w:val="7BED0FF2"/>
    <w:rsid w:val="7BF07D11"/>
    <w:rsid w:val="7BF54F3B"/>
    <w:rsid w:val="7BF8A030"/>
    <w:rsid w:val="7BF8A366"/>
    <w:rsid w:val="7BFB0419"/>
    <w:rsid w:val="7BFF3F1C"/>
    <w:rsid w:val="7C01530B"/>
    <w:rsid w:val="7C06A118"/>
    <w:rsid w:val="7C0A6B8D"/>
    <w:rsid w:val="7C0A9217"/>
    <w:rsid w:val="7C0B3CBB"/>
    <w:rsid w:val="7C0E2CBC"/>
    <w:rsid w:val="7C117E68"/>
    <w:rsid w:val="7C138350"/>
    <w:rsid w:val="7C14D7C7"/>
    <w:rsid w:val="7C1526D3"/>
    <w:rsid w:val="7C18C96E"/>
    <w:rsid w:val="7C1BC204"/>
    <w:rsid w:val="7C1BE69D"/>
    <w:rsid w:val="7C1CDEE1"/>
    <w:rsid w:val="7C1E5428"/>
    <w:rsid w:val="7C20B1DA"/>
    <w:rsid w:val="7C23038B"/>
    <w:rsid w:val="7C230394"/>
    <w:rsid w:val="7C23960E"/>
    <w:rsid w:val="7C245D11"/>
    <w:rsid w:val="7C24B810"/>
    <w:rsid w:val="7C266104"/>
    <w:rsid w:val="7C2989FF"/>
    <w:rsid w:val="7C29FF07"/>
    <w:rsid w:val="7C2E3D12"/>
    <w:rsid w:val="7C2F75CD"/>
    <w:rsid w:val="7C2F7E9A"/>
    <w:rsid w:val="7C2FBBD0"/>
    <w:rsid w:val="7C3610AA"/>
    <w:rsid w:val="7C3A1C61"/>
    <w:rsid w:val="7C3ABD4D"/>
    <w:rsid w:val="7C42B132"/>
    <w:rsid w:val="7C435C42"/>
    <w:rsid w:val="7C458499"/>
    <w:rsid w:val="7C47F268"/>
    <w:rsid w:val="7C4837F8"/>
    <w:rsid w:val="7C5059DD"/>
    <w:rsid w:val="7C53912E"/>
    <w:rsid w:val="7C53FEA1"/>
    <w:rsid w:val="7C576889"/>
    <w:rsid w:val="7C5BCEB4"/>
    <w:rsid w:val="7C5C5909"/>
    <w:rsid w:val="7C5D0E10"/>
    <w:rsid w:val="7C5D0E49"/>
    <w:rsid w:val="7C5F9460"/>
    <w:rsid w:val="7C61303E"/>
    <w:rsid w:val="7C62DE64"/>
    <w:rsid w:val="7C667931"/>
    <w:rsid w:val="7C691118"/>
    <w:rsid w:val="7C69F2C8"/>
    <w:rsid w:val="7C6B5977"/>
    <w:rsid w:val="7C6ECCED"/>
    <w:rsid w:val="7C727075"/>
    <w:rsid w:val="7C727612"/>
    <w:rsid w:val="7C7295DC"/>
    <w:rsid w:val="7C789FEF"/>
    <w:rsid w:val="7C78B3AD"/>
    <w:rsid w:val="7C7AEA46"/>
    <w:rsid w:val="7C7E65A9"/>
    <w:rsid w:val="7C7EDCB7"/>
    <w:rsid w:val="7C840338"/>
    <w:rsid w:val="7C84E493"/>
    <w:rsid w:val="7C8518C2"/>
    <w:rsid w:val="7C888173"/>
    <w:rsid w:val="7C8B73FF"/>
    <w:rsid w:val="7C8CA335"/>
    <w:rsid w:val="7C8CCDC6"/>
    <w:rsid w:val="7C8D9B62"/>
    <w:rsid w:val="7C91239E"/>
    <w:rsid w:val="7C953846"/>
    <w:rsid w:val="7C96E19E"/>
    <w:rsid w:val="7C9B1881"/>
    <w:rsid w:val="7C9D0295"/>
    <w:rsid w:val="7C9D70B8"/>
    <w:rsid w:val="7C9FDE81"/>
    <w:rsid w:val="7CA2B8E2"/>
    <w:rsid w:val="7CA2B949"/>
    <w:rsid w:val="7CA3F417"/>
    <w:rsid w:val="7CA75B04"/>
    <w:rsid w:val="7CA7743F"/>
    <w:rsid w:val="7CA81C7A"/>
    <w:rsid w:val="7CA840CB"/>
    <w:rsid w:val="7CA8E6C8"/>
    <w:rsid w:val="7CA93593"/>
    <w:rsid w:val="7CA9C898"/>
    <w:rsid w:val="7CA9CD5F"/>
    <w:rsid w:val="7CAA31C2"/>
    <w:rsid w:val="7CAC9D00"/>
    <w:rsid w:val="7CACA63F"/>
    <w:rsid w:val="7CAF6040"/>
    <w:rsid w:val="7CB03E5F"/>
    <w:rsid w:val="7CB06D93"/>
    <w:rsid w:val="7CB3DA6A"/>
    <w:rsid w:val="7CB455E1"/>
    <w:rsid w:val="7CB4ECF9"/>
    <w:rsid w:val="7CB5317B"/>
    <w:rsid w:val="7CB5DA86"/>
    <w:rsid w:val="7CB8CBF7"/>
    <w:rsid w:val="7CBD016D"/>
    <w:rsid w:val="7CBD82BE"/>
    <w:rsid w:val="7CC15BD0"/>
    <w:rsid w:val="7CC44CF1"/>
    <w:rsid w:val="7CC51E1D"/>
    <w:rsid w:val="7CC66058"/>
    <w:rsid w:val="7CC85133"/>
    <w:rsid w:val="7CD53ACA"/>
    <w:rsid w:val="7CD74C5D"/>
    <w:rsid w:val="7CD7C4B2"/>
    <w:rsid w:val="7CD96162"/>
    <w:rsid w:val="7CD99425"/>
    <w:rsid w:val="7CDD21D9"/>
    <w:rsid w:val="7CE34442"/>
    <w:rsid w:val="7CE487C6"/>
    <w:rsid w:val="7CE75FB1"/>
    <w:rsid w:val="7CE91230"/>
    <w:rsid w:val="7CED31E1"/>
    <w:rsid w:val="7CF2A871"/>
    <w:rsid w:val="7CF56F83"/>
    <w:rsid w:val="7CF6A903"/>
    <w:rsid w:val="7CF76C31"/>
    <w:rsid w:val="7CFBC06A"/>
    <w:rsid w:val="7CFC6C11"/>
    <w:rsid w:val="7CFDEF1B"/>
    <w:rsid w:val="7D034B09"/>
    <w:rsid w:val="7D063981"/>
    <w:rsid w:val="7D07D500"/>
    <w:rsid w:val="7D08073B"/>
    <w:rsid w:val="7D08955F"/>
    <w:rsid w:val="7D0AF269"/>
    <w:rsid w:val="7D1C5FC0"/>
    <w:rsid w:val="7D1E3D7C"/>
    <w:rsid w:val="7D1FC9AF"/>
    <w:rsid w:val="7D208BB3"/>
    <w:rsid w:val="7D23FA0A"/>
    <w:rsid w:val="7D257629"/>
    <w:rsid w:val="7D27001A"/>
    <w:rsid w:val="7D279DB8"/>
    <w:rsid w:val="7D27D802"/>
    <w:rsid w:val="7D2A7B7D"/>
    <w:rsid w:val="7D2B025A"/>
    <w:rsid w:val="7D366EDA"/>
    <w:rsid w:val="7D36E13E"/>
    <w:rsid w:val="7D3AC30F"/>
    <w:rsid w:val="7D3EA568"/>
    <w:rsid w:val="7D41926A"/>
    <w:rsid w:val="7D4274BB"/>
    <w:rsid w:val="7D44403B"/>
    <w:rsid w:val="7D463236"/>
    <w:rsid w:val="7D49526D"/>
    <w:rsid w:val="7D5107D8"/>
    <w:rsid w:val="7D538FAF"/>
    <w:rsid w:val="7D548C64"/>
    <w:rsid w:val="7D550DDC"/>
    <w:rsid w:val="7D563074"/>
    <w:rsid w:val="7D59B43C"/>
    <w:rsid w:val="7D603F28"/>
    <w:rsid w:val="7D60F4A4"/>
    <w:rsid w:val="7D62EC05"/>
    <w:rsid w:val="7D62FCB9"/>
    <w:rsid w:val="7D632433"/>
    <w:rsid w:val="7D63BB20"/>
    <w:rsid w:val="7D63C0C8"/>
    <w:rsid w:val="7D670468"/>
    <w:rsid w:val="7D672A9F"/>
    <w:rsid w:val="7D67823B"/>
    <w:rsid w:val="7D691DC8"/>
    <w:rsid w:val="7D6AACE1"/>
    <w:rsid w:val="7D71EB1C"/>
    <w:rsid w:val="7D75EF21"/>
    <w:rsid w:val="7D777078"/>
    <w:rsid w:val="7D77B4EF"/>
    <w:rsid w:val="7D7C1616"/>
    <w:rsid w:val="7D7CC600"/>
    <w:rsid w:val="7D7DD772"/>
    <w:rsid w:val="7D7ECE66"/>
    <w:rsid w:val="7D814FD4"/>
    <w:rsid w:val="7D81E367"/>
    <w:rsid w:val="7D82E31A"/>
    <w:rsid w:val="7D83FE97"/>
    <w:rsid w:val="7D846DAB"/>
    <w:rsid w:val="7D86A887"/>
    <w:rsid w:val="7D87D7B9"/>
    <w:rsid w:val="7D89922F"/>
    <w:rsid w:val="7D8ACEA6"/>
    <w:rsid w:val="7D8AEDA7"/>
    <w:rsid w:val="7D8C35C5"/>
    <w:rsid w:val="7D8D0178"/>
    <w:rsid w:val="7D8E7CC4"/>
    <w:rsid w:val="7D8F644D"/>
    <w:rsid w:val="7D908F9B"/>
    <w:rsid w:val="7D90EF63"/>
    <w:rsid w:val="7D9175C1"/>
    <w:rsid w:val="7D9569DE"/>
    <w:rsid w:val="7D957FE9"/>
    <w:rsid w:val="7D95A826"/>
    <w:rsid w:val="7DA053ED"/>
    <w:rsid w:val="7DA20A0E"/>
    <w:rsid w:val="7DA3E240"/>
    <w:rsid w:val="7DA3E9A0"/>
    <w:rsid w:val="7DA70599"/>
    <w:rsid w:val="7DA74BC1"/>
    <w:rsid w:val="7DAA8253"/>
    <w:rsid w:val="7DAB7AD7"/>
    <w:rsid w:val="7DAD56F5"/>
    <w:rsid w:val="7DADB108"/>
    <w:rsid w:val="7DB23B92"/>
    <w:rsid w:val="7DB45724"/>
    <w:rsid w:val="7DB4782C"/>
    <w:rsid w:val="7DB4C192"/>
    <w:rsid w:val="7DB6FFEF"/>
    <w:rsid w:val="7DB836F6"/>
    <w:rsid w:val="7DB8B3A5"/>
    <w:rsid w:val="7DBD1335"/>
    <w:rsid w:val="7DBE33E8"/>
    <w:rsid w:val="7DBE5E2B"/>
    <w:rsid w:val="7DBE945D"/>
    <w:rsid w:val="7DBE9994"/>
    <w:rsid w:val="7DBEA9F0"/>
    <w:rsid w:val="7DC4A3E7"/>
    <w:rsid w:val="7DC4C6BA"/>
    <w:rsid w:val="7DC77B01"/>
    <w:rsid w:val="7DCBEBAC"/>
    <w:rsid w:val="7DCBF136"/>
    <w:rsid w:val="7DCE1313"/>
    <w:rsid w:val="7DCE71DD"/>
    <w:rsid w:val="7DCECAD2"/>
    <w:rsid w:val="7DCFCD53"/>
    <w:rsid w:val="7DD10606"/>
    <w:rsid w:val="7DD719C7"/>
    <w:rsid w:val="7DD74389"/>
    <w:rsid w:val="7DD87E3E"/>
    <w:rsid w:val="7DD9FD62"/>
    <w:rsid w:val="7DDCC2CA"/>
    <w:rsid w:val="7DDF3C0F"/>
    <w:rsid w:val="7DE1769B"/>
    <w:rsid w:val="7DE2E8B0"/>
    <w:rsid w:val="7DE30354"/>
    <w:rsid w:val="7DE33EFC"/>
    <w:rsid w:val="7DE63A0A"/>
    <w:rsid w:val="7DEF0EF5"/>
    <w:rsid w:val="7DEF1139"/>
    <w:rsid w:val="7DF5473B"/>
    <w:rsid w:val="7DF5E80B"/>
    <w:rsid w:val="7DFA1C50"/>
    <w:rsid w:val="7DFBF7F3"/>
    <w:rsid w:val="7DFC071E"/>
    <w:rsid w:val="7DFDE9AC"/>
    <w:rsid w:val="7DFEAB4C"/>
    <w:rsid w:val="7DFFE8AC"/>
    <w:rsid w:val="7E012639"/>
    <w:rsid w:val="7E034FEB"/>
    <w:rsid w:val="7E037D2B"/>
    <w:rsid w:val="7E055AE2"/>
    <w:rsid w:val="7E0A062E"/>
    <w:rsid w:val="7E11E59B"/>
    <w:rsid w:val="7E138B9B"/>
    <w:rsid w:val="7E13FB84"/>
    <w:rsid w:val="7E14EB11"/>
    <w:rsid w:val="7E1960C9"/>
    <w:rsid w:val="7E1A67A3"/>
    <w:rsid w:val="7E1D8692"/>
    <w:rsid w:val="7E1DC023"/>
    <w:rsid w:val="7E226A82"/>
    <w:rsid w:val="7E228594"/>
    <w:rsid w:val="7E286ACC"/>
    <w:rsid w:val="7E287317"/>
    <w:rsid w:val="7E2AD48A"/>
    <w:rsid w:val="7E2B0181"/>
    <w:rsid w:val="7E30EE08"/>
    <w:rsid w:val="7E33E3B7"/>
    <w:rsid w:val="7E361BB9"/>
    <w:rsid w:val="7E36CA2B"/>
    <w:rsid w:val="7E3716BD"/>
    <w:rsid w:val="7E3941D4"/>
    <w:rsid w:val="7E3B667E"/>
    <w:rsid w:val="7E3CA48E"/>
    <w:rsid w:val="7E3EA05B"/>
    <w:rsid w:val="7E3F3AD2"/>
    <w:rsid w:val="7E41286F"/>
    <w:rsid w:val="7E41951F"/>
    <w:rsid w:val="7E455D86"/>
    <w:rsid w:val="7E487162"/>
    <w:rsid w:val="7E48ACC6"/>
    <w:rsid w:val="7E491386"/>
    <w:rsid w:val="7E4AF8AE"/>
    <w:rsid w:val="7E4B4663"/>
    <w:rsid w:val="7E4B4DCE"/>
    <w:rsid w:val="7E4C15CB"/>
    <w:rsid w:val="7E4C7263"/>
    <w:rsid w:val="7E4F4EF2"/>
    <w:rsid w:val="7E4FD517"/>
    <w:rsid w:val="7E4FF309"/>
    <w:rsid w:val="7E51AECB"/>
    <w:rsid w:val="7E52960C"/>
    <w:rsid w:val="7E53DCDA"/>
    <w:rsid w:val="7E56295E"/>
    <w:rsid w:val="7E587D90"/>
    <w:rsid w:val="7E5A5589"/>
    <w:rsid w:val="7E5B56B5"/>
    <w:rsid w:val="7E5F2907"/>
    <w:rsid w:val="7E628F01"/>
    <w:rsid w:val="7E68FAC3"/>
    <w:rsid w:val="7E6B9BAA"/>
    <w:rsid w:val="7E73A67F"/>
    <w:rsid w:val="7E73F810"/>
    <w:rsid w:val="7E74698B"/>
    <w:rsid w:val="7E76978B"/>
    <w:rsid w:val="7E776388"/>
    <w:rsid w:val="7E80F8B8"/>
    <w:rsid w:val="7E83AED8"/>
    <w:rsid w:val="7E83CACA"/>
    <w:rsid w:val="7E8514EE"/>
    <w:rsid w:val="7E859D08"/>
    <w:rsid w:val="7E878F2B"/>
    <w:rsid w:val="7E8AA287"/>
    <w:rsid w:val="7E929DA7"/>
    <w:rsid w:val="7E94F577"/>
    <w:rsid w:val="7E94F5C5"/>
    <w:rsid w:val="7E95EEFE"/>
    <w:rsid w:val="7E9672A9"/>
    <w:rsid w:val="7E9928D4"/>
    <w:rsid w:val="7E9FBEC4"/>
    <w:rsid w:val="7EA19AD8"/>
    <w:rsid w:val="7EA20B6A"/>
    <w:rsid w:val="7EA73254"/>
    <w:rsid w:val="7EA879AB"/>
    <w:rsid w:val="7EA912C4"/>
    <w:rsid w:val="7EAAFB21"/>
    <w:rsid w:val="7EB25965"/>
    <w:rsid w:val="7EB4101F"/>
    <w:rsid w:val="7EB84CAF"/>
    <w:rsid w:val="7EBA308C"/>
    <w:rsid w:val="7EBE1A7E"/>
    <w:rsid w:val="7EBE9709"/>
    <w:rsid w:val="7EC2538B"/>
    <w:rsid w:val="7EC29B2F"/>
    <w:rsid w:val="7EC2F253"/>
    <w:rsid w:val="7EC853C2"/>
    <w:rsid w:val="7EC991CD"/>
    <w:rsid w:val="7ECBC876"/>
    <w:rsid w:val="7ECE505D"/>
    <w:rsid w:val="7ED136B3"/>
    <w:rsid w:val="7ED40BAC"/>
    <w:rsid w:val="7ED84520"/>
    <w:rsid w:val="7ED893D4"/>
    <w:rsid w:val="7EDA1F91"/>
    <w:rsid w:val="7EDB52CA"/>
    <w:rsid w:val="7EDD11D8"/>
    <w:rsid w:val="7EDE417B"/>
    <w:rsid w:val="7EDF12C4"/>
    <w:rsid w:val="7EDFB1DF"/>
    <w:rsid w:val="7EDFEBE3"/>
    <w:rsid w:val="7EE4519F"/>
    <w:rsid w:val="7EEA932A"/>
    <w:rsid w:val="7EEC1F12"/>
    <w:rsid w:val="7EED583A"/>
    <w:rsid w:val="7EEEA0F4"/>
    <w:rsid w:val="7EEF3DB0"/>
    <w:rsid w:val="7EF02414"/>
    <w:rsid w:val="7EF2D5A3"/>
    <w:rsid w:val="7EF3F298"/>
    <w:rsid w:val="7EF4A879"/>
    <w:rsid w:val="7EF5A9BB"/>
    <w:rsid w:val="7EF6D677"/>
    <w:rsid w:val="7EFE78FB"/>
    <w:rsid w:val="7F003685"/>
    <w:rsid w:val="7F013FAE"/>
    <w:rsid w:val="7F01957D"/>
    <w:rsid w:val="7F021893"/>
    <w:rsid w:val="7F039CCE"/>
    <w:rsid w:val="7F03FDAA"/>
    <w:rsid w:val="7F0585B6"/>
    <w:rsid w:val="7F064034"/>
    <w:rsid w:val="7F086E33"/>
    <w:rsid w:val="7F09F215"/>
    <w:rsid w:val="7F0D9296"/>
    <w:rsid w:val="7F0E5776"/>
    <w:rsid w:val="7F0FCC37"/>
    <w:rsid w:val="7F123F2E"/>
    <w:rsid w:val="7F124E65"/>
    <w:rsid w:val="7F17A057"/>
    <w:rsid w:val="7F1A72C2"/>
    <w:rsid w:val="7F20B16F"/>
    <w:rsid w:val="7F213361"/>
    <w:rsid w:val="7F21614E"/>
    <w:rsid w:val="7F21C0C3"/>
    <w:rsid w:val="7F24252C"/>
    <w:rsid w:val="7F25490A"/>
    <w:rsid w:val="7F25B758"/>
    <w:rsid w:val="7F29B4A3"/>
    <w:rsid w:val="7F2A0BDD"/>
    <w:rsid w:val="7F2D45A4"/>
    <w:rsid w:val="7F30043B"/>
    <w:rsid w:val="7F3214B6"/>
    <w:rsid w:val="7F32838A"/>
    <w:rsid w:val="7F343B3F"/>
    <w:rsid w:val="7F34A79D"/>
    <w:rsid w:val="7F34F922"/>
    <w:rsid w:val="7F37CA9B"/>
    <w:rsid w:val="7F397569"/>
    <w:rsid w:val="7F3980DC"/>
    <w:rsid w:val="7F3A8D6B"/>
    <w:rsid w:val="7F3B6AF7"/>
    <w:rsid w:val="7F3DFFB5"/>
    <w:rsid w:val="7F3E050A"/>
    <w:rsid w:val="7F3FA0E2"/>
    <w:rsid w:val="7F3FE8BE"/>
    <w:rsid w:val="7F4235B7"/>
    <w:rsid w:val="7F4288BC"/>
    <w:rsid w:val="7F45063A"/>
    <w:rsid w:val="7F48640F"/>
    <w:rsid w:val="7F4915A9"/>
    <w:rsid w:val="7F4A56EB"/>
    <w:rsid w:val="7F52A550"/>
    <w:rsid w:val="7F57A8EA"/>
    <w:rsid w:val="7F58AA06"/>
    <w:rsid w:val="7F5F760B"/>
    <w:rsid w:val="7F613169"/>
    <w:rsid w:val="7F61F634"/>
    <w:rsid w:val="7F620140"/>
    <w:rsid w:val="7F6360EE"/>
    <w:rsid w:val="7F66AAA7"/>
    <w:rsid w:val="7F67CC69"/>
    <w:rsid w:val="7F69025D"/>
    <w:rsid w:val="7F6A4B71"/>
    <w:rsid w:val="7F6CD53F"/>
    <w:rsid w:val="7F713AC3"/>
    <w:rsid w:val="7F714B8B"/>
    <w:rsid w:val="7F7223F1"/>
    <w:rsid w:val="7F72DA9D"/>
    <w:rsid w:val="7F77129D"/>
    <w:rsid w:val="7F7A38D5"/>
    <w:rsid w:val="7F7A7D18"/>
    <w:rsid w:val="7F7B0197"/>
    <w:rsid w:val="7F7E453A"/>
    <w:rsid w:val="7F7F749C"/>
    <w:rsid w:val="7F80670C"/>
    <w:rsid w:val="7F824E10"/>
    <w:rsid w:val="7F82D465"/>
    <w:rsid w:val="7F843E1B"/>
    <w:rsid w:val="7F8523AC"/>
    <w:rsid w:val="7F8542B0"/>
    <w:rsid w:val="7F85D895"/>
    <w:rsid w:val="7F88C51F"/>
    <w:rsid w:val="7F8C4947"/>
    <w:rsid w:val="7F8E60F7"/>
    <w:rsid w:val="7F8FA7E2"/>
    <w:rsid w:val="7F9118A8"/>
    <w:rsid w:val="7F95391E"/>
    <w:rsid w:val="7F95C209"/>
    <w:rsid w:val="7F97C2DD"/>
    <w:rsid w:val="7F97D3AB"/>
    <w:rsid w:val="7F9BF2EB"/>
    <w:rsid w:val="7F9F7100"/>
    <w:rsid w:val="7FA0BBC8"/>
    <w:rsid w:val="7FA0CD12"/>
    <w:rsid w:val="7FA1CE79"/>
    <w:rsid w:val="7FA2046A"/>
    <w:rsid w:val="7FA3C46D"/>
    <w:rsid w:val="7FABE7DB"/>
    <w:rsid w:val="7FB68C2B"/>
    <w:rsid w:val="7FB84702"/>
    <w:rsid w:val="7FB9DE23"/>
    <w:rsid w:val="7FBA57A1"/>
    <w:rsid w:val="7FBC0A4B"/>
    <w:rsid w:val="7FC03351"/>
    <w:rsid w:val="7FC08B20"/>
    <w:rsid w:val="7FC3B990"/>
    <w:rsid w:val="7FC4F011"/>
    <w:rsid w:val="7FC59E2F"/>
    <w:rsid w:val="7FC814C9"/>
    <w:rsid w:val="7FCD8A7E"/>
    <w:rsid w:val="7FD14D85"/>
    <w:rsid w:val="7FD31929"/>
    <w:rsid w:val="7FD53E96"/>
    <w:rsid w:val="7FD68F80"/>
    <w:rsid w:val="7FD6E1C1"/>
    <w:rsid w:val="7FD81016"/>
    <w:rsid w:val="7FD8B44E"/>
    <w:rsid w:val="7FD9D2F1"/>
    <w:rsid w:val="7FDA6499"/>
    <w:rsid w:val="7FDADA4C"/>
    <w:rsid w:val="7FDBD629"/>
    <w:rsid w:val="7FDDDA7A"/>
    <w:rsid w:val="7FDE55C9"/>
    <w:rsid w:val="7FE1E0F1"/>
    <w:rsid w:val="7FE6ED1D"/>
    <w:rsid w:val="7FEA1472"/>
    <w:rsid w:val="7FEAEF1E"/>
    <w:rsid w:val="7FED3255"/>
    <w:rsid w:val="7FED96CD"/>
    <w:rsid w:val="7FEF8CBE"/>
    <w:rsid w:val="7FF1A9ED"/>
    <w:rsid w:val="7FF676DD"/>
    <w:rsid w:val="7FF6F4A8"/>
    <w:rsid w:val="7FF7DF2E"/>
    <w:rsid w:val="7FFE3FFA"/>
    <w:rsid w:val="7FFF0EEF"/>
  </w:rsids>
  <m:mathPr>
    <m:mathFont m:val="Cambria Math"/>
    <m:brkBin m:val="before"/>
    <m:brkBinSub m:val="--"/>
    <m:smallFrac m:val="0"/>
    <m:dispDef/>
    <m:lMargin m:val="0"/>
    <m:rMargin m:val="0"/>
    <m:defJc m:val="centerGroup"/>
    <m:wrapIndent m:val="1440"/>
    <m:intLim m:val="subSup"/>
    <m:naryLim m:val="undOvr"/>
  </m:mathPr>
  <w:themeFontLang w:val="en-GB" w:eastAsia="zh-CN" w:bidi="ne-N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4D65CD"/>
  <w15:docId w15:val="{13CD6DD9-9525-4B31-AE7A-B86B42CD5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Times New Roman"/>
        <w:lang w:val="en-GB" w:eastAsia="en-GB" w:bidi="ne-NP"/>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uiPriority="1"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uiPriority="39" w:semiHidden="1" w:unhideWhenUsed="1" w:qFormat="1"/>
    <w:lsdException w:name="toc 2" w:locked="1" w:uiPriority="39" w:semiHidden="1" w:unhideWhenUsed="1" w:qFormat="1"/>
    <w:lsdException w:name="toc 3" w:locked="1" w:uiPriority="39" w:semiHidden="1" w:unhideWhenUsed="1" w:qFormat="1"/>
    <w:lsdException w:name="toc 4" w:locked="1" w:uiPriority="39" w:semiHidden="1" w:unhideWhenUsed="1"/>
    <w:lsdException w:name="toc 5" w:locked="1" w:uiPriority="39" w:semiHidden="1" w:unhideWhenUsed="1"/>
    <w:lsdException w:name="toc 6" w:locked="1" w:uiPriority="39" w:semiHidden="1" w:unhideWhenUsed="1"/>
    <w:lsdException w:name="toc 7" w:locked="1" w:uiPriority="39" w:semiHidden="1" w:unhideWhenUsed="1"/>
    <w:lsdException w:name="toc 8" w:locked="1" w:uiPriority="39" w:semiHidden="1" w:unhideWhenUsed="1"/>
    <w:lsdException w:name="toc 9" w:locked="1" w:uiPriority="39" w:semiHidden="1"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semiHidden="1" w:unhideWhenUsed="1" w:qFormat="1"/>
    <w:lsdException w:name="table of figures" w:locked="1" w:uiPriority="0"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uiPriority="1" w:semiHidden="1" w:unhideWhenUsed="1"/>
    <w:lsdException w:name="endnote text" w:locked="1" w:uiPriority="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uiPriority="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84FEB"/>
    <w:pPr>
      <w:spacing w:before="120" w:after="120"/>
      <w:jc w:val="both"/>
    </w:pPr>
    <w:rPr>
      <w:rFonts w:ascii="Verdana" w:hAnsi="Verdana" w:eastAsia="Times New Roman"/>
      <w:szCs w:val="24"/>
      <w:lang w:eastAsia="en-US" w:bidi="ar-SA"/>
    </w:rPr>
  </w:style>
  <w:style w:type="paragraph" w:styleId="Heading1">
    <w:name w:val="heading 1"/>
    <w:basedOn w:val="Normal"/>
    <w:next w:val="Normal"/>
    <w:link w:val="Heading1Char"/>
    <w:autoRedefine/>
    <w:qFormat/>
    <w:rsid w:val="005A6305"/>
    <w:pPr>
      <w:keepNext/>
      <w:autoSpaceDE w:val="0"/>
      <w:autoSpaceDN w:val="0"/>
      <w:adjustRightInd w:val="0"/>
      <w:spacing w:before="0" w:after="0"/>
      <w:jc w:val="left"/>
      <w:outlineLvl w:val="0"/>
    </w:pPr>
    <w:rPr>
      <w:rFonts w:eastAsia="Arial"/>
      <w:b/>
      <w:szCs w:val="20"/>
      <w:u w:val="single"/>
      <w:lang w:eastAsia="x-none"/>
    </w:rPr>
  </w:style>
  <w:style w:type="paragraph" w:styleId="Heading2">
    <w:name w:val="heading 2"/>
    <w:basedOn w:val="Normal"/>
    <w:next w:val="Normal"/>
    <w:link w:val="Heading2Char"/>
    <w:autoRedefine/>
    <w:uiPriority w:val="99"/>
    <w:qFormat/>
    <w:rsid w:val="00E24DDC"/>
    <w:pPr>
      <w:keepNext/>
      <w:suppressAutoHyphens/>
      <w:spacing w:before="240"/>
      <w:outlineLvl w:val="1"/>
    </w:pPr>
    <w:rPr>
      <w:rFonts w:ascii="Times New Roman" w:hAnsi="Times New Roman" w:eastAsia="Arial"/>
      <w:b/>
      <w:sz w:val="24"/>
      <w:lang w:val="en-IE" w:eastAsia="x-none"/>
    </w:rPr>
  </w:style>
  <w:style w:type="paragraph" w:styleId="Heading3">
    <w:name w:val="heading 3"/>
    <w:basedOn w:val="Normal"/>
    <w:next w:val="Normal"/>
    <w:link w:val="Heading3Char1"/>
    <w:autoRedefine/>
    <w:uiPriority w:val="99"/>
    <w:qFormat/>
    <w:rsid w:val="001E5A75"/>
    <w:pPr>
      <w:keepNext/>
      <w:spacing w:before="180"/>
      <w:outlineLvl w:val="2"/>
    </w:pPr>
    <w:rPr>
      <w:rFonts w:ascii="Arial" w:hAnsi="Arial" w:eastAsia="Arial"/>
      <w:b/>
      <w:szCs w:val="20"/>
      <w:lang w:val="x-none" w:eastAsia="de-DE"/>
    </w:rPr>
  </w:style>
  <w:style w:type="paragraph" w:styleId="Heading4">
    <w:name w:val="heading 4"/>
    <w:basedOn w:val="Normal"/>
    <w:next w:val="Normal"/>
    <w:link w:val="Heading4Char"/>
    <w:autoRedefine/>
    <w:uiPriority w:val="99"/>
    <w:qFormat/>
    <w:rsid w:val="00DE0962"/>
    <w:pPr>
      <w:keepNext/>
      <w:numPr>
        <w:numId w:val="19"/>
      </w:numPr>
      <w:spacing w:before="160"/>
      <w:outlineLvl w:val="3"/>
    </w:pPr>
    <w:rPr>
      <w:b/>
      <w:u w:val="single"/>
    </w:rPr>
  </w:style>
  <w:style w:type="paragraph" w:styleId="Heading5">
    <w:name w:val="heading 5"/>
    <w:basedOn w:val="Normal"/>
    <w:next w:val="Normal"/>
    <w:link w:val="Heading5Char"/>
    <w:autoRedefine/>
    <w:uiPriority w:val="1"/>
    <w:qFormat/>
    <w:rsid w:val="001E5A75"/>
    <w:pPr>
      <w:keepNext/>
      <w:spacing w:before="140"/>
      <w:outlineLvl w:val="4"/>
    </w:pPr>
    <w:rPr>
      <w:rFonts w:ascii="Arial" w:hAnsi="Arial" w:eastAsia="Arial"/>
      <w:b/>
      <w:i/>
      <w:szCs w:val="20"/>
      <w:lang w:val="x-none" w:eastAsia="de-DE"/>
    </w:rPr>
  </w:style>
  <w:style w:type="paragraph" w:styleId="Heading6">
    <w:name w:val="heading 6"/>
    <w:basedOn w:val="Normal"/>
    <w:next w:val="Normal"/>
    <w:link w:val="Heading6Char"/>
    <w:qFormat/>
    <w:rsid w:val="001E5A75"/>
    <w:pPr>
      <w:spacing w:before="240" w:after="60"/>
      <w:outlineLvl w:val="5"/>
    </w:pPr>
    <w:rPr>
      <w:rFonts w:ascii="Times New Roman" w:hAnsi="Times New Roman" w:eastAsia="Arial"/>
      <w:b/>
      <w:bCs/>
      <w:szCs w:val="20"/>
      <w:lang w:val="x-none" w:eastAsia="de-DE"/>
    </w:rPr>
  </w:style>
  <w:style w:type="paragraph" w:styleId="Heading7">
    <w:name w:val="heading 7"/>
    <w:basedOn w:val="Normal"/>
    <w:next w:val="Normal"/>
    <w:link w:val="Heading7Char"/>
    <w:qFormat/>
    <w:rsid w:val="001E5A75"/>
    <w:pPr>
      <w:spacing w:before="240" w:after="60"/>
      <w:outlineLvl w:val="6"/>
    </w:pPr>
    <w:rPr>
      <w:rFonts w:ascii="Times New Roman" w:hAnsi="Times New Roman" w:eastAsia="Arial"/>
      <w:szCs w:val="20"/>
      <w:lang w:val="x-none" w:eastAsia="de-DE"/>
    </w:rPr>
  </w:style>
  <w:style w:type="paragraph" w:styleId="Heading8">
    <w:name w:val="heading 8"/>
    <w:basedOn w:val="Normal"/>
    <w:next w:val="Normal"/>
    <w:link w:val="Heading8Char"/>
    <w:qFormat/>
    <w:rsid w:val="001E5A75"/>
    <w:pPr>
      <w:spacing w:before="240" w:after="60"/>
      <w:outlineLvl w:val="7"/>
    </w:pPr>
    <w:rPr>
      <w:rFonts w:ascii="Times New Roman" w:hAnsi="Times New Roman" w:eastAsia="Arial"/>
      <w:i/>
      <w:iCs/>
      <w:szCs w:val="20"/>
      <w:lang w:val="x-none" w:eastAsia="de-DE"/>
    </w:rPr>
  </w:style>
  <w:style w:type="paragraph" w:styleId="Heading9">
    <w:name w:val="heading 9"/>
    <w:basedOn w:val="Normal"/>
    <w:next w:val="Normal"/>
    <w:link w:val="Heading9Char"/>
    <w:qFormat/>
    <w:rsid w:val="001E5A75"/>
    <w:pPr>
      <w:spacing w:before="240" w:after="60"/>
      <w:outlineLvl w:val="8"/>
    </w:pPr>
    <w:rPr>
      <w:rFonts w:ascii="Arial" w:hAnsi="Arial" w:eastAsia="Arial"/>
      <w:szCs w:val="20"/>
      <w:lang w:val="x-none" w:eastAsia="de-D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locked/>
    <w:rsid w:val="005A6305"/>
    <w:rPr>
      <w:rFonts w:ascii="Verdana" w:hAnsi="Verdana" w:cs="Times New Roman"/>
      <w:b/>
      <w:sz w:val="20"/>
      <w:szCs w:val="20"/>
      <w:u w:val="single"/>
      <w:lang w:val="en-GB"/>
    </w:rPr>
  </w:style>
  <w:style w:type="character" w:styleId="Heading2Char" w:customStyle="1">
    <w:name w:val="Heading 2 Char"/>
    <w:link w:val="Heading2"/>
    <w:uiPriority w:val="99"/>
    <w:locked/>
    <w:rsid w:val="00E24DDC"/>
    <w:rPr>
      <w:rFonts w:ascii="Times New Roman" w:hAnsi="Times New Roman"/>
      <w:b/>
      <w:sz w:val="24"/>
      <w:szCs w:val="24"/>
      <w:lang w:val="en-IE" w:eastAsia="x-none" w:bidi="ar-SA"/>
    </w:rPr>
  </w:style>
  <w:style w:type="character" w:styleId="Heading3Char" w:customStyle="1">
    <w:name w:val="Heading 3 Char"/>
    <w:uiPriority w:val="99"/>
    <w:locked/>
    <w:rsid w:val="00884FEB"/>
    <w:rPr>
      <w:rFonts w:cs="Times New Roman"/>
      <w:sz w:val="24"/>
      <w:szCs w:val="24"/>
      <w:lang w:val="en-US" w:eastAsia="en-US"/>
    </w:rPr>
  </w:style>
  <w:style w:type="character" w:styleId="Heading4Char" w:customStyle="1">
    <w:name w:val="Heading 4 Char"/>
    <w:link w:val="Heading4"/>
    <w:uiPriority w:val="99"/>
    <w:locked/>
    <w:rsid w:val="00DE0962"/>
    <w:rPr>
      <w:rFonts w:ascii="Verdana" w:hAnsi="Verdana" w:eastAsia="Times New Roman"/>
      <w:b/>
      <w:szCs w:val="24"/>
      <w:u w:val="single"/>
      <w:lang w:eastAsia="en-US" w:bidi="ar-SA"/>
    </w:rPr>
  </w:style>
  <w:style w:type="character" w:styleId="Heading5Char" w:customStyle="1">
    <w:name w:val="Heading 5 Char"/>
    <w:link w:val="Heading5"/>
    <w:uiPriority w:val="1"/>
    <w:locked/>
    <w:rsid w:val="001E5A75"/>
    <w:rPr>
      <w:rFonts w:ascii="Arial" w:hAnsi="Arial" w:cs="Times New Roman"/>
      <w:b/>
      <w:i/>
      <w:sz w:val="20"/>
      <w:szCs w:val="20"/>
      <w:lang w:eastAsia="de-DE"/>
    </w:rPr>
  </w:style>
  <w:style w:type="character" w:styleId="Heading6Char" w:customStyle="1">
    <w:name w:val="Heading 6 Char"/>
    <w:link w:val="Heading6"/>
    <w:semiHidden/>
    <w:locked/>
    <w:rsid w:val="001E5A75"/>
    <w:rPr>
      <w:rFonts w:ascii="Times New Roman" w:hAnsi="Times New Roman" w:cs="Times New Roman"/>
      <w:b/>
      <w:bCs/>
      <w:lang w:eastAsia="de-DE"/>
    </w:rPr>
  </w:style>
  <w:style w:type="character" w:styleId="Heading7Char" w:customStyle="1">
    <w:name w:val="Heading 7 Char"/>
    <w:link w:val="Heading7"/>
    <w:semiHidden/>
    <w:locked/>
    <w:rsid w:val="001E5A75"/>
    <w:rPr>
      <w:rFonts w:ascii="Times New Roman" w:hAnsi="Times New Roman" w:cs="Times New Roman"/>
      <w:sz w:val="20"/>
      <w:szCs w:val="20"/>
      <w:lang w:eastAsia="de-DE"/>
    </w:rPr>
  </w:style>
  <w:style w:type="character" w:styleId="Heading8Char" w:customStyle="1">
    <w:name w:val="Heading 8 Char"/>
    <w:link w:val="Heading8"/>
    <w:semiHidden/>
    <w:locked/>
    <w:rsid w:val="001E5A75"/>
    <w:rPr>
      <w:rFonts w:ascii="Times New Roman" w:hAnsi="Times New Roman" w:cs="Times New Roman"/>
      <w:i/>
      <w:iCs/>
      <w:sz w:val="20"/>
      <w:szCs w:val="20"/>
      <w:lang w:eastAsia="de-DE"/>
    </w:rPr>
  </w:style>
  <w:style w:type="character" w:styleId="Heading9Char" w:customStyle="1">
    <w:name w:val="Heading 9 Char"/>
    <w:link w:val="Heading9"/>
    <w:semiHidden/>
    <w:locked/>
    <w:rsid w:val="001E5A75"/>
    <w:rPr>
      <w:rFonts w:ascii="Arial" w:hAnsi="Arial" w:cs="Arial"/>
      <w:lang w:eastAsia="de-DE"/>
    </w:rPr>
  </w:style>
  <w:style w:type="paragraph" w:styleId="TableofFigures">
    <w:name w:val="table of figures"/>
    <w:basedOn w:val="Normal"/>
    <w:next w:val="Normal"/>
    <w:semiHidden/>
    <w:rsid w:val="001E5A75"/>
    <w:pPr>
      <w:ind w:left="440" w:hanging="440"/>
    </w:pPr>
  </w:style>
  <w:style w:type="paragraph" w:styleId="Aufzhlungszeichen1" w:customStyle="1">
    <w:name w:val="Aufzählungszeichen1"/>
    <w:basedOn w:val="Normal"/>
    <w:uiPriority w:val="1"/>
    <w:qFormat/>
    <w:rsid w:val="001E5A75"/>
    <w:pPr>
      <w:numPr>
        <w:numId w:val="3"/>
      </w:numPr>
      <w:spacing w:line="240" w:lineRule="exact"/>
    </w:pPr>
  </w:style>
  <w:style w:type="paragraph" w:styleId="Aufzhlungszeichen2" w:customStyle="1">
    <w:name w:val="Aufzählungszeichen2"/>
    <w:basedOn w:val="Normal"/>
    <w:uiPriority w:val="1"/>
    <w:qFormat/>
    <w:rsid w:val="001E5A75"/>
    <w:pPr>
      <w:numPr>
        <w:numId w:val="4"/>
      </w:numPr>
      <w:spacing w:line="240" w:lineRule="exact"/>
    </w:pPr>
  </w:style>
  <w:style w:type="paragraph" w:styleId="Aufzhlungszeichen3" w:customStyle="1">
    <w:name w:val="Aufzählungszeichen3"/>
    <w:basedOn w:val="Normal"/>
    <w:uiPriority w:val="1"/>
    <w:qFormat/>
    <w:rsid w:val="001E5A75"/>
    <w:pPr>
      <w:numPr>
        <w:numId w:val="5"/>
      </w:numPr>
      <w:spacing w:line="240" w:lineRule="exact"/>
    </w:pPr>
  </w:style>
  <w:style w:type="paragraph" w:styleId="Aufzhlungszeichen4" w:customStyle="1">
    <w:name w:val="Aufzählungszeichen4"/>
    <w:basedOn w:val="Normal"/>
    <w:uiPriority w:val="1"/>
    <w:qFormat/>
    <w:rsid w:val="001E5A75"/>
    <w:pPr>
      <w:numPr>
        <w:numId w:val="6"/>
      </w:numPr>
      <w:spacing w:line="240" w:lineRule="exact"/>
    </w:pPr>
  </w:style>
  <w:style w:type="paragraph" w:styleId="FootnoteText">
    <w:name w:val="footnote text"/>
    <w:aliases w:val="EBA_Footnote Text,Footnote Text Char Char,Footnote,Fußnote,FSR footnote,lábléc Car Car Car,Fodnotetekst Tegn Tegn Tegn Tegn Tegn Tegn Tegn Char Char,Fodnotetekst Tegn Tegn Tegn Tegn Tegn Tegn Tegn Char Char Char Char,fn,lábléc"/>
    <w:basedOn w:val="Normal"/>
    <w:link w:val="FootnoteTextChar"/>
    <w:uiPriority w:val="99"/>
    <w:qFormat/>
    <w:rsid w:val="00C2636B"/>
    <w:pPr>
      <w:spacing w:line="180" w:lineRule="exact"/>
      <w:ind w:left="142" w:hanging="142"/>
    </w:pPr>
    <w:rPr>
      <w:rFonts w:ascii="Arial" w:hAnsi="Arial" w:eastAsia="Arial"/>
      <w:sz w:val="16"/>
      <w:szCs w:val="16"/>
      <w:lang w:val="x-none" w:eastAsia="de-DE"/>
    </w:rPr>
  </w:style>
  <w:style w:type="character" w:styleId="FootnoteTextChar" w:customStyle="1">
    <w:name w:val="Footnote Text Char"/>
    <w:aliases w:val="EBA_Footnote Text Char,Footnote Text Char Char Char,Footnote Char,Fußnote Char,FSR footnote Char,lábléc Car Car Car Char,Fodnotetekst Tegn Tegn Tegn Tegn Tegn Tegn Tegn Char Char Char,fn Char,lábléc Char"/>
    <w:link w:val="FootnoteText"/>
    <w:uiPriority w:val="99"/>
    <w:locked/>
    <w:rsid w:val="00C2636B"/>
    <w:rPr>
      <w:rFonts w:ascii="Arial" w:hAnsi="Arial" w:cs="Times New Roman"/>
      <w:sz w:val="16"/>
      <w:szCs w:val="16"/>
      <w:lang w:eastAsia="de-DE"/>
    </w:rPr>
  </w:style>
  <w:style w:type="character" w:styleId="FootnoteReference">
    <w:name w:val="footnote reference"/>
    <w:aliases w:val="Footnote Reference Number,Footnote Reference_LVL6,Footnote Reference_LVL61,Footnote Reference_LVL62,Footnote Reference_LVL63,Footnote Reference_LVL64,Footnote symbol,Footnote reference number,Fußnotenzeichen3,Char1"/>
    <w:uiPriority w:val="99"/>
    <w:qFormat/>
    <w:rsid w:val="001E5A75"/>
    <w:rPr>
      <w:rFonts w:ascii="Arial" w:hAnsi="Arial" w:cs="Times New Roman"/>
      <w:kern w:val="0"/>
      <w:position w:val="4"/>
      <w:sz w:val="12"/>
      <w:szCs w:val="12"/>
      <w:vertAlign w:val="baseline"/>
    </w:rPr>
  </w:style>
  <w:style w:type="paragraph" w:styleId="Footer">
    <w:name w:val="footer"/>
    <w:basedOn w:val="Normal"/>
    <w:link w:val="FooterChar"/>
    <w:uiPriority w:val="99"/>
    <w:rsid w:val="001E5A75"/>
    <w:pPr>
      <w:tabs>
        <w:tab w:val="center" w:pos="4536"/>
        <w:tab w:val="right" w:pos="9072"/>
      </w:tabs>
    </w:pPr>
    <w:rPr>
      <w:rFonts w:ascii="Arial" w:hAnsi="Arial" w:eastAsia="Arial"/>
      <w:sz w:val="14"/>
      <w:szCs w:val="14"/>
      <w:lang w:val="x-none" w:eastAsia="de-DE"/>
    </w:rPr>
  </w:style>
  <w:style w:type="character" w:styleId="FooterChar" w:customStyle="1">
    <w:name w:val="Footer Char"/>
    <w:link w:val="Footer"/>
    <w:uiPriority w:val="99"/>
    <w:rsid w:val="001E5A75"/>
    <w:rPr>
      <w:rFonts w:ascii="Arial" w:hAnsi="Arial" w:cs="Times New Roman"/>
      <w:sz w:val="14"/>
      <w:szCs w:val="14"/>
      <w:lang w:eastAsia="de-DE"/>
    </w:rPr>
  </w:style>
  <w:style w:type="paragraph" w:styleId="GliederungmitAufzhlung" w:customStyle="1">
    <w:name w:val="Gliederung mit Aufzählung"/>
    <w:basedOn w:val="Normal"/>
    <w:uiPriority w:val="1"/>
    <w:qFormat/>
    <w:rsid w:val="001E5A75"/>
    <w:pPr>
      <w:numPr>
        <w:numId w:val="9"/>
      </w:numPr>
      <w:spacing w:line="312" w:lineRule="auto"/>
    </w:pPr>
  </w:style>
  <w:style w:type="paragraph" w:styleId="GliederungmitNummerierung" w:customStyle="1">
    <w:name w:val="Gliederung mit Nummerierung"/>
    <w:basedOn w:val="Normal"/>
    <w:uiPriority w:val="1"/>
    <w:qFormat/>
    <w:rsid w:val="001E5A75"/>
    <w:pPr>
      <w:numPr>
        <w:numId w:val="10"/>
      </w:numPr>
      <w:spacing w:line="312" w:lineRule="auto"/>
    </w:pPr>
  </w:style>
  <w:style w:type="paragraph" w:styleId="HngEinrckung1" w:customStyle="1">
    <w:name w:val="Häng. Einrückung1"/>
    <w:basedOn w:val="Normal"/>
    <w:uiPriority w:val="1"/>
    <w:qFormat/>
    <w:rsid w:val="001E5A75"/>
    <w:pPr>
      <w:spacing w:line="312" w:lineRule="auto"/>
      <w:ind w:left="567" w:hanging="567"/>
    </w:pPr>
  </w:style>
  <w:style w:type="paragraph" w:styleId="HngEinrckung2" w:customStyle="1">
    <w:name w:val="Häng. Einrückung2"/>
    <w:basedOn w:val="Normal"/>
    <w:uiPriority w:val="1"/>
    <w:qFormat/>
    <w:rsid w:val="001E5A75"/>
    <w:pPr>
      <w:spacing w:line="312" w:lineRule="auto"/>
      <w:ind w:left="1134" w:hanging="567"/>
    </w:pPr>
  </w:style>
  <w:style w:type="paragraph" w:styleId="HngEinrckung3" w:customStyle="1">
    <w:name w:val="Häng. Einrückung3"/>
    <w:basedOn w:val="Normal"/>
    <w:uiPriority w:val="1"/>
    <w:qFormat/>
    <w:rsid w:val="001E5A75"/>
    <w:pPr>
      <w:spacing w:line="312" w:lineRule="auto"/>
      <w:ind w:left="1701" w:hanging="567"/>
    </w:pPr>
  </w:style>
  <w:style w:type="character" w:styleId="Hyperlink">
    <w:name w:val="Hyperlink"/>
    <w:uiPriority w:val="99"/>
    <w:rsid w:val="001E5A75"/>
    <w:rPr>
      <w:rFonts w:cs="Times New Roman"/>
      <w:color w:val="0000FF"/>
      <w:u w:val="single"/>
    </w:rPr>
  </w:style>
  <w:style w:type="paragraph" w:styleId="Header">
    <w:name w:val="header"/>
    <w:basedOn w:val="Normal"/>
    <w:link w:val="HeaderChar"/>
    <w:uiPriority w:val="99"/>
    <w:rsid w:val="001E5A75"/>
    <w:pPr>
      <w:tabs>
        <w:tab w:val="center" w:pos="4536"/>
        <w:tab w:val="right" w:pos="9072"/>
      </w:tabs>
    </w:pPr>
    <w:rPr>
      <w:rFonts w:ascii="Arial" w:hAnsi="Arial" w:eastAsia="Arial"/>
      <w:szCs w:val="20"/>
      <w:lang w:val="x-none" w:eastAsia="de-DE"/>
    </w:rPr>
  </w:style>
  <w:style w:type="character" w:styleId="HeaderChar" w:customStyle="1">
    <w:name w:val="Header Char"/>
    <w:link w:val="Header"/>
    <w:uiPriority w:val="99"/>
    <w:rsid w:val="001E5A75"/>
    <w:rPr>
      <w:rFonts w:ascii="Arial" w:hAnsi="Arial" w:cs="Times New Roman"/>
      <w:sz w:val="20"/>
      <w:szCs w:val="20"/>
      <w:lang w:eastAsia="de-DE"/>
    </w:rPr>
  </w:style>
  <w:style w:type="paragraph" w:styleId="Marginalspalte" w:customStyle="1">
    <w:name w:val="Marginalspalte"/>
    <w:basedOn w:val="Normal"/>
    <w:uiPriority w:val="1"/>
    <w:qFormat/>
    <w:rsid w:val="001E5A75"/>
    <w:pPr>
      <w:framePr w:w="851" w:h="851" w:hSpace="284" w:wrap="around" w:hAnchor="page" w:vAnchor="text" w:y="1"/>
    </w:pPr>
    <w:rPr>
      <w:i/>
      <w:szCs w:val="22"/>
    </w:rPr>
  </w:style>
  <w:style w:type="paragraph" w:styleId="Nummerierungsart1" w:customStyle="1">
    <w:name w:val="Nummerierungsart1"/>
    <w:basedOn w:val="Normal"/>
    <w:uiPriority w:val="1"/>
    <w:qFormat/>
    <w:rsid w:val="001E5A75"/>
    <w:pPr>
      <w:numPr>
        <w:numId w:val="11"/>
      </w:numPr>
    </w:pPr>
  </w:style>
  <w:style w:type="paragraph" w:styleId="Nummerierungsart2" w:customStyle="1">
    <w:name w:val="Nummerierungsart2"/>
    <w:basedOn w:val="Normal"/>
    <w:uiPriority w:val="1"/>
    <w:qFormat/>
    <w:rsid w:val="001E5A75"/>
    <w:pPr>
      <w:numPr>
        <w:numId w:val="12"/>
      </w:numPr>
    </w:pPr>
  </w:style>
  <w:style w:type="paragraph" w:styleId="Nummerierungsart3" w:customStyle="1">
    <w:name w:val="Nummerierungsart3"/>
    <w:basedOn w:val="Normal"/>
    <w:uiPriority w:val="1"/>
    <w:qFormat/>
    <w:rsid w:val="001E5A75"/>
    <w:pPr>
      <w:numPr>
        <w:numId w:val="13"/>
      </w:numPr>
    </w:pPr>
  </w:style>
  <w:style w:type="paragraph" w:styleId="Nummerierungsart4" w:customStyle="1">
    <w:name w:val="Nummerierungsart4"/>
    <w:basedOn w:val="Normal"/>
    <w:uiPriority w:val="1"/>
    <w:qFormat/>
    <w:rsid w:val="001E5A75"/>
    <w:pPr>
      <w:numPr>
        <w:numId w:val="14"/>
      </w:numPr>
    </w:pPr>
  </w:style>
  <w:style w:type="character" w:styleId="PageNumber">
    <w:name w:val="page number"/>
    <w:uiPriority w:val="99"/>
    <w:rsid w:val="001E5A75"/>
    <w:rPr>
      <w:rFonts w:ascii="Arial" w:hAnsi="Arial" w:cs="Times New Roman"/>
      <w:sz w:val="22"/>
    </w:rPr>
  </w:style>
  <w:style w:type="character" w:styleId="Heading3Char1" w:customStyle="1">
    <w:name w:val="Heading 3 Char1"/>
    <w:link w:val="Heading3"/>
    <w:uiPriority w:val="99"/>
    <w:locked/>
    <w:rsid w:val="001E5A75"/>
    <w:rPr>
      <w:rFonts w:ascii="Arial" w:hAnsi="Arial" w:cs="Times New Roman"/>
      <w:b/>
      <w:sz w:val="20"/>
      <w:szCs w:val="20"/>
      <w:lang w:eastAsia="de-DE"/>
    </w:rPr>
  </w:style>
  <w:style w:type="paragraph" w:styleId="TOC1">
    <w:name w:val="toc 1"/>
    <w:basedOn w:val="Normal"/>
    <w:next w:val="Normal"/>
    <w:autoRedefine/>
    <w:uiPriority w:val="39"/>
    <w:qFormat/>
    <w:rsid w:val="001E5A75"/>
    <w:pPr>
      <w:tabs>
        <w:tab w:val="left" w:pos="794"/>
        <w:tab w:val="right" w:leader="dot" w:pos="9071"/>
      </w:tabs>
      <w:ind w:left="794" w:hanging="794"/>
    </w:pPr>
    <w:rPr>
      <w:b/>
      <w:smallCaps/>
      <w:noProof/>
      <w:sz w:val="24"/>
    </w:rPr>
  </w:style>
  <w:style w:type="paragraph" w:styleId="TOC2">
    <w:name w:val="toc 2"/>
    <w:basedOn w:val="Normal"/>
    <w:next w:val="Normal"/>
    <w:autoRedefine/>
    <w:uiPriority w:val="39"/>
    <w:qFormat/>
    <w:rsid w:val="00A65ABC"/>
    <w:pPr>
      <w:tabs>
        <w:tab w:val="left" w:pos="794"/>
        <w:tab w:val="right" w:leader="dot" w:pos="9071"/>
      </w:tabs>
      <w:suppressAutoHyphens/>
      <w:spacing w:after="60"/>
      <w:ind w:left="794" w:hanging="794"/>
    </w:pPr>
    <w:rPr>
      <w:b/>
      <w:smallCaps/>
      <w:noProof/>
      <w:szCs w:val="22"/>
    </w:rPr>
  </w:style>
  <w:style w:type="paragraph" w:styleId="TOC3">
    <w:name w:val="toc 3"/>
    <w:basedOn w:val="Normal"/>
    <w:next w:val="Normal"/>
    <w:autoRedefine/>
    <w:uiPriority w:val="39"/>
    <w:qFormat/>
    <w:rsid w:val="001E5A75"/>
    <w:pPr>
      <w:tabs>
        <w:tab w:val="left" w:pos="794"/>
        <w:tab w:val="right" w:leader="dot" w:pos="9072"/>
      </w:tabs>
      <w:spacing w:after="60"/>
      <w:ind w:left="794" w:hanging="794"/>
    </w:pPr>
    <w:rPr>
      <w:smallCaps/>
      <w:noProof/>
    </w:rPr>
  </w:style>
  <w:style w:type="paragraph" w:styleId="TOC4">
    <w:name w:val="toc 4"/>
    <w:basedOn w:val="Normal"/>
    <w:next w:val="Normal"/>
    <w:autoRedefine/>
    <w:uiPriority w:val="39"/>
    <w:rsid w:val="001E5A75"/>
    <w:pPr>
      <w:tabs>
        <w:tab w:val="left" w:pos="794"/>
        <w:tab w:val="right" w:leader="dot" w:pos="9071"/>
      </w:tabs>
      <w:spacing w:after="40"/>
      <w:ind w:left="794" w:hanging="794"/>
    </w:pPr>
    <w:rPr>
      <w:smallCaps/>
      <w:noProof/>
      <w:sz w:val="18"/>
      <w:szCs w:val="18"/>
    </w:rPr>
  </w:style>
  <w:style w:type="paragraph" w:styleId="TOC5">
    <w:name w:val="toc 5"/>
    <w:basedOn w:val="Normal"/>
    <w:next w:val="Normal"/>
    <w:autoRedefine/>
    <w:uiPriority w:val="39"/>
    <w:rsid w:val="001E5A75"/>
    <w:pPr>
      <w:tabs>
        <w:tab w:val="left" w:pos="794"/>
        <w:tab w:val="right" w:leader="dot" w:pos="9071"/>
      </w:tabs>
      <w:spacing w:after="40"/>
      <w:ind w:left="794" w:hanging="794"/>
    </w:pPr>
    <w:rPr>
      <w:smallCaps/>
      <w:noProof/>
      <w:sz w:val="18"/>
      <w:szCs w:val="18"/>
    </w:rPr>
  </w:style>
  <w:style w:type="paragraph" w:styleId="TOC6">
    <w:name w:val="toc 6"/>
    <w:basedOn w:val="Normal"/>
    <w:next w:val="Normal"/>
    <w:autoRedefine/>
    <w:uiPriority w:val="39"/>
    <w:rsid w:val="001E5A75"/>
    <w:pPr>
      <w:tabs>
        <w:tab w:val="left" w:pos="2058"/>
        <w:tab w:val="right" w:leader="dot" w:pos="9071"/>
      </w:tabs>
      <w:ind w:left="1134" w:hanging="1134"/>
    </w:pPr>
    <w:rPr>
      <w:noProof/>
      <w:sz w:val="16"/>
    </w:rPr>
  </w:style>
  <w:style w:type="paragraph" w:styleId="TOC7">
    <w:name w:val="toc 7"/>
    <w:basedOn w:val="Normal"/>
    <w:next w:val="Normal"/>
    <w:autoRedefine/>
    <w:uiPriority w:val="39"/>
    <w:rsid w:val="001E5A75"/>
    <w:pPr>
      <w:tabs>
        <w:tab w:val="right" w:leader="dot" w:pos="9071"/>
      </w:tabs>
      <w:ind w:left="1134" w:hanging="1134"/>
    </w:pPr>
    <w:rPr>
      <w:sz w:val="16"/>
    </w:rPr>
  </w:style>
  <w:style w:type="paragraph" w:styleId="TOC8">
    <w:name w:val="toc 8"/>
    <w:basedOn w:val="Normal"/>
    <w:next w:val="Normal"/>
    <w:autoRedefine/>
    <w:uiPriority w:val="39"/>
    <w:rsid w:val="001E5A75"/>
    <w:pPr>
      <w:tabs>
        <w:tab w:val="left" w:pos="2758"/>
        <w:tab w:val="right" w:leader="dot" w:pos="9071"/>
      </w:tabs>
      <w:ind w:left="1361" w:hanging="1361"/>
    </w:pPr>
    <w:rPr>
      <w:noProof/>
      <w:sz w:val="16"/>
    </w:rPr>
  </w:style>
  <w:style w:type="paragraph" w:styleId="TOC9">
    <w:name w:val="toc 9"/>
    <w:basedOn w:val="Normal"/>
    <w:next w:val="Normal"/>
    <w:autoRedefine/>
    <w:uiPriority w:val="39"/>
    <w:rsid w:val="001E5A75"/>
    <w:pPr>
      <w:tabs>
        <w:tab w:val="right" w:leader="dot" w:pos="9071"/>
      </w:tabs>
      <w:ind w:left="1361" w:hanging="1361"/>
    </w:pPr>
    <w:rPr>
      <w:sz w:val="16"/>
    </w:rPr>
  </w:style>
  <w:style w:type="paragraph" w:styleId="Quote">
    <w:name w:val="Quote"/>
    <w:basedOn w:val="Normal"/>
    <w:next w:val="Normal"/>
    <w:link w:val="QuoteChar"/>
    <w:uiPriority w:val="29"/>
    <w:qFormat/>
    <w:rsid w:val="001E5A75"/>
    <w:rPr>
      <w:rFonts w:ascii="Arial" w:hAnsi="Arial" w:eastAsia="Arial"/>
      <w:i/>
      <w:iCs/>
      <w:color w:val="000000"/>
      <w:szCs w:val="20"/>
      <w:lang w:val="x-none" w:eastAsia="de-DE"/>
    </w:rPr>
  </w:style>
  <w:style w:type="character" w:styleId="QuoteChar" w:customStyle="1">
    <w:name w:val="Quote Char"/>
    <w:link w:val="Quote"/>
    <w:uiPriority w:val="29"/>
    <w:semiHidden/>
    <w:locked/>
    <w:rsid w:val="001E5A75"/>
    <w:rPr>
      <w:rFonts w:ascii="Arial" w:hAnsi="Arial" w:cs="Times New Roman"/>
      <w:i/>
      <w:iCs/>
      <w:color w:val="000000"/>
      <w:sz w:val="20"/>
      <w:szCs w:val="20"/>
      <w:lang w:eastAsia="de-DE"/>
    </w:rPr>
  </w:style>
  <w:style w:type="paragraph" w:styleId="TOCHeading">
    <w:name w:val="TOC Heading"/>
    <w:basedOn w:val="Heading1"/>
    <w:next w:val="Normal"/>
    <w:uiPriority w:val="39"/>
    <w:qFormat/>
    <w:rsid w:val="001E5A75"/>
    <w:pPr>
      <w:keepLines/>
      <w:spacing w:before="480" w:line="311" w:lineRule="auto"/>
      <w:outlineLvl w:val="9"/>
    </w:pPr>
    <w:rPr>
      <w:rFonts w:ascii="Arial" w:hAnsi="Arial"/>
      <w:bCs/>
      <w:color w:val="4B67A3"/>
      <w:szCs w:val="28"/>
    </w:rPr>
  </w:style>
  <w:style w:type="paragraph" w:styleId="EndnoteText">
    <w:name w:val="endnote text"/>
    <w:basedOn w:val="Normal"/>
    <w:link w:val="EndnoteTextChar"/>
    <w:uiPriority w:val="1"/>
    <w:rsid w:val="001E5A75"/>
    <w:pPr>
      <w:spacing w:line="180" w:lineRule="exact"/>
      <w:ind w:left="142" w:hanging="142"/>
    </w:pPr>
    <w:rPr>
      <w:rFonts w:ascii="Arial" w:hAnsi="Arial" w:eastAsia="Arial"/>
      <w:szCs w:val="20"/>
      <w:lang w:val="x-none" w:eastAsia="de-DE"/>
    </w:rPr>
  </w:style>
  <w:style w:type="character" w:styleId="EndnoteTextChar" w:customStyle="1">
    <w:name w:val="Endnote Text Char"/>
    <w:link w:val="EndnoteText"/>
    <w:uiPriority w:val="1"/>
    <w:locked/>
    <w:rsid w:val="001E5A75"/>
    <w:rPr>
      <w:rFonts w:ascii="Arial" w:hAnsi="Arial" w:cs="Times New Roman"/>
      <w:sz w:val="20"/>
      <w:szCs w:val="20"/>
      <w:lang w:eastAsia="de-DE"/>
    </w:rPr>
  </w:style>
  <w:style w:type="character" w:styleId="EndnoteReference">
    <w:name w:val="endnote reference"/>
    <w:uiPriority w:val="1"/>
    <w:rsid w:val="001E5A75"/>
    <w:rPr>
      <w:rFonts w:ascii="Arial" w:hAnsi="Arial" w:cs="Times New Roman"/>
      <w:color w:val="auto"/>
      <w:position w:val="4"/>
      <w:sz w:val="12"/>
      <w:vertAlign w:val="baseline"/>
    </w:rPr>
  </w:style>
  <w:style w:type="paragraph" w:styleId="Ballontekst" w:customStyle="1">
    <w:name w:val="Ballontekst"/>
    <w:basedOn w:val="Normal"/>
    <w:uiPriority w:val="99"/>
    <w:semiHidden/>
    <w:rsid w:val="00884FEB"/>
    <w:rPr>
      <w:rFonts w:ascii="Tahoma" w:hAnsi="Tahoma" w:cs="Tahoma"/>
      <w:sz w:val="16"/>
      <w:szCs w:val="16"/>
    </w:rPr>
  </w:style>
  <w:style w:type="character" w:styleId="CommentReference">
    <w:name w:val="annotation reference"/>
    <w:uiPriority w:val="99"/>
    <w:rsid w:val="00884FEB"/>
    <w:rPr>
      <w:rFonts w:cs="Times New Roman"/>
      <w:sz w:val="16"/>
      <w:szCs w:val="16"/>
    </w:rPr>
  </w:style>
  <w:style w:type="paragraph" w:styleId="CommentText">
    <w:name w:val="annotation text"/>
    <w:basedOn w:val="Normal"/>
    <w:link w:val="CommentTextChar"/>
    <w:uiPriority w:val="99"/>
    <w:rsid w:val="00884FEB"/>
    <w:rPr>
      <w:rFonts w:eastAsia="Arial"/>
      <w:szCs w:val="20"/>
      <w:lang w:val="en-US" w:eastAsia="x-none"/>
    </w:rPr>
  </w:style>
  <w:style w:type="character" w:styleId="CommentTextChar" w:customStyle="1">
    <w:name w:val="Comment Text Char"/>
    <w:link w:val="CommentText"/>
    <w:uiPriority w:val="99"/>
    <w:locked/>
    <w:rsid w:val="00884FEB"/>
    <w:rPr>
      <w:rFonts w:ascii="Verdana" w:hAnsi="Verdana" w:cs="Times New Roman"/>
      <w:sz w:val="20"/>
      <w:szCs w:val="20"/>
      <w:lang w:val="en-US"/>
    </w:rPr>
  </w:style>
  <w:style w:type="paragraph" w:styleId="Onderwerpvanopmerking" w:customStyle="1">
    <w:name w:val="Onderwerp van opmerking"/>
    <w:basedOn w:val="CommentText"/>
    <w:next w:val="CommentText"/>
    <w:uiPriority w:val="99"/>
    <w:semiHidden/>
    <w:rsid w:val="00884FEB"/>
    <w:rPr>
      <w:b/>
      <w:bCs/>
    </w:rPr>
  </w:style>
  <w:style w:type="character" w:styleId="FollowedHyperlink">
    <w:name w:val="FollowedHyperlink"/>
    <w:uiPriority w:val="99"/>
    <w:rsid w:val="00884FEB"/>
    <w:rPr>
      <w:rFonts w:cs="Times New Roman"/>
      <w:color w:val="606420"/>
      <w:u w:val="single"/>
    </w:rPr>
  </w:style>
  <w:style w:type="paragraph" w:styleId="BalloonText">
    <w:name w:val="Balloon Text"/>
    <w:basedOn w:val="Normal"/>
    <w:link w:val="BalloonTextChar"/>
    <w:uiPriority w:val="99"/>
    <w:rsid w:val="00884FEB"/>
    <w:rPr>
      <w:rFonts w:ascii="Tahoma" w:hAnsi="Tahoma" w:eastAsia="Arial"/>
      <w:sz w:val="16"/>
      <w:szCs w:val="16"/>
      <w:lang w:val="en-US" w:eastAsia="x-none"/>
    </w:rPr>
  </w:style>
  <w:style w:type="character" w:styleId="BalloonTextChar" w:customStyle="1">
    <w:name w:val="Balloon Text Char"/>
    <w:link w:val="BalloonText"/>
    <w:uiPriority w:val="99"/>
    <w:locked/>
    <w:rsid w:val="00884FEB"/>
    <w:rPr>
      <w:rFonts w:ascii="Tahoma" w:hAnsi="Tahoma" w:cs="Tahoma"/>
      <w:sz w:val="16"/>
      <w:szCs w:val="16"/>
      <w:lang w:val="en-US"/>
    </w:rPr>
  </w:style>
  <w:style w:type="paragraph" w:styleId="CommentSubject">
    <w:name w:val="annotation subject"/>
    <w:basedOn w:val="CommentText"/>
    <w:next w:val="CommentText"/>
    <w:link w:val="CommentSubjectChar"/>
    <w:uiPriority w:val="99"/>
    <w:rsid w:val="00884FEB"/>
    <w:rPr>
      <w:b/>
      <w:bCs/>
    </w:rPr>
  </w:style>
  <w:style w:type="character" w:styleId="CommentSubjectChar" w:customStyle="1">
    <w:name w:val="Comment Subject Char"/>
    <w:link w:val="CommentSubject"/>
    <w:uiPriority w:val="99"/>
    <w:locked/>
    <w:rsid w:val="00884FEB"/>
    <w:rPr>
      <w:rFonts w:ascii="Verdana" w:hAnsi="Verdana" w:cs="Times New Roman"/>
      <w:b/>
      <w:bCs/>
      <w:sz w:val="20"/>
      <w:szCs w:val="20"/>
      <w:lang w:val="en-US"/>
    </w:rPr>
  </w:style>
  <w:style w:type="table" w:styleId="TableGrid">
    <w:name w:val="Table Grid"/>
    <w:aliases w:val="Tabla CUADROS"/>
    <w:basedOn w:val="TableNormal"/>
    <w:uiPriority w:val="59"/>
    <w:rsid w:val="00884FEB"/>
    <w:rPr>
      <w:rFonts w:ascii="Times New Roman" w:hAnsi="Times New Roman" w:eastAsia="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rmatvorlageberschrift4" w:customStyle="1">
    <w:name w:val="Formatvorlage Überschrift 4"/>
    <w:basedOn w:val="Heading4"/>
    <w:link w:val="Formatvorlageberschrift4Char"/>
    <w:uiPriority w:val="99"/>
    <w:rsid w:val="00884FEB"/>
    <w:pPr>
      <w:spacing w:before="240" w:after="60"/>
    </w:pPr>
    <w:rPr>
      <w:iCs/>
      <w:szCs w:val="28"/>
    </w:rPr>
  </w:style>
  <w:style w:type="character" w:styleId="Formatvorlageberschrift4Char" w:customStyle="1">
    <w:name w:val="Formatvorlage Überschrift 4 Char"/>
    <w:link w:val="Formatvorlageberschrift4"/>
    <w:uiPriority w:val="99"/>
    <w:locked/>
    <w:rsid w:val="00884FEB"/>
    <w:rPr>
      <w:rFonts w:ascii="Verdana" w:hAnsi="Verdana" w:eastAsia="Times New Roman"/>
      <w:b/>
      <w:iCs/>
      <w:szCs w:val="28"/>
      <w:u w:val="single"/>
      <w:lang w:eastAsia="en-US" w:bidi="ar-SA"/>
    </w:rPr>
  </w:style>
  <w:style w:type="paragraph" w:styleId="Instructionsberschrift1" w:customStyle="1">
    <w:name w:val="Instructions Überschrift 1"/>
    <w:basedOn w:val="Heading1"/>
    <w:rsid w:val="00884FEB"/>
    <w:pPr>
      <w:tabs>
        <w:tab w:val="num" w:pos="540"/>
      </w:tabs>
      <w:spacing w:before="240"/>
      <w:ind w:left="540" w:hanging="540"/>
    </w:pPr>
    <w:rPr>
      <w:b w:val="0"/>
      <w:kern w:val="32"/>
    </w:rPr>
  </w:style>
  <w:style w:type="paragraph" w:styleId="Instructionsberschrift2" w:customStyle="1">
    <w:name w:val="Instructions Überschrift 2"/>
    <w:basedOn w:val="Heading2"/>
    <w:rsid w:val="008C122C"/>
    <w:pPr>
      <w:numPr>
        <w:numId w:val="55"/>
      </w:numPr>
      <w:spacing w:after="240"/>
    </w:pPr>
    <w:rPr>
      <w:rFonts w:cs="Arial"/>
      <w:b w:val="0"/>
      <w:sz w:val="20"/>
    </w:rPr>
  </w:style>
  <w:style w:type="paragraph" w:styleId="Instructionsberschrift3" w:customStyle="1">
    <w:name w:val="Instructions Überschrift 3"/>
    <w:basedOn w:val="Heading3"/>
    <w:link w:val="Instructionsberschrift3Zchn"/>
    <w:rsid w:val="006746DB"/>
    <w:pPr>
      <w:numPr>
        <w:numId w:val="16"/>
      </w:numPr>
      <w:spacing w:before="240" w:after="60" w:line="360" w:lineRule="auto"/>
    </w:pPr>
    <w:rPr>
      <w:rFonts w:ascii="Verdana" w:hAnsi="Verdana" w:eastAsia="Times New Roman"/>
      <w:szCs w:val="26"/>
      <w:u w:val="single"/>
      <w:lang w:val="en-GB" w:eastAsia="en-US"/>
    </w:rPr>
  </w:style>
  <w:style w:type="character" w:styleId="Instructionsberschrift3Zchn" w:customStyle="1">
    <w:name w:val="Instructions Überschrift 3 Zchn"/>
    <w:link w:val="Instructionsberschrift3"/>
    <w:locked/>
    <w:rsid w:val="006746DB"/>
    <w:rPr>
      <w:rFonts w:ascii="Verdana" w:hAnsi="Verdana" w:eastAsia="Times New Roman"/>
      <w:b/>
      <w:szCs w:val="26"/>
      <w:u w:val="single"/>
      <w:lang w:eastAsia="en-US" w:bidi="ar-SA"/>
    </w:rPr>
  </w:style>
  <w:style w:type="paragraph" w:styleId="Instructionsberschrift4" w:customStyle="1">
    <w:name w:val="Instructions Überschrift 4"/>
    <w:basedOn w:val="Heading4"/>
    <w:next w:val="InstructionsText"/>
    <w:link w:val="Instructionsberschrift4Char"/>
    <w:uiPriority w:val="99"/>
    <w:rsid w:val="00884FEB"/>
    <w:pPr>
      <w:tabs>
        <w:tab w:val="left" w:pos="1520"/>
      </w:tabs>
      <w:autoSpaceDE w:val="0"/>
      <w:autoSpaceDN w:val="0"/>
      <w:adjustRightInd w:val="0"/>
      <w:spacing w:before="240" w:after="240"/>
      <w:ind w:left="970" w:hanging="970"/>
    </w:pPr>
    <w:rPr>
      <w:bCs/>
    </w:rPr>
  </w:style>
  <w:style w:type="paragraph" w:styleId="InstructionsText" w:customStyle="1">
    <w:name w:val="Instructions Text"/>
    <w:basedOn w:val="Normal"/>
    <w:link w:val="InstructionsTextChar"/>
    <w:autoRedefine/>
    <w:rsid w:val="007C4C74"/>
    <w:pPr>
      <w:suppressAutoHyphens/>
      <w:spacing w:before="0" w:line="276" w:lineRule="auto"/>
    </w:pPr>
    <w:rPr>
      <w:rFonts w:ascii="Times New Roman" w:hAnsi="Times New Roman"/>
      <w:bCs/>
      <w:color w:val="000000" w:themeColor="text1"/>
      <w:sz w:val="24"/>
      <w:lang w:eastAsia="en-GB"/>
    </w:rPr>
  </w:style>
  <w:style w:type="character" w:styleId="Instructionsberschrift4Char" w:customStyle="1">
    <w:name w:val="Instructions Überschrift 4 Char"/>
    <w:link w:val="Instructionsberschrift4"/>
    <w:uiPriority w:val="99"/>
    <w:locked/>
    <w:rsid w:val="00884FEB"/>
    <w:rPr>
      <w:rFonts w:ascii="Verdana" w:hAnsi="Verdana" w:eastAsia="Times New Roman"/>
      <w:b/>
      <w:bCs/>
      <w:szCs w:val="24"/>
      <w:u w:val="single"/>
      <w:lang w:eastAsia="en-US" w:bidi="ar-SA"/>
    </w:rPr>
  </w:style>
  <w:style w:type="character" w:styleId="InstructionsTabelleberschrift" w:customStyle="1">
    <w:name w:val="Instructions Tabelle Überschrift"/>
    <w:qFormat/>
    <w:rsid w:val="00884FEB"/>
    <w:rPr>
      <w:rFonts w:ascii="Verdana" w:hAnsi="Verdana" w:cs="Times New Roman"/>
      <w:b/>
      <w:bCs/>
      <w:sz w:val="20"/>
      <w:u w:val="single"/>
    </w:rPr>
  </w:style>
  <w:style w:type="character" w:styleId="InstructionsTabelleText" w:customStyle="1">
    <w:name w:val="Instructions Tabelle Text"/>
    <w:rsid w:val="00884FEB"/>
    <w:rPr>
      <w:rFonts w:ascii="Verdana" w:hAnsi="Verdana" w:cs="Times New Roman"/>
      <w:sz w:val="20"/>
    </w:rPr>
  </w:style>
  <w:style w:type="character" w:styleId="FormatvorlageInstructionsTabelleText" w:customStyle="1">
    <w:name w:val="Formatvorlage Instructions Tabelle Text"/>
    <w:uiPriority w:val="99"/>
    <w:qFormat/>
    <w:rsid w:val="00412D44"/>
    <w:rPr>
      <w:rFonts w:ascii="Verdana" w:hAnsi="Verdana" w:cs="Times New Roman"/>
      <w:bCs/>
      <w:sz w:val="20"/>
      <w:u w:val="none"/>
    </w:rPr>
  </w:style>
  <w:style w:type="paragraph" w:styleId="FormatvorlageInstructionsberschrift3Links0cmErsteZeile0cm" w:customStyle="1">
    <w:name w:val="Formatvorlage Instructions Überschrift 3 + Links:  0 cm Erste Zeile:  0 cm"/>
    <w:basedOn w:val="Instructionsberschrift3"/>
    <w:next w:val="Instructionsberschrift3"/>
    <w:uiPriority w:val="99"/>
    <w:rsid w:val="00884FEB"/>
    <w:pPr>
      <w:ind w:left="0" w:firstLine="0"/>
    </w:pPr>
    <w:rPr>
      <w:szCs w:val="20"/>
    </w:rPr>
  </w:style>
  <w:style w:type="paragraph" w:styleId="Texte2" w:customStyle="1">
    <w:name w:val="Texte 2"/>
    <w:basedOn w:val="Normal"/>
    <w:uiPriority w:val="99"/>
    <w:rsid w:val="00884FEB"/>
    <w:pPr>
      <w:spacing w:after="0"/>
      <w:ind w:left="567"/>
    </w:pPr>
    <w:rPr>
      <w:sz w:val="22"/>
      <w:szCs w:val="20"/>
      <w:lang w:eastAsia="fr-FR"/>
    </w:rPr>
  </w:style>
  <w:style w:type="paragraph" w:styleId="Prrafodelista1" w:customStyle="1">
    <w:name w:val="Párrafo de lista1"/>
    <w:basedOn w:val="Normal"/>
    <w:uiPriority w:val="99"/>
    <w:rsid w:val="00884FEB"/>
    <w:pPr>
      <w:ind w:left="720"/>
    </w:pPr>
  </w:style>
  <w:style w:type="paragraph" w:styleId="Prrafodelista2" w:customStyle="1">
    <w:name w:val="Párrafo de lista2"/>
    <w:basedOn w:val="Normal"/>
    <w:uiPriority w:val="99"/>
    <w:rsid w:val="00884FEB"/>
    <w:pPr>
      <w:ind w:left="708"/>
    </w:pPr>
  </w:style>
  <w:style w:type="paragraph" w:styleId="PlainText">
    <w:name w:val="Plain Text"/>
    <w:basedOn w:val="Normal"/>
    <w:link w:val="PlainTextChar"/>
    <w:uiPriority w:val="99"/>
    <w:rsid w:val="00884FEB"/>
    <w:pPr>
      <w:spacing w:before="0" w:after="0"/>
      <w:jc w:val="left"/>
    </w:pPr>
    <w:rPr>
      <w:rFonts w:eastAsia="Arial"/>
      <w:szCs w:val="20"/>
      <w:lang w:val="es-ES_tradnl" w:eastAsia="es-ES_tradnl"/>
    </w:rPr>
  </w:style>
  <w:style w:type="character" w:styleId="PlainTextChar" w:customStyle="1">
    <w:name w:val="Plain Text Char"/>
    <w:link w:val="PlainText"/>
    <w:uiPriority w:val="99"/>
    <w:locked/>
    <w:rsid w:val="00884FEB"/>
    <w:rPr>
      <w:rFonts w:ascii="Verdana" w:hAnsi="Verdana" w:cs="Times New Roman"/>
      <w:sz w:val="20"/>
      <w:szCs w:val="20"/>
      <w:lang w:val="es-ES_tradnl" w:eastAsia="es-ES_tradnl"/>
    </w:rPr>
  </w:style>
  <w:style w:type="paragraph" w:styleId="Listenabsatz1" w:customStyle="1">
    <w:name w:val="Listenabsatz1"/>
    <w:basedOn w:val="Normal"/>
    <w:uiPriority w:val="99"/>
    <w:rsid w:val="00884FEB"/>
    <w:pPr>
      <w:ind w:left="708"/>
    </w:pPr>
  </w:style>
  <w:style w:type="character" w:styleId="InstructionsTextChar" w:customStyle="1">
    <w:name w:val="Instructions Text Char"/>
    <w:link w:val="InstructionsText"/>
    <w:locked/>
    <w:rsid w:val="007C4C74"/>
    <w:rPr>
      <w:rFonts w:ascii="Times New Roman" w:hAnsi="Times New Roman" w:eastAsia="Times New Roman"/>
      <w:bCs/>
      <w:color w:val="000000" w:themeColor="text1"/>
      <w:sz w:val="24"/>
      <w:szCs w:val="24"/>
      <w:lang w:bidi="ar-SA"/>
    </w:rPr>
  </w:style>
  <w:style w:type="paragraph" w:styleId="Revision">
    <w:name w:val="Revision"/>
    <w:hidden/>
    <w:uiPriority w:val="99"/>
    <w:semiHidden/>
    <w:rsid w:val="00884FEB"/>
    <w:rPr>
      <w:rFonts w:ascii="Verdana" w:hAnsi="Verdana" w:eastAsia="Times New Roman"/>
      <w:szCs w:val="24"/>
      <w:lang w:val="en-US" w:eastAsia="en-US" w:bidi="ar-SA"/>
    </w:rPr>
  </w:style>
  <w:style w:type="paragraph" w:styleId="ListParagraph">
    <w:name w:val="List Paragraph"/>
    <w:basedOn w:val="Normal"/>
    <w:uiPriority w:val="34"/>
    <w:qFormat/>
    <w:rsid w:val="00884FEB"/>
    <w:pPr>
      <w:ind w:left="708"/>
    </w:pPr>
  </w:style>
  <w:style w:type="character" w:styleId="PlaceholderText">
    <w:name w:val="Placeholder Text"/>
    <w:uiPriority w:val="99"/>
    <w:semiHidden/>
    <w:rsid w:val="00D946DB"/>
    <w:rPr>
      <w:rFonts w:cs="Times New Roman"/>
      <w:color w:val="808080"/>
    </w:rPr>
  </w:style>
  <w:style w:type="paragraph" w:styleId="InstructionsText2" w:customStyle="1">
    <w:name w:val="Instructions Text 2"/>
    <w:basedOn w:val="InstructionsText"/>
    <w:qFormat/>
    <w:rsid w:val="008F50DF"/>
    <w:pPr>
      <w:numPr>
        <w:numId w:val="17"/>
      </w:numPr>
      <w:spacing w:after="240"/>
    </w:pPr>
  </w:style>
  <w:style w:type="character" w:styleId="Instructionsberschrift3Char" w:customStyle="1">
    <w:name w:val="Instructions Überschrift 3 Char"/>
    <w:locked/>
    <w:rsid w:val="003B3DBB"/>
    <w:rPr>
      <w:rFonts w:ascii="Verdana" w:hAnsi="Verdana" w:cs="Arial"/>
      <w:b/>
      <w:bCs/>
      <w:sz w:val="26"/>
      <w:szCs w:val="26"/>
      <w:u w:val="single"/>
      <w:lang w:val="en-US" w:eastAsia="en-US" w:bidi="ar-SA"/>
    </w:rPr>
  </w:style>
  <w:style w:type="paragraph" w:styleId="CM4" w:customStyle="1">
    <w:name w:val="CM4"/>
    <w:basedOn w:val="Normal"/>
    <w:next w:val="Normal"/>
    <w:uiPriority w:val="99"/>
    <w:rsid w:val="008815DE"/>
    <w:pPr>
      <w:autoSpaceDE w:val="0"/>
      <w:autoSpaceDN w:val="0"/>
      <w:adjustRightInd w:val="0"/>
      <w:spacing w:before="0" w:after="0"/>
      <w:jc w:val="left"/>
    </w:pPr>
    <w:rPr>
      <w:rFonts w:ascii="Times New Roman" w:hAnsi="Times New Roman" w:eastAsia="Arial"/>
      <w:sz w:val="24"/>
      <w:lang w:val="de-DE"/>
    </w:rPr>
  </w:style>
  <w:style w:type="paragraph" w:styleId="DocumentMap">
    <w:name w:val="Document Map"/>
    <w:basedOn w:val="Normal"/>
    <w:link w:val="DocumentMapChar"/>
    <w:uiPriority w:val="99"/>
    <w:semiHidden/>
    <w:rsid w:val="0088630E"/>
    <w:pPr>
      <w:spacing w:before="0" w:after="0"/>
    </w:pPr>
    <w:rPr>
      <w:rFonts w:ascii="Tahoma" w:hAnsi="Tahoma" w:eastAsia="Arial"/>
      <w:sz w:val="16"/>
      <w:szCs w:val="16"/>
      <w:lang w:val="en-US" w:eastAsia="x-none"/>
    </w:rPr>
  </w:style>
  <w:style w:type="character" w:styleId="DocumentMapChar" w:customStyle="1">
    <w:name w:val="Document Map Char"/>
    <w:link w:val="DocumentMap"/>
    <w:uiPriority w:val="99"/>
    <w:semiHidden/>
    <w:locked/>
    <w:rsid w:val="0088630E"/>
    <w:rPr>
      <w:rFonts w:ascii="Tahoma" w:hAnsi="Tahoma" w:cs="Tahoma"/>
      <w:sz w:val="16"/>
      <w:szCs w:val="16"/>
      <w:lang w:val="en-US"/>
    </w:rPr>
  </w:style>
  <w:style w:type="paragraph" w:styleId="Titrearticle" w:customStyle="1">
    <w:name w:val="Titre article"/>
    <w:basedOn w:val="Normal"/>
    <w:next w:val="Normal"/>
    <w:rsid w:val="00C87CEE"/>
    <w:pPr>
      <w:keepNext/>
      <w:spacing w:before="360"/>
      <w:jc w:val="center"/>
    </w:pPr>
    <w:rPr>
      <w:rFonts w:ascii="Times New Roman" w:hAnsi="Times New Roman"/>
      <w:i/>
      <w:sz w:val="24"/>
      <w:lang w:eastAsia="de-DE"/>
    </w:rPr>
  </w:style>
  <w:style w:type="paragraph" w:styleId="Baseparagraphnumbered" w:customStyle="1">
    <w:name w:val="Base paragraph numbered"/>
    <w:basedOn w:val="Normal"/>
    <w:link w:val="BaseparagraphnumberedChar"/>
    <w:qFormat/>
    <w:rsid w:val="00C87CEE"/>
    <w:pPr>
      <w:numPr>
        <w:numId w:val="21"/>
      </w:numPr>
      <w:spacing w:before="0" w:after="240"/>
    </w:pPr>
    <w:rPr>
      <w:rFonts w:ascii="Times New Roman" w:hAnsi="Times New Roman" w:eastAsia="Arial"/>
      <w:sz w:val="24"/>
      <w:szCs w:val="20"/>
      <w:lang w:eastAsia="en-GB"/>
    </w:rPr>
  </w:style>
  <w:style w:type="character" w:styleId="BaseparagraphnumberedChar" w:customStyle="1">
    <w:name w:val="Base paragraph numbered Char"/>
    <w:link w:val="Baseparagraphnumbered"/>
    <w:locked/>
    <w:rsid w:val="00C87CEE"/>
    <w:rPr>
      <w:rFonts w:ascii="Times New Roman" w:hAnsi="Times New Roman"/>
      <w:sz w:val="24"/>
      <w:lang w:bidi="ar-SA"/>
    </w:rPr>
  </w:style>
  <w:style w:type="character" w:styleId="NumPar1Char" w:customStyle="1">
    <w:name w:val="NumPar 1 Char"/>
    <w:link w:val="NumPar1"/>
    <w:uiPriority w:val="99"/>
    <w:locked/>
    <w:rsid w:val="00D34F75"/>
    <w:rPr>
      <w:rFonts w:cs="Times New Roman"/>
      <w:sz w:val="24"/>
      <w:szCs w:val="24"/>
      <w:lang w:val="en-GB" w:eastAsia="de-DE"/>
    </w:rPr>
  </w:style>
  <w:style w:type="paragraph" w:styleId="NumPar1" w:customStyle="1">
    <w:name w:val="NumPar 1"/>
    <w:basedOn w:val="Normal"/>
    <w:next w:val="Normal"/>
    <w:link w:val="NumPar1Char"/>
    <w:rsid w:val="00D34F75"/>
    <w:pPr>
      <w:tabs>
        <w:tab w:val="num" w:pos="850"/>
      </w:tabs>
      <w:ind w:left="850" w:hanging="850"/>
    </w:pPr>
    <w:rPr>
      <w:rFonts w:ascii="Arial" w:hAnsi="Arial" w:eastAsia="Arial"/>
      <w:sz w:val="24"/>
      <w:lang w:eastAsia="de-DE"/>
    </w:rPr>
  </w:style>
  <w:style w:type="character" w:styleId="Point1letterChar" w:customStyle="1">
    <w:name w:val="Point 1 (letter) Char"/>
    <w:link w:val="Point1letter"/>
    <w:uiPriority w:val="99"/>
    <w:locked/>
    <w:rsid w:val="00D34F75"/>
    <w:rPr>
      <w:rFonts w:cs="Times New Roman"/>
      <w:sz w:val="24"/>
      <w:szCs w:val="24"/>
      <w:lang w:val="en-GB" w:eastAsia="en-US"/>
    </w:rPr>
  </w:style>
  <w:style w:type="paragraph" w:styleId="Point1letter" w:customStyle="1">
    <w:name w:val="Point 1 (letter)"/>
    <w:basedOn w:val="Normal"/>
    <w:link w:val="Point1letterChar"/>
    <w:uiPriority w:val="99"/>
    <w:rsid w:val="00D34F75"/>
    <w:pPr>
      <w:tabs>
        <w:tab w:val="num" w:pos="360"/>
      </w:tabs>
      <w:ind w:left="1417" w:hanging="567"/>
    </w:pPr>
    <w:rPr>
      <w:rFonts w:ascii="Arial" w:hAnsi="Arial" w:eastAsia="Arial"/>
      <w:sz w:val="24"/>
    </w:rPr>
  </w:style>
  <w:style w:type="numbering" w:styleId="Formatvorlage2" w:customStyle="1">
    <w:name w:val="Formatvorlage2"/>
    <w:uiPriority w:val="99"/>
    <w:rsid w:val="00BF60F7"/>
    <w:pPr>
      <w:numPr>
        <w:numId w:val="8"/>
      </w:numPr>
    </w:pPr>
  </w:style>
  <w:style w:type="numbering" w:styleId="Formatvorlage3" w:customStyle="1">
    <w:name w:val="Formatvorlage3"/>
    <w:uiPriority w:val="99"/>
    <w:rsid w:val="00BF60F7"/>
    <w:pPr>
      <w:numPr>
        <w:numId w:val="18"/>
      </w:numPr>
    </w:pPr>
  </w:style>
  <w:style w:type="numbering" w:styleId="Formatvorlage1" w:customStyle="1">
    <w:name w:val="Formatvorlage1"/>
    <w:uiPriority w:val="99"/>
    <w:rsid w:val="00BF60F7"/>
    <w:pPr>
      <w:numPr>
        <w:numId w:val="7"/>
      </w:numPr>
    </w:pPr>
  </w:style>
  <w:style w:type="numbering" w:styleId="Formatvorlage4" w:customStyle="1">
    <w:name w:val="Formatvorlage4"/>
    <w:uiPriority w:val="99"/>
    <w:rsid w:val="00BF60F7"/>
    <w:pPr>
      <w:numPr>
        <w:numId w:val="20"/>
      </w:numPr>
    </w:pPr>
  </w:style>
  <w:style w:type="paragraph" w:styleId="ListParagraph1" w:customStyle="1">
    <w:name w:val="List Paragraph1"/>
    <w:basedOn w:val="Normal"/>
    <w:uiPriority w:val="99"/>
    <w:qFormat/>
    <w:rsid w:val="001C7AB7"/>
    <w:pPr>
      <w:ind w:left="708"/>
    </w:pPr>
  </w:style>
  <w:style w:type="paragraph" w:styleId="Anfhrungszeichen1" w:customStyle="1">
    <w:name w:val="Anführungszeichen1"/>
    <w:basedOn w:val="Normal"/>
    <w:next w:val="Normal"/>
    <w:link w:val="AnfhrungszeichenZchn"/>
    <w:uiPriority w:val="29"/>
    <w:semiHidden/>
    <w:rsid w:val="000B0B09"/>
    <w:rPr>
      <w:i/>
      <w:iCs/>
      <w:color w:val="000000"/>
    </w:rPr>
  </w:style>
  <w:style w:type="character" w:styleId="AnfhrungszeichenZchn" w:customStyle="1">
    <w:name w:val="Anführungszeichen Zchn"/>
    <w:link w:val="Anfhrungszeichen1"/>
    <w:uiPriority w:val="29"/>
    <w:semiHidden/>
    <w:rsid w:val="000B0B09"/>
    <w:rPr>
      <w:rFonts w:ascii="Verdana" w:hAnsi="Verdana" w:eastAsia="Times New Roman"/>
      <w:i/>
      <w:iCs/>
      <w:color w:val="000000"/>
      <w:sz w:val="20"/>
      <w:szCs w:val="24"/>
      <w:lang w:val="en-GB" w:eastAsia="en-US"/>
    </w:rPr>
  </w:style>
  <w:style w:type="paragraph" w:styleId="Inhaltsverzeichnisberschrift1" w:customStyle="1">
    <w:name w:val="Inhaltsverzeichnisüberschrift1"/>
    <w:basedOn w:val="Heading1"/>
    <w:next w:val="Normal"/>
    <w:uiPriority w:val="39"/>
    <w:semiHidden/>
    <w:unhideWhenUsed/>
    <w:qFormat/>
    <w:rsid w:val="000B0B09"/>
    <w:pPr>
      <w:keepLines/>
      <w:spacing w:before="480" w:line="311" w:lineRule="auto"/>
      <w:outlineLvl w:val="9"/>
    </w:pPr>
    <w:rPr>
      <w:rFonts w:ascii="Arial" w:hAnsi="Arial"/>
      <w:bCs/>
      <w:color w:val="4B67A3"/>
      <w:szCs w:val="28"/>
    </w:rPr>
  </w:style>
  <w:style w:type="paragraph" w:styleId="berarbeitung1" w:customStyle="1">
    <w:name w:val="Überarbeitung1"/>
    <w:hidden/>
    <w:uiPriority w:val="99"/>
    <w:semiHidden/>
    <w:rsid w:val="000B0B09"/>
    <w:rPr>
      <w:rFonts w:ascii="Verdana" w:hAnsi="Verdana" w:eastAsia="Times New Roman"/>
      <w:szCs w:val="24"/>
      <w:lang w:val="en-US" w:eastAsia="en-US" w:bidi="ar-SA"/>
    </w:rPr>
  </w:style>
  <w:style w:type="paragraph" w:styleId="Listenabsatz2" w:customStyle="1">
    <w:name w:val="Listenabsatz2"/>
    <w:basedOn w:val="Normal"/>
    <w:uiPriority w:val="99"/>
    <w:qFormat/>
    <w:rsid w:val="000B0B09"/>
    <w:pPr>
      <w:ind w:left="708"/>
    </w:pPr>
  </w:style>
  <w:style w:type="character" w:styleId="Platzhaltertext1" w:customStyle="1">
    <w:name w:val="Platzhaltertext1"/>
    <w:uiPriority w:val="99"/>
    <w:semiHidden/>
    <w:rsid w:val="000B0B09"/>
    <w:rPr>
      <w:color w:val="808080"/>
    </w:rPr>
  </w:style>
  <w:style w:type="paragraph" w:styleId="Default" w:customStyle="1">
    <w:name w:val="Default"/>
    <w:rsid w:val="00283B5F"/>
    <w:pPr>
      <w:autoSpaceDE w:val="0"/>
      <w:autoSpaceDN w:val="0"/>
      <w:adjustRightInd w:val="0"/>
    </w:pPr>
    <w:rPr>
      <w:rFonts w:cs="Arial"/>
      <w:color w:val="000000"/>
      <w:sz w:val="24"/>
      <w:szCs w:val="24"/>
      <w:lang w:bidi="ar-SA"/>
    </w:rPr>
  </w:style>
  <w:style w:type="paragraph" w:styleId="CM1" w:customStyle="1">
    <w:name w:val="CM1"/>
    <w:basedOn w:val="Default"/>
    <w:next w:val="Default"/>
    <w:uiPriority w:val="99"/>
    <w:rsid w:val="003D7822"/>
    <w:rPr>
      <w:rFonts w:ascii="EU Albertina" w:hAnsi="EU Albertina" w:cs="Times New Roman"/>
      <w:color w:val="auto"/>
    </w:rPr>
  </w:style>
  <w:style w:type="paragraph" w:styleId="CM3" w:customStyle="1">
    <w:name w:val="CM3"/>
    <w:basedOn w:val="Default"/>
    <w:next w:val="Default"/>
    <w:uiPriority w:val="99"/>
    <w:rsid w:val="003D7822"/>
    <w:rPr>
      <w:rFonts w:ascii="EU Albertina" w:hAnsi="EU Albertina" w:cs="Times New Roman"/>
      <w:color w:val="auto"/>
    </w:rPr>
  </w:style>
  <w:style w:type="paragraph" w:styleId="NormalWeb">
    <w:name w:val="Normal (Web)"/>
    <w:basedOn w:val="Normal"/>
    <w:uiPriority w:val="99"/>
    <w:unhideWhenUsed/>
    <w:locked/>
    <w:rsid w:val="00C7103D"/>
    <w:pPr>
      <w:spacing w:before="100" w:beforeAutospacing="1" w:after="100" w:afterAutospacing="1"/>
      <w:jc w:val="left"/>
    </w:pPr>
    <w:rPr>
      <w:rFonts w:ascii="Times New Roman" w:hAnsi="Times New Roman"/>
      <w:sz w:val="24"/>
      <w:lang w:eastAsia="en-GB"/>
    </w:rPr>
  </w:style>
  <w:style w:type="character" w:styleId="Emphasis">
    <w:name w:val="Emphasis"/>
    <w:basedOn w:val="DefaultParagraphFont"/>
    <w:uiPriority w:val="20"/>
    <w:qFormat/>
    <w:locked/>
    <w:rsid w:val="00C7103D"/>
    <w:rPr>
      <w:i/>
      <w:iCs/>
    </w:rPr>
  </w:style>
  <w:style w:type="paragraph" w:styleId="TableMainHeading" w:customStyle="1">
    <w:name w:val="TableMainHeading"/>
    <w:basedOn w:val="Normal"/>
    <w:next w:val="Normal"/>
    <w:uiPriority w:val="99"/>
    <w:rsid w:val="007C64F7"/>
    <w:pPr>
      <w:jc w:val="left"/>
    </w:pPr>
    <w:rPr>
      <w:rFonts w:ascii="Segoe UI" w:hAnsi="Segoe UI"/>
      <w:sz w:val="22"/>
      <w:szCs w:val="20"/>
    </w:rPr>
  </w:style>
  <w:style w:type="paragraph" w:styleId="body" w:customStyle="1">
    <w:name w:val="body"/>
    <w:link w:val="bodyChar"/>
    <w:qFormat/>
    <w:rsid w:val="008151A6"/>
    <w:pPr>
      <w:spacing w:before="240" w:after="120" w:line="276" w:lineRule="auto"/>
      <w:jc w:val="both"/>
    </w:pPr>
    <w:rPr>
      <w:rFonts w:asciiTheme="minorHAnsi" w:hAnsiTheme="minorHAnsi" w:eastAsiaTheme="minorEastAsia" w:cstheme="minorBidi"/>
      <w:sz w:val="22"/>
      <w:szCs w:val="24"/>
      <w:lang w:val="en-US" w:eastAsia="en-US" w:bidi="ar-SA"/>
    </w:rPr>
  </w:style>
  <w:style w:type="character" w:styleId="Mention1" w:customStyle="1">
    <w:name w:val="Mention1"/>
    <w:basedOn w:val="DefaultParagraphFont"/>
    <w:uiPriority w:val="99"/>
    <w:unhideWhenUsed/>
    <w:rPr>
      <w:color w:val="2B579A"/>
      <w:shd w:val="clear" w:color="auto" w:fill="E6E6E6"/>
    </w:rPr>
  </w:style>
  <w:style w:type="character" w:styleId="UnresolvedMention1" w:customStyle="1">
    <w:name w:val="Unresolved Mention1"/>
    <w:basedOn w:val="DefaultParagraphFont"/>
    <w:uiPriority w:val="99"/>
    <w:unhideWhenUsed/>
    <w:rsid w:val="00572FA8"/>
    <w:rPr>
      <w:color w:val="605E5C"/>
      <w:shd w:val="clear" w:color="auto" w:fill="E1DFDD"/>
    </w:rPr>
  </w:style>
  <w:style w:type="paragraph" w:styleId="Chartleft-Measure" w:customStyle="1">
    <w:name w:val="Chart left - Measure"/>
    <w:link w:val="Chartleft-MeasureChar"/>
    <w:uiPriority w:val="3"/>
    <w:qFormat/>
    <w:rsid w:val="00F02616"/>
    <w:pPr>
      <w:keepNext/>
      <w:keepLines/>
      <w:framePr w:w="4706" w:hSpace="227" w:wrap="around" w:hAnchor="page" w:vAnchor="text" w:x="1135" w:y="1"/>
      <w:spacing w:before="100" w:after="100" w:line="144" w:lineRule="atLeast"/>
      <w:contextualSpacing/>
    </w:pPr>
    <w:rPr>
      <w:rFonts w:eastAsia="Times New Roman" w:cs="Sendnya"/>
      <w:color w:val="003299"/>
      <w:kern w:val="12"/>
      <w:sz w:val="12"/>
      <w:szCs w:val="22"/>
      <w:lang w:bidi="ar-SA"/>
    </w:rPr>
  </w:style>
  <w:style w:type="character" w:styleId="Chartleft-MeasureChar" w:customStyle="1">
    <w:name w:val="Chart left - Measure Char"/>
    <w:link w:val="Chartleft-Measure"/>
    <w:uiPriority w:val="3"/>
    <w:rsid w:val="00F02616"/>
    <w:rPr>
      <w:rFonts w:eastAsia="Times New Roman" w:cs="Sendnya"/>
      <w:color w:val="003299"/>
      <w:kern w:val="12"/>
      <w:sz w:val="12"/>
      <w:szCs w:val="22"/>
      <w:lang w:bidi="ar-SA"/>
    </w:rPr>
  </w:style>
  <w:style w:type="character" w:styleId="lxp-definition-term" w:customStyle="1">
    <w:name w:val="lxp-definition-term"/>
    <w:basedOn w:val="DefaultParagraphFont"/>
    <w:rsid w:val="00F02616"/>
  </w:style>
  <w:style w:type="character" w:styleId="FooterChar1" w:customStyle="1">
    <w:name w:val="Footer Char1"/>
    <w:uiPriority w:val="99"/>
    <w:locked/>
    <w:rsid w:val="00D00AB9"/>
    <w:rPr>
      <w:rFonts w:ascii="Arial" w:hAnsi="Arial" w:cs="Times New Roman"/>
      <w:sz w:val="14"/>
      <w:szCs w:val="14"/>
      <w:lang w:eastAsia="de-DE"/>
    </w:rPr>
  </w:style>
  <w:style w:type="character" w:styleId="HeaderChar1" w:customStyle="1">
    <w:name w:val="Header Char1"/>
    <w:uiPriority w:val="99"/>
    <w:locked/>
    <w:rsid w:val="00D00AB9"/>
    <w:rPr>
      <w:rFonts w:ascii="Arial" w:hAnsi="Arial" w:cs="Times New Roman"/>
      <w:sz w:val="20"/>
      <w:szCs w:val="20"/>
      <w:lang w:eastAsia="de-DE"/>
    </w:rPr>
  </w:style>
  <w:style w:type="character" w:styleId="bodyChar" w:customStyle="1">
    <w:name w:val="body Char"/>
    <w:basedOn w:val="DefaultParagraphFont"/>
    <w:link w:val="body"/>
    <w:rsid w:val="00512CC3"/>
    <w:rPr>
      <w:rFonts w:asciiTheme="minorHAnsi" w:hAnsiTheme="minorHAnsi" w:eastAsiaTheme="minorEastAsia" w:cstheme="minorBidi"/>
      <w:sz w:val="22"/>
      <w:szCs w:val="24"/>
      <w:lang w:val="en-US" w:eastAsia="en-US" w:bidi="ar-SA"/>
    </w:rPr>
  </w:style>
  <w:style w:type="character" w:styleId="Mention2" w:customStyle="1">
    <w:name w:val="Mention2"/>
    <w:basedOn w:val="DefaultParagraphFont"/>
    <w:uiPriority w:val="99"/>
    <w:unhideWhenUsed/>
    <w:rsid w:val="00693092"/>
    <w:rPr>
      <w:color w:val="2B579A"/>
      <w:shd w:val="clear" w:color="auto" w:fill="E1DFDD"/>
    </w:rPr>
  </w:style>
  <w:style w:type="paragraph" w:styleId="NumPar2" w:customStyle="1">
    <w:name w:val="NumPar 2"/>
    <w:basedOn w:val="Normal"/>
    <w:next w:val="Normal"/>
    <w:rsid w:val="00940746"/>
    <w:pPr>
      <w:tabs>
        <w:tab w:val="num" w:pos="850"/>
      </w:tabs>
      <w:ind w:left="850" w:hanging="850"/>
    </w:pPr>
    <w:rPr>
      <w:rFonts w:ascii="Times New Roman" w:hAnsi="Times New Roman"/>
      <w:sz w:val="24"/>
      <w:szCs w:val="20"/>
      <w:lang w:eastAsia="en-GB"/>
    </w:rPr>
  </w:style>
  <w:style w:type="paragraph" w:styleId="NumPar3" w:customStyle="1">
    <w:name w:val="NumPar 3"/>
    <w:basedOn w:val="Normal"/>
    <w:next w:val="Normal"/>
    <w:rsid w:val="00940746"/>
    <w:pPr>
      <w:tabs>
        <w:tab w:val="num" w:pos="850"/>
      </w:tabs>
      <w:ind w:left="850" w:hanging="850"/>
    </w:pPr>
    <w:rPr>
      <w:rFonts w:ascii="Times New Roman" w:hAnsi="Times New Roman"/>
      <w:sz w:val="24"/>
      <w:szCs w:val="20"/>
      <w:lang w:eastAsia="en-GB"/>
    </w:rPr>
  </w:style>
  <w:style w:type="paragraph" w:styleId="NumPar4" w:customStyle="1">
    <w:name w:val="NumPar 4"/>
    <w:basedOn w:val="Normal"/>
    <w:next w:val="Normal"/>
    <w:rsid w:val="00940746"/>
    <w:pPr>
      <w:tabs>
        <w:tab w:val="num" w:pos="850"/>
      </w:tabs>
      <w:ind w:left="850" w:hanging="850"/>
    </w:pPr>
    <w:rPr>
      <w:rFonts w:ascii="Times New Roman" w:hAnsi="Times New Roman"/>
      <w:sz w:val="24"/>
      <w:szCs w:val="20"/>
      <w:lang w:eastAsia="en-GB"/>
    </w:rPr>
  </w:style>
  <w:style w:type="character" w:styleId="Mention3" w:customStyle="1">
    <w:name w:val="Mention3"/>
    <w:basedOn w:val="DefaultParagraphFont"/>
    <w:uiPriority w:val="99"/>
    <w:unhideWhenUsed/>
    <w:rsid w:val="007E639D"/>
    <w:rPr>
      <w:color w:val="2B579A"/>
      <w:shd w:val="clear" w:color="auto" w:fill="E1DFDD"/>
    </w:rPr>
  </w:style>
  <w:style w:type="character" w:styleId="UnresolvedMention2" w:customStyle="1">
    <w:name w:val="Unresolved Mention2"/>
    <w:basedOn w:val="DefaultParagraphFont"/>
    <w:uiPriority w:val="99"/>
    <w:semiHidden/>
    <w:unhideWhenUsed/>
    <w:rsid w:val="001B51C6"/>
    <w:rPr>
      <w:color w:val="605E5C"/>
      <w:shd w:val="clear" w:color="auto" w:fill="E1DFDD"/>
    </w:rPr>
  </w:style>
  <w:style w:type="character" w:styleId="Mention30" w:customStyle="1">
    <w:name w:val="Mention30"/>
    <w:basedOn w:val="DefaultParagraphFont"/>
    <w:uiPriority w:val="99"/>
    <w:unhideWhenUsed/>
    <w:rsid w:val="000F5488"/>
    <w:rPr>
      <w:color w:val="2B579A"/>
      <w:shd w:val="clear" w:color="auto" w:fill="E1DFDD"/>
    </w:rPr>
  </w:style>
  <w:style w:type="character" w:styleId="UnresolvedMention20" w:customStyle="1">
    <w:name w:val="Unresolved Mention20"/>
    <w:basedOn w:val="DefaultParagraphFont"/>
    <w:uiPriority w:val="99"/>
    <w:semiHidden/>
    <w:unhideWhenUsed/>
    <w:rsid w:val="000F5488"/>
    <w:rPr>
      <w:color w:val="605E5C"/>
      <w:shd w:val="clear" w:color="auto" w:fill="E1DFDD"/>
    </w:rPr>
  </w:style>
  <w:style w:type="character" w:styleId="ui-provider" w:customStyle="1">
    <w:name w:val="ui-provider"/>
    <w:basedOn w:val="DefaultParagraphFont"/>
    <w:rsid w:val="002705E0"/>
  </w:style>
  <w:style w:type="character" w:styleId="cf01" w:customStyle="1">
    <w:name w:val="cf01"/>
    <w:basedOn w:val="DefaultParagraphFont"/>
    <w:rsid w:val="007963FC"/>
    <w:rPr>
      <w:rFonts w:hint="default" w:ascii="Segoe UI" w:hAnsi="Segoe UI" w:cs="Segoe UI"/>
      <w:sz w:val="18"/>
      <w:szCs w:val="18"/>
    </w:rPr>
  </w:style>
  <w:style w:type="paragraph" w:styleId="footnotedescription" w:customStyle="1">
    <w:name w:val="footnote description"/>
    <w:next w:val="Normal"/>
    <w:link w:val="footnotedescriptionChar"/>
    <w:hidden/>
    <w:rsid w:val="00212817"/>
    <w:pPr>
      <w:spacing w:line="241" w:lineRule="auto"/>
      <w:ind w:left="144" w:right="260" w:hanging="144"/>
      <w:jc w:val="both"/>
    </w:pPr>
    <w:rPr>
      <w:rFonts w:cs="Arial"/>
      <w:color w:val="000000"/>
      <w:sz w:val="16"/>
      <w:szCs w:val="22"/>
      <w:lang w:val="es-ES" w:eastAsia="es-ES" w:bidi="ar-SA"/>
    </w:rPr>
  </w:style>
  <w:style w:type="character" w:styleId="footnotedescriptionChar" w:customStyle="1">
    <w:name w:val="footnote description Char"/>
    <w:link w:val="footnotedescription"/>
    <w:rsid w:val="00212817"/>
    <w:rPr>
      <w:rFonts w:cs="Arial"/>
      <w:color w:val="000000"/>
      <w:sz w:val="16"/>
      <w:szCs w:val="22"/>
      <w:lang w:val="es-ES" w:eastAsia="es-ES" w:bidi="ar-SA"/>
    </w:rPr>
  </w:style>
  <w:style w:type="character" w:styleId="footnotemark" w:customStyle="1">
    <w:name w:val="footnote mark"/>
    <w:hidden/>
    <w:rsid w:val="00212817"/>
    <w:rPr>
      <w:rFonts w:ascii="Arial" w:hAnsi="Arial" w:eastAsia="Arial" w:cs="Arial"/>
      <w:color w:val="000000"/>
      <w:sz w:val="20"/>
      <w:vertAlign w:val="superscript"/>
    </w:rPr>
  </w:style>
  <w:style w:type="character" w:styleId="Mention">
    <w:name w:val="Mention"/>
    <w:basedOn w:val="DefaultParagraphFont"/>
    <w:uiPriority w:val="99"/>
    <w:unhideWhenUsed/>
    <w:rsid w:val="008A6E97"/>
    <w:rPr>
      <w:color w:val="2B579A"/>
      <w:shd w:val="clear" w:color="auto" w:fill="E1DFDD"/>
    </w:rPr>
  </w:style>
  <w:style w:type="character" w:styleId="Marker" w:customStyle="1">
    <w:name w:val="Marker"/>
    <w:basedOn w:val="DefaultParagraphFont"/>
    <w:rsid w:val="00D82419"/>
    <w:rPr>
      <w:color w:val="0000FF"/>
      <w:shd w:val="clear" w:color="auto" w:fill="auto"/>
    </w:rPr>
  </w:style>
  <w:style w:type="paragraph" w:styleId="Pagedecouverture" w:customStyle="1">
    <w:name w:val="Page de couverture"/>
    <w:basedOn w:val="Normal"/>
    <w:next w:val="Normal"/>
    <w:link w:val="PagedecouvertureChar"/>
    <w:rsid w:val="00D82419"/>
    <w:pPr>
      <w:spacing w:before="0" w:after="0"/>
    </w:pPr>
    <w:rPr>
      <w:rFonts w:ascii="Times New Roman" w:hAnsi="Times New Roman" w:eastAsiaTheme="minorHAnsi"/>
      <w:sz w:val="24"/>
      <w:szCs w:val="22"/>
    </w:rPr>
  </w:style>
  <w:style w:type="paragraph" w:styleId="FooterCoverPage" w:customStyle="1">
    <w:name w:val="Footer Cover Page"/>
    <w:basedOn w:val="Normal"/>
    <w:link w:val="FooterCoverPageChar"/>
    <w:rsid w:val="00D82419"/>
    <w:pPr>
      <w:tabs>
        <w:tab w:val="center" w:pos="4535"/>
        <w:tab w:val="right" w:pos="9071"/>
        <w:tab w:val="right" w:pos="9921"/>
      </w:tabs>
      <w:spacing w:before="360" w:after="0"/>
      <w:ind w:left="-850" w:right="-850"/>
      <w:jc w:val="left"/>
    </w:pPr>
    <w:rPr>
      <w:rFonts w:ascii="Times New Roman" w:hAnsi="Times New Roman"/>
      <w:sz w:val="24"/>
    </w:rPr>
  </w:style>
  <w:style w:type="character" w:styleId="PagedecouvertureChar" w:customStyle="1">
    <w:name w:val="Page de couverture Char"/>
    <w:basedOn w:val="DefaultParagraphFont"/>
    <w:link w:val="Pagedecouverture"/>
    <w:rsid w:val="00D82419"/>
    <w:rPr>
      <w:rFonts w:ascii="Times New Roman" w:hAnsi="Times New Roman" w:eastAsiaTheme="minorHAnsi"/>
      <w:sz w:val="24"/>
      <w:szCs w:val="22"/>
      <w:lang w:eastAsia="en-US" w:bidi="ar-SA"/>
    </w:rPr>
  </w:style>
  <w:style w:type="character" w:styleId="FooterCoverPageChar" w:customStyle="1">
    <w:name w:val="Footer Cover Page Char"/>
    <w:basedOn w:val="PagedecouvertureChar"/>
    <w:link w:val="FooterCoverPage"/>
    <w:rsid w:val="00D82419"/>
    <w:rPr>
      <w:rFonts w:ascii="Times New Roman" w:hAnsi="Times New Roman" w:eastAsia="Times New Roman"/>
      <w:sz w:val="24"/>
      <w:szCs w:val="24"/>
      <w:lang w:eastAsia="en-US" w:bidi="ar-SA"/>
    </w:rPr>
  </w:style>
  <w:style w:type="paragraph" w:styleId="FooterSensitivity" w:customStyle="1">
    <w:name w:val="Footer Sensitivity"/>
    <w:basedOn w:val="Normal"/>
    <w:link w:val="FooterSensitivityChar"/>
    <w:rsid w:val="00D82419"/>
    <w:pPr>
      <w:pBdr>
        <w:top w:val="single" w:color="auto" w:sz="4" w:space="1"/>
        <w:left w:val="single" w:color="auto" w:sz="4" w:space="4"/>
        <w:bottom w:val="single" w:color="auto" w:sz="4" w:space="1"/>
        <w:right w:val="single" w:color="auto" w:sz="4" w:space="4"/>
      </w:pBdr>
      <w:spacing w:before="360" w:after="0"/>
      <w:ind w:left="113" w:right="113"/>
      <w:jc w:val="center"/>
    </w:pPr>
    <w:rPr>
      <w:rFonts w:ascii="Times New Roman" w:hAnsi="Times New Roman"/>
      <w:b/>
      <w:sz w:val="32"/>
    </w:rPr>
  </w:style>
  <w:style w:type="character" w:styleId="FooterSensitivityChar" w:customStyle="1">
    <w:name w:val="Footer Sensitivity Char"/>
    <w:basedOn w:val="PagedecouvertureChar"/>
    <w:link w:val="FooterSensitivity"/>
    <w:rsid w:val="00D82419"/>
    <w:rPr>
      <w:rFonts w:ascii="Times New Roman" w:hAnsi="Times New Roman" w:eastAsia="Times New Roman"/>
      <w:b/>
      <w:sz w:val="32"/>
      <w:szCs w:val="24"/>
      <w:lang w:eastAsia="en-US" w:bidi="ar-SA"/>
    </w:rPr>
  </w:style>
  <w:style w:type="paragraph" w:styleId="HeaderCoverPage" w:customStyle="1">
    <w:name w:val="Header Cover Page"/>
    <w:basedOn w:val="Normal"/>
    <w:link w:val="HeaderCoverPageChar"/>
    <w:rsid w:val="00D82419"/>
    <w:pPr>
      <w:tabs>
        <w:tab w:val="center" w:pos="4535"/>
        <w:tab w:val="right" w:pos="9071"/>
      </w:tabs>
      <w:spacing w:before="0"/>
    </w:pPr>
    <w:rPr>
      <w:rFonts w:ascii="Times New Roman" w:hAnsi="Times New Roman"/>
      <w:sz w:val="24"/>
    </w:rPr>
  </w:style>
  <w:style w:type="character" w:styleId="HeaderCoverPageChar" w:customStyle="1">
    <w:name w:val="Header Cover Page Char"/>
    <w:basedOn w:val="PagedecouvertureChar"/>
    <w:link w:val="HeaderCoverPage"/>
    <w:rsid w:val="00D82419"/>
    <w:rPr>
      <w:rFonts w:ascii="Times New Roman" w:hAnsi="Times New Roman" w:eastAsia="Times New Roman"/>
      <w:sz w:val="24"/>
      <w:szCs w:val="24"/>
      <w:lang w:eastAsia="en-US" w:bidi="ar-SA"/>
    </w:rPr>
  </w:style>
  <w:style w:type="paragraph" w:styleId="HeaderSensitivity" w:customStyle="1">
    <w:name w:val="Header Sensitivity"/>
    <w:basedOn w:val="Normal"/>
    <w:link w:val="HeaderSensitivityChar"/>
    <w:rsid w:val="00D82419"/>
    <w:pPr>
      <w:pBdr>
        <w:top w:val="single" w:color="auto" w:sz="4" w:space="1"/>
        <w:left w:val="single" w:color="auto" w:sz="4" w:space="4"/>
        <w:bottom w:val="single" w:color="auto" w:sz="4" w:space="1"/>
        <w:right w:val="single" w:color="auto" w:sz="4" w:space="4"/>
      </w:pBdr>
      <w:spacing w:before="0"/>
      <w:ind w:left="113" w:right="113"/>
      <w:jc w:val="center"/>
    </w:pPr>
    <w:rPr>
      <w:rFonts w:ascii="Times New Roman" w:hAnsi="Times New Roman"/>
      <w:b/>
      <w:sz w:val="32"/>
    </w:rPr>
  </w:style>
  <w:style w:type="character" w:styleId="HeaderSensitivityChar" w:customStyle="1">
    <w:name w:val="Header Sensitivity Char"/>
    <w:basedOn w:val="PagedecouvertureChar"/>
    <w:link w:val="HeaderSensitivity"/>
    <w:rsid w:val="00D82419"/>
    <w:rPr>
      <w:rFonts w:ascii="Times New Roman" w:hAnsi="Times New Roman" w:eastAsia="Times New Roman"/>
      <w:b/>
      <w:sz w:val="32"/>
      <w:szCs w:val="24"/>
      <w:lang w:eastAsia="en-US" w:bidi="ar-SA"/>
    </w:rPr>
  </w:style>
  <w:style w:type="paragraph" w:styleId="HeaderSensitivityRight" w:customStyle="1">
    <w:name w:val="Header Sensitivity Right"/>
    <w:basedOn w:val="Normal"/>
    <w:link w:val="HeaderSensitivityRightChar"/>
    <w:rsid w:val="00D82419"/>
    <w:pPr>
      <w:spacing w:before="0"/>
      <w:jc w:val="right"/>
    </w:pPr>
    <w:rPr>
      <w:rFonts w:ascii="Times New Roman" w:hAnsi="Times New Roman"/>
      <w:sz w:val="28"/>
    </w:rPr>
  </w:style>
  <w:style w:type="character" w:styleId="HeaderSensitivityRightChar" w:customStyle="1">
    <w:name w:val="Header Sensitivity Right Char"/>
    <w:basedOn w:val="PagedecouvertureChar"/>
    <w:link w:val="HeaderSensitivityRight"/>
    <w:rsid w:val="00D82419"/>
    <w:rPr>
      <w:rFonts w:ascii="Times New Roman" w:hAnsi="Times New Roman" w:eastAsia="Times New Roman"/>
      <w:sz w:val="28"/>
      <w:szCs w:val="24"/>
      <w:lang w:eastAsia="en-US" w:bidi="ar-SA"/>
    </w:rPr>
  </w:style>
  <w:style w:type="character" w:styleId="UnresolvedMention">
    <w:name w:val="Unresolved Mention"/>
    <w:basedOn w:val="DefaultParagraphFont"/>
    <w:uiPriority w:val="99"/>
    <w:semiHidden/>
    <w:unhideWhenUsed/>
    <w:rsid w:val="0071714D"/>
    <w:rPr>
      <w:color w:val="605E5C"/>
      <w:shd w:val="clear" w:color="auto" w:fill="E1DFDD"/>
    </w:rPr>
  </w:style>
  <w:style w:type="paragraph" w:styleId="Rfrenceinterne" w:customStyle="1">
    <w:name w:val="Référence interne"/>
    <w:basedOn w:val="Normal"/>
    <w:next w:val="Normal"/>
    <w:rsid w:val="00417859"/>
    <w:pPr>
      <w:spacing w:before="0" w:after="600"/>
      <w:jc w:val="center"/>
    </w:pPr>
    <w:rPr>
      <w:rFonts w:ascii="Times New Roman" w:hAnsi="Times New Roman"/>
      <w:b/>
      <w:sz w:val="24"/>
      <w:lang w:eastAsia="de-DE"/>
    </w:rPr>
  </w:style>
  <w:style w:type="paragraph" w:styleId="Chapter" w:customStyle="1">
    <w:name w:val="Chapter"/>
    <w:basedOn w:val="Normal"/>
    <w:next w:val="Normal"/>
    <w:rsid w:val="005B6D23"/>
    <w:pPr>
      <w:keepNext/>
      <w:numPr>
        <w:ilvl w:val="1"/>
        <w:numId w:val="23"/>
      </w:numPr>
      <w:spacing w:before="480" w:after="240"/>
      <w:contextualSpacing/>
      <w:jc w:val="center"/>
      <w:outlineLvl w:val="1"/>
    </w:pPr>
    <w:rPr>
      <w:rFonts w:ascii="Times New Roman" w:hAnsi="Times New Roman"/>
      <w:b/>
      <w:sz w:val="24"/>
    </w:rPr>
  </w:style>
  <w:style w:type="paragraph" w:styleId="Article" w:customStyle="1">
    <w:name w:val="Article"/>
    <w:basedOn w:val="Normal"/>
    <w:next w:val="Normal"/>
    <w:rsid w:val="005B6D23"/>
    <w:pPr>
      <w:keepNext/>
      <w:numPr>
        <w:ilvl w:val="2"/>
        <w:numId w:val="23"/>
      </w:numPr>
      <w:spacing w:before="0" w:after="240"/>
      <w:contextualSpacing/>
      <w:jc w:val="left"/>
      <w:outlineLvl w:val="2"/>
    </w:pPr>
    <w:rPr>
      <w:rFonts w:ascii="Times New Roman" w:hAnsi="Times New Roman"/>
      <w:b/>
      <w:sz w:val="24"/>
    </w:rPr>
  </w:style>
  <w:style w:type="paragraph" w:styleId="Titles" w:customStyle="1">
    <w:name w:val="Titles"/>
    <w:basedOn w:val="Normal"/>
    <w:next w:val="Chapter"/>
    <w:rsid w:val="005B6D23"/>
    <w:pPr>
      <w:keepNext/>
      <w:numPr>
        <w:numId w:val="23"/>
      </w:numPr>
      <w:spacing w:before="480" w:after="240"/>
      <w:contextualSpacing/>
      <w:jc w:val="center"/>
      <w:outlineLvl w:val="0"/>
    </w:pPr>
    <w:rPr>
      <w:rFonts w:ascii="Times New Roman" w:hAnsi="Times New Roman"/>
      <w:b/>
      <w:caps/>
      <w:sz w:val="24"/>
      <w:lang w:val="en-US"/>
    </w:rPr>
  </w:style>
  <w:style w:type="paragraph" w:styleId="Para1" w:customStyle="1">
    <w:name w:val="Para 1."/>
    <w:basedOn w:val="Normal"/>
    <w:rsid w:val="005B6D23"/>
    <w:pPr>
      <w:numPr>
        <w:ilvl w:val="3"/>
        <w:numId w:val="23"/>
      </w:numPr>
      <w:spacing w:before="0" w:after="240"/>
      <w:jc w:val="left"/>
      <w:outlineLvl w:val="3"/>
    </w:pPr>
    <w:rPr>
      <w:rFonts w:ascii="Times New Roman" w:hAnsi="Times New Roman"/>
      <w:sz w:val="24"/>
    </w:rPr>
  </w:style>
  <w:style w:type="paragraph" w:styleId="Sub-paraa" w:customStyle="1">
    <w:name w:val="Sub-para (a)"/>
    <w:basedOn w:val="Normal"/>
    <w:rsid w:val="005B6D23"/>
    <w:pPr>
      <w:numPr>
        <w:ilvl w:val="4"/>
        <w:numId w:val="23"/>
      </w:numPr>
      <w:spacing w:before="0" w:after="240"/>
      <w:jc w:val="left"/>
      <w:outlineLvl w:val="4"/>
    </w:pPr>
    <w:rPr>
      <w:rFonts w:ascii="Times New Roman" w:hAnsi="Times New Roman"/>
      <w:sz w:val="24"/>
    </w:rPr>
  </w:style>
  <w:style w:type="paragraph" w:styleId="Sub-parai" w:customStyle="1">
    <w:name w:val="Sub-para (i)"/>
    <w:basedOn w:val="Normal"/>
    <w:rsid w:val="005B6D23"/>
    <w:pPr>
      <w:numPr>
        <w:ilvl w:val="5"/>
        <w:numId w:val="23"/>
      </w:numPr>
      <w:spacing w:before="0" w:after="240"/>
      <w:jc w:val="left"/>
      <w:outlineLvl w:val="5"/>
    </w:pPr>
    <w:rPr>
      <w:rFonts w:ascii="Times New Roman" w:hAnsi="Times New Roman"/>
      <w:sz w:val="24"/>
    </w:rPr>
  </w:style>
  <w:style w:type="numbering" w:styleId="Decision" w:customStyle="1">
    <w:name w:val="Decision"/>
    <w:rsid w:val="005B6D23"/>
    <w:pPr>
      <w:numPr>
        <w:numId w:val="23"/>
      </w:numPr>
    </w:pPr>
  </w:style>
  <w:style w:type="paragraph" w:styleId="Titlelevel4" w:customStyle="1">
    <w:name w:val="Title level 4"/>
    <w:basedOn w:val="Normal"/>
    <w:next w:val="body"/>
    <w:uiPriority w:val="1"/>
    <w:rsid w:val="56496E6D"/>
    <w:pPr>
      <w:spacing w:before="240" w:after="240"/>
    </w:pPr>
    <w:rPr>
      <w:rFonts w:ascii="Calibri" w:hAnsi="Calibri" w:eastAsia="MS PGothic"/>
      <w:color w:val="E98E3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05551">
      <w:bodyDiv w:val="1"/>
      <w:marLeft w:val="0"/>
      <w:marRight w:val="0"/>
      <w:marTop w:val="0"/>
      <w:marBottom w:val="0"/>
      <w:divBdr>
        <w:top w:val="none" w:sz="0" w:space="0" w:color="auto"/>
        <w:left w:val="none" w:sz="0" w:space="0" w:color="auto"/>
        <w:bottom w:val="none" w:sz="0" w:space="0" w:color="auto"/>
        <w:right w:val="none" w:sz="0" w:space="0" w:color="auto"/>
      </w:divBdr>
    </w:div>
    <w:div w:id="181628807">
      <w:bodyDiv w:val="1"/>
      <w:marLeft w:val="0"/>
      <w:marRight w:val="0"/>
      <w:marTop w:val="0"/>
      <w:marBottom w:val="0"/>
      <w:divBdr>
        <w:top w:val="none" w:sz="0" w:space="0" w:color="auto"/>
        <w:left w:val="none" w:sz="0" w:space="0" w:color="auto"/>
        <w:bottom w:val="none" w:sz="0" w:space="0" w:color="auto"/>
        <w:right w:val="none" w:sz="0" w:space="0" w:color="auto"/>
      </w:divBdr>
    </w:div>
    <w:div w:id="189728779">
      <w:bodyDiv w:val="1"/>
      <w:marLeft w:val="0"/>
      <w:marRight w:val="0"/>
      <w:marTop w:val="0"/>
      <w:marBottom w:val="0"/>
      <w:divBdr>
        <w:top w:val="none" w:sz="0" w:space="0" w:color="auto"/>
        <w:left w:val="none" w:sz="0" w:space="0" w:color="auto"/>
        <w:bottom w:val="none" w:sz="0" w:space="0" w:color="auto"/>
        <w:right w:val="none" w:sz="0" w:space="0" w:color="auto"/>
      </w:divBdr>
    </w:div>
    <w:div w:id="217788196">
      <w:bodyDiv w:val="1"/>
      <w:marLeft w:val="0"/>
      <w:marRight w:val="0"/>
      <w:marTop w:val="0"/>
      <w:marBottom w:val="0"/>
      <w:divBdr>
        <w:top w:val="none" w:sz="0" w:space="0" w:color="auto"/>
        <w:left w:val="none" w:sz="0" w:space="0" w:color="auto"/>
        <w:bottom w:val="none" w:sz="0" w:space="0" w:color="auto"/>
        <w:right w:val="none" w:sz="0" w:space="0" w:color="auto"/>
      </w:divBdr>
    </w:div>
    <w:div w:id="299265773">
      <w:bodyDiv w:val="1"/>
      <w:marLeft w:val="0"/>
      <w:marRight w:val="0"/>
      <w:marTop w:val="0"/>
      <w:marBottom w:val="0"/>
      <w:divBdr>
        <w:top w:val="none" w:sz="0" w:space="0" w:color="auto"/>
        <w:left w:val="none" w:sz="0" w:space="0" w:color="auto"/>
        <w:bottom w:val="none" w:sz="0" w:space="0" w:color="auto"/>
        <w:right w:val="none" w:sz="0" w:space="0" w:color="auto"/>
      </w:divBdr>
    </w:div>
    <w:div w:id="538320631">
      <w:bodyDiv w:val="1"/>
      <w:marLeft w:val="0"/>
      <w:marRight w:val="0"/>
      <w:marTop w:val="0"/>
      <w:marBottom w:val="0"/>
      <w:divBdr>
        <w:top w:val="none" w:sz="0" w:space="0" w:color="auto"/>
        <w:left w:val="none" w:sz="0" w:space="0" w:color="auto"/>
        <w:bottom w:val="none" w:sz="0" w:space="0" w:color="auto"/>
        <w:right w:val="none" w:sz="0" w:space="0" w:color="auto"/>
      </w:divBdr>
    </w:div>
    <w:div w:id="538904984">
      <w:bodyDiv w:val="1"/>
      <w:marLeft w:val="0"/>
      <w:marRight w:val="0"/>
      <w:marTop w:val="0"/>
      <w:marBottom w:val="0"/>
      <w:divBdr>
        <w:top w:val="none" w:sz="0" w:space="0" w:color="auto"/>
        <w:left w:val="none" w:sz="0" w:space="0" w:color="auto"/>
        <w:bottom w:val="none" w:sz="0" w:space="0" w:color="auto"/>
        <w:right w:val="none" w:sz="0" w:space="0" w:color="auto"/>
      </w:divBdr>
    </w:div>
    <w:div w:id="607279224">
      <w:bodyDiv w:val="1"/>
      <w:marLeft w:val="0"/>
      <w:marRight w:val="0"/>
      <w:marTop w:val="0"/>
      <w:marBottom w:val="0"/>
      <w:divBdr>
        <w:top w:val="none" w:sz="0" w:space="0" w:color="auto"/>
        <w:left w:val="none" w:sz="0" w:space="0" w:color="auto"/>
        <w:bottom w:val="none" w:sz="0" w:space="0" w:color="auto"/>
        <w:right w:val="none" w:sz="0" w:space="0" w:color="auto"/>
      </w:divBdr>
    </w:div>
    <w:div w:id="718362389">
      <w:bodyDiv w:val="1"/>
      <w:marLeft w:val="0"/>
      <w:marRight w:val="0"/>
      <w:marTop w:val="0"/>
      <w:marBottom w:val="0"/>
      <w:divBdr>
        <w:top w:val="none" w:sz="0" w:space="0" w:color="auto"/>
        <w:left w:val="none" w:sz="0" w:space="0" w:color="auto"/>
        <w:bottom w:val="none" w:sz="0" w:space="0" w:color="auto"/>
        <w:right w:val="none" w:sz="0" w:space="0" w:color="auto"/>
      </w:divBdr>
    </w:div>
    <w:div w:id="733621892">
      <w:bodyDiv w:val="1"/>
      <w:marLeft w:val="0"/>
      <w:marRight w:val="0"/>
      <w:marTop w:val="0"/>
      <w:marBottom w:val="0"/>
      <w:divBdr>
        <w:top w:val="none" w:sz="0" w:space="0" w:color="auto"/>
        <w:left w:val="none" w:sz="0" w:space="0" w:color="auto"/>
        <w:bottom w:val="none" w:sz="0" w:space="0" w:color="auto"/>
        <w:right w:val="none" w:sz="0" w:space="0" w:color="auto"/>
      </w:divBdr>
    </w:div>
    <w:div w:id="792601634">
      <w:marLeft w:val="0"/>
      <w:marRight w:val="0"/>
      <w:marTop w:val="0"/>
      <w:marBottom w:val="0"/>
      <w:divBdr>
        <w:top w:val="none" w:sz="0" w:space="0" w:color="auto"/>
        <w:left w:val="none" w:sz="0" w:space="0" w:color="auto"/>
        <w:bottom w:val="none" w:sz="0" w:space="0" w:color="auto"/>
        <w:right w:val="none" w:sz="0" w:space="0" w:color="auto"/>
      </w:divBdr>
    </w:div>
    <w:div w:id="792601635">
      <w:marLeft w:val="0"/>
      <w:marRight w:val="0"/>
      <w:marTop w:val="0"/>
      <w:marBottom w:val="0"/>
      <w:divBdr>
        <w:top w:val="none" w:sz="0" w:space="0" w:color="auto"/>
        <w:left w:val="none" w:sz="0" w:space="0" w:color="auto"/>
        <w:bottom w:val="none" w:sz="0" w:space="0" w:color="auto"/>
        <w:right w:val="none" w:sz="0" w:space="0" w:color="auto"/>
      </w:divBdr>
    </w:div>
    <w:div w:id="792601636">
      <w:marLeft w:val="0"/>
      <w:marRight w:val="0"/>
      <w:marTop w:val="0"/>
      <w:marBottom w:val="0"/>
      <w:divBdr>
        <w:top w:val="none" w:sz="0" w:space="0" w:color="auto"/>
        <w:left w:val="none" w:sz="0" w:space="0" w:color="auto"/>
        <w:bottom w:val="none" w:sz="0" w:space="0" w:color="auto"/>
        <w:right w:val="none" w:sz="0" w:space="0" w:color="auto"/>
      </w:divBdr>
    </w:div>
    <w:div w:id="792601637">
      <w:marLeft w:val="0"/>
      <w:marRight w:val="0"/>
      <w:marTop w:val="0"/>
      <w:marBottom w:val="0"/>
      <w:divBdr>
        <w:top w:val="none" w:sz="0" w:space="0" w:color="auto"/>
        <w:left w:val="none" w:sz="0" w:space="0" w:color="auto"/>
        <w:bottom w:val="none" w:sz="0" w:space="0" w:color="auto"/>
        <w:right w:val="none" w:sz="0" w:space="0" w:color="auto"/>
      </w:divBdr>
    </w:div>
    <w:div w:id="792601638">
      <w:marLeft w:val="0"/>
      <w:marRight w:val="0"/>
      <w:marTop w:val="0"/>
      <w:marBottom w:val="0"/>
      <w:divBdr>
        <w:top w:val="none" w:sz="0" w:space="0" w:color="auto"/>
        <w:left w:val="none" w:sz="0" w:space="0" w:color="auto"/>
        <w:bottom w:val="none" w:sz="0" w:space="0" w:color="auto"/>
        <w:right w:val="none" w:sz="0" w:space="0" w:color="auto"/>
      </w:divBdr>
    </w:div>
    <w:div w:id="820199939">
      <w:bodyDiv w:val="1"/>
      <w:marLeft w:val="0"/>
      <w:marRight w:val="0"/>
      <w:marTop w:val="0"/>
      <w:marBottom w:val="0"/>
      <w:divBdr>
        <w:top w:val="none" w:sz="0" w:space="0" w:color="auto"/>
        <w:left w:val="none" w:sz="0" w:space="0" w:color="auto"/>
        <w:bottom w:val="none" w:sz="0" w:space="0" w:color="auto"/>
        <w:right w:val="none" w:sz="0" w:space="0" w:color="auto"/>
      </w:divBdr>
    </w:div>
    <w:div w:id="900092605">
      <w:bodyDiv w:val="1"/>
      <w:marLeft w:val="0"/>
      <w:marRight w:val="0"/>
      <w:marTop w:val="0"/>
      <w:marBottom w:val="0"/>
      <w:divBdr>
        <w:top w:val="none" w:sz="0" w:space="0" w:color="auto"/>
        <w:left w:val="none" w:sz="0" w:space="0" w:color="auto"/>
        <w:bottom w:val="none" w:sz="0" w:space="0" w:color="auto"/>
        <w:right w:val="none" w:sz="0" w:space="0" w:color="auto"/>
      </w:divBdr>
    </w:div>
    <w:div w:id="1069496910">
      <w:bodyDiv w:val="1"/>
      <w:marLeft w:val="0"/>
      <w:marRight w:val="0"/>
      <w:marTop w:val="0"/>
      <w:marBottom w:val="0"/>
      <w:divBdr>
        <w:top w:val="none" w:sz="0" w:space="0" w:color="auto"/>
        <w:left w:val="none" w:sz="0" w:space="0" w:color="auto"/>
        <w:bottom w:val="none" w:sz="0" w:space="0" w:color="auto"/>
        <w:right w:val="none" w:sz="0" w:space="0" w:color="auto"/>
      </w:divBdr>
    </w:div>
    <w:div w:id="1069763980">
      <w:bodyDiv w:val="1"/>
      <w:marLeft w:val="0"/>
      <w:marRight w:val="0"/>
      <w:marTop w:val="0"/>
      <w:marBottom w:val="0"/>
      <w:divBdr>
        <w:top w:val="none" w:sz="0" w:space="0" w:color="auto"/>
        <w:left w:val="none" w:sz="0" w:space="0" w:color="auto"/>
        <w:bottom w:val="none" w:sz="0" w:space="0" w:color="auto"/>
        <w:right w:val="none" w:sz="0" w:space="0" w:color="auto"/>
      </w:divBdr>
    </w:div>
    <w:div w:id="1071536696">
      <w:bodyDiv w:val="1"/>
      <w:marLeft w:val="0"/>
      <w:marRight w:val="0"/>
      <w:marTop w:val="0"/>
      <w:marBottom w:val="0"/>
      <w:divBdr>
        <w:top w:val="none" w:sz="0" w:space="0" w:color="auto"/>
        <w:left w:val="none" w:sz="0" w:space="0" w:color="auto"/>
        <w:bottom w:val="none" w:sz="0" w:space="0" w:color="auto"/>
        <w:right w:val="none" w:sz="0" w:space="0" w:color="auto"/>
      </w:divBdr>
    </w:div>
    <w:div w:id="1114717533">
      <w:bodyDiv w:val="1"/>
      <w:marLeft w:val="0"/>
      <w:marRight w:val="0"/>
      <w:marTop w:val="0"/>
      <w:marBottom w:val="0"/>
      <w:divBdr>
        <w:top w:val="none" w:sz="0" w:space="0" w:color="auto"/>
        <w:left w:val="none" w:sz="0" w:space="0" w:color="auto"/>
        <w:bottom w:val="none" w:sz="0" w:space="0" w:color="auto"/>
        <w:right w:val="none" w:sz="0" w:space="0" w:color="auto"/>
      </w:divBdr>
    </w:div>
    <w:div w:id="1127431200">
      <w:bodyDiv w:val="1"/>
      <w:marLeft w:val="0"/>
      <w:marRight w:val="0"/>
      <w:marTop w:val="0"/>
      <w:marBottom w:val="0"/>
      <w:divBdr>
        <w:top w:val="none" w:sz="0" w:space="0" w:color="auto"/>
        <w:left w:val="none" w:sz="0" w:space="0" w:color="auto"/>
        <w:bottom w:val="none" w:sz="0" w:space="0" w:color="auto"/>
        <w:right w:val="none" w:sz="0" w:space="0" w:color="auto"/>
      </w:divBdr>
    </w:div>
    <w:div w:id="1282807518">
      <w:bodyDiv w:val="1"/>
      <w:marLeft w:val="0"/>
      <w:marRight w:val="0"/>
      <w:marTop w:val="0"/>
      <w:marBottom w:val="0"/>
      <w:divBdr>
        <w:top w:val="none" w:sz="0" w:space="0" w:color="auto"/>
        <w:left w:val="none" w:sz="0" w:space="0" w:color="auto"/>
        <w:bottom w:val="none" w:sz="0" w:space="0" w:color="auto"/>
        <w:right w:val="none" w:sz="0" w:space="0" w:color="auto"/>
      </w:divBdr>
    </w:div>
    <w:div w:id="1349869843">
      <w:bodyDiv w:val="1"/>
      <w:marLeft w:val="0"/>
      <w:marRight w:val="0"/>
      <w:marTop w:val="0"/>
      <w:marBottom w:val="0"/>
      <w:divBdr>
        <w:top w:val="none" w:sz="0" w:space="0" w:color="auto"/>
        <w:left w:val="none" w:sz="0" w:space="0" w:color="auto"/>
        <w:bottom w:val="none" w:sz="0" w:space="0" w:color="auto"/>
        <w:right w:val="none" w:sz="0" w:space="0" w:color="auto"/>
      </w:divBdr>
    </w:div>
    <w:div w:id="1352951290">
      <w:bodyDiv w:val="1"/>
      <w:marLeft w:val="0"/>
      <w:marRight w:val="0"/>
      <w:marTop w:val="0"/>
      <w:marBottom w:val="0"/>
      <w:divBdr>
        <w:top w:val="none" w:sz="0" w:space="0" w:color="auto"/>
        <w:left w:val="none" w:sz="0" w:space="0" w:color="auto"/>
        <w:bottom w:val="none" w:sz="0" w:space="0" w:color="auto"/>
        <w:right w:val="none" w:sz="0" w:space="0" w:color="auto"/>
      </w:divBdr>
    </w:div>
    <w:div w:id="1406609131">
      <w:bodyDiv w:val="1"/>
      <w:marLeft w:val="0"/>
      <w:marRight w:val="0"/>
      <w:marTop w:val="0"/>
      <w:marBottom w:val="0"/>
      <w:divBdr>
        <w:top w:val="none" w:sz="0" w:space="0" w:color="auto"/>
        <w:left w:val="none" w:sz="0" w:space="0" w:color="auto"/>
        <w:bottom w:val="none" w:sz="0" w:space="0" w:color="auto"/>
        <w:right w:val="none" w:sz="0" w:space="0" w:color="auto"/>
      </w:divBdr>
    </w:div>
    <w:div w:id="1663463802">
      <w:bodyDiv w:val="1"/>
      <w:marLeft w:val="0"/>
      <w:marRight w:val="0"/>
      <w:marTop w:val="0"/>
      <w:marBottom w:val="0"/>
      <w:divBdr>
        <w:top w:val="none" w:sz="0" w:space="0" w:color="auto"/>
        <w:left w:val="none" w:sz="0" w:space="0" w:color="auto"/>
        <w:bottom w:val="none" w:sz="0" w:space="0" w:color="auto"/>
        <w:right w:val="none" w:sz="0" w:space="0" w:color="auto"/>
      </w:divBdr>
    </w:div>
    <w:div w:id="1698773776">
      <w:bodyDiv w:val="1"/>
      <w:marLeft w:val="0"/>
      <w:marRight w:val="0"/>
      <w:marTop w:val="0"/>
      <w:marBottom w:val="0"/>
      <w:divBdr>
        <w:top w:val="none" w:sz="0" w:space="0" w:color="auto"/>
        <w:left w:val="none" w:sz="0" w:space="0" w:color="auto"/>
        <w:bottom w:val="none" w:sz="0" w:space="0" w:color="auto"/>
        <w:right w:val="none" w:sz="0" w:space="0" w:color="auto"/>
      </w:divBdr>
    </w:div>
    <w:div w:id="1775176392">
      <w:bodyDiv w:val="1"/>
      <w:marLeft w:val="0"/>
      <w:marRight w:val="0"/>
      <w:marTop w:val="0"/>
      <w:marBottom w:val="0"/>
      <w:divBdr>
        <w:top w:val="none" w:sz="0" w:space="0" w:color="auto"/>
        <w:left w:val="none" w:sz="0" w:space="0" w:color="auto"/>
        <w:bottom w:val="none" w:sz="0" w:space="0" w:color="auto"/>
        <w:right w:val="none" w:sz="0" w:space="0" w:color="auto"/>
      </w:divBdr>
    </w:div>
    <w:div w:id="1891187645">
      <w:bodyDiv w:val="1"/>
      <w:marLeft w:val="0"/>
      <w:marRight w:val="0"/>
      <w:marTop w:val="0"/>
      <w:marBottom w:val="0"/>
      <w:divBdr>
        <w:top w:val="none" w:sz="0" w:space="0" w:color="auto"/>
        <w:left w:val="none" w:sz="0" w:space="0" w:color="auto"/>
        <w:bottom w:val="none" w:sz="0" w:space="0" w:color="auto"/>
        <w:right w:val="none" w:sz="0" w:space="0" w:color="auto"/>
      </w:divBdr>
    </w:div>
    <w:div w:id="1999115281">
      <w:bodyDiv w:val="1"/>
      <w:marLeft w:val="0"/>
      <w:marRight w:val="0"/>
      <w:marTop w:val="0"/>
      <w:marBottom w:val="0"/>
      <w:divBdr>
        <w:top w:val="none" w:sz="0" w:space="0" w:color="auto"/>
        <w:left w:val="none" w:sz="0" w:space="0" w:color="auto"/>
        <w:bottom w:val="none" w:sz="0" w:space="0" w:color="auto"/>
        <w:right w:val="none" w:sz="0" w:space="0" w:color="auto"/>
      </w:divBdr>
      <w:divsChild>
        <w:div w:id="146216544">
          <w:marLeft w:val="0"/>
          <w:marRight w:val="0"/>
          <w:marTop w:val="0"/>
          <w:marBottom w:val="0"/>
          <w:divBdr>
            <w:top w:val="none" w:sz="0" w:space="0" w:color="auto"/>
            <w:left w:val="none" w:sz="0" w:space="0" w:color="auto"/>
            <w:bottom w:val="none" w:sz="0" w:space="0" w:color="auto"/>
            <w:right w:val="none" w:sz="0" w:space="0" w:color="auto"/>
          </w:divBdr>
          <w:divsChild>
            <w:div w:id="149861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568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28" Type="http://schemas.openxmlformats.org/officeDocument/2006/relationships/customXml" Target="../customXml/item6.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customXml" Target="../customXml/item5.xml"/></Relationships>
</file>

<file path=word/documenttasks/documenttasks1.xml><?xml version="1.0" encoding="utf-8"?>
<t:Tasks xmlns:t="http://schemas.microsoft.com/office/tasks/2019/documenttasks" xmlns:oel="http://schemas.microsoft.com/office/2019/extlst">
  <t:Task id="{40A3D561-FCEF-4858-B502-2A6283F176FF}">
    <t:Anchor>
      <t:Comment id="887275909"/>
    </t:Anchor>
    <t:History>
      <t:Event id="{A2EAF6BE-6068-4AD0-87A2-29A47209CF97}" time="2025-03-28T14:09:34.522Z">
        <t:Attribution userId="S::Teresa.Bento@eba.europa.eu::d3618381-4502-4633-8e1f-e9c316481f28" userProvider="AD" userName="Teresa Bento"/>
        <t:Anchor>
          <t:Comment id="887275909"/>
        </t:Anchor>
        <t:Create/>
      </t:Event>
      <t:Event id="{C8DA7456-9312-4EFC-B759-B628C9FCD71E}" time="2025-03-28T14:09:34.522Z">
        <t:Attribution userId="S::Teresa.Bento@eba.europa.eu::d3618381-4502-4633-8e1f-e9c316481f28" userProvider="AD" userName="Teresa Bento"/>
        <t:Anchor>
          <t:Comment id="887275909"/>
        </t:Anchor>
        <t:Assign userId="S::katarina.dubajova@eba.europa.eu::2e996eaf-cd45-4d5b-8a18-dba04fbd710c" userProvider="AD" userName="Katarina Dubajova"/>
      </t:Event>
      <t:Event id="{B5C6EF99-1864-4A3B-8D3C-CAEA0D5C05A2}" time="2025-03-28T14:09:34.522Z">
        <t:Attribution userId="S::Teresa.Bento@eba.europa.eu::d3618381-4502-4633-8e1f-e9c316481f28" userProvider="AD" userName="Teresa Bento"/>
        <t:Anchor>
          <t:Comment id="887275909"/>
        </t:Anchor>
        <t:SetTitle title="@Katarina Dubajova please replace the columns “Code” with this definition, which fit a bit better"/>
      </t:Event>
      <t:Event id="{A0209088-8E4C-47D3-8985-9AFDB5543B44}" time="2025-04-01T09:57:48.883Z">
        <t:Attribution userId="S::katarina.dubajova@eba.europa.eu::2e996eaf-cd45-4d5b-8a18-dba04fbd710c" userProvider="AD" userName="Katarina Dubajova"/>
        <t:Progress percentComplete="100"/>
      </t:Event>
    </t:History>
  </t:Task>
  <t:Task id="{51224489-95D8-45ED-BF3B-90C16729F81A}">
    <t:Anchor>
      <t:Comment id="1112087856"/>
    </t:Anchor>
    <t:History>
      <t:Event id="{655DCF19-07B3-45F8-86A3-456C8523E846}" time="2025-03-28T13:35:39.114Z">
        <t:Attribution userId="S::Teresa.Bento@eba.europa.eu::d3618381-4502-4633-8e1f-e9c316481f28" userProvider="AD" userName="Teresa Bento"/>
        <t:Anchor>
          <t:Comment id="1112087856"/>
        </t:Anchor>
        <t:Create/>
      </t:Event>
      <t:Event id="{B20A54DD-7E17-484F-AF12-BADC705703DA}" time="2025-03-28T13:35:39.114Z">
        <t:Attribution userId="S::Teresa.Bento@eba.europa.eu::d3618381-4502-4633-8e1f-e9c316481f28" userProvider="AD" userName="Teresa Bento"/>
        <t:Anchor>
          <t:Comment id="1112087856"/>
        </t:Anchor>
        <t:Assign userId="S::katarina.dubajova@eba.europa.eu::2e996eaf-cd45-4d5b-8a18-dba04fbd710c" userProvider="AD" userName="Katarina Dubajova"/>
      </t:Event>
      <t:Event id="{4E18DB3C-BFA2-470D-B102-1F708FB780CE}" time="2025-03-28T13:35:39.114Z">
        <t:Attribution userId="S::Teresa.Bento@eba.europa.eu::d3618381-4502-4633-8e1f-e9c316481f28" userProvider="AD" userName="Teresa Bento"/>
        <t:Anchor>
          <t:Comment id="1112087856"/>
        </t:Anchor>
        <t:SetTitle title="@Katarina Dubajova careful with the formatting"/>
      </t:Event>
      <t:Event id="{120A6024-F19A-4183-B480-E7CBB291F42F}" time="2025-04-03T07:34:01.029Z">
        <t:Attribution userId="S::katarina.dubajova@eba.europa.eu::2e996eaf-cd45-4d5b-8a18-dba04fbd710c" userProvider="AD" userName="Katarina Dubajova"/>
        <t:Progress percentComplete="100"/>
      </t:Event>
    </t:History>
  </t:Task>
  <t:Task id="{4B11955A-BA49-468E-8C6E-E3AE7EDE619A}">
    <t:Anchor>
      <t:Comment id="1174815701"/>
    </t:Anchor>
    <t:History>
      <t:Event id="{E96A725B-A7B8-4D1E-B343-088472400875}" time="2025-03-28T14:31:58.258Z">
        <t:Attribution userId="S::Teresa.Bento@eba.europa.eu::d3618381-4502-4633-8e1f-e9c316481f28" userProvider="AD" userName="Teresa Bento"/>
        <t:Anchor>
          <t:Comment id="1174815701"/>
        </t:Anchor>
        <t:Create/>
      </t:Event>
      <t:Event id="{9E8BA345-465E-4E2A-8CFA-3295FA5FC0F1}" time="2025-03-28T14:31:58.258Z">
        <t:Attribution userId="S::Teresa.Bento@eba.europa.eu::d3618381-4502-4633-8e1f-e9c316481f28" userProvider="AD" userName="Teresa Bento"/>
        <t:Anchor>
          <t:Comment id="1174815701"/>
        </t:Anchor>
        <t:Assign userId="S::katarina.dubajova@eba.europa.eu::2e996eaf-cd45-4d5b-8a18-dba04fbd710c" userProvider="AD" userName="Katarina Dubajova"/>
      </t:Event>
      <t:Event id="{D59C163A-AF6B-4E99-8044-F5F86EB7A0EC}" time="2025-03-28T14:31:58.258Z">
        <t:Attribution userId="S::Teresa.Bento@eba.europa.eu::d3618381-4502-4633-8e1f-e9c316481f28" userProvider="AD" userName="Teresa Bento"/>
        <t:Anchor>
          <t:Comment id="1174815701"/>
        </t:Anchor>
        <t:SetTitle title="@Katarina Dubajova you should be able to find instructions for everything in the LCR instructions (I think I send them to you recently)."/>
      </t:Event>
      <t:Event id="{910D9E0E-1425-4A59-B4AD-E5FE3602CA70}" time="2025-04-02T13:53:17.826Z">
        <t:Attribution userId="S::katarina.dubajova@eba.europa.eu::2e996eaf-cd45-4d5b-8a18-dba04fbd710c" userProvider="AD" userName="Katarina Dubajova"/>
        <t:Progress percentComplete="100"/>
      </t:Event>
    </t:History>
  </t:Task>
  <t:Task id="{896F78D0-D8DD-4CF6-BC2A-5C7BAFAEB26B}">
    <t:Anchor>
      <t:Comment id="1629513121"/>
    </t:Anchor>
    <t:History>
      <t:Event id="{7634DBB7-8CBB-4C7C-9BFA-A0C61EAF2A76}" time="2025-03-28T13:39:08.909Z">
        <t:Attribution userId="S::Teresa.Bento@eba.europa.eu::d3618381-4502-4633-8e1f-e9c316481f28" userProvider="AD" userName="Teresa Bento"/>
        <t:Anchor>
          <t:Comment id="1629513121"/>
        </t:Anchor>
        <t:Create/>
      </t:Event>
      <t:Event id="{A9AC6FDF-272E-419F-A72B-7BAA41EE6C55}" time="2025-03-28T13:39:08.909Z">
        <t:Attribution userId="S::Teresa.Bento@eba.europa.eu::d3618381-4502-4633-8e1f-e9c316481f28" userProvider="AD" userName="Teresa Bento"/>
        <t:Anchor>
          <t:Comment id="1629513121"/>
        </t:Anchor>
        <t:Assign userId="S::katarina.dubajova@eba.europa.eu::2e996eaf-cd45-4d5b-8a18-dba04fbd710c" userProvider="AD" userName="Katarina Dubajova"/>
      </t:Event>
      <t:Event id="{9FA86E08-4919-48E8-B35C-1DD46D0C1C87}" time="2025-03-28T13:39:08.909Z">
        <t:Attribution userId="S::Teresa.Bento@eba.europa.eu::d3618381-4502-4633-8e1f-e9c316481f28" userProvider="AD" userName="Teresa Bento"/>
        <t:Anchor>
          <t:Comment id="1629513121"/>
        </t:Anchor>
        <t:SetTitle title="@Katarina Dubajova please align this wording with the one you used in row 0020-0090: financial assets"/>
      </t:Event>
      <t:Event id="{E205DF9A-7013-4006-B738-2123FAF22342}" time="2025-04-02T12:15:39.376Z">
        <t:Attribution userId="S::katarina.dubajova@eba.europa.eu::2e996eaf-cd45-4d5b-8a18-dba04fbd710c" userProvider="AD" userName="Katarina Dubajova"/>
        <t:Progress percentComplete="100"/>
      </t:Event>
    </t:History>
  </t:Task>
  <t:Task id="{0949274B-C4A3-4BAB-81CC-4C2564C4DE0D}">
    <t:Anchor>
      <t:Comment id="583383651"/>
    </t:Anchor>
    <t:History>
      <t:Event id="{FC52E9EA-7A55-412A-8A19-6C74DEFFCB18}" time="2025-03-28T13:40:09.338Z">
        <t:Attribution userId="S::Teresa.Bento@eba.europa.eu::d3618381-4502-4633-8e1f-e9c316481f28" userProvider="AD" userName="Teresa Bento"/>
        <t:Anchor>
          <t:Comment id="583383651"/>
        </t:Anchor>
        <t:Create/>
      </t:Event>
      <t:Event id="{37769E00-9251-4D57-9081-43BBE6D02F67}" time="2025-03-28T13:40:09.338Z">
        <t:Attribution userId="S::Teresa.Bento@eba.europa.eu::d3618381-4502-4633-8e1f-e9c316481f28" userProvider="AD" userName="Teresa Bento"/>
        <t:Anchor>
          <t:Comment id="583383651"/>
        </t:Anchor>
        <t:Assign userId="S::katarina.dubajova@eba.europa.eu::2e996eaf-cd45-4d5b-8a18-dba04fbd710c" userProvider="AD" userName="Katarina Dubajova"/>
      </t:Event>
      <t:Event id="{5E9FC3CB-1670-45A9-976D-AF8BF1476F65}" time="2025-03-28T13:40:09.338Z">
        <t:Attribution userId="S::Teresa.Bento@eba.europa.eu::d3618381-4502-4633-8e1f-e9c316481f28" userProvider="AD" userName="Teresa Bento"/>
        <t:Anchor>
          <t:Comment id="583383651"/>
        </t:Anchor>
        <t:SetTitle title="@Katarina Dubajova for this section, please align all the wording, formatting etc with the section on the asset size"/>
      </t:Event>
      <t:Event id="{F04C05B8-4647-44B9-8142-7D8E961F3174}" time="2025-04-02T12:26:08.979Z">
        <t:Attribution userId="S::katarina.dubajova@eba.europa.eu::2e996eaf-cd45-4d5b-8a18-dba04fbd710c" userProvider="AD" userName="Katarina Dubajova"/>
        <t:Progress percentComplete="100"/>
      </t:Event>
    </t:History>
  </t:Task>
  <t:Task id="{4BDAC426-E024-421D-8F92-B9FBE039CF2F}">
    <t:Anchor>
      <t:Comment id="1277531029"/>
    </t:Anchor>
    <t:History>
      <t:Event id="{CF4C0F96-1B97-4689-932B-37A014F3ED2E}" time="2025-04-25T14:50:49.643Z">
        <t:Attribution userId="S::Teresa.Bento@eba.europa.eu::d3618381-4502-4633-8e1f-e9c316481f28" userProvider="AD" userName="Teresa Bento"/>
        <t:Anchor>
          <t:Comment id="1735896906"/>
        </t:Anchor>
        <t:Create/>
      </t:Event>
      <t:Event id="{D87A689E-BE31-45A2-AB5B-89163053B3E2}" time="2025-04-25T14:50:49.643Z">
        <t:Attribution userId="S::Teresa.Bento@eba.europa.eu::d3618381-4502-4633-8e1f-e9c316481f28" userProvider="AD" userName="Teresa Bento"/>
        <t:Anchor>
          <t:Comment id="1735896906"/>
        </t:Anchor>
        <t:Assign userId="S::diego.malatesta@eba.europa.eu::e0223410-5b0d-4bfb-9178-256b5b37e1fa" userProvider="AD" userName="Diego Malatesta"/>
      </t:Event>
      <t:Event id="{8E017ECB-AE4D-4F42-AAE7-7C8EE3216BF6}" time="2025-04-25T14:50:49.643Z">
        <t:Attribution userId="S::Teresa.Bento@eba.europa.eu::d3618381-4502-4633-8e1f-e9c316481f28" userProvider="AD" userName="Teresa Bento"/>
        <t:Anchor>
          <t:Comment id="1735896906"/>
        </t:Anchor>
        <t:SetTitle title="@Diego Malatesta "/>
      </t:Event>
    </t:History>
  </t:Task>
  <t:Task id="{8152AF8E-3684-4368-A1C0-D71CB6B1251D}">
    <t:Anchor>
      <t:Comment id="769663849"/>
    </t:Anchor>
    <t:History>
      <t:Event id="{9E929676-BEA2-4356-A7EA-E0771E04CA60}" time="2025-03-28T14:22:03.898Z">
        <t:Attribution userId="S::Teresa.Bento@eba.europa.eu::d3618381-4502-4633-8e1f-e9c316481f28" userProvider="AD" userName="Teresa Bento"/>
        <t:Anchor>
          <t:Comment id="769663849"/>
        </t:Anchor>
        <t:Create/>
      </t:Event>
      <t:Event id="{B432B8EA-5922-4843-A423-B15DEC0FE7DF}" time="2025-03-28T14:22:03.898Z">
        <t:Attribution userId="S::Teresa.Bento@eba.europa.eu::d3618381-4502-4633-8e1f-e9c316481f28" userProvider="AD" userName="Teresa Bento"/>
        <t:Anchor>
          <t:Comment id="769663849"/>
        </t:Anchor>
        <t:Assign userId="S::katarina.dubajova@eba.europa.eu::2e996eaf-cd45-4d5b-8a18-dba04fbd710c" userProvider="AD" userName="Katarina Dubajova"/>
      </t:Event>
      <t:Event id="{4675E34D-95F4-4BAE-B5D3-9D913F2D9067}" time="2025-03-28T14:22:03.898Z">
        <t:Attribution userId="S::Teresa.Bento@eba.europa.eu::d3618381-4502-4633-8e1f-e9c316481f28" userProvider="AD" userName="Teresa Bento"/>
        <t:Anchor>
          <t:Comment id="769663849"/>
        </t:Anchor>
        <t:SetTitle title="@Katarina Dubajova in the general remarks for each template please start by referring the relevant article in the CRD. You can find it in the “Index” sheet of the templates"/>
      </t:Event>
      <t:Event id="{F7D9C9AE-A179-4238-8B9D-1EF926BE60F8}" time="2025-04-01T09:56:34.85Z">
        <t:Attribution userId="S::katarina.dubajova@eba.europa.eu::2e996eaf-cd45-4d5b-8a18-dba04fbd710c" userProvider="AD" userName="Katarina Dubajova"/>
        <t:Progress percentComplete="100"/>
      </t:Event>
    </t:History>
  </t:Task>
  <t:Task id="{F89BA042-26D0-437B-AE37-DD43F169703E}">
    <t:Anchor>
      <t:Comment id="387557233"/>
    </t:Anchor>
    <t:History>
      <t:Event id="{9E929676-BEA2-4356-A7EA-E0771E04CA60}" time="2025-03-28T14:22:03.898Z">
        <t:Attribution userId="S::Teresa.Bento@eba.europa.eu::d3618381-4502-4633-8e1f-e9c316481f28" userProvider="AD" userName="Teresa Bento"/>
        <t:Anchor>
          <t:Comment id="387557233"/>
        </t:Anchor>
        <t:Create/>
      </t:Event>
      <t:Event id="{B432B8EA-5922-4843-A423-B15DEC0FE7DF}" time="2025-03-28T14:22:03.898Z">
        <t:Attribution userId="S::Teresa.Bento@eba.europa.eu::d3618381-4502-4633-8e1f-e9c316481f28" userProvider="AD" userName="Teresa Bento"/>
        <t:Anchor>
          <t:Comment id="387557233"/>
        </t:Anchor>
        <t:Assign userId="S::katarina.dubajova@eba.europa.eu::2e996eaf-cd45-4d5b-8a18-dba04fbd710c" userProvider="AD" userName="Katarina Dubajova"/>
      </t:Event>
      <t:Event id="{4675E34D-95F4-4BAE-B5D3-9D913F2D9067}" time="2025-03-28T14:22:03.898Z">
        <t:Attribution userId="S::Teresa.Bento@eba.europa.eu::d3618381-4502-4633-8e1f-e9c316481f28" userProvider="AD" userName="Teresa Bento"/>
        <t:Anchor>
          <t:Comment id="387557233"/>
        </t:Anchor>
        <t:SetTitle title="@Katarina Dubajova in the general remarks for each template please start by referring the relevant article in the CRD. You can find it in the “Index” sheet of the templates"/>
      </t:Event>
      <t:Event id="{0EF2DEAB-9728-4946-B5A2-24C77D82D18C}" time="2025-04-02T12:14:23.591Z">
        <t:Attribution userId="S::katarina.dubajova@eba.europa.eu::2e996eaf-cd45-4d5b-8a18-dba04fbd710c" userProvider="AD" userName="Katarina Dubajova"/>
        <t:Progress percentComplete="100"/>
      </t:Event>
    </t:History>
  </t:Task>
  <t:Task id="{C99E3937-6128-4641-9C49-31F7814B07BF}">
    <t:Anchor>
      <t:Comment id="1113736630"/>
    </t:Anchor>
    <t:History>
      <t:Event id="{93E40105-9EE2-4878-A461-CC3C20B301B7}" time="2025-03-28T13:10:21.027Z">
        <t:Attribution userId="S::Teresa.Bento@eba.europa.eu::d3618381-4502-4633-8e1f-e9c316481f28" userProvider="AD" userName="Teresa Bento"/>
        <t:Anchor>
          <t:Comment id="1113736630"/>
        </t:Anchor>
        <t:Create/>
      </t:Event>
      <t:Event id="{40C83B1F-4093-4DF8-A0FF-3D7CEFAC3018}" time="2025-03-28T13:10:21.027Z">
        <t:Attribution userId="S::Teresa.Bento@eba.europa.eu::d3618381-4502-4633-8e1f-e9c316481f28" userProvider="AD" userName="Teresa Bento"/>
        <t:Anchor>
          <t:Comment id="1113736630"/>
        </t:Anchor>
        <t:Assign userId="S::katarina.dubajova@eba.europa.eu::2e996eaf-cd45-4d5b-8a18-dba04fbd710c" userProvider="AD" userName="Katarina Dubajova"/>
      </t:Event>
      <t:Event id="{BB39B5E5-92D0-428D-B738-826703FA44BC}" time="2025-03-28T13:10:21.027Z">
        <t:Attribution userId="S::Teresa.Bento@eba.europa.eu::d3618381-4502-4633-8e1f-e9c316481f28" userProvider="AD" userName="Teresa Bento"/>
        <t:Anchor>
          <t:Comment id="1113736630"/>
        </t:Anchor>
        <t:SetTitle title="@Katarina Dubajova whenever we don’t have the split of template for .01 and .02, this means it is applicable for both Class 1 and 2. I will try to amend when I see it but please see if you find anything else"/>
      </t:Event>
    </t:History>
  </t:Task>
  <t:Task id="{30CCB272-5808-4815-8D82-009357D8AEFA}">
    <t:Anchor>
      <t:Comment id="1276481450"/>
    </t:Anchor>
    <t:History>
      <t:Event id="{93E40105-9EE2-4878-A461-CC3C20B301B7}" time="2025-03-28T13:10:21.027Z">
        <t:Attribution userId="S::Teresa.Bento@eba.europa.eu::d3618381-4502-4633-8e1f-e9c316481f28" userProvider="AD" userName="Teresa Bento"/>
        <t:Anchor>
          <t:Comment id="1276481450"/>
        </t:Anchor>
        <t:Create/>
      </t:Event>
      <t:Event id="{40C83B1F-4093-4DF8-A0FF-3D7CEFAC3018}" time="2025-03-28T13:10:21.027Z">
        <t:Attribution userId="S::Teresa.Bento@eba.europa.eu::d3618381-4502-4633-8e1f-e9c316481f28" userProvider="AD" userName="Teresa Bento"/>
        <t:Anchor>
          <t:Comment id="1276481450"/>
        </t:Anchor>
        <t:Assign userId="S::katarina.dubajova@eba.europa.eu::2e996eaf-cd45-4d5b-8a18-dba04fbd710c" userProvider="AD" userName="Katarina Dubajova"/>
      </t:Event>
      <t:Event id="{BB39B5E5-92D0-428D-B738-826703FA44BC}" time="2025-03-28T13:10:21.027Z">
        <t:Attribution userId="S::Teresa.Bento@eba.europa.eu::d3618381-4502-4633-8e1f-e9c316481f28" userProvider="AD" userName="Teresa Bento"/>
        <t:Anchor>
          <t:Comment id="1276481450"/>
        </t:Anchor>
        <t:SetTitle title="@Katarina Dubajova whenever we don’t have the split of template for .01 and .02, this means it is applicable for both Class 1 and 2. I will try to amend when I see it but please see if you find anything else"/>
      </t:Event>
      <t:Event id="{7846C8F7-7A78-40EA-89B9-05FC72DDE332}" time="2025-04-02T12:13:41.717Z">
        <t:Attribution userId="S::katarina.dubajova@eba.europa.eu::2e996eaf-cd45-4d5b-8a18-dba04fbd710c" userProvider="AD" userName="Katarina Dubajova"/>
        <t:Progress percentComplete="100"/>
      </t:Event>
    </t:History>
  </t:Task>
  <t:Task id="{215CC850-3A4C-42EC-B72E-4E281F44ED78}">
    <t:Anchor>
      <t:Comment id="525688062"/>
    </t:Anchor>
    <t:History>
      <t:Event id="{99D7AC8B-6BFD-4717-90BF-B567D059D6BB}" time="2025-03-28T13:28:13.138Z">
        <t:Attribution userId="S::Teresa.Bento@eba.europa.eu::d3618381-4502-4633-8e1f-e9c316481f28" userProvider="AD" userName="Teresa Bento"/>
        <t:Anchor>
          <t:Comment id="525688062"/>
        </t:Anchor>
        <t:Create/>
      </t:Event>
      <t:Event id="{F87DD385-4B22-4326-B1EC-8777AF1DD281}" time="2025-03-28T13:28:13.138Z">
        <t:Attribution userId="S::Teresa.Bento@eba.europa.eu::d3618381-4502-4633-8e1f-e9c316481f28" userProvider="AD" userName="Teresa Bento"/>
        <t:Anchor>
          <t:Comment id="525688062"/>
        </t:Anchor>
        <t:Assign userId="S::katarina.dubajova@eba.europa.eu::2e996eaf-cd45-4d5b-8a18-dba04fbd710c" userProvider="AD" userName="Katarina Dubajova"/>
      </t:Event>
      <t:Event id="{3D06B361-6B3B-47CB-91DA-ED2EF10EA3AD}" time="2025-03-28T13:28:13.138Z">
        <t:Attribution userId="S::Teresa.Bento@eba.europa.eu::d3618381-4502-4633-8e1f-e9c316481f28" userProvider="AD" userName="Teresa Bento"/>
        <t:Anchor>
          <t:Comment id="525688062"/>
        </t:Anchor>
        <t:SetTitle title="@Katarina Dubajova can you please add here a paragraph which explains that Class 1 TCBs report the templates “.01”, Class 2 “0.2” and templates “.00” are ported by both? "/>
      </t:Event>
      <t:Event id="{D467834B-3574-425F-A81C-2E5F08C68431}" time="2025-04-02T12:13:51.106Z">
        <t:Attribution userId="S::katarina.dubajova@eba.europa.eu::2e996eaf-cd45-4d5b-8a18-dba04fbd710c" userProvider="AD" userName="Katarina Dubajova"/>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MS Document" ma:contentTypeID="0x01010087D5B2111909B5468516641971DCE20A007442569BE1290D4BAF12CA2C1C08EFF9" ma:contentTypeVersion="12" ma:contentTypeDescription=" " ma:contentTypeScope="" ma:versionID="b3594cb4b62b91b8e1000598c4cab647">
  <xsd:schema xmlns:xsd="http://www.w3.org/2001/XMLSchema" xmlns:xs="http://www.w3.org/2001/XMLSchema" xmlns:p="http://schemas.microsoft.com/office/2006/metadata/properties" xmlns:ns2="c75dc847-7b58-43df-9a07-02420b318a4f" xmlns:ns4="e7ef645b-2738-432b-ad8c-459b658a00ca" xmlns:ns5="6097e60b-7510-4705-823a-aeaecae0b261" targetNamespace="http://schemas.microsoft.com/office/2006/metadata/properties" ma:root="true" ma:fieldsID="9837fcbcfe8f2182da446233b35cf8d3" ns2:_="" ns4:_="" ns5:_="">
    <xsd:import namespace="c75dc847-7b58-43df-9a07-02420b318a4f"/>
    <xsd:import namespace="e7ef645b-2738-432b-ad8c-459b658a00ca"/>
    <xsd:import namespace="6097e60b-7510-4705-823a-aeaecae0b261"/>
    <xsd:element name="properties">
      <xsd:complexType>
        <xsd:sequence>
          <xsd:element name="documentManagement">
            <xsd:complexType>
              <xsd:all>
                <xsd:element ref="ns2:hcf60d1855a04bfba2fbccb16e64ac51" minOccurs="0"/>
                <xsd:element ref="ns2:TaxCatchAll" minOccurs="0"/>
                <xsd:element ref="ns2:TaxCatchAllLabel" minOccurs="0"/>
                <xsd:element ref="ns2:ma94e963cec447ddbb540abdffbfb61b" minOccurs="0"/>
                <xsd:element ref="ns2:k53aee2131224886be5acb59507f64e2" minOccurs="0"/>
                <xsd:element ref="ns2:gf283d17bf4b4b12b5854eedadddadd8" minOccurs="0"/>
                <xsd:element ref="ns2:k819937d1b894a15a12560e028b405f1" minOccurs="0"/>
                <xsd:element ref="ns2:ERMSReference" minOccurs="0"/>
                <xsd:element ref="ns4:_dlc_DocId" minOccurs="0"/>
                <xsd:element ref="ns4:_dlc_DocIdUrl" minOccurs="0"/>
                <xsd:element ref="ns4:_dlc_DocIdPersistId" minOccurs="0"/>
                <xsd:element ref="ns5:MediaServiceMetadata" minOccurs="0"/>
                <xsd:element ref="ns5:MediaServiceFastMetadata"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5dc847-7b58-43df-9a07-02420b318a4f" elementFormDefault="qualified">
    <xsd:import namespace="http://schemas.microsoft.com/office/2006/documentManagement/types"/>
    <xsd:import namespace="http://schemas.microsoft.com/office/infopath/2007/PartnerControls"/>
    <xsd:element name="hcf60d1855a04bfba2fbccb16e64ac51" ma:index="8" ma:taxonomy="true" ma:internalName="hcf60d1855a04bfba2fbccb16e64ac51" ma:taxonomyFieldName="ERMSSecurityClassification" ma:displayName="Security Classification" ma:fieldId="{1cf60d18-55a0-4bfb-a2fb-ccb16e64ac51}" ma:sspId="139ef8c6-609c-46fa-9e5c-e4dc5d0a7c09" ma:termSetId="673b35fc-d1ea-4ada-8830-1301a6a98f8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65b8324-7ae1-42ee-8d69-6ab30a2099e3}" ma:internalName="TaxCatchAll" ma:showField="CatchAllData" ma:web="e7ef645b-2738-432b-ad8c-459b658a00c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65b8324-7ae1-42ee-8d69-6ab30a2099e3}" ma:internalName="TaxCatchAllLabel" ma:readOnly="true" ma:showField="CatchAllDataLabel" ma:web="e7ef645b-2738-432b-ad8c-459b658a00ca">
      <xsd:complexType>
        <xsd:complexContent>
          <xsd:extension base="dms:MultiChoiceLookup">
            <xsd:sequence>
              <xsd:element name="Value" type="dms:Lookup" maxOccurs="unbounded" minOccurs="0" nillable="true"/>
            </xsd:sequence>
          </xsd:extension>
        </xsd:complexContent>
      </xsd:complexType>
    </xsd:element>
    <xsd:element name="ma94e963cec447ddbb540abdffbfb61b" ma:index="12" ma:taxonomy="true" ma:internalName="ma94e963cec447ddbb540abdffbfb61b" ma:taxonomyFieldName="ERMSTaxonomy" ma:displayName="Taxonomy" ma:fieldId="{6a94e963-cec4-47dd-bb54-0abdffbfb61b}" ma:sspId="139ef8c6-609c-46fa-9e5c-e4dc5d0a7c09" ma:termSetId="fa589d32-1f1c-4feb-b215-4c8fbd485caa" ma:anchorId="00000000-0000-0000-0000-000000000000" ma:open="false" ma:isKeyword="false">
      <xsd:complexType>
        <xsd:sequence>
          <xsd:element ref="pc:Terms" minOccurs="0" maxOccurs="1"/>
        </xsd:sequence>
      </xsd:complexType>
    </xsd:element>
    <xsd:element name="k53aee2131224886be5acb59507f64e2" ma:index="14" nillable="true" ma:taxonomy="true" ma:internalName="k53aee2131224886be5acb59507f64e2" ma:taxonomyFieldName="ERMSBusinessArea" ma:displayName="Business Area" ma:fieldId="{453aee21-3122-4886-be5a-cb59507f64e2}" ma:sspId="139ef8c6-609c-46fa-9e5c-e4dc5d0a7c09" ma:termSetId="05814c09-75ea-4aeb-bed2-72fb9104469d" ma:anchorId="00000000-0000-0000-0000-000000000000" ma:open="false" ma:isKeyword="false">
      <xsd:complexType>
        <xsd:sequence>
          <xsd:element ref="pc:Terms" minOccurs="0" maxOccurs="1"/>
        </xsd:sequence>
      </xsd:complexType>
    </xsd:element>
    <xsd:element name="gf283d17bf4b4b12b5854eedadddadd8" ma:index="16" nillable="true" ma:taxonomy="true" ma:internalName="gf283d17bf4b4b12b5854eedadddadd8" ma:taxonomyFieldName="ERMSDocumentType" ma:displayName="Document Type" ma:fieldId="{0f283d17-bf4b-4b12-b585-4eedadddadd8}" ma:sspId="139ef8c6-609c-46fa-9e5c-e4dc5d0a7c09" ma:termSetId="901b5cbb-17ee-4316-9df9-097f12ba81cf" ma:anchorId="00000000-0000-0000-0000-000000000000" ma:open="false" ma:isKeyword="false">
      <xsd:complexType>
        <xsd:sequence>
          <xsd:element ref="pc:Terms" minOccurs="0" maxOccurs="1"/>
        </xsd:sequence>
      </xsd:complexType>
    </xsd:element>
    <xsd:element name="k819937d1b894a15a12560e028b405f1" ma:index="18" nillable="true" ma:taxonomy="true" ma:internalName="k819937d1b894a15a12560e028b405f1" ma:taxonomyFieldName="ERMSEBA_x0020_Subject" ma:displayName="EBA Subject" ma:fieldId="{4819937d-1b89-4a15-a125-60e028b405f1}" ma:sspId="139ef8c6-609c-46fa-9e5c-e4dc5d0a7c09" ma:termSetId="b2f95247-900d-4327-9a1b-1f5c0a168dca" ma:anchorId="00000000-0000-0000-0000-000000000000" ma:open="false" ma:isKeyword="false">
      <xsd:complexType>
        <xsd:sequence>
          <xsd:element ref="pc:Terms" minOccurs="0" maxOccurs="1"/>
        </xsd:sequence>
      </xsd:complexType>
    </xsd:element>
    <xsd:element name="ERMSReference" ma:index="20" nillable="true" ma:displayName="Reference" ma:internalName="ERMSReferenc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ef645b-2738-432b-ad8c-459b658a00ca" elementFormDefault="qualified">
    <xsd:import namespace="http://schemas.microsoft.com/office/2006/documentManagement/types"/>
    <xsd:import namespace="http://schemas.microsoft.com/office/infopath/2007/PartnerControls"/>
    <xsd:element name="_dlc_DocId" ma:index="23" nillable="true" ma:displayName="Document ID Value" ma:description="The value of the document ID assigned to this item." ma:indexed="true"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097e60b-7510-4705-823a-aeaecae0b261"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2"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1"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k819937d1b894a15a12560e028b405f1 xmlns="c75dc847-7b58-43df-9a07-02420b318a4f">
      <Terms xmlns="http://schemas.microsoft.com/office/infopath/2007/PartnerControls"/>
    </k819937d1b894a15a12560e028b405f1>
    <k53aee2131224886be5acb59507f64e2 xmlns="c75dc847-7b58-43df-9a07-02420b318a4f">
      <Terms xmlns="http://schemas.microsoft.com/office/infopath/2007/PartnerControls">
        <TermInfo xmlns="http://schemas.microsoft.com/office/infopath/2007/PartnerControls">
          <TermName xmlns="http://schemas.microsoft.com/office/infopath/2007/PartnerControls">Communications</TermName>
          <TermId xmlns="http://schemas.microsoft.com/office/infopath/2007/PartnerControls">1c3e56db-1e4a-4ab6-8470-7e1ce754e831</TermId>
        </TermInfo>
      </Terms>
    </k53aee2131224886be5acb59507f64e2>
    <hcf60d1855a04bfba2fbccb16e64ac51 xmlns="c75dc847-7b58-43df-9a07-02420b318a4f">
      <Terms xmlns="http://schemas.microsoft.com/office/infopath/2007/PartnerControls">
        <TermInfo xmlns="http://schemas.microsoft.com/office/infopath/2007/PartnerControls">
          <TermName xmlns="http://schemas.microsoft.com/office/infopath/2007/PartnerControls">EBA Regular Use</TermName>
          <TermId xmlns="http://schemas.microsoft.com/office/infopath/2007/PartnerControls">1beb7b00-08f6-4d2a-ade7-bc527fe9cdf9</TermId>
        </TermInfo>
      </Terms>
    </hcf60d1855a04bfba2fbccb16e64ac51>
    <ma94e963cec447ddbb540abdffbfb61b xmlns="c75dc847-7b58-43df-9a07-02420b318a4f">
      <Terms xmlns="http://schemas.microsoft.com/office/infopath/2007/PartnerControls">
        <TermInfo xmlns="http://schemas.microsoft.com/office/infopath/2007/PartnerControls">
          <TermName xmlns="http://schemas.microsoft.com/office/infopath/2007/PartnerControls">0410-15 Final Publications (including Translations)</TermName>
          <TermId xmlns="http://schemas.microsoft.com/office/infopath/2007/PartnerControls">8b415aa5-d41f-45bc-b573-702d5e3c221e</TermId>
        </TermInfo>
      </Terms>
    </ma94e963cec447ddbb540abdffbfb61b>
    <ERMSReference xmlns="c75dc847-7b58-43df-9a07-02420b318a4f" xsi:nil="true"/>
    <gf283d17bf4b4b12b5854eedadddadd8 xmlns="c75dc847-7b58-43df-9a07-02420b318a4f">
      <Terms xmlns="http://schemas.microsoft.com/office/infopath/2007/PartnerControls"/>
    </gf283d17bf4b4b12b5854eedadddadd8>
    <TaxCatchAll xmlns="c75dc847-7b58-43df-9a07-02420b318a4f">
      <Value>5</Value>
      <Value>3</Value>
      <Value>2</Value>
    </TaxCatchAll>
    <_dlc_DocId xmlns="e7ef645b-2738-432b-ad8c-459b658a00ca">EBA0410-2101500991-234</_dlc_DocId>
    <_dlc_DocIdUrl xmlns="e7ef645b-2738-432b-ad8c-459b658a00ca">
      <Url>https://ebaonline.sharepoint.com/sites/ERMS_0410/_layouts/15/DocIdRedir.aspx?ID=EBA0410-2101500991-234</Url>
      <Description>EBA0410-2101500991-234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139ef8c6-609c-46fa-9e5c-e4dc5d0a7c09" ContentTypeId="0x01010087D5B2111909B5468516641971DCE20A" PreviousValue="false" LastSyncTimeStamp="2025-07-01T16:46:32.21Z"/>
</file>

<file path=customXml/itemProps1.xml><?xml version="1.0" encoding="utf-8"?>
<ds:datastoreItem xmlns:ds="http://schemas.openxmlformats.org/officeDocument/2006/customXml" ds:itemID="{2C37E6EE-097D-43F3-9467-0F1204030C73}"/>
</file>

<file path=customXml/itemProps2.xml><?xml version="1.0" encoding="utf-8"?>
<ds:datastoreItem xmlns:ds="http://schemas.openxmlformats.org/officeDocument/2006/customXml" ds:itemID="{E8C206E3-BBEA-4CA0-8869-A057AFBA8ECB}">
  <ds:schemaRefs>
    <ds:schemaRef ds:uri="http://schemas.openxmlformats.org/officeDocument/2006/bibliography"/>
  </ds:schemaRefs>
</ds:datastoreItem>
</file>

<file path=customXml/itemProps3.xml><?xml version="1.0" encoding="utf-8"?>
<ds:datastoreItem xmlns:ds="http://schemas.openxmlformats.org/officeDocument/2006/customXml" ds:itemID="{D0206DDB-9395-42E0-8E2D-12A408D4D072}">
  <ds:schemaRefs>
    <ds:schemaRef ds:uri="http://purl.org/dc/dcmitype/"/>
    <ds:schemaRef ds:uri="http://schemas.microsoft.com/office/infopath/2007/PartnerControls"/>
    <ds:schemaRef ds:uri="http://purl.org/dc/elements/1.1/"/>
    <ds:schemaRef ds:uri="http://schemas.microsoft.com/office/2006/metadata/properties"/>
    <ds:schemaRef ds:uri="d7be7f69-31d5-4f5f-a41e-7244cfdd2fdc"/>
    <ds:schemaRef ds:uri="http://purl.org/dc/terms/"/>
    <ds:schemaRef ds:uri="http://schemas.openxmlformats.org/package/2006/metadata/core-properties"/>
    <ds:schemaRef ds:uri="http://schemas.microsoft.com/office/2006/documentManagement/types"/>
    <ds:schemaRef ds:uri="http://www.w3.org/XML/1998/namespace"/>
  </ds:schemaRefs>
</ds:datastoreItem>
</file>

<file path=customXml/itemProps4.xml><?xml version="1.0" encoding="utf-8"?>
<ds:datastoreItem xmlns:ds="http://schemas.openxmlformats.org/officeDocument/2006/customXml" ds:itemID="{DBABC3CB-892C-4F62-BA8D-4EC5D06FF4DB}">
  <ds:schemaRefs>
    <ds:schemaRef ds:uri="http://schemas.microsoft.com/sharepoint/v3/contenttype/forms"/>
  </ds:schemaRefs>
</ds:datastoreItem>
</file>

<file path=customXml/itemProps5.xml><?xml version="1.0" encoding="utf-8"?>
<ds:datastoreItem xmlns:ds="http://schemas.openxmlformats.org/officeDocument/2006/customXml" ds:itemID="{B95E6DC3-C059-4BDD-BC47-0B97FB3FCB3E}"/>
</file>

<file path=customXml/itemProps6.xml><?xml version="1.0" encoding="utf-8"?>
<ds:datastoreItem xmlns:ds="http://schemas.openxmlformats.org/officeDocument/2006/customXml" ds:itemID="{1192C57C-95B7-4595-A107-836CA2CD3352}"/>
</file>

<file path=docMetadata/LabelInfo.xml><?xml version="1.0" encoding="utf-8"?>
<clbl:labelList xmlns:clbl="http://schemas.microsoft.com/office/2020/mipLabelMetadata">
  <clbl:label id="{5c7eb9de-735b-4a68-8fe4-c9c62709b012}" enabled="1" method="Standard" siteId="{3bacb4ff-f1a2-4c92-b96c-e99fec826b68}"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c:subject>
  <dc:creator>Teresa Bento</dc:creator>
  <cp:keywords/>
  <dc:description/>
  <cp:lastModifiedBy>Teresa Bento</cp:lastModifiedBy>
  <cp:revision>1435</cp:revision>
  <dcterms:created xsi:type="dcterms:W3CDTF">2025-04-05T13:58:00Z</dcterms:created>
  <dcterms:modified xsi:type="dcterms:W3CDTF">2026-02-17T14:10:38Z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2023-08-11T08:59:16Z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f10ae1ef-2de3-4843-ad84-ffdb1424f5d1</vt:lpwstr>
  </property>
  <property fmtid="{D5CDD505-2E9C-101B-9397-08002B2CF9AE}" pid="8" name="MSIP_Label_6bd9ddd1-4d20-43f6-abfa-fc3c07406f94_ContentBits">
    <vt:lpwstr>0</vt:lpwstr>
  </property>
  <property fmtid="{D5CDD505-2E9C-101B-9397-08002B2CF9AE}" pid="9" name="Level of sensitivity">
    <vt:lpwstr>Standard treatment</vt:lpwstr>
  </property>
  <property fmtid="{D5CDD505-2E9C-101B-9397-08002B2CF9AE}" pid="10" name="First annex">
    <vt:lpwstr>2</vt:lpwstr>
  </property>
  <property fmtid="{D5CDD505-2E9C-101B-9397-08002B2CF9AE}" pid="11" name="Last annex">
    <vt:lpwstr>2</vt:lpwstr>
  </property>
  <property fmtid="{D5CDD505-2E9C-101B-9397-08002B2CF9AE}" pid="12" name="Unique annex">
    <vt:lpwstr>0</vt:lpwstr>
  </property>
  <property fmtid="{D5CDD505-2E9C-101B-9397-08002B2CF9AE}" pid="13" name="Part">
    <vt:lpwstr>1</vt:lpwstr>
  </property>
  <property fmtid="{D5CDD505-2E9C-101B-9397-08002B2CF9AE}" pid="14" name="Total parts">
    <vt:lpwstr>1</vt:lpwstr>
  </property>
  <property fmtid="{D5CDD505-2E9C-101B-9397-08002B2CF9AE}" pid="15" name="DocStatus">
    <vt:lpwstr>Red</vt:lpwstr>
  </property>
  <property fmtid="{D5CDD505-2E9C-101B-9397-08002B2CF9AE}" pid="16" name="CPTemplateID">
    <vt:lpwstr>CP-038</vt:lpwstr>
  </property>
  <property fmtid="{D5CDD505-2E9C-101B-9397-08002B2CF9AE}" pid="17" name="Last edited using">
    <vt:lpwstr>LW 8.1, Build 20220811</vt:lpwstr>
  </property>
  <property fmtid="{D5CDD505-2E9C-101B-9397-08002B2CF9AE}" pid="18" name="Created using">
    <vt:lpwstr>LW 9.0, Build 20230317</vt:lpwstr>
  </property>
  <property fmtid="{D5CDD505-2E9C-101B-9397-08002B2CF9AE}" pid="19" name="ContentTypeId">
    <vt:lpwstr>0x01010087D5B2111909B5468516641971DCE20A007442569BE1290D4BAF12CA2C1C08EFF9</vt:lpwstr>
  </property>
  <property fmtid="{D5CDD505-2E9C-101B-9397-08002B2CF9AE}" pid="20" name="docLang">
    <vt:lpwstr>en</vt:lpwstr>
  </property>
  <property fmtid="{D5CDD505-2E9C-101B-9397-08002B2CF9AE}" pid="21" name="ERMSSecurityClassification">
    <vt:lpwstr>3;#EBA Regular Use|1beb7b00-08f6-4d2a-ade7-bc527fe9cdf9</vt:lpwstr>
  </property>
  <property fmtid="{D5CDD505-2E9C-101B-9397-08002B2CF9AE}" pid="22" name="Order">
    <vt:r8>2653500</vt:r8>
  </property>
  <property fmtid="{D5CDD505-2E9C-101B-9397-08002B2CF9AE}" pid="23" name="ERMSBusinessArea">
    <vt:lpwstr>2;#Communications|1c3e56db-1e4a-4ab6-8470-7e1ce754e831</vt:lpwstr>
  </property>
  <property fmtid="{D5CDD505-2E9C-101B-9397-08002B2CF9AE}" pid="24" name="_SourceUrl">
    <vt:lpwstr/>
  </property>
  <property fmtid="{D5CDD505-2E9C-101B-9397-08002B2CF9AE}" pid="25" name="_SharedFileIndex">
    <vt:lpwstr/>
  </property>
  <property fmtid="{D5CDD505-2E9C-101B-9397-08002B2CF9AE}" pid="26" name="ComplianceAssetId">
    <vt:lpwstr/>
  </property>
  <property fmtid="{D5CDD505-2E9C-101B-9397-08002B2CF9AE}" pid="27" name="_ExtendedDescription">
    <vt:lpwstr/>
  </property>
  <property fmtid="{D5CDD505-2E9C-101B-9397-08002B2CF9AE}" pid="28" name="ERMSEBA Subject">
    <vt:lpwstr/>
  </property>
  <property fmtid="{D5CDD505-2E9C-101B-9397-08002B2CF9AE}" pid="29" name="ERMSDocumentType">
    <vt:lpwstr/>
  </property>
  <property fmtid="{D5CDD505-2E9C-101B-9397-08002B2CF9AE}" pid="30" name="ERMSTaxonomy">
    <vt:lpwstr>5;#0410-15 Final Publications (including Translations)|8b415aa5-d41f-45bc-b573-702d5e3c221e</vt:lpwstr>
  </property>
  <property fmtid="{D5CDD505-2E9C-101B-9397-08002B2CF9AE}" pid="31" name="ERMSEBA_x0020_Subject">
    <vt:lpwstr/>
  </property>
  <property fmtid="{D5CDD505-2E9C-101B-9397-08002B2CF9AE}" pid="32" name="_dlc_DocIdItemGuid">
    <vt:lpwstr>a4447db2-b712-42b0-bb72-4949eb09208f</vt:lpwstr>
  </property>
  <property fmtid="{D5CDD505-2E9C-101B-9397-08002B2CF9AE}" pid="33" name="TriggerFlowInfo">
    <vt:lpwstr/>
  </property>
</Properties>
</file>