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3B806" w14:textId="66831D99" w:rsidR="009E7D0C" w:rsidRPr="004B0EC7" w:rsidRDefault="009E7D0C" w:rsidP="00A33695">
      <w:pPr>
        <w:jc w:val="center"/>
        <w:rPr>
          <w:sz w:val="24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MT</w:t>
      </w:r>
    </w:p>
    <w:p w14:paraId="2704A83C" w14:textId="77777777" w:rsidR="009E7D0C" w:rsidRPr="004B0EC7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D6FD9D5" w:rsidR="008D696E" w:rsidRPr="004B0EC7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ANNESS II</w:t>
      </w:r>
    </w:p>
    <w:p w14:paraId="37362007" w14:textId="6FB5EC15" w:rsidR="002648B0" w:rsidRPr="004B0EC7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“ANNESS II</w:t>
      </w:r>
    </w:p>
    <w:p w14:paraId="327777EC" w14:textId="77777777" w:rsidR="002648B0" w:rsidRPr="004B0EC7" w:rsidRDefault="00D11E4C" w:rsidP="00C87CE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DWAR IR-RAPPORTAR DWAR FONDI PROPRJI U DWAR REKWIŻITI TA’ FONDI PROPRJI</w:t>
      </w:r>
    </w:p>
    <w:p w14:paraId="2C40683C" w14:textId="77777777" w:rsidR="00436204" w:rsidRPr="004B0EC7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587AAF25" w14:textId="155D24EC" w:rsidR="00971D22" w:rsidRPr="004B0EC7" w:rsidRDefault="00971D22" w:rsidP="00971D22">
      <w:pPr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(…)</w:t>
      </w:r>
    </w:p>
    <w:p w14:paraId="74494658" w14:textId="77777777" w:rsidR="002648B0" w:rsidRPr="004B0EC7" w:rsidRDefault="002648B0" w:rsidP="00D64B66">
      <w:pPr>
        <w:pStyle w:val="Heading2"/>
        <w:rPr>
          <w:rFonts w:ascii="Times New Roman" w:hAnsi="Times New Roman"/>
        </w:rPr>
      </w:pPr>
      <w:bookmarkStart w:id="2" w:name="_Toc264033192"/>
      <w:bookmarkStart w:id="3" w:name="_Toc360188322"/>
      <w:bookmarkStart w:id="4" w:name="_Toc473560870"/>
      <w:bookmarkStart w:id="5" w:name="_Toc151714358"/>
      <w:bookmarkEnd w:id="2"/>
      <w:r>
        <w:rPr>
          <w:rFonts w:ascii="Times New Roman" w:hAnsi="Times New Roman"/>
        </w:rPr>
        <w:t xml:space="preserve">PARTI II: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STRUZZJONIJIET RELATATI MAL-FORMOLI</w:t>
      </w:r>
      <w:bookmarkEnd w:id="3"/>
      <w:bookmarkEnd w:id="4"/>
      <w:bookmarkEnd w:id="5"/>
    </w:p>
    <w:p w14:paraId="42779579" w14:textId="77777777" w:rsidR="00971D22" w:rsidRPr="004B0EC7" w:rsidRDefault="00971D22" w:rsidP="00971D22">
      <w:pPr>
        <w:rPr>
          <w:sz w:val="24"/>
          <w:rFonts w:ascii="Times New Roman" w:hAnsi="Times New Roman"/>
        </w:rPr>
      </w:pPr>
      <w:bookmarkStart w:id="6" w:name="_Toc360188323"/>
      <w:bookmarkStart w:id="7" w:name="_Toc473560871"/>
      <w:bookmarkStart w:id="8" w:name="_Toc151714359"/>
      <w:r>
        <w:rPr>
          <w:sz w:val="24"/>
          <w:rFonts w:ascii="Times New Roman" w:hAnsi="Times New Roman"/>
        </w:rPr>
        <w:t xml:space="preserve">(…)</w:t>
      </w:r>
    </w:p>
    <w:p w14:paraId="73EBDC1C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9" w:name="_Toc295829995"/>
      <w:bookmarkStart w:id="10" w:name="_Toc262566425"/>
      <w:bookmarkStart w:id="11" w:name="_Toc308426671"/>
      <w:bookmarkStart w:id="12" w:name="_Toc310415056"/>
      <w:bookmarkStart w:id="13" w:name="_Toc360188391"/>
      <w:bookmarkStart w:id="14" w:name="_Toc473561031"/>
      <w:bookmarkStart w:id="15" w:name="_Toc151714485"/>
      <w:bookmarkEnd w:id="6"/>
      <w:bookmarkEnd w:id="7"/>
      <w:bookmarkEnd w:id="8"/>
      <w:bookmarkEnd w:id="0"/>
      <w:bookmarkEnd w:id="1"/>
      <w:r>
        <w:rPr>
          <w:sz w:val="24"/>
          <w:u w:val="none"/>
          <w:rFonts w:ascii="Times New Roman" w:hAnsi="Times New Roman"/>
        </w:rPr>
        <w:t xml:space="preserve">5.</w:t>
      </w:r>
      <w:r>
        <w:tab/>
      </w:r>
      <w:r>
        <w:rPr>
          <w:sz w:val="24"/>
          <w:rFonts w:ascii="Times New Roman" w:hAnsi="Times New Roman"/>
        </w:rPr>
        <w:t xml:space="preserve">Formoli tar-Riskju tas-Suq</w:t>
      </w:r>
      <w:bookmarkEnd w:id="9"/>
      <w:bookmarkEnd w:id="10"/>
      <w:bookmarkEnd w:id="11"/>
      <w:bookmarkEnd w:id="12"/>
      <w:bookmarkEnd w:id="13"/>
      <w:bookmarkEnd w:id="14"/>
      <w:bookmarkEnd w:id="15"/>
    </w:p>
    <w:bookmarkStart w:id="16" w:name="_Toc308426672"/>
    <w:p w14:paraId="3A680559" w14:textId="06E26721" w:rsidR="000B0B09" w:rsidRPr="004B0EC7" w:rsidRDefault="00771068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158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Dawn l-istruzzjonijiet jirreferu għar-rapportar tal-formola tal-kalkolu tar-rekwiżiti ta’ fondi proprji f’konformità mal-Approċċ Standardizzat għar-riskju tal-kambju (MKR SSA FX), riskju tal-komoditajiet (MKR SSA COM) riskju taċ-ċaqliq fir-rata tal-imgħax (MKR SSA TDI, MKR SSA SEC, MKR SSA CTP) u riskju ta’ ekwità (MKR SSA EQU).</w:t>
      </w:r>
      <w:r>
        <w:t xml:space="preserve"> </w:t>
      </w:r>
      <w:r>
        <w:t xml:space="preserve">Barra minn hekk, f’din il-parti hemm inklużi l-istruzzjonijiet għar-rapportar tal-formola tal-kalkolu tar-rekwiżiti ta’ fondi proprji f’konformità mal-approċċ tal-formola interna (MKR IM).</w:t>
      </w:r>
      <w:r>
        <w:t xml:space="preserve"> </w:t>
      </w:r>
    </w:p>
    <w:p w14:paraId="43A205D1" w14:textId="37E67CF7" w:rsidR="000B0B09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159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Ir-riskju ta’ pożizzjoni fuq strument ta’ dejn negozjat jew ekwità (jew derivattiv ta’ dejn jew ta’ ekwità) għandu jinqasam f’żewġ komponenti sabiex jiġi kkalkolat il-kapital meħtieġ kontrih.</w:t>
      </w:r>
      <w:r>
        <w:t xml:space="preserve"> </w:t>
      </w:r>
      <w:r>
        <w:t xml:space="preserve">L-ewwel għandu jkun il-komponent tar-riskju speċifiku tiegħu — jiġifieri r-riskju ta’ bidla fil-prezz tal-istrument ikkonċernat minħabba fatturi relatati mal-emittent tiegħu jew, fil-każ ta’ derivattiva, l-emittent tal-istrument sottostanti.</w:t>
      </w:r>
      <w:r>
        <w:t xml:space="preserve"> </w:t>
      </w:r>
      <w:r>
        <w:t xml:space="preserve">It-tieni komponent għandu jkopri r-riskju ġenerali tiegħu — jiġifieri r-riskju ta’ bidla fil-prezz fl-istrument minħabba (fil-każ ta’ strument ta’ dejn negozjat jew derivattiva ta’ dejn) bidla fil-livell ta’ rati tal-imgħax jew (fil-każ ta’ ekwità jew ta’ derivattiva ta’ ekwità) għal ċaqliq wiesa’ tas-suq tal-ekwitajiet li ma jkun relatat mal-ebda attribut speċifiku ta’ titoli individwali.</w:t>
      </w:r>
      <w:r>
        <w:t xml:space="preserve"> </w:t>
      </w:r>
      <w:bookmarkEnd w:id="16"/>
      <w:r>
        <w:t xml:space="preserve">It-trattament ġenerali tal-istrumenti speċifiċi u l-proċeduri ta’ netting jinsabu fl-Artikoli 326 sa 333 tar-Regolament (UE) Nru 575/2013.</w:t>
      </w:r>
      <w:r>
        <w:t xml:space="preserve"> </w:t>
      </w:r>
    </w:p>
    <w:p w14:paraId="39C5FEA4" w14:textId="0C709FA3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7" w:name="_Toc239157393"/>
      <w:bookmarkStart w:id="18" w:name="_Toc262566426"/>
      <w:bookmarkStart w:id="19" w:name="_Toc295829996"/>
      <w:bookmarkStart w:id="20" w:name="_Toc308426673"/>
      <w:bookmarkStart w:id="21" w:name="_Toc310415057"/>
      <w:bookmarkStart w:id="22" w:name="_Toc360188392"/>
      <w:bookmarkStart w:id="23" w:name="_Toc473561032"/>
      <w:bookmarkStart w:id="24" w:name="_Toc151714486"/>
      <w:r>
        <w:rPr>
          <w:sz w:val="24"/>
          <w:u w:val="none"/>
          <w:rFonts w:ascii="Times New Roman" w:hAnsi="Times New Roman"/>
        </w:rPr>
        <w:t xml:space="preserve">5,1.</w:t>
      </w:r>
      <w:r>
        <w:tab/>
      </w:r>
      <w:r>
        <w:rPr>
          <w:sz w:val="24"/>
          <w:rFonts w:ascii="Times New Roman" w:hAnsi="Times New Roman"/>
        </w:rPr>
        <w:t xml:space="preserve">C 18.01 – Riskju tas-Suq: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Approċċ Standardizzat Simplifikat għar-Riskji ta’ Pożizzjonijiet fi Strumenti ta’ Dejn Negozjati</w:t>
      </w:r>
      <w:bookmarkEnd w:id="17"/>
      <w:bookmarkEnd w:id="18"/>
      <w:bookmarkEnd w:id="19"/>
      <w:bookmarkEnd w:id="20"/>
      <w:bookmarkEnd w:id="21"/>
      <w:bookmarkEnd w:id="22"/>
      <w:r>
        <w:rPr>
          <w:sz w:val="24"/>
          <w:rFonts w:ascii="Times New Roman" w:hAnsi="Times New Roman"/>
        </w:rPr>
        <w:t xml:space="preserve"> (MKR SSA TDI)</w:t>
      </w:r>
      <w:bookmarkEnd w:id="23"/>
      <w:bookmarkEnd w:id="24"/>
    </w:p>
    <w:p w14:paraId="7BC699A3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25" w:name="_Toc262566427"/>
      <w:bookmarkStart w:id="26" w:name="_Toc295829997"/>
      <w:bookmarkStart w:id="27" w:name="_Toc308426674"/>
      <w:bookmarkStart w:id="28" w:name="_Toc310415058"/>
      <w:bookmarkStart w:id="29" w:name="_Toc360188393"/>
      <w:bookmarkStart w:id="30" w:name="_Toc473561033"/>
      <w:bookmarkStart w:id="31" w:name="_Toc151714487"/>
      <w:r>
        <w:rPr>
          <w:sz w:val="24"/>
          <w:u w:val="none"/>
          <w:rFonts w:ascii="Times New Roman" w:hAnsi="Times New Roman"/>
        </w:rPr>
        <w:t xml:space="preserve">5.1.1.</w:t>
      </w:r>
      <w:r>
        <w:tab/>
      </w:r>
      <w:r>
        <w:rPr>
          <w:sz w:val="24"/>
          <w:rFonts w:ascii="Times New Roman" w:hAnsi="Times New Roman"/>
        </w:rPr>
        <w:t xml:space="preserve">Kummenti Ġenerali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0D010E09" w14:textId="091C822F" w:rsidR="000B0B09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160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Din il-formola tkopri l-pożizzjonijiet u r-rekwiżiti relatati ta’ fondi proprji għal riskji tal-pożizzjoni fuq strumenti ta’ dejn negozjat bl-Approċċ Standardizzat (l-Artikolu 325(2), il-punt (a), tar-Regolament (UE) Nru 575/2013).</w:t>
      </w:r>
      <w:r>
        <w:t xml:space="preserve"> </w:t>
      </w:r>
      <w:r>
        <w:t xml:space="preserve">Ir-riskji u l-metodi differenti disponibbli skont ir-Regolament (UE) Nru 575/2013 huma kkunsidrati skont ir-ringieli.</w:t>
      </w:r>
      <w:r>
        <w:t xml:space="preserve"> </w:t>
      </w:r>
      <w:r>
        <w:t xml:space="preserve">Ir-riskju speċifiku assoċjat mal-iskoperturi inklużi fl-MKR SSA SEC u MKR SSA CTP irid jiġi rrapportat biss fil-formola Totali tal-MKR SSA TDI.</w:t>
      </w:r>
      <w:r>
        <w:t xml:space="preserve"> </w:t>
      </w:r>
      <w:r>
        <w:t xml:space="preserve">Ir-rekwiżiti ta’ fondi proprji rapportati f’dawk il-formoli għandhom jiġu trasferiti għaċ-ċellola {0325;0060} (titolizzazzjonijiet) u {0330;0060} (CTP) rispettivament.</w:t>
      </w:r>
    </w:p>
    <w:p w14:paraId="7C8420A5" w14:textId="7A817DE2" w:rsidR="000B0B09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161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Il-formola trid timtela b’mod separat għat-“Total”, flimkien ma’ lista predefinita tal-muniti li ġejjin:</w:t>
      </w:r>
      <w:r>
        <w:t xml:space="preserve"> </w:t>
      </w:r>
      <w:bookmarkStart w:id="32" w:name="OLE_LINK1"/>
      <w:r>
        <w:t xml:space="preserve">EUR, ALL, BGN, CZK, DKK, EGP, GBP, HUF, ISK, JPY, MKD, NOK, PLN, RON, RUB, RSD, SEK, CHF, TRY, UAH, USD</w:t>
      </w:r>
      <w:bookmarkEnd w:id="32"/>
      <w:r>
        <w:t xml:space="preserve"> u formola residwa waħda għall-muniti l-oħra kollha.</w:t>
      </w:r>
      <w:r>
        <w:t xml:space="preserve"> </w:t>
      </w:r>
    </w:p>
    <w:p w14:paraId="73E54EAD" w14:textId="76F64ACC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33" w:name="_Toc262566428"/>
      <w:bookmarkStart w:id="34" w:name="_Toc295829998"/>
      <w:bookmarkStart w:id="35" w:name="_Toc308426675"/>
      <w:bookmarkStart w:id="36" w:name="_Toc310415059"/>
      <w:bookmarkStart w:id="37" w:name="_Toc360188394"/>
      <w:bookmarkStart w:id="38" w:name="_Toc473561034"/>
      <w:bookmarkStart w:id="39" w:name="_Toc151714488"/>
      <w:r>
        <w:rPr>
          <w:sz w:val="24"/>
          <w:u w:val="none"/>
          <w:rFonts w:ascii="Times New Roman" w:hAnsi="Times New Roman"/>
        </w:rPr>
        <w:t xml:space="preserve">5.1.2.</w:t>
      </w:r>
      <w:r>
        <w:tab/>
      </w:r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33"/>
      <w:bookmarkEnd w:id="34"/>
      <w:bookmarkEnd w:id="35"/>
      <w:bookmarkEnd w:id="36"/>
      <w:bookmarkEnd w:id="37"/>
      <w:bookmarkEnd w:id="38"/>
      <w:bookmarkEnd w:id="3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7874"/>
      </w:tblGrid>
      <w:tr w:rsidR="000B0B09" w:rsidRPr="004B0EC7" w14:paraId="3B011B78" w14:textId="77777777" w:rsidTr="00672D2A">
        <w:trPr>
          <w:trHeight w:val="569"/>
        </w:trPr>
        <w:tc>
          <w:tcPr>
            <w:tcW w:w="8862" w:type="dxa"/>
            <w:gridSpan w:val="2"/>
            <w:shd w:val="clear" w:color="auto" w:fill="CCCCCC"/>
          </w:tcPr>
          <w:p w14:paraId="3F08430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0B0B09" w:rsidRPr="004B0EC7" w14:paraId="2FB66B69" w14:textId="77777777" w:rsidTr="00672D2A">
        <w:tc>
          <w:tcPr>
            <w:tcW w:w="988" w:type="dxa"/>
          </w:tcPr>
          <w:p w14:paraId="3487AAF4" w14:textId="77777777" w:rsidR="000B0B09" w:rsidRPr="004B0EC7" w:rsidRDefault="00EE2CD5" w:rsidP="000F70EC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0010-0020</w:t>
            </w:r>
          </w:p>
        </w:tc>
        <w:tc>
          <w:tcPr>
            <w:tcW w:w="7874" w:type="dxa"/>
          </w:tcPr>
          <w:p w14:paraId="53B61CB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IL-POŻIZZJONIJIET KOLLHA (TWAL U QOSRA)</w:t>
            </w:r>
          </w:p>
          <w:p w14:paraId="0C799784" w14:textId="63DC6E88" w:rsidR="000B0B09" w:rsidRPr="004B0EC7" w:rsidRDefault="000B0B09" w:rsidP="00D24331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102 u l-Artikolu 105(1)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huma pożizzjonijiet grossi u mhux innettjati skont l-istrumenti, iżda jeskludu pożizzjonijiet tas-sottoskrizzjonijiet jew subsottoskritti minn partijiet terzi f’konformità mat-tieni sentenza tal-Artikolu 345(1), l-ewwel subparagrafu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Rigward id-distinzjoni bejn pożizzjonijiet twal u qosra, applikabbli wkoll għal dawk il-pożizzjonijiet grossi, ara l-Artikolu 328(2) tar-Regolament (UE) Nru 575/2013.</w:t>
            </w:r>
          </w:p>
        </w:tc>
      </w:tr>
      <w:tr w:rsidR="000B0B09" w:rsidRPr="004B0EC7" w14:paraId="05A2AFD3" w14:textId="77777777" w:rsidTr="00672D2A">
        <w:tc>
          <w:tcPr>
            <w:tcW w:w="988" w:type="dxa"/>
          </w:tcPr>
          <w:p w14:paraId="0443676D" w14:textId="77777777" w:rsidR="000B0B09" w:rsidRPr="004B0EC7" w:rsidRDefault="00EE2CD5" w:rsidP="000F70EC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0030-0040</w:t>
            </w:r>
          </w:p>
        </w:tc>
        <w:tc>
          <w:tcPr>
            <w:tcW w:w="7874" w:type="dxa"/>
          </w:tcPr>
          <w:p w14:paraId="28E370A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NETTI (TWAL U QOSRA)</w:t>
            </w:r>
          </w:p>
          <w:p w14:paraId="38649486" w14:textId="21B59DB4" w:rsidR="000B0B09" w:rsidRPr="004B0EC7" w:rsidRDefault="000B0B09" w:rsidP="005B04C9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327 sa 329 u l-Artikolu 334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Rigward id-distinzjoni bejn Pożizzjonijiet twal u qosra, ara l-Artikolu 328(2) tar-Regolament (UE) Nru 575/2013.</w:t>
            </w:r>
          </w:p>
        </w:tc>
      </w:tr>
      <w:tr w:rsidR="000B0B09" w:rsidRPr="004B0EC7" w14:paraId="4C7D46FF" w14:textId="77777777" w:rsidTr="00672D2A">
        <w:tc>
          <w:tcPr>
            <w:tcW w:w="988" w:type="dxa"/>
          </w:tcPr>
          <w:p w14:paraId="4D3FEEA5" w14:textId="77777777" w:rsidR="000B0B09" w:rsidRPr="004B0EC7" w:rsidRDefault="00EE2CD5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874" w:type="dxa"/>
          </w:tcPr>
          <w:p w14:paraId="28B3043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SOĠĠETTI GĦAL ALLOKAZZJONI TA’ KAPITALI</w:t>
            </w:r>
          </w:p>
          <w:p w14:paraId="76B658E5" w14:textId="104F8165" w:rsidR="000B0B09" w:rsidRPr="004B0EC7" w:rsidRDefault="000B0B09" w:rsidP="007079CE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il-pożizzjonijiet netti li, f’konformità mal-approċċi differenti kkunsidrati fil-Parti Tlieta, it-Titolu IV, il-Kapitolu 2 tar-Regolament (UE) Nru 575/2013, jirċievu allokazzjoni ta’ kapital.</w:t>
            </w:r>
          </w:p>
        </w:tc>
      </w:tr>
      <w:tr w:rsidR="000B0B09" w:rsidRPr="004B0EC7" w14:paraId="017C014C" w14:textId="77777777" w:rsidTr="00672D2A">
        <w:tc>
          <w:tcPr>
            <w:tcW w:w="988" w:type="dxa"/>
          </w:tcPr>
          <w:p w14:paraId="7D197D93" w14:textId="77777777" w:rsidR="000B0B09" w:rsidRPr="004B0EC7" w:rsidRDefault="00EE2CD5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874" w:type="dxa"/>
          </w:tcPr>
          <w:p w14:paraId="55F3618B" w14:textId="3706C532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QABEL L-APPLIKAZZJONI TAL-FATTURI TA’ SKALA</w:t>
            </w:r>
          </w:p>
          <w:p w14:paraId="74F1F61F" w14:textId="1A8933CC" w:rsidR="000B0B09" w:rsidRPr="004B0EC7" w:rsidRDefault="000B0B09" w:rsidP="005B04C9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 ta’ fondi proprji għal kwalunkwe pożizzjoni rilevanti f’konformità mal-Parti Tlieta, it-Titolu IV, il-Kapitolu 2, tar-Regolament (UE) Nru 575/2013, qabel l-applikazzjoni tal-fatturi ta’ skala stipulati fl-Artikolu 325(2), il-punti (a)(i) u (d), ta’ dak ir-Regolament.</w:t>
            </w:r>
          </w:p>
        </w:tc>
      </w:tr>
      <w:tr w:rsidR="000B0B09" w:rsidRPr="004B0EC7" w14:paraId="56717AD1" w14:textId="77777777" w:rsidTr="00672D2A">
        <w:tc>
          <w:tcPr>
            <w:tcW w:w="988" w:type="dxa"/>
          </w:tcPr>
          <w:p w14:paraId="0D4A61CE" w14:textId="760D6E46" w:rsidR="000B0B09" w:rsidRPr="004B0EC7" w:rsidRDefault="00EE2CD5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874" w:type="dxa"/>
          </w:tcPr>
          <w:p w14:paraId="7996E138" w14:textId="77777777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TOTALI GĦAR-RISKJU</w:t>
            </w:r>
          </w:p>
          <w:p w14:paraId="2B71E9D1" w14:textId="77777777" w:rsidR="000C566F" w:rsidRPr="004B0EC7" w:rsidRDefault="000B0B09" w:rsidP="00D24331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92(4), il-punt (b)(i), tar-Regolament (UE) Nru 575/2013</w:t>
            </w:r>
          </w:p>
          <w:p w14:paraId="2C4B0E54" w14:textId="046410BB" w:rsidR="000B0B09" w:rsidRPr="004B0EC7" w:rsidRDefault="000B0B09" w:rsidP="00D24331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Riżultat tal-multiplikazzjoni tar-rekwiżit ta’ fondi proprji bi 12.5 f’konformità mal-Artikolu 92(6), il-punt (b), tar-Regolament (UE) Nru 575/2013, u mill-fattur ta’ skala applikabbli f’konformità mal-Artikolu 325(2), il-punti (a)(i) u (d), ta’ dak ir-Regolament.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5A8176A5" w14:textId="77777777" w:rsidR="000B0B09" w:rsidRPr="004B0EC7" w:rsidRDefault="000B0B09" w:rsidP="000B0B0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p w14:paraId="33B18629" w14:textId="77777777" w:rsidR="000B0B09" w:rsidRPr="004B0EC7" w:rsidRDefault="000B0B09" w:rsidP="000B0B0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7875"/>
      </w:tblGrid>
      <w:tr w:rsidR="000B0B09" w:rsidRPr="004B0EC7" w14:paraId="64300D2A" w14:textId="77777777" w:rsidTr="00672D2A">
        <w:trPr>
          <w:trHeight w:val="533"/>
        </w:trPr>
        <w:tc>
          <w:tcPr>
            <w:tcW w:w="8862" w:type="dxa"/>
            <w:gridSpan w:val="2"/>
            <w:shd w:val="clear" w:color="auto" w:fill="CCCCCC"/>
          </w:tcPr>
          <w:p w14:paraId="3C74B42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0B0B09" w:rsidRPr="004B0EC7" w14:paraId="278DCECA" w14:textId="77777777" w:rsidTr="00672D2A">
        <w:trPr>
          <w:trHeight w:val="1168"/>
        </w:trPr>
        <w:tc>
          <w:tcPr>
            <w:tcW w:w="987" w:type="dxa"/>
          </w:tcPr>
          <w:p w14:paraId="2275EBA9" w14:textId="77777777" w:rsidR="000B0B09" w:rsidRPr="004B0EC7" w:rsidRDefault="00EE2CD5" w:rsidP="00EE2CD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0010-0350</w:t>
            </w:r>
          </w:p>
        </w:tc>
        <w:tc>
          <w:tcPr>
            <w:tcW w:w="7875" w:type="dxa"/>
          </w:tcPr>
          <w:p w14:paraId="20DE7F5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STRUMENTI TA’ DEJN NEGOZJAT FIL-PORTAFOLL TAN-NEGOZJAR</w:t>
            </w:r>
          </w:p>
          <w:p w14:paraId="12C841B7" w14:textId="0DE276AE" w:rsidR="000B0B09" w:rsidRPr="004B0EC7" w:rsidRDefault="000B0B09" w:rsidP="00D24331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fi strumenti ta’ dejn negozjat fil-Portafoll tan-Negozjar u r-rekwiżiti ta’ fondi proprji korrispondenti tagħhom għar-riskju ta’ pożizzjoni f’konformità mal-Artikolu 92(4), il-punt (b)(i) tar-Regolament (UE) Nru 575/2013 u l-Parti Tlieta, il-Kapitolu 2, it-Titolu IV tar-Regolament (UE) Nru 575/2013 għandhom jiġu rapportati skont il-kategorija tar-riskju, il-maturità u l-approċċ użat.</w:t>
            </w:r>
          </w:p>
        </w:tc>
      </w:tr>
      <w:tr w:rsidR="000B0B09" w:rsidRPr="004B0EC7" w14:paraId="2272E4A5" w14:textId="77777777" w:rsidTr="00672D2A">
        <w:tc>
          <w:tcPr>
            <w:tcW w:w="987" w:type="dxa"/>
          </w:tcPr>
          <w:p w14:paraId="0642F5E6" w14:textId="77777777" w:rsidR="000B0B09" w:rsidRPr="004B0EC7" w:rsidRDefault="00EE2CD5" w:rsidP="000F70EC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0011</w:t>
            </w:r>
          </w:p>
        </w:tc>
        <w:tc>
          <w:tcPr>
            <w:tcW w:w="7875" w:type="dxa"/>
          </w:tcPr>
          <w:p w14:paraId="51E03C3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RISKJU ĠENERALI.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</w:tc>
      </w:tr>
      <w:tr w:rsidR="000B0B09" w:rsidRPr="004B0EC7" w14:paraId="55F30C33" w14:textId="77777777" w:rsidTr="00672D2A">
        <w:tc>
          <w:tcPr>
            <w:tcW w:w="987" w:type="dxa"/>
          </w:tcPr>
          <w:p w14:paraId="2CBA5F8A" w14:textId="77777777" w:rsidR="000B0B09" w:rsidRPr="004B0EC7" w:rsidRDefault="00EE2CD5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0012</w:t>
            </w:r>
          </w:p>
        </w:tc>
        <w:tc>
          <w:tcPr>
            <w:tcW w:w="7875" w:type="dxa"/>
          </w:tcPr>
          <w:p w14:paraId="04F0038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</w:t>
            </w:r>
          </w:p>
          <w:p w14:paraId="06C530F0" w14:textId="7A78F919" w:rsidR="000B0B09" w:rsidRPr="004B0EC7" w:rsidRDefault="000B0B09" w:rsidP="00BD2FE7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Id-derivattivi inklużi fil-kalkolu tar-riskju taċ-ċaqliq fir-rata tal-imgħax tal-pożizzjonijiet tal-portafoll tan-negozjar b’kunsiderazzjoni tal-Artikoli 328 sa 331 tar-Regolament (UE) Nru 575/2013, meta applikabbli.</w:t>
            </w:r>
          </w:p>
        </w:tc>
      </w:tr>
      <w:tr w:rsidR="000B0B09" w:rsidRPr="004B0EC7" w14:paraId="36851B46" w14:textId="77777777" w:rsidTr="00672D2A">
        <w:tc>
          <w:tcPr>
            <w:tcW w:w="987" w:type="dxa"/>
          </w:tcPr>
          <w:p w14:paraId="6827F663" w14:textId="77777777" w:rsidR="000B0B09" w:rsidRPr="004B0EC7" w:rsidRDefault="00EE2CD5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0013</w:t>
            </w:r>
          </w:p>
        </w:tc>
        <w:tc>
          <w:tcPr>
            <w:tcW w:w="7875" w:type="dxa"/>
          </w:tcPr>
          <w:p w14:paraId="6024297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u obbligazzjonijiet oħrajn</w:t>
            </w:r>
          </w:p>
          <w:p w14:paraId="665719C9" w14:textId="77777777" w:rsidR="000B0B09" w:rsidRPr="004B0EC7" w:rsidRDefault="000B0B09" w:rsidP="00BD2FE7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Strumenti ħlief derivattivi inklużi fil-kalkolu tar-riskju taċ-ċaqliq fir-rata tal-imgħax tal-pożizzjonijiet dwar il-kotba tan-negozjar.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B0B09" w:rsidRPr="004B0EC7" w14:paraId="177EBA5C" w14:textId="77777777" w:rsidTr="00672D2A">
        <w:tc>
          <w:tcPr>
            <w:tcW w:w="987" w:type="dxa"/>
          </w:tcPr>
          <w:p w14:paraId="2B740B72" w14:textId="77777777" w:rsidR="000B0B09" w:rsidRPr="004B0EC7" w:rsidRDefault="00EE2CD5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0020-0200</w:t>
            </w:r>
          </w:p>
        </w:tc>
        <w:tc>
          <w:tcPr>
            <w:tcW w:w="7875" w:type="dxa"/>
          </w:tcPr>
          <w:p w14:paraId="1DE7E50A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IBBAŻAT FUQ IL-MATURITÀ</w:t>
            </w:r>
          </w:p>
          <w:p w14:paraId="644A7531" w14:textId="609558C7" w:rsidR="000B0B09" w:rsidRPr="004B0EC7" w:rsidRDefault="000B0B09" w:rsidP="00D24331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fi strumenti ta’ dejn negozjat soġġetti għal approċċ ibbażat fuq il-maturità msemmija fl-Artikolu 339, il-paragrafi 1 sa 8 tar-Regolament (UE) Nru 575/2013 u r-rekwiżiti korrispondenti ta’ fondi proprji kkalkolati f’konformità mal-Artikolu 339(9)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Il-pożizzjoni għandha tinqasam skont iż-żoni 1, 2 u 3 u dawk iż-żoni għandu jinqasmu skont il-maturità tal-istrumenti.</w:t>
            </w:r>
          </w:p>
        </w:tc>
      </w:tr>
      <w:tr w:rsidR="000B0B09" w:rsidRPr="004B0EC7" w14:paraId="79DAC997" w14:textId="77777777" w:rsidTr="00672D2A">
        <w:tc>
          <w:tcPr>
            <w:tcW w:w="987" w:type="dxa"/>
          </w:tcPr>
          <w:p w14:paraId="73C021ED" w14:textId="77777777" w:rsidR="000B0B09" w:rsidRPr="004B0EC7" w:rsidRDefault="00EE2CD5" w:rsidP="000F70EC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0210-0240</w:t>
            </w:r>
          </w:p>
        </w:tc>
        <w:tc>
          <w:tcPr>
            <w:tcW w:w="7875" w:type="dxa"/>
          </w:tcPr>
          <w:p w14:paraId="2CE27E6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RISKJU ĠENERALI.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IBBAŻAT FUQ ID-DURATA</w:t>
            </w:r>
          </w:p>
          <w:p w14:paraId="08171DB1" w14:textId="1FFC6791" w:rsidR="000B0B09" w:rsidRPr="004B0EC7" w:rsidRDefault="000B0B09" w:rsidP="00D24331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fi strumenti ta’ dejn negozjat soġġetti għal approċċ ibbażat fuq it-tul taż-żmien imsemmija fl-Artikolu 340, il-paragrafi 1 sa 6 tar-Regolament (UE) Nru 575/2013 u r-rekwiżiti korrispondenti ta’ fondi proprji kkalkolati f’konformità mal-Artikolu 340(7)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Il-pożizzjoni għandha tinqasam skont iż-żoni 1, 2 u 3.</w:t>
            </w:r>
          </w:p>
        </w:tc>
      </w:tr>
      <w:tr w:rsidR="000B0B09" w:rsidRPr="004B0EC7" w14:paraId="7DD483EC" w14:textId="77777777" w:rsidTr="00672D2A">
        <w:tc>
          <w:tcPr>
            <w:tcW w:w="987" w:type="dxa"/>
          </w:tcPr>
          <w:p w14:paraId="5974B232" w14:textId="77777777" w:rsidR="000B0B09" w:rsidRPr="004B0EC7" w:rsidRDefault="00EE2CD5" w:rsidP="000F70EC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0250</w:t>
            </w:r>
          </w:p>
        </w:tc>
        <w:tc>
          <w:tcPr>
            <w:tcW w:w="7875" w:type="dxa"/>
          </w:tcPr>
          <w:p w14:paraId="6CE50A3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RISKJU SPEĊIFIKU</w:t>
            </w:r>
          </w:p>
          <w:p w14:paraId="29C6E3D0" w14:textId="77777777" w:rsidR="000B0B09" w:rsidRPr="004B0EC7" w:rsidRDefault="000B0B09" w:rsidP="00BD2FE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tal-ammonti rapportati fir-ringieli 0251, 0325 u 0330.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E1E5CA2" w14:textId="0BF89FF6" w:rsidR="000B0B09" w:rsidRPr="004B0EC7" w:rsidRDefault="000B0B09" w:rsidP="00D24331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fi strumenti ta’ dejn negozjati soġġetti għar-rekwiżiti speċifiċi tal-kapital ta’ riskju u r-rekwiżiti ta’ kapital korrispondenti tagħhom f’konformità mal-Artikolu 92(4), il-punt (b), u l-Artikolu 335, l-Artikolu 336(1), (2) u (3), u l-Artikoli 337 u 338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Kun af ukoll bl-aħħar sentenza fl-Artikolu 327(1) tar-Regolament (UE) Nru 575/2013.</w:t>
            </w:r>
          </w:p>
        </w:tc>
      </w:tr>
      <w:tr w:rsidR="000B0B09" w:rsidRPr="004B0EC7" w14:paraId="6F8691E7" w14:textId="77777777" w:rsidTr="00672D2A">
        <w:tc>
          <w:tcPr>
            <w:tcW w:w="987" w:type="dxa"/>
          </w:tcPr>
          <w:p w14:paraId="5CD5E31A" w14:textId="77777777" w:rsidR="000B0B09" w:rsidRPr="004B0EC7" w:rsidRDefault="00EE2CD5" w:rsidP="000F70EC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0251-0321</w:t>
            </w:r>
          </w:p>
        </w:tc>
        <w:tc>
          <w:tcPr>
            <w:tcW w:w="7875" w:type="dxa"/>
          </w:tcPr>
          <w:p w14:paraId="14764BB8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 ta’ fondi proprji għall-istrumenti ta’ dejn mhux ta’ titolizzazzjoni</w:t>
            </w:r>
          </w:p>
          <w:p w14:paraId="19437B35" w14:textId="77777777" w:rsidR="000B0B09" w:rsidRPr="004B0EC7" w:rsidRDefault="000B0B09" w:rsidP="007B2F8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tal-ammonti rrapportati fir-ringieli 260 sa 321.</w:t>
            </w:r>
          </w:p>
          <w:p w14:paraId="4CDA5DEB" w14:textId="3E49784D" w:rsidR="000B0B09" w:rsidRPr="004B0EC7" w:rsidRDefault="000B0B09" w:rsidP="00BD2FE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 ta’ fondi proprji tad-derivattivi ta’ kreditu n-eżmu inadempjenti li mhumiex klassifikati b’mod estern għandu jiġi kkalkolat billi jingħaddu l-ponderazzjonijiet tar-riskju tal-entitajiet ta’ referenza (l-Artikolu 332(1), il-punt (e) tar-Regolament (UE) Nru 575/2013 u t-tieni subparagrafu tal-Artikolu 332(1) tar-Regolament (UE) Nru 575/2013 – “trasparenza”).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Derivattivi ta’ kreditu n-eżmu inadempjenti li huma klassifikati b’mod estern (it-tielet subparagrafu tal-Artikolu 332(1) tar-Regolament (UE) Nru 575/2013) għandhom jiġu rapportati b’mod separat fil-linja 321.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051ED04" w14:textId="663FE04C" w:rsidR="000B0B09" w:rsidRPr="004B0EC7" w:rsidRDefault="000B0B09" w:rsidP="00BD2FE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Rapportar ta’ pożizzjonijiet soġġetti għall-Artikolu 336(3) tar-Regolament (UE) Nru 575/2013: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Hemm trattament speċjali għal bonds li jikkwalifikaw għal ponderazzjoni tar-riskju ta’ 10 % fil-portafoll bankarju f’konformità mal-Artikolu 129(3) tar-Regolament (UE) Nru 575/2013 </w:t>
            </w:r>
            <w:r>
              <w:rPr>
                <w:sz w:val="24"/>
                <w:rFonts w:ascii="Times New Roman" w:hAnsi="Times New Roman"/>
              </w:rPr>
              <w:t xml:space="preserve">(bonds koperti).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Ir-rekwiżiti speċifiċi tal-fondi proprji għandhom ikunu nofs il-persentaġġ tat-tieni kategorija msemmija fl-Artikolu 336, it-Tabella 1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Dawk il-pożizzjonijiet iridu jiġu assenjati lir-ringieli 0280-0300 f’konformità mat-terminu residwu għall-maturità finali.</w:t>
            </w:r>
          </w:p>
          <w:p w14:paraId="11FE9AD5" w14:textId="13EA9F09" w:rsidR="000B0B09" w:rsidRPr="004B0EC7" w:rsidRDefault="00F41508" w:rsidP="0002267E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r-riskju ġenerali tal-pożizzjonijiet tar-rata tal-imgħax ikun iħħeġġjat minn derivattiv ta’ kreditu, għandhom jiġu applikati l-Artikoli 346 u 347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B0B09" w:rsidRPr="004B0EC7" w14:paraId="3F2475A8" w14:textId="77777777" w:rsidTr="00672D2A">
        <w:tc>
          <w:tcPr>
            <w:tcW w:w="987" w:type="dxa"/>
          </w:tcPr>
          <w:p w14:paraId="1898316C" w14:textId="77777777" w:rsidR="000B0B09" w:rsidRPr="004B0EC7" w:rsidDel="00F27BD6" w:rsidRDefault="00EE2CD5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0325</w:t>
            </w:r>
          </w:p>
        </w:tc>
        <w:tc>
          <w:tcPr>
            <w:tcW w:w="7875" w:type="dxa"/>
          </w:tcPr>
          <w:p w14:paraId="21ACC24B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 ta’ fondi proprji għal strumenti ta’ titolizzazzjoni</w:t>
            </w:r>
          </w:p>
          <w:p w14:paraId="7BA68AB7" w14:textId="7771B388" w:rsidR="00722A10" w:rsidRPr="004B0EC7" w:rsidDel="00F27BD6" w:rsidRDefault="000B0B09" w:rsidP="0002267E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ta’ fondi proprji totali rapportati fil-kolonna 0601 tal-formola MKR SSA SEC. Dawk ir-rekwiżiti ta’ fondi proprji totali għandhom jiġu rapportati biss fil-Livell totali tal-MKR SSA TDI.</w:t>
            </w:r>
          </w:p>
        </w:tc>
      </w:tr>
      <w:tr w:rsidR="000B0B09" w:rsidRPr="004B0EC7" w14:paraId="55688787" w14:textId="77777777" w:rsidTr="00672D2A">
        <w:tc>
          <w:tcPr>
            <w:tcW w:w="987" w:type="dxa"/>
          </w:tcPr>
          <w:p w14:paraId="74C28C83" w14:textId="77777777" w:rsidR="000B0B09" w:rsidRPr="004B0EC7" w:rsidDel="00F27BD6" w:rsidRDefault="00EE2CD5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0330</w:t>
            </w:r>
          </w:p>
        </w:tc>
        <w:tc>
          <w:tcPr>
            <w:tcW w:w="7875" w:type="dxa"/>
          </w:tcPr>
          <w:p w14:paraId="66957FAA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 ta’ fondi proprji għall-portafoll kummerċjali ta’ korrelazzjoni</w:t>
            </w:r>
          </w:p>
          <w:p w14:paraId="104F8330" w14:textId="55BA6B97" w:rsidR="00722A10" w:rsidRPr="004B0EC7" w:rsidDel="00F27BD6" w:rsidRDefault="000B0B09" w:rsidP="0002267E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ta’ fondi proprji totali rrapportati fil-kolonna 0450 tal-formola MKR SSA CTP.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Dawk ir-rekwiżiti ta’ fondi proprji totali għandhom ikunu rrapportati biss fil-Livell totali tal-MKR SSA TDI.</w:t>
            </w:r>
          </w:p>
        </w:tc>
      </w:tr>
      <w:tr w:rsidR="000B0B09" w:rsidRPr="004B0EC7" w14:paraId="230D0723" w14:textId="77777777" w:rsidTr="00672D2A">
        <w:tc>
          <w:tcPr>
            <w:tcW w:w="987" w:type="dxa"/>
          </w:tcPr>
          <w:p w14:paraId="26241DA3" w14:textId="77777777" w:rsidR="000B0B09" w:rsidRPr="004B0EC7" w:rsidRDefault="00EE2CD5" w:rsidP="000F70EC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0350-0390</w:t>
            </w:r>
          </w:p>
        </w:tc>
        <w:tc>
          <w:tcPr>
            <w:tcW w:w="7875" w:type="dxa"/>
          </w:tcPr>
          <w:p w14:paraId="5291B6A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REKWIŻITI ADDIZZJONALI GĦAL OPZJONIJIET (RISKJI MHUX DELTA)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3B19069A" w14:textId="2AE3D272" w:rsidR="000B0B09" w:rsidRPr="004B0EC7" w:rsidRDefault="000B0B09" w:rsidP="00BD2FE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329(3) tar-Regolament (UE) Nru 575/2013.</w:t>
            </w:r>
          </w:p>
          <w:p w14:paraId="4A1F04EE" w14:textId="77777777" w:rsidR="000B0B09" w:rsidRPr="004B0EC7" w:rsidRDefault="000B0B09" w:rsidP="0002267E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addizzjonali għall-opzjonijiet relatati ma’ riskji mhux delta għandhom jiġu rrapportati diżaggregati skont il-metodu użat għall-kalkolu tagħhom.</w:t>
            </w:r>
          </w:p>
        </w:tc>
      </w:tr>
    </w:tbl>
    <w:p w14:paraId="45D79A0A" w14:textId="77777777" w:rsidR="000B0B09" w:rsidRPr="004B0EC7" w:rsidRDefault="000B0B09" w:rsidP="000B0B09">
      <w:pPr>
        <w:autoSpaceDE w:val="0"/>
        <w:autoSpaceDN w:val="0"/>
        <w:adjustRightInd w:val="0"/>
        <w:spacing w:before="0" w:after="0"/>
        <w:rPr>
          <w:rFonts w:ascii="Times New Roman" w:hAnsi="Times New Roman"/>
          <w:bCs/>
          <w:sz w:val="24"/>
          <w:lang w:eastAsia="nl-BE"/>
        </w:rPr>
      </w:pPr>
    </w:p>
    <w:p w14:paraId="7B3D40AE" w14:textId="5C1D6A2C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40" w:name="_Toc294172370"/>
      <w:bookmarkStart w:id="41" w:name="_Toc295829999"/>
      <w:bookmarkStart w:id="42" w:name="_Toc308426676"/>
      <w:bookmarkStart w:id="43" w:name="_Toc310415060"/>
      <w:bookmarkStart w:id="44" w:name="_Toc360188395"/>
      <w:bookmarkStart w:id="45" w:name="_Toc473561035"/>
      <w:bookmarkStart w:id="46" w:name="_Toc151714489"/>
      <w:r>
        <w:rPr>
          <w:sz w:val="24"/>
          <w:u w:val="none"/>
          <w:rFonts w:ascii="Times New Roman" w:hAnsi="Times New Roman"/>
        </w:rPr>
        <w:t xml:space="preserve">5,2.</w:t>
      </w:r>
      <w:r>
        <w:tab/>
      </w:r>
      <w:r>
        <w:rPr>
          <w:sz w:val="24"/>
          <w:rFonts w:ascii="Times New Roman" w:hAnsi="Times New Roman"/>
        </w:rPr>
        <w:t xml:space="preserve">C 19.01 – Riskju tas-Suq: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Approċċ Standardizzat Simplifikat għal riskju speċifiku f’titolizzazzjonijiet (MKR SSA SEC)</w:t>
      </w:r>
      <w:bookmarkEnd w:id="40"/>
      <w:bookmarkEnd w:id="41"/>
      <w:bookmarkEnd w:id="42"/>
      <w:bookmarkEnd w:id="43"/>
      <w:bookmarkEnd w:id="44"/>
      <w:bookmarkEnd w:id="45"/>
      <w:bookmarkEnd w:id="46"/>
    </w:p>
    <w:p w14:paraId="77E74540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47" w:name="_Toc294172371"/>
      <w:bookmarkStart w:id="48" w:name="_Toc295830000"/>
      <w:bookmarkStart w:id="49" w:name="_Toc308426677"/>
      <w:bookmarkStart w:id="50" w:name="_Toc310415061"/>
      <w:bookmarkStart w:id="51" w:name="_Toc360188396"/>
      <w:bookmarkStart w:id="52" w:name="_Toc473561036"/>
      <w:bookmarkStart w:id="53" w:name="_Toc151714490"/>
      <w:r>
        <w:rPr>
          <w:sz w:val="24"/>
          <w:u w:val="none"/>
          <w:rFonts w:ascii="Times New Roman" w:hAnsi="Times New Roman"/>
        </w:rPr>
        <w:t xml:space="preserve">5.2.1.</w:t>
      </w:r>
      <w:r>
        <w:tab/>
      </w:r>
      <w:r>
        <w:rPr>
          <w:sz w:val="24"/>
          <w:rFonts w:ascii="Times New Roman" w:hAnsi="Times New Roman"/>
        </w:rPr>
        <w:t xml:space="preserve">Kummenti Ġenerali</w:t>
      </w:r>
      <w:bookmarkEnd w:id="47"/>
      <w:bookmarkEnd w:id="48"/>
      <w:bookmarkEnd w:id="49"/>
      <w:bookmarkEnd w:id="50"/>
      <w:bookmarkEnd w:id="51"/>
      <w:bookmarkEnd w:id="52"/>
      <w:bookmarkEnd w:id="53"/>
    </w:p>
    <w:bookmarkStart w:id="54" w:name="_Toc294172372"/>
    <w:bookmarkStart w:id="55" w:name="_Toc295830001"/>
    <w:bookmarkStart w:id="56" w:name="_Toc308426678"/>
    <w:bookmarkStart w:id="57" w:name="_Toc310415062"/>
    <w:bookmarkStart w:id="58" w:name="_Toc360188397"/>
    <w:bookmarkStart w:id="59" w:name="_Toc473561037"/>
    <w:p w14:paraId="7E5893C5" w14:textId="3668646B" w:rsidR="00FC6275" w:rsidRPr="004B0EC7" w:rsidRDefault="00771068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162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Din il-formola titlob informazzjoni dwar pożizzjonijiet (kollha/netti u twal/qosra) u r-rekwiżiti relatati ta’ fondi proprji għall-komponent tar-riskju speċifiku tar-riskju ta’ pożizzjoni f’titolizzazzjonijiet/rititolizzazzjonijiet miżmuma fil-portafoll tan-negozjar (mhux eliġibbli għal portafoll tan-negozjar ta’ korrelazzjoni) bl-Approċċ Standardizzat.</w:t>
      </w:r>
      <w:r>
        <w:t xml:space="preserve"> </w:t>
      </w:r>
    </w:p>
    <w:p w14:paraId="2729DF95" w14:textId="73D4DCFE" w:rsidR="00FC6275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163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Il-formola MKR SSA SEC tippreżenta r-rekwiżit ta’ fondi proprji biss għar-riskju speċifiku ta’ pożizzjonijiet ta’ titolizzazzjoni f’konformità mal-Artikolu 335 tar-Regolament (UE) Nru 575/2013 b’rabta mal-Artikolu 337 ta’ dak ir-Regolament.</w:t>
      </w:r>
      <w:r>
        <w:t xml:space="preserve"> </w:t>
      </w:r>
      <w:r>
        <w:t xml:space="preserve">Meta l-pożizzjonijiet ta’ titolizzazzjoni tal-portafoll tan-negozjar ikunu ħħeġġjati minn derivattivi ta’ kreditu, japplikaw l-Artikoli 346 u 347 tar-Regolament (UE) Nru 575/2013.</w:t>
      </w:r>
      <w:r>
        <w:t xml:space="preserve"> </w:t>
      </w:r>
      <w:r>
        <w:t xml:space="preserve">Hemm biss formola waħda għall-pożizzjonijiet kollha tal-portafoll tan-negozjar, irrispettivament mill-approċċ li l-istituzzjonijiet japplikaw biex jiġi determinat il-ponderazzjoni tar-riskju għal kull waħda mill-pożizzjonijiet f’konformità mal-Parti Tlieta, it-Titolu II, il-Kapitolu 5 tar-Regolament (UE) Nru 575/2013.</w:t>
      </w:r>
      <w:r>
        <w:t xml:space="preserve"> </w:t>
      </w:r>
      <w:r>
        <w:t xml:space="preserve">Ir-rekwiżiti ta’ fondi proprji tar-riskju ġenerali ta’ dawk il-pożizzjonijiet għandhom ikunu rrapportati fil-formola MKR SSA TDI jew MKR IM.</w:t>
      </w:r>
    </w:p>
    <w:p w14:paraId="0C732A14" w14:textId="7B6E3BDD" w:rsidR="00FC6275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164</w:t>
      </w:r>
      <w:r>
        <w:fldChar w:fldCharType="end"/>
      </w:r>
      <w:r>
        <w:t xml:space="preserve">.</w:t>
      </w:r>
      <w:r>
        <w:t xml:space="preserve"> </w:t>
      </w:r>
      <w:r>
        <w:t xml:space="preserve">Alternattivament, il-pożizzjonijiet li jirċievu ponderazzjoni tar-riskju ta’ 1 250 % jistgħu jitnaqqsu mill-kapital tal-Grad 1 ta’ ekwità komuni (ara l-Artikolu 244(1), il-punt (b), l-Artikolu 245(1), il-punt (b), u l-Artikolu 253 tar-Regolament (UE) Nru 575/2013).</w:t>
      </w:r>
      <w:r>
        <w:t xml:space="preserve"> </w:t>
      </w:r>
      <w:r>
        <w:t xml:space="preserve">Meta dan ikun il-każ, dawk il-pożizzjonijiet iridu jiġu rapportati fir-ringiela 0460 tas-CA1.</w:t>
      </w:r>
    </w:p>
    <w:p w14:paraId="3921F7AA" w14:textId="56C18CF3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60" w:name="_Toc151714491"/>
      <w:r>
        <w:rPr>
          <w:sz w:val="24"/>
          <w:u w:val="none"/>
          <w:rFonts w:ascii="Times New Roman" w:hAnsi="Times New Roman"/>
        </w:rPr>
        <w:t xml:space="preserve">5.2.2.</w:t>
      </w:r>
      <w:r>
        <w:tab/>
      </w:r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54"/>
      <w:bookmarkEnd w:id="55"/>
      <w:bookmarkEnd w:id="56"/>
      <w:bookmarkEnd w:id="57"/>
      <w:bookmarkEnd w:id="58"/>
      <w:bookmarkEnd w:id="59"/>
      <w:bookmarkEnd w:id="6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7605"/>
      </w:tblGrid>
      <w:tr w:rsidR="00C55547" w:rsidRPr="004B0EC7" w14:paraId="5FAA1DCA" w14:textId="77777777" w:rsidTr="00E10B85">
        <w:trPr>
          <w:trHeight w:val="631"/>
        </w:trPr>
        <w:tc>
          <w:tcPr>
            <w:tcW w:w="9018" w:type="dxa"/>
            <w:gridSpan w:val="2"/>
            <w:shd w:val="clear" w:color="auto" w:fill="CCCCCC"/>
          </w:tcPr>
          <w:p w14:paraId="672709A6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C55547" w:rsidRPr="004B0EC7" w14:paraId="25DD94D3" w14:textId="77777777" w:rsidTr="000911FE">
        <w:tc>
          <w:tcPr>
            <w:tcW w:w="1413" w:type="dxa"/>
          </w:tcPr>
          <w:p w14:paraId="1C45AB39" w14:textId="77777777" w:rsidR="00C55547" w:rsidRPr="004B0EC7" w:rsidRDefault="00EE2CD5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0010-0020</w:t>
            </w:r>
          </w:p>
        </w:tc>
        <w:tc>
          <w:tcPr>
            <w:tcW w:w="7605" w:type="dxa"/>
          </w:tcPr>
          <w:p w14:paraId="37C65F35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IL-POŻIZZJONIJIET KOLLHA (TWAL U QOSRA)</w:t>
            </w:r>
          </w:p>
          <w:p w14:paraId="503F4241" w14:textId="5A1E85D7" w:rsidR="00C55547" w:rsidRPr="004B0EC7" w:rsidRDefault="00C55547" w:rsidP="007062F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102 u l-Artikolu 105(1)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flimkien mal-Artikolu 337</w:t>
            </w:r>
            <w:r>
              <w:rPr>
                <w:sz w:val="24"/>
                <w:rFonts w:ascii="Times New Roman" w:hAnsi="Times New Roman"/>
              </w:rPr>
              <w:t xml:space="preserve"> ta’ dak ir-Regolament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(pożizzjonijiet ta’ titolizzazzjoni).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Rigward id-distinzjoni bejn Pożizzjonijiet twal u qosra, applikabbli wkoll għal dawn il-pożizzjonijiet grossi, ara l-Artikolu 328(2)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  <w:tr w:rsidR="00C55547" w:rsidRPr="004B0EC7" w14:paraId="22839602" w14:textId="77777777" w:rsidTr="000911FE">
        <w:tc>
          <w:tcPr>
            <w:tcW w:w="1413" w:type="dxa"/>
          </w:tcPr>
          <w:p w14:paraId="40A33AFE" w14:textId="77777777" w:rsidR="00C55547" w:rsidRPr="004B0EC7" w:rsidRDefault="00EE2CD5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0030-0040</w:t>
            </w:r>
          </w:p>
        </w:tc>
        <w:tc>
          <w:tcPr>
            <w:tcW w:w="7605" w:type="dxa"/>
          </w:tcPr>
          <w:p w14:paraId="511B0208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(-) POŻIZZJONIJIET IMNAQQSIN MINN FONDI PROPRJI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(TWAL U QOSRA)</w:t>
            </w:r>
          </w:p>
          <w:p w14:paraId="1429CBFE" w14:textId="010B8175" w:rsidR="00C55547" w:rsidRPr="004B0EC7" w:rsidRDefault="00705025" w:rsidP="00D24331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L-Artikolu 244(1), il-punt (b), l-Artikolu 245(1), il-punt (b) u l-Artikolu 253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</w:tc>
      </w:tr>
      <w:tr w:rsidR="00C55547" w:rsidRPr="004B0EC7" w14:paraId="16C58348" w14:textId="77777777" w:rsidTr="000911FE">
        <w:tc>
          <w:tcPr>
            <w:tcW w:w="1413" w:type="dxa"/>
          </w:tcPr>
          <w:p w14:paraId="2D1E9030" w14:textId="77777777" w:rsidR="00C55547" w:rsidRPr="004B0EC7" w:rsidRDefault="00EE2CD5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0050-0060</w:t>
            </w:r>
          </w:p>
        </w:tc>
        <w:tc>
          <w:tcPr>
            <w:tcW w:w="7605" w:type="dxa"/>
          </w:tcPr>
          <w:p w14:paraId="088E4387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POŻIZZJONIJIET NETTI</w:t>
            </w: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 (TWAL U QOSRA)</w:t>
            </w:r>
          </w:p>
          <w:p w14:paraId="54C14D76" w14:textId="7E4CA859" w:rsidR="00C55547" w:rsidRPr="004B0EC7" w:rsidRDefault="00C55547" w:rsidP="003073B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327, 328, 329 u 334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Rigward id-distinzjoni bejn pożizzjonijiet twal u qosra, ara l-Artikolu 328(2)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</w:p>
        </w:tc>
      </w:tr>
      <w:tr w:rsidR="00C55547" w:rsidRPr="004B0EC7" w14:paraId="0BDF729C" w14:textId="77777777" w:rsidTr="000911FE">
        <w:tc>
          <w:tcPr>
            <w:tcW w:w="1413" w:type="dxa"/>
          </w:tcPr>
          <w:p w14:paraId="324A2BB6" w14:textId="77777777" w:rsidR="00C55547" w:rsidRPr="004B0EC7" w:rsidRDefault="00EE2CD5" w:rsidP="00543964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0061-0104</w:t>
            </w:r>
          </w:p>
        </w:tc>
        <w:tc>
          <w:tcPr>
            <w:tcW w:w="7605" w:type="dxa"/>
          </w:tcPr>
          <w:p w14:paraId="627BB4B0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DIŻAGGREGAZZJONI TAL-POŻIZZJONIJIET NETTI SKONT IL-PONDERAZZJONI TAR-RISKJU</w:t>
            </w:r>
          </w:p>
          <w:p w14:paraId="3ECFC065" w14:textId="41D71775" w:rsidR="00C3548F" w:rsidRPr="004B0EC7" w:rsidRDefault="00C55547" w:rsidP="003073B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L-Artikoli 259 sa 262, l-Artikolu 263, it-Tabelli 1 u 2, l-Artikolu 264, it-Tabelli 3 u 4 u l-Artikolu 266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  <w:p w14:paraId="4314B137" w14:textId="77777777" w:rsidR="00C55547" w:rsidRPr="004B0EC7" w:rsidRDefault="00C55547" w:rsidP="003073B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Id-diżaggregazzjoni għandha ssir b’mod separat għal pożizzjonijiet twal u dawk qosra.</w:t>
            </w:r>
          </w:p>
        </w:tc>
      </w:tr>
      <w:tr w:rsidR="00C55547" w:rsidRPr="004B0EC7" w14:paraId="2A20E80A" w14:textId="77777777" w:rsidTr="000911FE">
        <w:tc>
          <w:tcPr>
            <w:tcW w:w="1413" w:type="dxa"/>
          </w:tcPr>
          <w:p w14:paraId="163C862B" w14:textId="77777777" w:rsidR="00C55547" w:rsidRPr="004B0EC7" w:rsidRDefault="00EE2CD5" w:rsidP="00921700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0402-0406</w:t>
            </w:r>
          </w:p>
        </w:tc>
        <w:tc>
          <w:tcPr>
            <w:tcW w:w="7605" w:type="dxa"/>
          </w:tcPr>
          <w:p w14:paraId="2AF3DBA4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DIŻAGGREGAZZJONI TAL-POŻIZZJONIJIET NETTI SKONT L-APPROĊĊI</w:t>
            </w:r>
          </w:p>
          <w:p w14:paraId="683DE902" w14:textId="55DF04AD" w:rsidR="00C55547" w:rsidRPr="004B0EC7" w:rsidRDefault="00C55547" w:rsidP="003073B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254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  <w:tr w:rsidR="00C55547" w:rsidRPr="004B0EC7" w14:paraId="6061874B" w14:textId="77777777" w:rsidTr="000911FE">
        <w:tc>
          <w:tcPr>
            <w:tcW w:w="1413" w:type="dxa"/>
          </w:tcPr>
          <w:p w14:paraId="4B729A34" w14:textId="77777777" w:rsidR="00C55547" w:rsidRPr="004B0EC7" w:rsidRDefault="00EE2CD5" w:rsidP="00921700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0402</w:t>
            </w:r>
          </w:p>
        </w:tc>
        <w:tc>
          <w:tcPr>
            <w:tcW w:w="7605" w:type="dxa"/>
          </w:tcPr>
          <w:p w14:paraId="06929D2D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SEC-IRBA</w:t>
            </w:r>
          </w:p>
          <w:p w14:paraId="41A48A7C" w14:textId="67C34C11" w:rsidR="00C55547" w:rsidRPr="004B0EC7" w:rsidRDefault="00C55547" w:rsidP="003073B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L-Artikoli 259 u 260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</w:tc>
      </w:tr>
      <w:tr w:rsidR="00C55547" w:rsidRPr="004B0EC7" w14:paraId="16BB3DCB" w14:textId="77777777" w:rsidTr="000911FE">
        <w:tc>
          <w:tcPr>
            <w:tcW w:w="1413" w:type="dxa"/>
          </w:tcPr>
          <w:p w14:paraId="189036B1" w14:textId="77777777" w:rsidR="00C55547" w:rsidRPr="004B0EC7" w:rsidRDefault="00EE2CD5" w:rsidP="00921700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0403</w:t>
            </w:r>
          </w:p>
        </w:tc>
        <w:tc>
          <w:tcPr>
            <w:tcW w:w="7605" w:type="dxa"/>
          </w:tcPr>
          <w:p w14:paraId="6F8EF419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SEC-SA</w:t>
            </w:r>
          </w:p>
          <w:p w14:paraId="5A374E14" w14:textId="4A4A259B" w:rsidR="00C55547" w:rsidRPr="004B0EC7" w:rsidRDefault="00C55547" w:rsidP="003073B2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L-Artikoli 261 u 262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</w:tc>
      </w:tr>
      <w:tr w:rsidR="00C55547" w:rsidRPr="004B0EC7" w14:paraId="0B1E8511" w14:textId="77777777" w:rsidTr="000911FE">
        <w:tc>
          <w:tcPr>
            <w:tcW w:w="1413" w:type="dxa"/>
          </w:tcPr>
          <w:p w14:paraId="283E5722" w14:textId="77777777" w:rsidR="00C55547" w:rsidRPr="004B0EC7" w:rsidRDefault="00EE2CD5" w:rsidP="00921700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0404</w:t>
            </w:r>
          </w:p>
        </w:tc>
        <w:tc>
          <w:tcPr>
            <w:tcW w:w="7605" w:type="dxa"/>
          </w:tcPr>
          <w:p w14:paraId="7AA18AA4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SEC-ERBA</w:t>
            </w:r>
          </w:p>
          <w:p w14:paraId="2250A6DF" w14:textId="199187B3" w:rsidR="00C55547" w:rsidRPr="004B0EC7" w:rsidRDefault="00C55547" w:rsidP="003073B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L-Artikoli 263 u 264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</w:tc>
      </w:tr>
      <w:tr w:rsidR="00C55547" w:rsidRPr="004B0EC7" w14:paraId="76051CC7" w14:textId="77777777" w:rsidTr="000911FE">
        <w:tc>
          <w:tcPr>
            <w:tcW w:w="1413" w:type="dxa"/>
          </w:tcPr>
          <w:p w14:paraId="2CE39EAA" w14:textId="77777777" w:rsidR="00C55547" w:rsidRPr="004B0EC7" w:rsidRDefault="00EE2CD5" w:rsidP="00921700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0405</w:t>
            </w:r>
          </w:p>
        </w:tc>
        <w:tc>
          <w:tcPr>
            <w:tcW w:w="7605" w:type="dxa"/>
          </w:tcPr>
          <w:p w14:paraId="334AB028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TA’ VALUTAZZJONI INTERNA</w:t>
            </w:r>
          </w:p>
          <w:p w14:paraId="5354C48C" w14:textId="67E47F49" w:rsidR="00C55547" w:rsidRPr="004B0EC7" w:rsidRDefault="00C55547" w:rsidP="007062FD">
            <w:pPr>
              <w:rPr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L-Artikoli 254, 265 u 266(5)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</w:p>
        </w:tc>
      </w:tr>
      <w:tr w:rsidR="0033476C" w:rsidRPr="004B0EC7" w14:paraId="00803C23" w14:textId="77777777" w:rsidTr="000911FE">
        <w:tc>
          <w:tcPr>
            <w:tcW w:w="1413" w:type="dxa"/>
          </w:tcPr>
          <w:p w14:paraId="6969B7D6" w14:textId="7D0DF91C" w:rsidR="0033476C" w:rsidRPr="004B0EC7" w:rsidRDefault="0033476C" w:rsidP="00921700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0900</w:t>
            </w:r>
          </w:p>
        </w:tc>
        <w:tc>
          <w:tcPr>
            <w:tcW w:w="7605" w:type="dxa"/>
          </w:tcPr>
          <w:p w14:paraId="1E2E9907" w14:textId="3152DD84" w:rsidR="0033476C" w:rsidRPr="004B0EC7" w:rsidRDefault="0033476C" w:rsidP="0033476C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TRATTAMENT SPEĊIFIKU GĦAL SEGMENTI SUPERJURI TA’ TITOLIZZAZZJONIJIET NPE KWALIFIKANTI</w:t>
            </w:r>
          </w:p>
          <w:p w14:paraId="17BE744C" w14:textId="0A44FB4D" w:rsidR="0033476C" w:rsidRPr="004B0EC7" w:rsidRDefault="0033476C" w:rsidP="001235ED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269a(3) tar-Regolament (UE) Nru 575/2013</w:t>
            </w:r>
          </w:p>
        </w:tc>
      </w:tr>
      <w:tr w:rsidR="00C55547" w:rsidRPr="004B0EC7" w14:paraId="05BEB883" w14:textId="77777777" w:rsidTr="000911FE">
        <w:tc>
          <w:tcPr>
            <w:tcW w:w="1413" w:type="dxa"/>
          </w:tcPr>
          <w:p w14:paraId="3D2DEA0A" w14:textId="77777777" w:rsidR="00C55547" w:rsidRPr="004B0EC7" w:rsidRDefault="00EE2CD5" w:rsidP="00921700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0406</w:t>
            </w:r>
          </w:p>
        </w:tc>
        <w:tc>
          <w:tcPr>
            <w:tcW w:w="7605" w:type="dxa"/>
          </w:tcPr>
          <w:p w14:paraId="25786344" w14:textId="4EFB7A5E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OĦRAJN (RW = 1 250</w:t>
            </w:r>
            <w:r>
              <w:t xml:space="preserve"> 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%)</w:t>
            </w:r>
          </w:p>
          <w:p w14:paraId="1684F52F" w14:textId="43F3FE5E" w:rsidR="00C55547" w:rsidRPr="004B0EC7" w:rsidRDefault="00C55547" w:rsidP="003073B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L-Artikolu 254(7)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</w:tc>
      </w:tr>
      <w:tr w:rsidR="00C55547" w:rsidRPr="004B0EC7" w14:paraId="11316298" w14:textId="77777777" w:rsidTr="000911FE">
        <w:tc>
          <w:tcPr>
            <w:tcW w:w="1413" w:type="dxa"/>
          </w:tcPr>
          <w:p w14:paraId="00B9220E" w14:textId="77777777" w:rsidR="00C55547" w:rsidRPr="004B0EC7" w:rsidRDefault="00EE2CD5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0530-0540</w:t>
            </w:r>
          </w:p>
        </w:tc>
        <w:tc>
          <w:tcPr>
            <w:tcW w:w="7605" w:type="dxa"/>
          </w:tcPr>
          <w:p w14:paraId="595C29DB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EFFETT ĠENERALI (AĠĠUSTAMENT) DOVUT GĦAL KSUR TAL-KAPITOLU 2 TAR-REGOLAMENT (UE) 2017/2402</w:t>
            </w:r>
          </w:p>
          <w:p w14:paraId="3FBEAE4C" w14:textId="027236BE" w:rsidR="00C55547" w:rsidRPr="004B0EC7" w:rsidRDefault="00C55547" w:rsidP="003073B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L-Artikolu 270a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</w:tc>
      </w:tr>
      <w:tr w:rsidR="00C55547" w:rsidRPr="004B0EC7" w14:paraId="2BA98A90" w14:textId="77777777" w:rsidTr="000911FE">
        <w:tc>
          <w:tcPr>
            <w:tcW w:w="1413" w:type="dxa"/>
          </w:tcPr>
          <w:p w14:paraId="2EA0118D" w14:textId="77777777" w:rsidR="00C55547" w:rsidRPr="004B0EC7" w:rsidRDefault="00EE2CD5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0570</w:t>
            </w:r>
          </w:p>
        </w:tc>
        <w:tc>
          <w:tcPr>
            <w:tcW w:w="7605" w:type="dxa"/>
          </w:tcPr>
          <w:p w14:paraId="4DCE07C4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QABEL IL-LIMITU MASSIMU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740CD739" w14:textId="19182A93" w:rsidR="00C55547" w:rsidRPr="004B0EC7" w:rsidRDefault="00C55547" w:rsidP="007062FD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337 tar-Regolament (UE) Nru 575/2013 bla ma titqies id-diskrezzjoni tal-Artikolu 335 ta’ dak ir-Regolament li tippermetti li istituzzjoni timponi limitu massimu fuq il-prodott tal-ponderazzjoni u l-pożizzjoni netta fil-livell tat-telf massimu possibbli relatat mar-riskju ta’ inadempjenza.</w:t>
            </w:r>
          </w:p>
        </w:tc>
      </w:tr>
      <w:tr w:rsidR="00C55547" w:rsidRPr="004B0EC7" w14:paraId="247B0FB8" w14:textId="77777777" w:rsidTr="000911FE">
        <w:tc>
          <w:tcPr>
            <w:tcW w:w="1413" w:type="dxa"/>
          </w:tcPr>
          <w:p w14:paraId="22357CAC" w14:textId="77777777" w:rsidR="00C55547" w:rsidRPr="004B0EC7" w:rsidRDefault="00EE2CD5" w:rsidP="00EE079A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0601</w:t>
            </w:r>
          </w:p>
        </w:tc>
        <w:tc>
          <w:tcPr>
            <w:tcW w:w="7605" w:type="dxa"/>
          </w:tcPr>
          <w:p w14:paraId="78FC9B76" w14:textId="4118CCB3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WARA R-REKWIŻITI TAL-LIMITU MASSIMU / TAL-FOND PROPRJU TOTALI QABEL L-APPLIKAZZJONI TAL-FATTUR TA’ SKALA</w:t>
            </w:r>
          </w:p>
          <w:p w14:paraId="0DE4FAED" w14:textId="022355BB" w:rsidR="00C55547" w:rsidRPr="004B0EC7" w:rsidRDefault="00C55547" w:rsidP="007062FD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337 tar-Regolament (UE) Nru 575/2013, filwaqt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li</w:t>
            </w:r>
            <w:r>
              <w:rPr>
                <w:sz w:val="24"/>
                <w:rFonts w:ascii="Times New Roman" w:hAnsi="Times New Roman"/>
              </w:rPr>
              <w:t xml:space="preserve"> titqies id-diskrezzjoni tal-Artikolu 335 ta’ dak ir-Regolament.</w:t>
            </w:r>
          </w:p>
        </w:tc>
      </w:tr>
    </w:tbl>
    <w:p w14:paraId="2016D379" w14:textId="77777777" w:rsidR="00C55547" w:rsidRPr="004B0EC7" w:rsidRDefault="00C55547" w:rsidP="00C55547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7537"/>
      </w:tblGrid>
      <w:tr w:rsidR="00C55547" w:rsidRPr="004B0EC7" w14:paraId="02A9F41A" w14:textId="77777777" w:rsidTr="00E10B85">
        <w:trPr>
          <w:trHeight w:val="537"/>
        </w:trPr>
        <w:tc>
          <w:tcPr>
            <w:tcW w:w="8950" w:type="dxa"/>
            <w:gridSpan w:val="2"/>
            <w:shd w:val="clear" w:color="auto" w:fill="BFBFBF"/>
          </w:tcPr>
          <w:p w14:paraId="26BB8354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C55547" w:rsidRPr="004B0EC7" w14:paraId="32F42F75" w14:textId="77777777" w:rsidTr="000911FE">
        <w:tc>
          <w:tcPr>
            <w:tcW w:w="1413" w:type="dxa"/>
          </w:tcPr>
          <w:p w14:paraId="4D0640F7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537" w:type="dxa"/>
          </w:tcPr>
          <w:p w14:paraId="03F7346E" w14:textId="77777777" w:rsidR="00C55547" w:rsidRPr="004B0EC7" w:rsidRDefault="00C55547" w:rsidP="00E10B85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TOTALI</w:t>
            </w:r>
          </w:p>
          <w:p w14:paraId="3DA30B45" w14:textId="77777777" w:rsidR="00C55547" w:rsidRPr="004B0EC7" w:rsidRDefault="00C55547" w:rsidP="00C3548F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L-ammont totali ta’ titolizzazzjonijiet u rititolizzazzjonijiet pendenti (miżmumin fil-portafoll tan-negozjar) rrapportat mill-istituzzjoni li għandha r-rwol(i) ta’ oriġinatur jew investitur jew sponsor.</w:t>
            </w:r>
          </w:p>
        </w:tc>
      </w:tr>
      <w:tr w:rsidR="00C55547" w:rsidRPr="004B0EC7" w14:paraId="21E51D59" w14:textId="77777777" w:rsidTr="000911FE">
        <w:tc>
          <w:tcPr>
            <w:tcW w:w="1413" w:type="dxa"/>
          </w:tcPr>
          <w:p w14:paraId="5CCD69BA" w14:textId="77777777" w:rsidR="00C55547" w:rsidRPr="004B0EC7" w:rsidRDefault="002F79EA" w:rsidP="002F79EA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0040, 0070 u 0100</w:t>
            </w:r>
          </w:p>
        </w:tc>
        <w:tc>
          <w:tcPr>
            <w:tcW w:w="7537" w:type="dxa"/>
          </w:tcPr>
          <w:p w14:paraId="4F5DF6AF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POŻIZZJONIJIET TA’ TITOLIZZAZZJONI</w:t>
            </w:r>
          </w:p>
          <w:p w14:paraId="62CD89EA" w14:textId="30BF22B1" w:rsidR="00C55547" w:rsidRPr="004B0EC7" w:rsidRDefault="00532026" w:rsidP="00E10B85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4(1), il-punt (62) tar-Regolament (UE) Nru 575/2013.</w:t>
            </w:r>
          </w:p>
          <w:p w14:paraId="0230B6E5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C55547" w:rsidRPr="004B0EC7" w14:paraId="4D9AAB18" w14:textId="77777777" w:rsidTr="000911FE">
        <w:tc>
          <w:tcPr>
            <w:tcW w:w="1413" w:type="dxa"/>
          </w:tcPr>
          <w:p w14:paraId="6DA3B4FA" w14:textId="77777777" w:rsidR="00C55547" w:rsidRPr="004B0EC7" w:rsidRDefault="002F79EA" w:rsidP="002F79EA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0020, 0050, 0080 u 0110</w:t>
            </w:r>
          </w:p>
        </w:tc>
        <w:tc>
          <w:tcPr>
            <w:tcW w:w="7537" w:type="dxa"/>
          </w:tcPr>
          <w:p w14:paraId="3C62BCE7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POŻIZZJONIJIET TA’ RITITOLIZZAZZJONI</w:t>
            </w:r>
          </w:p>
          <w:p w14:paraId="32F5BAEB" w14:textId="2FA2B3C6" w:rsidR="00C55547" w:rsidRPr="004B0EC7" w:rsidRDefault="00D24331" w:rsidP="00E10B85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4(1), il-punt (64), tar-Regolament (UE) Nru 575/2013</w:t>
            </w:r>
          </w:p>
          <w:p w14:paraId="18108A69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C55547" w:rsidRPr="004B0EC7" w14:paraId="651A33F7" w14:textId="77777777" w:rsidTr="000911FE">
        <w:tc>
          <w:tcPr>
            <w:tcW w:w="1413" w:type="dxa"/>
          </w:tcPr>
          <w:p w14:paraId="41A2A677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0041, 0071 u 0101</w:t>
            </w:r>
          </w:p>
        </w:tc>
        <w:tc>
          <w:tcPr>
            <w:tcW w:w="7537" w:type="dxa"/>
          </w:tcPr>
          <w:p w14:paraId="17D8E88B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MINNU: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JIKKWALIFIKAW GĦAL TRATTAMENT TAL-KAPITAL DIFFERENZJAT</w:t>
            </w:r>
          </w:p>
          <w:p w14:paraId="775DD0A5" w14:textId="73ABBACB" w:rsidR="00C55547" w:rsidRPr="004B0EC7" w:rsidRDefault="00C55547" w:rsidP="007062FD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pożizzjonijiet ta’ titolizzazzjoni li jissodisfaw il-kriterji tal-Artikolu 243 tar-Regolament (UE) Nru 575/2013 jew l-Artikolu 270 ta’ dak ir-Regolament u għaldaqstant jikkwalifikaw għal trattament tal-kapital differenzjat.</w:t>
            </w:r>
          </w:p>
        </w:tc>
      </w:tr>
      <w:tr w:rsidR="00C55547" w:rsidRPr="004B0EC7" w14:paraId="5FAF4052" w14:textId="77777777" w:rsidTr="000911FE">
        <w:tc>
          <w:tcPr>
            <w:tcW w:w="1413" w:type="dxa"/>
          </w:tcPr>
          <w:p w14:paraId="39486578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0030-0050</w:t>
            </w:r>
          </w:p>
        </w:tc>
        <w:tc>
          <w:tcPr>
            <w:tcW w:w="7537" w:type="dxa"/>
          </w:tcPr>
          <w:p w14:paraId="29698529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ORIĠINATUR</w:t>
            </w:r>
          </w:p>
          <w:p w14:paraId="50264432" w14:textId="0FD773BF" w:rsidR="00C55547" w:rsidRPr="004B0EC7" w:rsidRDefault="00D24331" w:rsidP="00E10B85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4(1), il-punt (13), tar-Regolament (UE) Nru 575/2013</w:t>
            </w:r>
          </w:p>
          <w:p w14:paraId="671304E2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C55547" w:rsidRPr="004B0EC7" w14:paraId="1241B5AC" w14:textId="77777777" w:rsidTr="000911FE">
        <w:tc>
          <w:tcPr>
            <w:tcW w:w="1413" w:type="dxa"/>
          </w:tcPr>
          <w:p w14:paraId="61436B0B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0060-0080</w:t>
            </w:r>
          </w:p>
        </w:tc>
        <w:tc>
          <w:tcPr>
            <w:tcW w:w="7537" w:type="dxa"/>
          </w:tcPr>
          <w:p w14:paraId="726E7C5B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INVESTITUR</w:t>
            </w:r>
          </w:p>
          <w:p w14:paraId="13A59676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Istituzzjoni tal-kreditu b’pożizzjonijiet tat-titolizzazzjoni fi tranżazzjoni ta’ titolizzazzjoni li fiha la hi oriġinatur, la sponsor u lanqas sellief oriġinali.</w:t>
            </w:r>
          </w:p>
          <w:p w14:paraId="5289F9D1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C55547" w:rsidRPr="004B0EC7" w14:paraId="66D8A55A" w14:textId="77777777" w:rsidTr="000911FE">
        <w:tc>
          <w:tcPr>
            <w:tcW w:w="1413" w:type="dxa"/>
          </w:tcPr>
          <w:p w14:paraId="7DE34CCA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0090-0110</w:t>
            </w:r>
          </w:p>
        </w:tc>
        <w:tc>
          <w:tcPr>
            <w:tcW w:w="7537" w:type="dxa"/>
          </w:tcPr>
          <w:p w14:paraId="1405E243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SPONSOR</w:t>
            </w:r>
          </w:p>
          <w:p w14:paraId="40C5E800" w14:textId="57801E6F" w:rsidR="000242CC" w:rsidRPr="004B0EC7" w:rsidRDefault="00D24331" w:rsidP="00E10B85">
            <w:pPr>
              <w:autoSpaceDE w:val="0"/>
              <w:autoSpaceDN w:val="0"/>
              <w:adjustRightInd w:val="0"/>
              <w:spacing w:before="0" w:after="0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4(1), il-punt (14), tar-Regolament (UE) Nru 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  <w:p w14:paraId="036222AB" w14:textId="77777777" w:rsidR="00C55547" w:rsidRPr="004B0EC7" w:rsidRDefault="00532026" w:rsidP="00E64BFE">
            <w:pPr>
              <w:autoSpaceDE w:val="0"/>
              <w:autoSpaceDN w:val="0"/>
              <w:adjustRightInd w:val="0"/>
              <w:spacing w:before="0" w:after="0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Sponsor li jittitolizza wkoll l-assi tiegħu stess għandu jimla r-ringieli tal-oriġinatur bl-informazzjoni rigward l-assi titolizzati tiegħu stess.</w:t>
            </w:r>
          </w:p>
        </w:tc>
      </w:tr>
    </w:tbl>
    <w:p w14:paraId="204C667B" w14:textId="77777777" w:rsidR="000B0B09" w:rsidRPr="004B0EC7" w:rsidRDefault="000B0B09" w:rsidP="000B0B0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p w14:paraId="2E044F08" w14:textId="77777777" w:rsidR="000B0B09" w:rsidRPr="004B0EC7" w:rsidRDefault="000B0B09" w:rsidP="000B0B0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p w14:paraId="7658B148" w14:textId="6369E885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61" w:name="_Toc294172373"/>
      <w:bookmarkStart w:id="62" w:name="_Toc295830002"/>
      <w:bookmarkStart w:id="63" w:name="_Toc308426679"/>
      <w:bookmarkStart w:id="64" w:name="_Toc310415063"/>
      <w:bookmarkStart w:id="65" w:name="_Toc360188398"/>
      <w:bookmarkStart w:id="66" w:name="_Toc473561038"/>
      <w:bookmarkStart w:id="67" w:name="_Toc151714492"/>
      <w:r>
        <w:rPr>
          <w:sz w:val="24"/>
          <w:u w:val="none"/>
          <w:rFonts w:ascii="Times New Roman" w:hAnsi="Times New Roman"/>
        </w:rPr>
        <w:t xml:space="preserve">5.3.</w:t>
      </w:r>
      <w:r>
        <w:tab/>
      </w:r>
      <w:r>
        <w:rPr>
          <w:sz w:val="24"/>
          <w:rFonts w:ascii="Times New Roman" w:hAnsi="Times New Roman"/>
        </w:rPr>
        <w:t xml:space="preserve">C 20.01 – Riskju tas-Suq: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Approċċ Standardizzat Simplifikat għal Riskji speċifiċi għal pożizzjonijiet assenjati għall-portafoll ta’ negozjar ta’ korrelazzjoni (MKR SSA CTP</w:t>
      </w:r>
      <w:bookmarkEnd w:id="61"/>
      <w:bookmarkEnd w:id="62"/>
      <w:bookmarkEnd w:id="63"/>
      <w:bookmarkEnd w:id="64"/>
      <w:r>
        <w:rPr>
          <w:sz w:val="24"/>
          <w:rFonts w:ascii="Times New Roman" w:hAnsi="Times New Roman"/>
        </w:rPr>
        <w:t xml:space="preserve">)</w:t>
      </w:r>
      <w:bookmarkEnd w:id="65"/>
      <w:bookmarkEnd w:id="66"/>
      <w:bookmarkEnd w:id="67"/>
    </w:p>
    <w:p w14:paraId="43960D05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68" w:name="_Toc294172374"/>
      <w:bookmarkStart w:id="69" w:name="_Toc295830003"/>
      <w:bookmarkStart w:id="70" w:name="_Toc308426680"/>
      <w:bookmarkStart w:id="71" w:name="_Toc310415064"/>
      <w:bookmarkStart w:id="72" w:name="_Toc360188399"/>
      <w:bookmarkStart w:id="73" w:name="_Toc473561039"/>
      <w:bookmarkStart w:id="74" w:name="_Toc151714493"/>
      <w:r>
        <w:rPr>
          <w:sz w:val="24"/>
          <w:u w:val="none"/>
          <w:rFonts w:ascii="Times New Roman" w:hAnsi="Times New Roman"/>
        </w:rPr>
        <w:t xml:space="preserve">5.3.1.</w:t>
      </w:r>
      <w:r>
        <w:tab/>
      </w:r>
      <w:r>
        <w:rPr>
          <w:sz w:val="24"/>
          <w:rFonts w:ascii="Times New Roman" w:hAnsi="Times New Roman"/>
        </w:rPr>
        <w:t xml:space="preserve">Kummenti Ġenerali</w:t>
      </w:r>
      <w:bookmarkEnd w:id="68"/>
      <w:bookmarkEnd w:id="69"/>
      <w:bookmarkEnd w:id="70"/>
      <w:bookmarkEnd w:id="71"/>
      <w:bookmarkEnd w:id="72"/>
      <w:bookmarkEnd w:id="73"/>
      <w:bookmarkEnd w:id="74"/>
    </w:p>
    <w:bookmarkStart w:id="75" w:name="_Toc294172375"/>
    <w:bookmarkStart w:id="76" w:name="_Toc295830004"/>
    <w:bookmarkStart w:id="77" w:name="_Toc308426681"/>
    <w:bookmarkStart w:id="78" w:name="_Toc310415065"/>
    <w:bookmarkStart w:id="79" w:name="_Toc360188400"/>
    <w:bookmarkStart w:id="80" w:name="_Toc473561040"/>
    <w:p w14:paraId="6E7E4803" w14:textId="15C9DD0A" w:rsidR="00C55547" w:rsidRPr="004B0EC7" w:rsidRDefault="00771068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165</w:t>
      </w:r>
      <w:r>
        <w:fldChar w:fldCharType="end"/>
      </w:r>
      <w:r>
        <w:t xml:space="preserve">.</w:t>
      </w:r>
      <w:r>
        <w:t xml:space="preserve"> </w:t>
      </w:r>
      <w:r>
        <w:t xml:space="preserve">Din il-formola teħtieġ informazzjoni dwar pożizzjonijiet tal-Portafoll ta’ Negozjar ta’ Korrelazzjoni (CTP) (inklużi titolizzazzjonijiet, derivattivi ta’ kreditu n-eżmu inadempjenti u pożizzjonijiet CTP oħrajn inklużi f’konformità mal-Artikolu 338(3) tar-Regolament (UE) Nru 575/2013) u r-rekwiżiti ta’ fondi proprji korrispondenti skont l-Approċċ Standardizzat.</w:t>
      </w:r>
    </w:p>
    <w:p w14:paraId="7D9D9B10" w14:textId="72D4CBCA" w:rsidR="00C55547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166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Il-formola MKR SSA CTP tippreżenta r-rekwiżit ta’ fondi proprji biss għar-riskju speċifiku ta’ pożizzjonijiet assenjati fis-CTP f’konformità mal-Artikolu 335 tar-Regolament (UE) Nru 575/2013 b’rabta mal-Artikolu 338, il-paragrafi 2 u 3 ta’ dak ir-Regolament.</w:t>
      </w:r>
      <w:r>
        <w:t xml:space="preserve"> </w:t>
      </w:r>
      <w:r>
        <w:t xml:space="preserve">Jekk il-pożizzjonijiet CTP tal-portafoll tan-negozjar ikunu ħħeġġjati minn derivattivi ta’ kreditu, japplikaw l-Artikoli 346 u 347 tar-Regolament (UE) Nru 575/2013.</w:t>
      </w:r>
      <w:r>
        <w:t xml:space="preserve"> </w:t>
      </w:r>
      <w:r>
        <w:t xml:space="preserve">Hemm biss formola waħda għall-pożizzjonijiet CTP kollha tal-portafoll tan-negozjar, irrispettivament mill-approċċ li l-istituzzjonijiet japplikaw biex tiġi determinata l-ponderazzjoni tar-riskju għal kull waħda mill-pożizzjonijiet f’konformità mal-Parti Tlieta, it-Titolu II, il-Kapitolu 5 tar-Regolament (UE) Nru 575/2013.</w:t>
      </w:r>
      <w:r>
        <w:t xml:space="preserve"> </w:t>
      </w:r>
      <w:r>
        <w:t xml:space="preserve">Ir-rapportar tar-rekwiżiti ta’ fondi proprji għar-riskju ġenerali ta’ dawn il-pożizzjonijiet isir fil-formola MKR SSA TDI jew MKR IM.</w:t>
      </w:r>
    </w:p>
    <w:p w14:paraId="2252BE4F" w14:textId="6A0EE270" w:rsidR="00C55547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167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Il-formola tissepara l-pożizzjonijiet ta’ titolizzazzjoni, id-derivattiv ta’ kreditu n-eżmu inadempjenti u pożizzjonijiet oħrajn tas-CTP.</w:t>
      </w:r>
      <w:r>
        <w:t xml:space="preserve"> </w:t>
      </w:r>
      <w:r>
        <w:t xml:space="preserve">Il-pożizzjonijiet ta’ titolizzazzjoni għandhom dejjem ikunu rrapportati fir-ringieli 0030, 0060 jew 0090 (skont ir-rwol tal-istituzzjoni fit-titolizzazzjoni).</w:t>
      </w:r>
      <w:r>
        <w:t xml:space="preserve"> </w:t>
      </w:r>
      <w:r>
        <w:t xml:space="preserve">Id-derivattiv ta’ kreditu n-eżmu inadempjenti dejjem għandhom ikunu rrapportati fir-ringiela 0110.</w:t>
      </w:r>
      <w:r>
        <w:t xml:space="preserve"> </w:t>
      </w:r>
      <w:r>
        <w:t xml:space="preserve">Il-“pożizzjonijiet CTP oħrajn” huma pożizzjonijiet li la huma pożizzjonijiet ta’ titolizzazzjoni u lanqas derivattivi ta’ kreditu n-eżmu inadempjenti (ara l-Artikolu 338(3) tar-Regolament (UE) Nru 575/2013), iżda huma espliċitament “marbuta” ma’ waħda minn dawk iż-żewġ pożizzjonijiet (minħabba l-intenzjoni ta’ ħħeġġjar).</w:t>
      </w:r>
      <w:r>
        <w:t xml:space="preserve"> </w:t>
      </w:r>
    </w:p>
    <w:p w14:paraId="5B5B9C2A" w14:textId="21A69FAD" w:rsidR="00C55547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168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Alternattivament, il-pożizzjonijiet li jirċievu ponderazzjoni tar-riskju ta’ 1 250 % jistgħu jitnaqqsu mill-kapital tal-Grad 1 ta’ ekwità komuni (ara l-Artikolu 244(1), il-punt (b), l-Artikolu 245(1), il-punt (b) u l-Artikolu 253 tar-Regolament (UE) Nru 575/2013).</w:t>
      </w:r>
      <w:r>
        <w:t xml:space="preserve"> </w:t>
      </w:r>
      <w:r>
        <w:t xml:space="preserve">Meta dan ikun il-każ, dawk il-pożizzjonijiet iridu jiġu rapportati fir-ringiela 0460 tas-CA1.</w:t>
      </w:r>
    </w:p>
    <w:p w14:paraId="6482CB53" w14:textId="3E0BDD09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81" w:name="_Toc151714494"/>
      <w:r>
        <w:rPr>
          <w:sz w:val="24"/>
          <w:u w:val="none"/>
          <w:rFonts w:ascii="Times New Roman" w:hAnsi="Times New Roman"/>
        </w:rPr>
        <w:t xml:space="preserve">5.3.2.</w:t>
      </w:r>
      <w:r>
        <w:tab/>
      </w:r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75"/>
      <w:bookmarkEnd w:id="76"/>
      <w:bookmarkEnd w:id="77"/>
      <w:bookmarkEnd w:id="78"/>
      <w:bookmarkEnd w:id="79"/>
      <w:bookmarkEnd w:id="80"/>
      <w:bookmarkEnd w:id="81"/>
    </w:p>
    <w:p w14:paraId="08BF27B7" w14:textId="77777777" w:rsidR="000B0B09" w:rsidRPr="004B0EC7" w:rsidRDefault="000B0B09" w:rsidP="00E70AB0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7874"/>
      </w:tblGrid>
      <w:tr w:rsidR="00C55547" w:rsidRPr="004B0EC7" w14:paraId="05BDB97B" w14:textId="77777777" w:rsidTr="00E10B85">
        <w:trPr>
          <w:trHeight w:val="602"/>
        </w:trPr>
        <w:tc>
          <w:tcPr>
            <w:tcW w:w="8890" w:type="dxa"/>
            <w:gridSpan w:val="2"/>
            <w:shd w:val="clear" w:color="auto" w:fill="CCCCCC"/>
          </w:tcPr>
          <w:p w14:paraId="286354EC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C55547" w:rsidRPr="004B0EC7" w14:paraId="697D3EB6" w14:textId="77777777" w:rsidTr="00E10B85">
        <w:tc>
          <w:tcPr>
            <w:tcW w:w="1016" w:type="dxa"/>
          </w:tcPr>
          <w:p w14:paraId="5A814BB2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0010-0020</w:t>
            </w:r>
          </w:p>
        </w:tc>
        <w:tc>
          <w:tcPr>
            <w:tcW w:w="7874" w:type="dxa"/>
          </w:tcPr>
          <w:p w14:paraId="2D41C55B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IL-POŻIZZJONIJIET KOLLHA (TWAL U QOSRA)</w:t>
            </w:r>
          </w:p>
          <w:p w14:paraId="4F3CF7CB" w14:textId="017BAB06" w:rsidR="005C14B0" w:rsidRPr="004B0EC7" w:rsidRDefault="00C55547" w:rsidP="00E10B8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102 u l-Artikolu 105(1) tar-Regolament (UE) Nru 575/2013 flimkien mal-paragrafi (2) u (3) tal-Artikolu 338 ta’ dak ir-Regolament (pożizzjonijiet assenjati għall-Portafoll tan-Negozjar ta’ Korrelazzjoni)</w:t>
            </w:r>
          </w:p>
          <w:p w14:paraId="70FB0860" w14:textId="005CBA75" w:rsidR="00C55547" w:rsidRPr="004B0EC7" w:rsidRDefault="00C55547" w:rsidP="0002267E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Rigward id-distinzjoni bejn pożizzjonijiet twal u qosra, applikabbli wkoll għal dawn il-pożizzjonijiet grossi, ara l-Artikolu 328(2) tar-Regolament (UE) Nru 575/2013.</w:t>
            </w:r>
          </w:p>
        </w:tc>
      </w:tr>
      <w:tr w:rsidR="00C55547" w:rsidRPr="004B0EC7" w14:paraId="3641769F" w14:textId="77777777" w:rsidTr="00E10B85">
        <w:tc>
          <w:tcPr>
            <w:tcW w:w="1016" w:type="dxa"/>
          </w:tcPr>
          <w:p w14:paraId="04DBC56E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0030-0040</w:t>
            </w:r>
          </w:p>
        </w:tc>
        <w:tc>
          <w:tcPr>
            <w:tcW w:w="7874" w:type="dxa"/>
          </w:tcPr>
          <w:p w14:paraId="7E31C35B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(-) POŻIZZJONIJIET IMNAQQSIN MINN FONDI PROPRJI (TWAL U QOSRA)</w:t>
            </w:r>
          </w:p>
          <w:p w14:paraId="56207551" w14:textId="0069D39B" w:rsidR="00C55547" w:rsidRPr="004B0EC7" w:rsidRDefault="00C55547" w:rsidP="00E64BFE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253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55547" w:rsidRPr="004B0EC7" w14:paraId="6E312180" w14:textId="77777777" w:rsidTr="00E10B85">
        <w:tc>
          <w:tcPr>
            <w:tcW w:w="1016" w:type="dxa"/>
          </w:tcPr>
          <w:p w14:paraId="08709592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0050-0060</w:t>
            </w:r>
          </w:p>
        </w:tc>
        <w:tc>
          <w:tcPr>
            <w:tcW w:w="7874" w:type="dxa"/>
          </w:tcPr>
          <w:p w14:paraId="6226B36A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POŻIZZJONIJIET NETTI (TWAL U QOSRA)</w:t>
            </w:r>
          </w:p>
          <w:p w14:paraId="01BDDE40" w14:textId="76E789A7" w:rsidR="005C14B0" w:rsidRPr="004B0EC7" w:rsidRDefault="00C55547" w:rsidP="00E10B8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327, 328, 329 u 334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C03F093" w14:textId="2B98C3C7" w:rsidR="00C55547" w:rsidRPr="004B0EC7" w:rsidRDefault="00C55547" w:rsidP="00E64BFE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Rigward id-distinzjoni bejn pożizzjonijiet twal u qosra, ara l-Artikolu 328(2) tar-Regolament (UE) Nru 575/2013.</w:t>
            </w:r>
          </w:p>
        </w:tc>
      </w:tr>
      <w:tr w:rsidR="00C55547" w:rsidRPr="004B0EC7" w14:paraId="6F83AB99" w14:textId="77777777" w:rsidTr="00E10B85">
        <w:tc>
          <w:tcPr>
            <w:tcW w:w="1016" w:type="dxa"/>
          </w:tcPr>
          <w:p w14:paraId="6DDF2435" w14:textId="77777777" w:rsidR="00C55547" w:rsidRPr="004B0EC7" w:rsidRDefault="002F79EA" w:rsidP="00543964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0071-0097</w:t>
            </w:r>
          </w:p>
        </w:tc>
        <w:tc>
          <w:tcPr>
            <w:tcW w:w="7874" w:type="dxa"/>
          </w:tcPr>
          <w:p w14:paraId="247CF712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DIŻAGGREGAZZJONI TAL-POŻIZZJONIJIET NETTI SKONT IL-PONDERAZZJONI TAR-RISKJU</w:t>
            </w:r>
          </w:p>
          <w:p w14:paraId="691F4414" w14:textId="030DE019" w:rsidR="00C55547" w:rsidRPr="004B0EC7" w:rsidRDefault="00133396" w:rsidP="001F2389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L-Artikoli 259 sa 262, l-Artikolu 263, it-Tabelli 1 u 2, l-Artikolu 264, it-Tabelli 3 u 4 u l-Artikolu 266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</w:tc>
      </w:tr>
      <w:tr w:rsidR="00C55547" w:rsidRPr="004B0EC7" w14:paraId="495D2FD0" w14:textId="77777777" w:rsidTr="00E10B85">
        <w:tc>
          <w:tcPr>
            <w:tcW w:w="1016" w:type="dxa"/>
          </w:tcPr>
          <w:p w14:paraId="295B01D9" w14:textId="77777777" w:rsidR="00C55547" w:rsidRPr="004B0EC7" w:rsidRDefault="002F79EA" w:rsidP="00921700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0402-0406</w:t>
            </w:r>
          </w:p>
        </w:tc>
        <w:tc>
          <w:tcPr>
            <w:tcW w:w="7874" w:type="dxa"/>
          </w:tcPr>
          <w:p w14:paraId="23629FA6" w14:textId="77777777" w:rsidR="00C55547" w:rsidRPr="004B0EC7" w:rsidRDefault="00543964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DIŻAGGREGAZZJONI TAL-POŻIZZJONIJIET NETTI SKONT L-APPROĊĊI</w:t>
            </w:r>
          </w:p>
          <w:p w14:paraId="19937787" w14:textId="465ADE79" w:rsidR="00C55547" w:rsidRPr="004B0EC7" w:rsidRDefault="00C55547" w:rsidP="0002267E">
            <w:pPr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L-Artikolu 254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  <w:tr w:rsidR="00C55547" w:rsidRPr="004B0EC7" w14:paraId="18FE6247" w14:textId="77777777" w:rsidTr="00E10B85">
        <w:tc>
          <w:tcPr>
            <w:tcW w:w="1016" w:type="dxa"/>
          </w:tcPr>
          <w:p w14:paraId="17001A21" w14:textId="77777777" w:rsidR="00C55547" w:rsidRPr="004B0EC7" w:rsidRDefault="002F79EA" w:rsidP="00921700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0402</w:t>
            </w:r>
          </w:p>
        </w:tc>
        <w:tc>
          <w:tcPr>
            <w:tcW w:w="7874" w:type="dxa"/>
          </w:tcPr>
          <w:p w14:paraId="79F7161D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SEC-IRBA</w:t>
            </w:r>
          </w:p>
          <w:p w14:paraId="1718443C" w14:textId="27159510" w:rsidR="00C55547" w:rsidRPr="004B0EC7" w:rsidRDefault="00C55547" w:rsidP="0002267E">
            <w:pPr>
              <w:autoSpaceDE w:val="0"/>
              <w:autoSpaceDN w:val="0"/>
              <w:adjustRightInd w:val="0"/>
              <w:jc w:val="lef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L-Artikoli 259 u 260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</w:tc>
      </w:tr>
      <w:tr w:rsidR="00C55547" w:rsidRPr="004B0EC7" w14:paraId="35656008" w14:textId="77777777" w:rsidTr="00E10B85">
        <w:tc>
          <w:tcPr>
            <w:tcW w:w="1016" w:type="dxa"/>
          </w:tcPr>
          <w:p w14:paraId="720D0546" w14:textId="77777777" w:rsidR="00C55547" w:rsidRPr="004B0EC7" w:rsidRDefault="002F79EA" w:rsidP="00921700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0403</w:t>
            </w:r>
          </w:p>
        </w:tc>
        <w:tc>
          <w:tcPr>
            <w:tcW w:w="7874" w:type="dxa"/>
          </w:tcPr>
          <w:p w14:paraId="78903335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SEC-SA</w:t>
            </w:r>
          </w:p>
          <w:p w14:paraId="4F095DEE" w14:textId="02044DC6" w:rsidR="00C55547" w:rsidRPr="004B0EC7" w:rsidRDefault="00C55547" w:rsidP="0002267E">
            <w:pPr>
              <w:autoSpaceDE w:val="0"/>
              <w:autoSpaceDN w:val="0"/>
              <w:adjustRightInd w:val="0"/>
              <w:jc w:val="lef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L-Artikoli 261 u 262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</w:tc>
      </w:tr>
      <w:tr w:rsidR="00C55547" w:rsidRPr="004B0EC7" w14:paraId="7B54B7CF" w14:textId="77777777" w:rsidTr="00E10B85">
        <w:tc>
          <w:tcPr>
            <w:tcW w:w="1016" w:type="dxa"/>
          </w:tcPr>
          <w:p w14:paraId="0D21F451" w14:textId="77777777" w:rsidR="00C55547" w:rsidRPr="004B0EC7" w:rsidRDefault="002F79EA" w:rsidP="00921700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0404</w:t>
            </w:r>
          </w:p>
        </w:tc>
        <w:tc>
          <w:tcPr>
            <w:tcW w:w="7874" w:type="dxa"/>
          </w:tcPr>
          <w:p w14:paraId="6AA67FFF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SEC-ERBA</w:t>
            </w:r>
          </w:p>
          <w:p w14:paraId="108938CD" w14:textId="7A2858ED" w:rsidR="00C55547" w:rsidRPr="004B0EC7" w:rsidRDefault="00C55547" w:rsidP="0002267E">
            <w:pPr>
              <w:autoSpaceDE w:val="0"/>
              <w:autoSpaceDN w:val="0"/>
              <w:adjustRightInd w:val="0"/>
              <w:jc w:val="lef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L-Artikoli 263 u 264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</w:tc>
      </w:tr>
      <w:tr w:rsidR="00C55547" w:rsidRPr="004B0EC7" w14:paraId="7979A32D" w14:textId="77777777" w:rsidTr="00E10B85">
        <w:tc>
          <w:tcPr>
            <w:tcW w:w="1016" w:type="dxa"/>
          </w:tcPr>
          <w:p w14:paraId="7C1C67E6" w14:textId="77777777" w:rsidR="00C55547" w:rsidRPr="004B0EC7" w:rsidRDefault="002F79EA" w:rsidP="00921700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0405</w:t>
            </w:r>
          </w:p>
        </w:tc>
        <w:tc>
          <w:tcPr>
            <w:tcW w:w="7874" w:type="dxa"/>
          </w:tcPr>
          <w:p w14:paraId="68CACB61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TA’ VALUTAZZJONI INTERNA</w:t>
            </w:r>
          </w:p>
          <w:p w14:paraId="46E92693" w14:textId="78E87E8C" w:rsidR="00C55547" w:rsidRPr="004B0EC7" w:rsidRDefault="00C55547" w:rsidP="0002267E">
            <w:pPr>
              <w:autoSpaceDE w:val="0"/>
              <w:autoSpaceDN w:val="0"/>
              <w:adjustRightInd w:val="0"/>
              <w:jc w:val="lef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L-Artikoli 254 u 265 u l-Artikolu 266(5)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</w:p>
        </w:tc>
      </w:tr>
      <w:tr w:rsidR="00A97C62" w:rsidRPr="004B0EC7" w14:paraId="412C0D2A" w14:textId="77777777" w:rsidTr="00E10B85">
        <w:tc>
          <w:tcPr>
            <w:tcW w:w="1016" w:type="dxa"/>
          </w:tcPr>
          <w:p w14:paraId="184EAC6C" w14:textId="26696219" w:rsidR="00A97C62" w:rsidRPr="004B0EC7" w:rsidRDefault="00A97C62" w:rsidP="00A97C6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0900</w:t>
            </w:r>
          </w:p>
        </w:tc>
        <w:tc>
          <w:tcPr>
            <w:tcW w:w="7874" w:type="dxa"/>
          </w:tcPr>
          <w:p w14:paraId="33E51780" w14:textId="77777777" w:rsidR="00A97C62" w:rsidRPr="004B0EC7" w:rsidRDefault="00A97C62" w:rsidP="00A97C6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TRATTAMENT SPEĊIFIKU GĦAL SEGMENTI SUPERJURI TA’ TITOLIZZAZZJONIJIET NPE KWALIFIKANTI</w:t>
            </w:r>
          </w:p>
          <w:p w14:paraId="1D397AE3" w14:textId="76C348BD" w:rsidR="00A97C62" w:rsidRPr="004B0EC7" w:rsidRDefault="00A97C62" w:rsidP="001235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269a</w:t>
            </w:r>
            <w:r>
              <w:rPr>
                <w:sz w:val="24"/>
                <w:rFonts w:ascii="Times New Roman" w:hAnsi="Times New Roman"/>
              </w:rPr>
              <w:t xml:space="preserve">(3) tar-Regolament (UE) Nru 575/2013</w:t>
            </w:r>
          </w:p>
        </w:tc>
      </w:tr>
      <w:tr w:rsidR="00C55547" w:rsidRPr="004B0EC7" w14:paraId="5C0D49CC" w14:textId="77777777" w:rsidTr="00E10B85">
        <w:tc>
          <w:tcPr>
            <w:tcW w:w="1016" w:type="dxa"/>
          </w:tcPr>
          <w:p w14:paraId="4A75E404" w14:textId="77777777" w:rsidR="00C55547" w:rsidRPr="004B0EC7" w:rsidRDefault="002F79EA" w:rsidP="00921700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0406</w:t>
            </w:r>
          </w:p>
        </w:tc>
        <w:tc>
          <w:tcPr>
            <w:tcW w:w="7874" w:type="dxa"/>
          </w:tcPr>
          <w:p w14:paraId="27B9523C" w14:textId="26593451" w:rsidR="00C55547" w:rsidRPr="004B0EC7" w:rsidRDefault="00C55547" w:rsidP="00E10B85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OĦRAJN (RW=1 250</w:t>
            </w:r>
            <w:r>
              <w:t xml:space="preserve"> 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%)</w:t>
            </w:r>
          </w:p>
          <w:p w14:paraId="0B94870A" w14:textId="0A4BBAC5" w:rsidR="00C55547" w:rsidRPr="004B0EC7" w:rsidRDefault="00C55547" w:rsidP="0002267E">
            <w:pPr>
              <w:autoSpaceDE w:val="0"/>
              <w:autoSpaceDN w:val="0"/>
              <w:adjustRightInd w:val="0"/>
              <w:jc w:val="lef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L-Artikolu 254(7)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</w:tc>
      </w:tr>
      <w:tr w:rsidR="00C55547" w:rsidRPr="004B0EC7" w14:paraId="16A48520" w14:textId="77777777" w:rsidTr="00E10B85">
        <w:tc>
          <w:tcPr>
            <w:tcW w:w="1016" w:type="dxa"/>
          </w:tcPr>
          <w:p w14:paraId="04D4F5AC" w14:textId="77777777" w:rsidR="00C55547" w:rsidRPr="004B0EC7" w:rsidRDefault="002F79EA" w:rsidP="0002267E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0410-0420</w:t>
            </w:r>
          </w:p>
        </w:tc>
        <w:tc>
          <w:tcPr>
            <w:tcW w:w="7874" w:type="dxa"/>
          </w:tcPr>
          <w:p w14:paraId="78E183CC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QABEL IL-LIMITU MASSIMU - IL-POŻIZZJONIJIET PONDERATI NETTI TWAL / QOSRA</w:t>
            </w:r>
          </w:p>
          <w:p w14:paraId="7E8A31C6" w14:textId="04B0137F" w:rsidR="00C55547" w:rsidRPr="004B0EC7" w:rsidRDefault="00C55547" w:rsidP="007062F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338 tar-Regolament (UE) Nru 575/2013, filwaqt li titqies id-diskrezzjoni tal-Artikolu 335 ta’ dak ir-Regolament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55547" w:rsidRPr="004B0EC7" w14:paraId="566ACCB3" w14:textId="77777777" w:rsidTr="00E10B85">
        <w:tc>
          <w:tcPr>
            <w:tcW w:w="1016" w:type="dxa"/>
          </w:tcPr>
          <w:p w14:paraId="4093CA68" w14:textId="77777777" w:rsidR="00C55547" w:rsidRPr="004B0EC7" w:rsidRDefault="002F79EA" w:rsidP="0002267E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0430-0440</w:t>
            </w:r>
          </w:p>
        </w:tc>
        <w:tc>
          <w:tcPr>
            <w:tcW w:w="7874" w:type="dxa"/>
          </w:tcPr>
          <w:p w14:paraId="00C8D0F3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WARA L-LIMITU MASSIMU - IL-POŻIZZJONIJIET PONDERATI NETTI TWAL / QOSRA</w:t>
            </w:r>
          </w:p>
          <w:p w14:paraId="3304B399" w14:textId="1538540C" w:rsidR="00C55547" w:rsidRPr="004B0EC7" w:rsidRDefault="00C55547" w:rsidP="007062F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338 tar-Regolament (UE) Nru 575/2013, filwaqt li titqies id-diskrezzjoni tal-Artikolu 335 ta’ dak ir-Regolament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55547" w:rsidRPr="004B0EC7" w14:paraId="23063B74" w14:textId="77777777" w:rsidTr="00E10B85">
        <w:tc>
          <w:tcPr>
            <w:tcW w:w="1016" w:type="dxa"/>
          </w:tcPr>
          <w:p w14:paraId="5A3BC562" w14:textId="77777777" w:rsidR="00C55547" w:rsidRPr="004B0EC7" w:rsidRDefault="002F79EA" w:rsidP="0002267E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0450</w:t>
            </w:r>
          </w:p>
        </w:tc>
        <w:tc>
          <w:tcPr>
            <w:tcW w:w="7874" w:type="dxa"/>
          </w:tcPr>
          <w:p w14:paraId="4210145F" w14:textId="7D6EC5B6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REKWIŻITI TA’ FONDI PROPRJI TOTALI QABEL L-APPLIKAZZJONI TAL-FATTUR TA’ GRADAZZJONI</w:t>
            </w:r>
          </w:p>
          <w:p w14:paraId="7DEA5D32" w14:textId="77777777" w:rsidR="00C55547" w:rsidRPr="004B0EC7" w:rsidRDefault="00C55547" w:rsidP="00E10B8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 ta’ fondi proprji huwa ddeterminat bħala l-ikbar wieħed fost (i) l-allokazzjoni tar-riskju speċifiku li tkun tapplika biss għall-pożizzjonijiet nett twal (il-kolonna 0430) jew (ii) l-allokazzjoni tar-riskju speċifiku li tkun tapplika biss għal pożizzjonijiet nett qosra (il-kolonna 0440).</w:t>
            </w:r>
          </w:p>
        </w:tc>
      </w:tr>
    </w:tbl>
    <w:p w14:paraId="4123A762" w14:textId="77777777" w:rsidR="00C55547" w:rsidRPr="004B0EC7" w:rsidRDefault="00C55547" w:rsidP="00C55547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p w14:paraId="0FD93711" w14:textId="77777777" w:rsidR="00C55547" w:rsidRPr="004B0EC7" w:rsidRDefault="00C55547" w:rsidP="00C55547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"/>
        <w:gridCol w:w="8059"/>
      </w:tblGrid>
      <w:tr w:rsidR="00C55547" w:rsidRPr="004B0EC7" w14:paraId="0C05A0C6" w14:textId="77777777" w:rsidTr="00E10B85">
        <w:trPr>
          <w:trHeight w:val="642"/>
        </w:trPr>
        <w:tc>
          <w:tcPr>
            <w:tcW w:w="9212" w:type="dxa"/>
            <w:gridSpan w:val="2"/>
            <w:shd w:val="clear" w:color="auto" w:fill="CCCCCC"/>
          </w:tcPr>
          <w:p w14:paraId="1B224033" w14:textId="77777777" w:rsidR="00C55547" w:rsidRPr="004B0EC7" w:rsidRDefault="00C55547" w:rsidP="00E10B85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C55547" w:rsidRPr="004B0EC7" w14:paraId="51303CB0" w14:textId="77777777" w:rsidTr="00E10B85">
        <w:tc>
          <w:tcPr>
            <w:tcW w:w="1008" w:type="dxa"/>
          </w:tcPr>
          <w:p w14:paraId="4EF580E7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204" w:type="dxa"/>
          </w:tcPr>
          <w:p w14:paraId="3B5F07DE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TOTALI</w:t>
            </w:r>
          </w:p>
          <w:p w14:paraId="47BDA358" w14:textId="77777777" w:rsidR="00C55547" w:rsidRPr="004B0EC7" w:rsidRDefault="00C55547" w:rsidP="00E10B8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pożizzjonijiet pendenti (miżmumin fil-portafoll tan-negozjar ta’ korrelazzjoni) rrapportat mill-istituzzjoni li għandha r-rwol(i) ta’ oriġinatur, investitur jew sponsor.</w:t>
            </w:r>
          </w:p>
        </w:tc>
      </w:tr>
      <w:tr w:rsidR="00C55547" w:rsidRPr="004B0EC7" w14:paraId="4F9E3B66" w14:textId="77777777" w:rsidTr="00E10B85">
        <w:tc>
          <w:tcPr>
            <w:tcW w:w="1008" w:type="dxa"/>
          </w:tcPr>
          <w:p w14:paraId="4294FDFC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0020-0040</w:t>
            </w:r>
          </w:p>
        </w:tc>
        <w:tc>
          <w:tcPr>
            <w:tcW w:w="8204" w:type="dxa"/>
          </w:tcPr>
          <w:p w14:paraId="68E0826A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ORIĠINATUR</w:t>
            </w:r>
          </w:p>
          <w:p w14:paraId="07F7FC7F" w14:textId="691C5D11" w:rsidR="00C55547" w:rsidRPr="004B0EC7" w:rsidRDefault="00C55547" w:rsidP="001F2389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4(1), il-punt (13),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55547" w:rsidRPr="004B0EC7" w14:paraId="1113CFCE" w14:textId="77777777" w:rsidTr="00E10B85">
        <w:tc>
          <w:tcPr>
            <w:tcW w:w="1008" w:type="dxa"/>
          </w:tcPr>
          <w:p w14:paraId="045998CB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0050-0070</w:t>
            </w:r>
          </w:p>
        </w:tc>
        <w:tc>
          <w:tcPr>
            <w:tcW w:w="8204" w:type="dxa"/>
          </w:tcPr>
          <w:p w14:paraId="7C4743F6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INVESTITUR</w:t>
            </w:r>
          </w:p>
          <w:p w14:paraId="5507389D" w14:textId="77777777" w:rsidR="00C55547" w:rsidRPr="004B0EC7" w:rsidRDefault="00C5554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Istituzzjoni ta’ kreditu li jkollha pożizzjonijiet ta’ titolizzazzjoni fi tranżazzjoni ta’ titolizzazzjoni li fiha la hija oriġinatur, la sponsor u lanqas mutwant oriġinali</w:t>
            </w:r>
          </w:p>
        </w:tc>
      </w:tr>
      <w:tr w:rsidR="00C55547" w:rsidRPr="004B0EC7" w14:paraId="3AE4557E" w14:textId="77777777" w:rsidTr="00E10B85">
        <w:tc>
          <w:tcPr>
            <w:tcW w:w="1008" w:type="dxa"/>
          </w:tcPr>
          <w:p w14:paraId="4017D379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0080-0100</w:t>
            </w:r>
          </w:p>
        </w:tc>
        <w:tc>
          <w:tcPr>
            <w:tcW w:w="8204" w:type="dxa"/>
          </w:tcPr>
          <w:p w14:paraId="6D18A74A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SPONSOR</w:t>
            </w:r>
          </w:p>
          <w:p w14:paraId="65D6B605" w14:textId="002B3FBA" w:rsidR="005C14B0" w:rsidRPr="004B0EC7" w:rsidRDefault="00E64BFE" w:rsidP="001E0C80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4(1), il-punt (14),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911CCA2" w14:textId="77777777" w:rsidR="00C55547" w:rsidRPr="004B0EC7" w:rsidRDefault="005F3BBE" w:rsidP="005F3BBE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Sponsor li jittitolizza wkoll l-assi tiegħu stess għandu jimla r-ringieli tal-oriġinatur bl-informazzjoni rigward l-assi titolizzati tiegħu stess.</w:t>
            </w:r>
          </w:p>
        </w:tc>
      </w:tr>
      <w:tr w:rsidR="00C55547" w:rsidRPr="004B0EC7" w14:paraId="5A0251A3" w14:textId="77777777" w:rsidTr="00E10B85">
        <w:tc>
          <w:tcPr>
            <w:tcW w:w="1008" w:type="dxa"/>
          </w:tcPr>
          <w:p w14:paraId="64B09950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0030, 0060 u 0090</w:t>
            </w:r>
          </w:p>
        </w:tc>
        <w:tc>
          <w:tcPr>
            <w:tcW w:w="8204" w:type="dxa"/>
          </w:tcPr>
          <w:p w14:paraId="65F68A65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POŻIZZJONIJIET TA’ TITOLIZZAZZJONI</w:t>
            </w:r>
          </w:p>
          <w:p w14:paraId="3E2839F4" w14:textId="4835C00E" w:rsidR="00C55547" w:rsidRPr="004B0EC7" w:rsidRDefault="00C55547" w:rsidP="00E10B8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Il-portafoll tan-negozjar ta’ korrelazzjoni għandu jinkludi titolizzazzjonijiet, derivattivi ta’ kreditu n-eżmu inadempjenti u possibbilment pożizzjonijiet oħrajn ta’ ħħeġġjar li jissodisfaw il-kriterji stabbiliti fl-Artikolu 338, il-paragrafi 2 u 3 tar-Regolament (UE) Nru 575/2013.</w:t>
            </w:r>
          </w:p>
          <w:p w14:paraId="284429BF" w14:textId="77777777" w:rsidR="00C55547" w:rsidRPr="004B0EC7" w:rsidRDefault="00C55547" w:rsidP="00E10B8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Id-derivattivi ta’ skoperturi titolizzati li jipprovdu sehem pro rata kif ukoll pożizzjonijiet li jiħħeġġjaw pożizzjonijiet CTP għandhom jiġu inklużi fir-ringiela “Pożizzjonijiet CTP oħrajn”.</w:t>
            </w:r>
          </w:p>
        </w:tc>
      </w:tr>
      <w:tr w:rsidR="00C55547" w:rsidRPr="004B0EC7" w14:paraId="310FE06B" w14:textId="77777777" w:rsidTr="00E10B85">
        <w:tc>
          <w:tcPr>
            <w:tcW w:w="1008" w:type="dxa"/>
          </w:tcPr>
          <w:p w14:paraId="2602BE79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204" w:type="dxa"/>
          </w:tcPr>
          <w:p w14:paraId="5251DCC8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DERIVATTIVI TAL-KREDITU N-EŻMU INADEMPJENTI</w:t>
            </w:r>
          </w:p>
          <w:p w14:paraId="298FC0AB" w14:textId="5115C116" w:rsidR="00C55547" w:rsidRPr="004B0EC7" w:rsidRDefault="00C55547" w:rsidP="00E10B8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Id-derivattivi ta’ kreditu n-eżmu inadempjenti li huma ħħeġġjati b’derivattivi ta’ kreditu n-eżmu inadempjenti f’konformità mal-Artikolu 347 tar-Regolament (UE) Nru 575/2013 għandhom jiġu rapportati hawn it-tnejn li huma.</w:t>
            </w:r>
          </w:p>
          <w:p w14:paraId="0ADF3C10" w14:textId="77777777" w:rsidR="00C55547" w:rsidRPr="004B0EC7" w:rsidRDefault="00C55547" w:rsidP="00E10B8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L-oriġinatur, l-investitur u l-isponsor tal-pożizzjonijiet mhumiex idonei għad-derivattivi ta’ kreditu n-eżmu inadempjenti.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Bħala konsegwenza, id-diżaggregazzjoni għall-pożizzjonijiet ta’ titolizzazzjoni ma tistax tiġi prevista għad-derivattiv ta’ kreditu n-eżmu inadempjenti.</w:t>
            </w:r>
          </w:p>
        </w:tc>
      </w:tr>
      <w:tr w:rsidR="00C55547" w:rsidRPr="004B0EC7" w14:paraId="3804EA7A" w14:textId="77777777" w:rsidTr="00E10B85">
        <w:tc>
          <w:tcPr>
            <w:tcW w:w="1008" w:type="dxa"/>
          </w:tcPr>
          <w:p w14:paraId="492141F6" w14:textId="77777777" w:rsidR="00C55547" w:rsidRPr="004B0EC7" w:rsidRDefault="002F79EA" w:rsidP="00E10B8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0040, 0070, 0100 u 0120</w:t>
            </w:r>
          </w:p>
        </w:tc>
        <w:tc>
          <w:tcPr>
            <w:tcW w:w="8204" w:type="dxa"/>
          </w:tcPr>
          <w:p w14:paraId="1BEC5316" w14:textId="77777777" w:rsidR="00C55547" w:rsidRPr="004B0EC7" w:rsidRDefault="00C55547" w:rsidP="00E10B8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POŻIZZJONIJIET CTP OĦRAJN</w:t>
            </w:r>
          </w:p>
          <w:p w14:paraId="543C28DD" w14:textId="77777777" w:rsidR="00C55547" w:rsidRPr="004B0EC7" w:rsidRDefault="00C55547" w:rsidP="00E10B8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li ġejjin huma inklużi: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2F89721" w14:textId="77777777" w:rsidR="00C55547" w:rsidRPr="004B0EC7" w:rsidRDefault="00C55547" w:rsidP="00E10B85">
            <w:pPr>
              <w:tabs>
                <w:tab w:val="left" w:pos="720"/>
              </w:tabs>
              <w:ind w:left="720" w:hanging="3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Symbol" w:hAnsi="Symbol"/>
              </w:rPr>
              <w:t xml:space="preserve">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Derivattivi ta’ skoperturi tat-titolizzazzjoni li jipprovdu sehem pro rata kif ukoll pożizzjonijiet li jiħħeġġjaw pożizzjonijiet CTP;</w:t>
            </w:r>
          </w:p>
          <w:p w14:paraId="35CA9598" w14:textId="4A9D4754" w:rsidR="00C55547" w:rsidRPr="004B0EC7" w:rsidRDefault="00C55547" w:rsidP="00E10B85">
            <w:pPr>
              <w:tabs>
                <w:tab w:val="left" w:pos="720"/>
              </w:tabs>
              <w:ind w:left="720" w:hanging="3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Symbol" w:hAnsi="Symbol"/>
              </w:rPr>
              <w:t xml:space="preserve">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Pożizzjonijiet CTP iħħeġġjati b’derivattivi ta’ kreditu f’konformità mal-Artikolu 346 tar-Regolament (UE) Nru 575/2013;</w:t>
            </w:r>
          </w:p>
          <w:p w14:paraId="37D9C26F" w14:textId="0EC62F4B" w:rsidR="00C55547" w:rsidRPr="004B0EC7" w:rsidRDefault="00C55547" w:rsidP="005F3BBE">
            <w:pPr>
              <w:tabs>
                <w:tab w:val="left" w:pos="720"/>
              </w:tabs>
              <w:ind w:left="720" w:hanging="3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Symbol" w:hAnsi="Symbol"/>
              </w:rPr>
              <w:t xml:space="preserve">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Pożizzjonijiet oħrajn li jissodisfaw l-Artikolu 338(3) tar-Regolament (UE) Nru 575/2013.</w:t>
            </w:r>
          </w:p>
        </w:tc>
      </w:tr>
    </w:tbl>
    <w:p w14:paraId="2FA40F1B" w14:textId="77777777" w:rsidR="000B0B09" w:rsidRPr="004B0EC7" w:rsidRDefault="000B0B09" w:rsidP="000B0B0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p w14:paraId="43E44EE8" w14:textId="3D00D7C6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82" w:name="_Toc262566429"/>
      <w:bookmarkStart w:id="83" w:name="_Toc295830005"/>
      <w:bookmarkStart w:id="84" w:name="_Toc308426682"/>
      <w:bookmarkStart w:id="85" w:name="_Toc310415066"/>
      <w:bookmarkStart w:id="86" w:name="_Toc360188401"/>
      <w:bookmarkStart w:id="87" w:name="_Toc473561041"/>
      <w:bookmarkStart w:id="88" w:name="_Toc151714495"/>
      <w:r>
        <w:rPr>
          <w:sz w:val="24"/>
          <w:u w:val="none"/>
          <w:rFonts w:ascii="Times New Roman" w:hAnsi="Times New Roman"/>
        </w:rPr>
        <w:t xml:space="preserve">5.4.</w:t>
      </w:r>
      <w:r>
        <w:tab/>
      </w:r>
      <w:r>
        <w:rPr>
          <w:sz w:val="24"/>
          <w:rFonts w:ascii="Times New Roman" w:hAnsi="Times New Roman"/>
        </w:rPr>
        <w:t xml:space="preserve">C 21,01 - Ir-Riskju tas-Suq: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Approċċ Standardizzat Simplifikat għar-Riskju ta’ Pożizzjoni f’Ekwitajiet</w:t>
      </w:r>
      <w:bookmarkEnd w:id="82"/>
      <w:bookmarkEnd w:id="83"/>
      <w:bookmarkEnd w:id="84"/>
      <w:bookmarkEnd w:id="85"/>
      <w:bookmarkEnd w:id="86"/>
      <w:r>
        <w:rPr>
          <w:sz w:val="24"/>
          <w:rFonts w:ascii="Times New Roman" w:hAnsi="Times New Roman"/>
        </w:rPr>
        <w:t xml:space="preserve"> (MKR SSA EQU)</w:t>
      </w:r>
      <w:bookmarkEnd w:id="87"/>
      <w:bookmarkEnd w:id="88"/>
    </w:p>
    <w:p w14:paraId="28B3FACA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89" w:name="_Toc262566430"/>
      <w:bookmarkStart w:id="90" w:name="_Toc295830006"/>
      <w:bookmarkStart w:id="91" w:name="_Toc308426683"/>
      <w:bookmarkStart w:id="92" w:name="_Toc310415067"/>
      <w:bookmarkStart w:id="93" w:name="_Toc360188402"/>
      <w:bookmarkStart w:id="94" w:name="_Toc473561042"/>
      <w:bookmarkStart w:id="95" w:name="_Toc151714496"/>
      <w:r>
        <w:rPr>
          <w:sz w:val="24"/>
          <w:u w:val="none"/>
          <w:rFonts w:ascii="Times New Roman" w:hAnsi="Times New Roman"/>
        </w:rPr>
        <w:t xml:space="preserve">5.4.1.</w:t>
      </w:r>
      <w:r>
        <w:tab/>
      </w:r>
      <w:r>
        <w:rPr>
          <w:sz w:val="24"/>
          <w:rFonts w:ascii="Times New Roman" w:hAnsi="Times New Roman"/>
        </w:rPr>
        <w:t xml:space="preserve">Kummenti Ġenerali</w:t>
      </w:r>
      <w:bookmarkEnd w:id="89"/>
      <w:bookmarkEnd w:id="90"/>
      <w:bookmarkEnd w:id="91"/>
      <w:bookmarkEnd w:id="92"/>
      <w:bookmarkEnd w:id="93"/>
      <w:bookmarkEnd w:id="94"/>
      <w:bookmarkEnd w:id="95"/>
    </w:p>
    <w:p w14:paraId="1BA8EF6D" w14:textId="171A3E6F" w:rsidR="000B0B09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169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Din il-formola teħtieġ informazzjoni dwar il-pożizzjonijiet u r-rekwiżiti korrispondenti ta’ fondi proprji għar-riskju ta’ pożizzjoni f’ekwitajiet miżmumin fil-portafoll tan-negozjar u trattati bl-Approċċ Standardizzat.</w:t>
      </w:r>
    </w:p>
    <w:p w14:paraId="3AF5EC7C" w14:textId="2604BD99" w:rsidR="00B828CC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170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Il-formola trid timtela b’mod separat għat-“Total”, flimkien ma’ lista statika predefinita tas-swieq li ġejjin:</w:t>
      </w:r>
      <w:r>
        <w:t xml:space="preserve"> </w:t>
      </w:r>
      <w:r>
        <w:t xml:space="preserve">Il-Bulgarija, ir-Repubblika Ċeka, id-Danimarka, l-Eġittu, l-Ungerija, l-Iżlanda, il-Liechtenstein, in-Norveġja, il-Polonja, ir-Rumanija, l-Iżvezja, ir-Renju Unit, l-Albanija, il-Ġappun, l-Eks Repubblika Jugoslava tal-Maċedonja, il-Federazzjoni Russa, is-Serbja, l-Iżvizzera, it-Turkija, l-Ukrajna, l-Istati Uniti tal-Amerka, iż-Żona tal-Euro flimkien ma’ formola residwa waħda għas-swieq kollha l-oħrajn.</w:t>
      </w:r>
      <w:r>
        <w:t xml:space="preserve"> </w:t>
      </w:r>
      <w:r>
        <w:t xml:space="preserve">Għall-fini ta’ dan ir-rekwiżit ta’ rapportar, it-terminu “suq” għandu jinqara bħala “pajjiż” (ħlief għal pajjiżi li huma parti miż-żona tal-euro, ara r-Regolament ta’ Delega tal-Kummissjoni (UE) Nru 525/2014</w:t>
      </w:r>
      <w:r>
        <w:rPr>
          <w:rStyle w:val="FootnoteReference"/>
        </w:rPr>
        <w:footnoteReference w:id="2"/>
      </w:r>
      <w:r>
        <w:t xml:space="preserve">).</w:t>
      </w:r>
    </w:p>
    <w:p w14:paraId="077E1A41" w14:textId="0A87F23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96" w:name="_Toc262566431"/>
      <w:bookmarkStart w:id="97" w:name="_Toc295830007"/>
      <w:bookmarkStart w:id="98" w:name="_Toc308426684"/>
      <w:bookmarkStart w:id="99" w:name="_Toc310415068"/>
      <w:bookmarkStart w:id="100" w:name="_Toc360188403"/>
      <w:bookmarkStart w:id="101" w:name="_Toc473561043"/>
      <w:bookmarkStart w:id="102" w:name="_Toc151714497"/>
      <w:r>
        <w:rPr>
          <w:sz w:val="24"/>
          <w:u w:val="none"/>
          <w:rFonts w:ascii="Times New Roman" w:hAnsi="Times New Roman"/>
        </w:rPr>
        <w:t xml:space="preserve">5.4.2.</w:t>
      </w:r>
      <w:r>
        <w:tab/>
      </w:r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96"/>
      <w:bookmarkEnd w:id="97"/>
      <w:bookmarkEnd w:id="98"/>
      <w:bookmarkEnd w:id="99"/>
      <w:bookmarkEnd w:id="100"/>
      <w:bookmarkEnd w:id="101"/>
      <w:bookmarkEnd w:id="10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7874"/>
      </w:tblGrid>
      <w:tr w:rsidR="000B0B09" w:rsidRPr="004B0EC7" w14:paraId="2ADAFC61" w14:textId="77777777" w:rsidTr="00672D2A">
        <w:trPr>
          <w:trHeight w:val="626"/>
        </w:trPr>
        <w:tc>
          <w:tcPr>
            <w:tcW w:w="8862" w:type="dxa"/>
            <w:gridSpan w:val="2"/>
            <w:shd w:val="clear" w:color="auto" w:fill="CCCCCC"/>
          </w:tcPr>
          <w:p w14:paraId="0BC1F4DA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0B0B09" w:rsidRPr="004B0EC7" w14:paraId="1B6DCA2D" w14:textId="77777777" w:rsidTr="00672D2A">
        <w:tc>
          <w:tcPr>
            <w:tcW w:w="988" w:type="dxa"/>
          </w:tcPr>
          <w:p w14:paraId="2E10DD05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0010-0020</w:t>
            </w:r>
          </w:p>
        </w:tc>
        <w:tc>
          <w:tcPr>
            <w:tcW w:w="7874" w:type="dxa"/>
          </w:tcPr>
          <w:p w14:paraId="57FBE31B" w14:textId="77777777" w:rsidR="000B0B09" w:rsidRPr="004B0EC7" w:rsidRDefault="000B0B09" w:rsidP="005F3BBE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IL-POŻIZZJONIJIET KOLLHA (TWAL U QOSRA)</w:t>
            </w:r>
          </w:p>
          <w:p w14:paraId="754457ED" w14:textId="6411188D" w:rsidR="005C14B0" w:rsidRPr="004B0EC7" w:rsidRDefault="000B0B09" w:rsidP="005F3BBE">
            <w:pPr>
              <w:autoSpaceDE w:val="0"/>
              <w:autoSpaceDN w:val="0"/>
              <w:adjustRightInd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102 u l-Artikolu 105(1)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9EE061F" w14:textId="7EE7BDEC" w:rsidR="000B0B09" w:rsidRPr="004B0EC7" w:rsidRDefault="000B0B09" w:rsidP="00E64BFE">
            <w:pPr>
              <w:autoSpaceDE w:val="0"/>
              <w:autoSpaceDN w:val="0"/>
              <w:adjustRightInd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Dawn huma pożizzjonijiet grossi u mhux innettjati skont l-istrumenti, iżda jeskludu pożizzjonijiet tas-sottoskrizzjonijiet jew sottoskritti jew subsottoskritti minn partijiet terzi kif imsemmi fit-tieni sentenza tal-ewwel subparagrafu tal-Artikolu 345(1)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B0B09" w:rsidRPr="004B0EC7" w14:paraId="518A8218" w14:textId="77777777" w:rsidTr="00672D2A">
        <w:tc>
          <w:tcPr>
            <w:tcW w:w="988" w:type="dxa"/>
          </w:tcPr>
          <w:p w14:paraId="5DF1DDF0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0030-0040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874" w:type="dxa"/>
          </w:tcPr>
          <w:p w14:paraId="22DC25D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NETTI (TWAL U QOSRA)</w:t>
            </w:r>
          </w:p>
          <w:p w14:paraId="72A57BC7" w14:textId="1B6E0BBC" w:rsidR="000B0B09" w:rsidRPr="004B0EC7" w:rsidRDefault="000B0B09" w:rsidP="005F3BBE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327, 329, 332, 341 u 345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B0B09" w:rsidRPr="004B0EC7" w14:paraId="1ED40A34" w14:textId="77777777" w:rsidTr="00672D2A">
        <w:tc>
          <w:tcPr>
            <w:tcW w:w="988" w:type="dxa"/>
          </w:tcPr>
          <w:p w14:paraId="49ADB5D9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874" w:type="dxa"/>
          </w:tcPr>
          <w:p w14:paraId="28262B96" w14:textId="77777777" w:rsidR="000B0B09" w:rsidRPr="004B0EC7" w:rsidRDefault="000B0B09" w:rsidP="000B0B09">
            <w:pPr>
              <w:tabs>
                <w:tab w:val="left" w:pos="5795"/>
              </w:tabs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SOĠĠETTI GĦAL ALLOKAZZJONI TA’ KAPITALI</w:t>
            </w:r>
          </w:p>
          <w:p w14:paraId="5B62E698" w14:textId="56A23293" w:rsidR="000B0B09" w:rsidRPr="004B0EC7" w:rsidRDefault="000B0B09" w:rsidP="005F3BBE">
            <w:pPr>
              <w:autoSpaceDE w:val="0"/>
              <w:autoSpaceDN w:val="0"/>
              <w:adjustRightInd w:val="0"/>
              <w:spacing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il-pożizzjonijiet netti li, f’konformità mal-approċċi differenti kkunsidrati fil-Parti Tlieta, it-Titolu IV, il-Kapitolu 2 tar-Regolament (UE) Nru 575/2013, jirċievu allokazzjoni ta’ kapital.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L-allokazzjoni ta’ kapital trid tiġi kkalkolata għal kull suq nazzjonali b’mod separat.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Il-pożizzjonijiet f’futuri fuq l-indiċi tal-borża kif imsemmi fit-tieni sentenza tal-Artikolu 344(4) tar-Regolament (UE) Nru 575/2013 ma għandhomx jiġu inklużi f’din il-kolonna.</w:t>
            </w:r>
          </w:p>
          <w:p w14:paraId="7C352B88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57DD60D2" w14:textId="77777777" w:rsidTr="00672D2A">
        <w:tc>
          <w:tcPr>
            <w:tcW w:w="988" w:type="dxa"/>
          </w:tcPr>
          <w:p w14:paraId="479821DD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874" w:type="dxa"/>
          </w:tcPr>
          <w:p w14:paraId="3258053C" w14:textId="679461BC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QABEL L-APPLIKAZZJONI TAL-FATTURI TA’ SKALA</w:t>
            </w:r>
          </w:p>
          <w:p w14:paraId="75CDA27D" w14:textId="1AD90BE9" w:rsidR="000B0B09" w:rsidRPr="004B0EC7" w:rsidRDefault="000B0B09" w:rsidP="005F3BBE">
            <w:pPr>
              <w:autoSpaceDE w:val="0"/>
              <w:autoSpaceDN w:val="0"/>
              <w:adjustRightInd w:val="0"/>
              <w:spacing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 ta’ fondi proprji f’konformità mal-Parti Tlieta, it-Titolu IV, il-Kapitolu 2 tar-Regolament (UE) Nru 575/2013 għal kwalunkwe pożizzjoni rilevanti, qabel l-applikazzjoni tal-fatturi ta’ skala stipulati fl-Artikolu 325(2), il-punt (a)(ii), ta’ dak ir-Regolament</w:t>
            </w:r>
          </w:p>
          <w:p w14:paraId="6CDF917D" w14:textId="77777777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62F4C373" w14:textId="77777777" w:rsidTr="00672D2A">
        <w:tc>
          <w:tcPr>
            <w:tcW w:w="988" w:type="dxa"/>
          </w:tcPr>
          <w:p w14:paraId="62D82E3B" w14:textId="1C5268CF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874" w:type="dxa"/>
          </w:tcPr>
          <w:p w14:paraId="1A727463" w14:textId="77777777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TOTALI GĦAR-RISKJU</w:t>
            </w:r>
          </w:p>
          <w:p w14:paraId="33E7C378" w14:textId="2CD315CB" w:rsidR="00E64BFE" w:rsidRPr="004B0EC7" w:rsidRDefault="000B0B09" w:rsidP="005F3BBE">
            <w:pPr>
              <w:tabs>
                <w:tab w:val="left" w:pos="1665"/>
              </w:tabs>
              <w:autoSpaceDE w:val="0"/>
              <w:autoSpaceDN w:val="0"/>
              <w:adjustRightInd w:val="0"/>
              <w:spacing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92(4), il-punt (b)(i),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D42B3B3" w14:textId="746A8766" w:rsidR="000B0B09" w:rsidRPr="004B0EC7" w:rsidRDefault="000B0B09" w:rsidP="00B828CC">
            <w:pPr>
              <w:tabs>
                <w:tab w:val="left" w:pos="1665"/>
              </w:tabs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Riżultat tal-multiplikazzjoni tar-rekwiżiti ta’ fondi proprji bi 12.5 f’konformità mal-Artikolu 92(6), il-punt (b), tar-Regolament (UE) Nru 575/2013, u mill-fattur ta’ skala f’konformità mal-Artikolu 325(2), il-punt (a) (ii), ta’ dak ir-Regolament.</w:t>
            </w:r>
          </w:p>
        </w:tc>
      </w:tr>
    </w:tbl>
    <w:p w14:paraId="62FB026B" w14:textId="77777777" w:rsidR="000B0B09" w:rsidRPr="004B0EC7" w:rsidRDefault="000B0B09" w:rsidP="000B0B09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"/>
        <w:gridCol w:w="8059"/>
      </w:tblGrid>
      <w:tr w:rsidR="000B0B09" w:rsidRPr="004B0EC7" w14:paraId="4775591D" w14:textId="77777777" w:rsidTr="00672D2A">
        <w:trPr>
          <w:trHeight w:val="662"/>
        </w:trPr>
        <w:tc>
          <w:tcPr>
            <w:tcW w:w="9212" w:type="dxa"/>
            <w:gridSpan w:val="2"/>
            <w:shd w:val="clear" w:color="auto" w:fill="CCCCCC"/>
          </w:tcPr>
          <w:p w14:paraId="5298B57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0B0B09" w:rsidRPr="004B0EC7" w14:paraId="7546B05C" w14:textId="77777777" w:rsidTr="00672D2A">
        <w:tc>
          <w:tcPr>
            <w:tcW w:w="1008" w:type="dxa"/>
          </w:tcPr>
          <w:p w14:paraId="7BE875B0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0010-0130</w:t>
            </w:r>
          </w:p>
        </w:tc>
        <w:tc>
          <w:tcPr>
            <w:tcW w:w="8204" w:type="dxa"/>
          </w:tcPr>
          <w:p w14:paraId="1FF7DE12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EKWITAJIET FIL-PORTAFOLL TAN-NEGOZJAR</w:t>
            </w:r>
          </w:p>
          <w:p w14:paraId="030F1935" w14:textId="5FC6F493" w:rsidR="000B0B09" w:rsidRPr="004B0EC7" w:rsidRDefault="000B0B09" w:rsidP="007062FD">
            <w:pPr>
              <w:tabs>
                <w:tab w:val="left" w:pos="1665"/>
              </w:tabs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ta’ fondi proprji għar-riskju ta’ pożizzjoni kif imsemmi fl-Artikolu 92(4), il-punt (b)(i), tar-Regolament (UE) Nru 575/2013 u l-Parti Tlieta, it-Titolu IV, il-Kapitolu 2, it-Taqsima 3 ta’ dak ir-Regolament.</w:t>
            </w:r>
          </w:p>
        </w:tc>
      </w:tr>
      <w:tr w:rsidR="000B0B09" w:rsidRPr="004B0EC7" w14:paraId="06FCC7F1" w14:textId="77777777" w:rsidTr="00672D2A">
        <w:tc>
          <w:tcPr>
            <w:tcW w:w="1008" w:type="dxa"/>
          </w:tcPr>
          <w:p w14:paraId="33E8BCC6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0020-0040</w:t>
            </w:r>
          </w:p>
        </w:tc>
        <w:tc>
          <w:tcPr>
            <w:tcW w:w="8204" w:type="dxa"/>
          </w:tcPr>
          <w:p w14:paraId="029ED25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RISKJU ĠENERALI</w:t>
            </w:r>
          </w:p>
          <w:p w14:paraId="21F94335" w14:textId="276AABDB" w:rsidR="000B0B09" w:rsidRPr="004B0EC7" w:rsidRDefault="000B0B09" w:rsidP="005F3BBE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f’ekwitajiet soġġetti għal riskju ġenerali (l-Artikolu 343 tar-Regolament (UE) Nru 575/2013) u r-rekwiżit korrispondenti ta’ fondi proprji tagħhom f’konformità mal-Parti Tlieta, it-Titolu IV, il-Kapitolu 2, it-Taqsima 3 ta’ dak ir-Regolament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29400AD" w14:textId="77777777" w:rsidR="001E0C80" w:rsidRPr="004B0EC7" w:rsidRDefault="000B0B09" w:rsidP="005F3BBE">
            <w:pPr>
              <w:autoSpaceDE w:val="0"/>
              <w:autoSpaceDN w:val="0"/>
              <w:adjustRightInd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Iż-żewġ diżaggregazzjonijiet (ir-ringieli 0021/0022 kif ukoll ir-ringieli 0030/0040) huma diżaggregazzjoni relatata mal-pożizzjonijiet kollha soġġetti għal riskju ġenerali.</w:t>
            </w:r>
          </w:p>
          <w:p w14:paraId="32EAD513" w14:textId="77777777" w:rsidR="004E2725" w:rsidRPr="004B0EC7" w:rsidRDefault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Ir-ringieli 0021 u 0022 jitolbu informazzjoni dwar id-diżaggregazzjoni skont l-istrumenti.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5FD06DA" w14:textId="77777777" w:rsidR="000B0B09" w:rsidRPr="004B0EC7" w:rsidRDefault="000B0B09" w:rsidP="00B828CC">
            <w:pPr>
              <w:tabs>
                <w:tab w:val="left" w:pos="1665"/>
              </w:tabs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Hija biss id-diżaggregazzjoni fir-ringieli 0030 u 0040 li għandha tintuża bħala bażi għall-kalkolu tar-rekwiżiti ta’ fondi proprji.</w:t>
            </w:r>
          </w:p>
        </w:tc>
      </w:tr>
      <w:tr w:rsidR="000B0B09" w:rsidRPr="004B0EC7" w14:paraId="7E2E7066" w14:textId="77777777" w:rsidTr="00672D2A">
        <w:tc>
          <w:tcPr>
            <w:tcW w:w="1008" w:type="dxa"/>
          </w:tcPr>
          <w:p w14:paraId="2A8F2E03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0021</w:t>
            </w:r>
          </w:p>
        </w:tc>
        <w:tc>
          <w:tcPr>
            <w:tcW w:w="8204" w:type="dxa"/>
          </w:tcPr>
          <w:p w14:paraId="51E4EB2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</w:t>
            </w:r>
          </w:p>
          <w:p w14:paraId="561EFF21" w14:textId="424FAD2D" w:rsidR="000B0B09" w:rsidRPr="004B0EC7" w:rsidRDefault="000B0B09" w:rsidP="005F3BBE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Id-derivattivi inklużi fil-kalkolu tar-riskju ta’ ekwità tal-pożizzjonijiet tal-portafoll tan-negozjar li jqisu l-Artikoli 329 u 332 tar-Regolament (UE) Nru 575/2013, meta applikabbli</w:t>
            </w:r>
          </w:p>
        </w:tc>
      </w:tr>
      <w:tr w:rsidR="000B0B09" w:rsidRPr="004B0EC7" w14:paraId="70CC2A6A" w14:textId="77777777" w:rsidTr="00672D2A">
        <w:tc>
          <w:tcPr>
            <w:tcW w:w="1008" w:type="dxa"/>
          </w:tcPr>
          <w:p w14:paraId="569AE9F8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0022</w:t>
            </w:r>
          </w:p>
        </w:tc>
        <w:tc>
          <w:tcPr>
            <w:tcW w:w="8204" w:type="dxa"/>
          </w:tcPr>
          <w:p w14:paraId="100EC51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u obbligazzjonijiet oħra</w:t>
            </w:r>
          </w:p>
          <w:p w14:paraId="21AC79DF" w14:textId="77777777" w:rsidR="000B0B09" w:rsidRPr="004B0EC7" w:rsidRDefault="000B0B09" w:rsidP="005F3BBE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Strumenti oħrajn għajr id-derivattivi inklużi fil-kalkolu tar-riskju ta’ ekwità ta’ pożizzjonijiet dwar il-kotba tan-negozjar.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B0B09" w:rsidRPr="004B0EC7" w14:paraId="2ECBC519" w14:textId="77777777" w:rsidTr="00672D2A">
        <w:tc>
          <w:tcPr>
            <w:tcW w:w="1008" w:type="dxa"/>
          </w:tcPr>
          <w:p w14:paraId="63840C82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204" w:type="dxa"/>
          </w:tcPr>
          <w:p w14:paraId="5BE0B58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Futuri fuq l-indiċi tal-borża negozjati fil-borża diversifikati sew u soġġetti għal approċċ partikolari</w:t>
            </w:r>
          </w:p>
          <w:p w14:paraId="56A22316" w14:textId="77777777" w:rsidR="005C14B0" w:rsidRPr="004B0EC7" w:rsidRDefault="000B0B09" w:rsidP="00B828CC">
            <w:pPr>
              <w:tabs>
                <w:tab w:val="left" w:pos="1665"/>
              </w:tabs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Futuri fuq l-indiċi tal-borża nnegozjati fil-borża diversifikati b’mod wiesa’ u soġġetti għal approċċ partikolari f’konformità mar-Regolament ta’ Implimentazzjoni tal-Kummissjoni (UE) Nru 945/2014</w:t>
            </w:r>
            <w:r>
              <w:rPr>
                <w:rStyle w:val="FootnoteReference"/>
              </w:rPr>
              <w:footnoteReference w:id="3"/>
            </w:r>
          </w:p>
          <w:p w14:paraId="2528F1AA" w14:textId="77777777" w:rsidR="000B0B09" w:rsidRPr="004B0EC7" w:rsidRDefault="000B0B09" w:rsidP="00B828CC">
            <w:pPr>
              <w:tabs>
                <w:tab w:val="left" w:pos="1665"/>
              </w:tabs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il-pożizzjonijiet għandhom ikunu soġġetti biss għal riskju ġenerali u, għaldaqstant, ma jistgħux jiġu rrapportati fir-ringiela 0050.</w:t>
            </w:r>
          </w:p>
        </w:tc>
      </w:tr>
      <w:tr w:rsidR="000B0B09" w:rsidRPr="004B0EC7" w14:paraId="132F7A31" w14:textId="77777777" w:rsidTr="00672D2A">
        <w:tc>
          <w:tcPr>
            <w:tcW w:w="1008" w:type="dxa"/>
          </w:tcPr>
          <w:p w14:paraId="5A552EB7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204" w:type="dxa"/>
          </w:tcPr>
          <w:p w14:paraId="10EE0C22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Ekwitajiet oħrajn minbarra l-futuri fuq l-indiċi tal-borża negozjati fil-borża diversifikati sew</w:t>
            </w:r>
          </w:p>
          <w:p w14:paraId="17542C2D" w14:textId="0BABB084" w:rsidR="000B0B09" w:rsidRPr="004B0EC7" w:rsidRDefault="000B0B09" w:rsidP="007062FD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oħra f’ekwitajiet soġġetti għal riskju speċifiku kif ukoll ir-rekwiżiti korrispondenti ta’ fondi proprji f’konformità mal-Artikolu 343 tar-Regolament (UE) Nru 575/2013, inklużi pożizzjonijiet f’futuri fuq l-indiċi tal-borża trattati f’konformità mal-Artikolu 344(3) ta’ dak ir-Regolament</w:t>
            </w:r>
          </w:p>
        </w:tc>
      </w:tr>
      <w:tr w:rsidR="000B0B09" w:rsidRPr="004B0EC7" w14:paraId="10C7ACD9" w14:textId="77777777" w:rsidTr="00672D2A">
        <w:tc>
          <w:tcPr>
            <w:tcW w:w="1008" w:type="dxa"/>
          </w:tcPr>
          <w:p w14:paraId="1F6F53FD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8204" w:type="dxa"/>
          </w:tcPr>
          <w:p w14:paraId="0CF5CE8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RISKJU SPEĊIFIKU</w:t>
            </w:r>
          </w:p>
          <w:p w14:paraId="4CFFEA2D" w14:textId="05674FED" w:rsidR="000B0B09" w:rsidRPr="004B0EC7" w:rsidRDefault="000B0B09" w:rsidP="007062FD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f’ekwitajiet soġġetti għal riskju speċifiku u r-rekwiżit korrispondenti ta’ fondi proprji f’konformità mal-Artikolu 342 tar-Regolament (UE) Nru 575/2013, esklużi pożizzjonijiet f’futuri fuq l-indiċi tal-borża trattati f’konformità mat-tieni sentenza tal-Artikolu 344(4) ta’ dak ir-Regolament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B0B09" w:rsidRPr="004B0EC7" w14:paraId="63780725" w14:textId="77777777" w:rsidTr="00672D2A">
        <w:tc>
          <w:tcPr>
            <w:tcW w:w="1008" w:type="dxa"/>
          </w:tcPr>
          <w:p w14:paraId="573EB4E8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0090-0130</w:t>
            </w:r>
          </w:p>
        </w:tc>
        <w:tc>
          <w:tcPr>
            <w:tcW w:w="8204" w:type="dxa"/>
          </w:tcPr>
          <w:p w14:paraId="1BAF0B5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REKWIŻITI ADDIZZJONALI GĦAL OPZJONIJIET (RISKJI MHUX DELTA)</w:t>
            </w:r>
          </w:p>
          <w:p w14:paraId="2552C107" w14:textId="2AD28847" w:rsidR="000B0B09" w:rsidRPr="004B0EC7" w:rsidRDefault="00F2521E" w:rsidP="00F2521E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329, il-paragrafi 2 u 3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2C3FAC3" w14:textId="77777777" w:rsidR="000B0B09" w:rsidRPr="004B0EC7" w:rsidRDefault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addizzjonali għall-opzjonijiet relatati ma’ riskji mhux delta għandhom jiġu rrapportati bil-metodu użat għall-kalkolu tagħhom.</w:t>
            </w:r>
          </w:p>
        </w:tc>
      </w:tr>
    </w:tbl>
    <w:p w14:paraId="0EB6FD79" w14:textId="77777777" w:rsidR="000B0B09" w:rsidRPr="004B0EC7" w:rsidRDefault="000B0B09" w:rsidP="000B0B09">
      <w:pPr>
        <w:autoSpaceDE w:val="0"/>
        <w:autoSpaceDN w:val="0"/>
        <w:adjustRightInd w:val="0"/>
        <w:spacing w:before="0" w:after="0"/>
        <w:rPr>
          <w:rFonts w:ascii="Times New Roman" w:hAnsi="Times New Roman"/>
          <w:bCs/>
          <w:sz w:val="24"/>
          <w:lang w:eastAsia="nl-BE"/>
        </w:rPr>
      </w:pPr>
    </w:p>
    <w:p w14:paraId="1D26B512" w14:textId="46B21F7D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03" w:name="_Toc262566432"/>
      <w:bookmarkStart w:id="104" w:name="_Toc295830008"/>
      <w:bookmarkStart w:id="105" w:name="_Toc308426685"/>
      <w:bookmarkStart w:id="106" w:name="_Toc310415069"/>
      <w:bookmarkStart w:id="107" w:name="_Toc360188404"/>
      <w:bookmarkStart w:id="108" w:name="_Toc473561044"/>
      <w:bookmarkStart w:id="109" w:name="_Toc151714498"/>
      <w:r>
        <w:rPr>
          <w:sz w:val="24"/>
          <w:u w:val="none"/>
          <w:rFonts w:ascii="Times New Roman" w:hAnsi="Times New Roman"/>
        </w:rPr>
        <w:t xml:space="preserve">5.5.</w:t>
      </w:r>
      <w:r>
        <w:tab/>
      </w:r>
      <w:r>
        <w:rPr>
          <w:sz w:val="24"/>
          <w:rFonts w:ascii="Times New Roman" w:hAnsi="Times New Roman"/>
        </w:rPr>
        <w:t xml:space="preserve">C 22,01 - Ir-Riskju tas-Suq: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Approċċ standardizzat simplifikat għar-Riskju tar-Rata tal-Kambju</w:t>
      </w:r>
      <w:bookmarkEnd w:id="103"/>
      <w:bookmarkEnd w:id="104"/>
      <w:bookmarkEnd w:id="105"/>
      <w:bookmarkEnd w:id="106"/>
      <w:bookmarkEnd w:id="107"/>
      <w:r>
        <w:rPr>
          <w:sz w:val="24"/>
          <w:rFonts w:ascii="Times New Roman" w:hAnsi="Times New Roman"/>
        </w:rPr>
        <w:t xml:space="preserve"> (MKR SSA FX)</w:t>
      </w:r>
      <w:bookmarkEnd w:id="108"/>
      <w:bookmarkEnd w:id="109"/>
    </w:p>
    <w:p w14:paraId="70FD2A29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10" w:name="_Toc262566433"/>
      <w:bookmarkStart w:id="111" w:name="_Toc295830009"/>
      <w:bookmarkStart w:id="112" w:name="_Toc308426686"/>
      <w:bookmarkStart w:id="113" w:name="_Toc310415070"/>
      <w:bookmarkStart w:id="114" w:name="_Toc360188405"/>
      <w:bookmarkStart w:id="115" w:name="_Toc473561045"/>
      <w:bookmarkStart w:id="116" w:name="_Toc151714499"/>
      <w:r>
        <w:rPr>
          <w:sz w:val="24"/>
          <w:u w:val="none"/>
          <w:rFonts w:ascii="Times New Roman" w:hAnsi="Times New Roman"/>
        </w:rPr>
        <w:t xml:space="preserve">5.5.1.</w:t>
      </w:r>
      <w:r>
        <w:tab/>
      </w:r>
      <w:r>
        <w:rPr>
          <w:sz w:val="24"/>
          <w:rFonts w:ascii="Times New Roman" w:hAnsi="Times New Roman"/>
        </w:rPr>
        <w:t xml:space="preserve">Kummenti Ġenerali</w:t>
      </w:r>
      <w:bookmarkEnd w:id="110"/>
      <w:bookmarkEnd w:id="111"/>
      <w:bookmarkEnd w:id="112"/>
      <w:bookmarkEnd w:id="113"/>
      <w:bookmarkEnd w:id="114"/>
      <w:bookmarkEnd w:id="115"/>
      <w:bookmarkEnd w:id="116"/>
    </w:p>
    <w:p w14:paraId="3B4750B2" w14:textId="251AD709" w:rsidR="00F71DF2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171</w:t>
      </w:r>
      <w:r>
        <w:fldChar w:fldCharType="end"/>
      </w:r>
      <w:r>
        <w:t xml:space="preserve">.</w:t>
      </w:r>
      <w:r>
        <w:t xml:space="preserve"> </w:t>
      </w:r>
      <w:r>
        <w:t xml:space="preserve">L-istituzzjonijiet għandhom jirrapportaw l-informazzjoni dwar il-pożizzjonijiet f’kull munita (munita tar-rapportar inkluża) u r-rekwiżiti korrispondenti ta’ fondi proprji għar-riskju tal-kambju trattati skont l-Approċċ Standardizzat.</w:t>
      </w:r>
      <w:r>
        <w:t xml:space="preserve"> </w:t>
      </w:r>
      <w:r>
        <w:t xml:space="preserve">Il-pożizzjoni għandha tiġi kkalkolata għal kull munita (inkluża l-EUR), id-deheb, u l-pożizzjonijiet għas-CIUs.</w:t>
      </w:r>
    </w:p>
    <w:p w14:paraId="39EF826C" w14:textId="3D244F2F" w:rsidR="000B0B09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172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Ir-ringieli 0100 sa 0480 ta’ din il-formola għandhom jiġu rapportati anki meta l-istituzzjonijiet ma jkunux meħtieġa jikkalkolaw ir-rekwiżiti ta’ fondi proprji għar-riskju tal-kambju f’konformità mal-Artikolu 351 tar-Regolament (UE) Nru 575/2013.</w:t>
      </w:r>
      <w:r>
        <w:t xml:space="preserve"> </w:t>
      </w:r>
      <w:r>
        <w:t xml:space="preserve">F’dawk l-entrati ta’ memorandum, il-pożizzjonijiet kollha fil-munita tar-rapportar huma inklużi, irrispettivament minn jekk humiex ikkunsidrati għall-finijiet tal-Artikolu 354 tar-Regolament (UE) Nru 575/2013.</w:t>
      </w:r>
      <w:r>
        <w:t xml:space="preserve"> </w:t>
      </w:r>
      <w:r>
        <w:t xml:space="preserve">Ir-ringieli 0130 sa 0480 tal-entrati ta’ memorandum tal-formola għandhom jimtlew b’mod separat għall-muniti kollha tal-Istati Membri tal-Unjoni, il-muniti GGBP, USD, CHF, JPY, RUB, TRY, AUD, CAD, RSD, ALL, UAH, MKD, EGP, ARS, BRL, MXN, HKD, ICK, TWD, NZD, NOK, SGD, KRW, CNY u l-muniti kollha l-oħrajn.</w:t>
      </w:r>
    </w:p>
    <w:p w14:paraId="346B4732" w14:textId="273354B2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17" w:name="_Toc262566434"/>
      <w:bookmarkStart w:id="118" w:name="_Toc295830010"/>
      <w:bookmarkStart w:id="119" w:name="_Toc308426687"/>
      <w:bookmarkStart w:id="120" w:name="_Toc310415071"/>
      <w:bookmarkStart w:id="121" w:name="_Toc360188406"/>
      <w:bookmarkStart w:id="122" w:name="_Toc473561046"/>
      <w:bookmarkStart w:id="123" w:name="_Toc151714500"/>
      <w:r>
        <w:rPr>
          <w:sz w:val="24"/>
          <w:u w:val="none"/>
          <w:rFonts w:ascii="Times New Roman" w:hAnsi="Times New Roman"/>
        </w:rPr>
        <w:t xml:space="preserve">5.5.2.</w:t>
      </w:r>
      <w:r>
        <w:tab/>
      </w:r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117"/>
      <w:bookmarkEnd w:id="118"/>
      <w:bookmarkEnd w:id="119"/>
      <w:bookmarkEnd w:id="120"/>
      <w:bookmarkEnd w:id="121"/>
      <w:bookmarkEnd w:id="122"/>
      <w:bookmarkEnd w:id="12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7874"/>
      </w:tblGrid>
      <w:tr w:rsidR="000B0B09" w:rsidRPr="004B0EC7" w14:paraId="49DEFDC7" w14:textId="77777777" w:rsidTr="00672D2A">
        <w:trPr>
          <w:trHeight w:val="595"/>
        </w:trPr>
        <w:tc>
          <w:tcPr>
            <w:tcW w:w="8862" w:type="dxa"/>
            <w:gridSpan w:val="2"/>
            <w:shd w:val="clear" w:color="auto" w:fill="CCCCCC"/>
          </w:tcPr>
          <w:p w14:paraId="12971A7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0B0B09" w:rsidRPr="004B0EC7" w14:paraId="159B4B41" w14:textId="77777777" w:rsidTr="00672D2A">
        <w:tc>
          <w:tcPr>
            <w:tcW w:w="988" w:type="dxa"/>
          </w:tcPr>
          <w:p w14:paraId="0ABA9E21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0020-0030</w:t>
            </w:r>
          </w:p>
        </w:tc>
        <w:tc>
          <w:tcPr>
            <w:tcW w:w="7874" w:type="dxa"/>
          </w:tcPr>
          <w:p w14:paraId="3450FB8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IL-POŻIZZJONIJIET KOLLHA (TWAL U QOSRA)</w:t>
            </w:r>
          </w:p>
          <w:p w14:paraId="21CD6173" w14:textId="77777777" w:rsidR="000B0B09" w:rsidRPr="004B0EC7" w:rsidRDefault="000B0B09" w:rsidP="00283B5F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  <w:p w14:paraId="5F204D98" w14:textId="7206E339" w:rsidR="005C14B0" w:rsidRPr="004B0EC7" w:rsidRDefault="000B0B09" w:rsidP="00F2521E">
            <w:pPr>
              <w:autoSpaceDE w:val="0"/>
              <w:autoSpaceDN w:val="0"/>
              <w:adjustRightInd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grossi dovuti għal assi, l-ammonti li għandhom jiġu riċevuti u entrati simili msemmija fl-Artikolu 352(1) tar-Regolament (UE) Nru 575/2013</w:t>
            </w:r>
          </w:p>
          <w:p w14:paraId="754DB1BB" w14:textId="2FEAA29E" w:rsidR="000B0B09" w:rsidRPr="004B0EC7" w:rsidRDefault="00BB22D4" w:rsidP="00D1690D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352(2) tar-Regolament (UE) Nru 575/2013 u soġġetti għall-permess mill-awtoritajiet kompetenti, il-pożizzjonijiet meħuda sabiex jiġi ħħeġġjat kontra l-effett negattiv tar-rata tal-kambju fuq il-proporzjonijiet tagħhom f’konformità mal-Artikolu 92(1) ta’ dak ir-Regolament u pożizzjonijiet relatati ma’ entrati li jkunu diġà tnaqqsu fil-kalkolu tal-fondi proprji ma għandhomx jiġu rapportati.</w:t>
            </w:r>
          </w:p>
          <w:p w14:paraId="40A85A4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0B0B09" w:rsidRPr="004B0EC7" w14:paraId="5B6C2519" w14:textId="77777777" w:rsidTr="00672D2A">
        <w:tc>
          <w:tcPr>
            <w:tcW w:w="988" w:type="dxa"/>
          </w:tcPr>
          <w:p w14:paraId="01A2B5B6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0040-0050</w:t>
            </w:r>
          </w:p>
        </w:tc>
        <w:tc>
          <w:tcPr>
            <w:tcW w:w="7874" w:type="dxa"/>
          </w:tcPr>
          <w:p w14:paraId="5A21CA5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NETTI (TWAL U QOSRA)</w:t>
            </w:r>
          </w:p>
          <w:p w14:paraId="5D5BCFBB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263D2EB9" w14:textId="4D60A7B0" w:rsidR="00283B5F" w:rsidRPr="004B0EC7" w:rsidRDefault="000B0B09" w:rsidP="00F2521E">
            <w:pPr>
              <w:autoSpaceDE w:val="0"/>
              <w:autoSpaceDN w:val="0"/>
              <w:adjustRightInd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352(3), l-Artikolu 352(4), l-ewwel żewġ sentenzi u l-Artikolu 353 tar-Regolament (UE) Nru 575/2013</w:t>
            </w:r>
          </w:p>
          <w:p w14:paraId="1436375E" w14:textId="100DFA36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netti jiġu kkalkolati minn kull munita f’konformità mal-Artikolu 352(1)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Konsegwentement, kemm pożizzjonijiet twal kif ukoll qosra jistgħu jiġu rrapportati fl-istess ħin.</w:t>
            </w:r>
          </w:p>
          <w:p w14:paraId="7EF6C18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0B0B09" w:rsidRPr="004B0EC7" w14:paraId="1DBF3F98" w14:textId="77777777" w:rsidTr="00672D2A">
        <w:tc>
          <w:tcPr>
            <w:tcW w:w="988" w:type="dxa"/>
          </w:tcPr>
          <w:p w14:paraId="5ED8190E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0060-0080</w:t>
            </w:r>
          </w:p>
        </w:tc>
        <w:tc>
          <w:tcPr>
            <w:tcW w:w="7874" w:type="dxa"/>
          </w:tcPr>
          <w:p w14:paraId="23461A4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SOĠĠETTI GĦAL ALLOKAZZJONI TA’ KAPITALI</w:t>
            </w:r>
          </w:p>
          <w:p w14:paraId="536B2115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4FE1162B" w14:textId="78C764D9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352(4), it-tielet sentenza u l-Artikoli 353 u 354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91C4CE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52E36B34" w14:textId="77777777" w:rsidTr="00672D2A">
        <w:tc>
          <w:tcPr>
            <w:tcW w:w="988" w:type="dxa"/>
          </w:tcPr>
          <w:p w14:paraId="4CF75F7E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0060-0070</w:t>
            </w:r>
          </w:p>
        </w:tc>
        <w:tc>
          <w:tcPr>
            <w:tcW w:w="7874" w:type="dxa"/>
          </w:tcPr>
          <w:p w14:paraId="4917443B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SOĠĠETTI GĦAL ALLOKAZZJONI TA’ KAPITAL (TWAL U QOSRA)</w:t>
            </w:r>
          </w:p>
          <w:p w14:paraId="1CA17503" w14:textId="77777777" w:rsidR="000B0B09" w:rsidRPr="004B0EC7" w:rsidRDefault="000B0B09" w:rsidP="00F2521E">
            <w:pPr>
              <w:autoSpaceDE w:val="0"/>
              <w:autoSpaceDN w:val="0"/>
              <w:adjustRightInd w:val="0"/>
              <w:spacing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nett twal u qosra għal kull munita għandhom ikunu kkalkolati billi jitnaqqas it-total tal-pożizzjonijiet qosra mit-total tal-pożizzjonijiet twal.</w:t>
            </w:r>
          </w:p>
          <w:p w14:paraId="7912A4F1" w14:textId="77777777" w:rsidR="000B0B09" w:rsidRPr="004B0EC7" w:rsidRDefault="000B0B09" w:rsidP="00F2521E">
            <w:pPr>
              <w:autoSpaceDE w:val="0"/>
              <w:autoSpaceDN w:val="0"/>
              <w:adjustRightInd w:val="0"/>
              <w:spacing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nett twal għal kull operazzjoni f’munita għandhom jingħaddu flimkien biex tinkiseb il-pożizzjoni netta twila f’dik il-munita.</w:t>
            </w:r>
          </w:p>
          <w:p w14:paraId="5B4E9BDF" w14:textId="77777777" w:rsidR="000B0B09" w:rsidRPr="004B0EC7" w:rsidRDefault="000B0B09" w:rsidP="00F2521E">
            <w:pPr>
              <w:autoSpaceDE w:val="0"/>
              <w:autoSpaceDN w:val="0"/>
              <w:adjustRightInd w:val="0"/>
              <w:spacing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netti qosra għal kull operazzjoni f’munita għandhom jingħaddu flimkien biex tinkiseb il-pożizzjoni netta qasira f’dik il-munita.</w:t>
            </w:r>
          </w:p>
          <w:p w14:paraId="71BEB09F" w14:textId="77777777" w:rsidR="000B0B09" w:rsidRPr="004B0EC7" w:rsidRDefault="000B0B09" w:rsidP="00F2521E">
            <w:pPr>
              <w:autoSpaceDE w:val="0"/>
              <w:autoSpaceDN w:val="0"/>
              <w:adjustRightInd w:val="0"/>
              <w:spacing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mhux imqabblin f’muniti mhux tar-rapportar għandhom jiżdiedu ma’ pożizzjonijiet soġġetti għal allokazzjonijiet ta’ kapital għal muniti oħrajn (ringiela 030) fil-kolonna 060 jew 070 skont l-arranġament qasir jew twil tagħhom.</w:t>
            </w:r>
          </w:p>
          <w:p w14:paraId="3B8AB235" w14:textId="77777777" w:rsidR="00DE48EF" w:rsidRPr="004B0EC7" w:rsidRDefault="00DE48EF" w:rsidP="00283B5F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153E3368" w14:textId="77777777" w:rsidTr="00672D2A">
        <w:tc>
          <w:tcPr>
            <w:tcW w:w="988" w:type="dxa"/>
          </w:tcPr>
          <w:p w14:paraId="79947C75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874" w:type="dxa"/>
          </w:tcPr>
          <w:p w14:paraId="50779B26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SOĠĠETTI GĦAL ALLOKAZZJONI TA’ KAPITAL (IMQABBLIN)</w:t>
            </w:r>
          </w:p>
          <w:p w14:paraId="1787EA62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5437627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imqabblin għal muniti korrelatati mill-qrib.</w:t>
            </w:r>
          </w:p>
          <w:p w14:paraId="6BC8E676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6E3750E4" w14:textId="77777777" w:rsidTr="00672D2A">
        <w:tc>
          <w:tcPr>
            <w:tcW w:w="988" w:type="dxa"/>
          </w:tcPr>
          <w:p w14:paraId="0E46DE0C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874" w:type="dxa"/>
          </w:tcPr>
          <w:p w14:paraId="4FC12DDA" w14:textId="7F464E56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QABEL L-APPLIKAZZJONI TAL-FATTURI TA’ SKALA</w:t>
            </w:r>
          </w:p>
          <w:p w14:paraId="4108E69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0D828234" w14:textId="6DCB9C10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 ta’ fondi proprji għal kwalunkwe pożizzjoni rilevanti f’konformità mal-Parti Tlieta, it-Titolu IV, il-Kapitolu 3 tar-Regolament (UE) Nru 575/2013, qabel l-applikazzjoni tal-fattur ta’ skala f’konformità mal-Artikolu 325(2), il-punt (b), ta’ dak ir-Regolament.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2C9AE7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75A4CD35" w14:textId="77777777" w:rsidTr="00672D2A">
        <w:tc>
          <w:tcPr>
            <w:tcW w:w="988" w:type="dxa"/>
          </w:tcPr>
          <w:p w14:paraId="5B271B1C" w14:textId="16F42514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7874" w:type="dxa"/>
          </w:tcPr>
          <w:p w14:paraId="0647EAC0" w14:textId="77777777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TOTALI GĦAR-RISKJU</w:t>
            </w:r>
          </w:p>
          <w:p w14:paraId="1005789B" w14:textId="77777777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3CF09645" w14:textId="20CDB811" w:rsidR="005C14B0" w:rsidRPr="004B0EC7" w:rsidRDefault="000B0B09" w:rsidP="00F2521E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92(4)(c) tar-Regolament (UE) Nru 575/2013.</w:t>
            </w:r>
          </w:p>
          <w:p w14:paraId="74C1A53D" w14:textId="0F1B212C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Riżultat tal-multiplikazzjoni tar-rekwiżiti ta’ fondi proprji bi 12.5 f’konformità mal-Artikolu 92(6), il-punt (b), tar-Regolament (UE) Nru 575/2013, u mill-fattur ta’ skala f’konformità mal-Artikolu 325(2), il-punt (b), ta’ dak ir-Regolament.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3ECFCA3" w14:textId="77777777" w:rsidR="00DE48EF" w:rsidRPr="004B0EC7" w:rsidRDefault="00DE48EF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</w:tbl>
    <w:p w14:paraId="4E615BD8" w14:textId="77777777" w:rsidR="000B0B09" w:rsidRPr="004B0EC7" w:rsidRDefault="000B0B09" w:rsidP="000B0B09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7871"/>
      </w:tblGrid>
      <w:tr w:rsidR="000B0B09" w:rsidRPr="004B0EC7" w14:paraId="0291DB10" w14:textId="77777777" w:rsidTr="00672D2A">
        <w:trPr>
          <w:trHeight w:val="497"/>
        </w:trPr>
        <w:tc>
          <w:tcPr>
            <w:tcW w:w="8862" w:type="dxa"/>
            <w:gridSpan w:val="2"/>
            <w:shd w:val="clear" w:color="auto" w:fill="CCCCCC"/>
          </w:tcPr>
          <w:p w14:paraId="080D5566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0B0B09" w:rsidRPr="004B0EC7" w14:paraId="7E8F93AD" w14:textId="77777777" w:rsidTr="00672D2A">
        <w:tc>
          <w:tcPr>
            <w:tcW w:w="991" w:type="dxa"/>
          </w:tcPr>
          <w:p w14:paraId="308DA059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871" w:type="dxa"/>
          </w:tcPr>
          <w:p w14:paraId="444D3E4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TOTALI</w:t>
            </w:r>
          </w:p>
          <w:p w14:paraId="625A8F9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  <w:p w14:paraId="474297D9" w14:textId="1621A6E7" w:rsidR="000B0B09" w:rsidRPr="004B0EC7" w:rsidRDefault="00491F4D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kollha f’muniti mhux tar-rapportar u dawk il-pożizzjonijiet fil-munita tar-rapportar li jiġu kkunsidrati għall-finijiet tal-Artikolu 354 tar-Regolament (UE) Nru 575/2013 kif ukoll ir-rekwiżiti ta’ fondi proprji korrispondenti tagħhom għar-riskju tal-kambju msemmi fl-Artikolu 92(4), il-punt (c), filwaqt li jitqies l-Artikolu 352(2) u (4), tar-Regolament (UE) Nru 575/2013 (għall-konverżjoni fil-munita tar-rapportar).</w:t>
            </w:r>
          </w:p>
          <w:p w14:paraId="60C8486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0B0B09" w:rsidRPr="004B0EC7" w14:paraId="467D9D0D" w14:textId="77777777" w:rsidTr="00672D2A">
        <w:tc>
          <w:tcPr>
            <w:tcW w:w="991" w:type="dxa"/>
          </w:tcPr>
          <w:p w14:paraId="65214D61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871" w:type="dxa"/>
          </w:tcPr>
          <w:p w14:paraId="49A2740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MUNITI KORRELATATI MILL-QRIB</w:t>
            </w:r>
          </w:p>
          <w:p w14:paraId="784B138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7339F996" w14:textId="4E8E103C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u r-rekwiżiti ta’ fondi proprji korrispondenti tagħhom għal muniti korrelatati mill-viċin kif imsemmi fl-Artikolu 354 tar-Regolament (UE) Nru 575/2013.</w:t>
            </w:r>
          </w:p>
          <w:p w14:paraId="1228E8F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491F4D" w:rsidRPr="004B0EC7" w14:paraId="6BD5BA15" w14:textId="77777777" w:rsidTr="00672D2A">
        <w:tc>
          <w:tcPr>
            <w:tcW w:w="991" w:type="dxa"/>
          </w:tcPr>
          <w:p w14:paraId="5BFECF57" w14:textId="77777777" w:rsidR="00491F4D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0025</w:t>
            </w:r>
          </w:p>
        </w:tc>
        <w:tc>
          <w:tcPr>
            <w:tcW w:w="7871" w:type="dxa"/>
          </w:tcPr>
          <w:p w14:paraId="596531B8" w14:textId="77777777" w:rsidR="00491F4D" w:rsidRPr="004B0EC7" w:rsidRDefault="00491F4D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Muniti korrelatati mill-viċin: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i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munita tar-rapportar</w:t>
            </w:r>
          </w:p>
          <w:p w14:paraId="1A313604" w14:textId="77777777" w:rsidR="00491F4D" w:rsidRPr="004B0EC7" w:rsidRDefault="00491F4D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6CF1E695" w14:textId="3B11B1C0" w:rsidR="00491F4D" w:rsidRPr="004B0EC7" w:rsidRDefault="00491F4D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fil-munita tar-rapportar li jikkontribwixxu għall-kalkolu tar-rekwiżiti ta’ kapital f’konformità mal-Artikolu 354 tar-Regolament (UE) Nru 575/2013.</w:t>
            </w:r>
          </w:p>
          <w:p w14:paraId="1727C5A3" w14:textId="77777777" w:rsidR="00491F4D" w:rsidRPr="004B0EC7" w:rsidRDefault="00491F4D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52A3FAA7" w14:textId="77777777" w:rsidTr="00672D2A">
        <w:tc>
          <w:tcPr>
            <w:tcW w:w="991" w:type="dxa"/>
          </w:tcPr>
          <w:p w14:paraId="0150967E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871" w:type="dxa"/>
          </w:tcPr>
          <w:p w14:paraId="0BAA11C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IL-MUNITI KOLLHA L-OĦRAJN (inklużi CIUs trattati bħala muniti differenti)</w:t>
            </w:r>
          </w:p>
          <w:p w14:paraId="1677D28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0DD3AFD1" w14:textId="05872348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u r-rekwiżiti korrispondenti ta’ fondi proprji tagħhom għall-muniti soġġetti għall-proċedura ġenerali msemmija fl-Artikolu 351 u l-Artikolu 352, il-paragrafi 2 u 4 tar-Regolament (UE) Nru 575/2013.</w:t>
            </w:r>
          </w:p>
          <w:p w14:paraId="0D0C93F2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369470C9" w14:textId="2C612C05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Rapportar ta’ CIUs trattati bħala muniti separati f’konformità mal-Artikolu 353 tar-Regolament (UE) Nru 575/2013:</w:t>
            </w:r>
          </w:p>
          <w:p w14:paraId="77B7A43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Hemm żewġ trattamenti differenti ta’ CIUs trattati bħala muniti separati għall-kalkolu tar-rekwiżiti ta’ kapital:</w:t>
            </w:r>
          </w:p>
          <w:p w14:paraId="5B250982" w14:textId="77777777" w:rsidR="000B0B09" w:rsidRPr="004B0EC7" w:rsidRDefault="00125707" w:rsidP="0023700C">
            <w:pPr>
              <w:autoSpaceDE w:val="0"/>
              <w:autoSpaceDN w:val="0"/>
              <w:adjustRightInd w:val="0"/>
              <w:spacing w:before="0" w:after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1.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Il-metodu tad-deheb modifikat, meta d-direzzjoni tal-investiment tas-CIU mhijiex disponibbli (dawk is-CIU għandhom jiżdiedu ma’ pożizzjoni netta kumplessiva tar-riskju tal-kambju ta’ istituzzjoni);</w:t>
            </w:r>
          </w:p>
          <w:p w14:paraId="36EAAD8C" w14:textId="77777777" w:rsidR="000B0B09" w:rsidRPr="004B0EC7" w:rsidRDefault="00125707" w:rsidP="0023700C">
            <w:pPr>
              <w:autoSpaceDE w:val="0"/>
              <w:autoSpaceDN w:val="0"/>
              <w:adjustRightInd w:val="0"/>
              <w:spacing w:before="0" w:after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2.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Meta d-direzzjoni tal-investiment tas-CIU tkun disponibbli, dawk is-CIUs għandhom jiżdiedu mal-pożizzjoni miftuħa totali tal-kambju (twila jew qasira, skont id-direzzjoni tas-CIU).</w:t>
            </w:r>
          </w:p>
          <w:p w14:paraId="6410AE3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Ir-rapportar ta’ dawk is-CIUs għandu jsegwi l-kalkolu tar-rekwiżiti ta’ kapital.</w:t>
            </w:r>
          </w:p>
          <w:p w14:paraId="6EF89CCB" w14:textId="77777777" w:rsidR="00DE48EF" w:rsidRPr="004B0EC7" w:rsidRDefault="00DE48EF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3074F2FD" w14:textId="77777777" w:rsidTr="00672D2A">
        <w:tc>
          <w:tcPr>
            <w:tcW w:w="991" w:type="dxa"/>
          </w:tcPr>
          <w:p w14:paraId="77D3A983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871" w:type="dxa"/>
          </w:tcPr>
          <w:p w14:paraId="0E1B066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DEHEB</w:t>
            </w:r>
          </w:p>
          <w:p w14:paraId="3DD20C3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3E2B6F8D" w14:textId="6CE20A0D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u r-rekwiżiti korrispondenti ta’ fondi proprji tagħhom għall-muniti soġġetti għall-proċedura ġenerali msemmija fl-Artikolu 351 u l-Artikolu 352, il-paragrafi 2 u 4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3633856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76FC5B51" w14:textId="77777777" w:rsidTr="00672D2A">
        <w:tc>
          <w:tcPr>
            <w:tcW w:w="991" w:type="dxa"/>
          </w:tcPr>
          <w:p w14:paraId="119AB326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0050 - 0090</w:t>
            </w:r>
          </w:p>
        </w:tc>
        <w:tc>
          <w:tcPr>
            <w:tcW w:w="7871" w:type="dxa"/>
          </w:tcPr>
          <w:p w14:paraId="76D7671B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REKWIŻITI ADDIZZJONALI GĦAL OPZJONIJIET (RISKJI MHUX DELTA)</w:t>
            </w:r>
          </w:p>
          <w:p w14:paraId="409B80C0" w14:textId="56A2BE80" w:rsidR="000B0B09" w:rsidRPr="004B0EC7" w:rsidRDefault="000B0B09" w:rsidP="001A0143">
            <w:pPr>
              <w:autoSpaceDE w:val="0"/>
              <w:autoSpaceDN w:val="0"/>
              <w:adjustRightInd w:val="0"/>
              <w:spacing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352, il-paragrafi 5 u 6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8A72F0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30C3DAE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addizzjonali għall-opzjonijiet relatati ma’ riskji mhux delta għandhom jiġu rrapportati diżaggregati skont il-metodu użat għall-kalkolu tagħhom.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4B10AE8" w14:textId="77777777" w:rsidR="000B0B09" w:rsidRPr="004B0EC7" w:rsidRDefault="000B0B09" w:rsidP="00DE73B4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4FB6CAB6" w14:textId="77777777" w:rsidTr="00672D2A">
        <w:tc>
          <w:tcPr>
            <w:tcW w:w="991" w:type="dxa"/>
          </w:tcPr>
          <w:p w14:paraId="4A4827FD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0100-0120</w:t>
            </w:r>
          </w:p>
        </w:tc>
        <w:tc>
          <w:tcPr>
            <w:tcW w:w="7871" w:type="dxa"/>
          </w:tcPr>
          <w:p w14:paraId="4D32EE9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Diżaggregazzjoni tal-pożizzjonijiet totali (il-munita ta’ rapportar inkluża) skont it-tipi ta’ skopertura</w:t>
            </w:r>
          </w:p>
          <w:p w14:paraId="35F84DA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11C8EDD8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totali għandhom ikunu diżaggregati f’derivattivi, assi u obbligazzjonijiet oħrajn, u entrati ma jidhrux fil-karta bilanċjali.</w:t>
            </w:r>
          </w:p>
          <w:p w14:paraId="645944F1" w14:textId="77777777" w:rsidR="00DE48EF" w:rsidRPr="004B0EC7" w:rsidRDefault="00DE48EF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12C3A573" w14:textId="77777777" w:rsidTr="00672D2A">
        <w:tc>
          <w:tcPr>
            <w:tcW w:w="991" w:type="dxa"/>
          </w:tcPr>
          <w:p w14:paraId="328B76F1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7871" w:type="dxa"/>
          </w:tcPr>
          <w:p w14:paraId="2B5ED8B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u obbligazzjonijiet oħrajn minbarra entrati li ma jidhrux fil-karta bilanċjali u derivattivi</w:t>
            </w:r>
          </w:p>
          <w:p w14:paraId="70ABA94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048B1F95" w14:textId="77777777" w:rsidR="00DE48EF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mhux inklużi fir-ringiela 0110 jew 0120 għandhom jiġu inklużi hawn.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8474F8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B0B09" w:rsidRPr="004B0EC7" w14:paraId="68F25686" w14:textId="77777777" w:rsidTr="00672D2A">
        <w:tc>
          <w:tcPr>
            <w:tcW w:w="991" w:type="dxa"/>
          </w:tcPr>
          <w:p w14:paraId="76AEDC5B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7871" w:type="dxa"/>
          </w:tcPr>
          <w:p w14:paraId="2D48760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Entrati ma jidhrux fil-karta bilanċjali</w:t>
            </w:r>
          </w:p>
          <w:p w14:paraId="4FE41AB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7CE2DA10" w14:textId="2927412B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Entrati fil-kamp ta’ applikazzjoni tal-Artikolu 352 tar-Regolament (UE) Nru 575/2013, irrispettivament mill-munita ta’ denominazzjoni, li huma inklużi fl-Anness I ta’ dak ir-Regolament, minbarra dawk inklużi bħala Tranżazzjonijiet ta’ Finanzjament tat-Titoli u Tranżazzjonijiet ta’ Saldu Twil jew minn Netting Kuntrattwali Bejn Prodotti Differenti.</w:t>
            </w:r>
          </w:p>
          <w:p w14:paraId="25D49F5C" w14:textId="77777777" w:rsidR="00DE48EF" w:rsidRPr="004B0EC7" w:rsidRDefault="00DE48EF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6C61B439" w14:textId="77777777" w:rsidTr="00672D2A">
        <w:tc>
          <w:tcPr>
            <w:tcW w:w="991" w:type="dxa"/>
          </w:tcPr>
          <w:p w14:paraId="33EE452C" w14:textId="77777777" w:rsidR="000B0B09" w:rsidRPr="004B0EC7" w:rsidRDefault="002F79EA" w:rsidP="002F79EA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7871" w:type="dxa"/>
          </w:tcPr>
          <w:p w14:paraId="56E0717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</w:t>
            </w:r>
          </w:p>
          <w:p w14:paraId="7B6CC85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174E14E9" w14:textId="61FBE982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valutati f’konformità mal-Artikolu 352 tar-Regolament (UE) Nru 575/2013.</w:t>
            </w:r>
          </w:p>
          <w:p w14:paraId="2984F2C2" w14:textId="77777777" w:rsidR="00902EFC" w:rsidRPr="004B0EC7" w:rsidRDefault="00902EFC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0D32A9CF" w14:textId="77777777" w:rsidTr="00672D2A">
        <w:tc>
          <w:tcPr>
            <w:tcW w:w="991" w:type="dxa"/>
          </w:tcPr>
          <w:p w14:paraId="7B4BCDF0" w14:textId="77777777" w:rsidR="000B0B09" w:rsidRPr="004B0EC7" w:rsidRDefault="002F79EA" w:rsidP="002F79EA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0130-0480</w:t>
            </w:r>
          </w:p>
        </w:tc>
        <w:tc>
          <w:tcPr>
            <w:tcW w:w="7871" w:type="dxa"/>
          </w:tcPr>
          <w:p w14:paraId="26286B4C" w14:textId="38433819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ENTRATI TA’ MEMORANDUM: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TAL-MUNITA</w:t>
            </w:r>
          </w:p>
          <w:p w14:paraId="77A906D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lang w:eastAsia="de-DE"/>
              </w:rPr>
            </w:pPr>
          </w:p>
          <w:p w14:paraId="31EAE6A1" w14:textId="77777777" w:rsidR="000B0B09" w:rsidRPr="004B0EC7" w:rsidRDefault="000B0B09" w:rsidP="00A2757B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L-entrati ta’ memorandum tal-formola għandhom jimtlew b’mod separat għall-muniti kollha tal-Istati Membri tal-Unjoni, GBP, USD, CHF, JPY, RUB, TRY, AUD, CAD, RSD, ALL, UAH, MKD, EGP, ARS, BRL, MXN, HKD, ICK, TWD, NZD, NOK, SGD, KRW, CNY u l-muniti kollha l-oħrajn.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A795EB2" w14:textId="3FA18151" w:rsidR="0055144E" w:rsidRPr="004B0EC7" w:rsidRDefault="0055144E" w:rsidP="00A2757B">
            <w:pPr>
              <w:autoSpaceDE w:val="0"/>
              <w:autoSpaceDN w:val="0"/>
              <w:adjustRightInd w:val="0"/>
              <w:spacing w:before="0" w:after="0"/>
              <w:rPr>
                <w:rStyle w:val="InstructionsTabelleText"/>
                <w:rFonts w:ascii="Times New Roman" w:hAnsi="Times New Roman"/>
                <w:sz w:val="24"/>
              </w:rPr>
            </w:pPr>
          </w:p>
        </w:tc>
      </w:tr>
      <w:tr w:rsidR="00DB1114" w:rsidRPr="004B0EC7" w14:paraId="0E22FBA2" w14:textId="77777777" w:rsidTr="00E40F04">
        <w:tc>
          <w:tcPr>
            <w:tcW w:w="991" w:type="dxa"/>
          </w:tcPr>
          <w:p w14:paraId="70BD8900" w14:textId="77777777" w:rsidR="00DB1114" w:rsidRPr="004B0EC7" w:rsidRDefault="00DB1114" w:rsidP="00E40F04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0470</w:t>
            </w:r>
          </w:p>
        </w:tc>
        <w:tc>
          <w:tcPr>
            <w:tcW w:w="7871" w:type="dxa"/>
          </w:tcPr>
          <w:p w14:paraId="323DC607" w14:textId="77777777" w:rsidR="00DB1114" w:rsidRPr="004B0EC7" w:rsidRDefault="00DB1114" w:rsidP="00E40F04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Oħrajn</w:t>
            </w:r>
          </w:p>
          <w:p w14:paraId="06E2CC4B" w14:textId="77777777" w:rsidR="00DB1114" w:rsidRPr="004B0EC7" w:rsidRDefault="00DB1114" w:rsidP="00E40F04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45C4133E" w14:textId="77777777" w:rsidR="00DB1114" w:rsidRPr="004B0EC7" w:rsidRDefault="00DB1114" w:rsidP="00E40F04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fid-deheb u pożizzjonijiet f’CIUs ittrattati bħala munita separata f’konformità mal-Artikolu 353(3) tar-Regolament (UE) Nru 575/2013 għandhom jiġu inklużi f’din ir-ringiela.</w:t>
            </w:r>
          </w:p>
        </w:tc>
      </w:tr>
    </w:tbl>
    <w:p w14:paraId="6BA92730" w14:textId="77777777" w:rsidR="000B0B09" w:rsidRPr="004B0EC7" w:rsidRDefault="000B0B09" w:rsidP="000B0B09">
      <w:pPr>
        <w:rPr>
          <w:rFonts w:ascii="Times New Roman" w:hAnsi="Times New Roman"/>
          <w:sz w:val="24"/>
        </w:rPr>
      </w:pPr>
    </w:p>
    <w:p w14:paraId="53515718" w14:textId="15BE5B2C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24" w:name="_Toc262566435"/>
      <w:bookmarkStart w:id="125" w:name="_Toc295830011"/>
      <w:bookmarkStart w:id="126" w:name="_Toc308426688"/>
      <w:bookmarkStart w:id="127" w:name="_Toc310415072"/>
      <w:bookmarkStart w:id="128" w:name="_Toc360188407"/>
      <w:bookmarkStart w:id="129" w:name="_Toc473561047"/>
      <w:bookmarkStart w:id="130" w:name="_Toc151714501"/>
      <w:r>
        <w:rPr>
          <w:sz w:val="24"/>
          <w:u w:val="none"/>
          <w:rFonts w:ascii="Times New Roman" w:hAnsi="Times New Roman"/>
        </w:rPr>
        <w:t xml:space="preserve">5.6.</w:t>
      </w:r>
      <w:r>
        <w:tab/>
      </w:r>
      <w:r>
        <w:rPr>
          <w:sz w:val="24"/>
          <w:rFonts w:ascii="Times New Roman" w:hAnsi="Times New Roman"/>
        </w:rPr>
        <w:t xml:space="preserve">C 23,01 - Ir-Riskju tas-Suq: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Approċċ standardizzat simplifikat għal riskju tal-Komoditajiet</w:t>
      </w:r>
      <w:bookmarkEnd w:id="124"/>
      <w:bookmarkEnd w:id="125"/>
      <w:bookmarkEnd w:id="126"/>
      <w:bookmarkEnd w:id="127"/>
      <w:bookmarkEnd w:id="128"/>
      <w:r>
        <w:rPr>
          <w:sz w:val="24"/>
          <w:rFonts w:ascii="Times New Roman" w:hAnsi="Times New Roman"/>
        </w:rPr>
        <w:t xml:space="preserve"> (MKR SSA COM)</w:t>
      </w:r>
      <w:bookmarkEnd w:id="129"/>
      <w:bookmarkEnd w:id="130"/>
    </w:p>
    <w:p w14:paraId="72871AE4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31" w:name="_Toc262566436"/>
      <w:bookmarkStart w:id="132" w:name="_Toc295830012"/>
      <w:bookmarkStart w:id="133" w:name="_Toc308426689"/>
      <w:bookmarkStart w:id="134" w:name="_Toc310415073"/>
      <w:bookmarkStart w:id="135" w:name="_Toc360188408"/>
      <w:bookmarkStart w:id="136" w:name="_Toc473561048"/>
      <w:bookmarkStart w:id="137" w:name="_Toc151714502"/>
      <w:r>
        <w:rPr>
          <w:sz w:val="24"/>
          <w:u w:val="none"/>
          <w:rFonts w:ascii="Times New Roman" w:hAnsi="Times New Roman"/>
        </w:rPr>
        <w:t xml:space="preserve">5.6.1.</w:t>
      </w:r>
      <w:r>
        <w:tab/>
      </w:r>
      <w:r>
        <w:rPr>
          <w:sz w:val="24"/>
          <w:rFonts w:ascii="Times New Roman" w:hAnsi="Times New Roman"/>
        </w:rPr>
        <w:t xml:space="preserve">Kummenti Ġenerali</w:t>
      </w:r>
      <w:bookmarkEnd w:id="131"/>
      <w:bookmarkEnd w:id="132"/>
      <w:bookmarkEnd w:id="133"/>
      <w:bookmarkEnd w:id="134"/>
      <w:bookmarkEnd w:id="135"/>
      <w:bookmarkEnd w:id="136"/>
      <w:bookmarkEnd w:id="137"/>
    </w:p>
    <w:p w14:paraId="441FA19A" w14:textId="38802150" w:rsidR="000B0B09" w:rsidRPr="004B0EC7" w:rsidRDefault="008F3052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 xml:space="preserve">173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Din il-formola titlob informazzjoni dwar il-pożizzjonijiet f’komoditajiet u r-rekwiżiti korrispondenti ta’ fondi proprji trattati bl-Approċċ Standardizzat.</w:t>
      </w:r>
    </w:p>
    <w:p w14:paraId="0C8765B1" w14:textId="16F4CE7F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38" w:name="_Toc262566437"/>
      <w:bookmarkStart w:id="139" w:name="_Toc295830013"/>
      <w:bookmarkStart w:id="140" w:name="_Toc308426690"/>
      <w:bookmarkStart w:id="141" w:name="_Toc310415074"/>
      <w:bookmarkStart w:id="142" w:name="_Toc360188409"/>
      <w:bookmarkStart w:id="143" w:name="_Toc473561049"/>
      <w:bookmarkStart w:id="144" w:name="_Toc151714503"/>
      <w:r>
        <w:rPr>
          <w:sz w:val="24"/>
          <w:u w:val="none"/>
          <w:rFonts w:ascii="Times New Roman" w:hAnsi="Times New Roman"/>
        </w:rPr>
        <w:t xml:space="preserve">5.6.2.</w:t>
      </w:r>
      <w:r>
        <w:tab/>
      </w:r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138"/>
      <w:bookmarkEnd w:id="139"/>
      <w:bookmarkEnd w:id="140"/>
      <w:bookmarkEnd w:id="141"/>
      <w:bookmarkEnd w:id="142"/>
      <w:bookmarkEnd w:id="143"/>
      <w:bookmarkEnd w:id="14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7876"/>
      </w:tblGrid>
      <w:tr w:rsidR="000B0B09" w:rsidRPr="004B0EC7" w14:paraId="7440A91F" w14:textId="77777777" w:rsidTr="00672D2A">
        <w:trPr>
          <w:trHeight w:val="591"/>
        </w:trPr>
        <w:tc>
          <w:tcPr>
            <w:tcW w:w="8862" w:type="dxa"/>
            <w:gridSpan w:val="2"/>
            <w:shd w:val="clear" w:color="auto" w:fill="CCCCCC"/>
          </w:tcPr>
          <w:p w14:paraId="4154FB7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0B0B09" w:rsidRPr="004B0EC7" w14:paraId="12CECACA" w14:textId="77777777" w:rsidTr="00672D2A">
        <w:tc>
          <w:tcPr>
            <w:tcW w:w="986" w:type="dxa"/>
          </w:tcPr>
          <w:p w14:paraId="6FA50BBC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0010-0020</w:t>
            </w:r>
          </w:p>
        </w:tc>
        <w:tc>
          <w:tcPr>
            <w:tcW w:w="7876" w:type="dxa"/>
          </w:tcPr>
          <w:p w14:paraId="29C026B5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IL-POŻIZZJONIJIET KOLLHA (TWAL U QOSRA)</w:t>
            </w:r>
          </w:p>
          <w:p w14:paraId="4B99A786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60BC9B3E" w14:textId="0520F9FF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grossi twal/qosra meqjusin bħala pożizzjonijiet fl-istess komodità f’konformità mal-Artikolu 357(4) tar-Regolament (UE) Nru 575/2013 (ara wkoll l-Artikolu 359(1) tar-Regolament (UE) Nru 575/2013)</w:t>
            </w:r>
          </w:p>
          <w:p w14:paraId="3E9C720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B0B09" w:rsidRPr="004B0EC7" w14:paraId="4AB4396B" w14:textId="77777777" w:rsidTr="00672D2A">
        <w:tc>
          <w:tcPr>
            <w:tcW w:w="986" w:type="dxa"/>
          </w:tcPr>
          <w:p w14:paraId="224657DD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0030-0040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876" w:type="dxa"/>
          </w:tcPr>
          <w:p w14:paraId="7FA580C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NETTI (TWAL U QOSRA)</w:t>
            </w:r>
          </w:p>
          <w:p w14:paraId="0B49C3F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27F059DD" w14:textId="5D2358BE" w:rsidR="000B0B09" w:rsidRPr="004B0EC7" w:rsidRDefault="000B0B09" w:rsidP="001A0143">
            <w:pPr>
              <w:autoSpaceDE w:val="0"/>
              <w:autoSpaceDN w:val="0"/>
              <w:adjustRightInd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Kif definit fl-Artikolu 357(3)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B0B09" w:rsidRPr="004B0EC7" w14:paraId="0A46320C" w14:textId="77777777" w:rsidTr="00672D2A">
        <w:tc>
          <w:tcPr>
            <w:tcW w:w="986" w:type="dxa"/>
          </w:tcPr>
          <w:p w14:paraId="7F0B984E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876" w:type="dxa"/>
          </w:tcPr>
          <w:p w14:paraId="7ADEF1C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SOĠĠETTI GĦAL ALLOKAZZJONI TA’ KAPITALI</w:t>
            </w:r>
          </w:p>
          <w:p w14:paraId="55ED580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0D57A399" w14:textId="09B8F7C1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il-pożizzjonijiet netti li, f’konformità mal-approċċi differenti kkunsidrati fil-Parti Tlieta, it-Titolu IV, il-Kapitolu 4 tar-Regolament (UE) Nru 575/2013, jirċievu allokazzjoni ta’ kapital.</w:t>
            </w:r>
          </w:p>
          <w:p w14:paraId="762BD2E2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637B5E6C" w14:textId="77777777" w:rsidTr="00672D2A">
        <w:tc>
          <w:tcPr>
            <w:tcW w:w="986" w:type="dxa"/>
          </w:tcPr>
          <w:p w14:paraId="41FAB945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876" w:type="dxa"/>
          </w:tcPr>
          <w:p w14:paraId="4AA26DC6" w14:textId="579AC514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QABEL L-APPLIKAZZJONI TAL-FATTURI TA’ SKALA</w:t>
            </w:r>
          </w:p>
          <w:p w14:paraId="545A195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1F8C468D" w14:textId="605A5C51" w:rsidR="000B0B09" w:rsidRPr="004B0EC7" w:rsidRDefault="000B0B09" w:rsidP="00A2757B">
            <w:pPr>
              <w:autoSpaceDE w:val="0"/>
              <w:autoSpaceDN w:val="0"/>
              <w:adjustRightInd w:val="0"/>
              <w:spacing w:before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 ta’ fondi proprji kkalkolat f’konformità mal-Parti Tlieta, it-Titolu IV, il-Kapitolu 4 tar-Regolament (UE) Nru 575/2013 għal kwalunkwe pożizzjoni rilevanti, qabel l-applikazzjoni tal-fattur ta’ skala f’konformità mal-Artikolu 325(2) ta’ dak ir-Regolament.</w:t>
            </w:r>
          </w:p>
        </w:tc>
      </w:tr>
      <w:tr w:rsidR="000B0B09" w:rsidRPr="004B0EC7" w14:paraId="380AB4E0" w14:textId="77777777" w:rsidTr="00672D2A">
        <w:tc>
          <w:tcPr>
            <w:tcW w:w="986" w:type="dxa"/>
          </w:tcPr>
          <w:p w14:paraId="0EE22EDA" w14:textId="671C9C7F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876" w:type="dxa"/>
          </w:tcPr>
          <w:p w14:paraId="162C1DF7" w14:textId="77777777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TOTALI GĦAR-RISKJU</w:t>
            </w:r>
          </w:p>
          <w:p w14:paraId="35864C1F" w14:textId="77777777" w:rsidR="000B0B09" w:rsidRPr="004B0EC7" w:rsidRDefault="000B0B09" w:rsidP="000B0B09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7C230E5C" w14:textId="173EE7A5" w:rsidR="00A2757B" w:rsidRPr="004B0EC7" w:rsidRDefault="000B0B09" w:rsidP="001A0143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92(4)(c) tar-Regolament (UE)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7EADC1A" w14:textId="634950C6" w:rsidR="000B0B09" w:rsidRPr="004B0EC7" w:rsidRDefault="000B0B09" w:rsidP="001A0143">
            <w:pPr>
              <w:tabs>
                <w:tab w:val="left" w:pos="1665"/>
              </w:tabs>
              <w:autoSpaceDE w:val="0"/>
              <w:autoSpaceDN w:val="0"/>
              <w:adjustRightInd w:val="0"/>
              <w:spacing w:before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Riżultat tal-multiplikazzjoni tar-rekwiżiti ta’ fondi proprji bi 12.5 f’konformità mal-Artikolu 92(6), il-punt (b), tar-Regolament (UE) Nru 575/2013, u mill-fattur ta’ skala f’konformità mal-Artikolu 325(2), il-punt (c), ta’ dak ir-Regolament.</w:t>
            </w:r>
          </w:p>
        </w:tc>
      </w:tr>
    </w:tbl>
    <w:p w14:paraId="0DC9D0A4" w14:textId="77777777" w:rsidR="000B0B09" w:rsidRPr="004B0EC7" w:rsidRDefault="000B0B09" w:rsidP="000B0B09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7875"/>
      </w:tblGrid>
      <w:tr w:rsidR="000B0B09" w:rsidRPr="004B0EC7" w14:paraId="0386B5FC" w14:textId="77777777" w:rsidTr="00672D2A">
        <w:trPr>
          <w:trHeight w:val="483"/>
        </w:trPr>
        <w:tc>
          <w:tcPr>
            <w:tcW w:w="8862" w:type="dxa"/>
            <w:gridSpan w:val="2"/>
            <w:shd w:val="clear" w:color="auto" w:fill="CCCCCC"/>
          </w:tcPr>
          <w:p w14:paraId="1255E03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0B0B09" w:rsidRPr="004B0EC7" w14:paraId="3F19FB75" w14:textId="77777777" w:rsidTr="00672D2A">
        <w:tc>
          <w:tcPr>
            <w:tcW w:w="987" w:type="dxa"/>
          </w:tcPr>
          <w:p w14:paraId="62003386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875" w:type="dxa"/>
          </w:tcPr>
          <w:p w14:paraId="3CC5979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TOTALI F’KOMODITAJIET</w:t>
            </w:r>
          </w:p>
          <w:p w14:paraId="03562626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1B02378E" w14:textId="27789902" w:rsidR="000B0B09" w:rsidRPr="004B0EC7" w:rsidRDefault="000B0B09" w:rsidP="00070113">
            <w:pPr>
              <w:autoSpaceDE w:val="0"/>
              <w:autoSpaceDN w:val="0"/>
              <w:adjustRightInd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f’komoditajiet u r-rekwiżiti ta’ fondi proprji korrispondenti tagħhom għar-riskju tas-suq ikkalkolati f’konformità mal-Artikolu 92(4), il-punt (c), tar-Regolament (UE) Nru 575/2013 u l-Parti Tlieta, it-Titolu IV, il-Kapitolu 4 ta’ dak ir-Regolament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B0B09" w:rsidRPr="004B0EC7" w14:paraId="216F1AEE" w14:textId="77777777" w:rsidTr="00672D2A">
        <w:tc>
          <w:tcPr>
            <w:tcW w:w="987" w:type="dxa"/>
          </w:tcPr>
          <w:p w14:paraId="62D08C2C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0020-0060</w:t>
            </w:r>
          </w:p>
        </w:tc>
        <w:tc>
          <w:tcPr>
            <w:tcW w:w="7875" w:type="dxa"/>
          </w:tcPr>
          <w:p w14:paraId="759E579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SKONT IL-KATEGORIJA TA’ KOMODITÀ</w:t>
            </w:r>
          </w:p>
          <w:p w14:paraId="5692188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3DC33454" w14:textId="05CBF891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skopijiet ta’ rapportar, il-komoditajiet għandhom jinġabru fi gruppi fl-erba’ gruppi ta’ komoditajiet imsemmijin fl-Artikolu 361, it-Tabella 2 tar-Regolament (UE) Nru 575/2013.</w:t>
            </w:r>
          </w:p>
          <w:p w14:paraId="04BB5316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B0B09" w:rsidRPr="004B0EC7" w14:paraId="50CBB22D" w14:textId="77777777" w:rsidTr="00672D2A">
        <w:tc>
          <w:tcPr>
            <w:tcW w:w="987" w:type="dxa"/>
          </w:tcPr>
          <w:p w14:paraId="3E68EF2F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875" w:type="dxa"/>
          </w:tcPr>
          <w:p w14:paraId="5AACA5E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TAL-ISKALA TAL-MATURITÀ</w:t>
            </w:r>
          </w:p>
          <w:p w14:paraId="2C667CB8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72CB6FD7" w14:textId="0EBD6A78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f’komoditajiet soġġetti għall-approċċ tal-iskala tal-maturità msemmi fl-Artikolu 359 tar-Regolament (UE) Nru 575/2013</w:t>
            </w:r>
          </w:p>
          <w:p w14:paraId="018E728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1D4187B0" w14:textId="77777777" w:rsidTr="00672D2A">
        <w:tc>
          <w:tcPr>
            <w:tcW w:w="987" w:type="dxa"/>
          </w:tcPr>
          <w:p w14:paraId="317F5718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875" w:type="dxa"/>
          </w:tcPr>
          <w:p w14:paraId="7D3D047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ESTIŻ TAL-ISKALA TAL-MATURITÀ</w:t>
            </w:r>
          </w:p>
          <w:p w14:paraId="28E22845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072FB876" w14:textId="13AA387E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f’komoditajiet soġġetti għall-approċċ estiż tal-iskala tal-maturità msemmi fl-Artikolu 361 tar-Regolament (UE) Nru 575/2013</w:t>
            </w:r>
          </w:p>
          <w:p w14:paraId="4CC42EBB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08D8BBC0" w14:textId="77777777" w:rsidTr="00672D2A">
        <w:tc>
          <w:tcPr>
            <w:tcW w:w="987" w:type="dxa"/>
          </w:tcPr>
          <w:p w14:paraId="75FF36E9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875" w:type="dxa"/>
          </w:tcPr>
          <w:p w14:paraId="5AEA8FE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SIMPLIFIKAT</w:t>
            </w:r>
          </w:p>
          <w:p w14:paraId="739EF26B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33C6F5D9" w14:textId="7485AEDA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f’komoditajiet soġġetti għall-approċċ simplifikat imsemmi fl-Artikolu 360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2D24CC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46AF081D" w14:textId="77777777" w:rsidTr="00672D2A">
        <w:tc>
          <w:tcPr>
            <w:tcW w:w="987" w:type="dxa"/>
          </w:tcPr>
          <w:p w14:paraId="7DA76A9F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0100-0140</w:t>
            </w:r>
          </w:p>
        </w:tc>
        <w:tc>
          <w:tcPr>
            <w:tcW w:w="7875" w:type="dxa"/>
          </w:tcPr>
          <w:p w14:paraId="1AB2469B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REKWIŻITI ADDIZZJONALI GĦAL OPZJONIJIET (RISKJI MHUX DELTA)</w:t>
            </w:r>
          </w:p>
          <w:p w14:paraId="444B7110" w14:textId="08585130" w:rsidR="000B0B09" w:rsidRPr="004B0EC7" w:rsidRDefault="000B0B09" w:rsidP="001A0143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358(4)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D3D5AF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addizzjonali għall-opzjonijiet relatati ma’ riskji mhux delta għandhom jiġu rrapportati bil-metodu użat għall-kalkolu tagħhom.</w:t>
            </w:r>
          </w:p>
          <w:p w14:paraId="55D77BA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</w:tc>
      </w:tr>
    </w:tbl>
    <w:p w14:paraId="43D70997" w14:textId="77777777" w:rsidR="000B0B09" w:rsidRPr="004B0EC7" w:rsidRDefault="000B0B09" w:rsidP="000B0B09">
      <w:pPr>
        <w:rPr>
          <w:rFonts w:ascii="Times New Roman" w:hAnsi="Times New Roman"/>
          <w:sz w:val="24"/>
        </w:rPr>
      </w:pPr>
    </w:p>
    <w:p w14:paraId="2B97C384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/>
        </w:rPr>
      </w:pPr>
      <w:bookmarkStart w:id="145" w:name="_Toc262566438"/>
      <w:bookmarkStart w:id="146" w:name="_Toc295830014"/>
      <w:bookmarkStart w:id="147" w:name="_Toc308426691"/>
      <w:bookmarkStart w:id="148" w:name="_Toc310415075"/>
      <w:bookmarkStart w:id="149" w:name="_Toc360188410"/>
      <w:bookmarkStart w:id="150" w:name="_Toc473561050"/>
      <w:bookmarkStart w:id="151" w:name="_Toc151714504"/>
      <w:r>
        <w:rPr>
          <w:sz w:val="24"/>
          <w:u w:val="none"/>
          <w:rFonts w:ascii="Times New Roman" w:hAnsi="Times New Roman"/>
        </w:rPr>
        <w:t xml:space="preserve">5.7.</w:t>
      </w:r>
      <w:r>
        <w:tab/>
      </w:r>
      <w:r>
        <w:rPr>
          <w:sz w:val="24"/>
          <w:rFonts w:ascii="Times New Roman" w:hAnsi="Times New Roman"/>
        </w:rPr>
        <w:t xml:space="preserve">C 24.00 - Mudell Intern tar-Riskju tas-Suq</w:t>
      </w:r>
      <w:bookmarkEnd w:id="145"/>
      <w:bookmarkEnd w:id="146"/>
      <w:bookmarkEnd w:id="147"/>
      <w:bookmarkEnd w:id="148"/>
      <w:bookmarkEnd w:id="149"/>
      <w:r>
        <w:rPr>
          <w:sz w:val="24"/>
          <w:rFonts w:ascii="Times New Roman" w:hAnsi="Times New Roman"/>
        </w:rPr>
        <w:t xml:space="preserve"> (MKR IM)</w:t>
      </w:r>
      <w:bookmarkEnd w:id="150"/>
      <w:bookmarkEnd w:id="151"/>
    </w:p>
    <w:p w14:paraId="78347ABD" w14:textId="77777777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52" w:name="_Toc262566439"/>
      <w:bookmarkStart w:id="153" w:name="_Toc295830015"/>
      <w:bookmarkStart w:id="154" w:name="_Toc308426692"/>
      <w:bookmarkStart w:id="155" w:name="_Toc310415076"/>
      <w:bookmarkStart w:id="156" w:name="_Toc360188411"/>
      <w:bookmarkStart w:id="157" w:name="_Toc473561051"/>
      <w:bookmarkStart w:id="158" w:name="_Toc151714505"/>
      <w:r>
        <w:rPr>
          <w:sz w:val="24"/>
          <w:u w:val="none"/>
          <w:rFonts w:ascii="Times New Roman" w:hAnsi="Times New Roman"/>
        </w:rPr>
        <w:t xml:space="preserve">5.7.1.</w:t>
      </w:r>
      <w:r>
        <w:tab/>
      </w:r>
      <w:r>
        <w:rPr>
          <w:sz w:val="24"/>
          <w:rFonts w:ascii="Times New Roman" w:hAnsi="Times New Roman"/>
        </w:rPr>
        <w:t xml:space="preserve">Kummenti Ġenerali</w:t>
      </w:r>
      <w:bookmarkEnd w:id="152"/>
      <w:bookmarkEnd w:id="153"/>
      <w:bookmarkEnd w:id="154"/>
      <w:bookmarkEnd w:id="155"/>
      <w:bookmarkEnd w:id="156"/>
      <w:bookmarkEnd w:id="157"/>
      <w:bookmarkEnd w:id="158"/>
    </w:p>
    <w:p w14:paraId="1055920F" w14:textId="5CFE289B" w:rsidR="000B0B09" w:rsidRPr="004B0EC7" w:rsidRDefault="00CE7221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174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Din il-formola tipprovdi diżaggregazzjoni taċ-ċifri tal-VaR u tal-VaR taħt stress (sVaR) skont ir-riskji differenti tas-suq (dejn, ekwità, FX, komoditajiet) u informazzjoni oħra relevanti għall-kalkolu tar-rekwiżiti ta’ fondi proprji.</w:t>
      </w:r>
    </w:p>
    <w:p w14:paraId="3DD1046B" w14:textId="4AD05ACF" w:rsidR="000B0B09" w:rsidRPr="004B0EC7" w:rsidRDefault="00CE7221" w:rsidP="00660845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175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Ġeneralment, jiddependi fuq l-istruttura tal-formola tal-istituzzjonijiet jekk iċ-ċifri għal riskju ġenerali u speċifiku jistgħux jiġu ddeterminati u rrapportati b’mod separat jew bħala total biss.</w:t>
      </w:r>
      <w:r>
        <w:t xml:space="preserve"> </w:t>
      </w:r>
      <w:r>
        <w:t xml:space="preserve">L-istess jgħodd għad-dekompożizzjoni tal-VaR/VaR Taħt Stress fil-kategoriji ta’ riskju (riskju taċ-ċaqliq fir-rata tal-imgħax, riskju ta’ ekwità, riskju tal-komoditajiet u riskju tal-kambju).</w:t>
      </w:r>
      <w:r>
        <w:t xml:space="preserve"> </w:t>
      </w:r>
      <w:r>
        <w:t xml:space="preserve">Istituzzjoni tista’ ma tirrapportax dawk id-dekompożizzjonijiet jekk turi li r-rapportar ta’ dawk iċ-ċifri jkun ta’ piż żejjed bla bżonn.</w:t>
      </w:r>
      <w:r>
        <w:t xml:space="preserve"> </w:t>
      </w:r>
    </w:p>
    <w:p w14:paraId="16A354D7" w14:textId="38B85B55" w:rsidR="000B0B09" w:rsidRPr="004B0EC7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59" w:name="_Toc262566440"/>
      <w:bookmarkStart w:id="160" w:name="_Toc295830016"/>
      <w:bookmarkStart w:id="161" w:name="_Toc308426693"/>
      <w:bookmarkStart w:id="162" w:name="_Toc310415077"/>
      <w:bookmarkStart w:id="163" w:name="_Toc360188412"/>
      <w:bookmarkStart w:id="164" w:name="_Toc473561052"/>
      <w:bookmarkStart w:id="165" w:name="_Toc151714506"/>
      <w:r>
        <w:rPr>
          <w:sz w:val="24"/>
          <w:u w:val="none"/>
          <w:rFonts w:ascii="Times New Roman" w:hAnsi="Times New Roman"/>
        </w:rPr>
        <w:t xml:space="preserve">5.7.2.</w:t>
      </w:r>
      <w:r>
        <w:tab/>
      </w:r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159"/>
      <w:bookmarkEnd w:id="160"/>
      <w:bookmarkEnd w:id="161"/>
      <w:bookmarkEnd w:id="162"/>
      <w:bookmarkEnd w:id="163"/>
      <w:bookmarkEnd w:id="164"/>
      <w:bookmarkEnd w:id="16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7869"/>
      </w:tblGrid>
      <w:tr w:rsidR="000B0B09" w:rsidRPr="004B0EC7" w14:paraId="2E01A882" w14:textId="77777777" w:rsidTr="00672D2A">
        <w:tc>
          <w:tcPr>
            <w:tcW w:w="8862" w:type="dxa"/>
            <w:gridSpan w:val="2"/>
            <w:shd w:val="clear" w:color="auto" w:fill="BFBFBF"/>
          </w:tcPr>
          <w:p w14:paraId="12FA7906" w14:textId="77777777" w:rsidR="000B0B09" w:rsidRPr="004B0EC7" w:rsidRDefault="0034786E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0B0B09" w:rsidRPr="004B0EC7" w14:paraId="27C19C3C" w14:textId="77777777" w:rsidTr="00672D2A">
        <w:tc>
          <w:tcPr>
            <w:tcW w:w="993" w:type="dxa"/>
          </w:tcPr>
          <w:p w14:paraId="10AA4817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0030-0040</w:t>
            </w:r>
          </w:p>
        </w:tc>
        <w:tc>
          <w:tcPr>
            <w:tcW w:w="7869" w:type="dxa"/>
          </w:tcPr>
          <w:p w14:paraId="6F9C4B0E" w14:textId="77777777" w:rsidR="000B0B09" w:rsidRPr="004B0EC7" w:rsidRDefault="0016282F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fir-Riskju (VaR, Value at Risk)</w:t>
            </w:r>
          </w:p>
          <w:p w14:paraId="59F85AD6" w14:textId="77777777" w:rsidR="000B0B09" w:rsidRPr="004B0EC7" w:rsidRDefault="0016282F" w:rsidP="002300C6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VaR ifisser it-telf potenzjali massimu li jirriżulta minn bidla fil-prezz bi probabilità partikolari fuq perjodu ta’ żmien speċifiku.</w:t>
            </w:r>
          </w:p>
        </w:tc>
      </w:tr>
      <w:tr w:rsidR="000B0B09" w:rsidRPr="004B0EC7" w14:paraId="50B81018" w14:textId="77777777" w:rsidTr="00672D2A">
        <w:tc>
          <w:tcPr>
            <w:tcW w:w="993" w:type="dxa"/>
          </w:tcPr>
          <w:p w14:paraId="49937121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869" w:type="dxa"/>
          </w:tcPr>
          <w:p w14:paraId="3867D5D5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Fattur ta’ multiplikazzjoni (mc) x Medja tal-VaR tas-60 jum tax-xogħol preċedenti (VaRavg, average Value at Risk)</w:t>
            </w:r>
          </w:p>
          <w:p w14:paraId="028313D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fr-FR"/>
              </w:rPr>
            </w:pPr>
          </w:p>
          <w:p w14:paraId="799DC3B2" w14:textId="66672724" w:rsidR="000B0B09" w:rsidRPr="004B0EC7" w:rsidRDefault="00705025" w:rsidP="005F1095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364(1), il-punt (a)(ii) u l-Artikolu 365(1)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4698FA2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0B0B09" w:rsidRPr="004B0EC7" w14:paraId="50DDBD1E" w14:textId="77777777" w:rsidTr="00672D2A">
        <w:tc>
          <w:tcPr>
            <w:tcW w:w="993" w:type="dxa"/>
          </w:tcPr>
          <w:p w14:paraId="404E452E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869" w:type="dxa"/>
          </w:tcPr>
          <w:p w14:paraId="15C0D51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VaR tal-jum ta’ qabel (VaRt-1)</w:t>
            </w:r>
          </w:p>
          <w:p w14:paraId="21BBDC5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fr-FR"/>
              </w:rPr>
            </w:pPr>
          </w:p>
          <w:p w14:paraId="3F00377E" w14:textId="605D93C8" w:rsidR="000B0B09" w:rsidRPr="004B0EC7" w:rsidRDefault="00070113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364(1), il-punt (a)(ii) u l-Artikolu 365(1)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65DA05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0B0B09" w:rsidRPr="004B0EC7" w14:paraId="1FD77FB5" w14:textId="77777777" w:rsidTr="00672D2A">
        <w:tc>
          <w:tcPr>
            <w:tcW w:w="993" w:type="dxa"/>
          </w:tcPr>
          <w:p w14:paraId="65ACFD9D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0050-0060</w:t>
            </w:r>
          </w:p>
        </w:tc>
        <w:tc>
          <w:tcPr>
            <w:tcW w:w="7869" w:type="dxa"/>
          </w:tcPr>
          <w:p w14:paraId="388A6872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VaR taħt Stress</w:t>
            </w:r>
          </w:p>
          <w:p w14:paraId="30D5B348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114BB124" w14:textId="77777777" w:rsidR="000B0B09" w:rsidRPr="004B0EC7" w:rsidRDefault="0016282F" w:rsidP="002300C6">
            <w:pPr>
              <w:autoSpaceDE w:val="0"/>
              <w:autoSpaceDN w:val="0"/>
              <w:adjustRightInd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VaR taħt Stress ifisser it-telf potenzjali massimu li jirriżulta minn bidla fil-prezz bi probabbiltà partikolari fuq perjodu ta’ żmien speċifiku miksub billi jintuża input ikkalibrat għal data storika minn perjodu kontinwu ta’ 12-il xahar ta’ tensjoni finanzjarja relevanti għall-portafoll tal-istituzzjoni.</w:t>
            </w:r>
          </w:p>
        </w:tc>
      </w:tr>
      <w:tr w:rsidR="000B0B09" w:rsidRPr="004B0EC7" w14:paraId="006F4906" w14:textId="77777777" w:rsidTr="00672D2A">
        <w:tc>
          <w:tcPr>
            <w:tcW w:w="993" w:type="dxa"/>
          </w:tcPr>
          <w:p w14:paraId="294AFD20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869" w:type="dxa"/>
          </w:tcPr>
          <w:p w14:paraId="3CDD7B35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Fattur ta’ multiplikazzjoni (ms) x Medja tas-60 jum tax-xogħol preċedenti (SVaRavg, average stress-Value at Risk)</w:t>
            </w:r>
          </w:p>
          <w:p w14:paraId="17CC7E2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1B0FF569" w14:textId="518AE671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364(1), il-punt (b)(ii) u l-Artikolu 365(1) tar-Regolament (UE) Nru 575/2013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 </w:t>
            </w:r>
          </w:p>
          <w:p w14:paraId="4E4677D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0B0B09" w:rsidRPr="004B0EC7" w14:paraId="67754317" w14:textId="77777777" w:rsidTr="00672D2A">
        <w:tc>
          <w:tcPr>
            <w:tcW w:w="993" w:type="dxa"/>
          </w:tcPr>
          <w:p w14:paraId="48511238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869" w:type="dxa"/>
          </w:tcPr>
          <w:p w14:paraId="6934BA2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L-aħħar disponibbli (SVaRt-1)</w:t>
            </w:r>
          </w:p>
          <w:p w14:paraId="26D70865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2269DF70" w14:textId="67B7CAF8" w:rsidR="000B0B09" w:rsidRPr="004B0EC7" w:rsidRDefault="001B17E6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364(1), il-punt (b)(ii) u l-Artikolu 365(1)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2AD8FD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0B0B09" w:rsidRPr="004B0EC7" w14:paraId="7AFDCF05" w14:textId="77777777" w:rsidTr="00672D2A">
        <w:tc>
          <w:tcPr>
            <w:tcW w:w="993" w:type="dxa"/>
          </w:tcPr>
          <w:p w14:paraId="189BA479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0070-0080</w:t>
            </w:r>
          </w:p>
        </w:tc>
        <w:tc>
          <w:tcPr>
            <w:tcW w:w="7869" w:type="dxa"/>
          </w:tcPr>
          <w:p w14:paraId="260164A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IMPOSTA KAPITALI FUQ RISKJI INKRIMENTALI TA’ INADEMPJENZA U MIGRAZZJONI</w:t>
            </w:r>
          </w:p>
          <w:p w14:paraId="1E7EA146" w14:textId="62573725" w:rsidR="000B0B09" w:rsidRPr="004B0EC7" w:rsidRDefault="0016282F" w:rsidP="001B17E6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Allokazzjoni ta’ kapital fuq riskji inkrimentali ta’ inadempjenza u migrazzjoni tfisser it-telf potenzjali massimu li jirriżulta minn bidla fil-prezz marbuta mar-riskji ta’ inadempjenza u migrazzjoni kkalkolati f’konformità mal-Artikolu 364(2), il-punt (b) flimkien mal-Parti Tlieta, it-Titolu IV, il-Kapitolu 5, it-Taqsima 4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B0B09" w:rsidRPr="004B0EC7" w14:paraId="0A8D9874" w14:textId="77777777" w:rsidTr="00672D2A">
        <w:tc>
          <w:tcPr>
            <w:tcW w:w="993" w:type="dxa"/>
          </w:tcPr>
          <w:p w14:paraId="75FBF5CA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869" w:type="dxa"/>
          </w:tcPr>
          <w:p w14:paraId="5E1133B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Kejl tal-medja ta’ 12-il ġimgħa</w:t>
            </w:r>
          </w:p>
          <w:p w14:paraId="54F95AD4" w14:textId="77777777" w:rsidR="005C14B0" w:rsidRPr="004B0EC7" w:rsidRDefault="005C14B0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7D1E5A11" w14:textId="2D0D518D" w:rsidR="005C14B0" w:rsidRPr="004B0EC7" w:rsidRDefault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364(2), il-punt (b)(ii) flimkien mal-Parti Tlieta, it-Titolu IV, il-Kapitolu 5, it-Taqsima 4 tar-Regolament (UE) Nru 575/2013</w:t>
            </w:r>
          </w:p>
          <w:p w14:paraId="10724354" w14:textId="77777777" w:rsidR="000B0B09" w:rsidRPr="004B0EC7" w:rsidRDefault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067ADFA6" w14:textId="77777777" w:rsidTr="00672D2A">
        <w:tc>
          <w:tcPr>
            <w:tcW w:w="993" w:type="dxa"/>
          </w:tcPr>
          <w:p w14:paraId="751E50AF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869" w:type="dxa"/>
          </w:tcPr>
          <w:p w14:paraId="270A52C5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L-Aħħar Kejl</w:t>
            </w:r>
          </w:p>
          <w:p w14:paraId="52161985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34DDE7DF" w14:textId="1A98AC14" w:rsidR="000B0B09" w:rsidRPr="004B0EC7" w:rsidRDefault="00705025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364(2), il-punt (b)(i) flimkien mal-Parti Tlieta, it-Titolu IV, il-Kapitolu 5, it-Taqsima 4 tar-Regolament (UE) Nru 575/2013</w:t>
            </w:r>
          </w:p>
          <w:p w14:paraId="401526B6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1F8D773E" w14:textId="77777777" w:rsidTr="00672D2A">
        <w:tc>
          <w:tcPr>
            <w:tcW w:w="993" w:type="dxa"/>
          </w:tcPr>
          <w:p w14:paraId="32E29A61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0090-0110</w:t>
            </w:r>
          </w:p>
        </w:tc>
        <w:tc>
          <w:tcPr>
            <w:tcW w:w="7869" w:type="dxa"/>
          </w:tcPr>
          <w:p w14:paraId="3A49421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ALLOKAZZJONI TA’ KAPITAL TAR-RISKJI TAL-PREZZ KOLLHA GĦAS-CTP</w:t>
            </w:r>
          </w:p>
          <w:p w14:paraId="277A72A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62170B3A" w14:textId="77777777" w:rsidTr="00672D2A">
        <w:tc>
          <w:tcPr>
            <w:tcW w:w="993" w:type="dxa"/>
          </w:tcPr>
          <w:p w14:paraId="112441B2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869" w:type="dxa"/>
          </w:tcPr>
          <w:p w14:paraId="36F8F7A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MINIMU</w:t>
            </w:r>
          </w:p>
          <w:p w14:paraId="08424932" w14:textId="6F00A60B" w:rsidR="000B0B09" w:rsidRPr="004B0EC7" w:rsidRDefault="000B0B09" w:rsidP="000B0B09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364(3), il-punt (c) tar-Regolament (UE) Nru 575/2013</w:t>
            </w:r>
          </w:p>
          <w:p w14:paraId="71FEB01E" w14:textId="7D0B9236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8 % tal-allokazzjoni ta’ kapital li tkun ikkalkulata f’konformità mal-Artikolu 338(1) tar-Regolament (UE) Nru 575/2013 għall-pożizzjonijiet kollha fl-allokazzjoni ta’ kapital “riskji kollha tal-prezz”.</w:t>
            </w: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 </w:t>
            </w:r>
          </w:p>
          <w:p w14:paraId="52B76E8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2A444375" w14:textId="77777777" w:rsidTr="00672D2A">
        <w:tc>
          <w:tcPr>
            <w:tcW w:w="993" w:type="dxa"/>
          </w:tcPr>
          <w:p w14:paraId="29168B09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0100-0110</w:t>
            </w:r>
          </w:p>
        </w:tc>
        <w:tc>
          <w:tcPr>
            <w:tcW w:w="7869" w:type="dxa"/>
          </w:tcPr>
          <w:p w14:paraId="60E09F6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KEJL TAL-MEDJA TA’ 12-IL ĠIMGĦA U L-AĦĦAR KEJL</w:t>
            </w:r>
          </w:p>
          <w:p w14:paraId="244F0E2D" w14:textId="75367C4C" w:rsidR="000B0B09" w:rsidRPr="004B0EC7" w:rsidRDefault="00587E96" w:rsidP="0016282F">
            <w:pPr>
              <w:autoSpaceDE w:val="0"/>
              <w:autoSpaceDN w:val="0"/>
              <w:adjustRightInd w:val="0"/>
              <w:spacing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364(3), il-punt (b) tar-Regolament (UE) Nru 575/2013</w:t>
            </w:r>
          </w:p>
          <w:p w14:paraId="07DFA832" w14:textId="4544A338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76A5FE93" w14:textId="77777777" w:rsidTr="00672D2A">
        <w:tc>
          <w:tcPr>
            <w:tcW w:w="993" w:type="dxa"/>
          </w:tcPr>
          <w:p w14:paraId="17DCA950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7869" w:type="dxa"/>
          </w:tcPr>
          <w:p w14:paraId="07581252" w14:textId="77777777" w:rsidR="000B0B09" w:rsidRPr="004B0EC7" w:rsidRDefault="000B0B09" w:rsidP="0016282F">
            <w:pPr>
              <w:autoSpaceDE w:val="0"/>
              <w:autoSpaceDN w:val="0"/>
              <w:adjustRightInd w:val="0"/>
              <w:spacing w:before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L-AĦĦAR KEJL</w:t>
            </w:r>
          </w:p>
          <w:p w14:paraId="58C3865D" w14:textId="7EBBD50E" w:rsidR="005C14B0" w:rsidRPr="004B0EC7" w:rsidRDefault="00587E96" w:rsidP="000B0B09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364(3), il-punt (a) tar-Regolament (UE) Nru 575/2013</w:t>
            </w:r>
          </w:p>
          <w:p w14:paraId="60068EE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662D7C08" w14:textId="77777777" w:rsidTr="00672D2A">
        <w:tc>
          <w:tcPr>
            <w:tcW w:w="993" w:type="dxa"/>
          </w:tcPr>
          <w:p w14:paraId="59243D7E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7869" w:type="dxa"/>
          </w:tcPr>
          <w:p w14:paraId="5E5800C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</w:t>
            </w:r>
          </w:p>
          <w:p w14:paraId="7122FC14" w14:textId="52CC637D" w:rsidR="000B0B09" w:rsidRPr="004B0EC7" w:rsidRDefault="00BE0363" w:rsidP="0016282F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ta’ fondi proprji msemmija fl-Artikolu 364 tar-Regolament (UE) Nru 575/2013 tal-fatturi ta’ riskju kollha filwaqt li jitqiesu l-effetti ta’ korrelazzjoni, meta applikabbli, flimkien ma’ riskju inkrimentali ta’ inadempjenza u migrazzjoni u l-prezzijiet tar-riskji kollha għas-CTP iżda esklużi l-allokazzjonijiet ta’ kapital tat-Titolizzazzjoni għal Titolizzazzjoni u derivattivi ta’ kreditu n-eżmu inadempjenti f’konformità mal-Artikolu 364(2)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B0B09" w:rsidRPr="004B0EC7" w14:paraId="52312031" w14:textId="77777777" w:rsidTr="00672D2A">
        <w:tc>
          <w:tcPr>
            <w:tcW w:w="993" w:type="dxa"/>
          </w:tcPr>
          <w:p w14:paraId="79FC26FA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7869" w:type="dxa"/>
          </w:tcPr>
          <w:p w14:paraId="5970507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TOTALI GĦAR-RISKJU</w:t>
            </w:r>
          </w:p>
          <w:p w14:paraId="44CC951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777F75DA" w14:textId="5892BB6A" w:rsidR="00BE0363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92(7), il-punt (b)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FD933B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Riżultat tal-multiplikazzjoni tar-rekwiżiti ta’ fondi proprji bi 12,5</w:t>
            </w:r>
          </w:p>
          <w:p w14:paraId="7AA2CA2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4B0EC7" w14:paraId="1A9058AB" w14:textId="77777777" w:rsidTr="00672D2A">
        <w:tc>
          <w:tcPr>
            <w:tcW w:w="993" w:type="dxa"/>
          </w:tcPr>
          <w:p w14:paraId="41ACC74D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7869" w:type="dxa"/>
          </w:tcPr>
          <w:p w14:paraId="1C66A419" w14:textId="77777777" w:rsidR="000B0B09" w:rsidRPr="004B0EC7" w:rsidRDefault="000B0B09" w:rsidP="0016282F">
            <w:pPr>
              <w:autoSpaceDE w:val="0"/>
              <w:autoSpaceDN w:val="0"/>
              <w:adjustRightInd w:val="0"/>
              <w:spacing w:before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Għadd ta’ qbiż fil-valur (matul il-250 jum tax-xogħol preċedenti)</w:t>
            </w:r>
          </w:p>
          <w:p w14:paraId="28B225BB" w14:textId="3D65F9F7" w:rsidR="00A92CFF" w:rsidRPr="004B0EC7" w:rsidRDefault="000B0B09" w:rsidP="0016282F">
            <w:pPr>
              <w:autoSpaceDE w:val="0"/>
              <w:autoSpaceDN w:val="0"/>
              <w:adjustRightInd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Imsemmi fl-Artikolu 366 tar-Regolament (UE) Nru 575/2013</w:t>
            </w:r>
          </w:p>
          <w:p w14:paraId="555E37D2" w14:textId="0C3340E4" w:rsidR="000B0B09" w:rsidRPr="004B0EC7" w:rsidRDefault="00A92CFF" w:rsidP="0016282F">
            <w:pPr>
              <w:autoSpaceDE w:val="0"/>
              <w:autoSpaceDN w:val="0"/>
              <w:adjustRightInd w:val="0"/>
              <w:spacing w:before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Għandu jiġi rrapportat l-għadd ta’ qbiż fil-valur li fuqu jiġi ddeterminat l-addend.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l-istituzzjonijiet jitħallew jeskludu ċertu qbiż tal-valur mill-kalkolu tal-addend f’konformità mal-Artikolu 500c tar-Regolament (UE) Nru 575/2013, l-għadd ta’ qbiż tal-valur rapportat f’din il-kolonna għandu jkun nett minn dak il-qbiż tal-valur eskluż.</w:t>
            </w:r>
          </w:p>
        </w:tc>
      </w:tr>
      <w:tr w:rsidR="000B0B09" w:rsidRPr="004B0EC7" w14:paraId="6B35F841" w14:textId="77777777" w:rsidTr="00672D2A">
        <w:tc>
          <w:tcPr>
            <w:tcW w:w="993" w:type="dxa"/>
          </w:tcPr>
          <w:p w14:paraId="2EA668BF" w14:textId="77777777" w:rsidR="000B0B09" w:rsidRPr="004B0EC7" w:rsidRDefault="002F79EA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0150-0160</w:t>
            </w:r>
          </w:p>
        </w:tc>
        <w:tc>
          <w:tcPr>
            <w:tcW w:w="7869" w:type="dxa"/>
          </w:tcPr>
          <w:p w14:paraId="410D2BF2" w14:textId="77777777" w:rsidR="000B0B09" w:rsidRPr="004B0EC7" w:rsidRDefault="000B0B09" w:rsidP="0016282F">
            <w:pPr>
              <w:autoSpaceDE w:val="0"/>
              <w:autoSpaceDN w:val="0"/>
              <w:adjustRightInd w:val="0"/>
              <w:spacing w:before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Fattur ta’ Multiplikazzjoni tal-VaR (mc) u l-Fattur ta’ Multiplikazzjoni tas-SVaR (ms)</w:t>
            </w:r>
          </w:p>
          <w:p w14:paraId="315BC479" w14:textId="254D1B3C" w:rsidR="005C14B0" w:rsidRPr="004B0EC7" w:rsidRDefault="000B0B09" w:rsidP="006418A0">
            <w:pPr>
              <w:autoSpaceDE w:val="0"/>
              <w:autoSpaceDN w:val="0"/>
              <w:adjustRightInd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Kif imsemmi fl-Artikolu 366 tar-Regolament (UE) Nru 575/2013</w:t>
            </w:r>
          </w:p>
          <w:p w14:paraId="288D1C77" w14:textId="1A1A8D50" w:rsidR="00011AFA" w:rsidRPr="004B0EC7" w:rsidRDefault="00011AFA">
            <w:pPr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</w:rPr>
            </w:pPr>
            <w:r>
              <w:rPr>
                <w:sz w:val="24"/>
                <w:rFonts w:ascii="Times New Roman" w:hAnsi="Times New Roman"/>
              </w:rPr>
              <w:t xml:space="preserve">Il-fatturi ta’ multiplikazzjoni effettivament applikabbli għall-kalkolu tar-rekwiżiti ta’ fondi proprji għandhom ikunu rrapportati;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applikabbli, wara l-applikazzjoni tal-Artikolu 500c tar-Regolament (UE) Nru 575/2013.</w:t>
            </w:r>
          </w:p>
          <w:p w14:paraId="4889D826" w14:textId="77777777" w:rsidR="000B0B09" w:rsidRPr="004B0EC7" w:rsidRDefault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fr-FR"/>
              </w:rPr>
            </w:pPr>
          </w:p>
        </w:tc>
      </w:tr>
      <w:tr w:rsidR="000B0B09" w:rsidRPr="004B0EC7" w14:paraId="0F119F1A" w14:textId="77777777" w:rsidTr="00672D2A">
        <w:tc>
          <w:tcPr>
            <w:tcW w:w="993" w:type="dxa"/>
          </w:tcPr>
          <w:p w14:paraId="1081B646" w14:textId="77777777" w:rsidR="000B0B09" w:rsidRPr="004B0EC7" w:rsidRDefault="002F79EA" w:rsidP="00B7479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0170-0180</w:t>
            </w:r>
          </w:p>
        </w:tc>
        <w:tc>
          <w:tcPr>
            <w:tcW w:w="7869" w:type="dxa"/>
          </w:tcPr>
          <w:p w14:paraId="5B3A5B31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L-ALLOKAZZJONI SUPPONUTA GĦALL-MINIMU TAS-CTP - IL-POŻIZZJONIJIET PONDERATI NETTI TWAL / QOSRA WARA L-LIMITU MASSIMU</w:t>
            </w:r>
          </w:p>
          <w:p w14:paraId="68C956BE" w14:textId="3FF52305" w:rsidR="00902EFC" w:rsidRPr="004B0EC7" w:rsidRDefault="000B0B09" w:rsidP="00587E96">
            <w:pPr>
              <w:autoSpaceDE w:val="0"/>
              <w:autoSpaceDN w:val="0"/>
              <w:adjustRightInd w:val="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rapportat u li jservi ta’ bażi biex tiġi kkalkolata l-allokazzjoni ta’ kapital minima għar-riskji tal-prezzijiet kollha f’konformità mal-Artikolu 364(3), il-punt (c) tar-Regolament (UE) Nru 575/2013, filwaqt li titqies id-diskrezzjoni tal-Artikolu 335 ta’ dak ir-Regolament li tistipula li l-istituzzjoni tista’ tillimita l-multiplikazzjoni tal-ponderazzjoni u l-pożizzjoni netta għat-telf massimu possibbli relatat mar-riskju ta’ inadempjenza.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32116763" w14:textId="77777777" w:rsidR="000B0B09" w:rsidRPr="004B0EC7" w:rsidRDefault="000B0B09" w:rsidP="000B0B09">
      <w:pPr>
        <w:rPr>
          <w:rFonts w:ascii="Times New Roman" w:hAnsi="Times New Roman"/>
          <w:sz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7903"/>
      </w:tblGrid>
      <w:tr w:rsidR="00067367" w:rsidRPr="004B0EC7" w14:paraId="0F7C3E72" w14:textId="77777777" w:rsidTr="00672D2A">
        <w:trPr>
          <w:trHeight w:val="566"/>
        </w:trPr>
        <w:tc>
          <w:tcPr>
            <w:tcW w:w="8896" w:type="dxa"/>
            <w:gridSpan w:val="2"/>
            <w:shd w:val="clear" w:color="auto" w:fill="CCCCCC"/>
          </w:tcPr>
          <w:p w14:paraId="60B80A9E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E9314A" w:rsidRPr="004B0EC7" w14:paraId="4DAD8BA6" w14:textId="77777777" w:rsidTr="00672D2A">
        <w:tc>
          <w:tcPr>
            <w:tcW w:w="993" w:type="dxa"/>
          </w:tcPr>
          <w:p w14:paraId="2C74563C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903" w:type="dxa"/>
          </w:tcPr>
          <w:p w14:paraId="061D05D4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TOTALI</w:t>
            </w:r>
          </w:p>
          <w:p w14:paraId="22755B2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0B3799EE" w14:textId="63AC6002" w:rsidR="005C14B0" w:rsidRPr="004B0EC7" w:rsidRDefault="000B0B09" w:rsidP="0016282F">
            <w:pPr>
              <w:autoSpaceDE w:val="0"/>
              <w:autoSpaceDN w:val="0"/>
              <w:adjustRightInd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Tikkorrispondi għall-parti tar-riskju ta’ pożizzjoni, tal-kambju u tal-komoditajiet imsemmija fl-Artikolu 363(1) tar-Regolament (UE) Nru 575/2013 marbuta mal-fatturi ta’ riskju speċifikati fl-Artikolu 367(2) ta’ dak ir-Regolament.</w:t>
            </w:r>
          </w:p>
          <w:p w14:paraId="6F18E4FF" w14:textId="77777777" w:rsidR="005C14B0" w:rsidRPr="004B0EC7" w:rsidRDefault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Dwar il-kolonni 0030 sa 0060 (VAR u VAR Taħt Stress), iċ-ċifri fir-ringiela tat-total mhumiex daqs id-dekompożizzjoni taċ-ċifri għall-VaR/VaR Taħt Stress tal-komponenti ta’ riskju relevanti.</w:t>
            </w:r>
          </w:p>
          <w:p w14:paraId="29160AEA" w14:textId="77777777" w:rsidR="000B0B09" w:rsidRPr="004B0EC7" w:rsidRDefault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fr-FR"/>
              </w:rPr>
            </w:pPr>
          </w:p>
        </w:tc>
      </w:tr>
      <w:tr w:rsidR="00E9314A" w:rsidRPr="004B0EC7" w14:paraId="544224F4" w14:textId="77777777" w:rsidTr="00672D2A">
        <w:tc>
          <w:tcPr>
            <w:tcW w:w="993" w:type="dxa"/>
          </w:tcPr>
          <w:p w14:paraId="15D33493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903" w:type="dxa"/>
          </w:tcPr>
          <w:p w14:paraId="6294BA0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STRUMENTI TA’ DEJN NEGOZJAT</w:t>
            </w:r>
          </w:p>
          <w:p w14:paraId="7EB08097" w14:textId="464B7176" w:rsidR="000B0B09" w:rsidRPr="004B0EC7" w:rsidRDefault="000B0B09" w:rsidP="00587E96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Tikkorrispondi għall-parti tar-riskju ta’ pożizzjoni msemmi fl-Artikolu 363(1) tar-Regolament (UE) Nru 575/2013, b’rabta mal-fatturi ta’ riskju għar-rati tal-imgħax speċifikati fl-Artikolu 367(2), il-punt (a), ta’ dak ir-Regolament.</w:t>
            </w:r>
          </w:p>
        </w:tc>
      </w:tr>
      <w:tr w:rsidR="00E9314A" w:rsidRPr="004B0EC7" w14:paraId="72F66455" w14:textId="77777777" w:rsidTr="00672D2A">
        <w:tc>
          <w:tcPr>
            <w:tcW w:w="993" w:type="dxa"/>
          </w:tcPr>
          <w:p w14:paraId="0890877A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903" w:type="dxa"/>
          </w:tcPr>
          <w:p w14:paraId="2BA9F6D7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TDI – RISKJU ĠENERALI</w:t>
            </w:r>
          </w:p>
          <w:p w14:paraId="326F4D54" w14:textId="3D6EBE1B" w:rsidR="000B0B09" w:rsidRPr="004B0EC7" w:rsidRDefault="000B0B09" w:rsidP="0016282F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Komponent ta’ riskju ġenerali kif imsemmi fl-Artikolu 362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9314A" w:rsidRPr="004B0EC7" w14:paraId="7683899C" w14:textId="77777777" w:rsidTr="00672D2A">
        <w:tc>
          <w:tcPr>
            <w:tcW w:w="993" w:type="dxa"/>
          </w:tcPr>
          <w:p w14:paraId="71740265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903" w:type="dxa"/>
          </w:tcPr>
          <w:p w14:paraId="0A8CBDBA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TDI – RISKJU SPEĊIFIKU</w:t>
            </w:r>
          </w:p>
          <w:p w14:paraId="545744B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32F4DB08" w14:textId="5C7FE474" w:rsidR="000B0B09" w:rsidRPr="004B0EC7" w:rsidRDefault="000B0B09" w:rsidP="0016282F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Komponent ta’ riskju speċifiku kif imsemmi fl-Artikolu 362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9314A" w:rsidRPr="004B0EC7" w14:paraId="71D5C884" w14:textId="77777777" w:rsidTr="00672D2A">
        <w:tc>
          <w:tcPr>
            <w:tcW w:w="993" w:type="dxa"/>
          </w:tcPr>
          <w:p w14:paraId="2F431F5B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903" w:type="dxa"/>
          </w:tcPr>
          <w:p w14:paraId="3D16BF4C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EKWITAJIET</w:t>
            </w:r>
          </w:p>
          <w:p w14:paraId="2CB5AD4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50C4B755" w14:textId="16496F3A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Tikkorrispondi għall-parti tar-riskju ta’ pożizzjoni msemmi fl-Artikolu 363(1) tar-Regolament (UE) Nru 575/2013, b’rabta mal-fatturi ta’ riskju ta’ ekwità speċifikati fl-Artikolu 367(2), il-punt (c), ta’ dak ir-Regolament.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5BA2979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E9314A" w:rsidRPr="004B0EC7" w14:paraId="35DF2979" w14:textId="77777777" w:rsidTr="00672D2A">
        <w:tc>
          <w:tcPr>
            <w:tcW w:w="993" w:type="dxa"/>
          </w:tcPr>
          <w:p w14:paraId="317A6DAF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903" w:type="dxa"/>
          </w:tcPr>
          <w:p w14:paraId="40CEA49F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EKWITAJIET – RISKJU ĠENERALI</w:t>
            </w:r>
          </w:p>
          <w:p w14:paraId="528E3DA1" w14:textId="2D4BA326" w:rsidR="000B0B09" w:rsidRPr="004B0EC7" w:rsidRDefault="000B0B09" w:rsidP="00BE0363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Komponent ta’ riskju ġenerali kif imsemmi fl-Artikolu 362 tar-Regolament (UE) Nru 575/2013</w:t>
            </w:r>
          </w:p>
        </w:tc>
      </w:tr>
      <w:tr w:rsidR="00E9314A" w:rsidRPr="004B0EC7" w14:paraId="76BBEE88" w14:textId="77777777" w:rsidTr="00672D2A">
        <w:tc>
          <w:tcPr>
            <w:tcW w:w="993" w:type="dxa"/>
          </w:tcPr>
          <w:p w14:paraId="4D46D495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903" w:type="dxa"/>
          </w:tcPr>
          <w:p w14:paraId="315638D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EKWITAJIET – RISKJU SPEĊIFIKU</w:t>
            </w:r>
          </w:p>
          <w:p w14:paraId="53D03CDE" w14:textId="49BEAF03" w:rsidR="000B0B09" w:rsidRPr="004B0EC7" w:rsidRDefault="000B0B09" w:rsidP="0016282F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Komponent ta’ riskju speċifiku kif imsemmi fl-Artikolu 362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9314A" w:rsidRPr="004B0EC7" w14:paraId="572477D3" w14:textId="77777777" w:rsidTr="00672D2A">
        <w:tc>
          <w:tcPr>
            <w:tcW w:w="993" w:type="dxa"/>
          </w:tcPr>
          <w:p w14:paraId="22BAC81A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903" w:type="dxa"/>
          </w:tcPr>
          <w:p w14:paraId="729B481D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RISKJU TAL-KAMBJU</w:t>
            </w:r>
          </w:p>
          <w:p w14:paraId="4A2A62FE" w14:textId="098C8392" w:rsidR="000B0B09" w:rsidRPr="004B0EC7" w:rsidRDefault="000B0B09" w:rsidP="00587E96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363(1) u l-Artikolu 367(2), il-punt (b), tar-Regolament (UE) Nru 575/2013</w:t>
            </w:r>
          </w:p>
        </w:tc>
      </w:tr>
      <w:tr w:rsidR="00E9314A" w:rsidRPr="004B0EC7" w14:paraId="0161DCDD" w14:textId="77777777" w:rsidTr="00672D2A">
        <w:tc>
          <w:tcPr>
            <w:tcW w:w="993" w:type="dxa"/>
          </w:tcPr>
          <w:p w14:paraId="2D15B36B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903" w:type="dxa"/>
          </w:tcPr>
          <w:p w14:paraId="3490DA9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RISKJU TAL-KOMODITAJIET</w:t>
            </w:r>
          </w:p>
          <w:p w14:paraId="341E16EA" w14:textId="56B929B0" w:rsidR="000B0B09" w:rsidRPr="004B0EC7" w:rsidRDefault="000B0B09" w:rsidP="00BE0363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363(1) u l-Artikolu 367(2), il-punt (d)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9314A" w:rsidRPr="004B0EC7" w14:paraId="5676DEE7" w14:textId="77777777" w:rsidTr="00672D2A">
        <w:tc>
          <w:tcPr>
            <w:tcW w:w="993" w:type="dxa"/>
          </w:tcPr>
          <w:p w14:paraId="2262B333" w14:textId="77777777" w:rsidR="000B0B09" w:rsidRPr="004B0EC7" w:rsidRDefault="00787733" w:rsidP="000B0B09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7903" w:type="dxa"/>
          </w:tcPr>
          <w:p w14:paraId="3F8165C0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TOTALI GĦAR-RISKJU ĠENERALI</w:t>
            </w:r>
          </w:p>
          <w:p w14:paraId="62293AE5" w14:textId="77777777" w:rsidR="005C14B0" w:rsidRPr="004B0EC7" w:rsidRDefault="005C14B0" w:rsidP="000B0B09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62C557EE" w14:textId="5C48B345" w:rsidR="000B0B09" w:rsidRPr="004B0EC7" w:rsidRDefault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Riskju tas-suq ikkaġunat minn ċaqliq fis-suq ġenerali ta’ strumenti ta’ dejn negozjat, ekwitajiet, kambju u komoditajiet.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VaR għar-riskju ġenerali tal-fatturi kollha ta’ riskju (filwaqt li jittieħdu f’kunsiderazzjoni l-effetti ta’ korrelazzjoni, meta applikabbli)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  <w:p w14:paraId="47CB1F26" w14:textId="77777777" w:rsidR="005C14B0" w:rsidRPr="004B0EC7" w:rsidRDefault="005C14B0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E9314A" w:rsidRPr="002A677E" w14:paraId="41EDF57A" w14:textId="77777777" w:rsidTr="00672D2A">
        <w:tc>
          <w:tcPr>
            <w:tcW w:w="993" w:type="dxa"/>
          </w:tcPr>
          <w:p w14:paraId="2952258D" w14:textId="77777777" w:rsidR="000B0B09" w:rsidRPr="004B0EC7" w:rsidRDefault="00787733" w:rsidP="000911FE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7903" w:type="dxa"/>
          </w:tcPr>
          <w:p w14:paraId="4F775FB3" w14:textId="77777777" w:rsidR="000B0B09" w:rsidRPr="004B0EC7" w:rsidRDefault="000B0B09" w:rsidP="000B0B09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TOTALI GĦAL RISKJU SPEĊIFIKU</w:t>
            </w:r>
          </w:p>
          <w:p w14:paraId="319F28D3" w14:textId="77777777" w:rsidR="000B0B09" w:rsidRPr="002A677E" w:rsidRDefault="000B0B09" w:rsidP="0016282F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Komponent tar-riskju speċifiku ta’ strumenti ta’ dejn negozjat u ekwitajiet.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VaR għar-riskju speċifiku ta’ ekwitajiet u strumenti ta’ dejn negozjat ta’ portafoll tan-negozjar (filwaqt li jittieħdu f’kunsiderazzjoni l-effetti ta’ korrelazzjoni, meta applikabbli)</w:t>
            </w:r>
          </w:p>
        </w:tc>
      </w:tr>
    </w:tbl>
    <w:p w14:paraId="23397501" w14:textId="77777777" w:rsidR="00724589" w:rsidRPr="002A677E" w:rsidRDefault="00724589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sectPr w:rsidR="00724589" w:rsidRPr="002A677E" w:rsidSect="00B51F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B86EA" w14:textId="77777777" w:rsidR="00F72086" w:rsidRDefault="00F72086" w:rsidP="00D946DB">
      <w:pPr>
        <w:spacing w:before="0" w:after="0"/>
      </w:pPr>
      <w:r>
        <w:separator/>
      </w:r>
    </w:p>
  </w:endnote>
  <w:endnote w:type="continuationSeparator" w:id="0">
    <w:p w14:paraId="7E78B2E2" w14:textId="77777777" w:rsidR="00F72086" w:rsidRDefault="00F72086" w:rsidP="00D946DB">
      <w:pPr>
        <w:spacing w:before="0" w:after="0"/>
      </w:pPr>
      <w:r>
        <w:continuationSeparator/>
      </w:r>
    </w:p>
  </w:endnote>
  <w:endnote w:type="continuationNotice" w:id="1">
    <w:p w14:paraId="23302D77" w14:textId="77777777" w:rsidR="00F72086" w:rsidRDefault="00F7208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>
      <w:rPr>
        <w:sz w:val="20"/>
        <w:rFonts w:ascii="Times New Roman" w:hAnsi="Times New Roman"/>
      </w:rPr>
      <w:fldChar w:fldCharType="begin"/>
    </w:r>
    <w:r>
      <w:rPr>
        <w:sz w:val="20"/>
        <w:rFonts w:ascii="Times New Roman" w:hAnsi="Times New Roman"/>
      </w:rPr>
      <w:instrText xml:space="preserve"> PAGE   \* MERGEFORMAT </w:instrText>
    </w:r>
    <w:r>
      <w:rPr>
        <w:sz w:val="20"/>
        <w:rFonts w:ascii="Times New Roman" w:hAnsi="Times New Roman"/>
      </w:rPr>
      <w:fldChar w:fldCharType="separate"/>
    </w:r>
    <w:r>
      <w:rPr>
        <w:sz w:val="20"/>
        <w:rFonts w:ascii="Times New Roman" w:hAnsi="Times New Roman"/>
      </w:rPr>
      <w:t xml:space="preserve">42</w:t>
    </w:r>
    <w:r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00540" w14:textId="77777777" w:rsidR="00F72086" w:rsidRDefault="00F72086" w:rsidP="00D946DB">
      <w:pPr>
        <w:spacing w:before="0" w:after="0"/>
      </w:pPr>
      <w:r>
        <w:separator/>
      </w:r>
    </w:p>
  </w:footnote>
  <w:footnote w:type="continuationSeparator" w:id="0">
    <w:p w14:paraId="6C737719" w14:textId="77777777" w:rsidR="00F72086" w:rsidRDefault="00F72086" w:rsidP="00D946DB">
      <w:pPr>
        <w:spacing w:before="0" w:after="0"/>
      </w:pPr>
      <w:r>
        <w:continuationSeparator/>
      </w:r>
    </w:p>
  </w:footnote>
  <w:footnote w:type="continuationNotice" w:id="1">
    <w:p w14:paraId="190DCB3C" w14:textId="77777777" w:rsidR="00F72086" w:rsidRDefault="00F72086">
      <w:pPr>
        <w:spacing w:before="0" w:after="0"/>
      </w:pPr>
    </w:p>
  </w:footnote>
  <w:footnote w:id="2">
    <w:p w14:paraId="3507A652" w14:textId="78897E61" w:rsidR="00C3070C" w:rsidRPr="00B828CC" w:rsidRDefault="00C3070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20"/>
          <w:rFonts w:ascii="Times New Roman" w:hAnsi="Times New Roman"/>
        </w:rPr>
        <w:t xml:space="preserve">Ir-Regolament Delegat tal-Kummissjoni (UE) Nru 525/2014 tat-12 ta’ Marzu 2014 li jissupplimenta r-Regolament (UE) Nru 575/2013 tal-Parlament Ewropew u tal-Kunsill fir-rigward ta’ standards tekniċi regolatorji għad-definizzjoni tas-suq (ĠU L 148, 20.5.2014, p. 15)</w:t>
      </w:r>
      <w:r>
        <w:rPr>
          <w:sz w:val="20"/>
          <w:i/>
          <w:rFonts w:ascii="Times New Roman" w:hAnsi="Times New Roman"/>
        </w:rPr>
        <w:t xml:space="preserve">.</w:t>
      </w:r>
    </w:p>
  </w:footnote>
  <w:footnote w:id="3">
    <w:p w14:paraId="018474C7" w14:textId="77777777" w:rsidR="00C3070C" w:rsidRPr="00A11C6E" w:rsidRDefault="00C3070C">
      <w:pPr>
        <w:pStyle w:val="FootnoteText"/>
      </w:pPr>
      <w:r>
        <w:rPr>
          <w:rStyle w:val="FootnoteReference"/>
        </w:rPr>
        <w:footnoteRef/>
      </w:r>
      <w:r>
        <w:t xml:space="preserve"> Ir-Regolament ta’ Implimentazzjoni tal-Kummissjoni (UE) Nru 945/2014 tal-4 ta’ Settembru 2014 li jistabbilixxi standards tekniċi ta’ implimentazzjoni fir-rigward ta’ indiċi diversifikati b’mod xieraq rilevanti skont ir-Regolament (UE) Nru 575/2013 tal-Parlament Ewropew u tal-Kunsill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Użu Regolari tal-EBA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Użu Regolari tal-EBA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Użu Regolari tal-EBA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fr-B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4235"/>
    <w:rsid w:val="00124A44"/>
    <w:rsid w:val="00124B85"/>
    <w:rsid w:val="00124F78"/>
    <w:rsid w:val="001250CC"/>
    <w:rsid w:val="0012515B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431C"/>
    <w:rsid w:val="003D485B"/>
    <w:rsid w:val="003D560C"/>
    <w:rsid w:val="003D56DE"/>
    <w:rsid w:val="003D5F68"/>
    <w:rsid w:val="003D655D"/>
    <w:rsid w:val="003D69CB"/>
    <w:rsid w:val="003D711A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0CF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17F0B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A47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0EC7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66F4"/>
    <w:rsid w:val="00566905"/>
    <w:rsid w:val="00566A45"/>
    <w:rsid w:val="00566DB5"/>
    <w:rsid w:val="00566E59"/>
    <w:rsid w:val="005704F9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734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187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17624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845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17FF7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A6"/>
    <w:rsid w:val="007F28DF"/>
    <w:rsid w:val="007F3089"/>
    <w:rsid w:val="007F360A"/>
    <w:rsid w:val="007F3864"/>
    <w:rsid w:val="007F43CC"/>
    <w:rsid w:val="007F5225"/>
    <w:rsid w:val="007F5488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528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66C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1D22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D0F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B4D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B3B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38C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5CB9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2086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683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CB8A86"/>
    <w:rsid w:val="5FF14103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  <w15:docId w15:val="{A9785487-7472-490C-889B-8751B3E4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mt-MT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mt-MT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mt-MT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mt-MT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mt-MT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mt-MT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mt-MT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mt-M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mt-MT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mt-MT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mt-M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mt-MT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mt-MT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mt-MT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71D2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mt-MT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mt-MT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mt-MT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mt-MT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mt-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mt-MT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BD3B3B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mt-MT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BD3B3B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mt-MT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mt-MT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mt-MT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mt-M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mt-M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mt-M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mt-M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mt-MT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mt-MT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mt-MT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mt-MT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mt-MT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mt-MT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mt-MT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mt-MT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mt-MT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mt-MT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mt-MT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mt-MT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mt-MT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mt-MT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mt-MT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mt-MT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mt-MT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mt-MT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mt-MT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mt-MT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D0F0D9-9BF3-4E33-B3A6-4C1191582AF3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C7528D21-0ECC-4DA0-AD65-9FC43B965678}"/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D8732D-68BE-4618-AF70-8C6846EB9E6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6250</Words>
  <Characters>35626</Characters>
  <Application>Microsoft Office Word</Application>
  <DocSecurity>0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3</cp:revision>
  <dcterms:created xsi:type="dcterms:W3CDTF">2024-06-19T18:18:00Z</dcterms:created>
  <dcterms:modified xsi:type="dcterms:W3CDTF">2024-06-21T12:25:00Z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