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34F5EA5A" w:rsidR="00183684" w:rsidRDefault="002B769D" w:rsidP="002B769D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176925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BBB8D9F0-50F3-4952-962A-343AAC52BE5B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2B769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«C 16.01 — RISCO OPERACIONAL — Requisitos de fundos próprios (OPR OF)»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3"/>
        <w:gridCol w:w="4624"/>
        <w:gridCol w:w="1867"/>
        <w:gridCol w:w="2151"/>
        <w:gridCol w:w="1867"/>
        <w:gridCol w:w="1636"/>
        <w:gridCol w:w="169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— RISCO OPERACIONAL — Requisitos de fundos próprios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Valor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Requisitos de fundos próprios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Montante da exposição ao risco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designadamente: Ajustamentos devidos à fusão / aquisição de entidades ou atividades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(Ajustamentos devidos à alienação de entidades ou atividades)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Componente do indicador de atividade e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Indicador de atividade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Componente de juros, locações e dividendos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relacionado com a instituição individual / grupo consolidado (excluindo as entidades consideradas pelo artigo 314.º, n.º 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para as entidades consideradas pelo artigo 314.º, n.º 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Componente de serviços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Componente financeira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nos termos do artigo 314.º, n.º 4 (banca de retalho)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nos termos do artigo 314.º, n.º 4 (banca comercial)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Elemento para memória</w:t>
            </w:r>
            <w:r>
              <w:rPr>
                <w:rFonts w:ascii="Aptos Narrow" w:hAnsi="Aptos Narrow"/>
                <w:noProof/>
                <w:color w:val="000000"/>
              </w:rPr>
              <w:t>: ILDC relacionado com a instituição individual / grupo consolidado, incluindo as entidades consideradas pelo artigo 314.º, n.º 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Outras informações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Método utilizado para calcular a FC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«C 16.02 — RISCO OPERACIONAL — Componente do indicador de atividade (OPR BIC)»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567"/>
        <w:gridCol w:w="1377"/>
        <w:gridCol w:w="1567"/>
        <w:gridCol w:w="1377"/>
        <w:gridCol w:w="1567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— RISCO OPERACIONAL — Componente do indicador de atividade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YEAR-3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YEAR-2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ÚLTIMO ANO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 contabilístico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Valor — Abordagem de fronteira prudencial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 contabilístico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Valor — Abordagem de fronteira prudencial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 contabilístico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Valor — Abordagem de fronteira prudencial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Valores médios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0010-0210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Componente de juros, locações e dividendos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Componente dos juros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Receitas líquidas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Receitas de juros [incluindo de ativos locados (financeiras e operacionais)]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Receitas de juros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Receitas de ativos locados (financeiras e operacionais) que não seja receitas de juros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Lucros de ativos locados (financeiros e operacionais)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[Despesas com juros (incluindo de ativos locados (financeiras e operacionais)]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(Despesas com juros)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(Despesas operacionais relativas a ativos locados que não despesas com juros)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(Perdas decorrentes de operações relativas a ativos locados)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Componente do ativo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Total dos ativos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Saldos de caixa em bancos centrais e outros depósitos à ordem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Instrumentos de dívida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Empréstimos e adiantamentos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Derivados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Coberturas de negociação e coberturas económicas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Contabilidade de cobertura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Ativos sujeitos a locações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Componente dos dividendos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Receitas de dividendos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0220-0360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Componente de serviços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Outras receitas operacionais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Outras receitas operacionais de membros pertencentes ao mesmo SPI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Ganhos com ativos não correntes e grupos para alienação classificados como detidos para venda não elegíveis como unidades operacionais descontinuadas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Outros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(Outras despesas operacionais)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(Outras despesas operacionais dos membros pertencentes ao mesmo SPI)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(Total das perdas, despesas, provisões e outros impactos financeiros resultantes de eventos de risco operacional)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(Perdas com ativos não correntes e grupos para alienação classificados como detidos para venda não elegíveis como unidades operacionais descontinuadas)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(Outros)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Componente de receitas de taxas e comissões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Receitas de taxas e comissões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designadamente: de membros pertencentes ao mesmo SPI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(Componente de despesas com taxas e comissões)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(Despesas com taxas e comissões)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(designadamente: dos membros pertencentes ao mesmo SPI)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0370-0480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Componente financeira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Componente da carteira de negociação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Ganhos ou (-) perdas aplicáveis à carteira de negociação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Ganhos ou (-) perdas com ativos e passivos financeiros detidos para negociação ou de negociação, valor líquido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Carteira de negociação — Ganhos (-) ou perdas da contabilidade de cobertura, valor líquido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Carteira de negociação — Diferenças cambiais [ganhos ou (-) perdas], valor líquido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Componente da carteira bancária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Ganhos ou (-) perdas aplicáveis à carteira bancária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Ganhos ou (-) perdas com o desreconhecimento de ativos e passivos financeiros não mensurados pelo justo valor através dos resultados, valor líquido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Ganhos ou (-) perdas com ativos financeiros não detidos para negociação obrigatoriamente contabilizados pelo justo valor através dos resultados, valor líquido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Ganhos ou (-) perdas com ativos e passivos financeiros contabilizados pelo justo valor através dos resultados, valor líquido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Carteira bancária — Ganhos ou (-) perdas da contabilidade de cobertura, valor líquido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Carteira bancária — Diferenças cambiais [ganhos ou (-) perdas], valor líquido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«C 16.03 — REPARTIÇÃO DO RISCO OPERACIONAL (OPR BD) — Perdas, despesas, provisões e outros impactos financeiros resultantes de eventos de risco operacional»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— REPARTIÇÃO DO RISCO OPERACIONAL (OPR BD) — Perdas, despesas, provisões e outros impactos financeiros resultantes de eventos de risco operacional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 contabilístico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YEAR-3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YEAR-2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ÚLTIMO ANO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0010-0080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Perdas, despesas, provisões e outros impactos financeiros resultantes de eventos de risco operacional, como se segue: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(Despesas com juros)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(Outras despesas operacionais)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(Despesas administrativas)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(Depreciação devido a eventos de risco operacional)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[Provisões ou (-) reversão de provisões]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[Imparidade ou (-) reversão de imparidade]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(Outros)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(Total)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«C 16.04 — RISCO OPERACIONAL — Informações sobre as filiais abrangidas pelo artigo 314.º, n.º 3, do CRR»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— RISCO OPERACIONAL — Informações sobre as filiais abrangidas pelo artigo 314.º, n.º 3, do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Nome da entidade jurídica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Código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Linhas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8EB78" w14:textId="07543D49" w:rsidR="002B769D" w:rsidRPr="002B769D" w:rsidRDefault="002B769D" w:rsidP="002B769D">
    <w:pPr>
      <w:pStyle w:val="FooterCoverPage"/>
      <w:rPr>
        <w:rFonts w:ascii="Arial" w:hAnsi="Arial" w:cs="Arial"/>
        <w:b/>
        <w:sz w:val="48"/>
      </w:rPr>
    </w:pPr>
    <w:r w:rsidRPr="002B769D">
      <w:rPr>
        <w:rFonts w:ascii="Arial" w:hAnsi="Arial" w:cs="Arial"/>
        <w:b/>
        <w:sz w:val="48"/>
      </w:rPr>
      <w:t>PT</w:t>
    </w:r>
    <w:r w:rsidRPr="002B769D">
      <w:rPr>
        <w:rFonts w:ascii="Arial" w:hAnsi="Arial" w:cs="Arial"/>
        <w:b/>
        <w:sz w:val="48"/>
      </w:rPr>
      <w:tab/>
    </w:r>
    <w:r w:rsidRPr="002B769D">
      <w:rPr>
        <w:rFonts w:ascii="Arial" w:hAnsi="Arial" w:cs="Arial"/>
        <w:b/>
        <w:sz w:val="48"/>
      </w:rPr>
      <w:tab/>
    </w:r>
    <w:r w:rsidRPr="002B769D">
      <w:tab/>
    </w:r>
    <w:r w:rsidRPr="002B769D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EA2CA" w14:textId="097FC034" w:rsidR="002B769D" w:rsidRPr="002B769D" w:rsidRDefault="002B769D" w:rsidP="002B769D">
    <w:pPr>
      <w:pStyle w:val="FooterCoverPage"/>
      <w:rPr>
        <w:rFonts w:ascii="Arial" w:hAnsi="Arial" w:cs="Arial"/>
        <w:b/>
        <w:sz w:val="48"/>
      </w:rPr>
    </w:pPr>
    <w:r w:rsidRPr="002B769D">
      <w:rPr>
        <w:rFonts w:ascii="Arial" w:hAnsi="Arial" w:cs="Arial"/>
        <w:b/>
        <w:sz w:val="48"/>
      </w:rPr>
      <w:t>PT</w:t>
    </w:r>
    <w:r w:rsidRPr="002B769D">
      <w:rPr>
        <w:rFonts w:ascii="Arial" w:hAnsi="Arial" w:cs="Arial"/>
        <w:b/>
        <w:sz w:val="48"/>
      </w:rPr>
      <w:tab/>
    </w:r>
    <w:r w:rsidRPr="002B769D">
      <w:rPr>
        <w:rFonts w:ascii="Arial" w:hAnsi="Arial" w:cs="Arial"/>
        <w:b/>
        <w:sz w:val="48"/>
      </w:rPr>
      <w:tab/>
    </w:r>
    <w:r w:rsidRPr="002B769D">
      <w:tab/>
    </w:r>
    <w:r w:rsidRPr="002B769D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A8897" w14:textId="77777777" w:rsidR="002B769D" w:rsidRPr="002B769D" w:rsidRDefault="002B769D" w:rsidP="002B769D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354ED08B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769D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9B4E1" w14:textId="77777777" w:rsidR="002B769D" w:rsidRPr="002B769D" w:rsidRDefault="002B769D" w:rsidP="002B769D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326B9" w14:textId="77777777" w:rsidR="002B769D" w:rsidRPr="002B769D" w:rsidRDefault="002B769D" w:rsidP="002B769D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F7733" w14:textId="77777777" w:rsidR="002B769D" w:rsidRPr="002B769D" w:rsidRDefault="002B769D" w:rsidP="002B769D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do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BBB8D9F0-50F3-4952-962A-343AAC52BE5B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xelas, "/>
    <w:docVar w:name="LW_EMISSION_SUFFIX" w:val=" "/>
    <w:docVar w:name="LW_ID_DOCTYPE_NONLW" w:val="CP-038"/>
    <w:docVar w:name="LW_LANGUE" w:val="PT"/>
    <w:docVar w:name="LW_LEVEL_OF_SENSITIVITY" w:val="Standard treatment"/>
    <w:docVar w:name="LW_NOM.INST" w:val="COMISSÃO EUROPEIA"/>
    <w:docVar w:name="LW_NOM.INST_JOINTDOC" w:val="&lt;EMPTY&gt;"/>
    <w:docVar w:name="LW_OBJETACTEPRINCIPAL.CP" w:val="&lt;FMT:Bold&gt;que altera as normas técnicas de execução estabelecidas no Regulamento de Execução (UE) 2024/3117 no que respeita ao relato para fins de supervisão do risco operacional das instituições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EXO_x000b_"/>
    <w:docVar w:name="LW_TYPEACTEPRINCIPAL.CP" w:val="REGULAMENTO DE EXECUÇÃO (UE) .../... DA COMISSÃO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B769D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C3120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950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26FC6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384A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AC2F72-D9C9-4C14-8DB0-4F19B245F2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504CD4-A1FA-46E6-853A-22DCC6344CAC}"/>
</file>

<file path=customXml/itemProps3.xml><?xml version="1.0" encoding="utf-8"?>
<ds:datastoreItem xmlns:ds="http://schemas.openxmlformats.org/officeDocument/2006/customXml" ds:itemID="{1730A004-D2BB-41B7-A171-B8C919D2D32C}"/>
</file>

<file path=customXml/itemProps4.xml><?xml version="1.0" encoding="utf-8"?>
<ds:datastoreItem xmlns:ds="http://schemas.openxmlformats.org/officeDocument/2006/customXml" ds:itemID="{B08A1255-4C78-4A61-BE7B-BDCF0865D8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