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8647377" w:rsidR="00183684" w:rsidRDefault="001D2F0D" w:rsidP="001D2F0D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D434F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AD471201-7557-4E55-A1BE-34BF020E5199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1D2F0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«C 16.01 — ΛΕΙΤΟΥΡΓΙΚΟΣ ΚΙΝΔΥΝΟΣ —ΑΠΑΙΤΗΣΕΙΣ ΙΔΙΩΝ ΚΕΦΑΛΑΙΩΝ (OPR OF)»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27"/>
        <w:gridCol w:w="4446"/>
        <w:gridCol w:w="1800"/>
        <w:gridCol w:w="2532"/>
        <w:gridCol w:w="1885"/>
        <w:gridCol w:w="1579"/>
        <w:gridCol w:w="1630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— ΛΕΙΤΟΥΡΓΙΚΟΣ ΚΙΝΔΥΝΟΣ — Απαιτήσεις ιδίων κεφαλαίων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Αξία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Απαιτήσεις ιδίων κεφαλαίων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Ποσό ανοίγματος σε κίνδυνο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εκ των οποίων: προσαρμογές λόγω συγχώνευσης/εξαγοράς οντοτήτων ή δραστηριοτήτων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(προσαρμογές λόγω εκχώρησης οντοτήτων ή δραστηριοτήτων)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Συνιστώσα επιχειρηματικού δείκτη και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Επιχειρηματικός δείκτης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Συνιστώσα τόκων, μισθώσεων και μερισμάτων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Συνιστώσα τόκων, μισθώσεων και μερισμάτων που σχετίζεται με το μεμονωμένο ίδρυμα / τον ενοποιημένο όμιλο (εξαιρουμένων των οντοτήτων που εξετάζονται στο άρθρο 314 παράγραφος 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Συνιστώσα τόκων, μισθώσεων και μερισμάτων για τις οντότητες που εξετάζονται στο άρθρο 314 παράγραφος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Συνιστώσα υπηρεσιών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Χρηματοπιστωτική συνιστώσα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βάσει του άρθρου 314 παράγραφος 4 (λιανική τραπεζική)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βάσει του άρθρου 314 παράγραφος 4 (εμπορική τραπεζική)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Υπομνηματικό στοιχείο</w:t>
            </w:r>
            <w:r>
              <w:rPr>
                <w:rFonts w:ascii="Aptos Narrow" w:hAnsi="Aptos Narrow"/>
                <w:noProof/>
                <w:color w:val="000000"/>
              </w:rPr>
              <w:t>: Συνιστώσα τόκων, μισθώσεων και μερισμάτων που σχετίζεται με το μεμονωμένο ίδρυμα / τον ενοποιημένο όμιλο (συμπεριλαμβανομένων των οντοτήτων που εξετάζονται στο άρθρο 314 παράγραφος 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Λοιπές πληροφορίες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Προσέγγιση που χρησιμοποιείται για τον υπολογισμό της χρηματοπιστωτικής συνιστώσας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16.02 — ΛΕΙΤΟΥΡΓΙΚΟΣ ΚΙΝΔΥΝΟΣ — Συνιστώσα επιχειρηματικού δείκτη (OPR BIC)»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500"/>
        <w:gridCol w:w="1505"/>
        <w:gridCol w:w="1500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— ΛΕΙΤΟΥΡΓΙΚΟΣ ΚΙΝΔΥΝΟΣ — Συνιστώσα επιχειρηματικού δείκτη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ΕΤΟΣ-3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ΕΤΟΣ-2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ΤΕΛΕΥΤΑΙΟ ΕΤΟΣ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Λογιστική αξία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Αξία — Προσέγγιση προληπτικού ορίου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Λογιστική αξία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Αξία — Προσέγγιση προληπτικού ορίου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Λογιστική αξία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Αξία — Προσέγγιση προληπτικού ορίου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Μέση αξία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Συνιστώσα τόκων, μισθώσεων και μερισμάτων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Συνιστώσα τόκων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Καθαρά έσοδα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Έσοδα από τόκους [συμπεριλαμβανομένων των εσόδων από μισθωμένα περιουσιακά στοιχεία (χρηματοδοτική και λειτουργική μίσθωση)]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Έσοδα από τόκους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Έσοδα από μισθωμένα περιουσιακά στοιχεία (χρηματοδοτική και λειτουργική μίσθωση) πλην των εσόδων από τόκους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Κέρδη από μισθωμένα περιουσιακά στοιχεία (χρηματοδοτική και λειτουργική μίσθωση)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Έξοδα από τόκους [συμπεριλαμβανομένων των εξόδων από μισθωμένα περιουσιακά στοιχεία (χρηματοδοτική και λειτουργική μίσθωση)]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(Έξοδα από τόκους)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(Έξοδα από περιουσιακά στοιχεία υπό λειτουργική μίσθωση πλην των εξόδων από τόκους)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(Ζημίες από περιουσιακά στοιχεία υπό λειτουργική μίσθωση)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Συνιστώσα περιουσιακών στοιχείων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Σύνολο περιουσιακών στοιχείων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Διαθέσιμα υπόλοιπα σε κεντρικές τράπεζες και άλλες καταθέσεις όψεως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Χρεωστικοί τίτλοι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Δάνεια και προκαταβολές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Παράγωγα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Διαπραγμάτευση και οικονομικές αντισταθμίσεις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Λογιστική αντιστάθμισης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Περιουσιακά στοιχεία υπό μίσθωση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Συνιστώσα μερισμάτων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Έσοδα από μερίσματα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Συνιστώσα υπηρεσιών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Άλλα έσοδα εκμετάλλευσης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Άλλα έσοδα εκμετάλλευσης από μέλη που ανήκουν στο ίδιο ΘΣΠ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Κέρδη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Άλλα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(Άλλα έξοδα εκμετάλλευσης)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(Άλλα έξοδα εκμετάλλευσης προς μέλη που ανήκουν στο ίδιο ΘΣΠ)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(Συνολικές ζημίες, έξοδα, προβλέψεις και άλλες χρηματοοικονομικές επιπτώσεις που οφείλονται σε γεγονότα λειτουργικού κινδύνου)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(Άλλα)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Συνιστώσα εσόδων από αμοιβές και προμήθειες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Έσοδα από αμοιβές και προμήθειες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εκ των οποίων: από μέλη που ανήκουν στο ίδιο ΘΣΠ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(Συνιστώσα εξόδων από αμοιβές και προμήθειες)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(Έξοδα από αμοιβές και προμήθειες)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(εκ των οποίων: προς μέλη που ανήκουν στο ίδιο ΘΣΠ)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Χρηματοπιστωτική συνιστώσα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Συνιστώσα του χαρτοφυλακίου συναλλαγών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Καθαρό κέρδος ή (-) ζημία που εφαρμόζεται στο χαρτοφυλάκιο συναλλαγών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Κέρδη ή (-) ζημίες από χρηματοοικονομικά στοιχεία ενεργητικού και υποχρεώσεις διακρατούμενα για διαπραγμάτευση ή εμπορικής χρήσης, καθαρά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Χαρτοφυλάκιο συναλλαγών – Κέρδη ή (-) ζημίες από λογιστική αντιστάθμισης, καθαρά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Χαρτοφυλάκιο συναλλαγών – Συναλλαγματικές διαφορές [κέρδος ή (-) ζημία], καθαρές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Συνιστώσα του τραπεζικού χαρτοφυλακίου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Καθαρό κέρδος ή (-) ζημία που εφαρμόζεται στο τραπεζικό χαρτοφυλάκιο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Κέρδη ή (-)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αποτελεσμάτων, καθαρά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Κέρδη ή (-) ζημίες από χρηματοοικονομικά στοιχεία ενεργητικού μη εμπορικής χρήσης που επιμετρώνται υποχρεωτικά στην εύλογη αξία μέσω των αποτελεσμάτων, καθαρά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Κέρδη ή (-) ζημίες από χρηματοοικονομικά στοιχεία ενεργητικού και υποχρεώσεις που αναγνωρίζονται στην εύλογη αξία μέσω των αποτελεσμάτων, καθαρά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Τραπεζικό χαρτοφυλάκιο – Κέρδη ή (-) ζημίες από λογιστική αντιστάθμισης, καθαρά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Τραπεζικό χαρτοφυλάκιο – Συναλλαγματικές διαφορές [κέρδος ή (-) ζημία], καθαρές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«C 16.03 — ΑΝΑΛΥΣΗ ΛΕΙΤΟΥΡΓΙΚΟΥ ΚΙΝΔΥΝΟΥ (OPR BD) — Ζημίες, έξοδα, προβλέψεις και άλλες χρηματοοικονομικές επιπτώσεις που απορρέουν από γεγονότα λειτουργικού κινδύνου»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ΑΝΑΛΥΣΗ ΛΕΙΤΟΥΡΓΙΚΟΥ ΚΙΝΔΥΝΟΥ (OPR BD) — Ζημίες, έξοδα, προβλέψεις και άλλες χρηματοοικονομικές επιπτώσεις που απορρέουν από γεγονότα λειτουργικού κινδύνου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Λογιστική αξία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ΕΤΟΣ-3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ΕΤΟΣ-2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ΤΕΛΕΥΤΑΙΟ ΕΤΟΣ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Ζημίες, έξοδα, προβλέψεις και άλλες χρηματοοικονομικές επιπτώσεις που οφείλονται σε γεγονότα λειτουργικού κινδύνου ως εξής: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(Έξοδα από τόκους)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(Άλλα έξοδα εκμετάλλευσης)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(Διοικητικά έξοδα)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(Απόσβεση λόγω γεγονότων λειτουργικού κινδύνου)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(Προβλέψεις ή (-) αντιλογισμός προβλέψεων)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(Απομείωση αξίας ή (-) αντιλογισμός της απομείωσης αξίας)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(Άλλα)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(Σύνολο)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«C 16.04 — ΛΕΙΤΟΥΡΓΙΚΟΣ ΚΙΝΔΥΝΟΣ — Πληροφορίες για θυγατρικές που υπόκεινται στο άρθρο 314 παράγραφος 3 του ΚΚΑ»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432"/>
        <w:gridCol w:w="1162"/>
        <w:gridCol w:w="1069"/>
        <w:gridCol w:w="1307"/>
        <w:gridCol w:w="1205"/>
        <w:gridCol w:w="1497"/>
        <w:gridCol w:w="1307"/>
        <w:gridCol w:w="227"/>
        <w:gridCol w:w="1069"/>
        <w:gridCol w:w="979"/>
        <w:gridCol w:w="1083"/>
        <w:gridCol w:w="1721"/>
        <w:gridCol w:w="641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ΛΕΙΤΟΥΡΓΙΚΟΣ ΚΙΝΔΥΝΟΣ — Πληροφορίες για θυγατρικές που υπόκεινται στο άρθρο 314 παράγραφος 3 του ΚΚΑ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Επωνυμία νομικής οντότητας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Κωδικός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Συνιστώσα τόκων, μισθώσεων και μερισμάτων (ILDC)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Συνιστώσα τόκων (IC)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Συνιστώσα περιουσιακών στοιχείων (AC)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Συνιστώσα μερισμάτων (DC)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Γραμμές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F250" w14:textId="4B809440" w:rsidR="001D2F0D" w:rsidRPr="001D2F0D" w:rsidRDefault="001D2F0D" w:rsidP="001D2F0D">
    <w:pPr>
      <w:pStyle w:val="FooterCoverPage"/>
      <w:rPr>
        <w:rFonts w:ascii="Arial" w:hAnsi="Arial" w:cs="Arial"/>
        <w:b/>
        <w:sz w:val="48"/>
      </w:rPr>
    </w:pPr>
    <w:r w:rsidRPr="001D2F0D">
      <w:rPr>
        <w:rFonts w:ascii="Arial" w:hAnsi="Arial" w:cs="Arial"/>
        <w:b/>
        <w:sz w:val="48"/>
      </w:rPr>
      <w:t>EL</w:t>
    </w:r>
    <w:r w:rsidRPr="001D2F0D">
      <w:rPr>
        <w:rFonts w:ascii="Arial" w:hAnsi="Arial" w:cs="Arial"/>
        <w:b/>
        <w:sz w:val="48"/>
      </w:rPr>
      <w:tab/>
    </w:r>
    <w:r w:rsidRPr="001D2F0D">
      <w:rPr>
        <w:rFonts w:ascii="Arial" w:hAnsi="Arial" w:cs="Arial"/>
        <w:b/>
        <w:sz w:val="48"/>
      </w:rPr>
      <w:tab/>
    </w:r>
    <w:r w:rsidRPr="001D2F0D">
      <w:tab/>
    </w:r>
    <w:r w:rsidRPr="001D2F0D">
      <w:rPr>
        <w:rFonts w:ascii="Arial" w:hAnsi="Arial" w:cs="Arial"/>
        <w:b/>
        <w:sz w:val="48"/>
      </w:rPr>
      <w:t>EL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453CD" w14:textId="1221726A" w:rsidR="001D2F0D" w:rsidRPr="001D2F0D" w:rsidRDefault="001D2F0D" w:rsidP="001D2F0D">
    <w:pPr>
      <w:pStyle w:val="FooterCoverPage"/>
      <w:rPr>
        <w:rFonts w:ascii="Arial" w:hAnsi="Arial" w:cs="Arial"/>
        <w:b/>
        <w:sz w:val="48"/>
      </w:rPr>
    </w:pPr>
    <w:r w:rsidRPr="001D2F0D">
      <w:rPr>
        <w:rFonts w:ascii="Arial" w:hAnsi="Arial" w:cs="Arial"/>
        <w:b/>
        <w:sz w:val="48"/>
      </w:rPr>
      <w:t>EL</w:t>
    </w:r>
    <w:r w:rsidRPr="001D2F0D">
      <w:rPr>
        <w:rFonts w:ascii="Arial" w:hAnsi="Arial" w:cs="Arial"/>
        <w:b/>
        <w:sz w:val="48"/>
      </w:rPr>
      <w:tab/>
    </w:r>
    <w:r w:rsidRPr="001D2F0D">
      <w:rPr>
        <w:rFonts w:ascii="Arial" w:hAnsi="Arial" w:cs="Arial"/>
        <w:b/>
        <w:sz w:val="48"/>
      </w:rPr>
      <w:tab/>
    </w:r>
    <w:r w:rsidRPr="001D2F0D">
      <w:tab/>
    </w:r>
    <w:r w:rsidRPr="001D2F0D">
      <w:rPr>
        <w:rFonts w:ascii="Arial" w:hAnsi="Arial" w:cs="Arial"/>
        <w:b/>
        <w:sz w:val="48"/>
      </w:rPr>
      <w:t>EL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010F" w14:textId="77777777" w:rsidR="001D2F0D" w:rsidRPr="001D2F0D" w:rsidRDefault="001D2F0D" w:rsidP="001D2F0D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533F086E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F0D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3634D" w14:textId="77777777" w:rsidR="001D2F0D" w:rsidRPr="001D2F0D" w:rsidRDefault="001D2F0D" w:rsidP="001D2F0D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87A6B" w14:textId="77777777" w:rsidR="001D2F0D" w:rsidRPr="001D2F0D" w:rsidRDefault="001D2F0D" w:rsidP="001D2F0D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6BF56" w14:textId="77777777" w:rsidR="001D2F0D" w:rsidRPr="001D2F0D" w:rsidRDefault="001D2F0D" w:rsidP="001D2F0D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\u964?\u959?\u965?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AD471201-7557-4E55-A1BE-34BF020E5199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\u914?\u961?\u965?\u958?\u941?\u955?\u955?\u949?\u962?, "/>
    <w:docVar w:name="LW_EMISSION_SUFFIX" w:val=" "/>
    <w:docVar w:name="LW_ID_DOCTYPE_NONLW" w:val="CP-038"/>
    <w:docVar w:name="LW_LANGUE" w:val="EL"/>
    <w:docVar w:name="LW_LEVEL_OF_SENSITIVITY" w:val="Standard treatment"/>
    <w:docVar w:name="LW_NOM.INST" w:val="\u917?\u933?\u929?\u937?\u928?\u913?\u938?\u922?\u919? \u917?\u928?\u921?\u932?\u929?\u927?\u928?\u919?"/>
    <w:docVar w:name="LW_NOM.INST_JOINTDOC" w:val="&lt;EMPTY&gt;"/>
    <w:docVar w:name="LW_OBJETACTEPRINCIPAL.CP" w:val="&lt;FMT:Bold&gt;\u947?\u953?\u945? \u964?\u951?\u957? \u964?\u961?\u959?\u960?\u959?\u960?\u959?\u943?\u951?\u963?\u951? \u964?\u969?\u957? \u949?\u954?\u964?\u949?\u955?\u949?\u963?\u964?\u953?\u954?\u974?\u957? \u964?\u949?\u967?\u957?\u953?\u954?\u974?\u957? \u960?\u961?\u959?\u964?\u973?\u960?\u969?\u957? \u960?\u959?\u965? \u954?\u945?\u952?\u959?\u961?\u943?\u950?\u959?\u957?\u964?\u945?\u953? \u963?\u964?\u959?\u957? \u949?\u954?\u964?\u949?\u955?\u949?\u963?\u964?\u953?\u954?\u972? \u954?\u945?\u957?\u959?\u957?\u953?\u963?\u956?\u972? (\u917?\u917?) 2024/3117 \u972?\u963?\u959?\u957? \u945?\u966?\u959?\u961?\u940? \u964?\u951?\u957? \u965?\u960?\u959?\u946?\u959?\u955?\u942? \u949?\u960?\u959?\u960?\u964?\u953?\u954?\u974?\u957? \u945?\u957?\u945?\u966?\u959?\u961?\u974?\u957? \u945?\u960?\u972? \u964?\u945? \u953?\u948?\u961?\u973?\u956?\u945?\u964?\u945? \u963?\u967?\u949?\u964?\u953?\u954?\u940? \u956?\u949? \u964?\u959?\u957? \u955?\u949?\u953?\u964?\u959?\u965?\u961?\u947?\u953?\u954?\u972? \u954?\u943?\u957?\u948?\u965?\u957?\u959?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\u928?\u913?\u929?\u913?\u929?\u932?\u919?\u924?\u913?_x000b_"/>
    <w:docVar w:name="LW_TYPEACTEPRINCIPAL.CP" w:val="\u917?\u922?\u932?\u917?\u923?\u917?\u931?\u932?\u921?\u922?\u927?\u933? \u922?\u913?\u925?\u927?\u925?\u921?\u931?\u924?\u927?\u933? (\u917?\u917?) \u8230?/... \u932?\u919?\u931? \u917?\u928?\u921?\u932?\u929?\u927?\u928?\u919?\u931?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043D5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2F0D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973DD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27C15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53919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B91CD-F44F-4F85-9722-02EF1604F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712D94-31CA-459B-B886-E74752982815}"/>
</file>

<file path=customXml/itemProps3.xml><?xml version="1.0" encoding="utf-8"?>
<ds:datastoreItem xmlns:ds="http://schemas.openxmlformats.org/officeDocument/2006/customXml" ds:itemID="{4EA8DCB2-B491-4A88-9086-805F2048C94B}"/>
</file>

<file path=customXml/itemProps4.xml><?xml version="1.0" encoding="utf-8"?>
<ds:datastoreItem xmlns:ds="http://schemas.openxmlformats.org/officeDocument/2006/customXml" ds:itemID="{2BF4B595-B8BB-429B-BF87-7685FD102D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