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E20D" w14:textId="77777777" w:rsidR="004D4419" w:rsidRPr="001F6750" w:rsidRDefault="004D4419" w:rsidP="00A33695">
      <w:pPr>
        <w:jc w:val="center"/>
        <w:rPr>
          <w:rFonts w:ascii="Times New Roman" w:hAnsi="Times New Roman"/>
          <w:b/>
          <w:sz w:val="28"/>
          <w:szCs w:val="28"/>
          <w:lang w:val="en-IE"/>
        </w:rPr>
      </w:pPr>
      <w:bookmarkStart w:id="0" w:name="_Toc262568021"/>
      <w:bookmarkStart w:id="1" w:name="_Toc295829847"/>
      <w:r w:rsidRPr="001F6750">
        <w:rPr>
          <w:rFonts w:ascii="Times New Roman" w:hAnsi="Times New Roman"/>
          <w:b/>
          <w:sz w:val="28"/>
          <w:szCs w:val="28"/>
          <w:lang w:val="en-IE"/>
        </w:rPr>
        <w:t>EN</w:t>
      </w:r>
    </w:p>
    <w:p w14:paraId="7CAB7437" w14:textId="2F557233" w:rsidR="005C3E8C" w:rsidRPr="001F6750" w:rsidRDefault="002648B0" w:rsidP="005C3E8C">
      <w:pPr>
        <w:jc w:val="center"/>
        <w:rPr>
          <w:rFonts w:ascii="Times New Roman" w:hAnsi="Times New Roman"/>
          <w:b/>
          <w:sz w:val="28"/>
          <w:szCs w:val="28"/>
          <w:lang w:val="en-IE"/>
        </w:rPr>
      </w:pPr>
      <w:r w:rsidRPr="001F6750">
        <w:rPr>
          <w:rFonts w:ascii="Times New Roman" w:hAnsi="Times New Roman"/>
          <w:b/>
          <w:sz w:val="28"/>
          <w:szCs w:val="28"/>
          <w:lang w:val="en-IE"/>
        </w:rPr>
        <w:t xml:space="preserve">ANNEX </w:t>
      </w:r>
      <w:r w:rsidR="00BB3DD4" w:rsidRPr="001F6750">
        <w:rPr>
          <w:rFonts w:ascii="Times New Roman" w:hAnsi="Times New Roman"/>
          <w:b/>
          <w:sz w:val="28"/>
          <w:szCs w:val="28"/>
          <w:lang w:val="en-IE"/>
        </w:rPr>
        <w:t>I</w:t>
      </w:r>
    </w:p>
    <w:p w14:paraId="461A82F2" w14:textId="02FC95C6" w:rsidR="005C3E8C" w:rsidRPr="001F6750" w:rsidRDefault="005C3E8C" w:rsidP="005C3E8C">
      <w:pPr>
        <w:jc w:val="center"/>
        <w:rPr>
          <w:rFonts w:ascii="Times New Roman" w:hAnsi="Times New Roman"/>
          <w:b/>
          <w:sz w:val="28"/>
          <w:szCs w:val="28"/>
          <w:lang w:val="en-IE"/>
        </w:rPr>
      </w:pPr>
      <w:r w:rsidRPr="001F6750">
        <w:rPr>
          <w:rFonts w:ascii="Times New Roman" w:hAnsi="Times New Roman"/>
          <w:b/>
          <w:sz w:val="28"/>
          <w:szCs w:val="28"/>
          <w:lang w:val="en-IE"/>
        </w:rPr>
        <w:t>‘ANNEX II</w:t>
      </w:r>
    </w:p>
    <w:p w14:paraId="22F398B7" w14:textId="77777777" w:rsidR="002648B0" w:rsidRPr="00F5617B" w:rsidRDefault="002C7A1B" w:rsidP="00C87CEE">
      <w:pPr>
        <w:jc w:val="center"/>
        <w:rPr>
          <w:rFonts w:ascii="Times New Roman" w:hAnsi="Times New Roman"/>
          <w:b/>
          <w:sz w:val="24"/>
          <w:lang w:eastAsia="de-DE"/>
        </w:rPr>
      </w:pPr>
      <w:r w:rsidRPr="00F5617B">
        <w:rPr>
          <w:rFonts w:ascii="Times New Roman" w:hAnsi="Times New Roman"/>
          <w:b/>
          <w:sz w:val="24"/>
          <w:lang w:eastAsia="de-DE"/>
        </w:rPr>
        <w:t>SUPERVISORY BENCHMARKING PORTFOLIOS</w:t>
      </w:r>
    </w:p>
    <w:p w14:paraId="76366AFC" w14:textId="77777777" w:rsidR="00436204" w:rsidRPr="00F5617B" w:rsidRDefault="00436204" w:rsidP="00C87CEE">
      <w:pPr>
        <w:jc w:val="center"/>
        <w:rPr>
          <w:rFonts w:ascii="Times New Roman" w:hAnsi="Times New Roman"/>
          <w:b/>
          <w:sz w:val="24"/>
          <w:lang w:eastAsia="de-DE"/>
        </w:rPr>
      </w:pPr>
    </w:p>
    <w:p w14:paraId="148630C0" w14:textId="1F8CCCE4" w:rsidR="009A4B54" w:rsidRDefault="00745369">
      <w:pPr>
        <w:pStyle w:val="TOC2"/>
        <w:rPr>
          <w:rFonts w:asciiTheme="minorHAnsi" w:eastAsiaTheme="minorEastAsia" w:hAnsiTheme="minorHAnsi" w:cstheme="minorBidi"/>
          <w:b w:val="0"/>
          <w:smallCaps w:val="0"/>
          <w:kern w:val="2"/>
          <w:szCs w:val="24"/>
          <w:lang w:eastAsia="en-GB"/>
          <w14:ligatures w14:val="standardContextual"/>
        </w:rPr>
      </w:pPr>
      <w:r w:rsidRPr="001F6750">
        <w:rPr>
          <w:noProof w:val="0"/>
        </w:rPr>
        <w:fldChar w:fldCharType="begin"/>
      </w:r>
      <w:r w:rsidR="002648B0" w:rsidRPr="00F5617B">
        <w:rPr>
          <w:noProof w:val="0"/>
        </w:rPr>
        <w:instrText xml:space="preserve"> TOC \o "1-3" \h \z \u </w:instrText>
      </w:r>
      <w:r w:rsidRPr="001F6750">
        <w:rPr>
          <w:noProof w:val="0"/>
        </w:rPr>
        <w:fldChar w:fldCharType="separate"/>
      </w:r>
      <w:hyperlink w:anchor="_Toc180490401" w:history="1">
        <w:r w:rsidR="009A4B54" w:rsidRPr="002B673C">
          <w:rPr>
            <w:rStyle w:val="Hyperlink"/>
          </w:rPr>
          <w:t>DEFINITION OF THE SUPERVISORY BENCHMARK PORTFOLIOS</w:t>
        </w:r>
        <w:r w:rsidR="009A4B54">
          <w:rPr>
            <w:webHidden/>
          </w:rPr>
          <w:tab/>
        </w:r>
        <w:r w:rsidR="009A4B54">
          <w:rPr>
            <w:webHidden/>
          </w:rPr>
          <w:fldChar w:fldCharType="begin"/>
        </w:r>
        <w:r w:rsidR="009A4B54">
          <w:rPr>
            <w:webHidden/>
          </w:rPr>
          <w:instrText xml:space="preserve"> PAGEREF _Toc180490401 \h </w:instrText>
        </w:r>
        <w:r w:rsidR="009A4B54">
          <w:rPr>
            <w:webHidden/>
          </w:rPr>
        </w:r>
        <w:r w:rsidR="009A4B54">
          <w:rPr>
            <w:webHidden/>
          </w:rPr>
          <w:fldChar w:fldCharType="separate"/>
        </w:r>
        <w:r w:rsidR="009A4B54">
          <w:rPr>
            <w:webHidden/>
          </w:rPr>
          <w:t>2</w:t>
        </w:r>
        <w:r w:rsidR="009A4B54">
          <w:rPr>
            <w:webHidden/>
          </w:rPr>
          <w:fldChar w:fldCharType="end"/>
        </w:r>
      </w:hyperlink>
    </w:p>
    <w:p w14:paraId="7B08FECD" w14:textId="41302337" w:rsidR="009A4B54" w:rsidRDefault="009A4B54">
      <w:pPr>
        <w:pStyle w:val="TOC3"/>
        <w:rPr>
          <w:rFonts w:asciiTheme="minorHAnsi" w:eastAsiaTheme="minorEastAsia" w:hAnsiTheme="minorHAnsi" w:cstheme="minorBidi"/>
          <w:smallCaps w:val="0"/>
          <w:kern w:val="2"/>
          <w:sz w:val="24"/>
          <w:lang w:eastAsia="en-GB"/>
          <w14:ligatures w14:val="standardContextual"/>
        </w:rPr>
      </w:pPr>
      <w:hyperlink w:anchor="_Toc180490402" w:history="1">
        <w:r w:rsidRPr="002B673C">
          <w:rPr>
            <w:rStyle w:val="Hyperlink"/>
          </w:rPr>
          <w:t>C 101.00 – Definition of Low Default Portfolio counterparties</w:t>
        </w:r>
        <w:r>
          <w:rPr>
            <w:webHidden/>
          </w:rPr>
          <w:tab/>
        </w:r>
        <w:r>
          <w:rPr>
            <w:webHidden/>
          </w:rPr>
          <w:fldChar w:fldCharType="begin"/>
        </w:r>
        <w:r>
          <w:rPr>
            <w:webHidden/>
          </w:rPr>
          <w:instrText xml:space="preserve"> PAGEREF _Toc180490402 \h </w:instrText>
        </w:r>
        <w:r>
          <w:rPr>
            <w:webHidden/>
          </w:rPr>
        </w:r>
        <w:r>
          <w:rPr>
            <w:webHidden/>
          </w:rPr>
          <w:fldChar w:fldCharType="separate"/>
        </w:r>
        <w:r>
          <w:rPr>
            <w:webHidden/>
          </w:rPr>
          <w:t>2</w:t>
        </w:r>
        <w:r>
          <w:rPr>
            <w:webHidden/>
          </w:rPr>
          <w:fldChar w:fldCharType="end"/>
        </w:r>
      </w:hyperlink>
    </w:p>
    <w:p w14:paraId="23240280" w14:textId="288FD121" w:rsidR="009A4B54" w:rsidRDefault="009A4B54">
      <w:pPr>
        <w:pStyle w:val="TOC3"/>
        <w:rPr>
          <w:rFonts w:asciiTheme="minorHAnsi" w:eastAsiaTheme="minorEastAsia" w:hAnsiTheme="minorHAnsi" w:cstheme="minorBidi"/>
          <w:smallCaps w:val="0"/>
          <w:kern w:val="2"/>
          <w:sz w:val="24"/>
          <w:lang w:eastAsia="en-GB"/>
          <w14:ligatures w14:val="standardContextual"/>
        </w:rPr>
      </w:pPr>
      <w:hyperlink w:anchor="_Toc180490403" w:history="1">
        <w:r w:rsidRPr="002B673C">
          <w:rPr>
            <w:rStyle w:val="Hyperlink"/>
          </w:rPr>
          <w:t>C 102.00 – Definition of Low Default Portfolios</w:t>
        </w:r>
        <w:r>
          <w:rPr>
            <w:webHidden/>
          </w:rPr>
          <w:tab/>
        </w:r>
        <w:r>
          <w:rPr>
            <w:webHidden/>
          </w:rPr>
          <w:fldChar w:fldCharType="begin"/>
        </w:r>
        <w:r>
          <w:rPr>
            <w:webHidden/>
          </w:rPr>
          <w:instrText xml:space="preserve"> PAGEREF _Toc180490403 \h </w:instrText>
        </w:r>
        <w:r>
          <w:rPr>
            <w:webHidden/>
          </w:rPr>
        </w:r>
        <w:r>
          <w:rPr>
            <w:webHidden/>
          </w:rPr>
          <w:fldChar w:fldCharType="separate"/>
        </w:r>
        <w:r>
          <w:rPr>
            <w:webHidden/>
          </w:rPr>
          <w:t>4</w:t>
        </w:r>
        <w:r>
          <w:rPr>
            <w:webHidden/>
          </w:rPr>
          <w:fldChar w:fldCharType="end"/>
        </w:r>
      </w:hyperlink>
    </w:p>
    <w:p w14:paraId="37809E13" w14:textId="1298BE94" w:rsidR="009A4B54" w:rsidRDefault="009A4B54">
      <w:pPr>
        <w:pStyle w:val="TOC2"/>
        <w:rPr>
          <w:rFonts w:asciiTheme="minorHAnsi" w:eastAsiaTheme="minorEastAsia" w:hAnsiTheme="minorHAnsi" w:cstheme="minorBidi"/>
          <w:b w:val="0"/>
          <w:smallCaps w:val="0"/>
          <w:kern w:val="2"/>
          <w:szCs w:val="24"/>
          <w:lang w:eastAsia="en-GB"/>
          <w14:ligatures w14:val="standardContextual"/>
        </w:rPr>
      </w:pPr>
      <w:hyperlink w:anchor="_Toc180490404" w:history="1">
        <w:r w:rsidRPr="002B673C">
          <w:rPr>
            <w:rStyle w:val="Hyperlink"/>
            <w:bCs/>
          </w:rPr>
          <w:t>The following mapping between the asset classes and the breakdown of the CR IRB template shall be applied:</w:t>
        </w:r>
        <w:r>
          <w:rPr>
            <w:webHidden/>
          </w:rPr>
          <w:tab/>
        </w:r>
        <w:r>
          <w:rPr>
            <w:webHidden/>
          </w:rPr>
          <w:fldChar w:fldCharType="begin"/>
        </w:r>
        <w:r>
          <w:rPr>
            <w:webHidden/>
          </w:rPr>
          <w:instrText xml:space="preserve"> PAGEREF _Toc180490404 \h </w:instrText>
        </w:r>
        <w:r>
          <w:rPr>
            <w:webHidden/>
          </w:rPr>
        </w:r>
        <w:r>
          <w:rPr>
            <w:webHidden/>
          </w:rPr>
          <w:fldChar w:fldCharType="separate"/>
        </w:r>
        <w:r>
          <w:rPr>
            <w:webHidden/>
          </w:rPr>
          <w:t>5</w:t>
        </w:r>
        <w:r>
          <w:rPr>
            <w:webHidden/>
          </w:rPr>
          <w:fldChar w:fldCharType="end"/>
        </w:r>
      </w:hyperlink>
    </w:p>
    <w:p w14:paraId="5C3D13DF" w14:textId="06EF79D6" w:rsidR="009A4B54" w:rsidRDefault="009A4B54">
      <w:pPr>
        <w:pStyle w:val="TOC3"/>
        <w:rPr>
          <w:rFonts w:asciiTheme="minorHAnsi" w:eastAsiaTheme="minorEastAsia" w:hAnsiTheme="minorHAnsi" w:cstheme="minorBidi"/>
          <w:smallCaps w:val="0"/>
          <w:kern w:val="2"/>
          <w:sz w:val="24"/>
          <w:lang w:eastAsia="en-GB"/>
          <w14:ligatures w14:val="standardContextual"/>
        </w:rPr>
      </w:pPr>
      <w:hyperlink w:anchor="_Toc180490405" w:history="1">
        <w:r w:rsidRPr="002B673C">
          <w:rPr>
            <w:rStyle w:val="Hyperlink"/>
          </w:rPr>
          <w:t>C 103.00 – Definition of High Default Portfolios</w:t>
        </w:r>
        <w:r>
          <w:rPr>
            <w:webHidden/>
          </w:rPr>
          <w:tab/>
        </w:r>
        <w:r>
          <w:rPr>
            <w:webHidden/>
          </w:rPr>
          <w:fldChar w:fldCharType="begin"/>
        </w:r>
        <w:r>
          <w:rPr>
            <w:webHidden/>
          </w:rPr>
          <w:instrText xml:space="preserve"> PAGEREF _Toc180490405 \h </w:instrText>
        </w:r>
        <w:r>
          <w:rPr>
            <w:webHidden/>
          </w:rPr>
        </w:r>
        <w:r>
          <w:rPr>
            <w:webHidden/>
          </w:rPr>
          <w:fldChar w:fldCharType="separate"/>
        </w:r>
        <w:r>
          <w:rPr>
            <w:webHidden/>
          </w:rPr>
          <w:t>10</w:t>
        </w:r>
        <w:r>
          <w:rPr>
            <w:webHidden/>
          </w:rPr>
          <w:fldChar w:fldCharType="end"/>
        </w:r>
      </w:hyperlink>
    </w:p>
    <w:p w14:paraId="2E302B1A" w14:textId="1582BA36" w:rsidR="009A4B54" w:rsidRDefault="009A4B54">
      <w:pPr>
        <w:pStyle w:val="TOC2"/>
        <w:rPr>
          <w:rFonts w:asciiTheme="minorHAnsi" w:eastAsiaTheme="minorEastAsia" w:hAnsiTheme="minorHAnsi" w:cstheme="minorBidi"/>
          <w:b w:val="0"/>
          <w:smallCaps w:val="0"/>
          <w:kern w:val="2"/>
          <w:szCs w:val="24"/>
          <w:lang w:eastAsia="en-GB"/>
          <w14:ligatures w14:val="standardContextual"/>
        </w:rPr>
      </w:pPr>
      <w:hyperlink w:anchor="_Toc180490406" w:history="1">
        <w:r w:rsidRPr="002B673C">
          <w:rPr>
            <w:rStyle w:val="Hyperlink"/>
            <w:bCs/>
          </w:rPr>
          <w:t>The following mapping between the asset classes and the breakdown of the Credit Risk IRB template shall be applied:</w:t>
        </w:r>
        <w:r>
          <w:rPr>
            <w:webHidden/>
          </w:rPr>
          <w:tab/>
        </w:r>
        <w:r>
          <w:rPr>
            <w:webHidden/>
          </w:rPr>
          <w:fldChar w:fldCharType="begin"/>
        </w:r>
        <w:r>
          <w:rPr>
            <w:webHidden/>
          </w:rPr>
          <w:instrText xml:space="preserve"> PAGEREF _Toc180490406 \h </w:instrText>
        </w:r>
        <w:r>
          <w:rPr>
            <w:webHidden/>
          </w:rPr>
        </w:r>
        <w:r>
          <w:rPr>
            <w:webHidden/>
          </w:rPr>
          <w:fldChar w:fldCharType="separate"/>
        </w:r>
        <w:r>
          <w:rPr>
            <w:webHidden/>
          </w:rPr>
          <w:t>11</w:t>
        </w:r>
        <w:r>
          <w:rPr>
            <w:webHidden/>
          </w:rPr>
          <w:fldChar w:fldCharType="end"/>
        </w:r>
      </w:hyperlink>
    </w:p>
    <w:p w14:paraId="08F25D2A" w14:textId="5216947B" w:rsidR="009A4B54" w:rsidRDefault="009A4B54">
      <w:pPr>
        <w:pStyle w:val="TOC3"/>
        <w:rPr>
          <w:rFonts w:asciiTheme="minorHAnsi" w:eastAsiaTheme="minorEastAsia" w:hAnsiTheme="minorHAnsi" w:cstheme="minorBidi"/>
          <w:smallCaps w:val="0"/>
          <w:kern w:val="2"/>
          <w:sz w:val="24"/>
          <w:lang w:eastAsia="en-GB"/>
          <w14:ligatures w14:val="standardContextual"/>
        </w:rPr>
      </w:pPr>
      <w:hyperlink w:anchor="_Toc180490407" w:history="1">
        <w:r w:rsidRPr="002B673C">
          <w:rPr>
            <w:rStyle w:val="Hyperlink"/>
          </w:rPr>
          <w:t>C 104.00 – Definition of High Default Portfolios for IFRS 9 templates</w:t>
        </w:r>
        <w:r>
          <w:rPr>
            <w:webHidden/>
          </w:rPr>
          <w:tab/>
        </w:r>
        <w:r>
          <w:rPr>
            <w:webHidden/>
          </w:rPr>
          <w:fldChar w:fldCharType="begin"/>
        </w:r>
        <w:r>
          <w:rPr>
            <w:webHidden/>
          </w:rPr>
          <w:instrText xml:space="preserve"> PAGEREF _Toc180490407 \h </w:instrText>
        </w:r>
        <w:r>
          <w:rPr>
            <w:webHidden/>
          </w:rPr>
        </w:r>
        <w:r>
          <w:rPr>
            <w:webHidden/>
          </w:rPr>
          <w:fldChar w:fldCharType="separate"/>
        </w:r>
        <w:r>
          <w:rPr>
            <w:webHidden/>
          </w:rPr>
          <w:t>14</w:t>
        </w:r>
        <w:r>
          <w:rPr>
            <w:webHidden/>
          </w:rPr>
          <w:fldChar w:fldCharType="end"/>
        </w:r>
      </w:hyperlink>
    </w:p>
    <w:p w14:paraId="2BBCDAC7" w14:textId="03F73847" w:rsidR="002648B0" w:rsidRDefault="00745369" w:rsidP="00005FFC">
      <w:pPr>
        <w:rPr>
          <w:rFonts w:ascii="Times New Roman" w:hAnsi="Times New Roman"/>
        </w:rPr>
      </w:pPr>
      <w:r w:rsidRPr="001F6750">
        <w:rPr>
          <w:rFonts w:ascii="Times New Roman" w:hAnsi="Times New Roman"/>
        </w:rPr>
        <w:fldChar w:fldCharType="end"/>
      </w:r>
    </w:p>
    <w:p w14:paraId="093FB110" w14:textId="6BBC23F8" w:rsidR="00E72787" w:rsidRPr="00F5617B" w:rsidRDefault="00E72787" w:rsidP="00005FFC">
      <w:pPr>
        <w:rPr>
          <w:rFonts w:ascii="Times New Roman" w:hAnsi="Times New Roman"/>
        </w:rPr>
        <w:sectPr w:rsidR="00E72787" w:rsidRPr="00F5617B" w:rsidSect="004D4419">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7" w:right="1417" w:bottom="1134" w:left="1417" w:header="708" w:footer="708" w:gutter="0"/>
          <w:cols w:space="708"/>
          <w:titlePg/>
          <w:docGrid w:linePitch="360"/>
        </w:sectPr>
      </w:pPr>
    </w:p>
    <w:p w14:paraId="029791FA" w14:textId="278F8217" w:rsidR="002648B0" w:rsidRPr="00F5617B" w:rsidRDefault="0003454D" w:rsidP="0003454D">
      <w:pPr>
        <w:pStyle w:val="Heading2"/>
        <w:rPr>
          <w:rFonts w:ascii="Times New Roman" w:hAnsi="Times New Roman"/>
          <w:lang w:val="en-GB"/>
        </w:rPr>
      </w:pPr>
      <w:bookmarkStart w:id="2" w:name="_Toc360188322"/>
      <w:bookmarkStart w:id="3" w:name="_Toc180490401"/>
      <w:r w:rsidRPr="00F5617B">
        <w:rPr>
          <w:rFonts w:ascii="Times New Roman" w:hAnsi="Times New Roman"/>
          <w:lang w:val="en-GB"/>
        </w:rPr>
        <w:lastRenderedPageBreak/>
        <w:t>DEFINITION OF THE SUPERVISORY BENCHMARK PORTFOLIOS</w:t>
      </w:r>
      <w:bookmarkEnd w:id="2"/>
      <w:bookmarkEnd w:id="3"/>
    </w:p>
    <w:p w14:paraId="10A5830E" w14:textId="2353D9AA" w:rsidR="00B77B41" w:rsidRDefault="00D6735C" w:rsidP="00B77B41">
      <w:pPr>
        <w:rPr>
          <w:rFonts w:ascii="Times New Roman" w:hAnsi="Times New Roman"/>
        </w:rPr>
      </w:pPr>
      <w:r w:rsidRPr="00F5617B">
        <w:rPr>
          <w:rStyle w:val="FormatvorlageInstructionsTabelleText"/>
          <w:rFonts w:ascii="Times New Roman" w:hAnsi="Times New Roman"/>
        </w:rPr>
        <w:t>For</w:t>
      </w:r>
      <w:r w:rsidR="00636633" w:rsidRPr="00F5617B">
        <w:rPr>
          <w:rStyle w:val="FormatvorlageInstructionsTabelleText"/>
          <w:rFonts w:ascii="Times New Roman" w:hAnsi="Times New Roman"/>
        </w:rPr>
        <w:t xml:space="preserve"> mapping </w:t>
      </w:r>
      <w:r w:rsidR="0096168A" w:rsidRPr="00F5617B">
        <w:rPr>
          <w:rStyle w:val="FormatvorlageInstructionsTabelleText"/>
          <w:rFonts w:ascii="Times New Roman" w:hAnsi="Times New Roman"/>
        </w:rPr>
        <w:t xml:space="preserve">the </w:t>
      </w:r>
      <w:r w:rsidR="00636633" w:rsidRPr="00F5617B">
        <w:rPr>
          <w:rStyle w:val="FormatvorlageInstructionsTabelleText"/>
          <w:rFonts w:ascii="Times New Roman" w:hAnsi="Times New Roman"/>
        </w:rPr>
        <w:t>exposures</w:t>
      </w:r>
      <w:r w:rsidR="00B246DF" w:rsidRPr="00F5617B">
        <w:rPr>
          <w:rStyle w:val="FormatvorlageInstructionsTabelleText"/>
          <w:rFonts w:ascii="Times New Roman" w:hAnsi="Times New Roman"/>
        </w:rPr>
        <w:t xml:space="preserve"> of the institutions</w:t>
      </w:r>
      <w:r w:rsidR="00636633" w:rsidRPr="00F5617B">
        <w:rPr>
          <w:rStyle w:val="FormatvorlageInstructionsTabelleText"/>
          <w:rFonts w:ascii="Times New Roman" w:hAnsi="Times New Roman"/>
        </w:rPr>
        <w:t xml:space="preserve"> to </w:t>
      </w:r>
      <w:r w:rsidRPr="00F5617B">
        <w:rPr>
          <w:rStyle w:val="FormatvorlageInstructionsTabelleText"/>
          <w:rFonts w:ascii="Times New Roman" w:hAnsi="Times New Roman"/>
        </w:rPr>
        <w:t xml:space="preserve">the </w:t>
      </w:r>
      <w:r w:rsidR="00636633" w:rsidRPr="00F5617B">
        <w:rPr>
          <w:rStyle w:val="FormatvorlageInstructionsTabelleText"/>
          <w:rFonts w:ascii="Times New Roman" w:hAnsi="Times New Roman"/>
        </w:rPr>
        <w:t xml:space="preserve">counterparties and </w:t>
      </w:r>
      <w:r w:rsidR="0096168A" w:rsidRPr="00F5617B">
        <w:rPr>
          <w:rStyle w:val="FormatvorlageInstructionsTabelleText"/>
          <w:rFonts w:ascii="Times New Roman" w:hAnsi="Times New Roman"/>
        </w:rPr>
        <w:t xml:space="preserve">the </w:t>
      </w:r>
      <w:r w:rsidR="00636633" w:rsidRPr="00F5617B">
        <w:rPr>
          <w:rStyle w:val="FormatvorlageInstructionsTabelleText"/>
          <w:rFonts w:ascii="Times New Roman" w:hAnsi="Times New Roman"/>
        </w:rPr>
        <w:t xml:space="preserve">portfolios </w:t>
      </w:r>
      <w:r w:rsidRPr="00F5617B">
        <w:rPr>
          <w:rStyle w:val="FormatvorlageInstructionsTabelleText"/>
          <w:rFonts w:ascii="Times New Roman" w:hAnsi="Times New Roman"/>
        </w:rPr>
        <w:t xml:space="preserve">specified </w:t>
      </w:r>
      <w:r w:rsidR="00636633" w:rsidRPr="00F5617B">
        <w:rPr>
          <w:rStyle w:val="FormatvorlageInstructionsTabelleText"/>
          <w:rFonts w:ascii="Times New Roman" w:hAnsi="Times New Roman"/>
        </w:rPr>
        <w:t xml:space="preserve">in Annex I, the </w:t>
      </w:r>
      <w:r w:rsidR="0096168A" w:rsidRPr="00F5617B">
        <w:rPr>
          <w:rStyle w:val="FormatvorlageInstructionsTabelleText"/>
          <w:rFonts w:ascii="Times New Roman" w:hAnsi="Times New Roman"/>
        </w:rPr>
        <w:t>columns, labels, legal references and instructions</w:t>
      </w:r>
      <w:r w:rsidR="00636633" w:rsidRPr="00F5617B">
        <w:rPr>
          <w:rStyle w:val="FormatvorlageInstructionsTabelleText"/>
          <w:rFonts w:ascii="Times New Roman" w:hAnsi="Times New Roman"/>
        </w:rPr>
        <w:t xml:space="preserve"> provided in this Annex shall </w:t>
      </w:r>
      <w:r w:rsidR="005C4A19" w:rsidRPr="00F5617B">
        <w:rPr>
          <w:rStyle w:val="FormatvorlageInstructionsTabelleText"/>
          <w:rFonts w:ascii="Times New Roman" w:hAnsi="Times New Roman"/>
        </w:rPr>
        <w:t>be used</w:t>
      </w:r>
      <w:r w:rsidR="00636633" w:rsidRPr="00F5617B">
        <w:rPr>
          <w:rStyle w:val="FormatvorlageInstructionsTabelleText"/>
          <w:rFonts w:ascii="Times New Roman" w:hAnsi="Times New Roman"/>
        </w:rPr>
        <w:t xml:space="preserve">. </w:t>
      </w:r>
      <w:r w:rsidR="00F559F6">
        <w:rPr>
          <w:rStyle w:val="FormatvorlageInstructionsTabelleText"/>
          <w:rFonts w:ascii="Times New Roman" w:hAnsi="Times New Roman"/>
        </w:rPr>
        <w:t xml:space="preserve">As regards the definition of the </w:t>
      </w:r>
      <w:r w:rsidR="00E417F5">
        <w:rPr>
          <w:rStyle w:val="FormatvorlageInstructionsTabelleText"/>
          <w:rFonts w:ascii="Times New Roman" w:hAnsi="Times New Roman"/>
        </w:rPr>
        <w:t>exposure</w:t>
      </w:r>
      <w:r w:rsidR="00F559F6">
        <w:rPr>
          <w:rStyle w:val="FormatvorlageInstructionsTabelleText"/>
          <w:rFonts w:ascii="Times New Roman" w:hAnsi="Times New Roman"/>
        </w:rPr>
        <w:t xml:space="preserve"> classes, t</w:t>
      </w:r>
      <w:r w:rsidR="00B77B41">
        <w:rPr>
          <w:rStyle w:val="FormatvorlageInstructionsTabelleText"/>
          <w:rFonts w:ascii="Times New Roman" w:hAnsi="Times New Roman"/>
        </w:rPr>
        <w:t xml:space="preserve">his Annex provides </w:t>
      </w:r>
      <w:r w:rsidR="00B77B41" w:rsidRPr="003A30EE">
        <w:rPr>
          <w:rFonts w:ascii="Times New Roman" w:hAnsi="Times New Roman"/>
        </w:rPr>
        <w:t xml:space="preserve">a mapping between the </w:t>
      </w:r>
      <w:r w:rsidR="00E417F5">
        <w:rPr>
          <w:rFonts w:ascii="Times New Roman" w:hAnsi="Times New Roman"/>
        </w:rPr>
        <w:t>exposure</w:t>
      </w:r>
      <w:r w:rsidR="00B77B41" w:rsidRPr="003A30EE">
        <w:rPr>
          <w:rFonts w:ascii="Times New Roman" w:hAnsi="Times New Roman"/>
        </w:rPr>
        <w:t xml:space="preserve"> classes used for the definition of the benchmarking portfolios and the </w:t>
      </w:r>
      <w:r w:rsidR="002F4042">
        <w:rPr>
          <w:rFonts w:ascii="Times New Roman" w:hAnsi="Times New Roman"/>
        </w:rPr>
        <w:t>break</w:t>
      </w:r>
      <w:r w:rsidR="00DD18B7">
        <w:rPr>
          <w:rFonts w:ascii="Times New Roman" w:hAnsi="Times New Roman"/>
        </w:rPr>
        <w:t>down of Credit Risk</w:t>
      </w:r>
      <w:r w:rsidR="00DC1AF8">
        <w:rPr>
          <w:rFonts w:ascii="Times New Roman" w:hAnsi="Times New Roman"/>
        </w:rPr>
        <w:t xml:space="preserve"> IRB</w:t>
      </w:r>
      <w:r w:rsidR="00DD18B7">
        <w:rPr>
          <w:rFonts w:ascii="Times New Roman" w:hAnsi="Times New Roman"/>
        </w:rPr>
        <w:t xml:space="preserve"> templates </w:t>
      </w:r>
      <w:r w:rsidR="00B77B41" w:rsidRPr="003A30EE">
        <w:rPr>
          <w:rFonts w:ascii="Times New Roman" w:hAnsi="Times New Roman"/>
        </w:rPr>
        <w:t>adopted in the revised Implementing Technical Standards (ITS</w:t>
      </w:r>
      <w:r w:rsidR="00B77B41">
        <w:rPr>
          <w:rStyle w:val="FootnoteReference"/>
        </w:rPr>
        <w:footnoteReference w:id="1"/>
      </w:r>
      <w:r w:rsidR="00B77B41" w:rsidRPr="003A30EE">
        <w:rPr>
          <w:rFonts w:ascii="Times New Roman" w:hAnsi="Times New Roman"/>
        </w:rPr>
        <w:t>) on supervisory reporting in line with changes in the regulatory framework related to CRR3/CRD6.</w:t>
      </w:r>
    </w:p>
    <w:p w14:paraId="0C6227AA" w14:textId="189B73CC" w:rsidR="00BB7D53" w:rsidRDefault="006A2D7B" w:rsidP="004068CD">
      <w:pPr>
        <w:rPr>
          <w:rFonts w:ascii="Times New Roman" w:hAnsi="Times New Roman"/>
        </w:rPr>
      </w:pPr>
      <w:r w:rsidRPr="00F5617B">
        <w:rPr>
          <w:rFonts w:ascii="Times New Roman" w:hAnsi="Times New Roman"/>
        </w:rPr>
        <w:t>Where ‘</w:t>
      </w:r>
      <w:r w:rsidR="00BB7D53" w:rsidRPr="00F5617B">
        <w:rPr>
          <w:rFonts w:ascii="Times New Roman" w:hAnsi="Times New Roman"/>
        </w:rPr>
        <w:t xml:space="preserve">Not applicable’ is used </w:t>
      </w:r>
      <w:r w:rsidRPr="00F5617B">
        <w:rPr>
          <w:rFonts w:ascii="Times New Roman" w:hAnsi="Times New Roman"/>
        </w:rPr>
        <w:t xml:space="preserve">in Annex </w:t>
      </w:r>
      <w:r w:rsidR="005C4A19" w:rsidRPr="00F5617B">
        <w:rPr>
          <w:rFonts w:ascii="Times New Roman" w:hAnsi="Times New Roman"/>
        </w:rPr>
        <w:t>I</w:t>
      </w:r>
      <w:r w:rsidRPr="00F5617B">
        <w:rPr>
          <w:rFonts w:ascii="Times New Roman" w:hAnsi="Times New Roman"/>
        </w:rPr>
        <w:t>,</w:t>
      </w:r>
      <w:r w:rsidR="00BB7D53" w:rsidRPr="00F5617B">
        <w:rPr>
          <w:rFonts w:ascii="Times New Roman" w:hAnsi="Times New Roman"/>
        </w:rPr>
        <w:t xml:space="preserve"> no specific </w:t>
      </w:r>
      <w:r w:rsidR="00636633" w:rsidRPr="00F5617B">
        <w:rPr>
          <w:rFonts w:ascii="Times New Roman" w:hAnsi="Times New Roman"/>
        </w:rPr>
        <w:t>split</w:t>
      </w:r>
      <w:r w:rsidRPr="00F5617B">
        <w:rPr>
          <w:rFonts w:ascii="Times New Roman" w:hAnsi="Times New Roman"/>
        </w:rPr>
        <w:t xml:space="preserve"> is </w:t>
      </w:r>
      <w:r w:rsidR="00636633" w:rsidRPr="00F5617B">
        <w:rPr>
          <w:rFonts w:ascii="Times New Roman" w:hAnsi="Times New Roman"/>
        </w:rPr>
        <w:t>required</w:t>
      </w:r>
      <w:r w:rsidRPr="00F5617B">
        <w:rPr>
          <w:rFonts w:ascii="Times New Roman" w:hAnsi="Times New Roman"/>
        </w:rPr>
        <w:t xml:space="preserve"> for </w:t>
      </w:r>
      <w:r w:rsidR="00636633" w:rsidRPr="00F5617B">
        <w:rPr>
          <w:rFonts w:ascii="Times New Roman" w:hAnsi="Times New Roman"/>
        </w:rPr>
        <w:t>the</w:t>
      </w:r>
      <w:r w:rsidRPr="00F5617B">
        <w:rPr>
          <w:rFonts w:ascii="Times New Roman" w:hAnsi="Times New Roman"/>
        </w:rPr>
        <w:t xml:space="preserve"> variable</w:t>
      </w:r>
      <w:r w:rsidR="00EE2FA8" w:rsidRPr="00F5617B">
        <w:rPr>
          <w:rFonts w:ascii="Times New Roman" w:hAnsi="Times New Roman"/>
        </w:rPr>
        <w:t xml:space="preserve"> it relates to.</w:t>
      </w:r>
    </w:p>
    <w:p w14:paraId="161E0C6A" w14:textId="77777777" w:rsidR="00F71885" w:rsidRDefault="00F71885" w:rsidP="004068CD">
      <w:pPr>
        <w:rPr>
          <w:rFonts w:ascii="Times New Roman" w:hAnsi="Times New Roman"/>
        </w:rPr>
      </w:pPr>
    </w:p>
    <w:p w14:paraId="2C985411" w14:textId="08613539" w:rsidR="002648B0" w:rsidRPr="00F5617B" w:rsidRDefault="00327E44" w:rsidP="0074315D">
      <w:pPr>
        <w:pStyle w:val="Heading3"/>
      </w:pPr>
      <w:bookmarkStart w:id="5" w:name="_Toc180490402"/>
      <w:r w:rsidRPr="00F5617B">
        <w:t>C 101</w:t>
      </w:r>
      <w:r w:rsidR="00175FA9" w:rsidRPr="00F5617B">
        <w:t>.00</w:t>
      </w:r>
      <w:r w:rsidRPr="00F5617B">
        <w:t xml:space="preserve"> </w:t>
      </w:r>
      <w:r w:rsidR="0003454D" w:rsidRPr="00F5617B">
        <w:t>–</w:t>
      </w:r>
      <w:r w:rsidRPr="00F5617B">
        <w:t xml:space="preserve"> </w:t>
      </w:r>
      <w:r w:rsidR="0003454D" w:rsidRPr="00F5617B">
        <w:t>Definition of L</w:t>
      </w:r>
      <w:r w:rsidR="00055E20" w:rsidRPr="00F5617B">
        <w:t xml:space="preserve">ow </w:t>
      </w:r>
      <w:r w:rsidR="0003454D" w:rsidRPr="00F5617B">
        <w:t>D</w:t>
      </w:r>
      <w:r w:rsidR="00055E20" w:rsidRPr="00F5617B">
        <w:t xml:space="preserve">efault </w:t>
      </w:r>
      <w:r w:rsidR="0003454D" w:rsidRPr="00F5617B">
        <w:t>P</w:t>
      </w:r>
      <w:r w:rsidR="00055E20" w:rsidRPr="00F5617B">
        <w:t>ortfolio</w:t>
      </w:r>
      <w:r w:rsidR="0003454D" w:rsidRPr="00F5617B">
        <w:t xml:space="preserve"> counterpart</w:t>
      </w:r>
      <w:r w:rsidR="002A28A0" w:rsidRPr="00F5617B">
        <w:t>ie</w:t>
      </w:r>
      <w:r w:rsidR="0003454D" w:rsidRPr="00F5617B">
        <w:t>s</w:t>
      </w:r>
      <w:bookmarkEnd w:id="5"/>
      <w:r w:rsidR="007711E7" w:rsidRPr="00F5617B">
        <w:t xml:space="preserve"> </w:t>
      </w:r>
    </w:p>
    <w:p w14:paraId="1C43128A" w14:textId="2AE158AE" w:rsidR="004D2347" w:rsidRPr="009A251F" w:rsidRDefault="004D2347" w:rsidP="009A251F">
      <w:pPr>
        <w:rPr>
          <w:rStyle w:val="FormatvorlageInstructionsTabelleText"/>
          <w:rFonts w:ascii="Times New Roman" w:eastAsia="Arial" w:hAnsi="Times New Roman"/>
        </w:rPr>
      </w:pPr>
      <w:r w:rsidRPr="009A251F">
        <w:rPr>
          <w:rStyle w:val="FormatvorlageInstructionsTabelleText"/>
          <w:rFonts w:ascii="Times New Roman" w:eastAsia="Arial" w:hAnsi="Times New Roman"/>
        </w:rPr>
        <w:t xml:space="preserve">Only exposures to the counterparties listed in </w:t>
      </w:r>
      <w:r w:rsidR="00D478CC" w:rsidRPr="009A251F">
        <w:rPr>
          <w:rStyle w:val="FormatvorlageInstructionsTabelleText"/>
          <w:rFonts w:ascii="Times New Roman" w:eastAsia="Arial" w:hAnsi="Times New Roman"/>
        </w:rPr>
        <w:t>Annex I</w:t>
      </w:r>
      <w:r w:rsidR="00D478CC">
        <w:rPr>
          <w:rStyle w:val="FormatvorlageInstructionsTabelleText"/>
          <w:rFonts w:ascii="Times New Roman" w:eastAsia="Arial" w:hAnsi="Times New Roman"/>
        </w:rPr>
        <w:t>,</w:t>
      </w:r>
      <w:r w:rsidR="00D478CC" w:rsidRPr="009A251F">
        <w:rPr>
          <w:rStyle w:val="FormatvorlageInstructionsTabelleText"/>
          <w:rFonts w:ascii="Times New Roman" w:eastAsia="Arial" w:hAnsi="Times New Roman"/>
        </w:rPr>
        <w:t xml:space="preserve"> </w:t>
      </w:r>
      <w:r w:rsidR="00D6735C" w:rsidRPr="009A251F">
        <w:rPr>
          <w:rStyle w:val="FormatvorlageInstructionsTabelleText"/>
          <w:rFonts w:ascii="Times New Roman" w:eastAsia="Arial" w:hAnsi="Times New Roman"/>
        </w:rPr>
        <w:t xml:space="preserve">table </w:t>
      </w:r>
      <w:r w:rsidRPr="009A251F">
        <w:rPr>
          <w:rStyle w:val="FormatvorlageInstructionsTabelleText"/>
          <w:rFonts w:ascii="Times New Roman" w:eastAsia="Arial" w:hAnsi="Times New Roman"/>
        </w:rPr>
        <w:t xml:space="preserve">C </w:t>
      </w:r>
      <w:proofErr w:type="gramStart"/>
      <w:r w:rsidRPr="009A251F">
        <w:rPr>
          <w:rStyle w:val="FormatvorlageInstructionsTabelleText"/>
          <w:rFonts w:ascii="Times New Roman" w:eastAsia="Arial" w:hAnsi="Times New Roman"/>
        </w:rPr>
        <w:t xml:space="preserve">101.00 </w:t>
      </w:r>
      <w:r w:rsidR="00D478CC">
        <w:rPr>
          <w:rStyle w:val="FormatvorlageInstructionsTabelleText"/>
          <w:rFonts w:ascii="Times New Roman" w:eastAsia="Arial" w:hAnsi="Times New Roman"/>
        </w:rPr>
        <w:t xml:space="preserve"> </w:t>
      </w:r>
      <w:r w:rsidR="00F2500B" w:rsidRPr="009A251F">
        <w:rPr>
          <w:rStyle w:val="FormatvorlageInstructionsTabelleText"/>
          <w:rFonts w:ascii="Times New Roman" w:eastAsia="Arial" w:hAnsi="Times New Roman"/>
        </w:rPr>
        <w:t>which</w:t>
      </w:r>
      <w:proofErr w:type="gramEnd"/>
      <w:r w:rsidR="00F2500B" w:rsidRPr="009A251F">
        <w:rPr>
          <w:rStyle w:val="FormatvorlageInstructionsTabelleText"/>
          <w:rFonts w:ascii="Times New Roman" w:eastAsia="Arial" w:hAnsi="Times New Roman"/>
        </w:rPr>
        <w:t xml:space="preserve"> are treated under the </w:t>
      </w:r>
      <w:r w:rsidR="00F2500B" w:rsidRPr="009A251F">
        <w:rPr>
          <w:rStyle w:val="FormatvorlageInstructionsTabelleText"/>
          <w:rFonts w:ascii="Times New Roman" w:hAnsi="Times New Roman"/>
        </w:rPr>
        <w:t xml:space="preserve">Foundation IRB </w:t>
      </w:r>
      <w:r w:rsidR="00C10435" w:rsidRPr="009A251F">
        <w:rPr>
          <w:rStyle w:val="FormatvorlageInstructionsTabelleText"/>
          <w:rFonts w:ascii="Times New Roman" w:hAnsi="Times New Roman"/>
        </w:rPr>
        <w:t>a</w:t>
      </w:r>
      <w:r w:rsidR="00F2500B" w:rsidRPr="009A251F">
        <w:rPr>
          <w:rStyle w:val="FormatvorlageInstructionsTabelleText"/>
          <w:rFonts w:ascii="Times New Roman" w:hAnsi="Times New Roman"/>
        </w:rPr>
        <w:t xml:space="preserve">pproach or under the Advanced IRB </w:t>
      </w:r>
      <w:r w:rsidR="00C10435" w:rsidRPr="009A251F">
        <w:rPr>
          <w:rStyle w:val="FormatvorlageInstructionsTabelleText"/>
          <w:rFonts w:ascii="Times New Roman" w:hAnsi="Times New Roman"/>
        </w:rPr>
        <w:t>a</w:t>
      </w:r>
      <w:r w:rsidR="00F2500B" w:rsidRPr="009A251F">
        <w:rPr>
          <w:rStyle w:val="FormatvorlageInstructionsTabelleText"/>
          <w:rFonts w:ascii="Times New Roman" w:hAnsi="Times New Roman"/>
        </w:rPr>
        <w:t>pproach</w:t>
      </w:r>
      <w:r w:rsidR="00431CB8" w:rsidRPr="009A251F">
        <w:rPr>
          <w:rStyle w:val="FormatvorlageInstructionsTabelleText"/>
          <w:rFonts w:ascii="Times New Roman" w:eastAsia="Arial" w:hAnsi="Times New Roman"/>
        </w:rPr>
        <w:t xml:space="preserve"> shall be reported in </w:t>
      </w:r>
      <w:r w:rsidR="00D478CC" w:rsidRPr="009A251F">
        <w:rPr>
          <w:rStyle w:val="FormatvorlageInstructionsTabelleText"/>
          <w:rFonts w:ascii="Times New Roman" w:eastAsia="Arial" w:hAnsi="Times New Roman"/>
        </w:rPr>
        <w:t>Annex III</w:t>
      </w:r>
      <w:r w:rsidR="00D478CC">
        <w:rPr>
          <w:rStyle w:val="FormatvorlageInstructionsTabelleText"/>
          <w:rFonts w:ascii="Times New Roman" w:eastAsia="Arial" w:hAnsi="Times New Roman"/>
        </w:rPr>
        <w:t>,</w:t>
      </w:r>
      <w:r w:rsidR="00D478CC" w:rsidRPr="009A251F">
        <w:rPr>
          <w:rStyle w:val="FormatvorlageInstructionsTabelleText"/>
          <w:rFonts w:ascii="Times New Roman" w:eastAsia="Arial" w:hAnsi="Times New Roman"/>
        </w:rPr>
        <w:t xml:space="preserve"> </w:t>
      </w:r>
      <w:r w:rsidR="00431CB8" w:rsidRPr="009A251F">
        <w:rPr>
          <w:rStyle w:val="FormatvorlageInstructionsTabelleText"/>
          <w:rFonts w:ascii="Times New Roman" w:eastAsia="Arial" w:hAnsi="Times New Roman"/>
        </w:rPr>
        <w:t xml:space="preserve">template C </w:t>
      </w:r>
      <w:proofErr w:type="gramStart"/>
      <w:r w:rsidR="00431CB8" w:rsidRPr="009A251F">
        <w:rPr>
          <w:rStyle w:val="FormatvorlageInstructionsTabelleText"/>
          <w:rFonts w:ascii="Times New Roman" w:eastAsia="Arial" w:hAnsi="Times New Roman"/>
        </w:rPr>
        <w:t xml:space="preserve">101.00 </w:t>
      </w:r>
      <w:r w:rsidRPr="009A251F">
        <w:rPr>
          <w:rStyle w:val="FormatvorlageInstructionsTabelleText"/>
          <w:rFonts w:ascii="Times New Roman" w:eastAsia="Arial" w:hAnsi="Times New Roman"/>
        </w:rPr>
        <w:t>.</w:t>
      </w:r>
      <w:proofErr w:type="gramEnd"/>
      <w:r w:rsidRPr="009A251F">
        <w:rPr>
          <w:rStyle w:val="FormatvorlageInstructionsTabelleText"/>
          <w:rFonts w:ascii="Times New Roman" w:eastAsia="Arial" w:hAnsi="Times New Roman"/>
        </w:rPr>
        <w:t xml:space="preserve"> </w:t>
      </w:r>
      <w:r w:rsidR="00F2500B" w:rsidRPr="009A251F">
        <w:rPr>
          <w:rStyle w:val="FormatvorlageInstructionsTabelleText"/>
          <w:rFonts w:ascii="Times New Roman" w:eastAsia="Arial" w:hAnsi="Times New Roman"/>
        </w:rPr>
        <w:t>In</w:t>
      </w:r>
      <w:r w:rsidR="00D478CC">
        <w:rPr>
          <w:rStyle w:val="FormatvorlageInstructionsTabelleText"/>
          <w:rFonts w:ascii="Times New Roman" w:eastAsia="Arial" w:hAnsi="Times New Roman"/>
        </w:rPr>
        <w:t xml:space="preserve"> </w:t>
      </w:r>
      <w:r w:rsidR="00D478CC" w:rsidRPr="009A251F">
        <w:rPr>
          <w:rStyle w:val="FormatvorlageInstructionsTabelleText"/>
          <w:rFonts w:ascii="Times New Roman" w:eastAsia="Arial" w:hAnsi="Times New Roman"/>
        </w:rPr>
        <w:t>Annex VIII</w:t>
      </w:r>
      <w:r w:rsidR="00D478CC">
        <w:rPr>
          <w:rStyle w:val="FormatvorlageInstructionsTabelleText"/>
          <w:rFonts w:ascii="Times New Roman" w:eastAsia="Arial" w:hAnsi="Times New Roman"/>
        </w:rPr>
        <w:t>,</w:t>
      </w:r>
      <w:r w:rsidR="00F2500B" w:rsidRPr="009A251F">
        <w:rPr>
          <w:rStyle w:val="FormatvorlageInstructionsTabelleText"/>
          <w:rFonts w:ascii="Times New Roman" w:eastAsia="Arial" w:hAnsi="Times New Roman"/>
        </w:rPr>
        <w:t xml:space="preserve"> templates C </w:t>
      </w:r>
      <w:r w:rsidR="00AB411D" w:rsidRPr="009A251F">
        <w:rPr>
          <w:rStyle w:val="FormatvorlageInstructionsTabelleText"/>
          <w:rFonts w:ascii="Times New Roman" w:eastAsia="Arial" w:hAnsi="Times New Roman"/>
        </w:rPr>
        <w:t>111</w:t>
      </w:r>
      <w:r w:rsidR="009A251F">
        <w:rPr>
          <w:rStyle w:val="FormatvorlageInstructionsTabelleText"/>
          <w:rFonts w:ascii="Times New Roman" w:eastAsia="Arial" w:hAnsi="Times New Roman"/>
        </w:rPr>
        <w:t>.00</w:t>
      </w:r>
      <w:r w:rsidR="00AB411D" w:rsidRPr="009A251F">
        <w:rPr>
          <w:rStyle w:val="FormatvorlageInstructionsTabelleText"/>
          <w:rFonts w:ascii="Times New Roman" w:eastAsia="Arial" w:hAnsi="Times New Roman"/>
        </w:rPr>
        <w:t xml:space="preserve">, </w:t>
      </w:r>
      <w:r w:rsidR="005D5593" w:rsidRPr="009A251F">
        <w:rPr>
          <w:rStyle w:val="FormatvorlageInstructionsTabelleText"/>
          <w:rFonts w:ascii="Times New Roman" w:eastAsia="Arial" w:hAnsi="Times New Roman"/>
        </w:rPr>
        <w:t xml:space="preserve">C </w:t>
      </w:r>
      <w:r w:rsidR="00AB411D" w:rsidRPr="009A251F">
        <w:rPr>
          <w:rStyle w:val="FormatvorlageInstructionsTabelleText"/>
          <w:rFonts w:ascii="Times New Roman" w:eastAsia="Arial" w:hAnsi="Times New Roman"/>
        </w:rPr>
        <w:t>112</w:t>
      </w:r>
      <w:r w:rsidR="009A251F">
        <w:rPr>
          <w:rStyle w:val="FormatvorlageInstructionsTabelleText"/>
          <w:rFonts w:ascii="Times New Roman" w:eastAsia="Arial" w:hAnsi="Times New Roman"/>
        </w:rPr>
        <w:t>.00</w:t>
      </w:r>
      <w:r w:rsidR="00AB411D" w:rsidRPr="009A251F">
        <w:rPr>
          <w:rStyle w:val="FormatvorlageInstructionsTabelleText"/>
          <w:rFonts w:ascii="Times New Roman" w:eastAsia="Arial" w:hAnsi="Times New Roman"/>
        </w:rPr>
        <w:t xml:space="preserve"> and </w:t>
      </w:r>
      <w:r w:rsidR="005D5593" w:rsidRPr="009A251F">
        <w:rPr>
          <w:rStyle w:val="FormatvorlageInstructionsTabelleText"/>
          <w:rFonts w:ascii="Times New Roman" w:eastAsia="Arial" w:hAnsi="Times New Roman"/>
        </w:rPr>
        <w:t xml:space="preserve">C </w:t>
      </w:r>
      <w:r w:rsidR="00AB411D" w:rsidRPr="009A251F">
        <w:rPr>
          <w:rStyle w:val="FormatvorlageInstructionsTabelleText"/>
          <w:rFonts w:ascii="Times New Roman" w:eastAsia="Arial" w:hAnsi="Times New Roman"/>
        </w:rPr>
        <w:t>113</w:t>
      </w:r>
      <w:r w:rsidR="009A251F">
        <w:rPr>
          <w:rStyle w:val="FormatvorlageInstructionsTabelleText"/>
          <w:rFonts w:ascii="Times New Roman" w:eastAsia="Arial" w:hAnsi="Times New Roman"/>
        </w:rPr>
        <w:t>.00</w:t>
      </w:r>
      <w:r w:rsidR="001F2A28" w:rsidRPr="009A251F">
        <w:rPr>
          <w:rStyle w:val="FormatvorlageInstructionsTabelleText"/>
          <w:rFonts w:ascii="Times New Roman" w:eastAsia="Arial" w:hAnsi="Times New Roman"/>
        </w:rPr>
        <w:t>,</w:t>
      </w:r>
      <w:r w:rsidR="00F2500B" w:rsidRPr="009A251F">
        <w:rPr>
          <w:rStyle w:val="FormatvorlageInstructionsTabelleText"/>
          <w:rFonts w:ascii="Times New Roman" w:eastAsia="Arial" w:hAnsi="Times New Roman"/>
        </w:rPr>
        <w:t xml:space="preserve"> </w:t>
      </w:r>
      <w:r w:rsidR="001F2A28" w:rsidRPr="009A251F">
        <w:rPr>
          <w:rStyle w:val="FormatvorlageInstructionsTabelleText"/>
          <w:rFonts w:ascii="Times New Roman" w:eastAsia="Arial" w:hAnsi="Times New Roman"/>
        </w:rPr>
        <w:t>-</w:t>
      </w:r>
      <w:r w:rsidR="00AB411D" w:rsidRPr="009A251F">
        <w:rPr>
          <w:rStyle w:val="FormatvorlageInstructionsTabelleText"/>
          <w:rFonts w:ascii="Times New Roman" w:hAnsi="Times New Roman"/>
        </w:rPr>
        <w:t>e</w:t>
      </w:r>
      <w:r w:rsidR="00F2500B" w:rsidRPr="009A251F">
        <w:rPr>
          <w:rStyle w:val="FormatvorlageInstructionsTabelleText"/>
          <w:rFonts w:ascii="Times New Roman" w:hAnsi="Times New Roman"/>
        </w:rPr>
        <w:t xml:space="preserve">xposures to counterparties </w:t>
      </w:r>
      <w:r w:rsidR="00AB411D" w:rsidRPr="009A251F">
        <w:rPr>
          <w:rStyle w:val="FormatvorlageInstructionsTabelleText"/>
          <w:rFonts w:ascii="Times New Roman" w:eastAsia="Arial" w:hAnsi="Times New Roman"/>
        </w:rPr>
        <w:t xml:space="preserve">listed in </w:t>
      </w:r>
      <w:r w:rsidR="00D478CC" w:rsidRPr="009A251F">
        <w:rPr>
          <w:rStyle w:val="FormatvorlageInstructionsTabelleText"/>
          <w:rFonts w:ascii="Times New Roman" w:eastAsia="Arial" w:hAnsi="Times New Roman"/>
        </w:rPr>
        <w:t>Annex I</w:t>
      </w:r>
      <w:r w:rsidR="00D478CC">
        <w:rPr>
          <w:rStyle w:val="FormatvorlageInstructionsTabelleText"/>
          <w:rFonts w:ascii="Times New Roman" w:eastAsia="Arial" w:hAnsi="Times New Roman"/>
        </w:rPr>
        <w:t>,</w:t>
      </w:r>
      <w:r w:rsidR="00D478CC" w:rsidRPr="009A251F">
        <w:rPr>
          <w:rStyle w:val="FormatvorlageInstructionsTabelleText"/>
          <w:rFonts w:ascii="Times New Roman" w:eastAsia="Arial" w:hAnsi="Times New Roman"/>
        </w:rPr>
        <w:t xml:space="preserve"> </w:t>
      </w:r>
      <w:r w:rsidR="00AB411D" w:rsidRPr="009A251F">
        <w:rPr>
          <w:rStyle w:val="FormatvorlageInstructionsTabelleText"/>
          <w:rFonts w:ascii="Times New Roman" w:eastAsia="Arial" w:hAnsi="Times New Roman"/>
        </w:rPr>
        <w:t xml:space="preserve">table C 101.00 </w:t>
      </w:r>
      <w:r w:rsidR="00F2500B" w:rsidRPr="009A251F">
        <w:rPr>
          <w:rStyle w:val="FormatvorlageInstructionsTabelleText"/>
          <w:rFonts w:ascii="Times New Roman" w:hAnsi="Times New Roman"/>
        </w:rPr>
        <w:t xml:space="preserve">which are treated under the </w:t>
      </w:r>
      <w:r w:rsidR="00F1521D" w:rsidRPr="009A251F">
        <w:rPr>
          <w:rStyle w:val="FormatvorlageInstructionsTabelleText"/>
          <w:rFonts w:ascii="Times New Roman" w:hAnsi="Times New Roman"/>
        </w:rPr>
        <w:t>s</w:t>
      </w:r>
      <w:r w:rsidR="00F2500B" w:rsidRPr="009A251F">
        <w:rPr>
          <w:rStyle w:val="FormatvorlageInstructionsTabelleText"/>
          <w:rFonts w:ascii="Times New Roman" w:hAnsi="Times New Roman"/>
        </w:rPr>
        <w:t xml:space="preserve">tandardised approach shall </w:t>
      </w:r>
      <w:r w:rsidR="001F2A28" w:rsidRPr="009A251F">
        <w:rPr>
          <w:rStyle w:val="FormatvorlageInstructionsTabelleText"/>
          <w:rFonts w:ascii="Times New Roman" w:hAnsi="Times New Roman"/>
        </w:rPr>
        <w:t xml:space="preserve">also </w:t>
      </w:r>
      <w:r w:rsidR="00F2500B" w:rsidRPr="009A251F">
        <w:rPr>
          <w:rStyle w:val="FormatvorlageInstructionsTabelleText"/>
          <w:rFonts w:ascii="Times New Roman" w:hAnsi="Times New Roman"/>
        </w:rPr>
        <w:t>be reported</w:t>
      </w:r>
      <w:r w:rsidR="00AB411D" w:rsidRPr="009A251F">
        <w:rPr>
          <w:rStyle w:val="FormatvorlageInstructionsTabelleText"/>
          <w:rFonts w:ascii="Times New Roman" w:hAnsi="Times New Roman"/>
        </w:rPr>
        <w:t>. Independent of the regulatory approach,</w:t>
      </w:r>
      <w:r w:rsidR="00F2500B" w:rsidRPr="009A251F">
        <w:rPr>
          <w:rStyle w:val="FormatvorlageInstructionsTabelleText"/>
          <w:rFonts w:ascii="Times New Roman" w:eastAsia="Arial" w:hAnsi="Times New Roman"/>
        </w:rPr>
        <w:t xml:space="preserve"> </w:t>
      </w:r>
      <w:r w:rsidR="00AB411D" w:rsidRPr="009A251F">
        <w:rPr>
          <w:rStyle w:val="FormatvorlageInstructionsTabelleText"/>
          <w:rFonts w:ascii="Times New Roman" w:eastAsia="Arial" w:hAnsi="Times New Roman"/>
        </w:rPr>
        <w:t>e</w:t>
      </w:r>
      <w:r w:rsidRPr="009A251F">
        <w:rPr>
          <w:rStyle w:val="FormatvorlageInstructionsTabelleText"/>
          <w:rFonts w:ascii="Times New Roman" w:eastAsia="Arial" w:hAnsi="Times New Roman"/>
        </w:rPr>
        <w:t xml:space="preserve">xposures to related entities </w:t>
      </w:r>
      <w:r w:rsidR="00630CBB" w:rsidRPr="009A251F">
        <w:rPr>
          <w:rStyle w:val="FormatvorlageInstructionsTabelleText"/>
          <w:rFonts w:ascii="Times New Roman" w:eastAsia="Arial" w:hAnsi="Times New Roman"/>
        </w:rPr>
        <w:t>of the counterparties listed in</w:t>
      </w:r>
      <w:r w:rsidR="00D478CC" w:rsidRPr="00D478CC">
        <w:rPr>
          <w:rStyle w:val="FormatvorlageInstructionsTabelleText"/>
          <w:rFonts w:ascii="Times New Roman" w:eastAsia="Arial" w:hAnsi="Times New Roman"/>
        </w:rPr>
        <w:t xml:space="preserve"> </w:t>
      </w:r>
      <w:r w:rsidR="00D478CC" w:rsidRPr="009A251F">
        <w:rPr>
          <w:rStyle w:val="FormatvorlageInstructionsTabelleText"/>
          <w:rFonts w:ascii="Times New Roman" w:eastAsia="Arial" w:hAnsi="Times New Roman"/>
        </w:rPr>
        <w:t>Annex I</w:t>
      </w:r>
      <w:r w:rsidR="00D478CC">
        <w:rPr>
          <w:rStyle w:val="FormatvorlageInstructionsTabelleText"/>
          <w:rFonts w:ascii="Times New Roman" w:eastAsia="Arial" w:hAnsi="Times New Roman"/>
        </w:rPr>
        <w:t>,</w:t>
      </w:r>
      <w:r w:rsidR="00630CBB" w:rsidRPr="009A251F">
        <w:rPr>
          <w:rStyle w:val="FormatvorlageInstructionsTabelleText"/>
          <w:rFonts w:ascii="Times New Roman" w:eastAsia="Arial" w:hAnsi="Times New Roman"/>
        </w:rPr>
        <w:t xml:space="preserve"> </w:t>
      </w:r>
      <w:r w:rsidR="00D6735C" w:rsidRPr="009A251F">
        <w:rPr>
          <w:rStyle w:val="FormatvorlageInstructionsTabelleText"/>
          <w:rFonts w:ascii="Times New Roman" w:eastAsia="Arial" w:hAnsi="Times New Roman"/>
        </w:rPr>
        <w:t>t</w:t>
      </w:r>
      <w:r w:rsidR="009137AD" w:rsidRPr="009A251F">
        <w:rPr>
          <w:rStyle w:val="FormatvorlageInstructionsTabelleText"/>
          <w:rFonts w:ascii="Times New Roman" w:eastAsia="Arial" w:hAnsi="Times New Roman"/>
        </w:rPr>
        <w:t xml:space="preserve">able C </w:t>
      </w:r>
      <w:r w:rsidR="00630CBB" w:rsidRPr="009A251F">
        <w:rPr>
          <w:rStyle w:val="FormatvorlageInstructionsTabelleText"/>
          <w:rFonts w:ascii="Times New Roman" w:eastAsia="Arial" w:hAnsi="Times New Roman"/>
        </w:rPr>
        <w:t>101</w:t>
      </w:r>
      <w:r w:rsidR="009137AD" w:rsidRPr="009A251F">
        <w:rPr>
          <w:rStyle w:val="FormatvorlageInstructionsTabelleText"/>
          <w:rFonts w:ascii="Times New Roman" w:eastAsia="Arial" w:hAnsi="Times New Roman"/>
        </w:rPr>
        <w:t>.00, including</w:t>
      </w:r>
      <w:r w:rsidRPr="009A251F">
        <w:rPr>
          <w:rStyle w:val="FormatvorlageInstructionsTabelleText"/>
          <w:rFonts w:ascii="Times New Roman" w:eastAsia="Arial" w:hAnsi="Times New Roman"/>
        </w:rPr>
        <w:t xml:space="preserve"> subsidiaries </w:t>
      </w:r>
      <w:r w:rsidR="009137AD" w:rsidRPr="009A251F">
        <w:rPr>
          <w:rStyle w:val="FormatvorlageInstructionsTabelleText"/>
          <w:rFonts w:ascii="Times New Roman" w:eastAsia="Arial" w:hAnsi="Times New Roman"/>
        </w:rPr>
        <w:t>and</w:t>
      </w:r>
      <w:r w:rsidRPr="009A251F">
        <w:rPr>
          <w:rStyle w:val="FormatvorlageInstructionsTabelleText"/>
          <w:rFonts w:ascii="Times New Roman" w:eastAsia="Arial" w:hAnsi="Times New Roman"/>
        </w:rPr>
        <w:t xml:space="preserve"> parent companies</w:t>
      </w:r>
      <w:r w:rsidR="009137AD" w:rsidRPr="009A251F">
        <w:rPr>
          <w:rStyle w:val="FormatvorlageInstructionsTabelleText"/>
          <w:rFonts w:ascii="Times New Roman" w:eastAsia="Arial" w:hAnsi="Times New Roman"/>
        </w:rPr>
        <w:t>,</w:t>
      </w:r>
      <w:r w:rsidRPr="009A251F">
        <w:rPr>
          <w:rStyle w:val="FormatvorlageInstructionsTabelleText"/>
          <w:rFonts w:ascii="Times New Roman" w:eastAsia="Arial" w:hAnsi="Times New Roman"/>
        </w:rPr>
        <w:t xml:space="preserve"> shall not be reported.</w:t>
      </w:r>
    </w:p>
    <w:p w14:paraId="1AB5D1C0" w14:textId="77777777" w:rsidR="002C33F4" w:rsidRPr="001F6750" w:rsidRDefault="002C33F4" w:rsidP="004D2347">
      <w:pPr>
        <w:autoSpaceDE w:val="0"/>
        <w:autoSpaceDN w:val="0"/>
        <w:adjustRightInd w:val="0"/>
        <w:spacing w:before="0" w:after="0"/>
        <w:rPr>
          <w:rFonts w:ascii="Times New Roman" w:hAnsi="Times New Roman"/>
          <w:szCs w:val="20"/>
          <w:lang w:eastAsia="de-DE"/>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564"/>
        <w:gridCol w:w="2126"/>
        <w:gridCol w:w="9639"/>
      </w:tblGrid>
      <w:tr w:rsidR="009A251F" w:rsidRPr="009A251F" w14:paraId="569493E4" w14:textId="77777777" w:rsidTr="001F6750">
        <w:tc>
          <w:tcPr>
            <w:tcW w:w="988" w:type="dxa"/>
            <w:shd w:val="clear" w:color="auto" w:fill="D9D9D9"/>
          </w:tcPr>
          <w:p w14:paraId="6ADDE2A9" w14:textId="77777777" w:rsidR="003B4311" w:rsidRPr="009A251F" w:rsidRDefault="003B4311" w:rsidP="00900A47">
            <w:pPr>
              <w:pStyle w:val="InstructionsText"/>
              <w:rPr>
                <w:rStyle w:val="InstructionsTabelleText"/>
                <w:rFonts w:ascii="Times New Roman" w:hAnsi="Times New Roman"/>
              </w:rPr>
            </w:pPr>
            <w:r w:rsidRPr="009A251F">
              <w:rPr>
                <w:rStyle w:val="InstructionsTabelleText"/>
                <w:rFonts w:ascii="Times New Roman" w:hAnsi="Times New Roman"/>
              </w:rPr>
              <w:t>Column</w:t>
            </w:r>
          </w:p>
        </w:tc>
        <w:tc>
          <w:tcPr>
            <w:tcW w:w="1564" w:type="dxa"/>
            <w:shd w:val="clear" w:color="auto" w:fill="D9D9D9"/>
          </w:tcPr>
          <w:p w14:paraId="5D4D5DD3" w14:textId="77777777" w:rsidR="003B4311" w:rsidRPr="009A251F" w:rsidRDefault="003B4311" w:rsidP="00900A47">
            <w:pPr>
              <w:pStyle w:val="InstructionsText"/>
              <w:rPr>
                <w:rStyle w:val="InstructionsTabelleText"/>
                <w:rFonts w:ascii="Times New Roman" w:hAnsi="Times New Roman"/>
                <w:bCs w:val="0"/>
              </w:rPr>
            </w:pPr>
            <w:r w:rsidRPr="009A251F">
              <w:rPr>
                <w:rStyle w:val="InstructionsTabelleText"/>
                <w:rFonts w:ascii="Times New Roman" w:hAnsi="Times New Roman"/>
                <w:bCs w:val="0"/>
              </w:rPr>
              <w:t>Label</w:t>
            </w:r>
          </w:p>
        </w:tc>
        <w:tc>
          <w:tcPr>
            <w:tcW w:w="2126" w:type="dxa"/>
            <w:shd w:val="clear" w:color="auto" w:fill="D9D9D9"/>
          </w:tcPr>
          <w:p w14:paraId="7C154396" w14:textId="77777777" w:rsidR="003B4311" w:rsidRPr="009A251F" w:rsidRDefault="003B4311" w:rsidP="00900A47">
            <w:pPr>
              <w:pStyle w:val="InstructionsText"/>
              <w:rPr>
                <w:rStyle w:val="InstructionsTabelleText"/>
                <w:rFonts w:ascii="Times New Roman" w:hAnsi="Times New Roman"/>
              </w:rPr>
            </w:pPr>
            <w:r w:rsidRPr="009A251F">
              <w:rPr>
                <w:rStyle w:val="InstructionsTabelleText"/>
                <w:rFonts w:ascii="Times New Roman" w:hAnsi="Times New Roman"/>
              </w:rPr>
              <w:t>Legal reference</w:t>
            </w:r>
          </w:p>
        </w:tc>
        <w:tc>
          <w:tcPr>
            <w:tcW w:w="9639" w:type="dxa"/>
            <w:shd w:val="clear" w:color="auto" w:fill="D9D9D9"/>
          </w:tcPr>
          <w:p w14:paraId="56CECCD3" w14:textId="77777777" w:rsidR="003B4311" w:rsidRPr="009A251F" w:rsidRDefault="003B4311" w:rsidP="00900A47">
            <w:pPr>
              <w:pStyle w:val="InstructionsText"/>
              <w:rPr>
                <w:rStyle w:val="InstructionsTabelleText"/>
                <w:rFonts w:ascii="Times New Roman" w:hAnsi="Times New Roman"/>
              </w:rPr>
            </w:pPr>
            <w:r w:rsidRPr="009A251F">
              <w:rPr>
                <w:rStyle w:val="InstructionsTabelleText"/>
                <w:rFonts w:ascii="Times New Roman" w:hAnsi="Times New Roman"/>
              </w:rPr>
              <w:t>Instructions</w:t>
            </w:r>
          </w:p>
        </w:tc>
      </w:tr>
      <w:tr w:rsidR="00E73F7D" w:rsidRPr="00E73F7D" w14:paraId="4A67DE67" w14:textId="77777777" w:rsidTr="001F6750">
        <w:tc>
          <w:tcPr>
            <w:tcW w:w="988" w:type="dxa"/>
          </w:tcPr>
          <w:p w14:paraId="1CFA787B" w14:textId="261C2FEA" w:rsidR="003B4311"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3B4311" w:rsidRPr="00E73F7D">
              <w:rPr>
                <w:rStyle w:val="InstructionsTabelleText"/>
                <w:rFonts w:ascii="Times New Roman" w:hAnsi="Times New Roman"/>
                <w:bCs w:val="0"/>
              </w:rPr>
              <w:t>010</w:t>
            </w:r>
          </w:p>
        </w:tc>
        <w:tc>
          <w:tcPr>
            <w:tcW w:w="1564" w:type="dxa"/>
          </w:tcPr>
          <w:p w14:paraId="4FECDAAD"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Counterparty code</w:t>
            </w:r>
          </w:p>
        </w:tc>
        <w:tc>
          <w:tcPr>
            <w:tcW w:w="2126" w:type="dxa"/>
          </w:tcPr>
          <w:p w14:paraId="4C8E1070"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0119809E" w14:textId="59F616BE" w:rsidR="003B4311" w:rsidRPr="00E73F7D" w:rsidRDefault="00ED2227"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The </w:t>
            </w:r>
            <w:r w:rsidR="003B4311" w:rsidRPr="00E73F7D">
              <w:rPr>
                <w:rStyle w:val="InstructionsTabelleText"/>
                <w:rFonts w:ascii="Times New Roman" w:hAnsi="Times New Roman"/>
                <w:bCs w:val="0"/>
              </w:rPr>
              <w:t xml:space="preserve">code assigned by EBA </w:t>
            </w:r>
            <w:r w:rsidR="009B55A7" w:rsidRPr="00E73F7D">
              <w:rPr>
                <w:rStyle w:val="InstructionsTabelleText"/>
                <w:rFonts w:ascii="Times New Roman" w:hAnsi="Times New Roman"/>
                <w:bCs w:val="0"/>
              </w:rPr>
              <w:t xml:space="preserve">to </w:t>
            </w:r>
            <w:r w:rsidR="003B4311" w:rsidRPr="00E73F7D">
              <w:rPr>
                <w:rStyle w:val="InstructionsTabelleText"/>
                <w:rFonts w:ascii="Times New Roman" w:hAnsi="Times New Roman"/>
                <w:bCs w:val="0"/>
              </w:rPr>
              <w:t xml:space="preserve">each legal entity included in the </w:t>
            </w:r>
            <w:r w:rsidR="0088527A" w:rsidRPr="00E73F7D">
              <w:rPr>
                <w:rStyle w:val="InstructionsTabelleText"/>
                <w:rFonts w:ascii="Times New Roman" w:hAnsi="Times New Roman"/>
                <w:bCs w:val="0"/>
              </w:rPr>
              <w:t xml:space="preserve">low default portfolio </w:t>
            </w:r>
            <w:r w:rsidR="00DC5A72" w:rsidRPr="00E73F7D">
              <w:rPr>
                <w:rStyle w:val="InstructionsTabelleText"/>
                <w:rFonts w:ascii="Times New Roman" w:hAnsi="Times New Roman"/>
                <w:bCs w:val="0"/>
              </w:rPr>
              <w:t>(‘</w:t>
            </w:r>
            <w:r w:rsidR="003B4311" w:rsidRPr="00E73F7D">
              <w:rPr>
                <w:rStyle w:val="InstructionsTabelleText"/>
                <w:rFonts w:ascii="Times New Roman" w:hAnsi="Times New Roman"/>
                <w:bCs w:val="0"/>
              </w:rPr>
              <w:t>LDP</w:t>
            </w:r>
            <w:r w:rsidR="00DC5A72" w:rsidRPr="00E73F7D">
              <w:rPr>
                <w:rStyle w:val="InstructionsTabelleText"/>
                <w:rFonts w:ascii="Times New Roman" w:hAnsi="Times New Roman"/>
                <w:bCs w:val="0"/>
              </w:rPr>
              <w:t>’)</w:t>
            </w:r>
            <w:r w:rsidR="003B4311" w:rsidRPr="00E73F7D">
              <w:rPr>
                <w:rStyle w:val="InstructionsTabelleText"/>
                <w:rFonts w:ascii="Times New Roman" w:hAnsi="Times New Roman"/>
                <w:bCs w:val="0"/>
              </w:rPr>
              <w:t xml:space="preserve"> sample</w:t>
            </w:r>
            <w:r w:rsidRPr="00E73F7D">
              <w:rPr>
                <w:rStyle w:val="InstructionsTabelleText"/>
                <w:rFonts w:ascii="Times New Roman" w:hAnsi="Times New Roman"/>
                <w:bCs w:val="0"/>
              </w:rPr>
              <w:t>.</w:t>
            </w:r>
          </w:p>
        </w:tc>
      </w:tr>
      <w:tr w:rsidR="00E73F7D" w:rsidRPr="00E73F7D" w14:paraId="6458F37D" w14:textId="77777777" w:rsidTr="001F6750">
        <w:tc>
          <w:tcPr>
            <w:tcW w:w="988" w:type="dxa"/>
          </w:tcPr>
          <w:p w14:paraId="0DCBE752" w14:textId="7C25A8E9" w:rsidR="003B4311"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3B4311" w:rsidRPr="00E73F7D">
              <w:rPr>
                <w:rStyle w:val="InstructionsTabelleText"/>
                <w:rFonts w:ascii="Times New Roman" w:hAnsi="Times New Roman"/>
                <w:bCs w:val="0"/>
              </w:rPr>
              <w:t>020</w:t>
            </w:r>
          </w:p>
        </w:tc>
        <w:tc>
          <w:tcPr>
            <w:tcW w:w="1564" w:type="dxa"/>
          </w:tcPr>
          <w:p w14:paraId="6275E1D2"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Legal entity identifier (LEI)</w:t>
            </w:r>
          </w:p>
        </w:tc>
        <w:tc>
          <w:tcPr>
            <w:tcW w:w="2126" w:type="dxa"/>
          </w:tcPr>
          <w:p w14:paraId="5F65157F"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43F68BAB"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20-digit, alpha-numeric code that connects to key reference information that enables clear and unique identification of companies participating in global financial markets.</w:t>
            </w:r>
          </w:p>
        </w:tc>
      </w:tr>
      <w:tr w:rsidR="00E73F7D" w:rsidRPr="00E73F7D" w14:paraId="229CE473" w14:textId="77777777" w:rsidTr="001F6750">
        <w:tc>
          <w:tcPr>
            <w:tcW w:w="988" w:type="dxa"/>
          </w:tcPr>
          <w:p w14:paraId="4381F07B" w14:textId="733681F5"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30</w:t>
            </w:r>
          </w:p>
        </w:tc>
        <w:tc>
          <w:tcPr>
            <w:tcW w:w="1564" w:type="dxa"/>
          </w:tcPr>
          <w:p w14:paraId="6AF37200"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Credit register code</w:t>
            </w:r>
          </w:p>
        </w:tc>
        <w:tc>
          <w:tcPr>
            <w:tcW w:w="2126" w:type="dxa"/>
          </w:tcPr>
          <w:p w14:paraId="1869699B"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1F051FAD" w14:textId="77777777" w:rsidR="003B4311" w:rsidRPr="00E73F7D" w:rsidRDefault="00EC193F"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The</w:t>
            </w:r>
            <w:r w:rsidR="003B4311" w:rsidRPr="00E73F7D">
              <w:rPr>
                <w:rStyle w:val="InstructionsTabelleText"/>
                <w:rFonts w:ascii="Times New Roman" w:hAnsi="Times New Roman"/>
                <w:bCs w:val="0"/>
              </w:rPr>
              <w:t xml:space="preserve"> code used by the </w:t>
            </w:r>
            <w:r w:rsidR="003A2169" w:rsidRPr="00E73F7D">
              <w:rPr>
                <w:rStyle w:val="InstructionsTabelleText"/>
                <w:rFonts w:ascii="Times New Roman" w:hAnsi="Times New Roman"/>
                <w:bCs w:val="0"/>
              </w:rPr>
              <w:t>n</w:t>
            </w:r>
            <w:r w:rsidR="003B4311" w:rsidRPr="00E73F7D">
              <w:rPr>
                <w:rStyle w:val="InstructionsTabelleText"/>
                <w:rFonts w:ascii="Times New Roman" w:hAnsi="Times New Roman"/>
                <w:bCs w:val="0"/>
              </w:rPr>
              <w:t xml:space="preserve">ational </w:t>
            </w:r>
            <w:r w:rsidR="003A2169" w:rsidRPr="00E73F7D">
              <w:rPr>
                <w:rStyle w:val="InstructionsTabelleText"/>
                <w:rFonts w:ascii="Times New Roman" w:hAnsi="Times New Roman"/>
                <w:bCs w:val="0"/>
              </w:rPr>
              <w:t>c</w:t>
            </w:r>
            <w:r w:rsidR="003B4311" w:rsidRPr="00E73F7D">
              <w:rPr>
                <w:rStyle w:val="InstructionsTabelleText"/>
                <w:rFonts w:ascii="Times New Roman" w:hAnsi="Times New Roman"/>
                <w:bCs w:val="0"/>
              </w:rPr>
              <w:t>redit register of the place of residence of the counterpart</w:t>
            </w:r>
            <w:r w:rsidR="00145E8B" w:rsidRPr="00E73F7D">
              <w:rPr>
                <w:rStyle w:val="InstructionsTabelleText"/>
                <w:rFonts w:ascii="Times New Roman" w:hAnsi="Times New Roman"/>
                <w:bCs w:val="0"/>
              </w:rPr>
              <w:t>y.</w:t>
            </w:r>
            <w:r w:rsidR="003B4311" w:rsidRPr="00E73F7D">
              <w:rPr>
                <w:rStyle w:val="InstructionsTabelleText"/>
                <w:rFonts w:ascii="Times New Roman" w:hAnsi="Times New Roman"/>
                <w:bCs w:val="0"/>
              </w:rPr>
              <w:t xml:space="preserve"> </w:t>
            </w:r>
            <w:r w:rsidR="00145E8B" w:rsidRPr="00E73F7D">
              <w:rPr>
                <w:rStyle w:val="InstructionsTabelleText"/>
                <w:rFonts w:ascii="Times New Roman" w:hAnsi="Times New Roman"/>
                <w:bCs w:val="0"/>
              </w:rPr>
              <w:t xml:space="preserve">The code is </w:t>
            </w:r>
            <w:r w:rsidR="003B4311" w:rsidRPr="00E73F7D">
              <w:rPr>
                <w:rStyle w:val="InstructionsTabelleText"/>
                <w:rFonts w:ascii="Times New Roman" w:hAnsi="Times New Roman"/>
                <w:bCs w:val="0"/>
              </w:rPr>
              <w:t xml:space="preserve">used as </w:t>
            </w:r>
            <w:r w:rsidR="00145E8B" w:rsidRPr="00E73F7D">
              <w:rPr>
                <w:rStyle w:val="InstructionsTabelleText"/>
                <w:rFonts w:ascii="Times New Roman" w:hAnsi="Times New Roman"/>
                <w:bCs w:val="0"/>
              </w:rPr>
              <w:t xml:space="preserve">an </w:t>
            </w:r>
            <w:r w:rsidR="003B4311" w:rsidRPr="00E73F7D">
              <w:rPr>
                <w:rStyle w:val="InstructionsTabelleText"/>
                <w:rFonts w:ascii="Times New Roman" w:hAnsi="Times New Roman"/>
                <w:bCs w:val="0"/>
              </w:rPr>
              <w:t>identifier</w:t>
            </w:r>
            <w:r w:rsidR="00ED7B1D" w:rsidRPr="00E73F7D">
              <w:rPr>
                <w:rStyle w:val="InstructionsTabelleText"/>
                <w:rFonts w:ascii="Times New Roman" w:hAnsi="Times New Roman"/>
                <w:bCs w:val="0"/>
              </w:rPr>
              <w:t xml:space="preserve"> for the coun</w:t>
            </w:r>
            <w:r w:rsidR="006B150E" w:rsidRPr="00E73F7D">
              <w:rPr>
                <w:rStyle w:val="InstructionsTabelleText"/>
                <w:rFonts w:ascii="Times New Roman" w:hAnsi="Times New Roman"/>
                <w:bCs w:val="0"/>
              </w:rPr>
              <w:t>t</w:t>
            </w:r>
            <w:r w:rsidR="00ED7B1D" w:rsidRPr="00E73F7D">
              <w:rPr>
                <w:rStyle w:val="InstructionsTabelleText"/>
                <w:rFonts w:ascii="Times New Roman" w:hAnsi="Times New Roman"/>
                <w:bCs w:val="0"/>
              </w:rPr>
              <w:t>erparty</w:t>
            </w:r>
            <w:r w:rsidR="00ED2227" w:rsidRPr="00E73F7D">
              <w:rPr>
                <w:rStyle w:val="InstructionsTabelleText"/>
                <w:rFonts w:ascii="Times New Roman" w:hAnsi="Times New Roman"/>
                <w:bCs w:val="0"/>
              </w:rPr>
              <w:t>.</w:t>
            </w:r>
          </w:p>
        </w:tc>
      </w:tr>
      <w:tr w:rsidR="00E73F7D" w:rsidRPr="00E73F7D" w14:paraId="72F34870" w14:textId="77777777" w:rsidTr="001F6750">
        <w:tc>
          <w:tcPr>
            <w:tcW w:w="988" w:type="dxa"/>
          </w:tcPr>
          <w:p w14:paraId="77F4D6E2" w14:textId="357B86CE"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40</w:t>
            </w:r>
          </w:p>
        </w:tc>
        <w:tc>
          <w:tcPr>
            <w:tcW w:w="1564" w:type="dxa"/>
          </w:tcPr>
          <w:p w14:paraId="06E48468"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Commercial register code</w:t>
            </w:r>
          </w:p>
        </w:tc>
        <w:tc>
          <w:tcPr>
            <w:tcW w:w="2126" w:type="dxa"/>
          </w:tcPr>
          <w:p w14:paraId="07B83744"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412CE8FF" w14:textId="77777777" w:rsidR="003B4311" w:rsidRPr="00E73F7D" w:rsidRDefault="00EC193F"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The</w:t>
            </w:r>
            <w:r w:rsidR="003B4311" w:rsidRPr="00E73F7D">
              <w:rPr>
                <w:rStyle w:val="InstructionsTabelleText"/>
                <w:rFonts w:ascii="Times New Roman" w:hAnsi="Times New Roman"/>
                <w:bCs w:val="0"/>
              </w:rPr>
              <w:t xml:space="preserve"> code assigned </w:t>
            </w:r>
            <w:r w:rsidR="00145E8B" w:rsidRPr="00E73F7D">
              <w:rPr>
                <w:rStyle w:val="InstructionsTabelleText"/>
                <w:rFonts w:ascii="Times New Roman" w:hAnsi="Times New Roman"/>
                <w:bCs w:val="0"/>
              </w:rPr>
              <w:t xml:space="preserve">to a counterparty </w:t>
            </w:r>
            <w:r w:rsidR="003B4311" w:rsidRPr="00E73F7D">
              <w:rPr>
                <w:rStyle w:val="InstructionsTabelleText"/>
                <w:rFonts w:ascii="Times New Roman" w:hAnsi="Times New Roman"/>
                <w:bCs w:val="0"/>
              </w:rPr>
              <w:t>by the public commercial register of the country where th</w:t>
            </w:r>
            <w:r w:rsidR="00145E8B" w:rsidRPr="00E73F7D">
              <w:rPr>
                <w:rStyle w:val="InstructionsTabelleText"/>
                <w:rFonts w:ascii="Times New Roman" w:hAnsi="Times New Roman"/>
                <w:bCs w:val="0"/>
              </w:rPr>
              <w:t>at</w:t>
            </w:r>
            <w:r w:rsidR="003B4311" w:rsidRPr="00E73F7D">
              <w:rPr>
                <w:rStyle w:val="InstructionsTabelleText"/>
                <w:rFonts w:ascii="Times New Roman" w:hAnsi="Times New Roman"/>
                <w:bCs w:val="0"/>
              </w:rPr>
              <w:t xml:space="preserve"> counterpart</w:t>
            </w:r>
            <w:r w:rsidR="00145E8B" w:rsidRPr="00E73F7D">
              <w:rPr>
                <w:rStyle w:val="InstructionsTabelleText"/>
                <w:rFonts w:ascii="Times New Roman" w:hAnsi="Times New Roman"/>
                <w:bCs w:val="0"/>
              </w:rPr>
              <w:t>y</w:t>
            </w:r>
            <w:r w:rsidR="003B4311" w:rsidRPr="00E73F7D">
              <w:rPr>
                <w:rStyle w:val="InstructionsTabelleText"/>
                <w:rFonts w:ascii="Times New Roman" w:hAnsi="Times New Roman"/>
                <w:bCs w:val="0"/>
              </w:rPr>
              <w:t xml:space="preserve"> is registered</w:t>
            </w:r>
            <w:r w:rsidR="00ED2227" w:rsidRPr="00E73F7D">
              <w:rPr>
                <w:rStyle w:val="InstructionsTabelleText"/>
                <w:rFonts w:ascii="Times New Roman" w:hAnsi="Times New Roman"/>
                <w:bCs w:val="0"/>
              </w:rPr>
              <w:t>.</w:t>
            </w:r>
          </w:p>
        </w:tc>
      </w:tr>
      <w:tr w:rsidR="00E73F7D" w:rsidRPr="00E73F7D" w14:paraId="0357D1BD" w14:textId="77777777" w:rsidTr="001F6750">
        <w:tc>
          <w:tcPr>
            <w:tcW w:w="988" w:type="dxa"/>
          </w:tcPr>
          <w:p w14:paraId="7A2EEDAA" w14:textId="05C6EE33"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50</w:t>
            </w:r>
          </w:p>
        </w:tc>
        <w:tc>
          <w:tcPr>
            <w:tcW w:w="1564" w:type="dxa"/>
          </w:tcPr>
          <w:p w14:paraId="7560920F"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ISIN code</w:t>
            </w:r>
          </w:p>
        </w:tc>
        <w:tc>
          <w:tcPr>
            <w:tcW w:w="2126" w:type="dxa"/>
          </w:tcPr>
          <w:p w14:paraId="14D03AAB"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13677748" w14:textId="77777777" w:rsidR="003B4311" w:rsidRPr="00E73F7D" w:rsidRDefault="00491F9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The</w:t>
            </w:r>
            <w:r w:rsidR="003B4311" w:rsidRPr="00E73F7D">
              <w:rPr>
                <w:rStyle w:val="InstructionsTabelleText"/>
                <w:rFonts w:ascii="Times New Roman" w:hAnsi="Times New Roman"/>
                <w:bCs w:val="0"/>
              </w:rPr>
              <w:t xml:space="preserve"> </w:t>
            </w:r>
            <w:r w:rsidR="00566018" w:rsidRPr="00E73F7D">
              <w:rPr>
                <w:rStyle w:val="InstructionsTabelleText"/>
                <w:rFonts w:ascii="Times New Roman" w:hAnsi="Times New Roman"/>
                <w:bCs w:val="0"/>
              </w:rPr>
              <w:t>‘</w:t>
            </w:r>
            <w:r w:rsidR="003B4311" w:rsidRPr="00E73F7D">
              <w:t>International Securities Identification Number</w:t>
            </w:r>
            <w:r w:rsidR="00566018" w:rsidRPr="00E73F7D">
              <w:t>’</w:t>
            </w:r>
            <w:r w:rsidR="003B4311" w:rsidRPr="00E73F7D">
              <w:t xml:space="preserve"> used to identify uniquely securities issued by </w:t>
            </w:r>
            <w:r w:rsidR="00145E8B" w:rsidRPr="00E73F7D">
              <w:t xml:space="preserve">a </w:t>
            </w:r>
            <w:r w:rsidR="003B4311" w:rsidRPr="00E73F7D">
              <w:t>counterpart</w:t>
            </w:r>
            <w:r w:rsidR="00145E8B" w:rsidRPr="00E73F7D">
              <w:t>y</w:t>
            </w:r>
            <w:r w:rsidR="00ED2227" w:rsidRPr="00E73F7D">
              <w:t>.</w:t>
            </w:r>
          </w:p>
        </w:tc>
      </w:tr>
      <w:tr w:rsidR="00E73F7D" w:rsidRPr="00E73F7D" w14:paraId="3F194883" w14:textId="77777777" w:rsidTr="001F6750">
        <w:tc>
          <w:tcPr>
            <w:tcW w:w="988" w:type="dxa"/>
          </w:tcPr>
          <w:p w14:paraId="5B15E533" w14:textId="41D19446"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60</w:t>
            </w:r>
          </w:p>
        </w:tc>
        <w:tc>
          <w:tcPr>
            <w:tcW w:w="1564" w:type="dxa"/>
          </w:tcPr>
          <w:p w14:paraId="7206AF70"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Bloomberg ticker</w:t>
            </w:r>
          </w:p>
        </w:tc>
        <w:tc>
          <w:tcPr>
            <w:tcW w:w="2126" w:type="dxa"/>
          </w:tcPr>
          <w:p w14:paraId="05855AB2"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67F50DA4" w14:textId="77777777" w:rsidR="003B4311" w:rsidRPr="00E73F7D" w:rsidRDefault="004068C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The </w:t>
            </w:r>
            <w:r w:rsidR="003B4311" w:rsidRPr="00E73F7D">
              <w:rPr>
                <w:rStyle w:val="InstructionsTabelleText"/>
                <w:rFonts w:ascii="Times New Roman" w:hAnsi="Times New Roman"/>
                <w:bCs w:val="0"/>
              </w:rPr>
              <w:t xml:space="preserve">string of characters or numbers </w:t>
            </w:r>
            <w:r w:rsidRPr="00E73F7D">
              <w:rPr>
                <w:rStyle w:val="InstructionsTabelleText"/>
                <w:rFonts w:ascii="Times New Roman" w:hAnsi="Times New Roman"/>
                <w:bCs w:val="0"/>
              </w:rPr>
              <w:t xml:space="preserve">used </w:t>
            </w:r>
            <w:r w:rsidR="003B4311" w:rsidRPr="00E73F7D">
              <w:rPr>
                <w:rStyle w:val="InstructionsTabelleText"/>
                <w:rFonts w:ascii="Times New Roman" w:hAnsi="Times New Roman"/>
                <w:bCs w:val="0"/>
              </w:rPr>
              <w:t>to identify a company or entity uniquely in Bloomberg</w:t>
            </w:r>
            <w:r w:rsidR="00ED2227" w:rsidRPr="00E73F7D">
              <w:rPr>
                <w:rStyle w:val="InstructionsTabelleText"/>
                <w:rFonts w:ascii="Times New Roman" w:hAnsi="Times New Roman"/>
                <w:bCs w:val="0"/>
              </w:rPr>
              <w:t>.</w:t>
            </w:r>
          </w:p>
        </w:tc>
      </w:tr>
      <w:tr w:rsidR="00E73F7D" w:rsidRPr="00E73F7D" w14:paraId="3556047F" w14:textId="77777777" w:rsidTr="001F6750">
        <w:tc>
          <w:tcPr>
            <w:tcW w:w="988" w:type="dxa"/>
          </w:tcPr>
          <w:p w14:paraId="47FF8DB3" w14:textId="3D4EB13A"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70</w:t>
            </w:r>
          </w:p>
        </w:tc>
        <w:tc>
          <w:tcPr>
            <w:tcW w:w="1564" w:type="dxa"/>
          </w:tcPr>
          <w:p w14:paraId="31EBEA23"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Name </w:t>
            </w:r>
          </w:p>
        </w:tc>
        <w:tc>
          <w:tcPr>
            <w:tcW w:w="2126" w:type="dxa"/>
          </w:tcPr>
          <w:p w14:paraId="42821FF3"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151081F3" w14:textId="77777777" w:rsidR="003B4311" w:rsidRPr="00E73F7D" w:rsidRDefault="00491F9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w:t>
            </w:r>
            <w:r w:rsidR="003B4311" w:rsidRPr="00E73F7D">
              <w:rPr>
                <w:rStyle w:val="InstructionsTabelleText"/>
                <w:rFonts w:ascii="Times New Roman" w:hAnsi="Times New Roman"/>
                <w:bCs w:val="0"/>
              </w:rPr>
              <w:t>he name of the legal entity included in the LDP samples</w:t>
            </w:r>
            <w:r w:rsidR="00ED2227" w:rsidRPr="00E73F7D">
              <w:rPr>
                <w:rStyle w:val="InstructionsTabelleText"/>
                <w:rFonts w:ascii="Times New Roman" w:hAnsi="Times New Roman"/>
                <w:bCs w:val="0"/>
              </w:rPr>
              <w:t>.</w:t>
            </w:r>
          </w:p>
        </w:tc>
      </w:tr>
      <w:tr w:rsidR="00E73F7D" w:rsidRPr="00E73F7D" w14:paraId="4FC6C91E" w14:textId="77777777" w:rsidTr="001F6750">
        <w:tc>
          <w:tcPr>
            <w:tcW w:w="988" w:type="dxa"/>
          </w:tcPr>
          <w:p w14:paraId="3FF73EF9" w14:textId="1B7273FE"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80</w:t>
            </w:r>
          </w:p>
        </w:tc>
        <w:tc>
          <w:tcPr>
            <w:tcW w:w="1564" w:type="dxa"/>
          </w:tcPr>
          <w:p w14:paraId="0B37B133"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Geographical area</w:t>
            </w:r>
          </w:p>
        </w:tc>
        <w:tc>
          <w:tcPr>
            <w:tcW w:w="2126" w:type="dxa"/>
          </w:tcPr>
          <w:p w14:paraId="7295A3BA"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1636CF98" w14:textId="50D34ED7" w:rsidR="003B4311" w:rsidRPr="00E73F7D" w:rsidRDefault="005D464B"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w:t>
            </w:r>
            <w:r w:rsidR="003B4311" w:rsidRPr="00E73F7D">
              <w:rPr>
                <w:rStyle w:val="InstructionsTabelleText"/>
                <w:rFonts w:ascii="Times New Roman" w:hAnsi="Times New Roman"/>
                <w:bCs w:val="0"/>
              </w:rPr>
              <w:t xml:space="preserve">he country of residence </w:t>
            </w:r>
            <w:r w:rsidR="006A2D7B" w:rsidRPr="00E73F7D">
              <w:rPr>
                <w:rStyle w:val="InstructionsTabelleText"/>
                <w:rFonts w:ascii="Times New Roman" w:hAnsi="Times New Roman"/>
                <w:bCs w:val="0"/>
              </w:rPr>
              <w:t xml:space="preserve">(ISO Code or ‘Other countries’) </w:t>
            </w:r>
            <w:r w:rsidR="003B4311" w:rsidRPr="00E73F7D">
              <w:rPr>
                <w:rStyle w:val="InstructionsTabelleText"/>
                <w:rFonts w:ascii="Times New Roman" w:hAnsi="Times New Roman"/>
                <w:bCs w:val="0"/>
              </w:rPr>
              <w:t>of the counterparty</w:t>
            </w:r>
            <w:r w:rsidRPr="00E73F7D">
              <w:rPr>
                <w:rStyle w:val="InstructionsTabelleText"/>
                <w:rFonts w:ascii="Times New Roman" w:hAnsi="Times New Roman"/>
                <w:bCs w:val="0"/>
              </w:rPr>
              <w:t xml:space="preserve"> (0010).</w:t>
            </w:r>
          </w:p>
        </w:tc>
      </w:tr>
      <w:tr w:rsidR="00E73F7D" w:rsidRPr="00E73F7D" w14:paraId="023EBB87" w14:textId="77777777" w:rsidTr="001F6750">
        <w:tc>
          <w:tcPr>
            <w:tcW w:w="988" w:type="dxa"/>
          </w:tcPr>
          <w:p w14:paraId="181E6801" w14:textId="26F8D7C2" w:rsidR="003B4311"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3B4311" w:rsidRPr="00E73F7D">
              <w:rPr>
                <w:rStyle w:val="InstructionsTabelleText"/>
                <w:rFonts w:ascii="Times New Roman" w:hAnsi="Times New Roman"/>
                <w:bCs w:val="0"/>
              </w:rPr>
              <w:t>090</w:t>
            </w:r>
          </w:p>
        </w:tc>
        <w:tc>
          <w:tcPr>
            <w:tcW w:w="1564" w:type="dxa"/>
          </w:tcPr>
          <w:p w14:paraId="6188BB9D"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Portfolio name</w:t>
            </w:r>
          </w:p>
        </w:tc>
        <w:tc>
          <w:tcPr>
            <w:tcW w:w="2126" w:type="dxa"/>
          </w:tcPr>
          <w:p w14:paraId="55925A4A"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6A9EA411" w14:textId="03622E88" w:rsidR="003B4311" w:rsidRPr="00E73F7D" w:rsidRDefault="006A34BE"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The sample to which the counterparty (0010) </w:t>
            </w:r>
            <w:r w:rsidR="0030628E" w:rsidRPr="00E73F7D">
              <w:rPr>
                <w:rStyle w:val="InstructionsTabelleText"/>
                <w:rFonts w:ascii="Times New Roman" w:hAnsi="Times New Roman"/>
                <w:bCs w:val="0"/>
              </w:rPr>
              <w:t>is assigned</w:t>
            </w:r>
            <w:r w:rsidR="00C41F3D" w:rsidRPr="00E73F7D">
              <w:rPr>
                <w:rStyle w:val="InstructionsTabelleText"/>
                <w:rFonts w:ascii="Times New Roman" w:hAnsi="Times New Roman"/>
                <w:bCs w:val="0"/>
              </w:rPr>
              <w:t>. It is one of the following:</w:t>
            </w:r>
          </w:p>
          <w:p w14:paraId="6309228D" w14:textId="6D2C4411" w:rsidR="003B4311"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lastRenderedPageBreak/>
              <w:t xml:space="preserve">(a) </w:t>
            </w:r>
            <w:r w:rsidR="003B4311" w:rsidRPr="00E73F7D">
              <w:rPr>
                <w:rStyle w:val="InstructionsTabelleText"/>
                <w:rFonts w:ascii="Times New Roman" w:hAnsi="Times New Roman"/>
                <w:bCs w:val="0"/>
              </w:rPr>
              <w:t xml:space="preserve">Sovereign </w:t>
            </w:r>
            <w:proofErr w:type="gramStart"/>
            <w:r w:rsidR="003B4311" w:rsidRPr="00E73F7D">
              <w:rPr>
                <w:rStyle w:val="InstructionsTabelleText"/>
                <w:rFonts w:ascii="Times New Roman" w:hAnsi="Times New Roman"/>
                <w:bCs w:val="0"/>
              </w:rPr>
              <w:t>sample;</w:t>
            </w:r>
            <w:proofErr w:type="gramEnd"/>
          </w:p>
          <w:p w14:paraId="707F5728" w14:textId="27A33102" w:rsidR="003B4311"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(b) </w:t>
            </w:r>
            <w:r w:rsidR="003B4311" w:rsidRPr="00E73F7D">
              <w:rPr>
                <w:rStyle w:val="InstructionsTabelleText"/>
                <w:rFonts w:ascii="Times New Roman" w:hAnsi="Times New Roman"/>
                <w:bCs w:val="0"/>
              </w:rPr>
              <w:t xml:space="preserve">Institutions </w:t>
            </w:r>
            <w:proofErr w:type="gramStart"/>
            <w:r w:rsidR="003B4311" w:rsidRPr="00E73F7D">
              <w:rPr>
                <w:rStyle w:val="InstructionsTabelleText"/>
                <w:rFonts w:ascii="Times New Roman" w:hAnsi="Times New Roman"/>
                <w:bCs w:val="0"/>
              </w:rPr>
              <w:t>sample;</w:t>
            </w:r>
            <w:proofErr w:type="gramEnd"/>
          </w:p>
          <w:p w14:paraId="603F94DD" w14:textId="6CBC51B3" w:rsidR="003B4311"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(c) </w:t>
            </w:r>
            <w:r w:rsidR="003B4311" w:rsidRPr="00E73F7D">
              <w:rPr>
                <w:rStyle w:val="InstructionsTabelleText"/>
                <w:rFonts w:ascii="Times New Roman" w:hAnsi="Times New Roman"/>
                <w:bCs w:val="0"/>
              </w:rPr>
              <w:t>Large corporate sample</w:t>
            </w:r>
            <w:r w:rsidR="004068CD" w:rsidRPr="00E73F7D">
              <w:rPr>
                <w:rStyle w:val="InstructionsTabelleText"/>
                <w:rFonts w:ascii="Times New Roman" w:hAnsi="Times New Roman"/>
                <w:bCs w:val="0"/>
              </w:rPr>
              <w:t>.</w:t>
            </w:r>
          </w:p>
        </w:tc>
      </w:tr>
      <w:tr w:rsidR="00E73F7D" w:rsidRPr="00E73F7D" w14:paraId="3F2BF1AA" w14:textId="77777777" w:rsidTr="001F6750">
        <w:tc>
          <w:tcPr>
            <w:tcW w:w="988" w:type="dxa"/>
          </w:tcPr>
          <w:p w14:paraId="3BACEA55" w14:textId="3BFF9AA6" w:rsidR="003B4311"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lastRenderedPageBreak/>
              <w:t>0</w:t>
            </w:r>
            <w:r w:rsidR="003B4311" w:rsidRPr="00E73F7D">
              <w:rPr>
                <w:rStyle w:val="InstructionsTabelleText"/>
                <w:rFonts w:ascii="Times New Roman" w:hAnsi="Times New Roman"/>
                <w:bCs w:val="0"/>
              </w:rPr>
              <w:t>100</w:t>
            </w:r>
          </w:p>
        </w:tc>
        <w:tc>
          <w:tcPr>
            <w:tcW w:w="1564" w:type="dxa"/>
          </w:tcPr>
          <w:p w14:paraId="73A692DF" w14:textId="77777777" w:rsidR="003B4311" w:rsidRPr="002323A2" w:rsidRDefault="003B4311"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Sector of counterparty</w:t>
            </w:r>
          </w:p>
        </w:tc>
        <w:tc>
          <w:tcPr>
            <w:tcW w:w="2126" w:type="dxa"/>
          </w:tcPr>
          <w:p w14:paraId="55026F0C" w14:textId="2C775003" w:rsidR="003B4311" w:rsidRPr="002323A2" w:rsidRDefault="005D464B" w:rsidP="00900A47">
            <w:pPr>
              <w:pStyle w:val="InstructionsText"/>
              <w:rPr>
                <w:rFonts w:eastAsia="Arial"/>
                <w:vertAlign w:val="superscript"/>
              </w:rPr>
            </w:pPr>
            <w:r w:rsidRPr="002323A2">
              <w:rPr>
                <w:rStyle w:val="InstructionsTabelleText"/>
                <w:rFonts w:ascii="Times New Roman" w:hAnsi="Times New Roman"/>
                <w:bCs w:val="0"/>
              </w:rPr>
              <w:t>Annex VI</w:t>
            </w:r>
            <w:r w:rsidR="009A251F" w:rsidRPr="002323A2">
              <w:rPr>
                <w:rStyle w:val="InstructionsTabelleText"/>
                <w:rFonts w:ascii="Times New Roman" w:hAnsi="Times New Roman"/>
                <w:bCs w:val="0"/>
              </w:rPr>
              <w:t>,</w:t>
            </w:r>
            <w:r w:rsidRPr="002323A2">
              <w:rPr>
                <w:rStyle w:val="InstructionsTabelleText"/>
                <w:rFonts w:ascii="Times New Roman" w:hAnsi="Times New Roman"/>
                <w:bCs w:val="0"/>
              </w:rPr>
              <w:t xml:space="preserve"> </w:t>
            </w:r>
            <w:r w:rsidR="00050E8F" w:rsidRPr="002323A2">
              <w:rPr>
                <w:rStyle w:val="InstructionsTabelleText"/>
                <w:rFonts w:ascii="Times New Roman" w:hAnsi="Times New Roman"/>
                <w:bCs w:val="0"/>
              </w:rPr>
              <w:t>to</w:t>
            </w:r>
            <w:r w:rsidRPr="002323A2">
              <w:rPr>
                <w:rStyle w:val="InstructionsTabelleText"/>
                <w:rFonts w:ascii="Times New Roman" w:hAnsi="Times New Roman"/>
                <w:bCs w:val="0"/>
              </w:rPr>
              <w:t xml:space="preserve"> Commission Implementing Regulation (EU) </w:t>
            </w:r>
            <w:r w:rsidR="009A251F" w:rsidRPr="002323A2">
              <w:rPr>
                <w:rStyle w:val="InstructionsTabelleText"/>
                <w:rFonts w:ascii="Times New Roman" w:hAnsi="Times New Roman"/>
                <w:bCs w:val="0"/>
              </w:rPr>
              <w:t>2021/451</w:t>
            </w:r>
          </w:p>
          <w:p w14:paraId="585D7D9B" w14:textId="44C4C1BE" w:rsidR="00FD1F12" w:rsidRPr="002323A2" w:rsidRDefault="00FD1F12" w:rsidP="00900A47">
            <w:pPr>
              <w:pStyle w:val="InstructionsText"/>
              <w:rPr>
                <w:rStyle w:val="InstructionsTabelleText"/>
                <w:rFonts w:ascii="Times New Roman" w:hAnsi="Times New Roman"/>
                <w:bCs w:val="0"/>
              </w:rPr>
            </w:pPr>
          </w:p>
        </w:tc>
        <w:tc>
          <w:tcPr>
            <w:tcW w:w="9639" w:type="dxa"/>
          </w:tcPr>
          <w:p w14:paraId="15A8823F" w14:textId="2DC741EE" w:rsidR="003B4311" w:rsidRPr="002323A2" w:rsidRDefault="006A34BE" w:rsidP="00900A47">
            <w:pPr>
              <w:pStyle w:val="InstructionsText"/>
              <w:rPr>
                <w:rStyle w:val="InstructionsTabelleText"/>
                <w:rFonts w:ascii="Times New Roman" w:hAnsi="Times New Roman"/>
                <w:bCs w:val="0"/>
              </w:rPr>
            </w:pPr>
            <w:r w:rsidRPr="002323A2">
              <w:t xml:space="preserve">The relevant economic sector to which the </w:t>
            </w:r>
            <w:r w:rsidRPr="002323A2">
              <w:rPr>
                <w:rStyle w:val="InstructionsTabelleText"/>
                <w:rFonts w:ascii="Times New Roman" w:hAnsi="Times New Roman"/>
                <w:bCs w:val="0"/>
              </w:rPr>
              <w:t xml:space="preserve">counterparty (0010) </w:t>
            </w:r>
            <w:r w:rsidR="00C41F3D" w:rsidRPr="002323A2">
              <w:rPr>
                <w:rStyle w:val="InstructionsTabelleText"/>
                <w:rFonts w:ascii="Times New Roman" w:hAnsi="Times New Roman"/>
                <w:bCs w:val="0"/>
              </w:rPr>
              <w:t xml:space="preserve">is </w:t>
            </w:r>
            <w:r w:rsidR="00C41F3D" w:rsidRPr="002323A2">
              <w:rPr>
                <w:rStyle w:val="FormatvorlageInstructionsTabelleText"/>
                <w:rFonts w:ascii="Times New Roman" w:hAnsi="Times New Roman"/>
              </w:rPr>
              <w:t xml:space="preserve">assigned. It is one of </w:t>
            </w:r>
            <w:proofErr w:type="gramStart"/>
            <w:r w:rsidR="00C41F3D" w:rsidRPr="002323A2">
              <w:rPr>
                <w:rStyle w:val="FormatvorlageInstructionsTabelleText"/>
                <w:rFonts w:ascii="Times New Roman" w:hAnsi="Times New Roman"/>
              </w:rPr>
              <w:t xml:space="preserve">the </w:t>
            </w:r>
            <w:r w:rsidRPr="002323A2">
              <w:rPr>
                <w:rStyle w:val="FormatvorlageInstructionsTabelleText"/>
                <w:rFonts w:ascii="Times New Roman" w:hAnsi="Times New Roman"/>
              </w:rPr>
              <w:t xml:space="preserve"> following</w:t>
            </w:r>
            <w:proofErr w:type="gramEnd"/>
            <w:r w:rsidR="003B4311" w:rsidRPr="002323A2">
              <w:rPr>
                <w:rStyle w:val="InstructionsTabelleText"/>
                <w:rFonts w:ascii="Times New Roman" w:hAnsi="Times New Roman"/>
                <w:bCs w:val="0"/>
              </w:rPr>
              <w:t>:</w:t>
            </w:r>
          </w:p>
          <w:p w14:paraId="7C9963AE" w14:textId="1F7925E9" w:rsidR="005C0823" w:rsidRPr="002323A2" w:rsidRDefault="006A2D5D"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(a) </w:t>
            </w:r>
            <w:r w:rsidR="00EB48BB" w:rsidRPr="002323A2">
              <w:rPr>
                <w:rStyle w:val="InstructionsTabelleText"/>
                <w:rFonts w:ascii="Times New Roman" w:hAnsi="Times New Roman"/>
                <w:bCs w:val="0"/>
              </w:rPr>
              <w:t xml:space="preserve">central </w:t>
            </w:r>
            <w:proofErr w:type="gramStart"/>
            <w:r w:rsidR="005C0823" w:rsidRPr="002323A2">
              <w:rPr>
                <w:rStyle w:val="InstructionsTabelleText"/>
                <w:rFonts w:ascii="Times New Roman" w:hAnsi="Times New Roman"/>
                <w:bCs w:val="0"/>
              </w:rPr>
              <w:t>banks</w:t>
            </w:r>
            <w:r w:rsidR="003A2169" w:rsidRPr="002323A2">
              <w:rPr>
                <w:rStyle w:val="InstructionsTabelleText"/>
                <w:rFonts w:ascii="Times New Roman" w:hAnsi="Times New Roman"/>
                <w:bCs w:val="0"/>
              </w:rPr>
              <w:t>;</w:t>
            </w:r>
            <w:proofErr w:type="gramEnd"/>
          </w:p>
          <w:p w14:paraId="2391FE47" w14:textId="4DB9D003" w:rsidR="003B4311" w:rsidRPr="002323A2" w:rsidRDefault="006A2D5D"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(b) </w:t>
            </w:r>
            <w:r w:rsidR="00EB48BB" w:rsidRPr="002323A2">
              <w:rPr>
                <w:rStyle w:val="InstructionsTabelleText"/>
                <w:rFonts w:ascii="Times New Roman" w:hAnsi="Times New Roman"/>
                <w:bCs w:val="0"/>
              </w:rPr>
              <w:t xml:space="preserve">general </w:t>
            </w:r>
            <w:proofErr w:type="gramStart"/>
            <w:r w:rsidR="00EB48BB" w:rsidRPr="002323A2">
              <w:rPr>
                <w:rStyle w:val="InstructionsTabelleText"/>
                <w:rFonts w:ascii="Times New Roman" w:hAnsi="Times New Roman"/>
                <w:bCs w:val="0"/>
              </w:rPr>
              <w:t>governments</w:t>
            </w:r>
            <w:r w:rsidR="003B4311" w:rsidRPr="002323A2">
              <w:rPr>
                <w:rStyle w:val="InstructionsTabelleText"/>
                <w:rFonts w:ascii="Times New Roman" w:hAnsi="Times New Roman"/>
                <w:bCs w:val="0"/>
              </w:rPr>
              <w:t>;</w:t>
            </w:r>
            <w:proofErr w:type="gramEnd"/>
          </w:p>
          <w:p w14:paraId="32D4AB35" w14:textId="6C6DDE5A" w:rsidR="003B4311" w:rsidRPr="002323A2" w:rsidRDefault="006A2D5D"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(c) </w:t>
            </w:r>
            <w:r w:rsidR="00EB48BB" w:rsidRPr="002323A2">
              <w:rPr>
                <w:rStyle w:val="InstructionsTabelleText"/>
                <w:rFonts w:ascii="Times New Roman" w:hAnsi="Times New Roman"/>
                <w:bCs w:val="0"/>
              </w:rPr>
              <w:t xml:space="preserve">credit </w:t>
            </w:r>
            <w:proofErr w:type="gramStart"/>
            <w:r w:rsidR="003B4311" w:rsidRPr="002323A2">
              <w:rPr>
                <w:rStyle w:val="InstructionsTabelleText"/>
                <w:rFonts w:ascii="Times New Roman" w:hAnsi="Times New Roman"/>
                <w:bCs w:val="0"/>
              </w:rPr>
              <w:t>institutions;</w:t>
            </w:r>
            <w:proofErr w:type="gramEnd"/>
          </w:p>
          <w:p w14:paraId="23B8D9B0" w14:textId="4DF805AD" w:rsidR="003B4311" w:rsidRPr="002323A2" w:rsidRDefault="006A2D5D"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(d) </w:t>
            </w:r>
            <w:r w:rsidR="00EB48BB" w:rsidRPr="002323A2">
              <w:rPr>
                <w:rStyle w:val="InstructionsTabelleText"/>
                <w:rFonts w:ascii="Times New Roman" w:hAnsi="Times New Roman"/>
                <w:bCs w:val="0"/>
              </w:rPr>
              <w:t xml:space="preserve">other </w:t>
            </w:r>
            <w:r w:rsidR="003B4311" w:rsidRPr="002323A2">
              <w:rPr>
                <w:rStyle w:val="InstructionsTabelleText"/>
                <w:rFonts w:ascii="Times New Roman" w:hAnsi="Times New Roman"/>
                <w:bCs w:val="0"/>
              </w:rPr>
              <w:t xml:space="preserve">financial </w:t>
            </w:r>
            <w:proofErr w:type="gramStart"/>
            <w:r w:rsidR="003B4311" w:rsidRPr="002323A2">
              <w:rPr>
                <w:rStyle w:val="InstructionsTabelleText"/>
                <w:rFonts w:ascii="Times New Roman" w:hAnsi="Times New Roman"/>
                <w:bCs w:val="0"/>
              </w:rPr>
              <w:t>corporations;</w:t>
            </w:r>
            <w:proofErr w:type="gramEnd"/>
          </w:p>
          <w:p w14:paraId="0583E8B8" w14:textId="3EFE95BD" w:rsidR="003B4311" w:rsidRPr="002323A2" w:rsidRDefault="006A2D5D"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(e) </w:t>
            </w:r>
            <w:r w:rsidR="00EB48BB" w:rsidRPr="002323A2">
              <w:rPr>
                <w:rStyle w:val="InstructionsTabelleText"/>
                <w:rFonts w:ascii="Times New Roman" w:hAnsi="Times New Roman"/>
                <w:bCs w:val="0"/>
              </w:rPr>
              <w:t>non</w:t>
            </w:r>
            <w:r w:rsidR="003B4311" w:rsidRPr="002323A2">
              <w:rPr>
                <w:rStyle w:val="InstructionsTabelleText"/>
                <w:rFonts w:ascii="Times New Roman" w:hAnsi="Times New Roman"/>
                <w:bCs w:val="0"/>
              </w:rPr>
              <w:t xml:space="preserve">-financial </w:t>
            </w:r>
            <w:proofErr w:type="gramStart"/>
            <w:r w:rsidR="003B4311" w:rsidRPr="002323A2">
              <w:rPr>
                <w:rStyle w:val="InstructionsTabelleText"/>
                <w:rFonts w:ascii="Times New Roman" w:hAnsi="Times New Roman"/>
                <w:bCs w:val="0"/>
              </w:rPr>
              <w:t>corporations;</w:t>
            </w:r>
            <w:proofErr w:type="gramEnd"/>
          </w:p>
          <w:p w14:paraId="39DC8F74" w14:textId="47C34FF9" w:rsidR="003469B6" w:rsidRPr="002323A2" w:rsidRDefault="006A2D5D"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(f) </w:t>
            </w:r>
            <w:proofErr w:type="gramStart"/>
            <w:r w:rsidR="00EB48BB" w:rsidRPr="002323A2">
              <w:rPr>
                <w:rStyle w:val="InstructionsTabelleText"/>
                <w:rFonts w:ascii="Times New Roman" w:hAnsi="Times New Roman"/>
                <w:bCs w:val="0"/>
              </w:rPr>
              <w:t>households</w:t>
            </w:r>
            <w:r w:rsidR="003469B6" w:rsidRPr="002323A2">
              <w:rPr>
                <w:rStyle w:val="InstructionsTabelleText"/>
                <w:rFonts w:ascii="Times New Roman" w:hAnsi="Times New Roman"/>
                <w:bCs w:val="0"/>
              </w:rPr>
              <w:t>;</w:t>
            </w:r>
            <w:proofErr w:type="gramEnd"/>
          </w:p>
          <w:p w14:paraId="0342BBF2" w14:textId="2ADFD4E8" w:rsidR="003B4311" w:rsidRPr="002323A2" w:rsidRDefault="006A2D5D"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(g) </w:t>
            </w:r>
            <w:r w:rsidR="00EB48BB" w:rsidRPr="002323A2">
              <w:rPr>
                <w:rStyle w:val="InstructionsTabelleText"/>
                <w:rFonts w:ascii="Times New Roman" w:hAnsi="Times New Roman"/>
                <w:bCs w:val="0"/>
              </w:rPr>
              <w:t xml:space="preserve">not </w:t>
            </w:r>
            <w:r w:rsidR="003B4311" w:rsidRPr="002323A2">
              <w:rPr>
                <w:rStyle w:val="InstructionsTabelleText"/>
                <w:rFonts w:ascii="Times New Roman" w:hAnsi="Times New Roman"/>
                <w:bCs w:val="0"/>
              </w:rPr>
              <w:t>applicable</w:t>
            </w:r>
            <w:r w:rsidR="004068CD" w:rsidRPr="002323A2">
              <w:rPr>
                <w:rStyle w:val="InstructionsTabelleText"/>
                <w:rFonts w:ascii="Times New Roman" w:hAnsi="Times New Roman"/>
                <w:bCs w:val="0"/>
              </w:rPr>
              <w:t>.</w:t>
            </w:r>
          </w:p>
          <w:p w14:paraId="4466EA38" w14:textId="77777777" w:rsidR="002C33F4" w:rsidRPr="002323A2" w:rsidRDefault="002C33F4" w:rsidP="00900A47">
            <w:pPr>
              <w:pStyle w:val="InstructionsText"/>
              <w:rPr>
                <w:rStyle w:val="InstructionsTabelleText"/>
                <w:rFonts w:ascii="Times New Roman" w:hAnsi="Times New Roman"/>
                <w:bCs w:val="0"/>
              </w:rPr>
            </w:pPr>
          </w:p>
          <w:p w14:paraId="30837BAA" w14:textId="6CD19D39" w:rsidR="007C269F" w:rsidRPr="002323A2" w:rsidRDefault="00CE13D9" w:rsidP="0069221A">
            <w:pPr>
              <w:autoSpaceDE w:val="0"/>
              <w:autoSpaceDN w:val="0"/>
              <w:adjustRightInd w:val="0"/>
              <w:spacing w:before="0" w:after="0"/>
              <w:rPr>
                <w:rStyle w:val="InstructionsTabelleText"/>
                <w:rFonts w:ascii="Times New Roman" w:hAnsi="Times New Roman"/>
                <w:bCs/>
                <w:szCs w:val="20"/>
              </w:rPr>
            </w:pPr>
            <w:r w:rsidRPr="002323A2">
              <w:rPr>
                <w:rFonts w:ascii="Times New Roman" w:hAnsi="Times New Roman"/>
                <w:bCs/>
                <w:szCs w:val="20"/>
                <w:lang w:eastAsia="de-DE"/>
              </w:rPr>
              <w:t xml:space="preserve">The assignment of counterparties to sectors </w:t>
            </w:r>
            <w:r w:rsidR="003C71A0" w:rsidRPr="002323A2">
              <w:rPr>
                <w:rFonts w:ascii="Times New Roman" w:hAnsi="Times New Roman"/>
                <w:bCs/>
                <w:szCs w:val="20"/>
                <w:lang w:eastAsia="de-DE"/>
              </w:rPr>
              <w:t>is</w:t>
            </w:r>
            <w:r w:rsidRPr="002323A2">
              <w:rPr>
                <w:rFonts w:ascii="Times New Roman" w:hAnsi="Times New Roman"/>
                <w:bCs/>
                <w:szCs w:val="20"/>
                <w:lang w:eastAsia="de-DE"/>
              </w:rPr>
              <w:t xml:space="preserve"> </w:t>
            </w:r>
            <w:r w:rsidR="009137AD" w:rsidRPr="002323A2">
              <w:rPr>
                <w:rFonts w:ascii="Times New Roman" w:hAnsi="Times New Roman"/>
                <w:bCs/>
                <w:szCs w:val="20"/>
                <w:lang w:eastAsia="de-DE"/>
              </w:rPr>
              <w:t xml:space="preserve">made in accordance with </w:t>
            </w:r>
            <w:r w:rsidRPr="002323A2">
              <w:rPr>
                <w:rFonts w:ascii="Times New Roman" w:hAnsi="Times New Roman"/>
                <w:bCs/>
                <w:szCs w:val="20"/>
                <w:lang w:eastAsia="de-DE"/>
              </w:rPr>
              <w:t xml:space="preserve">the instructions </w:t>
            </w:r>
            <w:r w:rsidR="005C4A19" w:rsidRPr="002323A2">
              <w:rPr>
                <w:rFonts w:ascii="Times New Roman" w:hAnsi="Times New Roman"/>
                <w:bCs/>
                <w:szCs w:val="20"/>
                <w:lang w:eastAsia="de-DE"/>
              </w:rPr>
              <w:t xml:space="preserve">in </w:t>
            </w:r>
            <w:r w:rsidR="008B55DD" w:rsidRPr="002323A2">
              <w:rPr>
                <w:rFonts w:ascii="Times New Roman" w:hAnsi="Times New Roman"/>
                <w:bCs/>
                <w:szCs w:val="20"/>
                <w:lang w:eastAsia="de-DE"/>
              </w:rPr>
              <w:t xml:space="preserve">Annex V, </w:t>
            </w:r>
            <w:r w:rsidR="005C4A19" w:rsidRPr="002323A2">
              <w:rPr>
                <w:rFonts w:ascii="Times New Roman" w:hAnsi="Times New Roman"/>
                <w:bCs/>
                <w:szCs w:val="20"/>
                <w:lang w:eastAsia="de-DE"/>
              </w:rPr>
              <w:t>Section 1, point 42</w:t>
            </w:r>
            <w:r w:rsidR="00FD5E7D" w:rsidRPr="002323A2">
              <w:rPr>
                <w:rFonts w:ascii="Times New Roman" w:hAnsi="Times New Roman"/>
                <w:bCs/>
                <w:szCs w:val="20"/>
                <w:lang w:eastAsia="de-DE"/>
              </w:rPr>
              <w:t>,</w:t>
            </w:r>
            <w:r w:rsidR="005C4A19" w:rsidRPr="002323A2">
              <w:rPr>
                <w:rFonts w:ascii="Times New Roman" w:hAnsi="Times New Roman"/>
                <w:bCs/>
                <w:szCs w:val="20"/>
                <w:lang w:eastAsia="de-DE"/>
              </w:rPr>
              <w:t xml:space="preserve"> </w:t>
            </w:r>
            <w:r w:rsidR="00F1521D" w:rsidRPr="002323A2">
              <w:rPr>
                <w:rFonts w:ascii="Times New Roman" w:hAnsi="Times New Roman"/>
                <w:bCs/>
                <w:szCs w:val="20"/>
                <w:lang w:eastAsia="de-DE"/>
              </w:rPr>
              <w:t xml:space="preserve">of </w:t>
            </w:r>
            <w:r w:rsidR="005C4A19" w:rsidRPr="002323A2">
              <w:rPr>
                <w:rFonts w:ascii="Times New Roman" w:hAnsi="Times New Roman"/>
                <w:bCs/>
                <w:szCs w:val="20"/>
                <w:lang w:eastAsia="de-DE"/>
              </w:rPr>
              <w:t>Implementing Regulation (EU) 451/2021</w:t>
            </w:r>
            <w:r w:rsidR="00EC057B" w:rsidRPr="002323A2">
              <w:rPr>
                <w:rFonts w:ascii="Times New Roman" w:hAnsi="Times New Roman"/>
                <w:bCs/>
                <w:szCs w:val="20"/>
                <w:lang w:eastAsia="de-DE"/>
              </w:rPr>
              <w:t xml:space="preserve"> for all counterparties </w:t>
            </w:r>
            <w:r w:rsidR="00AE12C8" w:rsidRPr="002323A2">
              <w:rPr>
                <w:rFonts w:ascii="Times New Roman" w:hAnsi="Times New Roman"/>
                <w:bCs/>
                <w:szCs w:val="20"/>
                <w:lang w:eastAsia="de-DE"/>
              </w:rPr>
              <w:t>except</w:t>
            </w:r>
            <w:r w:rsidR="00EC057B" w:rsidRPr="002323A2">
              <w:rPr>
                <w:rFonts w:ascii="Times New Roman" w:hAnsi="Times New Roman"/>
                <w:bCs/>
                <w:szCs w:val="20"/>
                <w:lang w:eastAsia="de-DE"/>
              </w:rPr>
              <w:t xml:space="preserve"> for the “European Investment Bank”, which shall be assigned to (b) General Governments due to its treatment as multilateral development bank under </w:t>
            </w:r>
            <w:r w:rsidR="00571C40" w:rsidRPr="002323A2">
              <w:rPr>
                <w:rFonts w:ascii="Times New Roman" w:hAnsi="Times New Roman"/>
                <w:bCs/>
                <w:szCs w:val="20"/>
                <w:lang w:eastAsia="de-DE"/>
              </w:rPr>
              <w:t>Article 117(2)</w:t>
            </w:r>
            <w:r w:rsidR="00050E8F" w:rsidRPr="002323A2">
              <w:rPr>
                <w:rFonts w:ascii="Times New Roman" w:hAnsi="Times New Roman"/>
                <w:bCs/>
                <w:szCs w:val="20"/>
                <w:lang w:eastAsia="de-DE"/>
              </w:rPr>
              <w:t xml:space="preserve">, point </w:t>
            </w:r>
            <w:r w:rsidR="00571C40" w:rsidRPr="002323A2">
              <w:rPr>
                <w:rFonts w:ascii="Times New Roman" w:hAnsi="Times New Roman"/>
                <w:bCs/>
                <w:szCs w:val="20"/>
                <w:lang w:eastAsia="de-DE"/>
              </w:rPr>
              <w:t>(j)</w:t>
            </w:r>
            <w:r w:rsidR="00050E8F" w:rsidRPr="002323A2">
              <w:rPr>
                <w:rFonts w:ascii="Times New Roman" w:hAnsi="Times New Roman"/>
                <w:bCs/>
                <w:szCs w:val="20"/>
                <w:lang w:eastAsia="de-DE"/>
              </w:rPr>
              <w:t>,</w:t>
            </w:r>
            <w:r w:rsidR="00571C40" w:rsidRPr="002323A2">
              <w:rPr>
                <w:rFonts w:ascii="Times New Roman" w:hAnsi="Times New Roman"/>
                <w:bCs/>
                <w:szCs w:val="20"/>
                <w:lang w:eastAsia="de-DE"/>
              </w:rPr>
              <w:t xml:space="preserve"> of Regulation (EU) No 575/2013</w:t>
            </w:r>
            <w:r w:rsidR="00EC057B" w:rsidRPr="002323A2">
              <w:rPr>
                <w:rFonts w:ascii="Times New Roman" w:hAnsi="Times New Roman"/>
                <w:bCs/>
                <w:szCs w:val="20"/>
                <w:lang w:eastAsia="de-DE"/>
              </w:rPr>
              <w:t>.</w:t>
            </w:r>
          </w:p>
        </w:tc>
      </w:tr>
      <w:tr w:rsidR="00E73F7D" w:rsidRPr="00E73F7D" w14:paraId="3053C745" w14:textId="77777777" w:rsidTr="001F6750">
        <w:tc>
          <w:tcPr>
            <w:tcW w:w="988" w:type="dxa"/>
          </w:tcPr>
          <w:p w14:paraId="13E2D67C" w14:textId="157D5441" w:rsidR="003B4311" w:rsidRPr="00E73F7D" w:rsidDel="002352C5" w:rsidRDefault="00C57F72" w:rsidP="00900A47">
            <w:pPr>
              <w:pStyle w:val="InstructionsText"/>
              <w:rPr>
                <w:rStyle w:val="InstructionsTabelleText"/>
                <w:rFonts w:ascii="Times New Roman" w:hAnsi="Times New Roman"/>
                <w:bCs w:val="0"/>
              </w:rPr>
            </w:pPr>
            <w:r w:rsidRPr="00E73F7D">
              <w:rPr>
                <w:rStyle w:val="FormatvorlageInstructionsTabelleText"/>
                <w:rFonts w:ascii="Times New Roman" w:hAnsi="Times New Roman"/>
              </w:rPr>
              <w:t>0</w:t>
            </w:r>
            <w:r w:rsidR="003B4311" w:rsidRPr="00E73F7D">
              <w:rPr>
                <w:rStyle w:val="FormatvorlageInstructionsTabelleText"/>
                <w:rFonts w:ascii="Times New Roman" w:hAnsi="Times New Roman"/>
              </w:rPr>
              <w:t>110</w:t>
            </w:r>
          </w:p>
        </w:tc>
        <w:tc>
          <w:tcPr>
            <w:tcW w:w="1564" w:type="dxa"/>
          </w:tcPr>
          <w:p w14:paraId="004B10B8"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Type of exposure </w:t>
            </w:r>
          </w:p>
        </w:tc>
        <w:tc>
          <w:tcPr>
            <w:tcW w:w="2126" w:type="dxa"/>
          </w:tcPr>
          <w:p w14:paraId="5ACD02C3" w14:textId="1AF5512D" w:rsidR="003B4311" w:rsidRPr="00E73F7D" w:rsidRDefault="003B4311" w:rsidP="00900A47">
            <w:pPr>
              <w:pStyle w:val="InstructionsText"/>
              <w:rPr>
                <w:rStyle w:val="InstructionsTabelleText"/>
                <w:rFonts w:ascii="Times New Roman" w:hAnsi="Times New Roman"/>
                <w:bCs w:val="0"/>
              </w:rPr>
            </w:pPr>
          </w:p>
        </w:tc>
        <w:tc>
          <w:tcPr>
            <w:tcW w:w="9639" w:type="dxa"/>
          </w:tcPr>
          <w:p w14:paraId="5BD25D57" w14:textId="408996C2" w:rsidR="00D02B78" w:rsidRPr="00E73F7D" w:rsidRDefault="0043138B" w:rsidP="00900A47">
            <w:pPr>
              <w:pStyle w:val="InstructionsText"/>
              <w:rPr>
                <w:rStyle w:val="InstructionsTabelleText"/>
                <w:rFonts w:ascii="Times New Roman" w:hAnsi="Times New Roman"/>
                <w:bCs w:val="0"/>
                <w:lang w:eastAsia="en-US"/>
              </w:rPr>
            </w:pPr>
            <w:r w:rsidRPr="00E73F7D">
              <w:t xml:space="preserve">Only </w:t>
            </w:r>
            <w:r w:rsidR="0011427B" w:rsidRPr="00E73F7D">
              <w:t>e</w:t>
            </w:r>
            <w:r w:rsidRPr="00E73F7D">
              <w:t xml:space="preserve">xposures other than specialised lending shall be reported </w:t>
            </w:r>
            <w:r w:rsidRPr="00E73F7D">
              <w:rPr>
                <w:rFonts w:eastAsia="Arial"/>
                <w:lang w:eastAsia="zh-CN"/>
              </w:rPr>
              <w:t>in</w:t>
            </w:r>
            <w:r w:rsidR="008B55DD" w:rsidRPr="00E73F7D">
              <w:rPr>
                <w:rFonts w:eastAsia="Arial"/>
                <w:lang w:eastAsia="zh-CN"/>
              </w:rPr>
              <w:t xml:space="preserve"> Annex III,</w:t>
            </w:r>
            <w:r w:rsidRPr="00E73F7D">
              <w:rPr>
                <w:rFonts w:eastAsia="Arial"/>
                <w:lang w:eastAsia="zh-CN"/>
              </w:rPr>
              <w:t xml:space="preserve"> template C 101.00.</w:t>
            </w:r>
          </w:p>
        </w:tc>
      </w:tr>
      <w:tr w:rsidR="00E73F7D" w:rsidRPr="00E73F7D" w14:paraId="3960A01E" w14:textId="77777777" w:rsidTr="001F6750">
        <w:tc>
          <w:tcPr>
            <w:tcW w:w="988" w:type="dxa"/>
          </w:tcPr>
          <w:p w14:paraId="191074CA" w14:textId="62CD454B" w:rsidR="003B4311" w:rsidRPr="00E73F7D" w:rsidDel="002352C5"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3B4311" w:rsidRPr="00E73F7D">
              <w:rPr>
                <w:rStyle w:val="InstructionsTabelleText"/>
                <w:rFonts w:ascii="Times New Roman" w:hAnsi="Times New Roman"/>
                <w:bCs w:val="0"/>
              </w:rPr>
              <w:t>120</w:t>
            </w:r>
          </w:p>
        </w:tc>
        <w:tc>
          <w:tcPr>
            <w:tcW w:w="1564" w:type="dxa"/>
          </w:tcPr>
          <w:p w14:paraId="275D313E"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Type of facility</w:t>
            </w:r>
          </w:p>
        </w:tc>
        <w:tc>
          <w:tcPr>
            <w:tcW w:w="2126" w:type="dxa"/>
          </w:tcPr>
          <w:p w14:paraId="3D36D26B" w14:textId="764FFAD8" w:rsidR="003B4311" w:rsidRPr="00E73F7D" w:rsidRDefault="003B4311" w:rsidP="00900A47">
            <w:pPr>
              <w:pStyle w:val="InstructionsText"/>
              <w:rPr>
                <w:rStyle w:val="InstructionsTabelleText"/>
                <w:rFonts w:ascii="Times New Roman" w:hAnsi="Times New Roman"/>
                <w:bCs w:val="0"/>
              </w:rPr>
            </w:pPr>
          </w:p>
        </w:tc>
        <w:tc>
          <w:tcPr>
            <w:tcW w:w="9639" w:type="dxa"/>
          </w:tcPr>
          <w:p w14:paraId="207B6865" w14:textId="5A5A4B88" w:rsidR="0015072C" w:rsidRPr="00E73F7D" w:rsidRDefault="006B150E" w:rsidP="00900A47">
            <w:pPr>
              <w:pStyle w:val="InstructionsText"/>
              <w:rPr>
                <w:rStyle w:val="InstructionsTabelleText"/>
                <w:rFonts w:ascii="Times New Roman" w:hAnsi="Times New Roman"/>
                <w:bCs w:val="0"/>
              </w:rPr>
            </w:pPr>
            <w:r w:rsidRPr="00E73F7D">
              <w:rPr>
                <w:rStyle w:val="FormatvorlageInstructionsTabelleText"/>
                <w:rFonts w:ascii="Times New Roman" w:hAnsi="Times New Roman"/>
              </w:rPr>
              <w:t>Not applicable</w:t>
            </w:r>
            <w:r w:rsidR="00F66DE8" w:rsidRPr="00E73F7D">
              <w:rPr>
                <w:rStyle w:val="FormatvorlageInstructionsTabelleText"/>
                <w:rFonts w:ascii="Times New Roman" w:hAnsi="Times New Roman"/>
              </w:rPr>
              <w:t xml:space="preserve">: exposures </w:t>
            </w:r>
            <w:r w:rsidR="00F66DE8" w:rsidRPr="00E73F7D">
              <w:t xml:space="preserve">shall be reported </w:t>
            </w:r>
            <w:r w:rsidR="00F66DE8" w:rsidRPr="00E73F7D">
              <w:rPr>
                <w:rFonts w:eastAsia="Arial"/>
                <w:lang w:eastAsia="zh-CN"/>
              </w:rPr>
              <w:t xml:space="preserve">in </w:t>
            </w:r>
            <w:r w:rsidR="008B55DD" w:rsidRPr="00E73F7D">
              <w:rPr>
                <w:rFonts w:eastAsia="Arial"/>
                <w:lang w:eastAsia="zh-CN"/>
              </w:rPr>
              <w:t>Annex III,</w:t>
            </w:r>
            <w:r w:rsidR="008B55DD" w:rsidRPr="00E73F7D">
              <w:rPr>
                <w:rStyle w:val="FormatvorlageInstructionsTabelleText"/>
                <w:rFonts w:ascii="Times New Roman" w:hAnsi="Times New Roman"/>
              </w:rPr>
              <w:t xml:space="preserve"> </w:t>
            </w:r>
            <w:r w:rsidR="00F66DE8" w:rsidRPr="00E73F7D">
              <w:rPr>
                <w:rFonts w:eastAsia="Arial"/>
                <w:lang w:eastAsia="zh-CN"/>
              </w:rPr>
              <w:t xml:space="preserve">template C 101.00 </w:t>
            </w:r>
            <w:r w:rsidR="00F66DE8" w:rsidRPr="00E73F7D">
              <w:rPr>
                <w:rStyle w:val="FormatvorlageInstructionsTabelleText"/>
                <w:rFonts w:ascii="Times New Roman" w:hAnsi="Times New Roman"/>
              </w:rPr>
              <w:t>independently of the type of facility.</w:t>
            </w:r>
          </w:p>
        </w:tc>
      </w:tr>
      <w:bookmarkEnd w:id="0"/>
      <w:bookmarkEnd w:id="1"/>
      <w:tr w:rsidR="00E73F7D" w:rsidRPr="00E73F7D" w14:paraId="34A4DC36" w14:textId="77777777" w:rsidTr="001F6750">
        <w:tc>
          <w:tcPr>
            <w:tcW w:w="988" w:type="dxa"/>
            <w:tcBorders>
              <w:top w:val="single" w:sz="4" w:space="0" w:color="auto"/>
              <w:left w:val="single" w:sz="4" w:space="0" w:color="auto"/>
              <w:bottom w:val="single" w:sz="4" w:space="0" w:color="auto"/>
              <w:right w:val="single" w:sz="4" w:space="0" w:color="auto"/>
            </w:tcBorders>
          </w:tcPr>
          <w:p w14:paraId="4AEB65EE" w14:textId="39E0D589" w:rsidR="00EB3B4D"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EB3B4D" w:rsidRPr="00E73F7D">
              <w:rPr>
                <w:rStyle w:val="InstructionsTabelleText"/>
                <w:rFonts w:ascii="Times New Roman" w:hAnsi="Times New Roman"/>
                <w:bCs w:val="0"/>
              </w:rPr>
              <w:t>130</w:t>
            </w:r>
          </w:p>
        </w:tc>
        <w:tc>
          <w:tcPr>
            <w:tcW w:w="1564" w:type="dxa"/>
            <w:tcBorders>
              <w:top w:val="single" w:sz="4" w:space="0" w:color="auto"/>
              <w:left w:val="single" w:sz="4" w:space="0" w:color="auto"/>
              <w:bottom w:val="single" w:sz="4" w:space="0" w:color="auto"/>
              <w:right w:val="single" w:sz="4" w:space="0" w:color="auto"/>
            </w:tcBorders>
          </w:tcPr>
          <w:p w14:paraId="43B23CCB" w14:textId="77777777" w:rsidR="00EB3B4D" w:rsidRPr="00E73F7D" w:rsidRDefault="00EB3B4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Type of risk</w:t>
            </w:r>
          </w:p>
        </w:tc>
        <w:tc>
          <w:tcPr>
            <w:tcW w:w="2126" w:type="dxa"/>
            <w:tcBorders>
              <w:top w:val="single" w:sz="4" w:space="0" w:color="auto"/>
              <w:left w:val="single" w:sz="4" w:space="0" w:color="auto"/>
              <w:bottom w:val="single" w:sz="4" w:space="0" w:color="auto"/>
              <w:right w:val="single" w:sz="4" w:space="0" w:color="auto"/>
            </w:tcBorders>
          </w:tcPr>
          <w:p w14:paraId="27D30FB7" w14:textId="77777777" w:rsidR="00EB3B4D" w:rsidRPr="00E73F7D" w:rsidRDefault="00EB3B4D" w:rsidP="00900A47">
            <w:pPr>
              <w:pStyle w:val="InstructionsText"/>
              <w:rPr>
                <w:rStyle w:val="InstructionsTabelleText"/>
                <w:rFonts w:ascii="Times New Roman" w:hAnsi="Times New Roman"/>
                <w:bCs w:val="0"/>
              </w:rPr>
            </w:pPr>
          </w:p>
        </w:tc>
        <w:tc>
          <w:tcPr>
            <w:tcW w:w="9639" w:type="dxa"/>
            <w:tcBorders>
              <w:top w:val="single" w:sz="4" w:space="0" w:color="auto"/>
              <w:left w:val="single" w:sz="4" w:space="0" w:color="auto"/>
              <w:bottom w:val="single" w:sz="4" w:space="0" w:color="auto"/>
              <w:right w:val="single" w:sz="4" w:space="0" w:color="auto"/>
            </w:tcBorders>
          </w:tcPr>
          <w:p w14:paraId="670E9C65" w14:textId="30B2E30B" w:rsidR="00EB3B4D" w:rsidRPr="00E73F7D" w:rsidRDefault="009A611C" w:rsidP="00900A47">
            <w:pPr>
              <w:pStyle w:val="InstructionsText"/>
              <w:rPr>
                <w:rStyle w:val="FormatvorlageInstructionsTabelleText"/>
                <w:rFonts w:ascii="Times New Roman" w:hAnsi="Times New Roman"/>
              </w:rPr>
            </w:pPr>
            <w:r w:rsidRPr="00E73F7D">
              <w:t xml:space="preserve">Exposures shall be split </w:t>
            </w:r>
            <w:r w:rsidR="003C71A0" w:rsidRPr="00E73F7D">
              <w:t>into parts</w:t>
            </w:r>
            <w:r w:rsidRPr="00E73F7D">
              <w:t xml:space="preserve"> and </w:t>
            </w:r>
            <w:r w:rsidRPr="00E73F7D">
              <w:rPr>
                <w:rStyle w:val="FormatvorlageInstructionsTabelleText"/>
                <w:rFonts w:ascii="Times New Roman" w:hAnsi="Times New Roman"/>
              </w:rPr>
              <w:t>assigned to portfolios based on</w:t>
            </w:r>
            <w:r w:rsidR="0091445D" w:rsidRPr="00E73F7D">
              <w:rPr>
                <w:rStyle w:val="FormatvorlageInstructionsTabelleText"/>
                <w:rFonts w:ascii="Times New Roman" w:hAnsi="Times New Roman"/>
              </w:rPr>
              <w:t xml:space="preserve"> t</w:t>
            </w:r>
            <w:r w:rsidR="00EB3B4D" w:rsidRPr="00E73F7D">
              <w:rPr>
                <w:rStyle w:val="FormatvorlageInstructionsTabelleText"/>
                <w:rFonts w:ascii="Times New Roman" w:hAnsi="Times New Roman"/>
              </w:rPr>
              <w:t>he type of risk:</w:t>
            </w:r>
          </w:p>
          <w:p w14:paraId="3692C262" w14:textId="20A8253B"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EB48BB" w:rsidRPr="00E73F7D">
              <w:rPr>
                <w:rStyle w:val="FormatvorlageInstructionsTabelleText"/>
                <w:rFonts w:ascii="Times New Roman" w:hAnsi="Times New Roman"/>
              </w:rPr>
              <w:t xml:space="preserve">counterparty </w:t>
            </w:r>
            <w:r w:rsidRPr="00E73F7D">
              <w:rPr>
                <w:rStyle w:val="FormatvorlageInstructionsTabelleText"/>
                <w:rFonts w:ascii="Times New Roman" w:hAnsi="Times New Roman"/>
              </w:rPr>
              <w:t xml:space="preserve">credit </w:t>
            </w:r>
            <w:proofErr w:type="gramStart"/>
            <w:r w:rsidRPr="00E73F7D">
              <w:rPr>
                <w:rStyle w:val="FormatvorlageInstructionsTabelleText"/>
                <w:rFonts w:ascii="Times New Roman" w:hAnsi="Times New Roman"/>
              </w:rPr>
              <w:t>risk;</w:t>
            </w:r>
            <w:proofErr w:type="gramEnd"/>
          </w:p>
          <w:p w14:paraId="3737EE76" w14:textId="6DA9184E"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EB48BB" w:rsidRPr="00E73F7D">
              <w:rPr>
                <w:rStyle w:val="FormatvorlageInstructionsTabelleText"/>
                <w:rFonts w:ascii="Times New Roman" w:hAnsi="Times New Roman"/>
              </w:rPr>
              <w:t xml:space="preserve">credit </w:t>
            </w:r>
            <w:r w:rsidRPr="00E73F7D">
              <w:rPr>
                <w:rStyle w:val="FormatvorlageInstructionsTabelleText"/>
                <w:rFonts w:ascii="Times New Roman" w:hAnsi="Times New Roman"/>
              </w:rPr>
              <w:t xml:space="preserve">risk and free </w:t>
            </w:r>
            <w:proofErr w:type="gramStart"/>
            <w:r w:rsidRPr="00E73F7D">
              <w:rPr>
                <w:rStyle w:val="FormatvorlageInstructionsTabelleText"/>
                <w:rFonts w:ascii="Times New Roman" w:hAnsi="Times New Roman"/>
              </w:rPr>
              <w:t>deliveries;</w:t>
            </w:r>
            <w:proofErr w:type="gramEnd"/>
          </w:p>
          <w:p w14:paraId="77C3FBEE" w14:textId="73932073"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EB48BB" w:rsidRPr="00E73F7D">
              <w:rPr>
                <w:rStyle w:val="FormatvorlageInstructionsTabelleText"/>
                <w:rFonts w:ascii="Times New Roman" w:hAnsi="Times New Roman"/>
              </w:rPr>
              <w:t xml:space="preserve">credit </w:t>
            </w:r>
            <w:r w:rsidRPr="00E73F7D">
              <w:rPr>
                <w:rStyle w:val="FormatvorlageInstructionsTabelleText"/>
                <w:rFonts w:ascii="Times New Roman" w:hAnsi="Times New Roman"/>
              </w:rPr>
              <w:t xml:space="preserve">risk, </w:t>
            </w:r>
            <w:r w:rsidR="00EB48BB" w:rsidRPr="00E73F7D">
              <w:rPr>
                <w:rStyle w:val="FormatvorlageInstructionsTabelleText"/>
                <w:rFonts w:ascii="Times New Roman" w:hAnsi="Times New Roman"/>
              </w:rPr>
              <w:t xml:space="preserve">counterparty </w:t>
            </w:r>
            <w:r w:rsidRPr="00E73F7D">
              <w:rPr>
                <w:rStyle w:val="FormatvorlageInstructionsTabelleText"/>
                <w:rFonts w:ascii="Times New Roman" w:hAnsi="Times New Roman"/>
              </w:rPr>
              <w:t>credit risk and free deliveries.</w:t>
            </w:r>
          </w:p>
        </w:tc>
      </w:tr>
      <w:tr w:rsidR="00E73F7D" w:rsidRPr="00E73F7D" w14:paraId="1E01FCA9" w14:textId="77777777" w:rsidTr="001F6750">
        <w:tc>
          <w:tcPr>
            <w:tcW w:w="988" w:type="dxa"/>
            <w:tcBorders>
              <w:top w:val="single" w:sz="4" w:space="0" w:color="auto"/>
              <w:left w:val="single" w:sz="4" w:space="0" w:color="auto"/>
              <w:bottom w:val="single" w:sz="4" w:space="0" w:color="auto"/>
              <w:right w:val="single" w:sz="4" w:space="0" w:color="auto"/>
            </w:tcBorders>
          </w:tcPr>
          <w:p w14:paraId="33A0DC1C" w14:textId="3487739A" w:rsidR="00EB3B4D"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EB3B4D" w:rsidRPr="00E73F7D">
              <w:rPr>
                <w:rStyle w:val="InstructionsTabelleText"/>
                <w:rFonts w:ascii="Times New Roman" w:hAnsi="Times New Roman"/>
                <w:bCs w:val="0"/>
              </w:rPr>
              <w:t>140</w:t>
            </w:r>
          </w:p>
        </w:tc>
        <w:tc>
          <w:tcPr>
            <w:tcW w:w="1564" w:type="dxa"/>
            <w:tcBorders>
              <w:top w:val="single" w:sz="4" w:space="0" w:color="auto"/>
              <w:left w:val="single" w:sz="4" w:space="0" w:color="auto"/>
              <w:bottom w:val="single" w:sz="4" w:space="0" w:color="auto"/>
              <w:right w:val="single" w:sz="4" w:space="0" w:color="auto"/>
            </w:tcBorders>
          </w:tcPr>
          <w:p w14:paraId="3D28E581" w14:textId="77777777" w:rsidR="00EB3B4D" w:rsidRPr="00E73F7D" w:rsidRDefault="00EB3B4D" w:rsidP="00900A47">
            <w:pPr>
              <w:pStyle w:val="InstructionsText"/>
              <w:rPr>
                <w:rStyle w:val="InstructionsTabelleText"/>
                <w:rFonts w:ascii="Times New Roman" w:hAnsi="Times New Roman"/>
                <w:bCs w:val="0"/>
              </w:rPr>
            </w:pPr>
            <w:r w:rsidRPr="00E73F7D">
              <w:rPr>
                <w:rStyle w:val="FormatvorlageInstructionsTabelleText"/>
                <w:rFonts w:ascii="Times New Roman" w:hAnsi="Times New Roman"/>
              </w:rPr>
              <w:t>Regulatory approach</w:t>
            </w:r>
          </w:p>
        </w:tc>
        <w:tc>
          <w:tcPr>
            <w:tcW w:w="2126" w:type="dxa"/>
            <w:tcBorders>
              <w:top w:val="single" w:sz="4" w:space="0" w:color="auto"/>
              <w:left w:val="single" w:sz="4" w:space="0" w:color="auto"/>
              <w:bottom w:val="single" w:sz="4" w:space="0" w:color="auto"/>
              <w:right w:val="single" w:sz="4" w:space="0" w:color="auto"/>
            </w:tcBorders>
          </w:tcPr>
          <w:p w14:paraId="64F95CB4" w14:textId="77777777" w:rsidR="00EB3B4D" w:rsidRPr="00E73F7D" w:rsidRDefault="00EB3B4D" w:rsidP="00900A47">
            <w:pPr>
              <w:pStyle w:val="InstructionsText"/>
              <w:rPr>
                <w:rStyle w:val="InstructionsTabelleText"/>
                <w:rFonts w:ascii="Times New Roman" w:hAnsi="Times New Roman"/>
                <w:bCs w:val="0"/>
              </w:rPr>
            </w:pPr>
          </w:p>
        </w:tc>
        <w:tc>
          <w:tcPr>
            <w:tcW w:w="9639" w:type="dxa"/>
            <w:tcBorders>
              <w:top w:val="single" w:sz="4" w:space="0" w:color="auto"/>
              <w:left w:val="single" w:sz="4" w:space="0" w:color="auto"/>
              <w:bottom w:val="single" w:sz="4" w:space="0" w:color="auto"/>
              <w:right w:val="single" w:sz="4" w:space="0" w:color="auto"/>
            </w:tcBorders>
          </w:tcPr>
          <w:p w14:paraId="4D66533C" w14:textId="73A59808" w:rsidR="0091445D" w:rsidRPr="00E73F7D" w:rsidRDefault="009A611C" w:rsidP="00900A47">
            <w:pPr>
              <w:pStyle w:val="InstructionsText"/>
              <w:rPr>
                <w:rStyle w:val="InstructionsTabelleText"/>
                <w:rFonts w:ascii="Times New Roman" w:hAnsi="Times New Roman"/>
                <w:bCs w:val="0"/>
              </w:rPr>
            </w:pPr>
            <w:r w:rsidRPr="00E73F7D">
              <w:t xml:space="preserve">Exposures </w:t>
            </w:r>
            <w:r w:rsidR="00F94AEC" w:rsidRPr="00E73F7D">
              <w:t xml:space="preserve">to counterparties </w:t>
            </w:r>
            <w:r w:rsidRPr="00E73F7D">
              <w:t xml:space="preserve">shall be split into parts and </w:t>
            </w:r>
            <w:r w:rsidRPr="00E73F7D">
              <w:rPr>
                <w:rStyle w:val="FormatvorlageInstructionsTabelleText"/>
                <w:rFonts w:ascii="Times New Roman" w:hAnsi="Times New Roman"/>
              </w:rPr>
              <w:t>assigned to portfolios based on</w:t>
            </w:r>
            <w:r w:rsidR="0091445D" w:rsidRPr="00E73F7D">
              <w:rPr>
                <w:rStyle w:val="InstructionsTabelleText"/>
                <w:rFonts w:ascii="Times New Roman" w:hAnsi="Times New Roman"/>
                <w:bCs w:val="0"/>
              </w:rPr>
              <w:t xml:space="preserve"> t</w:t>
            </w:r>
            <w:r w:rsidR="00EB3B4D" w:rsidRPr="00E73F7D">
              <w:rPr>
                <w:rStyle w:val="InstructionsTabelleText"/>
                <w:rFonts w:ascii="Times New Roman" w:hAnsi="Times New Roman"/>
                <w:bCs w:val="0"/>
              </w:rPr>
              <w:t xml:space="preserve">he regulatory approach </w:t>
            </w:r>
            <w:r w:rsidR="0091445D" w:rsidRPr="00E73F7D">
              <w:rPr>
                <w:rStyle w:val="InstructionsTabelleText"/>
                <w:rFonts w:ascii="Times New Roman" w:hAnsi="Times New Roman"/>
                <w:bCs w:val="0"/>
              </w:rPr>
              <w:t>used for the calculation of RWA:</w:t>
            </w:r>
          </w:p>
          <w:p w14:paraId="69940993" w14:textId="2CA9F9A9" w:rsidR="0091445D" w:rsidRPr="00E73F7D" w:rsidRDefault="009144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(a) </w:t>
            </w:r>
            <w:r w:rsidR="00EB48BB" w:rsidRPr="00E73F7D">
              <w:rPr>
                <w:rStyle w:val="InstructionsTabelleText"/>
                <w:rFonts w:ascii="Times New Roman" w:hAnsi="Times New Roman"/>
                <w:bCs w:val="0"/>
              </w:rPr>
              <w:t xml:space="preserve">foundation </w:t>
            </w:r>
            <w:r w:rsidRPr="00E73F7D">
              <w:rPr>
                <w:rStyle w:val="InstructionsTabelleText"/>
                <w:rFonts w:ascii="Times New Roman" w:hAnsi="Times New Roman"/>
                <w:bCs w:val="0"/>
              </w:rPr>
              <w:t xml:space="preserve">IRB </w:t>
            </w:r>
            <w:proofErr w:type="gramStart"/>
            <w:r w:rsidR="00050E8F"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proofErr w:type="gramEnd"/>
          </w:p>
          <w:p w14:paraId="6F403201" w14:textId="786A23C6" w:rsidR="0091445D" w:rsidRPr="00E73F7D" w:rsidRDefault="009144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(b) </w:t>
            </w:r>
            <w:r w:rsidR="00EB48BB" w:rsidRPr="00E73F7D">
              <w:rPr>
                <w:rStyle w:val="InstructionsTabelleText"/>
                <w:rFonts w:ascii="Times New Roman" w:hAnsi="Times New Roman"/>
                <w:bCs w:val="0"/>
              </w:rPr>
              <w:t xml:space="preserve">advanced </w:t>
            </w:r>
            <w:r w:rsidRPr="00E73F7D">
              <w:rPr>
                <w:rStyle w:val="InstructionsTabelleText"/>
                <w:rFonts w:ascii="Times New Roman" w:hAnsi="Times New Roman"/>
                <w:bCs w:val="0"/>
              </w:rPr>
              <w:t xml:space="preserve">IRB </w:t>
            </w:r>
            <w:proofErr w:type="gramStart"/>
            <w:r w:rsidR="00050E8F"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proofErr w:type="gramEnd"/>
          </w:p>
          <w:p w14:paraId="78C0F849" w14:textId="15579051" w:rsidR="00EB3B4D" w:rsidRPr="00E73F7D" w:rsidRDefault="0027630B"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w:t>
            </w:r>
            <w:r w:rsidR="00050E8F" w:rsidRPr="00E73F7D">
              <w:rPr>
                <w:rStyle w:val="InstructionsTabelleText"/>
                <w:rFonts w:ascii="Times New Roman" w:hAnsi="Times New Roman"/>
                <w:bCs w:val="0"/>
              </w:rPr>
              <w:t>c</w:t>
            </w:r>
            <w:r w:rsidRPr="00E73F7D">
              <w:rPr>
                <w:rStyle w:val="InstructionsTabelleText"/>
                <w:rFonts w:ascii="Times New Roman" w:hAnsi="Times New Roman"/>
                <w:bCs w:val="0"/>
              </w:rPr>
              <w:t xml:space="preserve">) </w:t>
            </w:r>
            <w:r w:rsidR="00EB48BB" w:rsidRPr="00E73F7D">
              <w:rPr>
                <w:rStyle w:val="InstructionsTabelleText"/>
                <w:rFonts w:ascii="Times New Roman" w:hAnsi="Times New Roman"/>
                <w:bCs w:val="0"/>
              </w:rPr>
              <w:t xml:space="preserve">standardised </w:t>
            </w:r>
            <w:r w:rsidRPr="00E73F7D">
              <w:rPr>
                <w:rStyle w:val="InstructionsTabelleText"/>
                <w:rFonts w:ascii="Times New Roman" w:hAnsi="Times New Roman"/>
                <w:bCs w:val="0"/>
              </w:rPr>
              <w:t>approach</w:t>
            </w:r>
            <w:r w:rsidR="0091445D" w:rsidRPr="00E73F7D">
              <w:rPr>
                <w:rStyle w:val="InstructionsTabelleText"/>
                <w:rFonts w:ascii="Times New Roman" w:hAnsi="Times New Roman"/>
                <w:bCs w:val="0"/>
              </w:rPr>
              <w:t>.</w:t>
            </w:r>
          </w:p>
        </w:tc>
      </w:tr>
      <w:tr w:rsidR="00E73F7D" w:rsidRPr="00E73F7D" w14:paraId="5351E4B4" w14:textId="77777777" w:rsidTr="001F6750">
        <w:tc>
          <w:tcPr>
            <w:tcW w:w="988" w:type="dxa"/>
            <w:tcBorders>
              <w:top w:val="single" w:sz="4" w:space="0" w:color="auto"/>
              <w:left w:val="single" w:sz="4" w:space="0" w:color="auto"/>
              <w:bottom w:val="single" w:sz="4" w:space="0" w:color="auto"/>
              <w:right w:val="single" w:sz="4" w:space="0" w:color="auto"/>
            </w:tcBorders>
          </w:tcPr>
          <w:p w14:paraId="40290AED" w14:textId="77777777" w:rsidR="006A2D5D" w:rsidRPr="00E73F7D" w:rsidRDefault="006A2D5D" w:rsidP="00900A47">
            <w:pPr>
              <w:pStyle w:val="InstructionsText"/>
              <w:rPr>
                <w:rStyle w:val="InstructionsTabelleText"/>
                <w:rFonts w:ascii="Times New Roman" w:hAnsi="Times New Roman"/>
                <w:bCs w:val="0"/>
              </w:rPr>
            </w:pPr>
          </w:p>
        </w:tc>
        <w:tc>
          <w:tcPr>
            <w:tcW w:w="1564" w:type="dxa"/>
            <w:tcBorders>
              <w:top w:val="single" w:sz="4" w:space="0" w:color="auto"/>
              <w:left w:val="single" w:sz="4" w:space="0" w:color="auto"/>
              <w:bottom w:val="single" w:sz="4" w:space="0" w:color="auto"/>
              <w:right w:val="single" w:sz="4" w:space="0" w:color="auto"/>
            </w:tcBorders>
          </w:tcPr>
          <w:p w14:paraId="0194F946" w14:textId="77777777" w:rsidR="006A2D5D" w:rsidRPr="00E73F7D" w:rsidRDefault="006A2D5D" w:rsidP="00900A47">
            <w:pPr>
              <w:pStyle w:val="InstructionsText"/>
              <w:rPr>
                <w:rStyle w:val="FormatvorlageInstructionsTabelleText"/>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4B2B975E" w14:textId="77777777" w:rsidR="006A2D5D" w:rsidRPr="00E73F7D" w:rsidRDefault="006A2D5D" w:rsidP="00900A47">
            <w:pPr>
              <w:pStyle w:val="InstructionsText"/>
              <w:rPr>
                <w:rStyle w:val="InstructionsTabelleText"/>
                <w:rFonts w:ascii="Times New Roman" w:hAnsi="Times New Roman"/>
                <w:bCs w:val="0"/>
              </w:rPr>
            </w:pPr>
          </w:p>
        </w:tc>
        <w:tc>
          <w:tcPr>
            <w:tcW w:w="9639" w:type="dxa"/>
            <w:tcBorders>
              <w:top w:val="single" w:sz="4" w:space="0" w:color="auto"/>
              <w:left w:val="single" w:sz="4" w:space="0" w:color="auto"/>
              <w:bottom w:val="single" w:sz="4" w:space="0" w:color="auto"/>
              <w:right w:val="single" w:sz="4" w:space="0" w:color="auto"/>
            </w:tcBorders>
          </w:tcPr>
          <w:p w14:paraId="625AE00B" w14:textId="77777777" w:rsidR="006A2D5D" w:rsidRPr="00E73F7D" w:rsidRDefault="006A2D5D" w:rsidP="00900A47">
            <w:pPr>
              <w:pStyle w:val="InstructionsText"/>
            </w:pPr>
          </w:p>
        </w:tc>
      </w:tr>
    </w:tbl>
    <w:p w14:paraId="4D46A7DA" w14:textId="5B482E3E" w:rsidR="00507E20" w:rsidRPr="00E73F7D" w:rsidRDefault="00FB6085">
      <w:pPr>
        <w:pStyle w:val="Heading3"/>
        <w:rPr>
          <w:sz w:val="20"/>
          <w:szCs w:val="20"/>
        </w:rPr>
      </w:pPr>
      <w:r w:rsidRPr="00E73F7D">
        <w:rPr>
          <w:rStyle w:val="InstructionsTabelleText"/>
          <w:rFonts w:ascii="Times New Roman" w:hAnsi="Times New Roman"/>
          <w:szCs w:val="20"/>
        </w:rPr>
        <w:br w:type="page"/>
      </w:r>
      <w:bookmarkStart w:id="6" w:name="_Toc180490403"/>
      <w:r w:rsidR="00507E20" w:rsidRPr="00E73F7D">
        <w:rPr>
          <w:sz w:val="20"/>
          <w:szCs w:val="20"/>
        </w:rPr>
        <w:lastRenderedPageBreak/>
        <w:t>C 102</w:t>
      </w:r>
      <w:r w:rsidR="00175FA9" w:rsidRPr="00E73F7D">
        <w:rPr>
          <w:sz w:val="20"/>
          <w:szCs w:val="20"/>
        </w:rPr>
        <w:t>.00</w:t>
      </w:r>
      <w:r w:rsidR="00507E20" w:rsidRPr="00E73F7D">
        <w:rPr>
          <w:sz w:val="20"/>
          <w:szCs w:val="20"/>
        </w:rPr>
        <w:t xml:space="preserve"> – Definition of </w:t>
      </w:r>
      <w:r w:rsidR="006A7ED9" w:rsidRPr="00E73F7D">
        <w:rPr>
          <w:sz w:val="20"/>
          <w:szCs w:val="20"/>
        </w:rPr>
        <w:t>L</w:t>
      </w:r>
      <w:r w:rsidR="00055E20" w:rsidRPr="00E73F7D">
        <w:rPr>
          <w:sz w:val="20"/>
          <w:szCs w:val="20"/>
        </w:rPr>
        <w:t xml:space="preserve">ow </w:t>
      </w:r>
      <w:r w:rsidR="006A7ED9" w:rsidRPr="00E73F7D">
        <w:rPr>
          <w:sz w:val="20"/>
          <w:szCs w:val="20"/>
        </w:rPr>
        <w:t>D</w:t>
      </w:r>
      <w:r w:rsidR="00055E20" w:rsidRPr="00E73F7D">
        <w:rPr>
          <w:sz w:val="20"/>
          <w:szCs w:val="20"/>
        </w:rPr>
        <w:t xml:space="preserve">efault </w:t>
      </w:r>
      <w:r w:rsidR="006A7ED9" w:rsidRPr="00E73F7D">
        <w:rPr>
          <w:sz w:val="20"/>
          <w:szCs w:val="20"/>
        </w:rPr>
        <w:t>P</w:t>
      </w:r>
      <w:r w:rsidR="00055E20" w:rsidRPr="00E73F7D">
        <w:rPr>
          <w:sz w:val="20"/>
          <w:szCs w:val="20"/>
        </w:rPr>
        <w:t>ortfolios</w:t>
      </w:r>
      <w:bookmarkEnd w:id="6"/>
      <w:r w:rsidR="00055E20" w:rsidRPr="00E73F7D">
        <w:rPr>
          <w:sz w:val="20"/>
          <w:szCs w:val="20"/>
        </w:rPr>
        <w:t xml:space="preserve"> </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564"/>
        <w:gridCol w:w="2126"/>
        <w:gridCol w:w="9639"/>
      </w:tblGrid>
      <w:tr w:rsidR="00E73F7D" w:rsidRPr="00E73F7D" w14:paraId="5DF8DF41" w14:textId="77777777" w:rsidTr="00CA5D63">
        <w:tc>
          <w:tcPr>
            <w:tcW w:w="988" w:type="dxa"/>
            <w:shd w:val="clear" w:color="auto" w:fill="D9D9D9"/>
          </w:tcPr>
          <w:p w14:paraId="2AA22279" w14:textId="77777777" w:rsidR="00491F92" w:rsidRPr="00E73F7D" w:rsidRDefault="00491F92"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Column</w:t>
            </w:r>
          </w:p>
        </w:tc>
        <w:tc>
          <w:tcPr>
            <w:tcW w:w="1564" w:type="dxa"/>
            <w:shd w:val="clear" w:color="auto" w:fill="D9D9D9"/>
          </w:tcPr>
          <w:p w14:paraId="2911525A" w14:textId="77777777" w:rsidR="00491F92" w:rsidRPr="00E73F7D" w:rsidRDefault="00491F9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Label</w:t>
            </w:r>
          </w:p>
        </w:tc>
        <w:tc>
          <w:tcPr>
            <w:tcW w:w="2126" w:type="dxa"/>
            <w:shd w:val="clear" w:color="auto" w:fill="D9D9D9"/>
          </w:tcPr>
          <w:p w14:paraId="18910ABC" w14:textId="77777777" w:rsidR="00491F92" w:rsidRPr="00E73F7D" w:rsidRDefault="00491F92" w:rsidP="00900A47">
            <w:pPr>
              <w:pStyle w:val="InstructionsText"/>
              <w:rPr>
                <w:rStyle w:val="InstructionsTabelleText"/>
                <w:rFonts w:ascii="Times New Roman" w:hAnsi="Times New Roman"/>
              </w:rPr>
            </w:pPr>
            <w:r w:rsidRPr="00E73F7D">
              <w:rPr>
                <w:rStyle w:val="InstructionsTabelleText"/>
                <w:rFonts w:ascii="Times New Roman" w:hAnsi="Times New Roman"/>
              </w:rPr>
              <w:t>Legal reference</w:t>
            </w:r>
          </w:p>
        </w:tc>
        <w:tc>
          <w:tcPr>
            <w:tcW w:w="9639" w:type="dxa"/>
            <w:shd w:val="clear" w:color="auto" w:fill="D9D9D9"/>
          </w:tcPr>
          <w:p w14:paraId="0F557F14" w14:textId="77777777" w:rsidR="00491F92" w:rsidRPr="00E73F7D" w:rsidRDefault="00491F92"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Instructions</w:t>
            </w:r>
          </w:p>
        </w:tc>
      </w:tr>
      <w:tr w:rsidR="00E73F7D" w:rsidRPr="00E73F7D" w14:paraId="09908F06" w14:textId="77777777" w:rsidTr="00CA5D63">
        <w:tc>
          <w:tcPr>
            <w:tcW w:w="988" w:type="dxa"/>
          </w:tcPr>
          <w:p w14:paraId="2F99BB46" w14:textId="44EFA383" w:rsidR="00491F92" w:rsidRPr="00E73F7D" w:rsidRDefault="00491F9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10</w:t>
            </w:r>
          </w:p>
        </w:tc>
        <w:tc>
          <w:tcPr>
            <w:tcW w:w="1564" w:type="dxa"/>
          </w:tcPr>
          <w:p w14:paraId="37B22D2B" w14:textId="77777777" w:rsidR="00491F92" w:rsidRPr="00E73F7D" w:rsidRDefault="00491F9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ID</w:t>
            </w:r>
          </w:p>
        </w:tc>
        <w:tc>
          <w:tcPr>
            <w:tcW w:w="2126" w:type="dxa"/>
          </w:tcPr>
          <w:p w14:paraId="497BA210" w14:textId="77777777" w:rsidR="00491F92" w:rsidRPr="00E73F7D" w:rsidRDefault="00491F92" w:rsidP="00900A47">
            <w:pPr>
              <w:pStyle w:val="InstructionsText"/>
              <w:rPr>
                <w:rStyle w:val="FormatvorlageInstructionsTabelleText"/>
                <w:rFonts w:ascii="Times New Roman" w:hAnsi="Times New Roman"/>
              </w:rPr>
            </w:pPr>
          </w:p>
        </w:tc>
        <w:tc>
          <w:tcPr>
            <w:tcW w:w="9639" w:type="dxa"/>
          </w:tcPr>
          <w:p w14:paraId="270518AE" w14:textId="77777777" w:rsidR="00491F92" w:rsidRPr="00E73F7D" w:rsidRDefault="00836C9E" w:rsidP="00900A47">
            <w:pPr>
              <w:pStyle w:val="InstructionsText"/>
              <w:rPr>
                <w:rStyle w:val="InstructionsTabelleberschrift"/>
                <w:rFonts w:ascii="Times New Roman" w:hAnsi="Times New Roman"/>
              </w:rPr>
            </w:pPr>
            <w:r w:rsidRPr="00E73F7D">
              <w:rPr>
                <w:rStyle w:val="FormatvorlageInstructionsTabelleText"/>
                <w:rFonts w:ascii="Times New Roman" w:hAnsi="Times New Roman"/>
              </w:rPr>
              <w:t>The</w:t>
            </w:r>
            <w:r w:rsidR="009026BD" w:rsidRPr="00E73F7D">
              <w:rPr>
                <w:rStyle w:val="FormatvorlageInstructionsTabelleText"/>
                <w:rFonts w:ascii="Times New Roman" w:hAnsi="Times New Roman"/>
              </w:rPr>
              <w:t xml:space="preserve"> unique ID</w:t>
            </w:r>
            <w:r w:rsidRPr="00E73F7D">
              <w:rPr>
                <w:rStyle w:val="FormatvorlageInstructionsTabelleText"/>
                <w:rFonts w:ascii="Times New Roman" w:hAnsi="Times New Roman"/>
              </w:rPr>
              <w:t xml:space="preserve"> assigned to the portfolio by EBA.</w:t>
            </w:r>
          </w:p>
        </w:tc>
      </w:tr>
      <w:tr w:rsidR="00E73F7D" w:rsidRPr="00E73F7D" w14:paraId="5DE6F1F4" w14:textId="77777777" w:rsidTr="00CA5D63">
        <w:tc>
          <w:tcPr>
            <w:tcW w:w="988" w:type="dxa"/>
          </w:tcPr>
          <w:p w14:paraId="09CB9B6C" w14:textId="4A546728" w:rsidR="00491F92" w:rsidRPr="00E73F7D" w:rsidRDefault="00491F9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20</w:t>
            </w:r>
          </w:p>
        </w:tc>
        <w:tc>
          <w:tcPr>
            <w:tcW w:w="1564" w:type="dxa"/>
          </w:tcPr>
          <w:p w14:paraId="63162139" w14:textId="77777777" w:rsidR="00491F92" w:rsidRPr="00E73F7D" w:rsidRDefault="00491F9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name</w:t>
            </w:r>
          </w:p>
        </w:tc>
        <w:tc>
          <w:tcPr>
            <w:tcW w:w="2126" w:type="dxa"/>
          </w:tcPr>
          <w:p w14:paraId="6305813D" w14:textId="77777777" w:rsidR="00491F92" w:rsidRPr="00E73F7D" w:rsidRDefault="00491F92" w:rsidP="00900A47">
            <w:pPr>
              <w:pStyle w:val="InstructionsText"/>
              <w:rPr>
                <w:rStyle w:val="FormatvorlageInstructionsTabelleText"/>
                <w:rFonts w:ascii="Times New Roman" w:hAnsi="Times New Roman"/>
              </w:rPr>
            </w:pPr>
          </w:p>
        </w:tc>
        <w:tc>
          <w:tcPr>
            <w:tcW w:w="9639" w:type="dxa"/>
          </w:tcPr>
          <w:p w14:paraId="653BF2D3" w14:textId="7BCB8A9B" w:rsidR="00491F92" w:rsidRPr="00E73F7D" w:rsidRDefault="00AB411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w:t>
            </w:r>
            <w:r w:rsidR="0030628E" w:rsidRPr="00E73F7D">
              <w:rPr>
                <w:rStyle w:val="FormatvorlageInstructionsTabelleText"/>
                <w:rFonts w:ascii="Times New Roman" w:hAnsi="Times New Roman"/>
              </w:rPr>
              <w:t>ach portfolio</w:t>
            </w:r>
            <w:r w:rsidRPr="00E73F7D">
              <w:rPr>
                <w:rStyle w:val="FormatvorlageInstructionsTabelleText"/>
                <w:rFonts w:ascii="Times New Roman" w:hAnsi="Times New Roman"/>
              </w:rPr>
              <w:t xml:space="preserve"> is </w:t>
            </w:r>
            <w:r w:rsidR="0030628E" w:rsidRPr="00E73F7D">
              <w:rPr>
                <w:rStyle w:val="FormatvorlageInstructionsTabelleText"/>
                <w:rFonts w:ascii="Times New Roman" w:hAnsi="Times New Roman"/>
              </w:rPr>
              <w:t xml:space="preserve">assigned </w:t>
            </w:r>
            <w:r w:rsidR="006A34BE" w:rsidRPr="00E73F7D">
              <w:rPr>
                <w:rStyle w:val="FormatvorlageInstructionsTabelleText"/>
                <w:rFonts w:ascii="Times New Roman" w:hAnsi="Times New Roman"/>
              </w:rPr>
              <w:t xml:space="preserve">to </w:t>
            </w:r>
            <w:r w:rsidRPr="00E73F7D">
              <w:rPr>
                <w:rStyle w:val="FormatvorlageInstructionsTabelleText"/>
                <w:rFonts w:ascii="Times New Roman" w:hAnsi="Times New Roman"/>
              </w:rPr>
              <w:t xml:space="preserve">one of the </w:t>
            </w:r>
            <w:r w:rsidR="0030628E" w:rsidRPr="00E73F7D">
              <w:rPr>
                <w:rStyle w:val="FormatvorlageInstructionsTabelleText"/>
                <w:rFonts w:ascii="Times New Roman" w:hAnsi="Times New Roman"/>
              </w:rPr>
              <w:t>following</w:t>
            </w:r>
            <w:r w:rsidR="00491F92" w:rsidRPr="00E73F7D">
              <w:rPr>
                <w:rStyle w:val="FormatvorlageInstructionsTabelleText"/>
                <w:rFonts w:ascii="Times New Roman" w:hAnsi="Times New Roman"/>
              </w:rPr>
              <w:t xml:space="preserve"> </w:t>
            </w:r>
            <w:r w:rsidRPr="00E73F7D">
              <w:rPr>
                <w:rStyle w:val="FormatvorlageInstructionsTabelleText"/>
                <w:rFonts w:ascii="Times New Roman" w:hAnsi="Times New Roman"/>
              </w:rPr>
              <w:t xml:space="preserve">portfolio </w:t>
            </w:r>
            <w:r w:rsidR="00491F92" w:rsidRPr="00E73F7D">
              <w:rPr>
                <w:rStyle w:val="FormatvorlageInstructionsTabelleText"/>
                <w:rFonts w:ascii="Times New Roman" w:hAnsi="Times New Roman"/>
              </w:rPr>
              <w:t>name</w:t>
            </w:r>
            <w:r w:rsidR="0030628E" w:rsidRPr="00E73F7D">
              <w:rPr>
                <w:rStyle w:val="FormatvorlageInstructionsTabelleText"/>
                <w:rFonts w:ascii="Times New Roman" w:hAnsi="Times New Roman"/>
              </w:rPr>
              <w:t>s</w:t>
            </w:r>
            <w:r w:rsidR="00491F92" w:rsidRPr="00E73F7D">
              <w:rPr>
                <w:rStyle w:val="FormatvorlageInstructionsTabelleText"/>
                <w:rFonts w:ascii="Times New Roman" w:hAnsi="Times New Roman"/>
              </w:rPr>
              <w:t>:</w:t>
            </w:r>
          </w:p>
          <w:p w14:paraId="47DF778C" w14:textId="461990A3" w:rsidR="00491F92" w:rsidRPr="00E73F7D" w:rsidRDefault="0030628E"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(a)</w:t>
            </w:r>
            <w:r w:rsidR="00491F92" w:rsidRPr="00E73F7D">
              <w:rPr>
                <w:rStyle w:val="FormatvorlageInstructionsTabelleText"/>
                <w:rFonts w:ascii="Times New Roman" w:hAnsi="Times New Roman"/>
              </w:rPr>
              <w:t xml:space="preserve"> </w:t>
            </w:r>
            <w:proofErr w:type="gramStart"/>
            <w:r w:rsidR="00CF76BF" w:rsidRPr="00E73F7D">
              <w:rPr>
                <w:rStyle w:val="FormatvorlageInstructionsTabelleText"/>
                <w:rFonts w:ascii="Times New Roman" w:hAnsi="Times New Roman"/>
              </w:rPr>
              <w:t>sovereign</w:t>
            </w:r>
            <w:r w:rsidR="00566018" w:rsidRPr="00E73F7D">
              <w:rPr>
                <w:rStyle w:val="FormatvorlageInstructionsTabelleText"/>
                <w:rFonts w:ascii="Times New Roman" w:hAnsi="Times New Roman"/>
              </w:rPr>
              <w:t>;</w:t>
            </w:r>
            <w:proofErr w:type="gramEnd"/>
          </w:p>
          <w:p w14:paraId="62FA091A" w14:textId="5DCE9148" w:rsidR="00491F92" w:rsidRPr="00E73F7D" w:rsidRDefault="0030628E"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(b)</w:t>
            </w:r>
            <w:r w:rsidR="00491F92" w:rsidRPr="00E73F7D">
              <w:rPr>
                <w:rStyle w:val="FormatvorlageInstructionsTabelleText"/>
                <w:rFonts w:ascii="Times New Roman" w:hAnsi="Times New Roman"/>
              </w:rPr>
              <w:t xml:space="preserve"> </w:t>
            </w:r>
            <w:proofErr w:type="gramStart"/>
            <w:r w:rsidR="00CF76BF" w:rsidRPr="00E73F7D">
              <w:rPr>
                <w:rStyle w:val="FormatvorlageInstructionsTabelleText"/>
                <w:rFonts w:ascii="Times New Roman" w:hAnsi="Times New Roman"/>
              </w:rPr>
              <w:t>institutions</w:t>
            </w:r>
            <w:r w:rsidR="00566018" w:rsidRPr="00E73F7D">
              <w:rPr>
                <w:rStyle w:val="FormatvorlageInstructionsTabelleText"/>
                <w:rFonts w:ascii="Times New Roman" w:hAnsi="Times New Roman"/>
              </w:rPr>
              <w:t>;</w:t>
            </w:r>
            <w:proofErr w:type="gramEnd"/>
          </w:p>
          <w:p w14:paraId="2D3C2315" w14:textId="58A86FB7" w:rsidR="00491F92" w:rsidRPr="00E73F7D" w:rsidRDefault="0030628E"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w:t>
            </w:r>
            <w:r w:rsidR="00491F92" w:rsidRPr="00E73F7D">
              <w:rPr>
                <w:rStyle w:val="FormatvorlageInstructionsTabelleText"/>
                <w:rFonts w:ascii="Times New Roman" w:hAnsi="Times New Roman"/>
              </w:rPr>
              <w:t xml:space="preserve"> </w:t>
            </w:r>
            <w:r w:rsidR="00CF76BF" w:rsidRPr="00E73F7D">
              <w:rPr>
                <w:rStyle w:val="FormatvorlageInstructionsTabelleText"/>
                <w:rFonts w:ascii="Times New Roman" w:hAnsi="Times New Roman"/>
              </w:rPr>
              <w:t xml:space="preserve">large </w:t>
            </w:r>
            <w:proofErr w:type="gramStart"/>
            <w:r w:rsidR="00491F92" w:rsidRPr="00E73F7D">
              <w:rPr>
                <w:rStyle w:val="FormatvorlageInstructionsTabelleText"/>
                <w:rFonts w:ascii="Times New Roman" w:hAnsi="Times New Roman"/>
              </w:rPr>
              <w:t>corporate</w:t>
            </w:r>
            <w:r w:rsidR="001736D7" w:rsidRPr="00E73F7D">
              <w:rPr>
                <w:rStyle w:val="FormatvorlageInstructionsTabelleText"/>
                <w:rFonts w:ascii="Times New Roman" w:hAnsi="Times New Roman"/>
              </w:rPr>
              <w:t>s;</w:t>
            </w:r>
            <w:proofErr w:type="gramEnd"/>
          </w:p>
          <w:p w14:paraId="5B621C5D" w14:textId="1493559F" w:rsidR="00A673C9" w:rsidRPr="00E73F7D" w:rsidRDefault="00A673C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w:t>
            </w:r>
            <w:r w:rsidR="003469B6" w:rsidRPr="00E73F7D">
              <w:rPr>
                <w:rStyle w:val="FormatvorlageInstructionsTabelleText"/>
                <w:rFonts w:ascii="Times New Roman" w:hAnsi="Times New Roman"/>
              </w:rPr>
              <w:t>d</w:t>
            </w:r>
            <w:r w:rsidRPr="00E73F7D">
              <w:rPr>
                <w:rStyle w:val="FormatvorlageInstructionsTabelleText"/>
                <w:rFonts w:ascii="Times New Roman" w:hAnsi="Times New Roman"/>
              </w:rPr>
              <w:t xml:space="preserve">) </w:t>
            </w:r>
            <w:r w:rsidR="00CF76BF" w:rsidRPr="00E73F7D">
              <w:rPr>
                <w:rStyle w:val="FormatvorlageInstructionsTabelleText"/>
                <w:rFonts w:ascii="Times New Roman" w:hAnsi="Times New Roman"/>
              </w:rPr>
              <w:t xml:space="preserve">specialised </w:t>
            </w:r>
            <w:r w:rsidR="00BE2FB7" w:rsidRPr="00E73F7D">
              <w:rPr>
                <w:rStyle w:val="FormatvorlageInstructionsTabelleText"/>
                <w:rFonts w:ascii="Times New Roman" w:hAnsi="Times New Roman"/>
              </w:rPr>
              <w:t>lending exposures</w:t>
            </w:r>
            <w:r w:rsidR="005A3F75" w:rsidRPr="00E73F7D">
              <w:rPr>
                <w:rStyle w:val="FormatvorlageInstructionsTabelleText"/>
                <w:rFonts w:ascii="Times New Roman" w:hAnsi="Times New Roman"/>
              </w:rPr>
              <w:t xml:space="preserve">, which comprises all the exposures defined under Article </w:t>
            </w:r>
            <w:r w:rsidR="00A32795">
              <w:rPr>
                <w:rStyle w:val="FormatvorlageInstructionsTabelleText"/>
                <w:rFonts w:ascii="Times New Roman" w:hAnsi="Times New Roman"/>
              </w:rPr>
              <w:t xml:space="preserve">147(2)(c)(ii) and </w:t>
            </w:r>
            <w:r w:rsidR="005A3F75" w:rsidRPr="00E73F7D">
              <w:rPr>
                <w:rStyle w:val="FormatvorlageInstructionsTabelleText"/>
                <w:rFonts w:ascii="Times New Roman" w:hAnsi="Times New Roman"/>
              </w:rPr>
              <w:t xml:space="preserve">147(8) </w:t>
            </w:r>
            <w:r w:rsidR="0059754C" w:rsidRPr="00E73F7D">
              <w:rPr>
                <w:rStyle w:val="FormatvorlageInstructionsTabelleText"/>
                <w:rFonts w:ascii="Times New Roman" w:hAnsi="Times New Roman"/>
              </w:rPr>
              <w:t>of Regulation (EU) No 575/2013</w:t>
            </w:r>
            <w:r w:rsidR="005A3F75" w:rsidRPr="00E73F7D">
              <w:rPr>
                <w:rStyle w:val="FormatvorlageInstructionsTabelleText"/>
                <w:rFonts w:ascii="Times New Roman" w:hAnsi="Times New Roman"/>
              </w:rPr>
              <w:t>.</w:t>
            </w:r>
          </w:p>
        </w:tc>
      </w:tr>
      <w:tr w:rsidR="00E73F7D" w:rsidRPr="00E73F7D" w14:paraId="1FBC0BDE" w14:textId="77777777" w:rsidTr="00CA5D63">
        <w:tc>
          <w:tcPr>
            <w:tcW w:w="988" w:type="dxa"/>
          </w:tcPr>
          <w:p w14:paraId="7FDCF321" w14:textId="23DCA46E" w:rsidR="00EB3B4D"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EB3B4D" w:rsidRPr="00E73F7D">
              <w:rPr>
                <w:rStyle w:val="InstructionsTabelleText"/>
                <w:rFonts w:ascii="Times New Roman" w:hAnsi="Times New Roman"/>
                <w:bCs w:val="0"/>
              </w:rPr>
              <w:t>030</w:t>
            </w:r>
          </w:p>
        </w:tc>
        <w:tc>
          <w:tcPr>
            <w:tcW w:w="1564" w:type="dxa"/>
          </w:tcPr>
          <w:p w14:paraId="5A6842DB" w14:textId="77777777" w:rsidR="00EB3B4D" w:rsidRPr="00E73F7D" w:rsidRDefault="00EB3B4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Type of risk</w:t>
            </w:r>
          </w:p>
        </w:tc>
        <w:tc>
          <w:tcPr>
            <w:tcW w:w="2126" w:type="dxa"/>
          </w:tcPr>
          <w:p w14:paraId="6CD9ADCA" w14:textId="77777777" w:rsidR="00EB3B4D" w:rsidRPr="00E73F7D" w:rsidRDefault="00EB3B4D" w:rsidP="00900A47">
            <w:pPr>
              <w:pStyle w:val="InstructionsText"/>
              <w:rPr>
                <w:rStyle w:val="InstructionsTabelleText"/>
                <w:rFonts w:ascii="Times New Roman" w:hAnsi="Times New Roman"/>
                <w:bCs w:val="0"/>
              </w:rPr>
            </w:pPr>
          </w:p>
        </w:tc>
        <w:tc>
          <w:tcPr>
            <w:tcW w:w="9639" w:type="dxa"/>
          </w:tcPr>
          <w:p w14:paraId="75ECFD3D" w14:textId="7D1EA595" w:rsidR="00EB3B4D" w:rsidRPr="00E73F7D" w:rsidRDefault="00EE2FA8"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130 of </w:t>
            </w:r>
            <w:r w:rsidR="0051359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101</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691E3D57" w14:textId="77777777" w:rsidTr="00CA5D63">
        <w:tc>
          <w:tcPr>
            <w:tcW w:w="988" w:type="dxa"/>
          </w:tcPr>
          <w:p w14:paraId="0C1FFD1F" w14:textId="5C8C27EF" w:rsidR="00EB3B4D" w:rsidRPr="00E73F7D" w:rsidRDefault="00EB3B4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40</w:t>
            </w:r>
          </w:p>
        </w:tc>
        <w:tc>
          <w:tcPr>
            <w:tcW w:w="1564" w:type="dxa"/>
          </w:tcPr>
          <w:p w14:paraId="423E4DF3" w14:textId="77777777"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Regulatory approach</w:t>
            </w:r>
          </w:p>
        </w:tc>
        <w:tc>
          <w:tcPr>
            <w:tcW w:w="2126" w:type="dxa"/>
          </w:tcPr>
          <w:p w14:paraId="6B414C40" w14:textId="77777777" w:rsidR="00EB3B4D" w:rsidRPr="00E73F7D" w:rsidRDefault="00EB3B4D" w:rsidP="00900A47">
            <w:pPr>
              <w:pStyle w:val="InstructionsText"/>
              <w:rPr>
                <w:rStyle w:val="FormatvorlageInstructionsTabelleText"/>
                <w:rFonts w:ascii="Times New Roman" w:hAnsi="Times New Roman"/>
              </w:rPr>
            </w:pPr>
          </w:p>
        </w:tc>
        <w:tc>
          <w:tcPr>
            <w:tcW w:w="9639" w:type="dxa"/>
          </w:tcPr>
          <w:p w14:paraId="1BD0315A" w14:textId="77777777" w:rsidR="00F94AEC" w:rsidRPr="00E73F7D" w:rsidRDefault="00F94AEC" w:rsidP="00900A47">
            <w:pPr>
              <w:pStyle w:val="InstructionsText"/>
              <w:rPr>
                <w:rStyle w:val="InstructionsTabelleText"/>
                <w:rFonts w:ascii="Times New Roman" w:hAnsi="Times New Roman"/>
                <w:bCs w:val="0"/>
              </w:rPr>
            </w:pPr>
            <w:r w:rsidRPr="00E73F7D">
              <w:t xml:space="preserve">Exposures shall be split into parts and </w:t>
            </w:r>
            <w:r w:rsidRPr="00E73F7D">
              <w:rPr>
                <w:rStyle w:val="FormatvorlageInstructionsTabelleText"/>
                <w:rFonts w:ascii="Times New Roman" w:hAnsi="Times New Roman"/>
              </w:rPr>
              <w:t>assigned to portfolios based on</w:t>
            </w:r>
            <w:r w:rsidRPr="00E73F7D">
              <w:rPr>
                <w:rStyle w:val="InstructionsTabelleText"/>
                <w:rFonts w:ascii="Times New Roman" w:hAnsi="Times New Roman"/>
                <w:bCs w:val="0"/>
              </w:rPr>
              <w:t xml:space="preserve"> the regulatory approach used for the calculation of RWA:</w:t>
            </w:r>
          </w:p>
          <w:p w14:paraId="1D020830" w14:textId="03BFF0BB" w:rsidR="00F94AEC" w:rsidRPr="00E73F7D" w:rsidRDefault="00F94AE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(a) </w:t>
            </w:r>
            <w:r w:rsidR="00CF76BF" w:rsidRPr="00E73F7D">
              <w:rPr>
                <w:rStyle w:val="InstructionsTabelleText"/>
                <w:rFonts w:ascii="Times New Roman" w:hAnsi="Times New Roman"/>
                <w:bCs w:val="0"/>
              </w:rPr>
              <w:t>f</w:t>
            </w:r>
            <w:r w:rsidRPr="00E73F7D">
              <w:rPr>
                <w:rStyle w:val="InstructionsTabelleText"/>
                <w:rFonts w:ascii="Times New Roman" w:hAnsi="Times New Roman"/>
                <w:bCs w:val="0"/>
              </w:rPr>
              <w:t xml:space="preserve">oundation IRB </w:t>
            </w:r>
            <w:proofErr w:type="gramStart"/>
            <w:r w:rsidR="00050E8F"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proofErr w:type="gramEnd"/>
          </w:p>
          <w:p w14:paraId="7200DFA5" w14:textId="39192023" w:rsidR="00F94AEC" w:rsidRPr="00E73F7D" w:rsidRDefault="00F94AE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(b) </w:t>
            </w:r>
            <w:r w:rsidR="00CF76BF" w:rsidRPr="00E73F7D">
              <w:rPr>
                <w:rStyle w:val="InstructionsTabelleText"/>
                <w:rFonts w:ascii="Times New Roman" w:hAnsi="Times New Roman"/>
                <w:bCs w:val="0"/>
              </w:rPr>
              <w:t xml:space="preserve">advanced </w:t>
            </w:r>
            <w:r w:rsidRPr="00E73F7D">
              <w:rPr>
                <w:rStyle w:val="InstructionsTabelleText"/>
                <w:rFonts w:ascii="Times New Roman" w:hAnsi="Times New Roman"/>
                <w:bCs w:val="0"/>
              </w:rPr>
              <w:t xml:space="preserve">IRB </w:t>
            </w:r>
            <w:proofErr w:type="gramStart"/>
            <w:r w:rsidR="00050E8F"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proofErr w:type="gramEnd"/>
          </w:p>
          <w:p w14:paraId="43171F72" w14:textId="7B7C8C0C" w:rsidR="00F94AEC" w:rsidRPr="00E73F7D" w:rsidRDefault="00F94AE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(c) </w:t>
            </w:r>
            <w:r w:rsidR="00CF76BF" w:rsidRPr="00E73F7D">
              <w:rPr>
                <w:rStyle w:val="InstructionsTabelleText"/>
                <w:rFonts w:ascii="Times New Roman" w:hAnsi="Times New Roman"/>
                <w:bCs w:val="0"/>
              </w:rPr>
              <w:t xml:space="preserve">specialised </w:t>
            </w:r>
            <w:r w:rsidRPr="00E73F7D">
              <w:rPr>
                <w:rStyle w:val="InstructionsTabelleText"/>
                <w:rFonts w:ascii="Times New Roman" w:hAnsi="Times New Roman"/>
                <w:bCs w:val="0"/>
              </w:rPr>
              <w:t>lending slotting criteria</w:t>
            </w:r>
            <w:r w:rsidR="006A2D5D" w:rsidRPr="00E73F7D">
              <w:rPr>
                <w:rStyle w:val="InstructionsTabelleText"/>
                <w:rFonts w:ascii="Times New Roman" w:hAnsi="Times New Roman"/>
                <w:bCs w:val="0"/>
              </w:rPr>
              <w:t>.</w:t>
            </w:r>
          </w:p>
        </w:tc>
      </w:tr>
      <w:tr w:rsidR="00E73F7D" w:rsidRPr="00E73F7D" w14:paraId="5F84E555" w14:textId="77777777" w:rsidTr="00CA5D63">
        <w:tc>
          <w:tcPr>
            <w:tcW w:w="988" w:type="dxa"/>
          </w:tcPr>
          <w:p w14:paraId="48242625" w14:textId="1C234D1E" w:rsidR="00EB3B4D" w:rsidRPr="00E73F7D" w:rsidRDefault="00EB3B4D"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50</w:t>
            </w:r>
          </w:p>
        </w:tc>
        <w:tc>
          <w:tcPr>
            <w:tcW w:w="1564" w:type="dxa"/>
          </w:tcPr>
          <w:p w14:paraId="2DD836BB" w14:textId="77777777"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Geographical area</w:t>
            </w:r>
          </w:p>
        </w:tc>
        <w:tc>
          <w:tcPr>
            <w:tcW w:w="2126" w:type="dxa"/>
          </w:tcPr>
          <w:p w14:paraId="5AB85CE1" w14:textId="6C7AD64F" w:rsidR="00EB3B4D" w:rsidRPr="00E73F7D" w:rsidRDefault="00EB3B4D" w:rsidP="00900A47">
            <w:pPr>
              <w:pStyle w:val="InstructionsText"/>
              <w:rPr>
                <w:rStyle w:val="FormatvorlageInstructionsTabelleText"/>
                <w:rFonts w:ascii="Times New Roman" w:hAnsi="Times New Roman"/>
              </w:rPr>
            </w:pPr>
          </w:p>
        </w:tc>
        <w:tc>
          <w:tcPr>
            <w:tcW w:w="9639" w:type="dxa"/>
          </w:tcPr>
          <w:p w14:paraId="6DCFFF60" w14:textId="7415AAF5" w:rsidR="00EB3B4D" w:rsidRPr="00E73F7D" w:rsidRDefault="007B46C0"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w:t>
            </w:r>
            <w:r w:rsidRPr="00E73F7D">
              <w:rPr>
                <w:rStyle w:val="InstructionsTabelleText"/>
                <w:rFonts w:ascii="Times New Roman" w:hAnsi="Times New Roman"/>
                <w:bCs w:val="0"/>
              </w:rPr>
              <w:t xml:space="preserve"> the country of residence (ISO Code or ‘Other countries’) of the </w:t>
            </w:r>
            <w:r w:rsidR="00F94AEC" w:rsidRPr="00E73F7D">
              <w:rPr>
                <w:rStyle w:val="InstructionsTabelleText"/>
                <w:rFonts w:ascii="Times New Roman" w:hAnsi="Times New Roman"/>
                <w:bCs w:val="0"/>
              </w:rPr>
              <w:t>obligors</w:t>
            </w:r>
            <w:r w:rsidRPr="00E73F7D">
              <w:rPr>
                <w:rStyle w:val="InstructionsTabelleText"/>
                <w:rFonts w:ascii="Times New Roman" w:hAnsi="Times New Roman"/>
                <w:bCs w:val="0"/>
              </w:rPr>
              <w:t>.</w:t>
            </w:r>
          </w:p>
        </w:tc>
      </w:tr>
      <w:tr w:rsidR="00E73F7D" w:rsidRPr="00E73F7D" w14:paraId="13E86E4F" w14:textId="77777777" w:rsidTr="00CA5D63">
        <w:tc>
          <w:tcPr>
            <w:tcW w:w="988" w:type="dxa"/>
          </w:tcPr>
          <w:p w14:paraId="085ED79B" w14:textId="058E89F9" w:rsidR="00E8659A" w:rsidRPr="00E73F7D" w:rsidRDefault="00E8659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C57F72" w:rsidRPr="00E73F7D">
              <w:rPr>
                <w:rStyle w:val="FormatvorlageInstructionsTabelleText"/>
                <w:rFonts w:ascii="Times New Roman" w:hAnsi="Times New Roman"/>
              </w:rPr>
              <w:t>0</w:t>
            </w:r>
            <w:r w:rsidRPr="00E73F7D">
              <w:rPr>
                <w:rStyle w:val="FormatvorlageInstructionsTabelleText"/>
                <w:rFonts w:ascii="Times New Roman" w:hAnsi="Times New Roman"/>
              </w:rPr>
              <w:t>60</w:t>
            </w:r>
          </w:p>
        </w:tc>
        <w:tc>
          <w:tcPr>
            <w:tcW w:w="1564" w:type="dxa"/>
          </w:tcPr>
          <w:p w14:paraId="39821419" w14:textId="77777777" w:rsidR="00E8659A" w:rsidRPr="00E73F7D" w:rsidRDefault="00E8659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Rating</w:t>
            </w:r>
          </w:p>
        </w:tc>
        <w:tc>
          <w:tcPr>
            <w:tcW w:w="2126" w:type="dxa"/>
          </w:tcPr>
          <w:p w14:paraId="583CEE14" w14:textId="7E4C69EB" w:rsidR="005C4A19" w:rsidRPr="00E73F7D" w:rsidRDefault="00F15398"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Article 153(5)</w:t>
            </w:r>
            <w:r w:rsidR="005C4A19" w:rsidRPr="00E73F7D">
              <w:rPr>
                <w:rStyle w:val="FormatvorlageInstructionsTabelleText"/>
                <w:rFonts w:ascii="Times New Roman" w:hAnsi="Times New Roman"/>
              </w:rPr>
              <w:t xml:space="preserve"> of Regulation (EU) No</w:t>
            </w:r>
            <w:r w:rsidRPr="00E73F7D">
              <w:rPr>
                <w:rStyle w:val="FormatvorlageInstructionsTabelleText"/>
                <w:rFonts w:ascii="Times New Roman" w:hAnsi="Times New Roman"/>
              </w:rPr>
              <w:t> </w:t>
            </w:r>
            <w:r w:rsidR="005C4A19" w:rsidRPr="00E73F7D">
              <w:rPr>
                <w:rStyle w:val="FormatvorlageInstructionsTabelleText"/>
                <w:rFonts w:ascii="Times New Roman" w:hAnsi="Times New Roman"/>
              </w:rPr>
              <w:t>575/2013</w:t>
            </w:r>
          </w:p>
          <w:p w14:paraId="34866775" w14:textId="77777777" w:rsidR="005C4A19" w:rsidRPr="00E73F7D" w:rsidRDefault="005C4A19" w:rsidP="00900A47">
            <w:pPr>
              <w:pStyle w:val="InstructionsText"/>
              <w:rPr>
                <w:rStyle w:val="FormatvorlageInstructionsTabelleText"/>
                <w:rFonts w:ascii="Times New Roman" w:hAnsi="Times New Roman"/>
              </w:rPr>
            </w:pPr>
          </w:p>
          <w:p w14:paraId="4E49E52A" w14:textId="0735CE6F" w:rsidR="00C21F27" w:rsidRPr="00E73F7D" w:rsidRDefault="00FD1F12" w:rsidP="00FD1F12">
            <w:pPr>
              <w:pStyle w:val="InstructionsText"/>
              <w:rPr>
                <w:rStyle w:val="FormatvorlageInstructionsTabelleText"/>
                <w:rFonts w:ascii="Times New Roman" w:hAnsi="Times New Roman"/>
              </w:rPr>
            </w:pPr>
            <w:r>
              <w:rPr>
                <w:rStyle w:val="FormatvorlageInstructionsTabelleText"/>
                <w:rFonts w:ascii="Times New Roman" w:hAnsi="Times New Roman"/>
              </w:rPr>
              <w:t>T</w:t>
            </w:r>
            <w:r w:rsidRPr="00FD1F12">
              <w:rPr>
                <w:rStyle w:val="FormatvorlageInstructionsTabelleText"/>
                <w:rFonts w:ascii="Times New Roman" w:hAnsi="Times New Roman"/>
              </w:rPr>
              <w:t>emplate C</w:t>
            </w:r>
            <w:r>
              <w:rPr>
                <w:rStyle w:val="FormatvorlageInstructionsTabelleText"/>
                <w:rFonts w:ascii="Times New Roman" w:hAnsi="Times New Roman"/>
              </w:rPr>
              <w:t>08</w:t>
            </w:r>
            <w:r w:rsidRPr="00FD1F12">
              <w:rPr>
                <w:rStyle w:val="FormatvorlageInstructionsTabelleText"/>
                <w:rFonts w:ascii="Times New Roman" w:hAnsi="Times New Roman"/>
              </w:rPr>
              <w:t>.</w:t>
            </w:r>
            <w:r>
              <w:rPr>
                <w:rStyle w:val="FormatvorlageInstructionsTabelleText"/>
                <w:rFonts w:ascii="Times New Roman" w:hAnsi="Times New Roman"/>
              </w:rPr>
              <w:t>02</w:t>
            </w:r>
            <w:r w:rsidRPr="00FD1F12">
              <w:rPr>
                <w:rStyle w:val="FormatvorlageInstructionsTabelleText"/>
                <w:rFonts w:ascii="Times New Roman" w:hAnsi="Times New Roman"/>
              </w:rPr>
              <w:t xml:space="preserve"> of Annex I to the Implementing Commission Regulation (EU) 2024/3117 and related instructions.</w:t>
            </w:r>
          </w:p>
        </w:tc>
        <w:tc>
          <w:tcPr>
            <w:tcW w:w="9639" w:type="dxa"/>
          </w:tcPr>
          <w:p w14:paraId="03E94D2F" w14:textId="0CCD56BE" w:rsidR="00E8659A" w:rsidRPr="00E73F7D" w:rsidRDefault="009A611C"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w:t>
            </w:r>
            <w:r w:rsidR="00C6395A" w:rsidRPr="00E73F7D">
              <w:rPr>
                <w:rStyle w:val="FormatvorlageInstructionsTabelleText"/>
                <w:rFonts w:ascii="Times New Roman" w:hAnsi="Times New Roman"/>
              </w:rPr>
              <w:t xml:space="preserve"> t</w:t>
            </w:r>
            <w:r w:rsidR="00E8659A" w:rsidRPr="00E73F7D">
              <w:rPr>
                <w:rStyle w:val="FormatvorlageInstructionsTabelleText"/>
                <w:rFonts w:ascii="Times New Roman" w:hAnsi="Times New Roman"/>
              </w:rPr>
              <w:t xml:space="preserve">he rank of the internal rating applied by the institution from lowest risk to highest risk excluding defaults with </w:t>
            </w:r>
            <w:r w:rsidR="00F1508F" w:rsidRPr="00E73F7D">
              <w:rPr>
                <w:rStyle w:val="FormatvorlageInstructionsTabelleText"/>
                <w:rFonts w:ascii="Times New Roman" w:hAnsi="Times New Roman"/>
              </w:rPr>
              <w:t xml:space="preserve">a probability of default </w:t>
            </w:r>
            <w:r w:rsidR="00DC5A72" w:rsidRPr="00E73F7D">
              <w:rPr>
                <w:rStyle w:val="FormatvorlageInstructionsTabelleText"/>
                <w:rFonts w:ascii="Times New Roman" w:hAnsi="Times New Roman"/>
              </w:rPr>
              <w:t>(‘</w:t>
            </w:r>
            <w:r w:rsidR="00E8659A" w:rsidRPr="00E73F7D">
              <w:rPr>
                <w:rStyle w:val="FormatvorlageInstructionsTabelleText"/>
                <w:rFonts w:ascii="Times New Roman" w:hAnsi="Times New Roman"/>
              </w:rPr>
              <w:t>PD</w:t>
            </w:r>
            <w:r w:rsidR="00DC5A72" w:rsidRPr="00E73F7D">
              <w:rPr>
                <w:rStyle w:val="FormatvorlageInstructionsTabelleText"/>
                <w:rFonts w:ascii="Times New Roman" w:hAnsi="Times New Roman"/>
              </w:rPr>
              <w:t>’)</w:t>
            </w:r>
            <w:r w:rsidR="00E8659A" w:rsidRPr="00E73F7D">
              <w:rPr>
                <w:rStyle w:val="FormatvorlageInstructionsTabelleText"/>
                <w:rFonts w:ascii="Times New Roman" w:hAnsi="Times New Roman"/>
              </w:rPr>
              <w:t xml:space="preserve"> corresponding to 100%. </w:t>
            </w:r>
            <w:r w:rsidR="00DF28F7" w:rsidRPr="00E73F7D">
              <w:rPr>
                <w:rStyle w:val="FormatvorlageInstructionsTabelleText"/>
                <w:rFonts w:ascii="Times New Roman" w:hAnsi="Times New Roman"/>
              </w:rPr>
              <w:t xml:space="preserve">The ranking </w:t>
            </w:r>
            <w:r w:rsidR="00E8659A" w:rsidRPr="00E73F7D">
              <w:rPr>
                <w:rStyle w:val="FormatvorlageInstructionsTabelleText"/>
                <w:rFonts w:ascii="Times New Roman" w:hAnsi="Times New Roman"/>
              </w:rPr>
              <w:t>takes values from Rating 1, Rating 2 etc.</w:t>
            </w:r>
          </w:p>
          <w:p w14:paraId="2842BE25" w14:textId="77777777" w:rsidR="000E1FC9" w:rsidRPr="00E73F7D" w:rsidRDefault="000E1FC9" w:rsidP="00900A47">
            <w:pPr>
              <w:pStyle w:val="InstructionsText"/>
              <w:rPr>
                <w:rStyle w:val="FormatvorlageInstructionsTabelleText"/>
                <w:rFonts w:ascii="Times New Roman" w:hAnsi="Times New Roman"/>
              </w:rPr>
            </w:pPr>
          </w:p>
          <w:p w14:paraId="23856284" w14:textId="3C856208" w:rsidR="00E8659A" w:rsidRPr="00E73F7D" w:rsidRDefault="0045005D" w:rsidP="00CB6BA7">
            <w:pPr>
              <w:spacing w:before="0" w:after="0"/>
              <w:ind w:left="33"/>
              <w:rPr>
                <w:rFonts w:ascii="Times New Roman" w:hAnsi="Times New Roman"/>
                <w:szCs w:val="20"/>
                <w:lang w:eastAsia="de-DE"/>
              </w:rPr>
            </w:pPr>
            <w:r w:rsidRPr="00E73F7D">
              <w:rPr>
                <w:rFonts w:ascii="Times New Roman" w:hAnsi="Times New Roman"/>
                <w:szCs w:val="20"/>
                <w:lang w:eastAsia="de-DE"/>
              </w:rPr>
              <w:t>Where</w:t>
            </w:r>
            <w:r w:rsidR="00E8659A" w:rsidRPr="00E73F7D">
              <w:rPr>
                <w:rFonts w:ascii="Times New Roman" w:hAnsi="Times New Roman"/>
                <w:szCs w:val="20"/>
                <w:lang w:eastAsia="de-DE"/>
              </w:rPr>
              <w:t xml:space="preserve"> the reporting institution applies a unique rating system or </w:t>
            </w:r>
            <w:proofErr w:type="gramStart"/>
            <w:r w:rsidR="00E8659A" w:rsidRPr="00E73F7D">
              <w:rPr>
                <w:rFonts w:ascii="Times New Roman" w:hAnsi="Times New Roman"/>
                <w:szCs w:val="20"/>
                <w:lang w:eastAsia="de-DE"/>
              </w:rPr>
              <w:t>is able to</w:t>
            </w:r>
            <w:proofErr w:type="gramEnd"/>
            <w:r w:rsidR="00E8659A" w:rsidRPr="00E73F7D">
              <w:rPr>
                <w:rFonts w:ascii="Times New Roman" w:hAnsi="Times New Roman"/>
                <w:szCs w:val="20"/>
                <w:lang w:eastAsia="de-DE"/>
              </w:rPr>
              <w:t xml:space="preserve"> report </w:t>
            </w:r>
            <w:r w:rsidR="00DF28F7" w:rsidRPr="00E73F7D">
              <w:rPr>
                <w:rFonts w:ascii="Times New Roman" w:hAnsi="Times New Roman"/>
                <w:szCs w:val="20"/>
                <w:lang w:eastAsia="de-DE"/>
              </w:rPr>
              <w:t xml:space="preserve">in </w:t>
            </w:r>
            <w:r w:rsidR="00E8659A" w:rsidRPr="00E73F7D">
              <w:rPr>
                <w:rFonts w:ascii="Times New Roman" w:hAnsi="Times New Roman"/>
                <w:szCs w:val="20"/>
                <w:lang w:eastAsia="de-DE"/>
              </w:rPr>
              <w:t>accord</w:t>
            </w:r>
            <w:r w:rsidR="00DF28F7" w:rsidRPr="00E73F7D">
              <w:rPr>
                <w:rFonts w:ascii="Times New Roman" w:hAnsi="Times New Roman"/>
                <w:szCs w:val="20"/>
                <w:lang w:eastAsia="de-DE"/>
              </w:rPr>
              <w:t>ance</w:t>
            </w:r>
            <w:r w:rsidR="00E8659A" w:rsidRPr="00E73F7D">
              <w:rPr>
                <w:rFonts w:ascii="Times New Roman" w:hAnsi="Times New Roman"/>
                <w:szCs w:val="20"/>
                <w:lang w:eastAsia="de-DE"/>
              </w:rPr>
              <w:t xml:space="preserve"> </w:t>
            </w:r>
            <w:proofErr w:type="gramStart"/>
            <w:r w:rsidR="00E8659A" w:rsidRPr="00E73F7D">
              <w:rPr>
                <w:rFonts w:ascii="Times New Roman" w:hAnsi="Times New Roman"/>
                <w:szCs w:val="20"/>
                <w:lang w:eastAsia="de-DE"/>
              </w:rPr>
              <w:t>to</w:t>
            </w:r>
            <w:proofErr w:type="gramEnd"/>
            <w:r w:rsidR="00E8659A" w:rsidRPr="00E73F7D">
              <w:rPr>
                <w:rFonts w:ascii="Times New Roman" w:hAnsi="Times New Roman"/>
                <w:szCs w:val="20"/>
                <w:lang w:eastAsia="de-DE"/>
              </w:rPr>
              <w:t xml:space="preserve"> an internal master scale, </w:t>
            </w:r>
            <w:r w:rsidR="00DF28F7" w:rsidRPr="00E73F7D">
              <w:rPr>
                <w:rFonts w:ascii="Times New Roman" w:hAnsi="Times New Roman"/>
                <w:szCs w:val="20"/>
                <w:lang w:eastAsia="de-DE"/>
              </w:rPr>
              <w:t xml:space="preserve">that internal master </w:t>
            </w:r>
            <w:r w:rsidR="00E8659A" w:rsidRPr="00E73F7D">
              <w:rPr>
                <w:rFonts w:ascii="Times New Roman" w:hAnsi="Times New Roman"/>
                <w:szCs w:val="20"/>
                <w:lang w:eastAsia="de-DE"/>
              </w:rPr>
              <w:t xml:space="preserve">scale shall be used. </w:t>
            </w:r>
            <w:r w:rsidR="0073123A" w:rsidRPr="00E73F7D">
              <w:rPr>
                <w:rFonts w:ascii="Times New Roman" w:hAnsi="Times New Roman"/>
                <w:szCs w:val="20"/>
                <w:lang w:eastAsia="de-DE"/>
              </w:rPr>
              <w:t>In all other cases,</w:t>
            </w:r>
            <w:r w:rsidR="00E8659A" w:rsidRPr="00E73F7D">
              <w:rPr>
                <w:rFonts w:ascii="Times New Roman" w:hAnsi="Times New Roman"/>
                <w:szCs w:val="20"/>
                <w:lang w:eastAsia="de-DE"/>
              </w:rPr>
              <w:t xml:space="preserve"> the different rating systems shall be merged and ordered according to the following </w:t>
            </w:r>
            <w:r w:rsidR="0073123A" w:rsidRPr="00E73F7D">
              <w:rPr>
                <w:rFonts w:ascii="Times New Roman" w:hAnsi="Times New Roman"/>
                <w:szCs w:val="20"/>
                <w:lang w:eastAsia="de-DE"/>
              </w:rPr>
              <w:t>instructions</w:t>
            </w:r>
            <w:r w:rsidR="00E8659A" w:rsidRPr="00E73F7D">
              <w:rPr>
                <w:rFonts w:ascii="Times New Roman" w:hAnsi="Times New Roman"/>
                <w:szCs w:val="20"/>
                <w:lang w:eastAsia="de-DE"/>
              </w:rPr>
              <w:t>:</w:t>
            </w:r>
          </w:p>
          <w:p w14:paraId="4F2129F5" w14:textId="399FD80B" w:rsidR="00E8659A" w:rsidRPr="00E73F7D" w:rsidRDefault="00317761" w:rsidP="00317761">
            <w:pPr>
              <w:spacing w:before="0" w:after="0"/>
              <w:ind w:left="357" w:hanging="357"/>
              <w:rPr>
                <w:rFonts w:ascii="Times New Roman" w:hAnsi="Times New Roman"/>
                <w:szCs w:val="20"/>
                <w:lang w:eastAsia="de-DE"/>
              </w:rPr>
            </w:pPr>
            <w:r w:rsidRPr="00E73F7D">
              <w:rPr>
                <w:rFonts w:ascii="Times New Roman" w:hAnsi="Times New Roman"/>
                <w:szCs w:val="20"/>
                <w:lang w:eastAsia="de-DE"/>
              </w:rPr>
              <w:t>(a)</w:t>
            </w:r>
            <w:r w:rsidRPr="00E73F7D">
              <w:rPr>
                <w:rStyle w:val="Strong"/>
                <w:rFonts w:ascii="Times New Roman" w:hAnsi="Times New Roman"/>
                <w:b w:val="0"/>
                <w:szCs w:val="20"/>
              </w:rPr>
              <w:tab/>
            </w:r>
            <w:r w:rsidR="00F20D83" w:rsidRPr="00E73F7D">
              <w:rPr>
                <w:rFonts w:ascii="Times New Roman" w:hAnsi="Times New Roman"/>
                <w:szCs w:val="20"/>
                <w:lang w:eastAsia="de-DE"/>
              </w:rPr>
              <w:t>o</w:t>
            </w:r>
            <w:r w:rsidR="00E8659A" w:rsidRPr="00E73F7D">
              <w:rPr>
                <w:rFonts w:ascii="Times New Roman" w:hAnsi="Times New Roman"/>
                <w:szCs w:val="20"/>
                <w:lang w:eastAsia="de-DE"/>
              </w:rPr>
              <w:t xml:space="preserve">bligor grades of the different rating systems shall be pooled and ordered from the lower PD assigned to each obligor grade to the </w:t>
            </w:r>
            <w:proofErr w:type="gramStart"/>
            <w:r w:rsidR="00E8659A" w:rsidRPr="00E73F7D">
              <w:rPr>
                <w:rFonts w:ascii="Times New Roman" w:hAnsi="Times New Roman"/>
                <w:szCs w:val="20"/>
                <w:lang w:eastAsia="de-DE"/>
              </w:rPr>
              <w:t>higher;</w:t>
            </w:r>
            <w:proofErr w:type="gramEnd"/>
          </w:p>
          <w:p w14:paraId="46538B33" w14:textId="3509F4F3" w:rsidR="00E8659A" w:rsidRPr="00E73F7D" w:rsidRDefault="00317761" w:rsidP="00317761">
            <w:pPr>
              <w:spacing w:before="0" w:after="0"/>
              <w:ind w:left="357" w:hanging="357"/>
              <w:rPr>
                <w:rFonts w:ascii="Times New Roman" w:hAnsi="Times New Roman"/>
                <w:szCs w:val="20"/>
                <w:lang w:eastAsia="de-DE"/>
              </w:rPr>
            </w:pPr>
            <w:r w:rsidRPr="00E73F7D">
              <w:rPr>
                <w:rFonts w:ascii="Times New Roman" w:hAnsi="Times New Roman"/>
                <w:szCs w:val="20"/>
                <w:lang w:eastAsia="de-DE"/>
              </w:rPr>
              <w:t>(b)</w:t>
            </w:r>
            <w:r w:rsidRPr="00E73F7D">
              <w:rPr>
                <w:rStyle w:val="Strong"/>
                <w:rFonts w:ascii="Times New Roman" w:hAnsi="Times New Roman"/>
                <w:b w:val="0"/>
                <w:szCs w:val="20"/>
              </w:rPr>
              <w:tab/>
            </w:r>
            <w:r w:rsidR="00E8659A" w:rsidRPr="00E73F7D">
              <w:rPr>
                <w:rFonts w:ascii="Times New Roman" w:hAnsi="Times New Roman"/>
                <w:szCs w:val="20"/>
                <w:lang w:eastAsia="de-DE"/>
              </w:rPr>
              <w:t xml:space="preserve">where </w:t>
            </w:r>
            <w:proofErr w:type="gramStart"/>
            <w:r w:rsidR="00E8659A" w:rsidRPr="00E73F7D">
              <w:rPr>
                <w:rFonts w:ascii="Times New Roman" w:hAnsi="Times New Roman"/>
                <w:szCs w:val="20"/>
                <w:lang w:eastAsia="de-DE"/>
              </w:rPr>
              <w:t>a large number of</w:t>
            </w:r>
            <w:proofErr w:type="gramEnd"/>
            <w:r w:rsidR="00E8659A" w:rsidRPr="00E73F7D">
              <w:rPr>
                <w:rFonts w:ascii="Times New Roman" w:hAnsi="Times New Roman"/>
                <w:szCs w:val="20"/>
                <w:lang w:eastAsia="de-DE"/>
              </w:rPr>
              <w:t xml:space="preserve"> grades or pools</w:t>
            </w:r>
            <w:r w:rsidR="0073123A" w:rsidRPr="00E73F7D">
              <w:rPr>
                <w:rFonts w:ascii="Times New Roman" w:hAnsi="Times New Roman"/>
                <w:szCs w:val="20"/>
                <w:lang w:eastAsia="de-DE"/>
              </w:rPr>
              <w:t xml:space="preserve"> is used</w:t>
            </w:r>
            <w:r w:rsidR="00E8659A" w:rsidRPr="00E73F7D">
              <w:rPr>
                <w:rFonts w:ascii="Times New Roman" w:hAnsi="Times New Roman"/>
                <w:szCs w:val="20"/>
                <w:lang w:eastAsia="de-DE"/>
              </w:rPr>
              <w:t>, a reduced number of grades or pools to be reported may be agreed with the competent authorities.</w:t>
            </w:r>
          </w:p>
          <w:p w14:paraId="303FEDDF" w14:textId="77777777" w:rsidR="00E8659A" w:rsidRPr="00E73F7D" w:rsidRDefault="00E8659A" w:rsidP="00900A47">
            <w:pPr>
              <w:pStyle w:val="InstructionsText"/>
              <w:rPr>
                <w:rStyle w:val="FormatvorlageInstructionsTabelleText"/>
                <w:rFonts w:ascii="Times New Roman" w:hAnsi="Times New Roman"/>
              </w:rPr>
            </w:pPr>
          </w:p>
          <w:p w14:paraId="21437426" w14:textId="640EB0C9" w:rsidR="00587A3C" w:rsidRPr="00E73F7D" w:rsidRDefault="00587A3C"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For specialised lending exposures risk weighted </w:t>
            </w:r>
            <w:r w:rsidR="00DF28F7" w:rsidRPr="00E73F7D">
              <w:rPr>
                <w:rStyle w:val="FormatvorlageInstructionsTabelleText"/>
                <w:rFonts w:ascii="Times New Roman" w:hAnsi="Times New Roman"/>
              </w:rPr>
              <w:t xml:space="preserve">in </w:t>
            </w:r>
            <w:r w:rsidRPr="00E73F7D">
              <w:rPr>
                <w:rStyle w:val="FormatvorlageInstructionsTabelleText"/>
                <w:rFonts w:ascii="Times New Roman" w:hAnsi="Times New Roman"/>
              </w:rPr>
              <w:t>accord</w:t>
            </w:r>
            <w:r w:rsidR="00DF28F7" w:rsidRPr="00E73F7D">
              <w:rPr>
                <w:rStyle w:val="FormatvorlageInstructionsTabelleText"/>
                <w:rFonts w:ascii="Times New Roman" w:hAnsi="Times New Roman"/>
              </w:rPr>
              <w:t>ance</w:t>
            </w:r>
            <w:r w:rsidRPr="00E73F7D">
              <w:rPr>
                <w:rStyle w:val="FormatvorlageInstructionsTabelleText"/>
                <w:rFonts w:ascii="Times New Roman" w:hAnsi="Times New Roman"/>
              </w:rPr>
              <w:t xml:space="preserve"> </w:t>
            </w:r>
            <w:proofErr w:type="gramStart"/>
            <w:r w:rsidRPr="00E73F7D">
              <w:rPr>
                <w:rStyle w:val="FormatvorlageInstructionsTabelleText"/>
                <w:rFonts w:ascii="Times New Roman" w:hAnsi="Times New Roman"/>
              </w:rPr>
              <w:t>to</w:t>
            </w:r>
            <w:proofErr w:type="gramEnd"/>
            <w:r w:rsidRPr="00E73F7D">
              <w:rPr>
                <w:rStyle w:val="FormatvorlageInstructionsTabelleText"/>
                <w:rFonts w:ascii="Times New Roman" w:hAnsi="Times New Roman"/>
              </w:rPr>
              <w:t xml:space="preserve"> the approach </w:t>
            </w:r>
            <w:r w:rsidR="00DF28F7" w:rsidRPr="00E73F7D">
              <w:rPr>
                <w:rStyle w:val="FormatvorlageInstructionsTabelleText"/>
                <w:rFonts w:ascii="Times New Roman" w:hAnsi="Times New Roman"/>
              </w:rPr>
              <w:t>with</w:t>
            </w:r>
            <w:r w:rsidRPr="00E73F7D">
              <w:rPr>
                <w:rStyle w:val="FormatvorlageInstructionsTabelleText"/>
                <w:rFonts w:ascii="Times New Roman" w:hAnsi="Times New Roman"/>
              </w:rPr>
              <w:t xml:space="preserve"> </w:t>
            </w:r>
            <w:r w:rsidR="001736D7" w:rsidRPr="00E73F7D">
              <w:rPr>
                <w:rStyle w:val="FormatvorlageInstructionsTabelleText"/>
                <w:rFonts w:ascii="Times New Roman" w:hAnsi="Times New Roman"/>
              </w:rPr>
              <w:t>A</w:t>
            </w:r>
            <w:r w:rsidRPr="00E73F7D">
              <w:rPr>
                <w:rStyle w:val="FormatvorlageInstructionsTabelleText"/>
                <w:rFonts w:ascii="Times New Roman" w:hAnsi="Times New Roman"/>
              </w:rPr>
              <w:t>rticle 153(5)</w:t>
            </w:r>
            <w:r w:rsidR="001736D7" w:rsidRPr="00E73F7D">
              <w:rPr>
                <w:rStyle w:val="FormatvorlageInstructionsTabelleText"/>
                <w:rFonts w:ascii="Times New Roman" w:hAnsi="Times New Roman"/>
              </w:rPr>
              <w:t xml:space="preserve"> </w:t>
            </w:r>
            <w:r w:rsidR="00DF28F7" w:rsidRPr="00E73F7D">
              <w:rPr>
                <w:rStyle w:val="FormatvorlageInstructionsTabelleText"/>
                <w:rFonts w:ascii="Times New Roman" w:hAnsi="Times New Roman"/>
              </w:rPr>
              <w:t>of Regulation (EU) No 575/2013</w:t>
            </w:r>
            <w:r w:rsidRPr="00E73F7D">
              <w:rPr>
                <w:rStyle w:val="FormatvorlageInstructionsTabelleText"/>
                <w:rFonts w:ascii="Times New Roman" w:hAnsi="Times New Roman"/>
              </w:rPr>
              <w:t xml:space="preserve">, the rating split </w:t>
            </w:r>
            <w:r w:rsidR="006C5924" w:rsidRPr="00E73F7D">
              <w:rPr>
                <w:rStyle w:val="FormatvorlageInstructionsTabelleText"/>
                <w:rFonts w:ascii="Times New Roman" w:hAnsi="Times New Roman"/>
              </w:rPr>
              <w:t xml:space="preserve">shall </w:t>
            </w:r>
            <w:r w:rsidRPr="00E73F7D">
              <w:rPr>
                <w:rStyle w:val="FormatvorlageInstructionsTabelleText"/>
                <w:rFonts w:ascii="Times New Roman" w:hAnsi="Times New Roman"/>
              </w:rPr>
              <w:t xml:space="preserve">be based on the supervisory risk weight category described in </w:t>
            </w:r>
            <w:r w:rsidR="00317761" w:rsidRPr="00E73F7D">
              <w:rPr>
                <w:rStyle w:val="FormatvorlageInstructionsTabelleText"/>
                <w:rFonts w:ascii="Times New Roman" w:hAnsi="Times New Roman"/>
              </w:rPr>
              <w:t>T</w:t>
            </w:r>
            <w:r w:rsidRPr="00E73F7D">
              <w:rPr>
                <w:rStyle w:val="FormatvorlageInstructionsTabelleText"/>
                <w:rFonts w:ascii="Times New Roman" w:hAnsi="Times New Roman"/>
              </w:rPr>
              <w:t>able 1</w:t>
            </w:r>
            <w:r w:rsidR="0059754C" w:rsidRPr="00E73F7D">
              <w:rPr>
                <w:rStyle w:val="FormatvorlageInstructionsTabelleText"/>
                <w:rFonts w:ascii="Times New Roman" w:hAnsi="Times New Roman"/>
              </w:rPr>
              <w:t xml:space="preserve"> of that Article</w:t>
            </w:r>
            <w:r w:rsidR="001736D7" w:rsidRPr="00E73F7D">
              <w:rPr>
                <w:rStyle w:val="FormatvorlageInstructionsTabelleText"/>
                <w:rFonts w:ascii="Times New Roman" w:hAnsi="Times New Roman"/>
              </w:rPr>
              <w:t>,</w:t>
            </w:r>
            <w:r w:rsidRPr="00E73F7D">
              <w:rPr>
                <w:rStyle w:val="FormatvorlageInstructionsTabelleText"/>
                <w:rFonts w:ascii="Times New Roman" w:hAnsi="Times New Roman"/>
              </w:rPr>
              <w:t xml:space="preserve"> as follow</w:t>
            </w:r>
            <w:r w:rsidR="001736D7" w:rsidRPr="00E73F7D">
              <w:rPr>
                <w:rStyle w:val="FormatvorlageInstructionsTabelleText"/>
                <w:rFonts w:ascii="Times New Roman" w:hAnsi="Times New Roman"/>
              </w:rPr>
              <w:t>s</w:t>
            </w:r>
            <w:r w:rsidRPr="00E73F7D">
              <w:rPr>
                <w:rStyle w:val="FormatvorlageInstructionsTabelleText"/>
                <w:rFonts w:ascii="Times New Roman" w:hAnsi="Times New Roman"/>
              </w:rPr>
              <w:t>:</w:t>
            </w:r>
          </w:p>
          <w:p w14:paraId="42640758" w14:textId="5A1AB080"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1: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1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less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590AA40E" w14:textId="1AD41599"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2: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2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less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11F8E544" w14:textId="300F9989"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3: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3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less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10958104" w14:textId="511737AD"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(d)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4: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4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less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0D248A9F" w14:textId="0E5A22AA"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(e)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5: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1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equal or more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6867F526" w14:textId="218AFB55"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(f)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6: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2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equal or more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3F742CA3" w14:textId="1C178314"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lastRenderedPageBreak/>
              <w:t xml:space="preserve">(g)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7: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3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equal or more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08A13BCD" w14:textId="4C40011A"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(h)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8: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4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emaining maturity equal or more than 2,5 years</w:t>
            </w:r>
            <w:r w:rsidR="00317761" w:rsidRPr="00E73F7D">
              <w:rPr>
                <w:rStyle w:val="FormatvorlageInstructionsTabelleText"/>
                <w:rFonts w:ascii="Times New Roman" w:hAnsi="Times New Roman"/>
              </w:rPr>
              <w:t>.</w:t>
            </w:r>
          </w:p>
          <w:p w14:paraId="24E3FDFF" w14:textId="77777777" w:rsidR="00C21F27" w:rsidRPr="00E73F7D" w:rsidRDefault="00C21F27" w:rsidP="00900A47">
            <w:pPr>
              <w:pStyle w:val="InstructionsText"/>
              <w:rPr>
                <w:rStyle w:val="FormatvorlageInstructionsTabelleText"/>
                <w:rFonts w:ascii="Times New Roman" w:hAnsi="Times New Roman"/>
              </w:rPr>
            </w:pPr>
          </w:p>
          <w:p w14:paraId="0E0FEC49" w14:textId="49EDDA5A" w:rsidR="00C21F27" w:rsidRPr="00E73F7D" w:rsidRDefault="00C21F27"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The same rating scale as </w:t>
            </w:r>
            <w:r w:rsidR="001736D7" w:rsidRPr="00E73F7D">
              <w:rPr>
                <w:rStyle w:val="FormatvorlageInstructionsTabelleText"/>
                <w:rFonts w:ascii="Times New Roman" w:hAnsi="Times New Roman"/>
              </w:rPr>
              <w:t xml:space="preserve">that used for </w:t>
            </w:r>
            <w:r w:rsidRPr="00E73F7D">
              <w:rPr>
                <w:rStyle w:val="FormatvorlageInstructionsTabelleText"/>
                <w:rFonts w:ascii="Times New Roman" w:hAnsi="Times New Roman"/>
              </w:rPr>
              <w:t>report</w:t>
            </w:r>
            <w:r w:rsidR="001736D7" w:rsidRPr="00E73F7D">
              <w:rPr>
                <w:rStyle w:val="FormatvorlageInstructionsTabelleText"/>
                <w:rFonts w:ascii="Times New Roman" w:hAnsi="Times New Roman"/>
              </w:rPr>
              <w:t>ing</w:t>
            </w:r>
            <w:r w:rsidRPr="00E73F7D">
              <w:rPr>
                <w:rStyle w:val="FormatvorlageInstructionsTabelleText"/>
                <w:rFonts w:ascii="Times New Roman" w:hAnsi="Times New Roman"/>
              </w:rPr>
              <w:t xml:space="preserve"> in </w:t>
            </w:r>
            <w:r w:rsidR="00AF1AF4" w:rsidRPr="00E73F7D">
              <w:rPr>
                <w:rStyle w:val="FormatvorlageInstructionsTabelleText"/>
                <w:rFonts w:ascii="Times New Roman" w:hAnsi="Times New Roman"/>
              </w:rPr>
              <w:t xml:space="preserve">Annex I, </w:t>
            </w:r>
            <w:r w:rsidRPr="00E73F7D">
              <w:rPr>
                <w:rStyle w:val="FormatvorlageInstructionsTabelleText"/>
                <w:rFonts w:ascii="Times New Roman" w:hAnsi="Times New Roman"/>
              </w:rPr>
              <w:t xml:space="preserve">template C 08.02 </w:t>
            </w:r>
            <w:proofErr w:type="gramStart"/>
            <w:r w:rsidRPr="00E73F7D">
              <w:rPr>
                <w:rStyle w:val="FormatvorlageInstructionsTabelleText"/>
                <w:rFonts w:ascii="Times New Roman" w:hAnsi="Times New Roman"/>
              </w:rPr>
              <w:t xml:space="preserve">of </w:t>
            </w:r>
            <w:r w:rsidR="00DF28F7" w:rsidRPr="00E73F7D">
              <w:rPr>
                <w:rStyle w:val="FormatvorlageInstructionsTabelleText"/>
                <w:rFonts w:ascii="Times New Roman" w:hAnsi="Times New Roman"/>
              </w:rPr>
              <w:t xml:space="preserve"> Implementing</w:t>
            </w:r>
            <w:proofErr w:type="gramEnd"/>
            <w:r w:rsidR="00DF28F7" w:rsidRPr="00E73F7D">
              <w:rPr>
                <w:rStyle w:val="FormatvorlageInstructionsTabelleText"/>
                <w:rFonts w:ascii="Times New Roman" w:hAnsi="Times New Roman"/>
              </w:rPr>
              <w:t xml:space="preserve"> </w:t>
            </w:r>
            <w:r w:rsidRPr="00E73F7D">
              <w:rPr>
                <w:rStyle w:val="FormatvorlageInstructionsTabelleText"/>
                <w:rFonts w:ascii="Times New Roman" w:hAnsi="Times New Roman"/>
              </w:rPr>
              <w:t xml:space="preserve">Regulation (EU) </w:t>
            </w:r>
            <w:r w:rsidR="000F4DC2" w:rsidRPr="00E73F7D">
              <w:rPr>
                <w:rStyle w:val="FormatvorlageInstructionsTabelleText"/>
                <w:rFonts w:ascii="Times New Roman" w:hAnsi="Times New Roman"/>
              </w:rPr>
              <w:t xml:space="preserve">451/2021 </w:t>
            </w:r>
            <w:r w:rsidRPr="00E73F7D">
              <w:rPr>
                <w:rStyle w:val="FormatvorlageInstructionsTabelleText"/>
                <w:rFonts w:ascii="Times New Roman" w:hAnsi="Times New Roman"/>
              </w:rPr>
              <w:t xml:space="preserve">shall be used. </w:t>
            </w:r>
            <w:r w:rsidR="0059754C" w:rsidRPr="00E73F7D">
              <w:rPr>
                <w:rStyle w:val="FormatvorlageInstructionsTabelleText"/>
                <w:rFonts w:ascii="Times New Roman" w:hAnsi="Times New Roman"/>
              </w:rPr>
              <w:t>Where</w:t>
            </w:r>
            <w:r w:rsidRPr="00E73F7D">
              <w:rPr>
                <w:rStyle w:val="FormatvorlageInstructionsTabelleText"/>
                <w:rFonts w:ascii="Times New Roman" w:hAnsi="Times New Roman"/>
              </w:rPr>
              <w:t xml:space="preserve"> the </w:t>
            </w:r>
            <w:r w:rsidR="0011427B" w:rsidRPr="00E73F7D">
              <w:rPr>
                <w:rStyle w:val="FormatvorlageInstructionsTabelleText"/>
                <w:rFonts w:ascii="Times New Roman" w:hAnsi="Times New Roman"/>
              </w:rPr>
              <w:t>i</w:t>
            </w:r>
            <w:r w:rsidRPr="00E73F7D">
              <w:rPr>
                <w:rStyle w:val="FormatvorlageInstructionsTabelleText"/>
                <w:rFonts w:ascii="Times New Roman" w:hAnsi="Times New Roman"/>
              </w:rPr>
              <w:t xml:space="preserve">nstitution uses a group master scale, </w:t>
            </w:r>
            <w:r w:rsidR="0059754C" w:rsidRPr="00E73F7D">
              <w:rPr>
                <w:rStyle w:val="FormatvorlageInstructionsTabelleText"/>
                <w:rFonts w:ascii="Times New Roman" w:hAnsi="Times New Roman"/>
              </w:rPr>
              <w:t>that master scale</w:t>
            </w:r>
            <w:r w:rsidRPr="00E73F7D">
              <w:rPr>
                <w:rStyle w:val="FormatvorlageInstructionsTabelleText"/>
                <w:rFonts w:ascii="Times New Roman" w:hAnsi="Times New Roman"/>
              </w:rPr>
              <w:t xml:space="preserve"> </w:t>
            </w:r>
            <w:r w:rsidR="0059754C" w:rsidRPr="00E73F7D">
              <w:rPr>
                <w:rStyle w:val="FormatvorlageInstructionsTabelleText"/>
                <w:rFonts w:ascii="Times New Roman" w:hAnsi="Times New Roman"/>
              </w:rPr>
              <w:t xml:space="preserve">shall </w:t>
            </w:r>
            <w:r w:rsidRPr="00E73F7D">
              <w:rPr>
                <w:rStyle w:val="FormatvorlageInstructionsTabelleText"/>
                <w:rFonts w:ascii="Times New Roman" w:hAnsi="Times New Roman"/>
              </w:rPr>
              <w:t>be used.</w:t>
            </w:r>
          </w:p>
        </w:tc>
      </w:tr>
      <w:tr w:rsidR="00E73F7D" w:rsidRPr="00E73F7D" w14:paraId="3F904FE0" w14:textId="77777777" w:rsidTr="00CA5D63">
        <w:tc>
          <w:tcPr>
            <w:tcW w:w="988" w:type="dxa"/>
          </w:tcPr>
          <w:p w14:paraId="56DC929B" w14:textId="3D7E2EBD" w:rsidR="00EB3B4D"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lastRenderedPageBreak/>
              <w:t>0</w:t>
            </w:r>
            <w:r w:rsidR="00EB3B4D" w:rsidRPr="00E73F7D">
              <w:rPr>
                <w:rStyle w:val="InstructionsTabelleText"/>
                <w:rFonts w:ascii="Times New Roman" w:hAnsi="Times New Roman"/>
                <w:bCs w:val="0"/>
              </w:rPr>
              <w:t>0</w:t>
            </w:r>
            <w:r w:rsidR="00E8659A" w:rsidRPr="00E73F7D">
              <w:rPr>
                <w:rStyle w:val="InstructionsTabelleText"/>
                <w:rFonts w:ascii="Times New Roman" w:hAnsi="Times New Roman"/>
                <w:bCs w:val="0"/>
              </w:rPr>
              <w:t>7</w:t>
            </w:r>
            <w:r w:rsidR="00EB3B4D" w:rsidRPr="00E73F7D">
              <w:rPr>
                <w:rStyle w:val="InstructionsTabelleText"/>
                <w:rFonts w:ascii="Times New Roman" w:hAnsi="Times New Roman"/>
                <w:bCs w:val="0"/>
              </w:rPr>
              <w:t>0</w:t>
            </w:r>
          </w:p>
          <w:p w14:paraId="66F13034" w14:textId="77777777" w:rsidR="00EB3B4D" w:rsidRPr="00E73F7D" w:rsidRDefault="00EB3B4D" w:rsidP="00900A47">
            <w:pPr>
              <w:pStyle w:val="InstructionsText"/>
              <w:rPr>
                <w:rStyle w:val="FormatvorlageInstructionsTabelleText"/>
                <w:rFonts w:ascii="Times New Roman" w:hAnsi="Times New Roman"/>
              </w:rPr>
            </w:pPr>
          </w:p>
        </w:tc>
        <w:tc>
          <w:tcPr>
            <w:tcW w:w="1564" w:type="dxa"/>
          </w:tcPr>
          <w:p w14:paraId="4DD32A4F" w14:textId="77777777"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 class</w:t>
            </w:r>
          </w:p>
        </w:tc>
        <w:tc>
          <w:tcPr>
            <w:tcW w:w="2126" w:type="dxa"/>
          </w:tcPr>
          <w:p w14:paraId="3977EE65" w14:textId="49660FB9" w:rsidR="00572F0C" w:rsidRDefault="009A251F" w:rsidP="00900A47">
            <w:pPr>
              <w:pStyle w:val="InstructionsText"/>
              <w:rPr>
                <w:rStyle w:val="FormatvorlageInstructionsTabelleText"/>
                <w:rFonts w:ascii="Times New Roman" w:hAnsi="Times New Roman"/>
              </w:rPr>
            </w:pPr>
            <w:r w:rsidRPr="002323A2">
              <w:rPr>
                <w:rStyle w:val="FormatvorlageInstructionsTabelleText"/>
                <w:rFonts w:ascii="Times New Roman" w:hAnsi="Times New Roman"/>
              </w:rPr>
              <w:t xml:space="preserve">Annex </w:t>
            </w:r>
            <w:r w:rsidR="006965DF" w:rsidRPr="002323A2">
              <w:rPr>
                <w:rStyle w:val="FormatvorlageInstructionsTabelleText"/>
                <w:rFonts w:ascii="Times New Roman" w:hAnsi="Times New Roman"/>
              </w:rPr>
              <w:t xml:space="preserve">II, </w:t>
            </w:r>
            <w:r w:rsidR="00A400DA" w:rsidRPr="002323A2">
              <w:rPr>
                <w:rStyle w:val="FormatvorlageInstructionsTabelleText"/>
                <w:rFonts w:ascii="Times New Roman" w:hAnsi="Times New Roman"/>
              </w:rPr>
              <w:t>Paragraph 7</w:t>
            </w:r>
            <w:r w:rsidR="00DF28F7" w:rsidRPr="002323A2">
              <w:rPr>
                <w:rStyle w:val="FormatvorlageInstructionsTabelleText"/>
                <w:rFonts w:ascii="Times New Roman" w:hAnsi="Times New Roman"/>
              </w:rPr>
              <w:t>6</w:t>
            </w:r>
            <w:r w:rsidR="006965DF" w:rsidRPr="002323A2">
              <w:rPr>
                <w:rStyle w:val="FormatvorlageInstructionsTabelleText"/>
                <w:rFonts w:ascii="Times New Roman" w:hAnsi="Times New Roman"/>
              </w:rPr>
              <w:t xml:space="preserve">, to </w:t>
            </w:r>
            <w:r w:rsidR="00DF28F7" w:rsidRPr="002323A2">
              <w:rPr>
                <w:rStyle w:val="FormatvorlageInstructionsTabelleText"/>
                <w:rFonts w:ascii="Times New Roman" w:hAnsi="Times New Roman"/>
              </w:rPr>
              <w:t>Implementing Regulation (EU) 2021</w:t>
            </w:r>
            <w:r w:rsidR="006965DF" w:rsidRPr="002323A2">
              <w:rPr>
                <w:rStyle w:val="FormatvorlageInstructionsTabelleText"/>
                <w:rFonts w:ascii="Times New Roman" w:hAnsi="Times New Roman"/>
              </w:rPr>
              <w:t>/451</w:t>
            </w:r>
            <w:r w:rsidR="00AF418C" w:rsidRPr="00E73F7D">
              <w:rPr>
                <w:rStyle w:val="FormatvorlageInstructionsTabelleText"/>
                <w:rFonts w:ascii="Times New Roman" w:hAnsi="Times New Roman"/>
              </w:rPr>
              <w:t xml:space="preserve"> </w:t>
            </w:r>
          </w:p>
          <w:p w14:paraId="11F61DF2" w14:textId="77777777" w:rsidR="00D80DBD" w:rsidRDefault="00D80DBD" w:rsidP="00900A47">
            <w:pPr>
              <w:pStyle w:val="InstructionsText"/>
              <w:rPr>
                <w:rStyle w:val="FormatvorlageInstructionsTabelleText"/>
                <w:rFonts w:ascii="Times New Roman" w:hAnsi="Times New Roman"/>
              </w:rPr>
            </w:pPr>
          </w:p>
          <w:p w14:paraId="390AF65C" w14:textId="5938DB45" w:rsidR="00FD1F12" w:rsidRPr="00E73F7D" w:rsidRDefault="00FD1F12" w:rsidP="00900A47">
            <w:pPr>
              <w:pStyle w:val="InstructionsText"/>
              <w:rPr>
                <w:rStyle w:val="FormatvorlageInstructionsTabelleText"/>
                <w:rFonts w:ascii="Times New Roman" w:hAnsi="Times New Roman"/>
              </w:rPr>
            </w:pPr>
          </w:p>
        </w:tc>
        <w:tc>
          <w:tcPr>
            <w:tcW w:w="9639" w:type="dxa"/>
          </w:tcPr>
          <w:p w14:paraId="1C8E6DDB" w14:textId="0DBF03BC"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Exposures shall be split into parts and assigned to portfolios based on the exposure class:</w:t>
            </w:r>
          </w:p>
          <w:p w14:paraId="2A10F0D6" w14:textId="77777777"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central governments and central </w:t>
            </w:r>
            <w:proofErr w:type="gramStart"/>
            <w:r w:rsidRPr="00E73F7D">
              <w:rPr>
                <w:rStyle w:val="FormatvorlageInstructionsTabelleText"/>
                <w:rFonts w:ascii="Times New Roman" w:hAnsi="Times New Roman"/>
              </w:rPr>
              <w:t>banks;</w:t>
            </w:r>
            <w:proofErr w:type="gramEnd"/>
          </w:p>
          <w:p w14:paraId="66F40194" w14:textId="77777777"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proofErr w:type="gramStart"/>
            <w:r w:rsidRPr="00E73F7D">
              <w:rPr>
                <w:rStyle w:val="FormatvorlageInstructionsTabelleText"/>
                <w:rFonts w:ascii="Times New Roman" w:hAnsi="Times New Roman"/>
              </w:rPr>
              <w:t>institutions;</w:t>
            </w:r>
            <w:proofErr w:type="gramEnd"/>
          </w:p>
          <w:p w14:paraId="39ED81AD" w14:textId="35B804D5"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For corporates exposures in Low Default </w:t>
            </w:r>
            <w:r w:rsidR="008D570A" w:rsidRPr="00E73F7D">
              <w:rPr>
                <w:rStyle w:val="FormatvorlageInstructionsTabelleText"/>
                <w:rFonts w:ascii="Times New Roman" w:hAnsi="Times New Roman"/>
              </w:rPr>
              <w:t>Portfolios</w:t>
            </w:r>
            <w:r w:rsidRPr="00E73F7D">
              <w:rPr>
                <w:rStyle w:val="FormatvorlageInstructionsTabelleText"/>
                <w:rFonts w:ascii="Times New Roman" w:hAnsi="Times New Roman"/>
              </w:rPr>
              <w:t>:</w:t>
            </w:r>
          </w:p>
          <w:p w14:paraId="6794ADCD" w14:textId="77777777"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(c.1) corporates - </w:t>
            </w:r>
            <w:proofErr w:type="gramStart"/>
            <w:r w:rsidRPr="00E73F7D">
              <w:rPr>
                <w:rStyle w:val="FormatvorlageInstructionsTabelleText"/>
                <w:rFonts w:ascii="Times New Roman" w:hAnsi="Times New Roman"/>
              </w:rPr>
              <w:t>other;</w:t>
            </w:r>
            <w:proofErr w:type="gramEnd"/>
          </w:p>
          <w:p w14:paraId="4DDC7726" w14:textId="77777777"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(c.2) corporates - specialised lending </w:t>
            </w:r>
            <w:proofErr w:type="gramStart"/>
            <w:r w:rsidRPr="00E73F7D">
              <w:rPr>
                <w:rStyle w:val="FormatvorlageInstructionsTabelleText"/>
                <w:rFonts w:ascii="Times New Roman" w:hAnsi="Times New Roman"/>
              </w:rPr>
              <w:t>exposures;</w:t>
            </w:r>
            <w:proofErr w:type="gramEnd"/>
          </w:p>
          <w:p w14:paraId="1DD3D94E" w14:textId="77777777"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 not applicable.</w:t>
            </w:r>
          </w:p>
          <w:p w14:paraId="093E44EB" w14:textId="40214A58" w:rsidR="009C6ABE" w:rsidRDefault="009C6ABE" w:rsidP="009D3E89">
            <w:pPr>
              <w:pStyle w:val="Instructionsberschrift2"/>
              <w:numPr>
                <w:ilvl w:val="0"/>
                <w:numId w:val="0"/>
              </w:numPr>
              <w:rPr>
                <w:rStyle w:val="FormatvorlageInstructionsTabelleText"/>
                <w:rFonts w:ascii="Times New Roman" w:hAnsi="Times New Roman"/>
              </w:rPr>
            </w:pPr>
            <w:bookmarkStart w:id="7" w:name="_Toc180490404"/>
            <w:r>
              <w:rPr>
                <w:rStyle w:val="FormatvorlageInstructionsTabelleText"/>
                <w:rFonts w:ascii="Times New Roman" w:hAnsi="Times New Roman"/>
              </w:rPr>
              <w:t xml:space="preserve">The following mapping </w:t>
            </w:r>
            <w:r w:rsidR="0085207D">
              <w:rPr>
                <w:rStyle w:val="FormatvorlageInstructionsTabelleText"/>
                <w:rFonts w:ascii="Times New Roman" w:hAnsi="Times New Roman"/>
              </w:rPr>
              <w:t>between the asset classes and the</w:t>
            </w:r>
            <w:r w:rsidR="00F51A18">
              <w:rPr>
                <w:rStyle w:val="FormatvorlageInstructionsTabelleText"/>
                <w:rFonts w:ascii="Times New Roman" w:hAnsi="Times New Roman"/>
              </w:rPr>
              <w:t xml:space="preserve"> breakdown of the CR IRB template</w:t>
            </w:r>
            <w:r w:rsidR="0085207D">
              <w:rPr>
                <w:rStyle w:val="FormatvorlageInstructionsTabelleText"/>
                <w:rFonts w:ascii="Times New Roman" w:hAnsi="Times New Roman"/>
              </w:rPr>
              <w:t xml:space="preserve"> </w:t>
            </w:r>
            <w:r w:rsidR="008B6DBC">
              <w:rPr>
                <w:rStyle w:val="FormatvorlageInstructionsTabelleText"/>
                <w:rFonts w:ascii="Times New Roman" w:hAnsi="Times New Roman"/>
              </w:rPr>
              <w:t>shall</w:t>
            </w:r>
            <w:r w:rsidR="0078418C">
              <w:rPr>
                <w:rStyle w:val="FormatvorlageInstructionsTabelleText"/>
                <w:rFonts w:ascii="Times New Roman" w:hAnsi="Times New Roman"/>
              </w:rPr>
              <w:t xml:space="preserve"> be applied:</w:t>
            </w:r>
            <w:bookmarkEnd w:id="7"/>
          </w:p>
          <w:tbl>
            <w:tblPr>
              <w:tblW w:w="8200" w:type="dxa"/>
              <w:jc w:val="center"/>
              <w:tblLook w:val="04A0" w:firstRow="1" w:lastRow="0" w:firstColumn="1" w:lastColumn="0" w:noHBand="0" w:noVBand="1"/>
            </w:tblPr>
            <w:tblGrid>
              <w:gridCol w:w="4520"/>
              <w:gridCol w:w="1027"/>
              <w:gridCol w:w="2653"/>
            </w:tblGrid>
            <w:tr w:rsidR="00F73BBC" w:rsidRPr="00F73BBC" w14:paraId="359F7399" w14:textId="77777777" w:rsidTr="00900A47">
              <w:trPr>
                <w:trHeight w:val="280"/>
                <w:jc w:val="center"/>
              </w:trPr>
              <w:tc>
                <w:tcPr>
                  <w:tcW w:w="452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1455595F" w14:textId="5EE498A9" w:rsidR="00F73BBC" w:rsidRPr="00E417F5" w:rsidRDefault="00F73BBC" w:rsidP="00F73BBC">
                  <w:pPr>
                    <w:spacing w:before="0" w:after="0"/>
                    <w:jc w:val="center"/>
                    <w:rPr>
                      <w:rFonts w:ascii="Times New Roman" w:hAnsi="Times New Roman"/>
                      <w:b/>
                      <w:bCs/>
                      <w:color w:val="000000"/>
                      <w:szCs w:val="20"/>
                      <w:lang w:eastAsia="en-GB"/>
                    </w:rPr>
                  </w:pPr>
                  <w:r w:rsidRPr="00E417F5">
                    <w:rPr>
                      <w:rFonts w:ascii="Times New Roman" w:hAnsi="Times New Roman"/>
                      <w:b/>
                      <w:bCs/>
                      <w:color w:val="000000"/>
                      <w:szCs w:val="20"/>
                      <w:lang w:eastAsia="en-GB"/>
                    </w:rPr>
                    <w:t>Asset Class</w:t>
                  </w:r>
                </w:p>
              </w:tc>
              <w:tc>
                <w:tcPr>
                  <w:tcW w:w="1027" w:type="dxa"/>
                  <w:tcBorders>
                    <w:top w:val="single" w:sz="4" w:space="0" w:color="auto"/>
                    <w:left w:val="nil"/>
                    <w:bottom w:val="nil"/>
                    <w:right w:val="nil"/>
                  </w:tcBorders>
                  <w:shd w:val="clear" w:color="000000" w:fill="F2F2F2"/>
                  <w:noWrap/>
                  <w:vAlign w:val="center"/>
                  <w:hideMark/>
                </w:tcPr>
                <w:p w14:paraId="29524297" w14:textId="4D432C75" w:rsidR="00F73BBC" w:rsidRPr="00E417F5" w:rsidRDefault="00F73BBC" w:rsidP="00F73BBC">
                  <w:pPr>
                    <w:spacing w:before="0" w:after="0"/>
                    <w:jc w:val="left"/>
                    <w:rPr>
                      <w:rFonts w:ascii="Times New Roman" w:hAnsi="Times New Roman"/>
                      <w:b/>
                      <w:bCs/>
                      <w:color w:val="000000"/>
                      <w:szCs w:val="20"/>
                      <w:lang w:eastAsia="en-GB"/>
                    </w:rPr>
                  </w:pPr>
                </w:p>
              </w:tc>
              <w:tc>
                <w:tcPr>
                  <w:tcW w:w="2653"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53D173B8" w14:textId="77777777" w:rsidR="00F73BBC" w:rsidRPr="00E417F5" w:rsidRDefault="00F73BBC" w:rsidP="00F73BBC">
                  <w:pPr>
                    <w:spacing w:before="0" w:after="0"/>
                    <w:jc w:val="center"/>
                    <w:rPr>
                      <w:rFonts w:ascii="Times New Roman" w:hAnsi="Times New Roman"/>
                      <w:b/>
                      <w:bCs/>
                      <w:color w:val="000000"/>
                      <w:szCs w:val="20"/>
                      <w:lang w:eastAsia="en-GB"/>
                    </w:rPr>
                  </w:pPr>
                  <w:r w:rsidRPr="00E417F5">
                    <w:rPr>
                      <w:rFonts w:ascii="Times New Roman" w:hAnsi="Times New Roman"/>
                      <w:b/>
                      <w:bCs/>
                      <w:color w:val="000000"/>
                      <w:szCs w:val="20"/>
                      <w:lang w:eastAsia="en-GB"/>
                    </w:rPr>
                    <w:t>(*)</w:t>
                  </w:r>
                </w:p>
              </w:tc>
            </w:tr>
            <w:tr w:rsidR="00F73BBC" w:rsidRPr="00F73BBC" w14:paraId="7B4F2BB9" w14:textId="77777777" w:rsidTr="00900A47">
              <w:trPr>
                <w:trHeight w:val="550"/>
                <w:jc w:val="center"/>
              </w:trPr>
              <w:tc>
                <w:tcPr>
                  <w:tcW w:w="4520" w:type="dxa"/>
                  <w:vMerge/>
                  <w:tcBorders>
                    <w:top w:val="single" w:sz="4" w:space="0" w:color="auto"/>
                    <w:left w:val="single" w:sz="4" w:space="0" w:color="auto"/>
                    <w:bottom w:val="single" w:sz="4" w:space="0" w:color="000000"/>
                    <w:right w:val="nil"/>
                  </w:tcBorders>
                  <w:vAlign w:val="center"/>
                  <w:hideMark/>
                </w:tcPr>
                <w:p w14:paraId="39AB360E" w14:textId="77777777" w:rsidR="00F73BBC" w:rsidRPr="00E417F5" w:rsidRDefault="00F73BBC" w:rsidP="00F73BBC">
                  <w:pPr>
                    <w:spacing w:before="0" w:after="0"/>
                    <w:jc w:val="left"/>
                    <w:rPr>
                      <w:rFonts w:ascii="Times New Roman" w:hAnsi="Times New Roman"/>
                      <w:b/>
                      <w:bCs/>
                      <w:color w:val="000000"/>
                      <w:szCs w:val="20"/>
                      <w:lang w:eastAsia="en-GB"/>
                    </w:rPr>
                  </w:pPr>
                </w:p>
              </w:tc>
              <w:tc>
                <w:tcPr>
                  <w:tcW w:w="102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458070" w14:textId="66198C04" w:rsidR="00F73BBC" w:rsidRPr="00E417F5" w:rsidRDefault="00A32795" w:rsidP="00F73BBC">
                  <w:pPr>
                    <w:spacing w:before="0" w:after="0"/>
                    <w:jc w:val="center"/>
                    <w:rPr>
                      <w:rFonts w:ascii="Times New Roman" w:hAnsi="Times New Roman"/>
                      <w:b/>
                      <w:bCs/>
                      <w:color w:val="000000"/>
                      <w:szCs w:val="20"/>
                      <w:lang w:eastAsia="en-GB"/>
                    </w:rPr>
                  </w:pPr>
                  <w:r>
                    <w:rPr>
                      <w:rFonts w:ascii="Times New Roman" w:hAnsi="Times New Roman"/>
                      <w:b/>
                      <w:bCs/>
                      <w:color w:val="000000"/>
                      <w:szCs w:val="20"/>
                      <w:lang w:eastAsia="en-GB"/>
                    </w:rPr>
                    <w:t>Code in the P</w:t>
                  </w:r>
                  <w:r w:rsidR="00F73BBC" w:rsidRPr="00E417F5">
                    <w:rPr>
                      <w:rFonts w:ascii="Times New Roman" w:hAnsi="Times New Roman"/>
                      <w:b/>
                      <w:bCs/>
                      <w:color w:val="000000"/>
                      <w:szCs w:val="20"/>
                      <w:lang w:eastAsia="en-GB"/>
                    </w:rPr>
                    <w:t xml:space="preserve">ortfolio </w:t>
                  </w:r>
                  <w:r>
                    <w:rPr>
                      <w:rFonts w:ascii="Times New Roman" w:hAnsi="Times New Roman"/>
                      <w:b/>
                      <w:bCs/>
                      <w:color w:val="000000"/>
                      <w:szCs w:val="20"/>
                      <w:lang w:eastAsia="en-GB"/>
                    </w:rPr>
                    <w:t>ID</w:t>
                  </w:r>
                </w:p>
              </w:tc>
              <w:tc>
                <w:tcPr>
                  <w:tcW w:w="2653" w:type="dxa"/>
                  <w:vMerge/>
                  <w:tcBorders>
                    <w:top w:val="single" w:sz="4" w:space="0" w:color="auto"/>
                    <w:left w:val="single" w:sz="4" w:space="0" w:color="auto"/>
                    <w:bottom w:val="single" w:sz="4" w:space="0" w:color="000000"/>
                    <w:right w:val="single" w:sz="4" w:space="0" w:color="auto"/>
                  </w:tcBorders>
                  <w:vAlign w:val="center"/>
                  <w:hideMark/>
                </w:tcPr>
                <w:p w14:paraId="1D5D4239" w14:textId="77777777" w:rsidR="00F73BBC" w:rsidRPr="00E417F5" w:rsidRDefault="00F73BBC" w:rsidP="00F73BBC">
                  <w:pPr>
                    <w:spacing w:before="0" w:after="0"/>
                    <w:jc w:val="left"/>
                    <w:rPr>
                      <w:rFonts w:ascii="Times New Roman" w:hAnsi="Times New Roman"/>
                      <w:b/>
                      <w:bCs/>
                      <w:color w:val="000000"/>
                      <w:szCs w:val="20"/>
                      <w:lang w:eastAsia="en-GB"/>
                    </w:rPr>
                  </w:pPr>
                </w:p>
              </w:tc>
            </w:tr>
            <w:tr w:rsidR="00F73BBC" w:rsidRPr="00F73BBC" w14:paraId="5EEC4C25" w14:textId="77777777" w:rsidTr="00900A47">
              <w:trPr>
                <w:trHeight w:val="320"/>
                <w:jc w:val="center"/>
              </w:trPr>
              <w:tc>
                <w:tcPr>
                  <w:tcW w:w="4520" w:type="dxa"/>
                  <w:tcBorders>
                    <w:top w:val="nil"/>
                    <w:left w:val="single" w:sz="4" w:space="0" w:color="auto"/>
                    <w:bottom w:val="single" w:sz="4" w:space="0" w:color="auto"/>
                    <w:right w:val="nil"/>
                  </w:tcBorders>
                  <w:shd w:val="clear" w:color="000000" w:fill="FFFFFF"/>
                  <w:noWrap/>
                  <w:vAlign w:val="center"/>
                  <w:hideMark/>
                </w:tcPr>
                <w:p w14:paraId="428A0B5D"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(a) central governments and central banks;</w:t>
                  </w:r>
                </w:p>
              </w:tc>
              <w:tc>
                <w:tcPr>
                  <w:tcW w:w="1027" w:type="dxa"/>
                  <w:tcBorders>
                    <w:top w:val="nil"/>
                    <w:left w:val="single" w:sz="4" w:space="0" w:color="auto"/>
                    <w:bottom w:val="single" w:sz="4" w:space="0" w:color="auto"/>
                    <w:right w:val="single" w:sz="4" w:space="0" w:color="auto"/>
                  </w:tcBorders>
                  <w:shd w:val="clear" w:color="000000" w:fill="FFFFFF"/>
                  <w:noWrap/>
                  <w:vAlign w:val="center"/>
                  <w:hideMark/>
                </w:tcPr>
                <w:p w14:paraId="44E2B9CA"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GOVT</w:t>
                  </w:r>
                </w:p>
              </w:tc>
              <w:tc>
                <w:tcPr>
                  <w:tcW w:w="2653" w:type="dxa"/>
                  <w:tcBorders>
                    <w:top w:val="nil"/>
                    <w:left w:val="nil"/>
                    <w:bottom w:val="single" w:sz="4" w:space="0" w:color="auto"/>
                    <w:right w:val="single" w:sz="4" w:space="0" w:color="auto"/>
                  </w:tcBorders>
                  <w:shd w:val="clear" w:color="000000" w:fill="FFFFFF"/>
                  <w:noWrap/>
                  <w:vAlign w:val="center"/>
                  <w:hideMark/>
                </w:tcPr>
                <w:p w14:paraId="48FE4D67" w14:textId="3F2554F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A.2; B.2</w:t>
                  </w:r>
                </w:p>
              </w:tc>
            </w:tr>
            <w:tr w:rsidR="00F73BBC" w:rsidRPr="00F73BBC" w14:paraId="320E014A" w14:textId="77777777" w:rsidTr="00064FAE">
              <w:trPr>
                <w:trHeight w:val="320"/>
                <w:jc w:val="center"/>
              </w:trPr>
              <w:tc>
                <w:tcPr>
                  <w:tcW w:w="4520" w:type="dxa"/>
                  <w:tcBorders>
                    <w:top w:val="nil"/>
                    <w:left w:val="single" w:sz="4" w:space="0" w:color="auto"/>
                    <w:bottom w:val="single" w:sz="4" w:space="0" w:color="auto"/>
                    <w:right w:val="nil"/>
                  </w:tcBorders>
                  <w:shd w:val="clear" w:color="000000" w:fill="FFFFFF"/>
                  <w:noWrap/>
                  <w:vAlign w:val="center"/>
                  <w:hideMark/>
                </w:tcPr>
                <w:p w14:paraId="2A321E94"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(b) institutions;</w:t>
                  </w:r>
                </w:p>
              </w:tc>
              <w:tc>
                <w:tcPr>
                  <w:tcW w:w="1027" w:type="dxa"/>
                  <w:tcBorders>
                    <w:top w:val="nil"/>
                    <w:left w:val="single" w:sz="4" w:space="0" w:color="auto"/>
                    <w:bottom w:val="single" w:sz="4" w:space="0" w:color="auto"/>
                    <w:right w:val="single" w:sz="4" w:space="0" w:color="auto"/>
                  </w:tcBorders>
                  <w:shd w:val="clear" w:color="000000" w:fill="FFFFFF"/>
                  <w:noWrap/>
                  <w:vAlign w:val="center"/>
                  <w:hideMark/>
                </w:tcPr>
                <w:p w14:paraId="5FCBE643"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INST</w:t>
                  </w:r>
                </w:p>
              </w:tc>
              <w:tc>
                <w:tcPr>
                  <w:tcW w:w="2653" w:type="dxa"/>
                  <w:tcBorders>
                    <w:top w:val="nil"/>
                    <w:left w:val="nil"/>
                    <w:bottom w:val="single" w:sz="4" w:space="0" w:color="auto"/>
                    <w:right w:val="single" w:sz="4" w:space="0" w:color="auto"/>
                  </w:tcBorders>
                  <w:shd w:val="clear" w:color="000000" w:fill="FFFFFF"/>
                  <w:noWrap/>
                  <w:vAlign w:val="center"/>
                  <w:hideMark/>
                </w:tcPr>
                <w:p w14:paraId="2C4D71A8" w14:textId="69F43F2D" w:rsidR="00F73BBC" w:rsidRPr="00E417F5" w:rsidRDefault="00F73BBC" w:rsidP="00F73BBC">
                  <w:pPr>
                    <w:spacing w:before="0" w:after="0"/>
                    <w:jc w:val="center"/>
                    <w:rPr>
                      <w:rFonts w:ascii="Times New Roman" w:hAnsi="Times New Roman"/>
                      <w:szCs w:val="20"/>
                      <w:lang w:eastAsia="en-GB"/>
                    </w:rPr>
                  </w:pPr>
                  <w:r w:rsidRPr="00E417F5">
                    <w:rPr>
                      <w:rFonts w:ascii="Times New Roman" w:hAnsi="Times New Roman"/>
                      <w:szCs w:val="20"/>
                      <w:lang w:eastAsia="en-GB"/>
                    </w:rPr>
                    <w:t>A.3; A.4; A.5; B.</w:t>
                  </w:r>
                  <w:r w:rsidR="00A32795">
                    <w:rPr>
                      <w:rFonts w:ascii="Times New Roman" w:hAnsi="Times New Roman"/>
                      <w:szCs w:val="20"/>
                      <w:lang w:eastAsia="en-GB"/>
                    </w:rPr>
                    <w:t>3</w:t>
                  </w:r>
                  <w:r w:rsidRPr="00E417F5">
                    <w:rPr>
                      <w:rFonts w:ascii="Times New Roman" w:hAnsi="Times New Roman"/>
                      <w:szCs w:val="20"/>
                      <w:lang w:eastAsia="en-GB"/>
                    </w:rPr>
                    <w:t>; B.</w:t>
                  </w:r>
                  <w:r w:rsidR="00A32795">
                    <w:rPr>
                      <w:rFonts w:ascii="Times New Roman" w:hAnsi="Times New Roman"/>
                      <w:szCs w:val="20"/>
                      <w:lang w:eastAsia="en-GB"/>
                    </w:rPr>
                    <w:t>4</w:t>
                  </w:r>
                </w:p>
              </w:tc>
            </w:tr>
            <w:tr w:rsidR="00A32795" w:rsidRPr="00F73BBC" w14:paraId="0F609D40" w14:textId="77777777" w:rsidTr="00064FAE">
              <w:trPr>
                <w:trHeight w:val="415"/>
                <w:jc w:val="center"/>
              </w:trPr>
              <w:tc>
                <w:tcPr>
                  <w:tcW w:w="4520" w:type="dxa"/>
                  <w:tcBorders>
                    <w:top w:val="nil"/>
                    <w:left w:val="single" w:sz="4" w:space="0" w:color="auto"/>
                    <w:bottom w:val="single" w:sz="4" w:space="0" w:color="auto"/>
                    <w:right w:val="nil"/>
                  </w:tcBorders>
                  <w:shd w:val="clear" w:color="000000" w:fill="FFFFFF"/>
                  <w:noWrap/>
                  <w:vAlign w:val="center"/>
                  <w:hideMark/>
                </w:tcPr>
                <w:p w14:paraId="5E5443C1" w14:textId="77777777" w:rsidR="00A32795" w:rsidRPr="00E417F5" w:rsidRDefault="00A32795"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(c.1) corporates - other;</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83514" w14:textId="77777777" w:rsidR="00A32795" w:rsidRPr="00E417F5" w:rsidRDefault="00A32795"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LCOR</w:t>
                  </w:r>
                </w:p>
              </w:tc>
              <w:tc>
                <w:tcPr>
                  <w:tcW w:w="2653" w:type="dxa"/>
                  <w:tcBorders>
                    <w:top w:val="nil"/>
                    <w:left w:val="single" w:sz="4" w:space="0" w:color="auto"/>
                    <w:bottom w:val="single" w:sz="4" w:space="0" w:color="000000"/>
                    <w:right w:val="single" w:sz="4" w:space="0" w:color="auto"/>
                  </w:tcBorders>
                  <w:shd w:val="clear" w:color="000000" w:fill="FFFFFF"/>
                  <w:vAlign w:val="center"/>
                  <w:hideMark/>
                </w:tcPr>
                <w:p w14:paraId="72D924AB" w14:textId="6456BEA6" w:rsidR="00A32795" w:rsidRPr="00E417F5" w:rsidRDefault="00A32795"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A.6.2; A.6.3; B.5.2; B.5.3</w:t>
                  </w:r>
                </w:p>
              </w:tc>
            </w:tr>
            <w:tr w:rsidR="00F73BBC" w:rsidRPr="00F73BBC" w14:paraId="6B2867D0" w14:textId="77777777" w:rsidTr="00064FAE">
              <w:trPr>
                <w:trHeight w:val="320"/>
                <w:jc w:val="center"/>
              </w:trPr>
              <w:tc>
                <w:tcPr>
                  <w:tcW w:w="4520" w:type="dxa"/>
                  <w:tcBorders>
                    <w:top w:val="nil"/>
                    <w:left w:val="single" w:sz="4" w:space="0" w:color="auto"/>
                    <w:bottom w:val="single" w:sz="4" w:space="0" w:color="auto"/>
                    <w:right w:val="nil"/>
                  </w:tcBorders>
                  <w:shd w:val="clear" w:color="000000" w:fill="FFFFFF"/>
                  <w:noWrap/>
                  <w:vAlign w:val="center"/>
                  <w:hideMark/>
                </w:tcPr>
                <w:p w14:paraId="2D523208"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(c.2) corporates - specialised lending exposures;</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627AF"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COSP</w:t>
                  </w:r>
                </w:p>
              </w:tc>
              <w:tc>
                <w:tcPr>
                  <w:tcW w:w="2653" w:type="dxa"/>
                  <w:tcBorders>
                    <w:top w:val="nil"/>
                    <w:left w:val="nil"/>
                    <w:bottom w:val="single" w:sz="4" w:space="0" w:color="auto"/>
                    <w:right w:val="single" w:sz="4" w:space="0" w:color="auto"/>
                  </w:tcBorders>
                  <w:shd w:val="clear" w:color="000000" w:fill="FFFFFF"/>
                  <w:noWrap/>
                  <w:vAlign w:val="center"/>
                  <w:hideMark/>
                </w:tcPr>
                <w:p w14:paraId="153D490E" w14:textId="3A5FC995"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A.6.1; B.5.1</w:t>
                  </w:r>
                </w:p>
              </w:tc>
            </w:tr>
          </w:tbl>
          <w:p w14:paraId="5BDCD898" w14:textId="28FA6E6D" w:rsidR="00F73BBC" w:rsidRDefault="00F73BBC" w:rsidP="00900A47">
            <w:pPr>
              <w:pStyle w:val="InstructionsText"/>
              <w:rPr>
                <w:rStyle w:val="FormatvorlageInstructionsTabelleText"/>
                <w:rFonts w:ascii="Times New Roman" w:hAnsi="Times New Roman"/>
                <w:sz w:val="16"/>
                <w:szCs w:val="16"/>
              </w:rPr>
            </w:pPr>
            <w:r w:rsidRPr="00900A47">
              <w:rPr>
                <w:rStyle w:val="FormatvorlageInstructionsTabelleText"/>
                <w:rFonts w:ascii="Times New Roman" w:hAnsi="Times New Roman"/>
                <w:sz w:val="16"/>
                <w:szCs w:val="16"/>
              </w:rPr>
              <w:t xml:space="preserve">(*) </w:t>
            </w:r>
            <w:r w:rsidRPr="00F73BBC">
              <w:rPr>
                <w:rStyle w:val="FormatvorlageInstructionsTabelleText"/>
                <w:rFonts w:ascii="Times New Roman" w:hAnsi="Times New Roman"/>
                <w:sz w:val="16"/>
                <w:szCs w:val="16"/>
              </w:rPr>
              <w:t xml:space="preserve">Commission Implementing Regulation [XX] of [XX </w:t>
            </w:r>
            <w:proofErr w:type="spellStart"/>
            <w:r w:rsidRPr="00F73BBC">
              <w:rPr>
                <w:rStyle w:val="FormatvorlageInstructionsTabelleText"/>
                <w:rFonts w:ascii="Times New Roman" w:hAnsi="Times New Roman"/>
                <w:sz w:val="16"/>
                <w:szCs w:val="16"/>
              </w:rPr>
              <w:t>XX</w:t>
            </w:r>
            <w:proofErr w:type="spellEnd"/>
            <w:r w:rsidRPr="00F73BBC">
              <w:rPr>
                <w:rStyle w:val="FormatvorlageInstructionsTabelleText"/>
                <w:rFonts w:ascii="Times New Roman" w:hAnsi="Times New Roman"/>
                <w:sz w:val="16"/>
                <w:szCs w:val="16"/>
              </w:rPr>
              <w:t xml:space="preserve"> 2024], Annex II: Instructions for reporting on own funds requirements, Part II: Template related instructions, Section 3.3.2</w:t>
            </w:r>
          </w:p>
          <w:p w14:paraId="5B365D7E" w14:textId="77777777" w:rsidR="001A795E" w:rsidRPr="00B35846" w:rsidRDefault="001A795E" w:rsidP="00900A47">
            <w:pPr>
              <w:pStyle w:val="InstructionsText"/>
              <w:rPr>
                <w:rStyle w:val="FormatvorlageInstructionsTabelleText"/>
                <w:rFonts w:ascii="Times New Roman" w:hAnsi="Times New Roman"/>
                <w:sz w:val="16"/>
                <w:szCs w:val="16"/>
              </w:rPr>
            </w:pPr>
          </w:p>
          <w:p w14:paraId="4B5B5433" w14:textId="4E1511C8"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In accordance with Article 147(</w:t>
            </w:r>
            <w:r w:rsidR="00A32795">
              <w:rPr>
                <w:rStyle w:val="FormatvorlageInstructionsTabelleText"/>
                <w:rFonts w:ascii="Times New Roman" w:hAnsi="Times New Roman"/>
              </w:rPr>
              <w:t>3</w:t>
            </w:r>
            <w:r w:rsidRPr="00E73F7D">
              <w:rPr>
                <w:rStyle w:val="FormatvorlageInstructionsTabelleText"/>
                <w:rFonts w:ascii="Times New Roman" w:hAnsi="Times New Roman"/>
              </w:rPr>
              <w:t>)</w:t>
            </w:r>
            <w:r w:rsidR="00E31E1F">
              <w:rPr>
                <w:rStyle w:val="FormatvorlageInstructionsTabelleText"/>
                <w:rFonts w:ascii="Times New Roman" w:hAnsi="Times New Roman"/>
              </w:rPr>
              <w:t>, point</w:t>
            </w:r>
            <w:r w:rsidRPr="00E73F7D">
              <w:rPr>
                <w:rStyle w:val="FormatvorlageInstructionsTabelleText"/>
                <w:rFonts w:ascii="Times New Roman" w:hAnsi="Times New Roman"/>
              </w:rPr>
              <w:t xml:space="preserve"> (a), of Regulation (EU) No 575/2013 exposures to regional governments and</w:t>
            </w:r>
            <w:r w:rsidR="00A32795">
              <w:rPr>
                <w:rStyle w:val="FormatvorlageInstructionsTabelleText"/>
                <w:rFonts w:ascii="Times New Roman" w:hAnsi="Times New Roman"/>
              </w:rPr>
              <w:t xml:space="preserve"> exposures to public sector entities</w:t>
            </w:r>
            <w:r w:rsidRPr="00E73F7D">
              <w:rPr>
                <w:rStyle w:val="FormatvorlageInstructionsTabelleText"/>
                <w:rFonts w:ascii="Times New Roman" w:hAnsi="Times New Roman"/>
              </w:rPr>
              <w:t xml:space="preserve"> local authorities which are treated as exposures to central governments shall be assigned to the exposure class </w:t>
            </w:r>
            <w:r w:rsidR="00A32795" w:rsidRPr="00E417F5">
              <w:rPr>
                <w:color w:val="000000"/>
                <w:lang w:eastAsia="en-GB"/>
              </w:rPr>
              <w:t>(a) central governments and central banks</w:t>
            </w:r>
            <w:r w:rsidRPr="00E73F7D">
              <w:rPr>
                <w:rStyle w:val="FormatvorlageInstructionsTabelleText"/>
                <w:rFonts w:ascii="Times New Roman" w:hAnsi="Times New Roman"/>
              </w:rPr>
              <w:t>.</w:t>
            </w:r>
          </w:p>
          <w:p w14:paraId="09BA0751" w14:textId="77777777" w:rsidR="00AA6CF9" w:rsidRPr="00E73F7D" w:rsidRDefault="00AA6CF9" w:rsidP="00900A47">
            <w:pPr>
              <w:pStyle w:val="InstructionsText"/>
              <w:rPr>
                <w:rStyle w:val="FormatvorlageInstructionsTabelleText"/>
                <w:rFonts w:ascii="Times New Roman" w:hAnsi="Times New Roman"/>
                <w:bCs/>
              </w:rPr>
            </w:pPr>
          </w:p>
          <w:p w14:paraId="2DF232B7" w14:textId="454A48A7" w:rsidR="00EE5545" w:rsidRPr="00E73F7D" w:rsidRDefault="00AA6CF9" w:rsidP="001F6750">
            <w:pPr>
              <w:autoSpaceDE w:val="0"/>
              <w:autoSpaceDN w:val="0"/>
              <w:adjustRightInd w:val="0"/>
              <w:spacing w:before="0" w:after="0"/>
              <w:rPr>
                <w:rFonts w:ascii="Times New Roman" w:hAnsi="Times New Roman"/>
                <w:bCs/>
                <w:szCs w:val="20"/>
                <w:lang w:eastAsia="de-DE"/>
              </w:rPr>
            </w:pPr>
            <w:r w:rsidRPr="00E73F7D">
              <w:rPr>
                <w:rFonts w:ascii="Times New Roman" w:hAnsi="Times New Roman"/>
                <w:bCs/>
                <w:szCs w:val="20"/>
                <w:lang w:eastAsia="de-DE"/>
              </w:rPr>
              <w:t>The exposure classes "equity exposures"</w:t>
            </w:r>
            <w:r w:rsidR="00A32795">
              <w:rPr>
                <w:rFonts w:ascii="Times New Roman" w:hAnsi="Times New Roman"/>
                <w:bCs/>
                <w:szCs w:val="20"/>
                <w:lang w:eastAsia="de-DE"/>
              </w:rPr>
              <w:t>, “exposures in the form of units or shares in a CIU”,</w:t>
            </w:r>
            <w:r w:rsidRPr="00E73F7D">
              <w:rPr>
                <w:rFonts w:ascii="Times New Roman" w:hAnsi="Times New Roman"/>
                <w:bCs/>
                <w:szCs w:val="20"/>
                <w:lang w:eastAsia="de-DE"/>
              </w:rPr>
              <w:t xml:space="preserve"> "items representing securitisation positions"</w:t>
            </w:r>
            <w:r w:rsidR="00A32795">
              <w:rPr>
                <w:rFonts w:ascii="Times New Roman" w:hAnsi="Times New Roman"/>
                <w:bCs/>
                <w:szCs w:val="20"/>
                <w:lang w:eastAsia="de-DE"/>
              </w:rPr>
              <w:t xml:space="preserve"> and “other non</w:t>
            </w:r>
            <w:r w:rsidR="004A303B">
              <w:rPr>
                <w:rFonts w:ascii="Times New Roman" w:hAnsi="Times New Roman"/>
                <w:bCs/>
                <w:szCs w:val="20"/>
                <w:lang w:eastAsia="de-DE"/>
              </w:rPr>
              <w:t>-</w:t>
            </w:r>
            <w:r w:rsidR="00A32795">
              <w:rPr>
                <w:rFonts w:ascii="Times New Roman" w:hAnsi="Times New Roman"/>
                <w:bCs/>
                <w:szCs w:val="20"/>
                <w:lang w:eastAsia="de-DE"/>
              </w:rPr>
              <w:t>credit</w:t>
            </w:r>
            <w:r w:rsidR="004A303B">
              <w:rPr>
                <w:rFonts w:ascii="Times New Roman" w:hAnsi="Times New Roman"/>
                <w:bCs/>
                <w:szCs w:val="20"/>
                <w:lang w:eastAsia="de-DE"/>
              </w:rPr>
              <w:t xml:space="preserve"> </w:t>
            </w:r>
            <w:r w:rsidR="00A32795">
              <w:rPr>
                <w:rFonts w:ascii="Times New Roman" w:hAnsi="Times New Roman"/>
                <w:bCs/>
                <w:szCs w:val="20"/>
                <w:lang w:eastAsia="de-DE"/>
              </w:rPr>
              <w:t>obligation assets”</w:t>
            </w:r>
            <w:r w:rsidRPr="00E73F7D">
              <w:rPr>
                <w:rFonts w:ascii="Times New Roman" w:hAnsi="Times New Roman"/>
                <w:bCs/>
                <w:szCs w:val="20"/>
                <w:lang w:eastAsia="de-DE"/>
              </w:rPr>
              <w:t xml:space="preserve"> referred to in article 147(2), points (e)</w:t>
            </w:r>
            <w:r w:rsidR="002F2099">
              <w:rPr>
                <w:rFonts w:ascii="Times New Roman" w:hAnsi="Times New Roman"/>
                <w:bCs/>
                <w:szCs w:val="20"/>
                <w:lang w:eastAsia="de-DE"/>
              </w:rPr>
              <w:t>, (</w:t>
            </w:r>
            <w:proofErr w:type="spellStart"/>
            <w:r w:rsidR="002F2099">
              <w:rPr>
                <w:rFonts w:ascii="Times New Roman" w:hAnsi="Times New Roman"/>
                <w:bCs/>
                <w:szCs w:val="20"/>
                <w:lang w:eastAsia="de-DE"/>
              </w:rPr>
              <w:t>ea</w:t>
            </w:r>
            <w:proofErr w:type="spellEnd"/>
            <w:r w:rsidR="002F2099">
              <w:rPr>
                <w:rFonts w:ascii="Times New Roman" w:hAnsi="Times New Roman"/>
                <w:bCs/>
                <w:szCs w:val="20"/>
                <w:lang w:eastAsia="de-DE"/>
              </w:rPr>
              <w:t>),</w:t>
            </w:r>
            <w:r w:rsidRPr="00E73F7D">
              <w:rPr>
                <w:rFonts w:ascii="Times New Roman" w:hAnsi="Times New Roman"/>
                <w:bCs/>
                <w:szCs w:val="20"/>
                <w:lang w:eastAsia="de-DE"/>
              </w:rPr>
              <w:t xml:space="preserve"> (f)</w:t>
            </w:r>
            <w:r w:rsidR="002F2099">
              <w:rPr>
                <w:rFonts w:ascii="Times New Roman" w:hAnsi="Times New Roman"/>
                <w:bCs/>
                <w:szCs w:val="20"/>
                <w:lang w:eastAsia="de-DE"/>
              </w:rPr>
              <w:t xml:space="preserve"> and (g)</w:t>
            </w:r>
            <w:r w:rsidRPr="00E73F7D">
              <w:rPr>
                <w:rFonts w:ascii="Times New Roman" w:hAnsi="Times New Roman"/>
                <w:bCs/>
                <w:szCs w:val="20"/>
                <w:lang w:eastAsia="de-DE"/>
              </w:rPr>
              <w:t xml:space="preserve"> of Regulation (EU) No 575/2013, shall not be reported.</w:t>
            </w:r>
          </w:p>
        </w:tc>
      </w:tr>
      <w:tr w:rsidR="00E73F7D" w:rsidRPr="00E73F7D" w14:paraId="40B19D60" w14:textId="77777777" w:rsidTr="00CA5D63">
        <w:tc>
          <w:tcPr>
            <w:tcW w:w="988" w:type="dxa"/>
          </w:tcPr>
          <w:p w14:paraId="1E552376" w14:textId="10942046" w:rsidR="00E8659A"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8659A" w:rsidRPr="00E73F7D">
              <w:rPr>
                <w:rStyle w:val="InstructionsTabelleText"/>
                <w:rFonts w:ascii="Times New Roman" w:hAnsi="Times New Roman"/>
                <w:bCs w:val="0"/>
              </w:rPr>
              <w:t>080</w:t>
            </w:r>
          </w:p>
        </w:tc>
        <w:tc>
          <w:tcPr>
            <w:tcW w:w="1564" w:type="dxa"/>
          </w:tcPr>
          <w:p w14:paraId="433E2C9A" w14:textId="77777777" w:rsidR="00E8659A" w:rsidRPr="002323A2" w:rsidRDefault="00E8659A" w:rsidP="00900A47">
            <w:pPr>
              <w:pStyle w:val="InstructionsText"/>
              <w:rPr>
                <w:rStyle w:val="FormatvorlageInstructionsTabelleText"/>
                <w:rFonts w:ascii="Times New Roman" w:hAnsi="Times New Roman"/>
              </w:rPr>
            </w:pPr>
            <w:r w:rsidRPr="002323A2">
              <w:rPr>
                <w:rStyle w:val="FormatvorlageInstructionsTabelleText"/>
                <w:rFonts w:ascii="Times New Roman" w:hAnsi="Times New Roman"/>
              </w:rPr>
              <w:t>Sector of counterparty</w:t>
            </w:r>
          </w:p>
        </w:tc>
        <w:tc>
          <w:tcPr>
            <w:tcW w:w="2126" w:type="dxa"/>
          </w:tcPr>
          <w:p w14:paraId="08538880" w14:textId="77777777" w:rsidR="00E8659A" w:rsidRPr="002323A2" w:rsidRDefault="00A04F31" w:rsidP="00900A47">
            <w:pPr>
              <w:pStyle w:val="InstructionsText"/>
            </w:pPr>
            <w:r w:rsidRPr="002323A2">
              <w:t>Annex VI</w:t>
            </w:r>
            <w:r w:rsidR="002D548D" w:rsidRPr="002323A2">
              <w:t>,</w:t>
            </w:r>
            <w:r w:rsidRPr="002323A2">
              <w:t xml:space="preserve"> </w:t>
            </w:r>
            <w:r w:rsidR="0011427B" w:rsidRPr="002323A2">
              <w:t>to</w:t>
            </w:r>
            <w:r w:rsidRPr="002323A2">
              <w:t xml:space="preserve"> Implementing </w:t>
            </w:r>
            <w:r w:rsidRPr="002323A2">
              <w:lastRenderedPageBreak/>
              <w:t>Regulation (EU) 2021</w:t>
            </w:r>
            <w:r w:rsidR="002D548D" w:rsidRPr="002323A2">
              <w:t>/451</w:t>
            </w:r>
          </w:p>
          <w:p w14:paraId="4341D567" w14:textId="4F12A426" w:rsidR="00C3344C" w:rsidRPr="002323A2" w:rsidRDefault="00C3344C" w:rsidP="00900A47">
            <w:pPr>
              <w:pStyle w:val="InstructionsText"/>
              <w:rPr>
                <w:rStyle w:val="FormatvorlageInstructionsTabelleText"/>
                <w:rFonts w:ascii="Times New Roman" w:hAnsi="Times New Roman"/>
              </w:rPr>
            </w:pPr>
          </w:p>
        </w:tc>
        <w:tc>
          <w:tcPr>
            <w:tcW w:w="9639" w:type="dxa"/>
          </w:tcPr>
          <w:p w14:paraId="7F04D2E9" w14:textId="7AA6D032" w:rsidR="00A04F31" w:rsidRPr="002323A2" w:rsidRDefault="00A04F31" w:rsidP="00900A47">
            <w:pPr>
              <w:pStyle w:val="InstructionsText"/>
              <w:rPr>
                <w:rStyle w:val="InstructionsTabelleText"/>
                <w:rFonts w:ascii="Times New Roman" w:hAnsi="Times New Roman"/>
                <w:bCs w:val="0"/>
              </w:rPr>
            </w:pPr>
            <w:r w:rsidRPr="002323A2">
              <w:lastRenderedPageBreak/>
              <w:t xml:space="preserve">Exposures shall be split into parts and assigned to portfolios based on the </w:t>
            </w:r>
            <w:r w:rsidRPr="002323A2">
              <w:rPr>
                <w:rStyle w:val="InstructionsTabelleText"/>
                <w:rFonts w:ascii="Times New Roman" w:hAnsi="Times New Roman"/>
                <w:bCs w:val="0"/>
              </w:rPr>
              <w:t>relevant economic sector:</w:t>
            </w:r>
          </w:p>
          <w:p w14:paraId="771C372B" w14:textId="7C6318E9" w:rsidR="00A04F31" w:rsidRPr="002323A2" w:rsidRDefault="00317761"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(a) </w:t>
            </w:r>
            <w:r w:rsidR="00EB48BB" w:rsidRPr="002323A2">
              <w:rPr>
                <w:rStyle w:val="InstructionsTabelleText"/>
                <w:rFonts w:ascii="Times New Roman" w:hAnsi="Times New Roman"/>
                <w:bCs w:val="0"/>
              </w:rPr>
              <w:t xml:space="preserve">central </w:t>
            </w:r>
            <w:proofErr w:type="gramStart"/>
            <w:r w:rsidR="00A04F31" w:rsidRPr="002323A2">
              <w:rPr>
                <w:rStyle w:val="InstructionsTabelleText"/>
                <w:rFonts w:ascii="Times New Roman" w:hAnsi="Times New Roman"/>
                <w:bCs w:val="0"/>
              </w:rPr>
              <w:t>banks</w:t>
            </w:r>
            <w:r w:rsidRPr="002323A2">
              <w:rPr>
                <w:rStyle w:val="InstructionsTabelleText"/>
                <w:rFonts w:ascii="Times New Roman" w:hAnsi="Times New Roman"/>
                <w:bCs w:val="0"/>
              </w:rPr>
              <w:t>;</w:t>
            </w:r>
            <w:proofErr w:type="gramEnd"/>
          </w:p>
          <w:p w14:paraId="107D56A6" w14:textId="10EE2110" w:rsidR="00A04F31" w:rsidRPr="002323A2" w:rsidRDefault="00317761"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(b) </w:t>
            </w:r>
            <w:r w:rsidR="00EB48BB" w:rsidRPr="002323A2">
              <w:rPr>
                <w:rStyle w:val="InstructionsTabelleText"/>
                <w:rFonts w:ascii="Times New Roman" w:hAnsi="Times New Roman"/>
                <w:bCs w:val="0"/>
              </w:rPr>
              <w:t xml:space="preserve">general </w:t>
            </w:r>
            <w:proofErr w:type="gramStart"/>
            <w:r w:rsidRPr="002323A2">
              <w:rPr>
                <w:rStyle w:val="InstructionsTabelleText"/>
                <w:rFonts w:ascii="Times New Roman" w:hAnsi="Times New Roman"/>
                <w:bCs w:val="0"/>
              </w:rPr>
              <w:t>g</w:t>
            </w:r>
            <w:r w:rsidR="00A04F31" w:rsidRPr="002323A2">
              <w:rPr>
                <w:rStyle w:val="InstructionsTabelleText"/>
                <w:rFonts w:ascii="Times New Roman" w:hAnsi="Times New Roman"/>
                <w:bCs w:val="0"/>
              </w:rPr>
              <w:t>overnments</w:t>
            </w:r>
            <w:r w:rsidRPr="002323A2">
              <w:rPr>
                <w:rStyle w:val="InstructionsTabelleText"/>
                <w:rFonts w:ascii="Times New Roman" w:hAnsi="Times New Roman"/>
                <w:bCs w:val="0"/>
              </w:rPr>
              <w:t>;</w:t>
            </w:r>
            <w:proofErr w:type="gramEnd"/>
          </w:p>
          <w:p w14:paraId="3371D2AE" w14:textId="651D8C5F" w:rsidR="00A04F31" w:rsidRPr="002323A2" w:rsidRDefault="00317761"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lastRenderedPageBreak/>
              <w:t xml:space="preserve">(c) </w:t>
            </w:r>
            <w:r w:rsidR="00EB48BB" w:rsidRPr="002323A2">
              <w:rPr>
                <w:rStyle w:val="InstructionsTabelleText"/>
                <w:rFonts w:ascii="Times New Roman" w:hAnsi="Times New Roman"/>
                <w:bCs w:val="0"/>
              </w:rPr>
              <w:t xml:space="preserve">credit </w:t>
            </w:r>
            <w:proofErr w:type="gramStart"/>
            <w:r w:rsidR="00A04F31" w:rsidRPr="002323A2">
              <w:rPr>
                <w:rStyle w:val="InstructionsTabelleText"/>
                <w:rFonts w:ascii="Times New Roman" w:hAnsi="Times New Roman"/>
                <w:bCs w:val="0"/>
              </w:rPr>
              <w:t>institutions</w:t>
            </w:r>
            <w:r w:rsidRPr="002323A2">
              <w:rPr>
                <w:rStyle w:val="InstructionsTabelleText"/>
                <w:rFonts w:ascii="Times New Roman" w:hAnsi="Times New Roman"/>
                <w:bCs w:val="0"/>
              </w:rPr>
              <w:t>;</w:t>
            </w:r>
            <w:proofErr w:type="gramEnd"/>
          </w:p>
          <w:p w14:paraId="30AC35C7" w14:textId="267E61EC" w:rsidR="00A04F31" w:rsidRPr="002323A2" w:rsidRDefault="00317761"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(d) </w:t>
            </w:r>
            <w:r w:rsidR="00EB48BB" w:rsidRPr="002323A2">
              <w:rPr>
                <w:rStyle w:val="InstructionsTabelleText"/>
                <w:rFonts w:ascii="Times New Roman" w:hAnsi="Times New Roman"/>
                <w:bCs w:val="0"/>
              </w:rPr>
              <w:t xml:space="preserve">other </w:t>
            </w:r>
            <w:r w:rsidR="00A04F31" w:rsidRPr="002323A2">
              <w:rPr>
                <w:rStyle w:val="InstructionsTabelleText"/>
                <w:rFonts w:ascii="Times New Roman" w:hAnsi="Times New Roman"/>
                <w:bCs w:val="0"/>
              </w:rPr>
              <w:t xml:space="preserve">financial </w:t>
            </w:r>
            <w:proofErr w:type="gramStart"/>
            <w:r w:rsidR="00A04F31" w:rsidRPr="002323A2">
              <w:rPr>
                <w:rStyle w:val="InstructionsTabelleText"/>
                <w:rFonts w:ascii="Times New Roman" w:hAnsi="Times New Roman"/>
                <w:bCs w:val="0"/>
              </w:rPr>
              <w:t>corporations</w:t>
            </w:r>
            <w:r w:rsidRPr="002323A2">
              <w:rPr>
                <w:rStyle w:val="InstructionsTabelleText"/>
                <w:rFonts w:ascii="Times New Roman" w:hAnsi="Times New Roman"/>
                <w:bCs w:val="0"/>
              </w:rPr>
              <w:t>;</w:t>
            </w:r>
            <w:proofErr w:type="gramEnd"/>
          </w:p>
          <w:p w14:paraId="5997E198" w14:textId="084C2CBA" w:rsidR="00A04F31" w:rsidRPr="002323A2" w:rsidRDefault="00317761"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(e) </w:t>
            </w:r>
            <w:r w:rsidR="00EB48BB" w:rsidRPr="002323A2">
              <w:rPr>
                <w:rStyle w:val="InstructionsTabelleText"/>
                <w:rFonts w:ascii="Times New Roman" w:hAnsi="Times New Roman"/>
                <w:bCs w:val="0"/>
              </w:rPr>
              <w:t>non</w:t>
            </w:r>
            <w:r w:rsidR="00A04F31" w:rsidRPr="002323A2">
              <w:rPr>
                <w:rStyle w:val="InstructionsTabelleText"/>
                <w:rFonts w:ascii="Times New Roman" w:hAnsi="Times New Roman"/>
                <w:bCs w:val="0"/>
              </w:rPr>
              <w:t xml:space="preserve">-financial </w:t>
            </w:r>
            <w:proofErr w:type="gramStart"/>
            <w:r w:rsidR="00A04F31" w:rsidRPr="002323A2">
              <w:rPr>
                <w:rStyle w:val="InstructionsTabelleText"/>
                <w:rFonts w:ascii="Times New Roman" w:hAnsi="Times New Roman"/>
                <w:bCs w:val="0"/>
              </w:rPr>
              <w:t>corporations</w:t>
            </w:r>
            <w:r w:rsidRPr="002323A2">
              <w:rPr>
                <w:rStyle w:val="InstructionsTabelleText"/>
                <w:rFonts w:ascii="Times New Roman" w:hAnsi="Times New Roman"/>
                <w:bCs w:val="0"/>
              </w:rPr>
              <w:t>;</w:t>
            </w:r>
            <w:proofErr w:type="gramEnd"/>
          </w:p>
          <w:p w14:paraId="32B656F1" w14:textId="12D471F1" w:rsidR="00A04F31" w:rsidRPr="002323A2" w:rsidRDefault="00317761"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(f) </w:t>
            </w:r>
            <w:proofErr w:type="gramStart"/>
            <w:r w:rsidR="00EB48BB" w:rsidRPr="002323A2">
              <w:rPr>
                <w:rStyle w:val="InstructionsTabelleText"/>
                <w:rFonts w:ascii="Times New Roman" w:hAnsi="Times New Roman"/>
                <w:bCs w:val="0"/>
              </w:rPr>
              <w:t>households</w:t>
            </w:r>
            <w:r w:rsidRPr="002323A2">
              <w:rPr>
                <w:rStyle w:val="InstructionsTabelleText"/>
                <w:rFonts w:ascii="Times New Roman" w:hAnsi="Times New Roman"/>
                <w:bCs w:val="0"/>
              </w:rPr>
              <w:t>;</w:t>
            </w:r>
            <w:proofErr w:type="gramEnd"/>
          </w:p>
          <w:p w14:paraId="18322369" w14:textId="7B23D422" w:rsidR="00A04F31" w:rsidRPr="002323A2" w:rsidRDefault="00317761" w:rsidP="00900A47">
            <w:pPr>
              <w:pStyle w:val="InstructionsText"/>
              <w:rPr>
                <w:rStyle w:val="InstructionsTabelleText"/>
                <w:rFonts w:ascii="Times New Roman" w:hAnsi="Times New Roman"/>
                <w:bCs w:val="0"/>
              </w:rPr>
            </w:pPr>
            <w:r w:rsidRPr="002323A2">
              <w:rPr>
                <w:rStyle w:val="InstructionsTabelleText"/>
                <w:rFonts w:ascii="Times New Roman" w:hAnsi="Times New Roman"/>
                <w:bCs w:val="0"/>
              </w:rPr>
              <w:t xml:space="preserve">(g) </w:t>
            </w:r>
            <w:r w:rsidR="00EB48BB" w:rsidRPr="002323A2">
              <w:rPr>
                <w:rStyle w:val="InstructionsTabelleText"/>
                <w:rFonts w:ascii="Times New Roman" w:hAnsi="Times New Roman"/>
                <w:bCs w:val="0"/>
              </w:rPr>
              <w:t xml:space="preserve">not </w:t>
            </w:r>
            <w:r w:rsidR="00A04F31" w:rsidRPr="002323A2">
              <w:rPr>
                <w:rStyle w:val="InstructionsTabelleText"/>
                <w:rFonts w:ascii="Times New Roman" w:hAnsi="Times New Roman"/>
                <w:bCs w:val="0"/>
              </w:rPr>
              <w:t>applicable.</w:t>
            </w:r>
          </w:p>
          <w:p w14:paraId="56852E0A" w14:textId="77777777" w:rsidR="00A04F31" w:rsidRPr="002323A2" w:rsidRDefault="00A04F31" w:rsidP="00900A47">
            <w:pPr>
              <w:pStyle w:val="InstructionsText"/>
              <w:rPr>
                <w:rStyle w:val="InstructionsTabelleText"/>
                <w:rFonts w:ascii="Times New Roman" w:hAnsi="Times New Roman"/>
                <w:bCs w:val="0"/>
              </w:rPr>
            </w:pPr>
          </w:p>
          <w:p w14:paraId="7D54FE6D" w14:textId="21119FA1" w:rsidR="00E8659A" w:rsidRPr="002323A2" w:rsidRDefault="00A04F31" w:rsidP="00900A47">
            <w:pPr>
              <w:pStyle w:val="InstructionsText"/>
              <w:rPr>
                <w:rStyle w:val="FormatvorlageInstructionsTabelleText"/>
                <w:rFonts w:ascii="Times New Roman" w:hAnsi="Times New Roman"/>
              </w:rPr>
            </w:pPr>
            <w:r w:rsidRPr="002323A2">
              <w:t xml:space="preserve">The assignment of exposures to sectors is made in accordance with the instructions in </w:t>
            </w:r>
            <w:r w:rsidR="00AF1AF4" w:rsidRPr="002323A2">
              <w:t>Annex V</w:t>
            </w:r>
            <w:r w:rsidRPr="002323A2">
              <w:t xml:space="preserve"> Section 1, point 42</w:t>
            </w:r>
            <w:r w:rsidR="00FD5E7D" w:rsidRPr="002323A2">
              <w:t xml:space="preserve">, </w:t>
            </w:r>
            <w:r w:rsidRPr="002323A2">
              <w:t>to Implementing Regulation (EU) 451/2021</w:t>
            </w:r>
            <w:r w:rsidR="003F6DCD" w:rsidRPr="002323A2">
              <w:t xml:space="preserve">. </w:t>
            </w:r>
          </w:p>
        </w:tc>
      </w:tr>
      <w:tr w:rsidR="00E73F7D" w:rsidRPr="00E73F7D" w14:paraId="51196611" w14:textId="77777777" w:rsidTr="00CA5D63">
        <w:tc>
          <w:tcPr>
            <w:tcW w:w="988" w:type="dxa"/>
          </w:tcPr>
          <w:p w14:paraId="78EF366D" w14:textId="0C824ED2" w:rsidR="00EB3B4D"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lastRenderedPageBreak/>
              <w:t>0</w:t>
            </w:r>
            <w:r w:rsidR="00EB3B4D" w:rsidRPr="00E73F7D">
              <w:rPr>
                <w:rStyle w:val="InstructionsTabelleText"/>
                <w:rFonts w:ascii="Times New Roman" w:hAnsi="Times New Roman"/>
                <w:bCs w:val="0"/>
              </w:rPr>
              <w:t>0</w:t>
            </w:r>
            <w:r w:rsidR="00E8659A" w:rsidRPr="00E73F7D">
              <w:rPr>
                <w:rStyle w:val="InstructionsTabelleText"/>
                <w:rFonts w:ascii="Times New Roman" w:hAnsi="Times New Roman"/>
                <w:bCs w:val="0"/>
              </w:rPr>
              <w:t>9</w:t>
            </w:r>
            <w:r w:rsidR="00EB3B4D" w:rsidRPr="00E73F7D">
              <w:rPr>
                <w:rStyle w:val="InstructionsTabelleText"/>
                <w:rFonts w:ascii="Times New Roman" w:hAnsi="Times New Roman"/>
                <w:bCs w:val="0"/>
              </w:rPr>
              <w:t>0</w:t>
            </w:r>
          </w:p>
        </w:tc>
        <w:tc>
          <w:tcPr>
            <w:tcW w:w="1564" w:type="dxa"/>
          </w:tcPr>
          <w:p w14:paraId="0C07E98A" w14:textId="77777777"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Default status</w:t>
            </w:r>
          </w:p>
        </w:tc>
        <w:tc>
          <w:tcPr>
            <w:tcW w:w="2126" w:type="dxa"/>
          </w:tcPr>
          <w:p w14:paraId="26970304" w14:textId="77777777" w:rsidR="00EB3B4D" w:rsidRPr="00E73F7D" w:rsidRDefault="00EB3B4D" w:rsidP="00900A47">
            <w:pPr>
              <w:pStyle w:val="InstructionsText"/>
              <w:rPr>
                <w:rStyle w:val="FormatvorlageInstructionsTabelleText"/>
                <w:rFonts w:ascii="Times New Roman" w:hAnsi="Times New Roman"/>
              </w:rPr>
            </w:pPr>
          </w:p>
        </w:tc>
        <w:tc>
          <w:tcPr>
            <w:tcW w:w="9639" w:type="dxa"/>
          </w:tcPr>
          <w:p w14:paraId="28399494" w14:textId="4405ACA9" w:rsidR="00F5617B" w:rsidRPr="00E73F7D" w:rsidRDefault="009E2ED1" w:rsidP="00900A47">
            <w:pPr>
              <w:pStyle w:val="InstructionsText"/>
              <w:rPr>
                <w:rStyle w:val="InstructionsTabelleText"/>
                <w:rFonts w:ascii="Times New Roman" w:hAnsi="Times New Roman"/>
                <w:bCs w:val="0"/>
              </w:rPr>
            </w:pPr>
            <w:r w:rsidRPr="00E73F7D">
              <w:t xml:space="preserve">Exposures shall be split into parts and </w:t>
            </w:r>
            <w:r w:rsidRPr="00E73F7D">
              <w:rPr>
                <w:rStyle w:val="FormatvorlageInstructionsTabelleText"/>
                <w:rFonts w:ascii="Times New Roman" w:hAnsi="Times New Roman"/>
              </w:rPr>
              <w:t>assigned to portfolios based on</w:t>
            </w:r>
            <w:r w:rsidR="009C68BE" w:rsidRPr="00E73F7D">
              <w:rPr>
                <w:rStyle w:val="FormatvorlageInstructionsTabelleText"/>
                <w:rFonts w:ascii="Times New Roman" w:hAnsi="Times New Roman"/>
              </w:rPr>
              <w:t xml:space="preserve"> t</w:t>
            </w:r>
            <w:r w:rsidR="00EB3B4D" w:rsidRPr="00E73F7D">
              <w:rPr>
                <w:rStyle w:val="FormatvorlageInstructionsTabelleText"/>
                <w:rFonts w:ascii="Times New Roman" w:hAnsi="Times New Roman"/>
              </w:rPr>
              <w:t>he default status</w:t>
            </w:r>
            <w:r w:rsidR="003F6DCD" w:rsidRPr="00E73F7D">
              <w:rPr>
                <w:rStyle w:val="InstructionsTabelleText"/>
                <w:rFonts w:ascii="Times New Roman" w:hAnsi="Times New Roman"/>
                <w:bCs w:val="0"/>
              </w:rPr>
              <w:t xml:space="preserve"> in accordance with Article 178 of Regulation (EU) No 57/2013:</w:t>
            </w:r>
          </w:p>
          <w:p w14:paraId="6DA5D5AB" w14:textId="3777D536" w:rsidR="003F6DCD" w:rsidRPr="00E73F7D" w:rsidRDefault="0031776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(a) </w:t>
            </w:r>
            <w:proofErr w:type="gramStart"/>
            <w:r w:rsidR="00EB48BB" w:rsidRPr="00E73F7D">
              <w:rPr>
                <w:rStyle w:val="InstructionsTabelleText"/>
                <w:rFonts w:ascii="Times New Roman" w:hAnsi="Times New Roman"/>
                <w:bCs w:val="0"/>
              </w:rPr>
              <w:t>defaulted</w:t>
            </w:r>
            <w:r w:rsidRPr="00E73F7D">
              <w:rPr>
                <w:rStyle w:val="InstructionsTabelleText"/>
                <w:rFonts w:ascii="Times New Roman" w:hAnsi="Times New Roman"/>
                <w:bCs w:val="0"/>
              </w:rPr>
              <w:t>;</w:t>
            </w:r>
            <w:proofErr w:type="gramEnd"/>
          </w:p>
          <w:p w14:paraId="028C4A73" w14:textId="7C6FD457" w:rsidR="003B4528" w:rsidRPr="00E73F7D" w:rsidRDefault="0031776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(b) </w:t>
            </w:r>
            <w:r w:rsidR="00EB48BB" w:rsidRPr="00E73F7D">
              <w:rPr>
                <w:rStyle w:val="InstructionsTabelleText"/>
                <w:rFonts w:ascii="Times New Roman" w:hAnsi="Times New Roman"/>
                <w:bCs w:val="0"/>
              </w:rPr>
              <w:t>non</w:t>
            </w:r>
            <w:r w:rsidR="003B4528" w:rsidRPr="00E73F7D">
              <w:rPr>
                <w:rStyle w:val="InstructionsTabelleText"/>
                <w:rFonts w:ascii="Times New Roman" w:hAnsi="Times New Roman"/>
                <w:bCs w:val="0"/>
              </w:rPr>
              <w:t>-</w:t>
            </w:r>
            <w:proofErr w:type="gramStart"/>
            <w:r w:rsidR="003B4528" w:rsidRPr="00E73F7D">
              <w:rPr>
                <w:rStyle w:val="InstructionsTabelleText"/>
                <w:rFonts w:ascii="Times New Roman" w:hAnsi="Times New Roman"/>
                <w:bCs w:val="0"/>
              </w:rPr>
              <w:t>defaulted</w:t>
            </w:r>
            <w:r w:rsidRPr="00E73F7D">
              <w:rPr>
                <w:rStyle w:val="InstructionsTabelleText"/>
                <w:rFonts w:ascii="Times New Roman" w:hAnsi="Times New Roman"/>
                <w:bCs w:val="0"/>
              </w:rPr>
              <w:t>;</w:t>
            </w:r>
            <w:proofErr w:type="gramEnd"/>
          </w:p>
          <w:p w14:paraId="06E317EC" w14:textId="3CED168A" w:rsidR="005A42EE" w:rsidRPr="00E73F7D" w:rsidRDefault="00317761"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rPr>
              <w:t xml:space="preserve">(c) </w:t>
            </w:r>
            <w:r w:rsidR="00EB48BB" w:rsidRPr="00E73F7D">
              <w:rPr>
                <w:rStyle w:val="InstructionsTabelleText"/>
                <w:rFonts w:ascii="Times New Roman" w:hAnsi="Times New Roman"/>
              </w:rPr>
              <w:t xml:space="preserve">not </w:t>
            </w:r>
            <w:r w:rsidR="005A42EE" w:rsidRPr="00E73F7D">
              <w:rPr>
                <w:rStyle w:val="InstructionsTabelleText"/>
                <w:rFonts w:ascii="Times New Roman" w:hAnsi="Times New Roman"/>
              </w:rPr>
              <w:t>applicable</w:t>
            </w:r>
            <w:r w:rsidR="003F6DCD" w:rsidRPr="00E73F7D">
              <w:rPr>
                <w:rStyle w:val="InstructionsTabelleText"/>
                <w:rFonts w:ascii="Times New Roman" w:hAnsi="Times New Roman"/>
              </w:rPr>
              <w:t>.</w:t>
            </w:r>
          </w:p>
        </w:tc>
      </w:tr>
      <w:tr w:rsidR="00E73F7D" w:rsidRPr="00E73F7D" w14:paraId="12A5CCBA" w14:textId="77777777" w:rsidTr="00CA5D63">
        <w:tc>
          <w:tcPr>
            <w:tcW w:w="988" w:type="dxa"/>
          </w:tcPr>
          <w:p w14:paraId="566D6FE5" w14:textId="455C90BB" w:rsidR="00630CB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630CBB" w:rsidRPr="00E73F7D">
              <w:rPr>
                <w:rStyle w:val="InstructionsTabelleText"/>
                <w:rFonts w:ascii="Times New Roman" w:hAnsi="Times New Roman"/>
                <w:bCs w:val="0"/>
              </w:rPr>
              <w:t>100</w:t>
            </w:r>
          </w:p>
        </w:tc>
        <w:tc>
          <w:tcPr>
            <w:tcW w:w="1564" w:type="dxa"/>
          </w:tcPr>
          <w:p w14:paraId="3F6A763D"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facility</w:t>
            </w:r>
          </w:p>
        </w:tc>
        <w:tc>
          <w:tcPr>
            <w:tcW w:w="2126" w:type="dxa"/>
          </w:tcPr>
          <w:p w14:paraId="01178CA7" w14:textId="71445270" w:rsidR="000B40C4" w:rsidRPr="00E73F7D" w:rsidRDefault="00630CBB" w:rsidP="000B40C4">
            <w:pPr>
              <w:spacing w:before="0" w:after="0"/>
              <w:jc w:val="left"/>
              <w:rPr>
                <w:rFonts w:ascii="Times New Roman" w:eastAsia="Arial" w:hAnsi="Times New Roman"/>
                <w:szCs w:val="20"/>
                <w:lang w:eastAsia="en-GB"/>
              </w:rPr>
            </w:pPr>
            <w:r w:rsidRPr="00E73F7D">
              <w:rPr>
                <w:rStyle w:val="InstructionsTabelleText"/>
                <w:rFonts w:ascii="Times New Roman" w:hAnsi="Times New Roman"/>
                <w:szCs w:val="20"/>
              </w:rPr>
              <w:t xml:space="preserve">Article 166(8) </w:t>
            </w:r>
            <w:r w:rsidR="0059754C" w:rsidRPr="00E73F7D">
              <w:rPr>
                <w:rStyle w:val="InstructionsTabelleText"/>
                <w:rFonts w:ascii="Times New Roman" w:hAnsi="Times New Roman"/>
                <w:szCs w:val="20"/>
              </w:rPr>
              <w:t>and</w:t>
            </w:r>
            <w:r w:rsidRPr="00E73F7D">
              <w:rPr>
                <w:rStyle w:val="InstructionsTabelleText"/>
                <w:rFonts w:ascii="Times New Roman" w:hAnsi="Times New Roman"/>
                <w:szCs w:val="20"/>
              </w:rPr>
              <w:t xml:space="preserve"> (10) of </w:t>
            </w:r>
            <w:r w:rsidR="000B40C4" w:rsidRPr="00E73F7D">
              <w:rPr>
                <w:rStyle w:val="FormatvorlageInstructionsTabelleText"/>
                <w:rFonts w:ascii="Times New Roman" w:hAnsi="Times New Roman"/>
                <w:szCs w:val="20"/>
              </w:rPr>
              <w:t>Regulation (EU) No 575/2013</w:t>
            </w:r>
            <w:r w:rsidR="000B40C4" w:rsidRPr="00E73F7D">
              <w:rPr>
                <w:rFonts w:ascii="Times New Roman" w:eastAsia="Arial" w:hAnsi="Times New Roman"/>
                <w:szCs w:val="20"/>
                <w:lang w:eastAsia="en-GB"/>
              </w:rPr>
              <w:t xml:space="preserve"> </w:t>
            </w:r>
          </w:p>
          <w:p w14:paraId="7246D806" w14:textId="42FE8A4B" w:rsidR="00630CBB" w:rsidRPr="00E73F7D" w:rsidRDefault="00630CBB" w:rsidP="00900A47">
            <w:pPr>
              <w:pStyle w:val="InstructionsText"/>
              <w:rPr>
                <w:rStyle w:val="FormatvorlageInstructionsTabelleText"/>
                <w:rFonts w:ascii="Times New Roman" w:hAnsi="Times New Roman"/>
              </w:rPr>
            </w:pPr>
          </w:p>
        </w:tc>
        <w:tc>
          <w:tcPr>
            <w:tcW w:w="9639" w:type="dxa"/>
          </w:tcPr>
          <w:p w14:paraId="0A7199C1" w14:textId="4ACAA526"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Exposures shall be split into parts and assigned to portfolios based on the type of facility. </w:t>
            </w:r>
            <w:r w:rsidR="0059754C" w:rsidRPr="00E73F7D">
              <w:rPr>
                <w:rStyle w:val="FormatvorlageInstructionsTabelleText"/>
                <w:rFonts w:ascii="Times New Roman" w:hAnsi="Times New Roman"/>
              </w:rPr>
              <w:t>Where</w:t>
            </w:r>
            <w:r w:rsidRPr="00E73F7D">
              <w:rPr>
                <w:rStyle w:val="FormatvorlageInstructionsTabelleText"/>
                <w:rFonts w:ascii="Times New Roman" w:hAnsi="Times New Roman"/>
              </w:rPr>
              <w:t xml:space="preserve"> more than one facility type value applies to the credit product, the exposure value </w:t>
            </w:r>
            <w:r w:rsidR="0059754C" w:rsidRPr="00E73F7D">
              <w:rPr>
                <w:rStyle w:val="FormatvorlageInstructionsTabelleText"/>
                <w:rFonts w:ascii="Times New Roman" w:hAnsi="Times New Roman"/>
              </w:rPr>
              <w:t xml:space="preserve">shall </w:t>
            </w:r>
            <w:r w:rsidRPr="00E73F7D">
              <w:rPr>
                <w:rStyle w:val="FormatvorlageInstructionsTabelleText"/>
                <w:rFonts w:ascii="Times New Roman" w:hAnsi="Times New Roman"/>
              </w:rPr>
              <w:t xml:space="preserve">be split </w:t>
            </w:r>
            <w:proofErr w:type="gramStart"/>
            <w:r w:rsidR="0059754C" w:rsidRPr="00E73F7D">
              <w:rPr>
                <w:rStyle w:val="FormatvorlageInstructionsTabelleText"/>
                <w:rFonts w:ascii="Times New Roman" w:hAnsi="Times New Roman"/>
              </w:rPr>
              <w:t>on the basis of</w:t>
            </w:r>
            <w:proofErr w:type="gramEnd"/>
            <w:r w:rsidR="0059754C" w:rsidRPr="00E73F7D">
              <w:rPr>
                <w:rStyle w:val="FormatvorlageInstructionsTabelleText"/>
                <w:rFonts w:ascii="Times New Roman" w:hAnsi="Times New Roman"/>
              </w:rPr>
              <w:t xml:space="preserve"> </w:t>
            </w:r>
            <w:r w:rsidRPr="00E73F7D">
              <w:rPr>
                <w:rStyle w:val="FormatvorlageInstructionsTabelleText"/>
                <w:rFonts w:ascii="Times New Roman" w:hAnsi="Times New Roman"/>
              </w:rPr>
              <w:t>the facility type values.</w:t>
            </w:r>
          </w:p>
          <w:p w14:paraId="43242800" w14:textId="7FCFD64F" w:rsidR="00630CBB" w:rsidRPr="00E73F7D" w:rsidRDefault="00630CBB" w:rsidP="00900A47">
            <w:pPr>
              <w:pStyle w:val="InstructionsText"/>
              <w:rPr>
                <w:rStyle w:val="FormatvorlageInstructionsTabelleText"/>
                <w:rFonts w:ascii="Times New Roman" w:hAnsi="Times New Roman"/>
                <w:bCs/>
                <w:lang w:eastAsia="en-US"/>
              </w:rPr>
            </w:pPr>
          </w:p>
          <w:p w14:paraId="5D1F6C41" w14:textId="635D9666" w:rsidR="00630CBB" w:rsidRPr="00E73F7D" w:rsidRDefault="00630CBB" w:rsidP="00900A47">
            <w:pPr>
              <w:pStyle w:val="InstructionsText"/>
              <w:rPr>
                <w:rStyle w:val="FormatvorlageInstructionsTabelleText"/>
                <w:rFonts w:ascii="Times New Roman" w:hAnsi="Times New Roman"/>
                <w:bCs/>
                <w:lang w:eastAsia="en-US"/>
              </w:rPr>
            </w:pPr>
            <w:r w:rsidRPr="00E73F7D">
              <w:rPr>
                <w:rStyle w:val="FormatvorlageInstructionsTabelleText"/>
                <w:rFonts w:ascii="Times New Roman" w:hAnsi="Times New Roman"/>
              </w:rPr>
              <w:t>The type of facility is one of the following:</w:t>
            </w:r>
          </w:p>
          <w:p w14:paraId="1988D4CE" w14:textId="22FE9446"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(a)</w:t>
            </w:r>
            <w:r w:rsidR="00317761" w:rsidRPr="00E73F7D">
              <w:rPr>
                <w:rStyle w:val="Strong"/>
                <w:b w:val="0"/>
              </w:rPr>
              <w:tab/>
            </w:r>
            <w:r w:rsidR="0059754C" w:rsidRPr="00E73F7D">
              <w:rPr>
                <w:rStyle w:val="FormatvorlageInstructionsTabelleText"/>
                <w:rFonts w:ascii="Times New Roman" w:hAnsi="Times New Roman"/>
              </w:rPr>
              <w:t>f</w:t>
            </w:r>
            <w:r w:rsidRPr="00E73F7D">
              <w:rPr>
                <w:rStyle w:val="FormatvorlageInstructionsTabelleText"/>
                <w:rFonts w:ascii="Times New Roman" w:hAnsi="Times New Roman"/>
              </w:rPr>
              <w:t>ull risk (100%</w:t>
            </w:r>
            <w:proofErr w:type="gramStart"/>
            <w:r w:rsidRPr="00E73F7D">
              <w:rPr>
                <w:rStyle w:val="FormatvorlageInstructionsTabelleText"/>
                <w:rFonts w:ascii="Times New Roman" w:hAnsi="Times New Roman"/>
              </w:rPr>
              <w:t>);</w:t>
            </w:r>
            <w:proofErr w:type="gramEnd"/>
          </w:p>
          <w:p w14:paraId="3158987C" w14:textId="1B8B08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(b)</w:t>
            </w:r>
            <w:r w:rsidR="00317761" w:rsidRPr="00E73F7D">
              <w:rPr>
                <w:rStyle w:val="Strong"/>
                <w:b w:val="0"/>
              </w:rPr>
              <w:tab/>
            </w:r>
            <w:r w:rsidR="0059754C" w:rsidRPr="00E73F7D">
              <w:rPr>
                <w:rStyle w:val="FormatvorlageInstructionsTabelleText"/>
                <w:rFonts w:ascii="Times New Roman" w:hAnsi="Times New Roman"/>
              </w:rPr>
              <w:t>n</w:t>
            </w:r>
            <w:r w:rsidRPr="00E73F7D">
              <w:rPr>
                <w:rStyle w:val="FormatvorlageInstructionsTabelleText"/>
                <w:rFonts w:ascii="Times New Roman" w:hAnsi="Times New Roman"/>
              </w:rPr>
              <w:t>ote issuance facility and revolving underwriting facility (Medium risk</w:t>
            </w:r>
            <w:proofErr w:type="gramStart"/>
            <w:r w:rsidRPr="00E73F7D">
              <w:rPr>
                <w:rStyle w:val="FormatvorlageInstructionsTabelleText"/>
                <w:rFonts w:ascii="Times New Roman" w:hAnsi="Times New Roman"/>
              </w:rPr>
              <w:t>);</w:t>
            </w:r>
            <w:proofErr w:type="gramEnd"/>
          </w:p>
          <w:p w14:paraId="2EDEA8FC" w14:textId="3FD07833"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w:t>
            </w:r>
            <w:r w:rsidR="00317761" w:rsidRPr="00E73F7D">
              <w:rPr>
                <w:rStyle w:val="Strong"/>
                <w:b w:val="0"/>
              </w:rPr>
              <w:tab/>
            </w:r>
            <w:r w:rsidR="0059754C" w:rsidRPr="00E73F7D">
              <w:rPr>
                <w:rStyle w:val="FormatvorlageInstructionsTabelleText"/>
                <w:rFonts w:ascii="Times New Roman" w:hAnsi="Times New Roman"/>
              </w:rPr>
              <w:t>i</w:t>
            </w:r>
            <w:r w:rsidRPr="00E73F7D">
              <w:rPr>
                <w:rStyle w:val="FormatvorlageInstructionsTabelleText"/>
                <w:rFonts w:ascii="Times New Roman" w:hAnsi="Times New Roman"/>
              </w:rPr>
              <w:t>ssued warranties and indemnities, guarantees, irrevocable stand-by letters of credit, documentary credit and other medium risk off-balance sheet items (Medium risk</w:t>
            </w:r>
            <w:proofErr w:type="gramStart"/>
            <w:r w:rsidRPr="00E73F7D">
              <w:rPr>
                <w:rStyle w:val="FormatvorlageInstructionsTabelleText"/>
                <w:rFonts w:ascii="Times New Roman" w:hAnsi="Times New Roman"/>
              </w:rPr>
              <w:t>)</w:t>
            </w:r>
            <w:r w:rsidR="0069221A" w:rsidRPr="00E73F7D">
              <w:rPr>
                <w:rStyle w:val="FormatvorlageInstructionsTabelleText"/>
                <w:rFonts w:ascii="Times New Roman" w:hAnsi="Times New Roman"/>
              </w:rPr>
              <w:t>,</w:t>
            </w:r>
            <w:r w:rsidRPr="00E73F7D">
              <w:rPr>
                <w:rStyle w:val="FormatvorlageInstructionsTabelleText"/>
                <w:rFonts w:ascii="Times New Roman" w:hAnsi="Times New Roman"/>
              </w:rPr>
              <w:t>including</w:t>
            </w:r>
            <w:proofErr w:type="gramEnd"/>
            <w:r w:rsidRPr="00E73F7D">
              <w:rPr>
                <w:rStyle w:val="FormatvorlageInstructionsTabelleText"/>
                <w:rFonts w:ascii="Times New Roman" w:hAnsi="Times New Roman"/>
              </w:rPr>
              <w:t xml:space="preserve"> tender, performance, customs and tax bonds, guarantees, irrevocable standby letters of credit not having the character of credit substitutes and other medium risk off-balance sheet </w:t>
            </w:r>
            <w:proofErr w:type="gramStart"/>
            <w:r w:rsidRPr="00E73F7D">
              <w:rPr>
                <w:rStyle w:val="FormatvorlageInstructionsTabelleText"/>
                <w:rFonts w:ascii="Times New Roman" w:hAnsi="Times New Roman"/>
              </w:rPr>
              <w:t>items;</w:t>
            </w:r>
            <w:proofErr w:type="gramEnd"/>
          </w:p>
          <w:p w14:paraId="2F05A084" w14:textId="3BA0147E"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(d)</w:t>
            </w:r>
            <w:r w:rsidR="00317761" w:rsidRPr="00E73F7D">
              <w:rPr>
                <w:rStyle w:val="Strong"/>
                <w:b w:val="0"/>
              </w:rPr>
              <w:tab/>
            </w:r>
            <w:r w:rsidR="0059754C" w:rsidRPr="00E73F7D">
              <w:rPr>
                <w:rStyle w:val="FormatvorlageInstructionsTabelleText"/>
                <w:rFonts w:ascii="Times New Roman" w:hAnsi="Times New Roman"/>
              </w:rPr>
              <w:t>u</w:t>
            </w:r>
            <w:r w:rsidRPr="00E73F7D">
              <w:rPr>
                <w:rStyle w:val="FormatvorlageInstructionsTabelleText"/>
                <w:rFonts w:ascii="Times New Roman" w:hAnsi="Times New Roman"/>
              </w:rPr>
              <w:t>ndrawn committed revolving credit facility (Medium- low risk)</w:t>
            </w:r>
            <w:r w:rsidR="0069221A" w:rsidRPr="00E73F7D">
              <w:rPr>
                <w:rStyle w:val="FormatvorlageInstructionsTabelleText"/>
                <w:rFonts w:ascii="Times New Roman" w:hAnsi="Times New Roman"/>
              </w:rPr>
              <w:t xml:space="preserve"> including</w:t>
            </w:r>
            <w:r w:rsidRPr="00E73F7D">
              <w:rPr>
                <w:rStyle w:val="FormatvorlageInstructionsTabelleText"/>
                <w:rFonts w:ascii="Times New Roman" w:hAnsi="Times New Roman"/>
              </w:rPr>
              <w:t xml:space="preserve"> revolving lending commitments that are undrawn and that may not be cancelled unconditionally at any time without notice or that do not provide for automatic cancellation due to a deterioration in a borrower’s </w:t>
            </w:r>
            <w:proofErr w:type="gramStart"/>
            <w:r w:rsidRPr="00E73F7D">
              <w:rPr>
                <w:rStyle w:val="FormatvorlageInstructionsTabelleText"/>
                <w:rFonts w:ascii="Times New Roman" w:hAnsi="Times New Roman"/>
              </w:rPr>
              <w:t>creditworthiness;</w:t>
            </w:r>
            <w:proofErr w:type="gramEnd"/>
          </w:p>
          <w:p w14:paraId="05EBC10C" w14:textId="073F090F"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w:t>
            </w:r>
            <w:r w:rsidR="00317761" w:rsidRPr="00E73F7D">
              <w:rPr>
                <w:rStyle w:val="Strong"/>
                <w:b w:val="0"/>
              </w:rPr>
              <w:tab/>
            </w:r>
            <w:r w:rsidR="0059754C" w:rsidRPr="00E73F7D">
              <w:rPr>
                <w:rStyle w:val="FormatvorlageInstructionsTabelleText"/>
                <w:rFonts w:ascii="Times New Roman" w:hAnsi="Times New Roman"/>
              </w:rPr>
              <w:t>u</w:t>
            </w:r>
            <w:r w:rsidRPr="00E73F7D">
              <w:rPr>
                <w:rStyle w:val="FormatvorlageInstructionsTabelleText"/>
                <w:rFonts w:ascii="Times New Roman" w:hAnsi="Times New Roman"/>
              </w:rPr>
              <w:t>ndrawn committed term credit facility (Medium-low risk)</w:t>
            </w:r>
            <w:r w:rsidR="0069221A" w:rsidRPr="00E73F7D">
              <w:rPr>
                <w:rStyle w:val="FormatvorlageInstructionsTabelleText"/>
                <w:rFonts w:ascii="Times New Roman" w:hAnsi="Times New Roman"/>
              </w:rPr>
              <w:t xml:space="preserve"> including</w:t>
            </w:r>
            <w:r w:rsidRPr="00E73F7D">
              <w:rPr>
                <w:rStyle w:val="FormatvorlageInstructionsTabelleText"/>
                <w:rFonts w:ascii="Times New Roman" w:hAnsi="Times New Roman"/>
              </w:rPr>
              <w:t xml:space="preserve"> term lending commitments that are undrawn and that may not be cancelled unconditionally at any time without notice or that do not provide for automatic cancellation due to a deterioration in a borrower’s </w:t>
            </w:r>
            <w:proofErr w:type="gramStart"/>
            <w:r w:rsidRPr="00E73F7D">
              <w:rPr>
                <w:rStyle w:val="FormatvorlageInstructionsTabelleText"/>
                <w:rFonts w:ascii="Times New Roman" w:hAnsi="Times New Roman"/>
              </w:rPr>
              <w:t>creditworthiness;</w:t>
            </w:r>
            <w:proofErr w:type="gramEnd"/>
          </w:p>
          <w:p w14:paraId="40599BB6" w14:textId="184B2B6A"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(f)</w:t>
            </w:r>
            <w:r w:rsidR="00317761" w:rsidRPr="00E73F7D">
              <w:rPr>
                <w:rStyle w:val="Strong"/>
                <w:b w:val="0"/>
              </w:rPr>
              <w:tab/>
            </w:r>
            <w:r w:rsidR="0059754C" w:rsidRPr="00E73F7D">
              <w:rPr>
                <w:rStyle w:val="FormatvorlageInstructionsTabelleText"/>
                <w:rFonts w:ascii="Times New Roman" w:hAnsi="Times New Roman"/>
              </w:rPr>
              <w:t>u</w:t>
            </w:r>
            <w:r w:rsidRPr="00E73F7D">
              <w:rPr>
                <w:rStyle w:val="FormatvorlageInstructionsTabelleText"/>
                <w:rFonts w:ascii="Times New Roman" w:hAnsi="Times New Roman"/>
              </w:rPr>
              <w:t xml:space="preserve">ndrawn committed other credit facility (Medium-low risk) </w:t>
            </w:r>
            <w:r w:rsidR="0069221A" w:rsidRPr="00E73F7D">
              <w:rPr>
                <w:rStyle w:val="FormatvorlageInstructionsTabelleText"/>
                <w:rFonts w:ascii="Times New Roman" w:hAnsi="Times New Roman"/>
              </w:rPr>
              <w:t xml:space="preserve">including </w:t>
            </w:r>
            <w:r w:rsidRPr="00E73F7D">
              <w:rPr>
                <w:rStyle w:val="FormatvorlageInstructionsTabelleText"/>
                <w:rFonts w:ascii="Times New Roman" w:hAnsi="Times New Roman"/>
              </w:rPr>
              <w:t xml:space="preserve">lending commitments, other than revolving and term, that are undrawn and that may not be cancelled unconditionally at any time without notice or that do not provide for automatic cancellation due to a deterioration in a borrower’s </w:t>
            </w:r>
            <w:proofErr w:type="gramStart"/>
            <w:r w:rsidRPr="00E73F7D">
              <w:rPr>
                <w:rStyle w:val="FormatvorlageInstructionsTabelleText"/>
                <w:rFonts w:ascii="Times New Roman" w:hAnsi="Times New Roman"/>
              </w:rPr>
              <w:t>creditworthiness;</w:t>
            </w:r>
            <w:proofErr w:type="gramEnd"/>
          </w:p>
          <w:p w14:paraId="48B7715B" w14:textId="16CD465F"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w:t>
            </w:r>
            <w:r w:rsidR="00317761" w:rsidRPr="00E73F7D">
              <w:rPr>
                <w:rStyle w:val="Strong"/>
                <w:b w:val="0"/>
              </w:rPr>
              <w:tab/>
            </w:r>
            <w:r w:rsidR="0059754C" w:rsidRPr="00E73F7D">
              <w:rPr>
                <w:rStyle w:val="FormatvorlageInstructionsTabelleText"/>
                <w:rFonts w:ascii="Times New Roman" w:hAnsi="Times New Roman"/>
              </w:rPr>
              <w:t>i</w:t>
            </w:r>
            <w:r w:rsidRPr="00E73F7D">
              <w:rPr>
                <w:rStyle w:val="FormatvorlageInstructionsTabelleText"/>
                <w:rFonts w:ascii="Times New Roman" w:hAnsi="Times New Roman"/>
              </w:rPr>
              <w:t>ssued short-term letters of credit and other medium-low risk off-balance sheet items (Medium-low risk</w:t>
            </w:r>
            <w:proofErr w:type="gramStart"/>
            <w:r w:rsidRPr="00E73F7D">
              <w:rPr>
                <w:rStyle w:val="FormatvorlageInstructionsTabelleText"/>
                <w:rFonts w:ascii="Times New Roman" w:hAnsi="Times New Roman"/>
              </w:rPr>
              <w:t>);</w:t>
            </w:r>
            <w:proofErr w:type="gramEnd"/>
          </w:p>
          <w:p w14:paraId="40847A8A" w14:textId="5C115B3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(h)</w:t>
            </w:r>
            <w:r w:rsidR="00317761" w:rsidRPr="00E73F7D">
              <w:rPr>
                <w:rStyle w:val="Strong"/>
                <w:b w:val="0"/>
              </w:rPr>
              <w:tab/>
            </w:r>
            <w:r w:rsidR="0059754C" w:rsidRPr="00E73F7D">
              <w:rPr>
                <w:rStyle w:val="FormatvorlageInstructionsTabelleText"/>
                <w:rFonts w:ascii="Times New Roman" w:hAnsi="Times New Roman"/>
              </w:rPr>
              <w:t>u</w:t>
            </w:r>
            <w:r w:rsidRPr="00E73F7D">
              <w:rPr>
                <w:rStyle w:val="FormatvorlageInstructionsTabelleText"/>
                <w:rFonts w:ascii="Times New Roman" w:hAnsi="Times New Roman"/>
              </w:rPr>
              <w:t>ndrawn uncommitted credit lines (Low risk)</w:t>
            </w:r>
            <w:r w:rsidR="0069221A" w:rsidRPr="00E73F7D">
              <w:rPr>
                <w:rStyle w:val="FormatvorlageInstructionsTabelleText"/>
                <w:rFonts w:ascii="Times New Roman" w:hAnsi="Times New Roman"/>
              </w:rPr>
              <w:t xml:space="preserve"> including</w:t>
            </w:r>
            <w:r w:rsidRPr="00E73F7D">
              <w:rPr>
                <w:rStyle w:val="FormatvorlageInstructionsTabelleText"/>
                <w:rFonts w:ascii="Times New Roman" w:hAnsi="Times New Roman"/>
              </w:rPr>
              <w:t xml:space="preserve"> lending facilities that are undrawn and that may be cancelled unconditionally at any time without notice or that do provide for automatic cancellation due to a deterioration in borrower’s </w:t>
            </w:r>
            <w:proofErr w:type="gramStart"/>
            <w:r w:rsidRPr="00E73F7D">
              <w:rPr>
                <w:rStyle w:val="FormatvorlageInstructionsTabelleText"/>
                <w:rFonts w:ascii="Times New Roman" w:hAnsi="Times New Roman"/>
              </w:rPr>
              <w:t>creditworthiness;</w:t>
            </w:r>
            <w:proofErr w:type="gramEnd"/>
          </w:p>
          <w:p w14:paraId="355DC8BD" w14:textId="20E5295F"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lastRenderedPageBreak/>
              <w:t>(i)</w:t>
            </w:r>
            <w:r w:rsidR="00317761" w:rsidRPr="00E73F7D">
              <w:rPr>
                <w:rStyle w:val="Strong"/>
                <w:b w:val="0"/>
              </w:rPr>
              <w:tab/>
            </w:r>
            <w:r w:rsidR="00A2760E" w:rsidRPr="00E73F7D">
              <w:rPr>
                <w:rStyle w:val="FormatvorlageInstructionsTabelleText"/>
                <w:rFonts w:ascii="Times New Roman" w:hAnsi="Times New Roman"/>
              </w:rPr>
              <w:t>u</w:t>
            </w:r>
            <w:r w:rsidRPr="00E73F7D">
              <w:rPr>
                <w:rStyle w:val="FormatvorlageInstructionsTabelleText"/>
                <w:rFonts w:ascii="Times New Roman" w:hAnsi="Times New Roman"/>
              </w:rPr>
              <w:t>ndrawn purchase commitments for revolving purchased receivables and other low-risk off-balance sheet items (Low risk)</w:t>
            </w:r>
            <w:r w:rsidR="0069221A" w:rsidRPr="00E73F7D">
              <w:rPr>
                <w:rStyle w:val="FormatvorlageInstructionsTabelleText"/>
                <w:rFonts w:ascii="Times New Roman" w:hAnsi="Times New Roman"/>
              </w:rPr>
              <w:t xml:space="preserve"> including</w:t>
            </w:r>
            <w:r w:rsidRPr="00E73F7D">
              <w:rPr>
                <w:rStyle w:val="FormatvorlageInstructionsTabelleText"/>
                <w:rFonts w:ascii="Times New Roman" w:hAnsi="Times New Roman"/>
              </w:rPr>
              <w:t xml:space="preserve"> commitments that </w:t>
            </w:r>
            <w:proofErr w:type="gramStart"/>
            <w:r w:rsidRPr="00E73F7D">
              <w:rPr>
                <w:rStyle w:val="FormatvorlageInstructionsTabelleText"/>
                <w:rFonts w:ascii="Times New Roman" w:hAnsi="Times New Roman"/>
              </w:rPr>
              <w:t>are able to</w:t>
            </w:r>
            <w:proofErr w:type="gramEnd"/>
            <w:r w:rsidRPr="00E73F7D">
              <w:rPr>
                <w:rStyle w:val="FormatvorlageInstructionsTabelleText"/>
                <w:rFonts w:ascii="Times New Roman" w:hAnsi="Times New Roman"/>
              </w:rPr>
              <w:t xml:space="preserve"> be unconditionally cancelled or that effectively provide for automatic cancellation at any time by the institution without prior </w:t>
            </w:r>
            <w:proofErr w:type="gramStart"/>
            <w:r w:rsidRPr="00E73F7D">
              <w:rPr>
                <w:rStyle w:val="FormatvorlageInstructionsTabelleText"/>
                <w:rFonts w:ascii="Times New Roman" w:hAnsi="Times New Roman"/>
              </w:rPr>
              <w:t>notice;</w:t>
            </w:r>
            <w:proofErr w:type="gramEnd"/>
          </w:p>
          <w:p w14:paraId="69EAD4DF" w14:textId="1270D391"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(j)</w:t>
            </w:r>
            <w:r w:rsidR="00317761" w:rsidRPr="00E73F7D">
              <w:rPr>
                <w:rStyle w:val="Strong"/>
                <w:b w:val="0"/>
              </w:rPr>
              <w:tab/>
            </w:r>
            <w:r w:rsidR="0059754C" w:rsidRPr="00E73F7D">
              <w:rPr>
                <w:rStyle w:val="FormatvorlageInstructionsTabelleText"/>
                <w:rFonts w:ascii="Times New Roman" w:hAnsi="Times New Roman"/>
              </w:rPr>
              <w:t>n</w:t>
            </w:r>
            <w:r w:rsidRPr="00E73F7D">
              <w:rPr>
                <w:rStyle w:val="FormatvorlageInstructionsTabelleText"/>
                <w:rFonts w:ascii="Times New Roman" w:hAnsi="Times New Roman"/>
              </w:rPr>
              <w:t>ot applicable</w:t>
            </w:r>
            <w:r w:rsidR="0059754C" w:rsidRPr="00E73F7D">
              <w:rPr>
                <w:rStyle w:val="FormatvorlageInstructionsTabelleText"/>
                <w:rFonts w:ascii="Times New Roman" w:hAnsi="Times New Roman"/>
              </w:rPr>
              <w:t>.</w:t>
            </w:r>
          </w:p>
          <w:p w14:paraId="2F4F5CBF" w14:textId="384AFBE6" w:rsidR="00630CBB" w:rsidRPr="00E73F7D" w:rsidRDefault="00630CBB" w:rsidP="00900A47">
            <w:pPr>
              <w:pStyle w:val="InstructionsText"/>
              <w:rPr>
                <w:rStyle w:val="FormatvorlageInstructionsTabelleText"/>
                <w:rFonts w:ascii="Times New Roman" w:hAnsi="Times New Roman"/>
                <w:bCs/>
                <w:lang w:eastAsia="en-US"/>
              </w:rPr>
            </w:pPr>
          </w:p>
        </w:tc>
      </w:tr>
      <w:tr w:rsidR="00E73F7D" w:rsidRPr="00E73F7D" w14:paraId="4B15DBD3" w14:textId="77777777" w:rsidTr="00CA5D63">
        <w:tc>
          <w:tcPr>
            <w:tcW w:w="988" w:type="dxa"/>
          </w:tcPr>
          <w:p w14:paraId="7DABBE07" w14:textId="03C27902" w:rsidR="00630CB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lastRenderedPageBreak/>
              <w:t>0</w:t>
            </w:r>
            <w:r w:rsidR="00630CBB" w:rsidRPr="00E73F7D">
              <w:rPr>
                <w:rStyle w:val="InstructionsTabelleText"/>
                <w:rFonts w:ascii="Times New Roman" w:hAnsi="Times New Roman"/>
                <w:bCs w:val="0"/>
              </w:rPr>
              <w:t>110</w:t>
            </w:r>
          </w:p>
        </w:tc>
        <w:tc>
          <w:tcPr>
            <w:tcW w:w="1564" w:type="dxa"/>
          </w:tcPr>
          <w:p w14:paraId="40A6172B"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Collateralisation status</w:t>
            </w:r>
          </w:p>
        </w:tc>
        <w:tc>
          <w:tcPr>
            <w:tcW w:w="2126" w:type="dxa"/>
          </w:tcPr>
          <w:p w14:paraId="20609839" w14:textId="6B0FD4CF" w:rsidR="00FD1F12" w:rsidRDefault="00FD1F12" w:rsidP="00900A47">
            <w:pPr>
              <w:pStyle w:val="InstructionsText"/>
              <w:rPr>
                <w:rStyle w:val="InstructionsTabelleText"/>
                <w:rFonts w:ascii="Times New Roman" w:hAnsi="Times New Roman"/>
                <w:bCs w:val="0"/>
              </w:rPr>
            </w:pPr>
            <w:r>
              <w:rPr>
                <w:rStyle w:val="FormatvorlageInstructionsTabelleText"/>
                <w:rFonts w:ascii="Times New Roman" w:hAnsi="Times New Roman"/>
              </w:rPr>
              <w:t>T</w:t>
            </w:r>
            <w:r w:rsidRPr="00FD1F12">
              <w:rPr>
                <w:rStyle w:val="FormatvorlageInstructionsTabelleText"/>
                <w:rFonts w:ascii="Times New Roman" w:hAnsi="Times New Roman"/>
              </w:rPr>
              <w:t>emplate C</w:t>
            </w:r>
            <w:r>
              <w:rPr>
                <w:rStyle w:val="FormatvorlageInstructionsTabelleText"/>
                <w:rFonts w:ascii="Times New Roman" w:hAnsi="Times New Roman"/>
              </w:rPr>
              <w:t>08</w:t>
            </w:r>
            <w:r w:rsidRPr="00FD1F12">
              <w:rPr>
                <w:rStyle w:val="FormatvorlageInstructionsTabelleText"/>
                <w:rFonts w:ascii="Times New Roman" w:hAnsi="Times New Roman"/>
              </w:rPr>
              <w:t>.</w:t>
            </w:r>
            <w:r>
              <w:rPr>
                <w:rStyle w:val="FormatvorlageInstructionsTabelleText"/>
                <w:rFonts w:ascii="Times New Roman" w:hAnsi="Times New Roman"/>
              </w:rPr>
              <w:t>0</w:t>
            </w:r>
            <w:r>
              <w:rPr>
                <w:rStyle w:val="FormatvorlageInstructionsTabelleText"/>
                <w:rFonts w:ascii="Times New Roman" w:hAnsi="Times New Roman"/>
              </w:rPr>
              <w:t xml:space="preserve">1, </w:t>
            </w:r>
            <w:r w:rsidRPr="00FD1F12">
              <w:rPr>
                <w:rStyle w:val="FormatvorlageInstructionsTabelleText"/>
                <w:rFonts w:ascii="Times New Roman" w:hAnsi="Times New Roman"/>
              </w:rPr>
              <w:t xml:space="preserve">columns </w:t>
            </w:r>
            <w:proofErr w:type="gramStart"/>
            <w:r w:rsidRPr="00FD1F12">
              <w:rPr>
                <w:rStyle w:val="FormatvorlageInstructionsTabelleText"/>
                <w:rFonts w:ascii="Times New Roman" w:hAnsi="Times New Roman"/>
              </w:rPr>
              <w:t>150 to 220</w:t>
            </w:r>
            <w:r w:rsidRPr="00FD1F12">
              <w:rPr>
                <w:rStyle w:val="FormatvorlageInstructionsTabelleText"/>
                <w:rFonts w:ascii="Times New Roman" w:hAnsi="Times New Roman"/>
              </w:rPr>
              <w:t>,</w:t>
            </w:r>
            <w:proofErr w:type="gramEnd"/>
            <w:r w:rsidRPr="00FD1F12">
              <w:rPr>
                <w:rStyle w:val="FormatvorlageInstructionsTabelleText"/>
                <w:rFonts w:ascii="Times New Roman" w:hAnsi="Times New Roman"/>
              </w:rPr>
              <w:t xml:space="preserve"> of Annex I to the Implementing Commission Regulation (EU) 2024/3117 and related instructions.</w:t>
            </w:r>
          </w:p>
          <w:p w14:paraId="3ED39394" w14:textId="13B3167C" w:rsidR="00C3344C" w:rsidRPr="00C3344C" w:rsidRDefault="00C3344C" w:rsidP="00900A47">
            <w:pPr>
              <w:pStyle w:val="InstructionsText"/>
              <w:rPr>
                <w:rStyle w:val="FormatvorlageInstructionsTabelleText"/>
                <w:rFonts w:ascii="Times New Roman" w:hAnsi="Times New Roman"/>
              </w:rPr>
            </w:pPr>
          </w:p>
        </w:tc>
        <w:tc>
          <w:tcPr>
            <w:tcW w:w="9639" w:type="dxa"/>
          </w:tcPr>
          <w:p w14:paraId="55D16F21" w14:textId="7940524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Exposures shall be split into parts and assigned to portfolios based on the collateralisation status</w:t>
            </w:r>
            <w:r w:rsidR="0069221A" w:rsidRPr="00E73F7D">
              <w:rPr>
                <w:rStyle w:val="FormatvorlageInstructionsTabelleText"/>
                <w:rFonts w:ascii="Times New Roman" w:hAnsi="Times New Roman"/>
              </w:rPr>
              <w:t xml:space="preserve"> of each part</w:t>
            </w:r>
            <w:r w:rsidRPr="00E73F7D">
              <w:rPr>
                <w:rStyle w:val="FormatvorlageInstructionsTabelleText"/>
                <w:rFonts w:ascii="Times New Roman" w:hAnsi="Times New Roman"/>
              </w:rPr>
              <w:t>:</w:t>
            </w:r>
          </w:p>
          <w:p w14:paraId="5EA12113" w14:textId="66987D6E"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69221A" w:rsidRPr="00E73F7D">
              <w:rPr>
                <w:rStyle w:val="FormatvorlageInstructionsTabelleText"/>
                <w:rFonts w:ascii="Times New Roman" w:hAnsi="Times New Roman"/>
              </w:rPr>
              <w:t>e</w:t>
            </w:r>
            <w:r w:rsidRPr="00E73F7D">
              <w:rPr>
                <w:rStyle w:val="FormatvorlageInstructionsTabelleText"/>
                <w:rFonts w:ascii="Times New Roman" w:hAnsi="Times New Roman"/>
              </w:rPr>
              <w:t xml:space="preserve">xposures with credit </w:t>
            </w:r>
            <w:proofErr w:type="gramStart"/>
            <w:r w:rsidRPr="00E73F7D">
              <w:rPr>
                <w:rStyle w:val="FormatvorlageInstructionsTabelleText"/>
                <w:rFonts w:ascii="Times New Roman" w:hAnsi="Times New Roman"/>
              </w:rPr>
              <w:t>protection;</w:t>
            </w:r>
            <w:proofErr w:type="gramEnd"/>
          </w:p>
          <w:p w14:paraId="667EB8CE" w14:textId="0310C2C6"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69221A" w:rsidRPr="00E73F7D">
              <w:rPr>
                <w:rStyle w:val="FormatvorlageInstructionsTabelleText"/>
                <w:rFonts w:ascii="Times New Roman" w:hAnsi="Times New Roman"/>
              </w:rPr>
              <w:t>e</w:t>
            </w:r>
            <w:r w:rsidRPr="00E73F7D">
              <w:rPr>
                <w:rStyle w:val="FormatvorlageInstructionsTabelleText"/>
                <w:rFonts w:ascii="Times New Roman" w:hAnsi="Times New Roman"/>
              </w:rPr>
              <w:t xml:space="preserve">xposures without credit </w:t>
            </w:r>
            <w:proofErr w:type="gramStart"/>
            <w:r w:rsidRPr="00E73F7D">
              <w:rPr>
                <w:rStyle w:val="FormatvorlageInstructionsTabelleText"/>
                <w:rFonts w:ascii="Times New Roman" w:hAnsi="Times New Roman"/>
              </w:rPr>
              <w:t>protection;</w:t>
            </w:r>
            <w:proofErr w:type="gramEnd"/>
          </w:p>
          <w:p w14:paraId="0B46DEC4" w14:textId="350CE94B"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69221A" w:rsidRPr="00E73F7D">
              <w:rPr>
                <w:rStyle w:val="FormatvorlageInstructionsTabelleText"/>
                <w:rFonts w:ascii="Times New Roman" w:hAnsi="Times New Roman"/>
              </w:rPr>
              <w:t>n</w:t>
            </w:r>
            <w:r w:rsidRPr="00E73F7D">
              <w:rPr>
                <w:rStyle w:val="FormatvorlageInstructionsTabelleText"/>
                <w:rFonts w:ascii="Times New Roman" w:hAnsi="Times New Roman"/>
              </w:rPr>
              <w:t>ot applicable.</w:t>
            </w:r>
          </w:p>
          <w:p w14:paraId="4F9C6507" w14:textId="77777777" w:rsidR="00630CBB" w:rsidRPr="00E73F7D" w:rsidRDefault="00630CBB" w:rsidP="00900A47">
            <w:pPr>
              <w:pStyle w:val="InstructionsText"/>
              <w:rPr>
                <w:rStyle w:val="FormatvorlageInstructionsTabelleText"/>
                <w:rFonts w:ascii="Times New Roman" w:hAnsi="Times New Roman"/>
              </w:rPr>
            </w:pPr>
          </w:p>
          <w:p w14:paraId="2684AE0C" w14:textId="34956B82" w:rsidR="00630CBB" w:rsidRPr="00E73F7D" w:rsidRDefault="00630CBB" w:rsidP="00900A47">
            <w:pPr>
              <w:pStyle w:val="InstructionsText"/>
              <w:rPr>
                <w:rStyle w:val="FormatvorlageInstructionsTabelleText"/>
                <w:rFonts w:ascii="Times New Roman" w:hAnsi="Times New Roman"/>
              </w:rPr>
            </w:pPr>
            <w:r w:rsidRPr="00E73F7D">
              <w:t xml:space="preserve">The part of the exposure </w:t>
            </w:r>
            <w:r w:rsidR="0069221A" w:rsidRPr="00E73F7D">
              <w:rPr>
                <w:rStyle w:val="FormatvorlageInstructionsTabelleText"/>
                <w:rFonts w:ascii="Times New Roman" w:hAnsi="Times New Roman"/>
              </w:rPr>
              <w:t>with credit protection shall</w:t>
            </w:r>
            <w:r w:rsidRPr="00E73F7D">
              <w:rPr>
                <w:rStyle w:val="FormatvorlageInstructionsTabelleText"/>
                <w:rFonts w:ascii="Times New Roman" w:hAnsi="Times New Roman"/>
              </w:rPr>
              <w:t xml:space="preserve"> be determined by the value of the collateral after haircuts </w:t>
            </w:r>
            <w:r w:rsidR="0069221A" w:rsidRPr="00E73F7D">
              <w:rPr>
                <w:rStyle w:val="FormatvorlageInstructionsTabelleText"/>
                <w:rFonts w:ascii="Times New Roman" w:hAnsi="Times New Roman"/>
              </w:rPr>
              <w:t>applied</w:t>
            </w:r>
            <w:r w:rsidRPr="00E73F7D">
              <w:rPr>
                <w:rStyle w:val="FormatvorlageInstructionsTabelleText"/>
                <w:rFonts w:ascii="Times New Roman" w:hAnsi="Times New Roman"/>
              </w:rPr>
              <w:t xml:space="preserve"> in accordance with </w:t>
            </w:r>
            <w:r w:rsidR="00A2760E" w:rsidRPr="00E73F7D">
              <w:rPr>
                <w:rStyle w:val="FormatvorlageInstructionsTabelleText"/>
                <w:rFonts w:ascii="Times New Roman" w:hAnsi="Times New Roman"/>
              </w:rPr>
              <w:t>P</w:t>
            </w:r>
            <w:r w:rsidR="000B40C4" w:rsidRPr="00E73F7D">
              <w:rPr>
                <w:rStyle w:val="FormatvorlageInstructionsTabelleText"/>
                <w:rFonts w:ascii="Times New Roman" w:hAnsi="Times New Roman"/>
              </w:rPr>
              <w:t>art</w:t>
            </w:r>
            <w:r w:rsidR="00A2760E" w:rsidRPr="00E73F7D">
              <w:rPr>
                <w:rStyle w:val="FormatvorlageInstructionsTabelleText"/>
                <w:rFonts w:ascii="Times New Roman" w:hAnsi="Times New Roman"/>
              </w:rPr>
              <w:t xml:space="preserve"> </w:t>
            </w:r>
            <w:r w:rsidR="003F6DCD" w:rsidRPr="00E73F7D">
              <w:rPr>
                <w:rStyle w:val="FormatvorlageInstructionsTabelleText"/>
                <w:rFonts w:ascii="Times New Roman" w:hAnsi="Times New Roman"/>
              </w:rPr>
              <w:t>Three, Title</w:t>
            </w:r>
            <w:r w:rsidR="00A2760E" w:rsidRPr="00E73F7D">
              <w:rPr>
                <w:rStyle w:val="FormatvorlageInstructionsTabelleText"/>
                <w:rFonts w:ascii="Times New Roman" w:hAnsi="Times New Roman"/>
              </w:rPr>
              <w:t xml:space="preserve"> II, Chapter 4, Section 4</w:t>
            </w:r>
            <w:r w:rsidR="00FD5E7D" w:rsidRPr="00E73F7D">
              <w:rPr>
                <w:rStyle w:val="FormatvorlageInstructionsTabelleText"/>
                <w:rFonts w:ascii="Times New Roman" w:hAnsi="Times New Roman"/>
              </w:rPr>
              <w:t>,</w:t>
            </w:r>
            <w:r w:rsidR="00571C40" w:rsidRPr="00E73F7D">
              <w:rPr>
                <w:rStyle w:val="FormatvorlageInstructionsTabelleText"/>
                <w:rFonts w:ascii="Times New Roman" w:hAnsi="Times New Roman"/>
              </w:rPr>
              <w:t xml:space="preserve"> of Regulation (EU) No 575/2013</w:t>
            </w:r>
            <w:r w:rsidRPr="00E73F7D">
              <w:rPr>
                <w:rStyle w:val="FormatvorlageInstructionsTabelleText"/>
                <w:rFonts w:ascii="Times New Roman" w:hAnsi="Times New Roman"/>
              </w:rPr>
              <w:t xml:space="preserve"> and, where applicable, institutions’ internal guidelines.</w:t>
            </w:r>
          </w:p>
        </w:tc>
      </w:tr>
      <w:tr w:rsidR="00E73F7D" w:rsidRPr="00E73F7D" w14:paraId="5040F8BA" w14:textId="77777777" w:rsidTr="00CA5D63">
        <w:tc>
          <w:tcPr>
            <w:tcW w:w="988" w:type="dxa"/>
          </w:tcPr>
          <w:p w14:paraId="209F02D9" w14:textId="3C254BD2" w:rsidR="00630CB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630CBB" w:rsidRPr="00E73F7D">
              <w:rPr>
                <w:rStyle w:val="InstructionsTabelleText"/>
                <w:rFonts w:ascii="Times New Roman" w:hAnsi="Times New Roman"/>
                <w:bCs w:val="0"/>
              </w:rPr>
              <w:t>120</w:t>
            </w:r>
          </w:p>
        </w:tc>
        <w:tc>
          <w:tcPr>
            <w:tcW w:w="1564" w:type="dxa"/>
          </w:tcPr>
          <w:p w14:paraId="0F3D0677"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 type</w:t>
            </w:r>
          </w:p>
        </w:tc>
        <w:tc>
          <w:tcPr>
            <w:tcW w:w="2126" w:type="dxa"/>
          </w:tcPr>
          <w:p w14:paraId="2BF8A6B1" w14:textId="4F6245FA" w:rsidR="00FD1F12" w:rsidRDefault="00FD1F12" w:rsidP="00FD1F12">
            <w:pPr>
              <w:pStyle w:val="InstructionsText"/>
              <w:rPr>
                <w:rStyle w:val="InstructionsTabelleText"/>
                <w:rFonts w:ascii="Times New Roman" w:hAnsi="Times New Roman"/>
                <w:bCs w:val="0"/>
              </w:rPr>
            </w:pPr>
            <w:r>
              <w:rPr>
                <w:rStyle w:val="FormatvorlageInstructionsTabelleText"/>
                <w:rFonts w:ascii="Times New Roman" w:hAnsi="Times New Roman"/>
              </w:rPr>
              <w:t>T</w:t>
            </w:r>
            <w:r w:rsidRPr="00FD1F12">
              <w:rPr>
                <w:rStyle w:val="FormatvorlageInstructionsTabelleText"/>
                <w:rFonts w:ascii="Times New Roman" w:hAnsi="Times New Roman"/>
              </w:rPr>
              <w:t>emplate C</w:t>
            </w:r>
            <w:r>
              <w:rPr>
                <w:rStyle w:val="FormatvorlageInstructionsTabelleText"/>
                <w:rFonts w:ascii="Times New Roman" w:hAnsi="Times New Roman"/>
              </w:rPr>
              <w:t>08</w:t>
            </w:r>
            <w:r w:rsidRPr="00FD1F12">
              <w:rPr>
                <w:rStyle w:val="FormatvorlageInstructionsTabelleText"/>
                <w:rFonts w:ascii="Times New Roman" w:hAnsi="Times New Roman"/>
              </w:rPr>
              <w:t>.</w:t>
            </w:r>
            <w:r>
              <w:rPr>
                <w:rStyle w:val="FormatvorlageInstructionsTabelleText"/>
                <w:rFonts w:ascii="Times New Roman" w:hAnsi="Times New Roman"/>
              </w:rPr>
              <w:t xml:space="preserve">01, </w:t>
            </w:r>
            <w:r w:rsidRPr="00FD1F12">
              <w:rPr>
                <w:rStyle w:val="FormatvorlageInstructionsTabelleText"/>
                <w:rFonts w:ascii="Times New Roman" w:hAnsi="Times New Roman"/>
              </w:rPr>
              <w:t xml:space="preserve">columns </w:t>
            </w:r>
            <w:proofErr w:type="gramStart"/>
            <w:r>
              <w:rPr>
                <w:rStyle w:val="FormatvorlageInstructionsTabelleText"/>
                <w:rFonts w:ascii="Times New Roman" w:hAnsi="Times New Roman"/>
              </w:rPr>
              <w:t>0040</w:t>
            </w:r>
            <w:r w:rsidRPr="00FD1F12">
              <w:rPr>
                <w:rStyle w:val="FormatvorlageInstructionsTabelleText"/>
                <w:rFonts w:ascii="Times New Roman" w:hAnsi="Times New Roman"/>
              </w:rPr>
              <w:t xml:space="preserve"> to </w:t>
            </w:r>
            <w:r>
              <w:rPr>
                <w:rStyle w:val="FormatvorlageInstructionsTabelleText"/>
                <w:rFonts w:ascii="Times New Roman" w:hAnsi="Times New Roman"/>
              </w:rPr>
              <w:t>0060 and 0150 to 0220</w:t>
            </w:r>
            <w:r w:rsidRPr="00FD1F12">
              <w:rPr>
                <w:rStyle w:val="FormatvorlageInstructionsTabelleText"/>
                <w:rFonts w:ascii="Times New Roman" w:hAnsi="Times New Roman"/>
              </w:rPr>
              <w:t>,</w:t>
            </w:r>
            <w:proofErr w:type="gramEnd"/>
            <w:r w:rsidRPr="00FD1F12">
              <w:rPr>
                <w:rStyle w:val="FormatvorlageInstructionsTabelleText"/>
                <w:rFonts w:ascii="Times New Roman" w:hAnsi="Times New Roman"/>
              </w:rPr>
              <w:t xml:space="preserve"> of Annex I to the Implementing Commission Regulation (EU) 2024/3117 and related instructions.</w:t>
            </w:r>
          </w:p>
          <w:p w14:paraId="7F81647C" w14:textId="485E93E1" w:rsidR="00FD1F12" w:rsidRPr="00E73F7D" w:rsidRDefault="00FD1F12" w:rsidP="00900A47">
            <w:pPr>
              <w:pStyle w:val="InstructionsText"/>
              <w:rPr>
                <w:rStyle w:val="FormatvorlageInstructionsTabelleText"/>
                <w:rFonts w:ascii="Times New Roman" w:hAnsi="Times New Roman"/>
              </w:rPr>
            </w:pPr>
          </w:p>
        </w:tc>
        <w:tc>
          <w:tcPr>
            <w:tcW w:w="9639" w:type="dxa"/>
          </w:tcPr>
          <w:p w14:paraId="21F8F5B0"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Exposures shall be split into parts and assigned to portfolios based on the collateral type:</w:t>
            </w:r>
          </w:p>
          <w:p w14:paraId="66F63887" w14:textId="361D62C2"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w:t>
            </w:r>
            <w:bookmarkStart w:id="8" w:name="OLE_LINK1"/>
            <w:r w:rsidRPr="00E73F7D">
              <w:rPr>
                <w:rStyle w:val="FormatvorlageInstructionsTabelleText"/>
                <w:rFonts w:ascii="Times New Roman" w:hAnsi="Times New Roman"/>
              </w:rPr>
              <w:t xml:space="preserve">a) </w:t>
            </w:r>
            <w:r w:rsidR="00EB48BB" w:rsidRPr="00E73F7D">
              <w:rPr>
                <w:rStyle w:val="FormatvorlageInstructionsTabelleText"/>
                <w:rFonts w:ascii="Times New Roman" w:hAnsi="Times New Roman"/>
              </w:rPr>
              <w:t xml:space="preserve">eligible </w:t>
            </w:r>
            <w:r w:rsidRPr="00E73F7D">
              <w:rPr>
                <w:rStyle w:val="FormatvorlageInstructionsTabelleText"/>
                <w:rFonts w:ascii="Times New Roman" w:hAnsi="Times New Roman"/>
              </w:rPr>
              <w:t>financial collateral</w:t>
            </w:r>
            <w:r w:rsidR="000F4DC2"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0F4DC2" w:rsidRPr="00E73F7D">
              <w:rPr>
                <w:rStyle w:val="FormatvorlageInstructionsTabelleText"/>
                <w:rFonts w:ascii="Times New Roman" w:hAnsi="Times New Roman"/>
              </w:rPr>
              <w:t>C</w:t>
            </w:r>
            <w:r w:rsidR="000B40C4" w:rsidRPr="00E73F7D">
              <w:rPr>
                <w:rStyle w:val="FormatvorlageInstructionsTabelleText"/>
                <w:rFonts w:ascii="Times New Roman" w:hAnsi="Times New Roman"/>
              </w:rPr>
              <w:t xml:space="preserve"> </w:t>
            </w:r>
            <w:r w:rsidR="003F6DCD" w:rsidRPr="00E73F7D">
              <w:rPr>
                <w:rStyle w:val="FormatvorlageInstructionsTabelleText"/>
                <w:rFonts w:ascii="Times New Roman" w:hAnsi="Times New Roman"/>
              </w:rPr>
              <w:t>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 </w:t>
            </w:r>
            <w:r w:rsidR="000F4DC2" w:rsidRPr="00E73F7D">
              <w:rPr>
                <w:rStyle w:val="FormatvorlageInstructionsTabelleText"/>
                <w:rFonts w:ascii="Times New Roman" w:hAnsi="Times New Roman"/>
              </w:rPr>
              <w:t>0180</w:t>
            </w:r>
            <w:proofErr w:type="gramStart"/>
            <w:r w:rsidR="000F4DC2"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0EE379D9" w14:textId="48E09BDB"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EB48BB" w:rsidRPr="00E73F7D">
              <w:rPr>
                <w:rStyle w:val="FormatvorlageInstructionsTabelleText"/>
                <w:rFonts w:ascii="Times New Roman" w:hAnsi="Times New Roman"/>
              </w:rPr>
              <w:t xml:space="preserve">other </w:t>
            </w:r>
            <w:r w:rsidRPr="00E73F7D">
              <w:rPr>
                <w:rStyle w:val="FormatvorlageInstructionsTabelleText"/>
                <w:rFonts w:ascii="Times New Roman" w:hAnsi="Times New Roman"/>
              </w:rPr>
              <w:t>eligible collateral: Receivables</w:t>
            </w:r>
            <w:r w:rsidR="006827C2"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 </w:t>
            </w:r>
            <w:r w:rsidR="006827C2" w:rsidRPr="00E73F7D">
              <w:rPr>
                <w:rStyle w:val="FormatvorlageInstructionsTabelleText"/>
                <w:rFonts w:ascii="Times New Roman" w:hAnsi="Times New Roman"/>
              </w:rPr>
              <w:t>0</w:t>
            </w:r>
            <w:r w:rsidR="00407138" w:rsidRPr="00E73F7D">
              <w:rPr>
                <w:rStyle w:val="FormatvorlageInstructionsTabelleText"/>
                <w:rFonts w:ascii="Times New Roman" w:hAnsi="Times New Roman"/>
              </w:rPr>
              <w:t>2</w:t>
            </w:r>
            <w:r w:rsidR="006827C2" w:rsidRPr="00E73F7D">
              <w:rPr>
                <w:rStyle w:val="FormatvorlageInstructionsTabelleText"/>
                <w:rFonts w:ascii="Times New Roman" w:hAnsi="Times New Roman"/>
              </w:rPr>
              <w:t>10</w:t>
            </w:r>
            <w:proofErr w:type="gramStart"/>
            <w:r w:rsidR="006827C2"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47C63566" w14:textId="72EF0BE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EB48BB" w:rsidRPr="00E73F7D">
              <w:rPr>
                <w:rStyle w:val="FormatvorlageInstructionsTabelleText"/>
                <w:rFonts w:ascii="Times New Roman" w:hAnsi="Times New Roman"/>
              </w:rPr>
              <w:t>o</w:t>
            </w:r>
            <w:r w:rsidRPr="00E73F7D">
              <w:rPr>
                <w:rStyle w:val="FormatvorlageInstructionsTabelleText"/>
                <w:rFonts w:ascii="Times New Roman" w:hAnsi="Times New Roman"/>
              </w:rPr>
              <w:t>ther eligible collateral: Residential real estate</w:t>
            </w:r>
            <w:r w:rsidR="006827C2"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 xml:space="preserve">C 08.01 column </w:t>
            </w:r>
            <w:r w:rsidR="006827C2" w:rsidRPr="00E73F7D">
              <w:rPr>
                <w:rStyle w:val="FormatvorlageInstructionsTabelleText"/>
                <w:rFonts w:ascii="Times New Roman" w:hAnsi="Times New Roman"/>
              </w:rPr>
              <w:t>0190</w:t>
            </w:r>
            <w:proofErr w:type="gramStart"/>
            <w:r w:rsidR="006827C2"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19FB7368" w14:textId="78339BF1"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(d) </w:t>
            </w:r>
            <w:r w:rsidR="00EB48BB" w:rsidRPr="00E73F7D">
              <w:rPr>
                <w:rStyle w:val="FormatvorlageInstructionsTabelleText"/>
                <w:rFonts w:ascii="Times New Roman" w:hAnsi="Times New Roman"/>
              </w:rPr>
              <w:t xml:space="preserve">other </w:t>
            </w:r>
            <w:r w:rsidRPr="00E73F7D">
              <w:rPr>
                <w:rStyle w:val="FormatvorlageInstructionsTabelleText"/>
                <w:rFonts w:ascii="Times New Roman" w:hAnsi="Times New Roman"/>
              </w:rPr>
              <w:t>eligible collateral: Commercial real estate</w:t>
            </w:r>
            <w:r w:rsidR="000B40C4"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 </w:t>
            </w:r>
            <w:r w:rsidR="000B40C4" w:rsidRPr="00E73F7D">
              <w:rPr>
                <w:rStyle w:val="FormatvorlageInstructionsTabelleText"/>
                <w:rFonts w:ascii="Times New Roman" w:hAnsi="Times New Roman"/>
              </w:rPr>
              <w:t>0190</w:t>
            </w:r>
            <w:proofErr w:type="gramStart"/>
            <w:r w:rsidR="000B40C4"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5E871F17" w14:textId="61A84372"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(e) </w:t>
            </w:r>
            <w:r w:rsidR="00EB48BB" w:rsidRPr="00E73F7D">
              <w:rPr>
                <w:rStyle w:val="FormatvorlageInstructionsTabelleText"/>
                <w:rFonts w:ascii="Times New Roman" w:hAnsi="Times New Roman"/>
              </w:rPr>
              <w:t xml:space="preserve">other </w:t>
            </w:r>
            <w:r w:rsidRPr="00E73F7D">
              <w:rPr>
                <w:rStyle w:val="FormatvorlageInstructionsTabelleText"/>
                <w:rFonts w:ascii="Times New Roman" w:hAnsi="Times New Roman"/>
              </w:rPr>
              <w:t>eligible collateral: Physical collateral</w:t>
            </w:r>
            <w:r w:rsidR="000B40C4"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 </w:t>
            </w:r>
            <w:r w:rsidR="000B40C4" w:rsidRPr="00E73F7D">
              <w:rPr>
                <w:rStyle w:val="FormatvorlageInstructionsTabelleText"/>
                <w:rFonts w:ascii="Times New Roman" w:hAnsi="Times New Roman"/>
              </w:rPr>
              <w:t>0200</w:t>
            </w:r>
            <w:proofErr w:type="gramStart"/>
            <w:r w:rsidR="000B40C4"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00C0AC0C" w14:textId="502A79A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(f) </w:t>
            </w:r>
            <w:r w:rsidR="00EB48BB" w:rsidRPr="00E73F7D">
              <w:rPr>
                <w:rStyle w:val="FormatvorlageInstructionsTabelleText"/>
                <w:rFonts w:ascii="Times New Roman" w:hAnsi="Times New Roman"/>
              </w:rPr>
              <w:t xml:space="preserve">other </w:t>
            </w:r>
            <w:r w:rsidRPr="00E73F7D">
              <w:rPr>
                <w:rStyle w:val="FormatvorlageInstructionsTabelleText"/>
                <w:rFonts w:ascii="Times New Roman" w:hAnsi="Times New Roman"/>
              </w:rPr>
              <w:t>funded credit protection</w:t>
            </w:r>
            <w:r w:rsidR="000B40C4"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w:t>
            </w:r>
            <w:r w:rsidR="00BF1B8F" w:rsidRPr="00E73F7D">
              <w:rPr>
                <w:rStyle w:val="FormatvorlageInstructionsTabelleText"/>
                <w:rFonts w:ascii="Times New Roman" w:hAnsi="Times New Roman"/>
              </w:rPr>
              <w:t>s</w:t>
            </w:r>
            <w:r w:rsidR="003F6DCD"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0060 and </w:t>
            </w:r>
            <w:r w:rsidR="000B40C4" w:rsidRPr="00E73F7D">
              <w:rPr>
                <w:rStyle w:val="FormatvorlageInstructionsTabelleText"/>
                <w:rFonts w:ascii="Times New Roman" w:hAnsi="Times New Roman"/>
              </w:rPr>
              <w:t>0170</w:t>
            </w:r>
            <w:proofErr w:type="gramStart"/>
            <w:r w:rsidR="000B40C4"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7A94F10B" w14:textId="06491AD4"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(g) </w:t>
            </w:r>
            <w:r w:rsidR="00EB48BB" w:rsidRPr="00E73F7D">
              <w:rPr>
                <w:rStyle w:val="FormatvorlageInstructionsTabelleText"/>
                <w:rFonts w:ascii="Times New Roman" w:hAnsi="Times New Roman"/>
              </w:rPr>
              <w:t xml:space="preserve">credit </w:t>
            </w:r>
            <w:r w:rsidRPr="00E73F7D">
              <w:rPr>
                <w:rStyle w:val="FormatvorlageInstructionsTabelleText"/>
                <w:rFonts w:ascii="Times New Roman" w:hAnsi="Times New Roman"/>
              </w:rPr>
              <w:t>derivatives</w:t>
            </w:r>
            <w:r w:rsidR="000B40C4"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w:t>
            </w:r>
            <w:r w:rsidR="00BF1B8F" w:rsidRPr="00E73F7D">
              <w:rPr>
                <w:rStyle w:val="FormatvorlageInstructionsTabelleText"/>
                <w:rFonts w:ascii="Times New Roman" w:hAnsi="Times New Roman"/>
              </w:rPr>
              <w:t>s</w:t>
            </w:r>
            <w:r w:rsidR="003F6DCD"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0050 and </w:t>
            </w:r>
            <w:r w:rsidR="000B40C4" w:rsidRPr="00E73F7D">
              <w:rPr>
                <w:rStyle w:val="FormatvorlageInstructionsTabelleText"/>
                <w:rFonts w:ascii="Times New Roman" w:hAnsi="Times New Roman"/>
              </w:rPr>
              <w:t>0160</w:t>
            </w:r>
            <w:proofErr w:type="gramStart"/>
            <w:r w:rsidR="000B40C4"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24B39652" w14:textId="719F1CFA" w:rsidR="003C42C8"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(h) </w:t>
            </w:r>
            <w:r w:rsidR="00EB48BB" w:rsidRPr="00E73F7D">
              <w:rPr>
                <w:rStyle w:val="FormatvorlageInstructionsTabelleText"/>
                <w:rFonts w:ascii="Times New Roman" w:hAnsi="Times New Roman"/>
              </w:rPr>
              <w:t xml:space="preserve">guarantees </w:t>
            </w:r>
            <w:r w:rsidR="000B40C4" w:rsidRPr="00E73F7D">
              <w:rPr>
                <w:rStyle w:val="FormatvorlageInstructionsTabelleText"/>
                <w:rFonts w:ascii="Times New Roman" w:hAnsi="Times New Roman"/>
              </w:rPr>
              <w:t>(</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w:t>
            </w:r>
            <w:r w:rsidR="00BF1B8F" w:rsidRPr="00E73F7D">
              <w:rPr>
                <w:rStyle w:val="FormatvorlageInstructionsTabelleText"/>
                <w:rFonts w:ascii="Times New Roman" w:hAnsi="Times New Roman"/>
              </w:rPr>
              <w:t>s 0040 and</w:t>
            </w:r>
            <w:r w:rsidR="003F6DCD" w:rsidRPr="00E73F7D">
              <w:rPr>
                <w:rStyle w:val="FormatvorlageInstructionsTabelleText"/>
                <w:rFonts w:ascii="Times New Roman" w:hAnsi="Times New Roman"/>
              </w:rPr>
              <w:t xml:space="preserve"> </w:t>
            </w:r>
            <w:r w:rsidR="000B40C4" w:rsidRPr="00E73F7D">
              <w:rPr>
                <w:rStyle w:val="FormatvorlageInstructionsTabelleText"/>
                <w:rFonts w:ascii="Times New Roman" w:hAnsi="Times New Roman"/>
              </w:rPr>
              <w:t>0150</w:t>
            </w:r>
            <w:proofErr w:type="gramStart"/>
            <w:r w:rsidR="000B40C4" w:rsidRPr="00E73F7D">
              <w:rPr>
                <w:rStyle w:val="FormatvorlageInstructionsTabelleText"/>
                <w:rFonts w:ascii="Times New Roman" w:hAnsi="Times New Roman"/>
              </w:rPr>
              <w:t>)</w:t>
            </w:r>
            <w:r w:rsidR="00A85AB9" w:rsidRPr="00E73F7D">
              <w:rPr>
                <w:rStyle w:val="FormatvorlageInstructionsTabelleText"/>
                <w:rFonts w:ascii="Times New Roman" w:hAnsi="Times New Roman"/>
              </w:rPr>
              <w:t>;</w:t>
            </w:r>
            <w:proofErr w:type="gramEnd"/>
          </w:p>
          <w:p w14:paraId="6004E5AA" w14:textId="59B06335"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w:t>
            </w:r>
            <w:r w:rsidR="004A303B">
              <w:rPr>
                <w:rStyle w:val="FormatvorlageInstructionsTabelleText"/>
                <w:rFonts w:ascii="Times New Roman" w:hAnsi="Times New Roman"/>
              </w:rPr>
              <w:t>i</w:t>
            </w:r>
            <w:r w:rsidRPr="00E73F7D">
              <w:rPr>
                <w:rStyle w:val="FormatvorlageInstructionsTabelleText"/>
                <w:rFonts w:ascii="Times New Roman" w:hAnsi="Times New Roman"/>
              </w:rPr>
              <w:t xml:space="preserve">) </w:t>
            </w:r>
            <w:r w:rsidR="00EB48BB" w:rsidRPr="00E73F7D">
              <w:rPr>
                <w:rStyle w:val="FormatvorlageInstructionsTabelleText"/>
                <w:rFonts w:ascii="Times New Roman" w:hAnsi="Times New Roman"/>
              </w:rPr>
              <w:t xml:space="preserve">not </w:t>
            </w:r>
            <w:r w:rsidRPr="00E73F7D">
              <w:rPr>
                <w:rStyle w:val="FormatvorlageInstructionsTabelleText"/>
                <w:rFonts w:ascii="Times New Roman" w:hAnsi="Times New Roman"/>
              </w:rPr>
              <w:t>applicable.</w:t>
            </w:r>
          </w:p>
          <w:bookmarkEnd w:id="8"/>
          <w:p w14:paraId="36EB9070" w14:textId="5B5970DE" w:rsidR="00630CBB" w:rsidRPr="00E73F7D" w:rsidRDefault="00630CBB" w:rsidP="00900A47">
            <w:pPr>
              <w:pStyle w:val="InstructionsText"/>
              <w:rPr>
                <w:rStyle w:val="FormatvorlageInstructionsTabelleText"/>
                <w:rFonts w:ascii="Times New Roman" w:hAnsi="Times New Roman"/>
              </w:rPr>
            </w:pPr>
          </w:p>
          <w:p w14:paraId="0610DED3" w14:textId="2998F54E"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The part of the exposure secured by a specific type of collateral </w:t>
            </w:r>
            <w:r w:rsidR="00126F05" w:rsidRPr="00E73F7D">
              <w:rPr>
                <w:rStyle w:val="FormatvorlageInstructionsTabelleText"/>
                <w:rFonts w:ascii="Times New Roman" w:hAnsi="Times New Roman"/>
              </w:rPr>
              <w:t>shall</w:t>
            </w:r>
            <w:r w:rsidRPr="00E73F7D">
              <w:rPr>
                <w:rStyle w:val="FormatvorlageInstructionsTabelleText"/>
                <w:rFonts w:ascii="Times New Roman" w:hAnsi="Times New Roman"/>
              </w:rPr>
              <w:t xml:space="preserve"> be determined by the value of that specific type of the collateral after </w:t>
            </w:r>
            <w:r w:rsidR="00126F05" w:rsidRPr="00E73F7D">
              <w:rPr>
                <w:rStyle w:val="FormatvorlageInstructionsTabelleText"/>
                <w:rFonts w:ascii="Times New Roman" w:hAnsi="Times New Roman"/>
              </w:rPr>
              <w:t xml:space="preserve">the </w:t>
            </w:r>
            <w:r w:rsidR="000B40C4" w:rsidRPr="00E73F7D">
              <w:rPr>
                <w:rStyle w:val="FormatvorlageInstructionsTabelleText"/>
                <w:rFonts w:ascii="Times New Roman" w:hAnsi="Times New Roman"/>
              </w:rPr>
              <w:t xml:space="preserve">required </w:t>
            </w:r>
            <w:r w:rsidRPr="00E73F7D">
              <w:rPr>
                <w:rStyle w:val="FormatvorlageInstructionsTabelleText"/>
                <w:rFonts w:ascii="Times New Roman" w:hAnsi="Times New Roman"/>
              </w:rPr>
              <w:t xml:space="preserve">haircuts </w:t>
            </w:r>
            <w:r w:rsidR="000B40C4" w:rsidRPr="00E73F7D">
              <w:rPr>
                <w:rStyle w:val="FormatvorlageInstructionsTabelleText"/>
                <w:rFonts w:ascii="Times New Roman" w:hAnsi="Times New Roman"/>
              </w:rPr>
              <w:t xml:space="preserve">are applied </w:t>
            </w:r>
            <w:r w:rsidRPr="00E73F7D">
              <w:rPr>
                <w:rStyle w:val="FormatvorlageInstructionsTabelleText"/>
                <w:rFonts w:ascii="Times New Roman" w:hAnsi="Times New Roman"/>
              </w:rPr>
              <w:t xml:space="preserve">in accordance with </w:t>
            </w:r>
            <w:r w:rsidR="000B40C4" w:rsidRPr="00E73F7D">
              <w:rPr>
                <w:rStyle w:val="FormatvorlageInstructionsTabelleText"/>
                <w:rFonts w:ascii="Times New Roman" w:hAnsi="Times New Roman"/>
              </w:rPr>
              <w:t>Part Three, Title II, Chapter 4, Section 4</w:t>
            </w:r>
            <w:r w:rsidR="00FD5E7D" w:rsidRPr="00E73F7D">
              <w:rPr>
                <w:rStyle w:val="FormatvorlageInstructionsTabelleText"/>
                <w:rFonts w:ascii="Times New Roman" w:hAnsi="Times New Roman"/>
              </w:rPr>
              <w:t>, of</w:t>
            </w:r>
            <w:r w:rsidR="000B40C4" w:rsidRPr="00E73F7D">
              <w:rPr>
                <w:rStyle w:val="FormatvorlageInstructionsTabelleText"/>
                <w:rFonts w:ascii="Times New Roman" w:hAnsi="Times New Roman"/>
              </w:rPr>
              <w:t xml:space="preserve"> Regulation (EU) No 575/2013 </w:t>
            </w:r>
            <w:r w:rsidRPr="00E73F7D">
              <w:rPr>
                <w:rStyle w:val="FormatvorlageInstructionsTabelleText"/>
                <w:rFonts w:ascii="Times New Roman" w:hAnsi="Times New Roman"/>
              </w:rPr>
              <w:t>and, where applicable, institutions’ internal guidelines</w:t>
            </w:r>
            <w:r w:rsidR="00126F05" w:rsidRPr="00E73F7D">
              <w:rPr>
                <w:rStyle w:val="FormatvorlageInstructionsTabelleText"/>
                <w:rFonts w:ascii="Times New Roman" w:hAnsi="Times New Roman"/>
              </w:rPr>
              <w:t>.</w:t>
            </w:r>
          </w:p>
        </w:tc>
      </w:tr>
      <w:tr w:rsidR="00E73F7D" w:rsidRPr="00E73F7D" w14:paraId="2B347898" w14:textId="77777777" w:rsidTr="00CA5D63">
        <w:tc>
          <w:tcPr>
            <w:tcW w:w="988" w:type="dxa"/>
          </w:tcPr>
          <w:p w14:paraId="6792DAA0" w14:textId="7FB92F2D"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630CBB" w:rsidRPr="00E73F7D">
              <w:rPr>
                <w:rStyle w:val="FormatvorlageInstructionsTabelleText"/>
                <w:rFonts w:ascii="Times New Roman" w:hAnsi="Times New Roman"/>
              </w:rPr>
              <w:t>130</w:t>
            </w:r>
          </w:p>
        </w:tc>
        <w:tc>
          <w:tcPr>
            <w:tcW w:w="1564" w:type="dxa"/>
          </w:tcPr>
          <w:p w14:paraId="07DA0AEA"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Counterparty</w:t>
            </w:r>
          </w:p>
        </w:tc>
        <w:tc>
          <w:tcPr>
            <w:tcW w:w="2126" w:type="dxa"/>
          </w:tcPr>
          <w:p w14:paraId="52E15DDE" w14:textId="77777777" w:rsidR="00630CBB" w:rsidRPr="00E73F7D" w:rsidRDefault="00630CBB" w:rsidP="00900A47">
            <w:pPr>
              <w:pStyle w:val="InstructionsText"/>
              <w:rPr>
                <w:rStyle w:val="FormatvorlageInstructionsTabelleText"/>
                <w:rFonts w:ascii="Times New Roman" w:hAnsi="Times New Roman"/>
              </w:rPr>
            </w:pPr>
          </w:p>
        </w:tc>
        <w:tc>
          <w:tcPr>
            <w:tcW w:w="9639" w:type="dxa"/>
          </w:tcPr>
          <w:p w14:paraId="2ADAE398" w14:textId="4425E12A" w:rsidR="00630CBB" w:rsidRPr="00E73F7D" w:rsidRDefault="00630CBB" w:rsidP="00900A47">
            <w:pPr>
              <w:pStyle w:val="InstructionsText"/>
            </w:pPr>
            <w:r w:rsidRPr="00E73F7D">
              <w:t xml:space="preserve">Exposures shall be split into parts and </w:t>
            </w:r>
            <w:r w:rsidRPr="00E73F7D">
              <w:rPr>
                <w:rStyle w:val="FormatvorlageInstructionsTabelleText"/>
                <w:rFonts w:ascii="Times New Roman" w:hAnsi="Times New Roman"/>
              </w:rPr>
              <w:t xml:space="preserve">assigned to portfolios </w:t>
            </w:r>
            <w:r w:rsidRPr="00E73F7D">
              <w:t xml:space="preserve">based on the </w:t>
            </w:r>
            <w:r w:rsidR="00F61A08" w:rsidRPr="00E73F7D">
              <w:t xml:space="preserve">type of </w:t>
            </w:r>
            <w:r w:rsidRPr="00E73F7D">
              <w:t>counterparty:</w:t>
            </w:r>
          </w:p>
          <w:p w14:paraId="2A59FECF" w14:textId="5D3B2C82" w:rsidR="00630CBB" w:rsidRPr="00E73F7D" w:rsidRDefault="00A85AB9" w:rsidP="00900A47">
            <w:pPr>
              <w:pStyle w:val="InstructionsText"/>
            </w:pPr>
            <w:r w:rsidRPr="00E73F7D">
              <w:t xml:space="preserve">(a) </w:t>
            </w:r>
            <w:r w:rsidR="00EB48BB" w:rsidRPr="00E73F7D">
              <w:t>p</w:t>
            </w:r>
            <w:r w:rsidR="00630CBB" w:rsidRPr="00E73F7D">
              <w:t>ublic sector entities (</w:t>
            </w:r>
            <w:r w:rsidR="002F2099">
              <w:t>Article 4</w:t>
            </w:r>
            <w:r w:rsidR="004A303B">
              <w:t xml:space="preserve"> points </w:t>
            </w:r>
            <w:r w:rsidR="002F2099">
              <w:t>(1)</w:t>
            </w:r>
            <w:r w:rsidR="004A303B">
              <w:t xml:space="preserve"> and </w:t>
            </w:r>
            <w:r w:rsidR="002F2099">
              <w:t>(8)</w:t>
            </w:r>
            <w:r w:rsidR="00FD5E7D" w:rsidRPr="00E73F7D">
              <w:t>, of</w:t>
            </w:r>
            <w:r w:rsidR="00B234EA" w:rsidRPr="00E73F7D">
              <w:t xml:space="preserve"> Regulation (EU) No 575/2013</w:t>
            </w:r>
            <w:proofErr w:type="gramStart"/>
            <w:r w:rsidR="00F61A08" w:rsidRPr="00E73F7D">
              <w:t>)</w:t>
            </w:r>
            <w:r w:rsidR="00630CBB" w:rsidRPr="00E73F7D">
              <w:t>;</w:t>
            </w:r>
            <w:proofErr w:type="gramEnd"/>
          </w:p>
          <w:p w14:paraId="599114B4" w14:textId="77031F92" w:rsidR="00630CBB" w:rsidRPr="00E73F7D" w:rsidRDefault="00A85AB9" w:rsidP="00900A47">
            <w:pPr>
              <w:pStyle w:val="InstructionsText"/>
            </w:pPr>
            <w:r w:rsidRPr="00E73F7D">
              <w:t xml:space="preserve">(b) </w:t>
            </w:r>
            <w:r w:rsidR="00EB48BB" w:rsidRPr="00E73F7D">
              <w:t xml:space="preserve">counterparties </w:t>
            </w:r>
            <w:r w:rsidR="00630CBB" w:rsidRPr="00E73F7D">
              <w:t xml:space="preserve">other than public sector </w:t>
            </w:r>
            <w:proofErr w:type="gramStart"/>
            <w:r w:rsidR="00630CBB" w:rsidRPr="00E73F7D">
              <w:t>entities</w:t>
            </w:r>
            <w:r w:rsidR="00F61A08" w:rsidRPr="00E73F7D">
              <w:t>;</w:t>
            </w:r>
            <w:proofErr w:type="gramEnd"/>
          </w:p>
          <w:p w14:paraId="3DA2D790" w14:textId="0302C158" w:rsidR="00630CBB" w:rsidRPr="00E73F7D" w:rsidRDefault="00A85AB9" w:rsidP="00900A47">
            <w:pPr>
              <w:pStyle w:val="InstructionsText"/>
              <w:rPr>
                <w:rStyle w:val="FormatvorlageInstructionsTabelleText"/>
                <w:rFonts w:ascii="Times New Roman" w:hAnsi="Times New Roman"/>
                <w:bCs/>
                <w:lang w:eastAsia="en-US"/>
              </w:rPr>
            </w:pPr>
            <w:r w:rsidRPr="00E73F7D">
              <w:t xml:space="preserve">(c) </w:t>
            </w:r>
            <w:r w:rsidR="00EB48BB" w:rsidRPr="00E73F7D">
              <w:t xml:space="preserve">not </w:t>
            </w:r>
            <w:r w:rsidR="00630CBB" w:rsidRPr="00E73F7D">
              <w:t>applicable</w:t>
            </w:r>
            <w:r w:rsidRPr="00E73F7D">
              <w:t>.</w:t>
            </w:r>
          </w:p>
        </w:tc>
      </w:tr>
      <w:tr w:rsidR="00E73F7D" w:rsidRPr="00E73F7D" w14:paraId="67487AA1" w14:textId="77777777" w:rsidTr="00CA5D63">
        <w:tc>
          <w:tcPr>
            <w:tcW w:w="988" w:type="dxa"/>
          </w:tcPr>
          <w:p w14:paraId="17032B6C" w14:textId="2D094D9C"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630CBB" w:rsidRPr="00E73F7D">
              <w:rPr>
                <w:rStyle w:val="FormatvorlageInstructionsTabelleText"/>
                <w:rFonts w:ascii="Times New Roman" w:hAnsi="Times New Roman"/>
              </w:rPr>
              <w:t>140</w:t>
            </w:r>
          </w:p>
        </w:tc>
        <w:tc>
          <w:tcPr>
            <w:tcW w:w="1564" w:type="dxa"/>
          </w:tcPr>
          <w:p w14:paraId="6FA59DA8"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counterparty</w:t>
            </w:r>
          </w:p>
        </w:tc>
        <w:tc>
          <w:tcPr>
            <w:tcW w:w="2126" w:type="dxa"/>
          </w:tcPr>
          <w:p w14:paraId="3F9E248D" w14:textId="77777777" w:rsidR="00630CBB" w:rsidRPr="00E73F7D" w:rsidRDefault="00630CBB" w:rsidP="00900A47">
            <w:pPr>
              <w:pStyle w:val="InstructionsText"/>
              <w:rPr>
                <w:rStyle w:val="FormatvorlageInstructionsTabelleText"/>
                <w:rFonts w:ascii="Times New Roman" w:hAnsi="Times New Roman"/>
              </w:rPr>
            </w:pPr>
          </w:p>
        </w:tc>
        <w:tc>
          <w:tcPr>
            <w:tcW w:w="9639" w:type="dxa"/>
          </w:tcPr>
          <w:p w14:paraId="30ED0C11" w14:textId="77777777"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w:t>
            </w:r>
            <w:r w:rsidRPr="00E73F7D">
              <w:t xml:space="preserve"> based on</w:t>
            </w:r>
            <w:r w:rsidRPr="00E73F7D">
              <w:rPr>
                <w:rStyle w:val="FormatvorlageInstructionsTabelleText"/>
                <w:rFonts w:ascii="Times New Roman" w:hAnsi="Times New Roman"/>
              </w:rPr>
              <w:t xml:space="preserve"> the size of the counterparty which shall be determined based on the total annual turnover for the consolidated group of which the counterparty is a part:</w:t>
            </w:r>
          </w:p>
          <w:p w14:paraId="10F4AFA9" w14:textId="77777777" w:rsidR="00630CBB" w:rsidRPr="00E73F7D" w:rsidRDefault="00630CBB" w:rsidP="00900A47">
            <w:pPr>
              <w:pStyle w:val="InstructionsText"/>
              <w:rPr>
                <w:rStyle w:val="FormatvorlageInstructionsTabelleText"/>
                <w:rFonts w:ascii="Times New Roman" w:hAnsi="Times New Roman"/>
                <w:lang w:val="fr-BE"/>
              </w:rPr>
            </w:pPr>
            <w:r w:rsidRPr="00E73F7D">
              <w:rPr>
                <w:rStyle w:val="FormatvorlageInstructionsTabelleText"/>
                <w:rFonts w:ascii="Times New Roman" w:hAnsi="Times New Roman"/>
                <w:lang w:val="fr-BE"/>
              </w:rPr>
              <w:t xml:space="preserve">(a) &lt;=EUR 50 </w:t>
            </w:r>
            <w:proofErr w:type="gramStart"/>
            <w:r w:rsidRPr="00E73F7D">
              <w:rPr>
                <w:rStyle w:val="FormatvorlageInstructionsTabelleText"/>
                <w:rFonts w:ascii="Times New Roman" w:hAnsi="Times New Roman"/>
                <w:lang w:val="fr-BE"/>
              </w:rPr>
              <w:t>million;</w:t>
            </w:r>
            <w:proofErr w:type="gramEnd"/>
          </w:p>
          <w:p w14:paraId="1603A4D0" w14:textId="77777777" w:rsidR="00630CBB" w:rsidRPr="00E73F7D" w:rsidRDefault="00630CBB" w:rsidP="00900A47">
            <w:pPr>
              <w:pStyle w:val="InstructionsText"/>
              <w:rPr>
                <w:rStyle w:val="FormatvorlageInstructionsTabelleText"/>
                <w:rFonts w:ascii="Times New Roman" w:hAnsi="Times New Roman"/>
                <w:lang w:val="fr-BE"/>
              </w:rPr>
            </w:pPr>
            <w:r w:rsidRPr="00E73F7D">
              <w:rPr>
                <w:rStyle w:val="FormatvorlageInstructionsTabelleText"/>
                <w:rFonts w:ascii="Times New Roman" w:hAnsi="Times New Roman"/>
                <w:lang w:val="fr-BE"/>
              </w:rPr>
              <w:t xml:space="preserve">(b) &gt;EUR 50 million and &lt;=EUR 200 </w:t>
            </w:r>
            <w:proofErr w:type="gramStart"/>
            <w:r w:rsidRPr="00E73F7D">
              <w:rPr>
                <w:rStyle w:val="FormatvorlageInstructionsTabelleText"/>
                <w:rFonts w:ascii="Times New Roman" w:hAnsi="Times New Roman"/>
                <w:lang w:val="fr-BE"/>
              </w:rPr>
              <w:t>million;</w:t>
            </w:r>
            <w:proofErr w:type="gramEnd"/>
          </w:p>
          <w:p w14:paraId="228D05D7" w14:textId="6CBC3A5B" w:rsidR="00630CBB" w:rsidRPr="00E73F7D" w:rsidRDefault="00630CBB" w:rsidP="00900A47">
            <w:pPr>
              <w:pStyle w:val="InstructionsText"/>
              <w:rPr>
                <w:rStyle w:val="FormatvorlageInstructionsTabelleText"/>
                <w:rFonts w:ascii="Times New Roman" w:hAnsi="Times New Roman"/>
                <w:lang w:val="fr-BE"/>
              </w:rPr>
            </w:pPr>
            <w:r w:rsidRPr="00E73F7D">
              <w:rPr>
                <w:rStyle w:val="FormatvorlageInstructionsTabelleText"/>
                <w:rFonts w:ascii="Times New Roman" w:hAnsi="Times New Roman"/>
                <w:lang w:val="fr-BE"/>
              </w:rPr>
              <w:t xml:space="preserve">(c) &gt;EUR 200 </w:t>
            </w:r>
            <w:proofErr w:type="gramStart"/>
            <w:r w:rsidRPr="00E73F7D">
              <w:rPr>
                <w:rStyle w:val="FormatvorlageInstructionsTabelleText"/>
                <w:rFonts w:ascii="Times New Roman" w:hAnsi="Times New Roman"/>
                <w:lang w:val="fr-BE"/>
              </w:rPr>
              <w:t>million;</w:t>
            </w:r>
            <w:proofErr w:type="gramEnd"/>
          </w:p>
          <w:p w14:paraId="0C179532" w14:textId="44626170" w:rsidR="00630CBB" w:rsidRPr="00064FAE" w:rsidRDefault="00630CBB" w:rsidP="00900A47">
            <w:pPr>
              <w:pStyle w:val="InstructionsText"/>
              <w:rPr>
                <w:rStyle w:val="FormatvorlageInstructionsTabelleText"/>
                <w:rFonts w:ascii="Times New Roman" w:hAnsi="Times New Roman"/>
                <w:lang w:val="fr-FR"/>
              </w:rPr>
            </w:pPr>
            <w:r w:rsidRPr="00064FAE">
              <w:rPr>
                <w:rStyle w:val="FormatvorlageInstructionsTabelleText"/>
                <w:rFonts w:ascii="Times New Roman" w:hAnsi="Times New Roman"/>
                <w:lang w:val="fr-FR"/>
              </w:rPr>
              <w:t>(d) &gt;EUR 20</w:t>
            </w:r>
            <w:r w:rsidR="00CE149E" w:rsidRPr="00064FAE">
              <w:rPr>
                <w:rStyle w:val="FormatvorlageInstructionsTabelleText"/>
                <w:rFonts w:ascii="Times New Roman" w:hAnsi="Times New Roman"/>
                <w:lang w:val="fr-FR"/>
              </w:rPr>
              <w:t>0</w:t>
            </w:r>
            <w:r w:rsidRPr="00064FAE">
              <w:rPr>
                <w:rStyle w:val="FormatvorlageInstructionsTabelleText"/>
                <w:rFonts w:ascii="Times New Roman" w:hAnsi="Times New Roman"/>
                <w:lang w:val="fr-FR"/>
              </w:rPr>
              <w:t xml:space="preserve"> million and &lt;=EUR 500 </w:t>
            </w:r>
            <w:proofErr w:type="gramStart"/>
            <w:r w:rsidRPr="00064FAE">
              <w:rPr>
                <w:rStyle w:val="FormatvorlageInstructionsTabelleText"/>
                <w:rFonts w:ascii="Times New Roman" w:hAnsi="Times New Roman"/>
                <w:lang w:val="fr-FR"/>
              </w:rPr>
              <w:t>million;</w:t>
            </w:r>
            <w:proofErr w:type="gramEnd"/>
          </w:p>
          <w:p w14:paraId="7D9B330B" w14:textId="047BCC48" w:rsidR="00630CBB" w:rsidRPr="00064FAE" w:rsidRDefault="00630CBB" w:rsidP="00900A47">
            <w:pPr>
              <w:pStyle w:val="InstructionsText"/>
              <w:rPr>
                <w:rStyle w:val="FormatvorlageInstructionsTabelleText"/>
                <w:rFonts w:ascii="Times New Roman" w:hAnsi="Times New Roman"/>
                <w:lang w:val="fr-FR"/>
              </w:rPr>
            </w:pPr>
            <w:r w:rsidRPr="00064FAE">
              <w:rPr>
                <w:rStyle w:val="FormatvorlageInstructionsTabelleText"/>
                <w:rFonts w:ascii="Times New Roman" w:hAnsi="Times New Roman"/>
                <w:lang w:val="fr-FR"/>
              </w:rPr>
              <w:t xml:space="preserve">(e) </w:t>
            </w:r>
            <w:r w:rsidR="001E7622" w:rsidRPr="00064FAE">
              <w:rPr>
                <w:rStyle w:val="FormatvorlageInstructionsTabelleText"/>
                <w:rFonts w:ascii="Times New Roman" w:hAnsi="Times New Roman"/>
                <w:lang w:val="fr-FR"/>
              </w:rPr>
              <w:t xml:space="preserve">&gt; </w:t>
            </w:r>
            <w:r w:rsidRPr="00064FAE">
              <w:rPr>
                <w:rStyle w:val="FormatvorlageInstructionsTabelleText"/>
                <w:rFonts w:ascii="Times New Roman" w:hAnsi="Times New Roman"/>
                <w:lang w:val="fr-FR"/>
              </w:rPr>
              <w:t xml:space="preserve">EUR 500 </w:t>
            </w:r>
            <w:proofErr w:type="gramStart"/>
            <w:r w:rsidRPr="00064FAE">
              <w:rPr>
                <w:rStyle w:val="FormatvorlageInstructionsTabelleText"/>
                <w:rFonts w:ascii="Times New Roman" w:hAnsi="Times New Roman"/>
                <w:lang w:val="fr-FR"/>
              </w:rPr>
              <w:t>million;</w:t>
            </w:r>
            <w:proofErr w:type="gramEnd"/>
          </w:p>
          <w:p w14:paraId="24D67ECE" w14:textId="1BC00DDC"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lastRenderedPageBreak/>
              <w:t xml:space="preserve">(f) </w:t>
            </w:r>
            <w:r w:rsidR="00C71CDF" w:rsidRPr="00E73F7D">
              <w:rPr>
                <w:rStyle w:val="FormatvorlageInstructionsTabelleText"/>
                <w:rFonts w:ascii="Times New Roman" w:hAnsi="Times New Roman"/>
              </w:rPr>
              <w:t>n</w:t>
            </w:r>
            <w:r w:rsidRPr="00E73F7D">
              <w:rPr>
                <w:rStyle w:val="FormatvorlageInstructionsTabelleText"/>
                <w:rFonts w:ascii="Times New Roman" w:hAnsi="Times New Roman"/>
              </w:rPr>
              <w:t>ot applicable.</w:t>
            </w:r>
          </w:p>
          <w:p w14:paraId="53CB6400" w14:textId="77777777" w:rsidR="00630CBB" w:rsidRPr="00E73F7D" w:rsidRDefault="00630CBB" w:rsidP="00900A47">
            <w:pPr>
              <w:pStyle w:val="InstructionsText"/>
              <w:rPr>
                <w:rStyle w:val="FormatvorlageInstructionsTabelleText"/>
                <w:rFonts w:ascii="Times New Roman" w:hAnsi="Times New Roman"/>
              </w:rPr>
            </w:pPr>
          </w:p>
          <w:p w14:paraId="3CC8328F" w14:textId="3C25AA39"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The total annual turnover </w:t>
            </w:r>
            <w:r w:rsidR="00F61A08" w:rsidRPr="00E73F7D">
              <w:rPr>
                <w:rStyle w:val="FormatvorlageInstructionsTabelleText"/>
                <w:rFonts w:ascii="Times New Roman" w:hAnsi="Times New Roman"/>
              </w:rPr>
              <w:t xml:space="preserve">shall be </w:t>
            </w:r>
            <w:r w:rsidRPr="00E73F7D">
              <w:rPr>
                <w:rStyle w:val="FormatvorlageInstructionsTabelleText"/>
                <w:rFonts w:ascii="Times New Roman" w:hAnsi="Times New Roman"/>
              </w:rPr>
              <w:t>calculated in accordance with the Annex</w:t>
            </w:r>
            <w:r w:rsidR="00187F0B" w:rsidRPr="00E73F7D">
              <w:rPr>
                <w:rStyle w:val="FormatvorlageInstructionsTabelleText"/>
                <w:rFonts w:ascii="Times New Roman" w:hAnsi="Times New Roman"/>
              </w:rPr>
              <w:t>, Article 4,</w:t>
            </w:r>
            <w:r w:rsidRPr="00E73F7D">
              <w:rPr>
                <w:rStyle w:val="FormatvorlageInstructionsTabelleText"/>
                <w:rFonts w:ascii="Times New Roman" w:hAnsi="Times New Roman"/>
              </w:rPr>
              <w:t xml:space="preserve"> to Commission Recommendation 2003/361/EC</w:t>
            </w:r>
            <w:r w:rsidR="00FD5E7D" w:rsidRPr="00E73F7D">
              <w:rPr>
                <w:rStyle w:val="FormatvorlageInstructionsTabelleText"/>
                <w:rFonts w:ascii="Times New Roman" w:hAnsi="Times New Roman"/>
                <w:vertAlign w:val="superscript"/>
              </w:rPr>
              <w:t>**</w:t>
            </w:r>
            <w:r w:rsidRPr="00E73F7D">
              <w:rPr>
                <w:rStyle w:val="FormatvorlageInstructionsTabelleText"/>
                <w:rFonts w:ascii="Times New Roman" w:hAnsi="Times New Roman"/>
              </w:rPr>
              <w:t xml:space="preserve"> and shall refer to the year ending one year before the reporting reference date.</w:t>
            </w:r>
          </w:p>
        </w:tc>
      </w:tr>
      <w:tr w:rsidR="00E73F7D" w:rsidRPr="00E73F7D" w14:paraId="2F6C7BF9" w14:textId="77777777" w:rsidTr="00CA5D63">
        <w:tc>
          <w:tcPr>
            <w:tcW w:w="988" w:type="dxa"/>
          </w:tcPr>
          <w:p w14:paraId="629554CB" w14:textId="5F34C27B" w:rsidR="00630CB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lastRenderedPageBreak/>
              <w:t>0</w:t>
            </w:r>
            <w:r w:rsidR="00630CBB" w:rsidRPr="00E73F7D">
              <w:rPr>
                <w:rStyle w:val="InstructionsTabelleText"/>
                <w:rFonts w:ascii="Times New Roman" w:hAnsi="Times New Roman"/>
                <w:bCs w:val="0"/>
              </w:rPr>
              <w:t>150</w:t>
            </w:r>
          </w:p>
        </w:tc>
        <w:tc>
          <w:tcPr>
            <w:tcW w:w="1564" w:type="dxa"/>
          </w:tcPr>
          <w:p w14:paraId="15E2D594"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NACE code</w:t>
            </w:r>
          </w:p>
        </w:tc>
        <w:tc>
          <w:tcPr>
            <w:tcW w:w="2126" w:type="dxa"/>
          </w:tcPr>
          <w:p w14:paraId="3A283C79" w14:textId="77777777" w:rsidR="00630CBB" w:rsidRPr="00E73F7D" w:rsidRDefault="00630CBB" w:rsidP="00900A47">
            <w:pPr>
              <w:pStyle w:val="InstructionsText"/>
              <w:rPr>
                <w:rStyle w:val="FormatvorlageInstructionsTabelleText"/>
                <w:rFonts w:ascii="Times New Roman" w:hAnsi="Times New Roman"/>
              </w:rPr>
            </w:pPr>
          </w:p>
        </w:tc>
        <w:tc>
          <w:tcPr>
            <w:tcW w:w="9639" w:type="dxa"/>
          </w:tcPr>
          <w:p w14:paraId="6D617FF1" w14:textId="61F10D0B"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w:t>
            </w:r>
            <w:r w:rsidRPr="00E73F7D">
              <w:t xml:space="preserve"> based on</w:t>
            </w:r>
            <w:r w:rsidRPr="00E73F7D">
              <w:rPr>
                <w:rStyle w:val="FormatvorlageInstructionsTabelleText"/>
                <w:rFonts w:ascii="Times New Roman" w:hAnsi="Times New Roman"/>
              </w:rPr>
              <w:t xml:space="preserve"> the economic activity of the counterparty determined by the NACE </w:t>
            </w:r>
            <w:r w:rsidR="00673E8A" w:rsidRPr="00E73F7D">
              <w:rPr>
                <w:rStyle w:val="FormatvorlageInstructionsTabelleText"/>
                <w:rFonts w:ascii="Times New Roman" w:hAnsi="Times New Roman"/>
              </w:rPr>
              <w:t xml:space="preserve">Rev. 2 set out in Regulation (EC) No 1893/2006 </w:t>
            </w:r>
            <w:r w:rsidR="00673E8A" w:rsidRPr="00E73F7D">
              <w:rPr>
                <w:rStyle w:val="FormatvorlageInstructionsTabelleText"/>
                <w:rFonts w:ascii="Times New Roman" w:hAnsi="Times New Roman"/>
                <w:vertAlign w:val="superscript"/>
              </w:rPr>
              <w:t>***</w:t>
            </w:r>
            <w:r w:rsidRPr="00E73F7D">
              <w:rPr>
                <w:rStyle w:val="FormatvorlageInstructionsTabelleText"/>
                <w:rFonts w:ascii="Times New Roman" w:hAnsi="Times New Roman"/>
              </w:rPr>
              <w:t>:</w:t>
            </w:r>
          </w:p>
          <w:p w14:paraId="398BD78F" w14:textId="75DE50ED"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1: </w:t>
            </w:r>
            <w:r w:rsidR="00630CBB" w:rsidRPr="00E73F7D">
              <w:t xml:space="preserve">C </w:t>
            </w:r>
            <w:proofErr w:type="gramStart"/>
            <w:r w:rsidR="00630CBB" w:rsidRPr="00E73F7D">
              <w:t>Manufacturing</w:t>
            </w:r>
            <w:r w:rsidR="00F61A08" w:rsidRPr="00E73F7D">
              <w:t>;</w:t>
            </w:r>
            <w:proofErr w:type="gramEnd"/>
          </w:p>
          <w:p w14:paraId="51F1D449" w14:textId="4E10697B"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2: </w:t>
            </w:r>
            <w:r w:rsidR="00630CBB" w:rsidRPr="00E73F7D">
              <w:t xml:space="preserve">G Wholesale and retail </w:t>
            </w:r>
            <w:proofErr w:type="gramStart"/>
            <w:r w:rsidR="00630CBB" w:rsidRPr="00E73F7D">
              <w:t>trade</w:t>
            </w:r>
            <w:r w:rsidR="00F61A08" w:rsidRPr="00E73F7D">
              <w:t>;</w:t>
            </w:r>
            <w:proofErr w:type="gramEnd"/>
          </w:p>
          <w:p w14:paraId="5C27C040" w14:textId="36AC3A04"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3: </w:t>
            </w:r>
            <w:r w:rsidR="00630CBB" w:rsidRPr="00E73F7D">
              <w:t xml:space="preserve">F </w:t>
            </w:r>
            <w:proofErr w:type="gramStart"/>
            <w:r w:rsidR="00630CBB" w:rsidRPr="00E73F7D">
              <w:t>Construction</w:t>
            </w:r>
            <w:r w:rsidR="00F61A08" w:rsidRPr="00E73F7D">
              <w:t>;</w:t>
            </w:r>
            <w:proofErr w:type="gramEnd"/>
          </w:p>
          <w:p w14:paraId="7DD2519C" w14:textId="1299BEDB"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(d)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4: </w:t>
            </w:r>
            <w:r w:rsidR="00630CBB" w:rsidRPr="00E73F7D">
              <w:t xml:space="preserve">H Transport and </w:t>
            </w:r>
            <w:proofErr w:type="gramStart"/>
            <w:r w:rsidR="00630CBB" w:rsidRPr="00E73F7D">
              <w:t>storage</w:t>
            </w:r>
            <w:r w:rsidR="00F61A08" w:rsidRPr="00E73F7D">
              <w:t>;</w:t>
            </w:r>
            <w:proofErr w:type="gramEnd"/>
          </w:p>
          <w:p w14:paraId="00FDB7A7" w14:textId="1B1F82D1"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(e)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5: </w:t>
            </w:r>
            <w:r w:rsidR="00630CBB" w:rsidRPr="00E73F7D">
              <w:t xml:space="preserve">D Electricity, gas, steam and air conditioning </w:t>
            </w:r>
            <w:proofErr w:type="gramStart"/>
            <w:r w:rsidR="00630CBB" w:rsidRPr="00E73F7D">
              <w:t>supply</w:t>
            </w:r>
            <w:r w:rsidR="00F61A08" w:rsidRPr="00E73F7D">
              <w:t>;</w:t>
            </w:r>
            <w:proofErr w:type="gramEnd"/>
          </w:p>
          <w:p w14:paraId="40A2215E" w14:textId="23C3902E" w:rsidR="00630CBB" w:rsidRPr="00E73F7D" w:rsidRDefault="00A85AB9" w:rsidP="00900A47">
            <w:pPr>
              <w:pStyle w:val="InstructionsText"/>
            </w:pPr>
            <w:r w:rsidRPr="00E73F7D">
              <w:rPr>
                <w:rStyle w:val="FormatvorlageInstructionsTabelleText"/>
                <w:rFonts w:ascii="Times New Roman" w:hAnsi="Times New Roman"/>
              </w:rPr>
              <w:t xml:space="preserve">(f)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6: </w:t>
            </w:r>
            <w:proofErr w:type="gramStart"/>
            <w:r w:rsidR="00630CBB" w:rsidRPr="00E73F7D">
              <w:t>A</w:t>
            </w:r>
            <w:proofErr w:type="gramEnd"/>
            <w:r w:rsidR="00630CBB" w:rsidRPr="00E73F7D">
              <w:t xml:space="preserve"> Agriculture, forestry and </w:t>
            </w:r>
            <w:proofErr w:type="gramStart"/>
            <w:r w:rsidR="00630CBB" w:rsidRPr="00E73F7D">
              <w:t>fishing</w:t>
            </w:r>
            <w:r w:rsidR="00F61A08" w:rsidRPr="00E73F7D">
              <w:t>;</w:t>
            </w:r>
            <w:proofErr w:type="gramEnd"/>
          </w:p>
          <w:p w14:paraId="7F47829A" w14:textId="778E554E"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(g)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7</w:t>
            </w:r>
            <w:r w:rsidR="00630CBB" w:rsidRPr="00E73F7D">
              <w:t xml:space="preserve">: L </w:t>
            </w:r>
            <w:r w:rsidR="00673E8A" w:rsidRPr="00E73F7D">
              <w:t>R</w:t>
            </w:r>
            <w:r w:rsidR="00630CBB" w:rsidRPr="00E73F7D">
              <w:t xml:space="preserve">eal estate </w:t>
            </w:r>
            <w:proofErr w:type="gramStart"/>
            <w:r w:rsidR="00630CBB" w:rsidRPr="00E73F7D">
              <w:t>activities</w:t>
            </w:r>
            <w:r w:rsidR="00F61A08" w:rsidRPr="00E73F7D">
              <w:t>;</w:t>
            </w:r>
            <w:proofErr w:type="gramEnd"/>
          </w:p>
          <w:p w14:paraId="39499508" w14:textId="55F99E28"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(h)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8: All other exposures </w:t>
            </w:r>
            <w:r w:rsidR="00F61A08" w:rsidRPr="00E73F7D">
              <w:rPr>
                <w:rStyle w:val="FormatvorlageInstructionsTabelleText"/>
                <w:rFonts w:ascii="Times New Roman" w:hAnsi="Times New Roman"/>
              </w:rPr>
              <w:t xml:space="preserve">than those </w:t>
            </w:r>
            <w:r w:rsidR="00630CBB" w:rsidRPr="00E73F7D">
              <w:rPr>
                <w:rStyle w:val="FormatvorlageInstructionsTabelleText"/>
                <w:rFonts w:ascii="Times New Roman" w:hAnsi="Times New Roman"/>
              </w:rPr>
              <w:t xml:space="preserve">included </w:t>
            </w:r>
            <w:r w:rsidR="00F61A08" w:rsidRPr="00E73F7D">
              <w:rPr>
                <w:rStyle w:val="FormatvorlageInstructionsTabelleText"/>
                <w:rFonts w:ascii="Times New Roman" w:hAnsi="Times New Roman"/>
              </w:rPr>
              <w:t>in points (a) to (</w:t>
            </w:r>
            <w:r w:rsidR="006B316A" w:rsidRPr="00E73F7D">
              <w:rPr>
                <w:rStyle w:val="FormatvorlageInstructionsTabelleText"/>
                <w:rFonts w:ascii="Times New Roman" w:hAnsi="Times New Roman"/>
              </w:rPr>
              <w:t>g</w:t>
            </w:r>
            <w:r w:rsidR="00F61A08" w:rsidRPr="00E73F7D">
              <w:rPr>
                <w:rStyle w:val="FormatvorlageInstructionsTabelleText"/>
                <w:rFonts w:ascii="Times New Roman" w:hAnsi="Times New Roman"/>
              </w:rPr>
              <w:t xml:space="preserve">) </w:t>
            </w:r>
            <w:proofErr w:type="gramStart"/>
            <w:r w:rsidR="00630CBB" w:rsidRPr="00E73F7D">
              <w:rPr>
                <w:rStyle w:val="FormatvorlageInstructionsTabelleText"/>
                <w:rFonts w:ascii="Times New Roman" w:hAnsi="Times New Roman"/>
              </w:rPr>
              <w:t>above</w:t>
            </w:r>
            <w:r w:rsidR="00F61A08" w:rsidRPr="00E73F7D">
              <w:rPr>
                <w:rStyle w:val="FormatvorlageInstructionsTabelleText"/>
                <w:rFonts w:ascii="Times New Roman" w:hAnsi="Times New Roman"/>
              </w:rPr>
              <w:t>;</w:t>
            </w:r>
            <w:proofErr w:type="gramEnd"/>
          </w:p>
          <w:p w14:paraId="34A4C028" w14:textId="7AA4597F" w:rsidR="00630CBB" w:rsidRPr="00E73F7D" w:rsidRDefault="00A85AB9" w:rsidP="00900A47">
            <w:pPr>
              <w:pStyle w:val="InstructionsText"/>
              <w:rPr>
                <w:rStyle w:val="FormatvorlageInstructionsTabelleText"/>
                <w:rFonts w:ascii="Times New Roman" w:hAnsi="Times New Roman"/>
                <w:bCs/>
                <w:lang w:eastAsia="en-US"/>
              </w:rPr>
            </w:pPr>
            <w:r w:rsidRPr="00E73F7D">
              <w:rPr>
                <w:rStyle w:val="FormatvorlageInstructionsTabelleText"/>
                <w:rFonts w:ascii="Times New Roman" w:hAnsi="Times New Roman"/>
              </w:rPr>
              <w:t xml:space="preserve">(i) </w:t>
            </w:r>
            <w:r w:rsidR="00C71CDF" w:rsidRPr="00E73F7D">
              <w:rPr>
                <w:rStyle w:val="FormatvorlageInstructionsTabelleText"/>
                <w:rFonts w:ascii="Times New Roman" w:hAnsi="Times New Roman"/>
              </w:rPr>
              <w:t>n</w:t>
            </w:r>
            <w:r w:rsidR="00630CBB" w:rsidRPr="00E73F7D">
              <w:rPr>
                <w:rStyle w:val="FormatvorlageInstructionsTabelleText"/>
                <w:rFonts w:ascii="Times New Roman" w:hAnsi="Times New Roman"/>
              </w:rPr>
              <w:t>ot applicable</w:t>
            </w:r>
            <w:r w:rsidR="00F61A08" w:rsidRPr="00E73F7D">
              <w:rPr>
                <w:rStyle w:val="FormatvorlageInstructionsTabelleText"/>
                <w:rFonts w:ascii="Times New Roman" w:hAnsi="Times New Roman"/>
              </w:rPr>
              <w:t>.</w:t>
            </w:r>
          </w:p>
        </w:tc>
      </w:tr>
      <w:tr w:rsidR="00E73F7D" w:rsidRPr="00E73F7D" w14:paraId="61848F31" w14:textId="77777777" w:rsidTr="00CA5D63">
        <w:tc>
          <w:tcPr>
            <w:tcW w:w="988" w:type="dxa"/>
          </w:tcPr>
          <w:p w14:paraId="6FDCD732" w14:textId="0007FA0A"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630CBB" w:rsidRPr="00E73F7D">
              <w:rPr>
                <w:rStyle w:val="FormatvorlageInstructionsTabelleText"/>
                <w:rFonts w:ascii="Times New Roman" w:hAnsi="Times New Roman"/>
              </w:rPr>
              <w:t>160</w:t>
            </w:r>
          </w:p>
        </w:tc>
        <w:tc>
          <w:tcPr>
            <w:tcW w:w="1564" w:type="dxa"/>
          </w:tcPr>
          <w:p w14:paraId="06388DE8"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Type of exposure </w:t>
            </w:r>
          </w:p>
        </w:tc>
        <w:tc>
          <w:tcPr>
            <w:tcW w:w="2126" w:type="dxa"/>
          </w:tcPr>
          <w:p w14:paraId="42A8B0C2" w14:textId="69D9208C" w:rsidR="00630CBB" w:rsidRPr="00E73F7D" w:rsidRDefault="00572E54" w:rsidP="00064FAE">
            <w:pPr>
              <w:spacing w:before="0" w:after="0"/>
              <w:jc w:val="left"/>
              <w:rPr>
                <w:rStyle w:val="FormatvorlageInstructionsTabelleText"/>
                <w:rFonts w:ascii="Times New Roman" w:hAnsi="Times New Roman"/>
              </w:rPr>
            </w:pPr>
            <w:r w:rsidRPr="00E73F7D">
              <w:rPr>
                <w:rStyle w:val="InstructionsTabelleText"/>
                <w:rFonts w:ascii="Times New Roman" w:hAnsi="Times New Roman"/>
                <w:bCs/>
                <w:szCs w:val="20"/>
              </w:rPr>
              <w:t xml:space="preserve">Article </w:t>
            </w:r>
            <w:r w:rsidRPr="00E73F7D">
              <w:rPr>
                <w:rStyle w:val="InstructionsTabelleText"/>
                <w:rFonts w:ascii="Times New Roman" w:hAnsi="Times New Roman"/>
                <w:szCs w:val="20"/>
              </w:rPr>
              <w:t>1</w:t>
            </w:r>
            <w:r w:rsidR="002F2099">
              <w:rPr>
                <w:rStyle w:val="InstructionsTabelleText"/>
                <w:rFonts w:ascii="Times New Roman" w:hAnsi="Times New Roman"/>
                <w:szCs w:val="20"/>
              </w:rPr>
              <w:t>47(8)</w:t>
            </w:r>
            <w:r w:rsidRPr="00E73F7D">
              <w:rPr>
                <w:rStyle w:val="InstructionsTabelleText"/>
                <w:rFonts w:ascii="Times New Roman" w:hAnsi="Times New Roman"/>
                <w:bCs/>
                <w:szCs w:val="20"/>
              </w:rPr>
              <w:t xml:space="preserve"> of Regulation</w:t>
            </w:r>
            <w:r w:rsidRPr="00E73F7D">
              <w:rPr>
                <w:rStyle w:val="InstructionsTabelleText"/>
                <w:rFonts w:ascii="Times New Roman" w:hAnsi="Times New Roman"/>
                <w:szCs w:val="20"/>
              </w:rPr>
              <w:t xml:space="preserve"> (EU)</w:t>
            </w:r>
            <w:r w:rsidR="002F2099">
              <w:rPr>
                <w:rStyle w:val="InstructionsTabelleText"/>
                <w:rFonts w:ascii="Times New Roman" w:hAnsi="Times New Roman"/>
                <w:szCs w:val="20"/>
              </w:rPr>
              <w:t xml:space="preserve"> No 575/2013</w:t>
            </w:r>
            <w:r w:rsidRPr="00E73F7D">
              <w:rPr>
                <w:rStyle w:val="InstructionsTabelleText"/>
                <w:rFonts w:ascii="Times New Roman" w:hAnsi="Times New Roman"/>
                <w:szCs w:val="20"/>
              </w:rPr>
              <w:t xml:space="preserve"> </w:t>
            </w:r>
          </w:p>
        </w:tc>
        <w:tc>
          <w:tcPr>
            <w:tcW w:w="9639" w:type="dxa"/>
          </w:tcPr>
          <w:p w14:paraId="22A89BE5" w14:textId="77777777"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 the type of exposure:</w:t>
            </w:r>
          </w:p>
          <w:p w14:paraId="3971608E" w14:textId="3D5B538F"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C71CDF" w:rsidRPr="00E73F7D">
              <w:rPr>
                <w:rStyle w:val="FormatvorlageInstructionsTabelleText"/>
                <w:rFonts w:ascii="Times New Roman" w:hAnsi="Times New Roman"/>
              </w:rPr>
              <w:t xml:space="preserve">not </w:t>
            </w:r>
            <w:proofErr w:type="gramStart"/>
            <w:r w:rsidRPr="00E73F7D">
              <w:rPr>
                <w:rStyle w:val="FormatvorlageInstructionsTabelleText"/>
                <w:rFonts w:ascii="Times New Roman" w:hAnsi="Times New Roman"/>
              </w:rPr>
              <w:t>applicable</w:t>
            </w:r>
            <w:r w:rsidR="00824F0F" w:rsidRPr="00E73F7D">
              <w:rPr>
                <w:rStyle w:val="FormatvorlageInstructionsTabelleText"/>
                <w:rFonts w:ascii="Times New Roman" w:hAnsi="Times New Roman"/>
              </w:rPr>
              <w:t>;</w:t>
            </w:r>
            <w:proofErr w:type="gramEnd"/>
          </w:p>
          <w:p w14:paraId="4D92028C" w14:textId="12AE325C"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C71CDF" w:rsidRPr="00E73F7D">
              <w:rPr>
                <w:rStyle w:val="FormatvorlageInstructionsTabelleText"/>
                <w:rFonts w:ascii="Times New Roman" w:hAnsi="Times New Roman"/>
              </w:rPr>
              <w:t xml:space="preserve">specialised </w:t>
            </w:r>
            <w:r w:rsidRPr="00E73F7D">
              <w:rPr>
                <w:rStyle w:val="FormatvorlageInstructionsTabelleText"/>
                <w:rFonts w:ascii="Times New Roman" w:hAnsi="Times New Roman"/>
              </w:rPr>
              <w:t xml:space="preserve">lending exposures - </w:t>
            </w:r>
            <w:r w:rsidR="00C71CDF" w:rsidRPr="00E73F7D">
              <w:rPr>
                <w:rStyle w:val="FormatvorlageInstructionsTabelleText"/>
                <w:rFonts w:ascii="Times New Roman" w:hAnsi="Times New Roman"/>
              </w:rPr>
              <w:t>p</w:t>
            </w:r>
            <w:r w:rsidRPr="00E73F7D">
              <w:rPr>
                <w:rStyle w:val="FormatvorlageInstructionsTabelleText"/>
                <w:rFonts w:ascii="Times New Roman" w:hAnsi="Times New Roman"/>
              </w:rPr>
              <w:t xml:space="preserve">roject </w:t>
            </w:r>
            <w:proofErr w:type="gramStart"/>
            <w:r w:rsidRPr="00E73F7D">
              <w:rPr>
                <w:rStyle w:val="FormatvorlageInstructionsTabelleText"/>
                <w:rFonts w:ascii="Times New Roman" w:hAnsi="Times New Roman"/>
              </w:rPr>
              <w:t>finance</w:t>
            </w:r>
            <w:r w:rsidR="00824F0F" w:rsidRPr="00E73F7D">
              <w:rPr>
                <w:rStyle w:val="FormatvorlageInstructionsTabelleText"/>
                <w:rFonts w:ascii="Times New Roman" w:hAnsi="Times New Roman"/>
              </w:rPr>
              <w:t>;</w:t>
            </w:r>
            <w:proofErr w:type="gramEnd"/>
          </w:p>
          <w:p w14:paraId="2FF858D1" w14:textId="782A3D19"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C71CDF" w:rsidRPr="00E73F7D">
              <w:rPr>
                <w:rStyle w:val="FormatvorlageInstructionsTabelleText"/>
                <w:rFonts w:ascii="Times New Roman" w:hAnsi="Times New Roman"/>
              </w:rPr>
              <w:t xml:space="preserve">specialised </w:t>
            </w:r>
            <w:r w:rsidRPr="00E73F7D">
              <w:rPr>
                <w:rStyle w:val="FormatvorlageInstructionsTabelleText"/>
                <w:rFonts w:ascii="Times New Roman" w:hAnsi="Times New Roman"/>
              </w:rPr>
              <w:t xml:space="preserve">lending exposures - </w:t>
            </w:r>
            <w:r w:rsidR="00C71CDF" w:rsidRPr="00E73F7D">
              <w:rPr>
                <w:rStyle w:val="FormatvorlageInstructionsTabelleText"/>
                <w:rFonts w:ascii="Times New Roman" w:hAnsi="Times New Roman"/>
              </w:rPr>
              <w:t>income</w:t>
            </w:r>
            <w:r w:rsidRPr="00E73F7D">
              <w:rPr>
                <w:rStyle w:val="FormatvorlageInstructionsTabelleText"/>
                <w:rFonts w:ascii="Times New Roman" w:hAnsi="Times New Roman"/>
              </w:rPr>
              <w:t>-producing real estate and high-volatility</w:t>
            </w:r>
            <w:r w:rsidR="00885C9E" w:rsidRPr="00E73F7D">
              <w:rPr>
                <w:rStyle w:val="FormatvorlageInstructionsTabelleText"/>
                <w:rFonts w:ascii="Times New Roman" w:hAnsi="Times New Roman"/>
              </w:rPr>
              <w:t xml:space="preserve"> </w:t>
            </w:r>
            <w:r w:rsidRPr="00E73F7D">
              <w:rPr>
                <w:rStyle w:val="FormatvorlageInstructionsTabelleText"/>
                <w:rFonts w:ascii="Times New Roman" w:hAnsi="Times New Roman"/>
              </w:rPr>
              <w:t xml:space="preserve">commercial real </w:t>
            </w:r>
            <w:proofErr w:type="gramStart"/>
            <w:r w:rsidRPr="00E73F7D">
              <w:rPr>
                <w:rStyle w:val="FormatvorlageInstructionsTabelleText"/>
                <w:rFonts w:ascii="Times New Roman" w:hAnsi="Times New Roman"/>
              </w:rPr>
              <w:t>estate</w:t>
            </w:r>
            <w:r w:rsidR="00824F0F" w:rsidRPr="00E73F7D">
              <w:rPr>
                <w:rStyle w:val="FormatvorlageInstructionsTabelleText"/>
                <w:rFonts w:ascii="Times New Roman" w:hAnsi="Times New Roman"/>
              </w:rPr>
              <w:t>;</w:t>
            </w:r>
            <w:proofErr w:type="gramEnd"/>
          </w:p>
          <w:p w14:paraId="65741DC5" w14:textId="7963771F"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(d) </w:t>
            </w:r>
            <w:r w:rsidR="00C71CDF" w:rsidRPr="00E73F7D">
              <w:rPr>
                <w:rStyle w:val="FormatvorlageInstructionsTabelleText"/>
                <w:rFonts w:ascii="Times New Roman" w:hAnsi="Times New Roman"/>
              </w:rPr>
              <w:t xml:space="preserve">specialised </w:t>
            </w:r>
            <w:r w:rsidRPr="00E73F7D">
              <w:rPr>
                <w:rStyle w:val="FormatvorlageInstructionsTabelleText"/>
                <w:rFonts w:ascii="Times New Roman" w:hAnsi="Times New Roman"/>
              </w:rPr>
              <w:t xml:space="preserve">lending exposures - </w:t>
            </w:r>
            <w:r w:rsidR="00C71CDF" w:rsidRPr="00E73F7D">
              <w:rPr>
                <w:rStyle w:val="FormatvorlageInstructionsTabelleText"/>
                <w:rFonts w:ascii="Times New Roman" w:hAnsi="Times New Roman"/>
              </w:rPr>
              <w:t xml:space="preserve">object </w:t>
            </w:r>
            <w:proofErr w:type="gramStart"/>
            <w:r w:rsidRPr="00E73F7D">
              <w:rPr>
                <w:rStyle w:val="FormatvorlageInstructionsTabelleText"/>
                <w:rFonts w:ascii="Times New Roman" w:hAnsi="Times New Roman"/>
              </w:rPr>
              <w:t>finance</w:t>
            </w:r>
            <w:r w:rsidR="00824F0F" w:rsidRPr="00E73F7D">
              <w:rPr>
                <w:rStyle w:val="FormatvorlageInstructionsTabelleText"/>
                <w:rFonts w:ascii="Times New Roman" w:hAnsi="Times New Roman"/>
              </w:rPr>
              <w:t>;</w:t>
            </w:r>
            <w:proofErr w:type="gramEnd"/>
          </w:p>
          <w:p w14:paraId="32A6F239" w14:textId="6DCBE3EC"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(e) </w:t>
            </w:r>
            <w:r w:rsidR="00C71CDF" w:rsidRPr="00E73F7D">
              <w:rPr>
                <w:rStyle w:val="FormatvorlageInstructionsTabelleText"/>
                <w:rFonts w:ascii="Times New Roman" w:hAnsi="Times New Roman"/>
              </w:rPr>
              <w:t xml:space="preserve">specialised </w:t>
            </w:r>
            <w:r w:rsidRPr="00E73F7D">
              <w:rPr>
                <w:rStyle w:val="FormatvorlageInstructionsTabelleText"/>
                <w:rFonts w:ascii="Times New Roman" w:hAnsi="Times New Roman"/>
              </w:rPr>
              <w:t xml:space="preserve">lending exposures - </w:t>
            </w:r>
            <w:r w:rsidR="00C71CDF" w:rsidRPr="00E73F7D">
              <w:rPr>
                <w:rStyle w:val="FormatvorlageInstructionsTabelleText"/>
                <w:rFonts w:ascii="Times New Roman" w:hAnsi="Times New Roman"/>
              </w:rPr>
              <w:t xml:space="preserve">commodities </w:t>
            </w:r>
            <w:proofErr w:type="gramStart"/>
            <w:r w:rsidRPr="00E73F7D">
              <w:rPr>
                <w:rStyle w:val="FormatvorlageInstructionsTabelleText"/>
                <w:rFonts w:ascii="Times New Roman" w:hAnsi="Times New Roman"/>
              </w:rPr>
              <w:t>finance</w:t>
            </w:r>
            <w:r w:rsidR="00824F0F" w:rsidRPr="00E73F7D">
              <w:rPr>
                <w:rStyle w:val="FormatvorlageInstructionsTabelleText"/>
                <w:rFonts w:ascii="Times New Roman" w:hAnsi="Times New Roman"/>
              </w:rPr>
              <w:t>;</w:t>
            </w:r>
            <w:proofErr w:type="gramEnd"/>
          </w:p>
          <w:p w14:paraId="49A73E83" w14:textId="41F3D5C3"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(f) </w:t>
            </w:r>
            <w:r w:rsidR="00C71CDF" w:rsidRPr="00E73F7D">
              <w:rPr>
                <w:rStyle w:val="FormatvorlageInstructionsTabelleText"/>
                <w:rFonts w:ascii="Times New Roman" w:hAnsi="Times New Roman"/>
              </w:rPr>
              <w:t xml:space="preserve">eligible </w:t>
            </w:r>
            <w:r w:rsidRPr="00E73F7D">
              <w:rPr>
                <w:rStyle w:val="FormatvorlageInstructionsTabelleText"/>
                <w:rFonts w:ascii="Times New Roman" w:hAnsi="Times New Roman"/>
              </w:rPr>
              <w:t xml:space="preserve">covered bonds that meet the requirements of Article 129(1) of Regulation (EU) No </w:t>
            </w:r>
            <w:proofErr w:type="gramStart"/>
            <w:r w:rsidRPr="00E73F7D">
              <w:rPr>
                <w:rStyle w:val="FormatvorlageInstructionsTabelleText"/>
                <w:rFonts w:ascii="Times New Roman" w:hAnsi="Times New Roman"/>
              </w:rPr>
              <w:t>575/2013</w:t>
            </w:r>
            <w:r w:rsidR="00824F0F" w:rsidRPr="00E73F7D">
              <w:rPr>
                <w:rStyle w:val="FormatvorlageInstructionsTabelleText"/>
                <w:rFonts w:ascii="Times New Roman" w:hAnsi="Times New Roman"/>
              </w:rPr>
              <w:t>;</w:t>
            </w:r>
            <w:proofErr w:type="gramEnd"/>
          </w:p>
          <w:p w14:paraId="5C91D426" w14:textId="425C6B96"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 other exposures than those referred to in</w:t>
            </w:r>
            <w:r w:rsidR="00572E54" w:rsidRPr="00E73F7D">
              <w:rPr>
                <w:rStyle w:val="FormatvorlageInstructionsTabelleText"/>
                <w:rFonts w:ascii="Times New Roman" w:hAnsi="Times New Roman"/>
              </w:rPr>
              <w:t xml:space="preserve"> (b)</w:t>
            </w:r>
            <w:r w:rsidRPr="00E73F7D">
              <w:rPr>
                <w:rStyle w:val="FormatvorlageInstructionsTabelleText"/>
                <w:rFonts w:ascii="Times New Roman" w:hAnsi="Times New Roman"/>
              </w:rPr>
              <w:t xml:space="preserve"> </w:t>
            </w:r>
            <w:r w:rsidR="00572E54" w:rsidRPr="00E73F7D">
              <w:rPr>
                <w:rStyle w:val="FormatvorlageInstructionsTabelleText"/>
                <w:rFonts w:ascii="Times New Roman" w:hAnsi="Times New Roman"/>
              </w:rPr>
              <w:t xml:space="preserve">to </w:t>
            </w:r>
            <w:r w:rsidRPr="00E73F7D">
              <w:rPr>
                <w:rStyle w:val="FormatvorlageInstructionsTabelleText"/>
                <w:rFonts w:ascii="Times New Roman" w:hAnsi="Times New Roman"/>
              </w:rPr>
              <w:t>point (f).</w:t>
            </w:r>
          </w:p>
        </w:tc>
      </w:tr>
      <w:tr w:rsidR="00E73F7D" w:rsidRPr="00E73F7D" w14:paraId="624276EC" w14:textId="77777777" w:rsidTr="00CA5D63">
        <w:tc>
          <w:tcPr>
            <w:tcW w:w="988" w:type="dxa"/>
          </w:tcPr>
          <w:p w14:paraId="35763F64" w14:textId="15979B39"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630CBB" w:rsidRPr="00E73F7D">
              <w:rPr>
                <w:rStyle w:val="FormatvorlageInstructionsTabelleText"/>
                <w:rFonts w:ascii="Times New Roman" w:hAnsi="Times New Roman"/>
              </w:rPr>
              <w:t>170</w:t>
            </w:r>
          </w:p>
        </w:tc>
        <w:tc>
          <w:tcPr>
            <w:tcW w:w="1564" w:type="dxa"/>
          </w:tcPr>
          <w:p w14:paraId="146AAB15"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exposure</w:t>
            </w:r>
          </w:p>
        </w:tc>
        <w:tc>
          <w:tcPr>
            <w:tcW w:w="2126" w:type="dxa"/>
          </w:tcPr>
          <w:p w14:paraId="16D6616C" w14:textId="2BFC68B0" w:rsidR="00FD1F12" w:rsidRDefault="00FD1F12" w:rsidP="00FD1F12">
            <w:pPr>
              <w:pStyle w:val="InstructionsText"/>
              <w:rPr>
                <w:rStyle w:val="InstructionsTabelleText"/>
                <w:rFonts w:ascii="Times New Roman" w:hAnsi="Times New Roman"/>
                <w:bCs w:val="0"/>
              </w:rPr>
            </w:pPr>
            <w:r>
              <w:rPr>
                <w:rStyle w:val="FormatvorlageInstructionsTabelleText"/>
                <w:rFonts w:ascii="Times New Roman" w:hAnsi="Times New Roman"/>
              </w:rPr>
              <w:t>T</w:t>
            </w:r>
            <w:r w:rsidRPr="00FD1F12">
              <w:rPr>
                <w:rStyle w:val="FormatvorlageInstructionsTabelleText"/>
                <w:rFonts w:ascii="Times New Roman" w:hAnsi="Times New Roman"/>
              </w:rPr>
              <w:t>emplate C</w:t>
            </w:r>
            <w:r>
              <w:rPr>
                <w:rStyle w:val="FormatvorlageInstructionsTabelleText"/>
                <w:rFonts w:ascii="Times New Roman" w:hAnsi="Times New Roman"/>
              </w:rPr>
              <w:t>08</w:t>
            </w:r>
            <w:r w:rsidRPr="00FD1F12">
              <w:rPr>
                <w:rStyle w:val="FormatvorlageInstructionsTabelleText"/>
                <w:rFonts w:ascii="Times New Roman" w:hAnsi="Times New Roman"/>
              </w:rPr>
              <w:t>.</w:t>
            </w:r>
            <w:r>
              <w:rPr>
                <w:rStyle w:val="FormatvorlageInstructionsTabelleText"/>
                <w:rFonts w:ascii="Times New Roman" w:hAnsi="Times New Roman"/>
              </w:rPr>
              <w:t xml:space="preserve">01, </w:t>
            </w:r>
            <w:r w:rsidRPr="00FD1F12">
              <w:rPr>
                <w:rStyle w:val="FormatvorlageInstructionsTabelleText"/>
                <w:rFonts w:ascii="Times New Roman" w:hAnsi="Times New Roman"/>
              </w:rPr>
              <w:t xml:space="preserve">column </w:t>
            </w:r>
            <w:proofErr w:type="gramStart"/>
            <w:r>
              <w:rPr>
                <w:rStyle w:val="FormatvorlageInstructionsTabelleText"/>
                <w:rFonts w:ascii="Times New Roman" w:hAnsi="Times New Roman"/>
              </w:rPr>
              <w:t>0110,</w:t>
            </w:r>
            <w:proofErr w:type="gramEnd"/>
            <w:r w:rsidRPr="00FD1F12">
              <w:rPr>
                <w:rStyle w:val="FormatvorlageInstructionsTabelleText"/>
                <w:rFonts w:ascii="Times New Roman" w:hAnsi="Times New Roman"/>
              </w:rPr>
              <w:t xml:space="preserve"> of Annex I to the Implementing Commission Regulation (EU) 2024/3117 and related instructions.</w:t>
            </w:r>
          </w:p>
          <w:p w14:paraId="5B32109B" w14:textId="38303693" w:rsidR="00FD1F12" w:rsidRPr="00E73F7D" w:rsidRDefault="00FD1F12" w:rsidP="00900A47">
            <w:pPr>
              <w:pStyle w:val="InstructionsText"/>
              <w:rPr>
                <w:rStyle w:val="FormatvorlageInstructionsTabelleText"/>
                <w:rFonts w:ascii="Times New Roman" w:hAnsi="Times New Roman"/>
              </w:rPr>
            </w:pPr>
          </w:p>
        </w:tc>
        <w:tc>
          <w:tcPr>
            <w:tcW w:w="9639" w:type="dxa"/>
          </w:tcPr>
          <w:p w14:paraId="2AB3EB31" w14:textId="77777777"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 the size of the exposure expressed in terms of exposure value (i.e. exposure at default (‘EAD’)):</w:t>
            </w:r>
          </w:p>
          <w:p w14:paraId="6EFFB152" w14:textId="60F02A4C"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(a) Not applicable.</w:t>
            </w:r>
          </w:p>
        </w:tc>
      </w:tr>
      <w:tr w:rsidR="00E73F7D" w:rsidRPr="00E73F7D" w14:paraId="5878FD91" w14:textId="77777777" w:rsidTr="00CA5D63">
        <w:tc>
          <w:tcPr>
            <w:tcW w:w="988" w:type="dxa"/>
          </w:tcPr>
          <w:p w14:paraId="184CFE06" w14:textId="52205A62"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630CBB" w:rsidRPr="00E73F7D">
              <w:rPr>
                <w:rStyle w:val="FormatvorlageInstructionsTabelleText"/>
                <w:rFonts w:ascii="Times New Roman" w:hAnsi="Times New Roman"/>
              </w:rPr>
              <w:t>180</w:t>
            </w:r>
          </w:p>
        </w:tc>
        <w:tc>
          <w:tcPr>
            <w:tcW w:w="1564" w:type="dxa"/>
          </w:tcPr>
          <w:p w14:paraId="5CB9ECD7" w14:textId="04A20286"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Indexed loan-to-value range</w:t>
            </w:r>
          </w:p>
        </w:tc>
        <w:tc>
          <w:tcPr>
            <w:tcW w:w="2126" w:type="dxa"/>
          </w:tcPr>
          <w:p w14:paraId="63BFEAF1" w14:textId="77777777" w:rsidR="00630CBB" w:rsidRPr="00E73F7D" w:rsidRDefault="00630CBB" w:rsidP="00900A47">
            <w:pPr>
              <w:pStyle w:val="InstructionsText"/>
              <w:rPr>
                <w:rStyle w:val="FormatvorlageInstructionsTabelleText"/>
                <w:rFonts w:ascii="Times New Roman" w:hAnsi="Times New Roman"/>
              </w:rPr>
            </w:pPr>
          </w:p>
        </w:tc>
        <w:tc>
          <w:tcPr>
            <w:tcW w:w="9639" w:type="dxa"/>
          </w:tcPr>
          <w:p w14:paraId="79D8A0EC" w14:textId="77777777"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 the indexed loan-to-value (‘ILTV’) range which shall be the ratio between the current loan amount and the current value of the property:</w:t>
            </w:r>
          </w:p>
          <w:p w14:paraId="06A26464" w14:textId="0CBF434F" w:rsidR="00630CBB" w:rsidRPr="00E73F7D" w:rsidRDefault="00FB219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630CBB" w:rsidRPr="00E73F7D">
              <w:rPr>
                <w:rStyle w:val="FormatvorlageInstructionsTabelleText"/>
                <w:rFonts w:ascii="Times New Roman" w:hAnsi="Times New Roman"/>
              </w:rPr>
              <w:t xml:space="preserve">bucket 1:&lt;=55% if the property is a residential immovable </w:t>
            </w:r>
            <w:proofErr w:type="gramStart"/>
            <w:r w:rsidR="00630CBB" w:rsidRPr="00E73F7D">
              <w:rPr>
                <w:rStyle w:val="FormatvorlageInstructionsTabelleText"/>
                <w:rFonts w:ascii="Times New Roman" w:hAnsi="Times New Roman"/>
              </w:rPr>
              <w:t>property;</w:t>
            </w:r>
            <w:proofErr w:type="gramEnd"/>
          </w:p>
          <w:p w14:paraId="1EF1FE1D" w14:textId="0CEE7CE6" w:rsidR="00630CBB" w:rsidRPr="00E73F7D" w:rsidRDefault="00FB219D" w:rsidP="00900A47">
            <w:pPr>
              <w:pStyle w:val="InstructionsText"/>
              <w:rPr>
                <w:rStyle w:val="FormatvorlageInstructionsTabelleText"/>
                <w:rFonts w:ascii="Times New Roman" w:hAnsi="Times New Roman"/>
                <w:bCs/>
                <w:lang w:eastAsia="en-US"/>
              </w:rPr>
            </w:pPr>
            <w:r w:rsidRPr="00E73F7D">
              <w:rPr>
                <w:rStyle w:val="Strong"/>
                <w:b w:val="0"/>
              </w:rPr>
              <w:tab/>
            </w:r>
            <w:r w:rsidR="00E73F7D">
              <w:rPr>
                <w:rStyle w:val="Strong"/>
                <w:b w:val="0"/>
              </w:rPr>
              <w:t xml:space="preserve">      </w:t>
            </w:r>
            <w:r w:rsidR="00630CBB" w:rsidRPr="00E73F7D">
              <w:rPr>
                <w:rStyle w:val="FormatvorlageInstructionsTabelleText"/>
                <w:rFonts w:ascii="Times New Roman" w:hAnsi="Times New Roman"/>
              </w:rPr>
              <w:t xml:space="preserve">&lt;=60% if the property is a commercial immovable </w:t>
            </w:r>
            <w:proofErr w:type="gramStart"/>
            <w:r w:rsidR="00630CBB" w:rsidRPr="00E73F7D">
              <w:rPr>
                <w:rStyle w:val="FormatvorlageInstructionsTabelleText"/>
                <w:rFonts w:ascii="Times New Roman" w:hAnsi="Times New Roman"/>
              </w:rPr>
              <w:t>property</w:t>
            </w:r>
            <w:r w:rsidRPr="00E73F7D">
              <w:rPr>
                <w:rStyle w:val="FormatvorlageInstructionsTabelleText"/>
                <w:rFonts w:ascii="Times New Roman" w:hAnsi="Times New Roman"/>
              </w:rPr>
              <w:t>;</w:t>
            </w:r>
            <w:proofErr w:type="gramEnd"/>
          </w:p>
          <w:p w14:paraId="44AE5156" w14:textId="38807E07" w:rsidR="00630CBB" w:rsidRPr="00E73F7D" w:rsidRDefault="00FB219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630CBB" w:rsidRPr="00E73F7D">
              <w:rPr>
                <w:rStyle w:val="FormatvorlageInstructionsTabelleText"/>
                <w:rFonts w:ascii="Times New Roman" w:hAnsi="Times New Roman"/>
              </w:rPr>
              <w:t>bucket 2:</w:t>
            </w:r>
            <w:r w:rsidR="00E73F7D">
              <w:rPr>
                <w:rStyle w:val="Strong"/>
              </w:rPr>
              <w:t xml:space="preserve"> </w:t>
            </w:r>
            <w:r w:rsidR="00630CBB" w:rsidRPr="00E73F7D">
              <w:rPr>
                <w:rStyle w:val="FormatvorlageInstructionsTabelleText"/>
                <w:rFonts w:ascii="Times New Roman" w:hAnsi="Times New Roman"/>
              </w:rPr>
              <w:t xml:space="preserve">&gt;55% &lt;=70% if the property is a residential immovable </w:t>
            </w:r>
            <w:proofErr w:type="gramStart"/>
            <w:r w:rsidR="00630CBB" w:rsidRPr="00E73F7D">
              <w:rPr>
                <w:rStyle w:val="FormatvorlageInstructionsTabelleText"/>
                <w:rFonts w:ascii="Times New Roman" w:hAnsi="Times New Roman"/>
              </w:rPr>
              <w:t>property;</w:t>
            </w:r>
            <w:proofErr w:type="gramEnd"/>
          </w:p>
          <w:p w14:paraId="4863852B" w14:textId="2338E608" w:rsidR="00630CBB" w:rsidRPr="00E73F7D" w:rsidRDefault="00FB219D" w:rsidP="00900A47">
            <w:pPr>
              <w:pStyle w:val="InstructionsText"/>
              <w:rPr>
                <w:rStyle w:val="FormatvorlageInstructionsTabelleText"/>
                <w:rFonts w:ascii="Times New Roman" w:hAnsi="Times New Roman"/>
                <w:bCs/>
                <w:lang w:eastAsia="en-US"/>
              </w:rPr>
            </w:pPr>
            <w:r w:rsidRPr="00E73F7D">
              <w:rPr>
                <w:rStyle w:val="Strong"/>
                <w:b w:val="0"/>
              </w:rPr>
              <w:tab/>
            </w:r>
            <w:r w:rsidR="00E73F7D">
              <w:rPr>
                <w:rStyle w:val="Strong"/>
                <w:b w:val="0"/>
              </w:rPr>
              <w:t xml:space="preserve">       </w:t>
            </w:r>
            <w:r w:rsidR="00630CBB" w:rsidRPr="00E73F7D">
              <w:rPr>
                <w:rStyle w:val="FormatvorlageInstructionsTabelleText"/>
                <w:rFonts w:ascii="Times New Roman" w:hAnsi="Times New Roman"/>
              </w:rPr>
              <w:t xml:space="preserve">&gt;60% &lt;=70% if the property is a commercial immovable </w:t>
            </w:r>
            <w:proofErr w:type="gramStart"/>
            <w:r w:rsidR="00630CBB" w:rsidRPr="00E73F7D">
              <w:rPr>
                <w:rStyle w:val="FormatvorlageInstructionsTabelleText"/>
                <w:rFonts w:ascii="Times New Roman" w:hAnsi="Times New Roman"/>
              </w:rPr>
              <w:t>property</w:t>
            </w:r>
            <w:r w:rsidRPr="00E73F7D">
              <w:rPr>
                <w:rStyle w:val="FormatvorlageInstructionsTabelleText"/>
                <w:rFonts w:ascii="Times New Roman" w:hAnsi="Times New Roman"/>
              </w:rPr>
              <w:t>;</w:t>
            </w:r>
            <w:proofErr w:type="gramEnd"/>
          </w:p>
          <w:p w14:paraId="6E732FEC" w14:textId="77777777" w:rsidR="00630CBB" w:rsidRPr="00E73F7D" w:rsidRDefault="00630CBB" w:rsidP="00900A47">
            <w:pPr>
              <w:pStyle w:val="InstructionsText"/>
              <w:rPr>
                <w:rStyle w:val="FormatvorlageInstructionsTabelleText"/>
                <w:rFonts w:ascii="Times New Roman" w:hAnsi="Times New Roman"/>
                <w:bCs/>
                <w:lang w:val="de-DE" w:eastAsia="en-US"/>
              </w:rPr>
            </w:pPr>
            <w:r w:rsidRPr="00E73F7D">
              <w:rPr>
                <w:rStyle w:val="FormatvorlageInstructionsTabelleText"/>
                <w:rFonts w:ascii="Times New Roman" w:hAnsi="Times New Roman"/>
                <w:lang w:val="de-DE"/>
              </w:rPr>
              <w:t xml:space="preserve">(c) </w:t>
            </w:r>
            <w:proofErr w:type="spellStart"/>
            <w:r w:rsidRPr="00E73F7D">
              <w:rPr>
                <w:rStyle w:val="FormatvorlageInstructionsTabelleText"/>
                <w:rFonts w:ascii="Times New Roman" w:hAnsi="Times New Roman"/>
                <w:lang w:val="de-DE"/>
              </w:rPr>
              <w:t>bucket</w:t>
            </w:r>
            <w:proofErr w:type="spellEnd"/>
            <w:r w:rsidRPr="00E73F7D">
              <w:rPr>
                <w:rStyle w:val="FormatvorlageInstructionsTabelleText"/>
                <w:rFonts w:ascii="Times New Roman" w:hAnsi="Times New Roman"/>
                <w:lang w:val="de-DE"/>
              </w:rPr>
              <w:t xml:space="preserve"> 3: &gt;70% &lt;=80%;</w:t>
            </w:r>
          </w:p>
          <w:p w14:paraId="54026F36" w14:textId="77777777" w:rsidR="00630CBB" w:rsidRPr="00E73F7D" w:rsidRDefault="00630CBB" w:rsidP="00900A47">
            <w:pPr>
              <w:pStyle w:val="InstructionsText"/>
              <w:rPr>
                <w:rStyle w:val="FormatvorlageInstructionsTabelleText"/>
                <w:rFonts w:ascii="Times New Roman" w:hAnsi="Times New Roman"/>
                <w:bCs/>
                <w:lang w:val="de-DE" w:eastAsia="en-US"/>
              </w:rPr>
            </w:pPr>
            <w:r w:rsidRPr="00E73F7D">
              <w:rPr>
                <w:rStyle w:val="FormatvorlageInstructionsTabelleText"/>
                <w:rFonts w:ascii="Times New Roman" w:hAnsi="Times New Roman"/>
                <w:lang w:val="de-DE"/>
              </w:rPr>
              <w:t xml:space="preserve">(d) </w:t>
            </w:r>
            <w:proofErr w:type="spellStart"/>
            <w:r w:rsidRPr="00E73F7D">
              <w:rPr>
                <w:rStyle w:val="FormatvorlageInstructionsTabelleText"/>
                <w:rFonts w:ascii="Times New Roman" w:hAnsi="Times New Roman"/>
                <w:lang w:val="de-DE"/>
              </w:rPr>
              <w:t>bucket</w:t>
            </w:r>
            <w:proofErr w:type="spellEnd"/>
            <w:r w:rsidRPr="00E73F7D">
              <w:rPr>
                <w:rStyle w:val="FormatvorlageInstructionsTabelleText"/>
                <w:rFonts w:ascii="Times New Roman" w:hAnsi="Times New Roman"/>
                <w:lang w:val="de-DE"/>
              </w:rPr>
              <w:t xml:space="preserve"> 4: &gt;80% &lt;=90%;</w:t>
            </w:r>
          </w:p>
          <w:p w14:paraId="7C715BD5" w14:textId="77777777" w:rsidR="00630CBB" w:rsidRPr="00E73F7D" w:rsidRDefault="00630CBB" w:rsidP="00900A47">
            <w:pPr>
              <w:pStyle w:val="InstructionsText"/>
              <w:rPr>
                <w:rStyle w:val="FormatvorlageInstructionsTabelleText"/>
                <w:rFonts w:ascii="Times New Roman" w:hAnsi="Times New Roman"/>
                <w:lang w:val="de-DE"/>
              </w:rPr>
            </w:pPr>
            <w:r w:rsidRPr="00E73F7D">
              <w:rPr>
                <w:rStyle w:val="FormatvorlageInstructionsTabelleText"/>
                <w:rFonts w:ascii="Times New Roman" w:hAnsi="Times New Roman"/>
                <w:lang w:val="de-DE"/>
              </w:rPr>
              <w:lastRenderedPageBreak/>
              <w:t xml:space="preserve">(e) </w:t>
            </w:r>
            <w:proofErr w:type="spellStart"/>
            <w:r w:rsidRPr="00E73F7D">
              <w:rPr>
                <w:rStyle w:val="FormatvorlageInstructionsTabelleText"/>
                <w:rFonts w:ascii="Times New Roman" w:hAnsi="Times New Roman"/>
                <w:lang w:val="de-DE"/>
              </w:rPr>
              <w:t>bucket</w:t>
            </w:r>
            <w:proofErr w:type="spellEnd"/>
            <w:r w:rsidRPr="00E73F7D">
              <w:rPr>
                <w:rStyle w:val="FormatvorlageInstructionsTabelleText"/>
                <w:rFonts w:ascii="Times New Roman" w:hAnsi="Times New Roman"/>
                <w:lang w:val="de-DE"/>
              </w:rPr>
              <w:t xml:space="preserve"> 5: &gt;90% &lt;= 100%;</w:t>
            </w:r>
          </w:p>
          <w:p w14:paraId="23DCE5D4"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(f) bucket 6: &gt;100% &lt;= </w:t>
            </w:r>
            <w:proofErr w:type="gramStart"/>
            <w:r w:rsidRPr="00E73F7D">
              <w:rPr>
                <w:rStyle w:val="FormatvorlageInstructionsTabelleText"/>
                <w:rFonts w:ascii="Times New Roman" w:hAnsi="Times New Roman"/>
              </w:rPr>
              <w:t>110%;</w:t>
            </w:r>
            <w:proofErr w:type="gramEnd"/>
          </w:p>
          <w:p w14:paraId="6C69BBC5"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 bucket 7: &gt;110</w:t>
            </w:r>
            <w:proofErr w:type="gramStart"/>
            <w:r w:rsidRPr="00E73F7D">
              <w:rPr>
                <w:rStyle w:val="FormatvorlageInstructionsTabelleText"/>
                <w:rFonts w:ascii="Times New Roman" w:hAnsi="Times New Roman"/>
              </w:rPr>
              <w:t>%;</w:t>
            </w:r>
            <w:proofErr w:type="gramEnd"/>
          </w:p>
          <w:p w14:paraId="2F5578E4" w14:textId="767DA598"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(h) </w:t>
            </w:r>
            <w:r w:rsidR="00C71CDF" w:rsidRPr="00E73F7D">
              <w:rPr>
                <w:rStyle w:val="FormatvorlageInstructionsTabelleText"/>
                <w:rFonts w:ascii="Times New Roman" w:hAnsi="Times New Roman"/>
              </w:rPr>
              <w:t>n</w:t>
            </w:r>
            <w:r w:rsidRPr="00E73F7D">
              <w:rPr>
                <w:rStyle w:val="FormatvorlageInstructionsTabelleText"/>
                <w:rFonts w:ascii="Times New Roman" w:hAnsi="Times New Roman"/>
              </w:rPr>
              <w:t>ot applicable.</w:t>
            </w:r>
          </w:p>
          <w:p w14:paraId="7D0B9446" w14:textId="2913078A" w:rsidR="00630CBB" w:rsidRPr="00E73F7D" w:rsidRDefault="00630CBB" w:rsidP="00630CBB">
            <w:pPr>
              <w:rPr>
                <w:rStyle w:val="FormatvorlageInstructionsTabelleText"/>
                <w:rFonts w:ascii="Times New Roman" w:hAnsi="Times New Roman"/>
                <w:bCs w:val="0"/>
                <w:szCs w:val="20"/>
                <w:lang w:eastAsia="de-DE"/>
              </w:rPr>
            </w:pPr>
            <w:r w:rsidRPr="00E73F7D">
              <w:rPr>
                <w:rStyle w:val="FormatvorlageInstructionsTabelleText"/>
                <w:rFonts w:ascii="Times New Roman" w:hAnsi="Times New Roman"/>
                <w:bCs w:val="0"/>
                <w:szCs w:val="20"/>
                <w:lang w:eastAsia="de-DE"/>
              </w:rPr>
              <w:t xml:space="preserve">The indexed loan-to-value range shall be calculated in a prudent manner and comply with the following </w:t>
            </w:r>
            <w:r w:rsidR="00673E8A" w:rsidRPr="00E73F7D">
              <w:rPr>
                <w:rStyle w:val="FormatvorlageInstructionsTabelleText"/>
                <w:rFonts w:ascii="Times New Roman" w:hAnsi="Times New Roman"/>
                <w:bCs w:val="0"/>
                <w:szCs w:val="20"/>
                <w:lang w:eastAsia="de-DE"/>
              </w:rPr>
              <w:t>requirements</w:t>
            </w:r>
            <w:r w:rsidRPr="00E73F7D">
              <w:rPr>
                <w:rStyle w:val="FormatvorlageInstructionsTabelleText"/>
                <w:rFonts w:ascii="Times New Roman" w:hAnsi="Times New Roman"/>
                <w:bCs w:val="0"/>
                <w:szCs w:val="20"/>
                <w:lang w:eastAsia="de-DE"/>
              </w:rPr>
              <w:t>:</w:t>
            </w:r>
          </w:p>
          <w:p w14:paraId="40442C47" w14:textId="749CD69A" w:rsidR="00630CBB" w:rsidRPr="00E73F7D" w:rsidRDefault="00FB219D" w:rsidP="00FB219D">
            <w:pPr>
              <w:pStyle w:val="Bulletpoint"/>
              <w:numPr>
                <w:ilvl w:val="0"/>
                <w:numId w:val="0"/>
              </w:numPr>
              <w:spacing w:after="0"/>
              <w:ind w:left="357" w:hanging="357"/>
              <w:rPr>
                <w:rStyle w:val="FormatvorlageInstructionsTabelleText"/>
                <w:rFonts w:ascii="Times New Roman" w:eastAsia="Times New Roman" w:hAnsi="Times New Roman"/>
                <w:bCs w:val="0"/>
                <w:lang w:eastAsia="de-DE"/>
              </w:rPr>
            </w:pPr>
            <w:r w:rsidRPr="00E73F7D">
              <w:rPr>
                <w:rStyle w:val="FormatvorlageInstructionsTabelleText"/>
                <w:rFonts w:ascii="Times New Roman" w:eastAsia="Times New Roman" w:hAnsi="Times New Roman"/>
                <w:bCs w:val="0"/>
                <w:lang w:eastAsia="de-DE"/>
              </w:rPr>
              <w:t>(a)</w:t>
            </w:r>
            <w:r w:rsidRPr="00E73F7D">
              <w:rPr>
                <w:rStyle w:val="Strong"/>
                <w:rFonts w:ascii="Times New Roman" w:hAnsi="Times New Roman" w:cs="Times New Roman"/>
                <w:b w:val="0"/>
              </w:rPr>
              <w:tab/>
            </w:r>
            <w:r w:rsidR="00C71CDF" w:rsidRPr="00E73F7D">
              <w:rPr>
                <w:rStyle w:val="FormatvorlageInstructionsTabelleText"/>
                <w:rFonts w:ascii="Times New Roman" w:eastAsia="Times New Roman" w:hAnsi="Times New Roman"/>
                <w:bCs w:val="0"/>
                <w:lang w:eastAsia="de-DE"/>
              </w:rPr>
              <w:t>t</w:t>
            </w:r>
            <w:r w:rsidR="00630CBB" w:rsidRPr="00E73F7D">
              <w:rPr>
                <w:rStyle w:val="FormatvorlageInstructionsTabelleText"/>
                <w:rFonts w:ascii="Times New Roman" w:eastAsia="Times New Roman" w:hAnsi="Times New Roman"/>
                <w:bCs w:val="0"/>
                <w:lang w:eastAsia="de-DE"/>
              </w:rPr>
              <w:t>otal amount of the loan: the outstanding amount of the mortgage loan plus any undrawn committed amount of the mortgage loan (after applying the corresponding credit conversion factor). T</w:t>
            </w:r>
            <w:r w:rsidR="00630CBB" w:rsidRPr="00E73F7D">
              <w:rPr>
                <w:rStyle w:val="FormatvorlageInstructionsTabelleText"/>
                <w:rFonts w:ascii="Times New Roman" w:hAnsi="Times New Roman"/>
                <w:bCs w:val="0"/>
                <w:lang w:eastAsia="de-DE"/>
              </w:rPr>
              <w:t xml:space="preserve">he loan amount shall be calculated </w:t>
            </w:r>
            <w:r w:rsidR="00572E54" w:rsidRPr="00E73F7D">
              <w:rPr>
                <w:rStyle w:val="FormatvorlageInstructionsTabelleText"/>
                <w:rFonts w:ascii="Times New Roman" w:hAnsi="Times New Roman"/>
                <w:lang w:eastAsia="de-DE"/>
              </w:rPr>
              <w:t xml:space="preserve">before taking into consideration </w:t>
            </w:r>
            <w:r w:rsidR="00630CBB" w:rsidRPr="00E73F7D">
              <w:rPr>
                <w:rStyle w:val="FormatvorlageInstructionsTabelleText"/>
                <w:rFonts w:ascii="Times New Roman" w:hAnsi="Times New Roman"/>
                <w:bCs w:val="0"/>
                <w:lang w:eastAsia="de-DE"/>
              </w:rPr>
              <w:t xml:space="preserve">any </w:t>
            </w:r>
            <w:r w:rsidR="00630CBB" w:rsidRPr="00E73F7D">
              <w:rPr>
                <w:rFonts w:ascii="Times New Roman" w:hAnsi="Times New Roman" w:cs="Times New Roman"/>
                <w:lang w:eastAsia="de-DE"/>
              </w:rPr>
              <w:t>specific credit risk adjustments</w:t>
            </w:r>
            <w:r w:rsidR="00630CBB" w:rsidRPr="00E73F7D">
              <w:rPr>
                <w:rStyle w:val="FormatvorlageInstructionsTabelleText"/>
                <w:rFonts w:ascii="Times New Roman" w:hAnsi="Times New Roman"/>
                <w:bCs w:val="0"/>
                <w:lang w:eastAsia="de-DE"/>
              </w:rPr>
              <w:t xml:space="preserve"> and shall include all other loans (including </w:t>
            </w:r>
            <w:r w:rsidR="00572E54" w:rsidRPr="00E73F7D">
              <w:rPr>
                <w:rStyle w:val="FormatvorlageInstructionsTabelleText"/>
                <w:rFonts w:ascii="Times New Roman" w:hAnsi="Times New Roman"/>
                <w:lang w:eastAsia="de-DE"/>
              </w:rPr>
              <w:t xml:space="preserve">loans known to the institution that are </w:t>
            </w:r>
            <w:r w:rsidR="00630CBB" w:rsidRPr="00E73F7D">
              <w:rPr>
                <w:rStyle w:val="FormatvorlageInstructionsTabelleText"/>
                <w:rFonts w:ascii="Times New Roman" w:hAnsi="Times New Roman"/>
                <w:bCs w:val="0"/>
                <w:lang w:eastAsia="de-DE"/>
              </w:rPr>
              <w:t>provided by other financial institutions that are known to the institution) secured with liens of equal or higher ranking on the same residential property with respect to the lien securing the loan. Where there is insufficient information for ascertaining the ranking of the other liens, the institution shall assume that th</w:t>
            </w:r>
            <w:r w:rsidR="00434C5D" w:rsidRPr="00E73F7D">
              <w:rPr>
                <w:rStyle w:val="FormatvorlageInstructionsTabelleText"/>
                <w:rFonts w:ascii="Times New Roman" w:hAnsi="Times New Roman"/>
                <w:bCs w:val="0"/>
                <w:lang w:eastAsia="de-DE"/>
              </w:rPr>
              <w:t>o</w:t>
            </w:r>
            <w:r w:rsidR="00630CBB" w:rsidRPr="00E73F7D">
              <w:rPr>
                <w:rStyle w:val="FormatvorlageInstructionsTabelleText"/>
                <w:rFonts w:ascii="Times New Roman" w:hAnsi="Times New Roman"/>
                <w:bCs w:val="0"/>
                <w:lang w:eastAsia="de-DE"/>
              </w:rPr>
              <w:t xml:space="preserve">se liens rank </w:t>
            </w:r>
            <w:proofErr w:type="spellStart"/>
            <w:r w:rsidR="00630CBB" w:rsidRPr="00E73F7D">
              <w:rPr>
                <w:rStyle w:val="FormatvorlageInstructionsTabelleText"/>
                <w:rFonts w:ascii="Times New Roman" w:hAnsi="Times New Roman"/>
                <w:bCs w:val="0"/>
                <w:i/>
                <w:lang w:eastAsia="de-DE"/>
              </w:rPr>
              <w:t>pari</w:t>
            </w:r>
            <w:proofErr w:type="spellEnd"/>
            <w:r w:rsidR="00630CBB" w:rsidRPr="00E73F7D">
              <w:rPr>
                <w:rStyle w:val="FormatvorlageInstructionsTabelleText"/>
                <w:rFonts w:ascii="Times New Roman" w:hAnsi="Times New Roman"/>
                <w:bCs w:val="0"/>
                <w:i/>
                <w:lang w:eastAsia="de-DE"/>
              </w:rPr>
              <w:t xml:space="preserve"> passu</w:t>
            </w:r>
            <w:r w:rsidR="00630CBB" w:rsidRPr="00E73F7D">
              <w:rPr>
                <w:rStyle w:val="FormatvorlageInstructionsTabelleText"/>
                <w:rFonts w:ascii="Times New Roman" w:hAnsi="Times New Roman"/>
                <w:bCs w:val="0"/>
                <w:lang w:eastAsia="de-DE"/>
              </w:rPr>
              <w:t xml:space="preserve"> with the lien securing the loan.</w:t>
            </w:r>
          </w:p>
          <w:p w14:paraId="12637A89" w14:textId="537EC20A" w:rsidR="00630CBB" w:rsidRPr="00E73F7D" w:rsidRDefault="00FB219D" w:rsidP="00FB219D">
            <w:pPr>
              <w:pStyle w:val="ListParagraph"/>
              <w:autoSpaceDE w:val="0"/>
              <w:autoSpaceDN w:val="0"/>
              <w:adjustRightInd w:val="0"/>
              <w:spacing w:before="0" w:after="0"/>
              <w:ind w:left="357" w:hanging="357"/>
              <w:rPr>
                <w:rStyle w:val="FormatvorlageInstructionsTabelleText"/>
                <w:rFonts w:ascii="Times New Roman" w:eastAsiaTheme="minorHAnsi" w:hAnsi="Times New Roman"/>
                <w:bCs w:val="0"/>
                <w:szCs w:val="20"/>
                <w:lang w:eastAsia="de-DE"/>
              </w:rPr>
            </w:pPr>
            <w:r w:rsidRPr="00E73F7D">
              <w:rPr>
                <w:rStyle w:val="FormatvorlageInstructionsTabelleText"/>
                <w:rFonts w:ascii="Times New Roman" w:hAnsi="Times New Roman"/>
                <w:bCs w:val="0"/>
                <w:szCs w:val="20"/>
                <w:lang w:eastAsia="de-DE"/>
              </w:rPr>
              <w:t>(b)</w:t>
            </w:r>
            <w:r w:rsidRPr="00E73F7D">
              <w:rPr>
                <w:rStyle w:val="Strong"/>
                <w:rFonts w:ascii="Times New Roman" w:hAnsi="Times New Roman"/>
                <w:b w:val="0"/>
                <w:szCs w:val="20"/>
              </w:rPr>
              <w:tab/>
            </w:r>
            <w:r w:rsidR="00C71CDF" w:rsidRPr="00E73F7D">
              <w:rPr>
                <w:rStyle w:val="FormatvorlageInstructionsTabelleText"/>
                <w:rFonts w:ascii="Times New Roman" w:hAnsi="Times New Roman"/>
                <w:bCs w:val="0"/>
                <w:szCs w:val="20"/>
                <w:lang w:eastAsia="de-DE"/>
              </w:rPr>
              <w:t>v</w:t>
            </w:r>
            <w:r w:rsidR="00630CBB" w:rsidRPr="00E73F7D">
              <w:rPr>
                <w:rStyle w:val="FormatvorlageInstructionsTabelleText"/>
                <w:rFonts w:ascii="Times New Roman" w:hAnsi="Times New Roman"/>
                <w:bCs w:val="0"/>
                <w:szCs w:val="20"/>
                <w:lang w:eastAsia="de-DE"/>
              </w:rPr>
              <w:t xml:space="preserve">alue of the property: the value of the property is the </w:t>
            </w:r>
            <w:r w:rsidR="00572E54" w:rsidRPr="00E73F7D">
              <w:rPr>
                <w:rStyle w:val="FormatvorlageInstructionsTabelleText"/>
                <w:rFonts w:ascii="Times New Roman" w:hAnsi="Times New Roman"/>
                <w:bCs w:val="0"/>
                <w:szCs w:val="20"/>
                <w:lang w:eastAsia="de-DE"/>
              </w:rPr>
              <w:t xml:space="preserve">latest </w:t>
            </w:r>
            <w:r w:rsidR="00630CBB" w:rsidRPr="00E73F7D">
              <w:rPr>
                <w:rStyle w:val="FormatvorlageInstructionsTabelleText"/>
                <w:rFonts w:ascii="Times New Roman" w:hAnsi="Times New Roman"/>
                <w:bCs w:val="0"/>
                <w:szCs w:val="20"/>
                <w:lang w:eastAsia="de-DE"/>
              </w:rPr>
              <w:t xml:space="preserve">independent valuation of the property and converted to a current value using a property price index. The valuation </w:t>
            </w:r>
            <w:r w:rsidR="006C5924" w:rsidRPr="00E73F7D">
              <w:rPr>
                <w:rStyle w:val="FormatvorlageInstructionsTabelleText"/>
                <w:rFonts w:ascii="Times New Roman" w:hAnsi="Times New Roman"/>
                <w:bCs w:val="0"/>
                <w:szCs w:val="20"/>
                <w:lang w:eastAsia="de-DE"/>
              </w:rPr>
              <w:t xml:space="preserve">shall </w:t>
            </w:r>
            <w:r w:rsidR="00630CBB" w:rsidRPr="00E73F7D">
              <w:rPr>
                <w:rStyle w:val="FormatvorlageInstructionsTabelleText"/>
                <w:rFonts w:ascii="Times New Roman" w:hAnsi="Times New Roman"/>
                <w:bCs w:val="0"/>
                <w:szCs w:val="20"/>
                <w:lang w:eastAsia="de-DE"/>
              </w:rPr>
              <w:t xml:space="preserve">be performed in an independent way and by </w:t>
            </w:r>
            <w:r w:rsidR="00673E8A" w:rsidRPr="00E73F7D">
              <w:rPr>
                <w:rStyle w:val="FormatvorlageInstructionsTabelleText"/>
                <w:rFonts w:ascii="Times New Roman" w:hAnsi="Times New Roman"/>
                <w:bCs w:val="0"/>
                <w:szCs w:val="20"/>
                <w:lang w:eastAsia="de-DE"/>
              </w:rPr>
              <w:t xml:space="preserve">qualified </w:t>
            </w:r>
            <w:r w:rsidR="00630CBB" w:rsidRPr="00E73F7D">
              <w:rPr>
                <w:rStyle w:val="FormatvorlageInstructionsTabelleText"/>
                <w:rFonts w:ascii="Times New Roman" w:hAnsi="Times New Roman"/>
                <w:bCs w:val="0"/>
                <w:szCs w:val="20"/>
                <w:lang w:eastAsia="de-DE"/>
              </w:rPr>
              <w:t xml:space="preserve">appraisers. Qualifying requirements and minimum appraisal standards shall comply with the following </w:t>
            </w:r>
            <w:r w:rsidR="00572E54" w:rsidRPr="00E73F7D">
              <w:rPr>
                <w:rStyle w:val="FormatvorlageInstructionsTabelleText"/>
                <w:rFonts w:ascii="Times New Roman" w:hAnsi="Times New Roman"/>
                <w:bCs w:val="0"/>
                <w:szCs w:val="20"/>
                <w:lang w:eastAsia="de-DE"/>
              </w:rPr>
              <w:t>requirements</w:t>
            </w:r>
            <w:r w:rsidR="00630CBB" w:rsidRPr="00E73F7D">
              <w:rPr>
                <w:rStyle w:val="FormatvorlageInstructionsTabelleText"/>
                <w:rFonts w:ascii="Times New Roman" w:hAnsi="Times New Roman"/>
                <w:bCs w:val="0"/>
                <w:szCs w:val="20"/>
                <w:lang w:eastAsia="de-DE"/>
              </w:rPr>
              <w:t>:</w:t>
            </w:r>
          </w:p>
          <w:p w14:paraId="28F0C61D" w14:textId="40E6D618" w:rsidR="00C71CDF" w:rsidRPr="00E73F7D" w:rsidRDefault="00FB219D" w:rsidP="00C71CDF">
            <w:pPr>
              <w:spacing w:before="0" w:after="0"/>
              <w:ind w:left="714" w:hanging="357"/>
              <w:rPr>
                <w:rStyle w:val="FormatvorlageInstructionsTabelleText"/>
                <w:rFonts w:ascii="Times New Roman" w:hAnsi="Times New Roman"/>
                <w:bCs w:val="0"/>
                <w:szCs w:val="20"/>
                <w:lang w:eastAsia="de-DE"/>
              </w:rPr>
            </w:pPr>
            <w:r w:rsidRPr="00E73F7D">
              <w:rPr>
                <w:rStyle w:val="FormatvorlageInstructionsTabelleText"/>
                <w:rFonts w:ascii="Times New Roman" w:hAnsi="Times New Roman"/>
                <w:bCs w:val="0"/>
                <w:szCs w:val="20"/>
                <w:lang w:eastAsia="de-DE"/>
              </w:rPr>
              <w:t>(i)</w:t>
            </w:r>
            <w:r w:rsidRPr="00E73F7D">
              <w:rPr>
                <w:rStyle w:val="Heading1Char"/>
                <w:rFonts w:ascii="Times New Roman" w:hAnsi="Times New Roman"/>
                <w:b w:val="0"/>
              </w:rPr>
              <w:t xml:space="preserve"> </w:t>
            </w:r>
            <w:r w:rsidRPr="00E73F7D">
              <w:rPr>
                <w:rStyle w:val="Strong"/>
                <w:rFonts w:ascii="Times New Roman" w:hAnsi="Times New Roman"/>
                <w:b w:val="0"/>
                <w:szCs w:val="20"/>
              </w:rPr>
              <w:tab/>
            </w:r>
            <w:r w:rsidR="00630CBB" w:rsidRPr="00E73F7D">
              <w:rPr>
                <w:rStyle w:val="FormatvorlageInstructionsTabelleText"/>
                <w:rFonts w:ascii="Times New Roman" w:hAnsi="Times New Roman"/>
                <w:bCs w:val="0"/>
                <w:szCs w:val="20"/>
                <w:lang w:eastAsia="de-DE"/>
              </w:rPr>
              <w:t xml:space="preserve">there is an individual assessment of the </w:t>
            </w:r>
            <w:proofErr w:type="gramStart"/>
            <w:r w:rsidR="00630CBB" w:rsidRPr="00E73F7D">
              <w:rPr>
                <w:rStyle w:val="FormatvorlageInstructionsTabelleText"/>
                <w:rFonts w:ascii="Times New Roman" w:hAnsi="Times New Roman"/>
                <w:bCs w:val="0"/>
                <w:szCs w:val="20"/>
                <w:lang w:eastAsia="de-DE"/>
              </w:rPr>
              <w:t>property</w:t>
            </w:r>
            <w:proofErr w:type="gramEnd"/>
            <w:r w:rsidR="00630CBB" w:rsidRPr="00E73F7D">
              <w:rPr>
                <w:rStyle w:val="FormatvorlageInstructionsTabelleText"/>
                <w:rFonts w:ascii="Times New Roman" w:hAnsi="Times New Roman"/>
                <w:bCs w:val="0"/>
                <w:szCs w:val="20"/>
                <w:lang w:eastAsia="de-DE"/>
              </w:rPr>
              <w:t xml:space="preserve"> and the property is valued in a prudently conservative manner (e.g. excluding expectations of future price appreciations and </w:t>
            </w:r>
            <w:proofErr w:type="gramStart"/>
            <w:r w:rsidR="00630CBB" w:rsidRPr="00E73F7D">
              <w:rPr>
                <w:rStyle w:val="FormatvorlageInstructionsTabelleText"/>
                <w:rFonts w:ascii="Times New Roman" w:hAnsi="Times New Roman"/>
                <w:bCs w:val="0"/>
                <w:szCs w:val="20"/>
                <w:lang w:eastAsia="de-DE"/>
              </w:rPr>
              <w:t>taking into account</w:t>
            </w:r>
            <w:proofErr w:type="gramEnd"/>
            <w:r w:rsidR="00630CBB" w:rsidRPr="00E73F7D">
              <w:rPr>
                <w:rStyle w:val="FormatvorlageInstructionsTabelleText"/>
                <w:rFonts w:ascii="Times New Roman" w:hAnsi="Times New Roman"/>
                <w:bCs w:val="0"/>
                <w:szCs w:val="20"/>
                <w:lang w:eastAsia="de-DE"/>
              </w:rPr>
              <w:t xml:space="preserve"> any potential for the current property price to be above a level that is sustainable over the life of the loan, for example due to a property price bubble</w:t>
            </w:r>
            <w:proofErr w:type="gramStart"/>
            <w:r w:rsidR="00630CBB" w:rsidRPr="00E73F7D">
              <w:rPr>
                <w:rStyle w:val="FormatvorlageInstructionsTabelleText"/>
                <w:rFonts w:ascii="Times New Roman" w:hAnsi="Times New Roman"/>
                <w:bCs w:val="0"/>
                <w:szCs w:val="20"/>
                <w:lang w:eastAsia="de-DE"/>
              </w:rPr>
              <w:t>);</w:t>
            </w:r>
            <w:proofErr w:type="gramEnd"/>
            <w:r w:rsidR="00C71CDF" w:rsidRPr="00E73F7D">
              <w:rPr>
                <w:rStyle w:val="FormatvorlageInstructionsTabelleText"/>
                <w:rFonts w:ascii="Times New Roman" w:hAnsi="Times New Roman"/>
                <w:bCs w:val="0"/>
                <w:szCs w:val="20"/>
                <w:lang w:eastAsia="de-DE"/>
              </w:rPr>
              <w:t xml:space="preserve"> </w:t>
            </w:r>
          </w:p>
          <w:p w14:paraId="63A2A849" w14:textId="6D18660C" w:rsidR="00C71CDF" w:rsidRPr="00E73F7D" w:rsidRDefault="00FB219D" w:rsidP="001F6750">
            <w:pPr>
              <w:spacing w:before="0" w:after="0"/>
              <w:ind w:left="714" w:hanging="357"/>
              <w:rPr>
                <w:rStyle w:val="FormatvorlageInstructionsTabelleText"/>
                <w:rFonts w:ascii="Times New Roman" w:hAnsi="Times New Roman"/>
                <w:bCs w:val="0"/>
                <w:szCs w:val="20"/>
                <w:lang w:eastAsia="de-DE"/>
              </w:rPr>
            </w:pPr>
            <w:r w:rsidRPr="00E73F7D">
              <w:rPr>
                <w:rStyle w:val="FormatvorlageInstructionsTabelleText"/>
                <w:rFonts w:ascii="Times New Roman" w:hAnsi="Times New Roman"/>
                <w:bCs w:val="0"/>
                <w:szCs w:val="20"/>
                <w:lang w:eastAsia="de-DE"/>
              </w:rPr>
              <w:t>(ii)</w:t>
            </w:r>
            <w:r w:rsidRPr="00E73F7D">
              <w:rPr>
                <w:rStyle w:val="Strong"/>
                <w:rFonts w:ascii="Times New Roman" w:hAnsi="Times New Roman"/>
                <w:b w:val="0"/>
                <w:szCs w:val="20"/>
              </w:rPr>
              <w:tab/>
            </w:r>
            <w:r w:rsidR="00630CBB" w:rsidRPr="00E73F7D">
              <w:rPr>
                <w:rStyle w:val="FormatvorlageInstructionsTabelleText"/>
                <w:rFonts w:ascii="Times New Roman" w:hAnsi="Times New Roman"/>
                <w:bCs w:val="0"/>
                <w:szCs w:val="20"/>
                <w:lang w:eastAsia="de-DE"/>
              </w:rPr>
              <w:t>where a market value can be determined, the valuation is not higher than</w:t>
            </w:r>
            <w:r w:rsidR="00572E54" w:rsidRPr="00E73F7D">
              <w:rPr>
                <w:rStyle w:val="FormatvorlageInstructionsTabelleText"/>
                <w:rFonts w:ascii="Times New Roman" w:hAnsi="Times New Roman"/>
                <w:bCs w:val="0"/>
                <w:szCs w:val="20"/>
                <w:lang w:eastAsia="de-DE"/>
              </w:rPr>
              <w:t xml:space="preserve"> the</w:t>
            </w:r>
            <w:r w:rsidR="00630CBB" w:rsidRPr="00E73F7D">
              <w:rPr>
                <w:rStyle w:val="FormatvorlageInstructionsTabelleText"/>
                <w:rFonts w:ascii="Times New Roman" w:hAnsi="Times New Roman"/>
                <w:bCs w:val="0"/>
                <w:szCs w:val="20"/>
                <w:lang w:eastAsia="de-DE"/>
              </w:rPr>
              <w:t xml:space="preserve"> market </w:t>
            </w:r>
            <w:proofErr w:type="gramStart"/>
            <w:r w:rsidR="00630CBB" w:rsidRPr="00E73F7D">
              <w:rPr>
                <w:rStyle w:val="FormatvorlageInstructionsTabelleText"/>
                <w:rFonts w:ascii="Times New Roman" w:hAnsi="Times New Roman"/>
                <w:bCs w:val="0"/>
                <w:szCs w:val="20"/>
                <w:lang w:eastAsia="de-DE"/>
              </w:rPr>
              <w:t>value;</w:t>
            </w:r>
            <w:proofErr w:type="gramEnd"/>
            <w:r w:rsidR="00C71CDF" w:rsidRPr="00E73F7D">
              <w:rPr>
                <w:rStyle w:val="FormatvorlageInstructionsTabelleText"/>
                <w:rFonts w:ascii="Times New Roman" w:hAnsi="Times New Roman"/>
                <w:bCs w:val="0"/>
                <w:szCs w:val="20"/>
                <w:lang w:eastAsia="de-DE"/>
              </w:rPr>
              <w:t xml:space="preserve"> </w:t>
            </w:r>
          </w:p>
          <w:p w14:paraId="54A4FC89" w14:textId="515A6C4B" w:rsidR="00630CBB" w:rsidRPr="00E73F7D" w:rsidRDefault="00C71CDF" w:rsidP="001F6750">
            <w:pPr>
              <w:rPr>
                <w:szCs w:val="20"/>
              </w:rPr>
            </w:pPr>
            <w:r w:rsidRPr="00E73F7D">
              <w:rPr>
                <w:rStyle w:val="FormatvorlageInstructionsTabelleText"/>
                <w:rFonts w:ascii="Times New Roman" w:hAnsi="Times New Roman"/>
                <w:bCs w:val="0"/>
                <w:szCs w:val="20"/>
                <w:lang w:eastAsia="de-DE"/>
              </w:rPr>
              <w:t xml:space="preserve">       (iii) </w:t>
            </w:r>
            <w:r w:rsidR="00630CBB" w:rsidRPr="00E73F7D">
              <w:rPr>
                <w:rStyle w:val="FormatvorlageInstructionsTabelleText"/>
                <w:rFonts w:ascii="Times New Roman" w:hAnsi="Times New Roman"/>
                <w:bCs w:val="0"/>
                <w:szCs w:val="20"/>
                <w:lang w:eastAsia="de-DE"/>
              </w:rPr>
              <w:t>the valuation is supported by adequate appraisal documentation.</w:t>
            </w:r>
            <w:r w:rsidR="00630CBB" w:rsidRPr="00E73F7D" w:rsidDel="009E2ED1">
              <w:rPr>
                <w:rStyle w:val="FormatvorlageInstructionsTabelleText"/>
                <w:rFonts w:ascii="Times New Roman" w:hAnsi="Times New Roman"/>
                <w:szCs w:val="20"/>
              </w:rPr>
              <w:t xml:space="preserve"> </w:t>
            </w:r>
          </w:p>
        </w:tc>
      </w:tr>
      <w:tr w:rsidR="00E73F7D" w:rsidRPr="00E73F7D" w14:paraId="03174A37" w14:textId="77777777" w:rsidTr="00CA5D63">
        <w:tc>
          <w:tcPr>
            <w:tcW w:w="988" w:type="dxa"/>
          </w:tcPr>
          <w:p w14:paraId="2AD91760" w14:textId="0F9D8E70"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lastRenderedPageBreak/>
              <w:t>0</w:t>
            </w:r>
            <w:r w:rsidR="00630CBB" w:rsidRPr="00E73F7D">
              <w:rPr>
                <w:rStyle w:val="FormatvorlageInstructionsTabelleText"/>
                <w:rFonts w:ascii="Times New Roman" w:hAnsi="Times New Roman"/>
              </w:rPr>
              <w:t>190</w:t>
            </w:r>
          </w:p>
        </w:tc>
        <w:tc>
          <w:tcPr>
            <w:tcW w:w="1564" w:type="dxa"/>
          </w:tcPr>
          <w:p w14:paraId="656276F8"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Balance sheet recognition</w:t>
            </w:r>
          </w:p>
        </w:tc>
        <w:tc>
          <w:tcPr>
            <w:tcW w:w="2126" w:type="dxa"/>
          </w:tcPr>
          <w:p w14:paraId="0D7AF1AC" w14:textId="77777777" w:rsidR="00630CBB" w:rsidRPr="00E73F7D" w:rsidRDefault="00630CBB" w:rsidP="00900A47">
            <w:pPr>
              <w:pStyle w:val="InstructionsText"/>
              <w:rPr>
                <w:rStyle w:val="FormatvorlageInstructionsTabelleText"/>
                <w:rFonts w:ascii="Times New Roman" w:hAnsi="Times New Roman"/>
              </w:rPr>
            </w:pPr>
          </w:p>
        </w:tc>
        <w:tc>
          <w:tcPr>
            <w:tcW w:w="9639" w:type="dxa"/>
          </w:tcPr>
          <w:p w14:paraId="40960457" w14:textId="77777777"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 the balance sheet recognition:</w:t>
            </w:r>
          </w:p>
          <w:p w14:paraId="56314190" w14:textId="14F96080"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C71CDF" w:rsidRPr="00E73F7D">
              <w:rPr>
                <w:rStyle w:val="FormatvorlageInstructionsTabelleText"/>
                <w:rFonts w:ascii="Times New Roman" w:hAnsi="Times New Roman"/>
              </w:rPr>
              <w:t>o</w:t>
            </w:r>
            <w:r w:rsidRPr="00E73F7D">
              <w:rPr>
                <w:rStyle w:val="FormatvorlageInstructionsTabelleText"/>
                <w:rFonts w:ascii="Times New Roman" w:hAnsi="Times New Roman"/>
              </w:rPr>
              <w:t xml:space="preserve">n-balance sheet </w:t>
            </w:r>
            <w:proofErr w:type="gramStart"/>
            <w:r w:rsidRPr="00E73F7D">
              <w:rPr>
                <w:rStyle w:val="FormatvorlageInstructionsTabelleText"/>
                <w:rFonts w:ascii="Times New Roman" w:hAnsi="Times New Roman"/>
              </w:rPr>
              <w:t>items;</w:t>
            </w:r>
            <w:proofErr w:type="gramEnd"/>
          </w:p>
          <w:p w14:paraId="3AAD27DA" w14:textId="3DF7CD84"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C71CDF" w:rsidRPr="00E73F7D">
              <w:rPr>
                <w:rStyle w:val="FormatvorlageInstructionsTabelleText"/>
                <w:rFonts w:ascii="Times New Roman" w:hAnsi="Times New Roman"/>
              </w:rPr>
              <w:t>off</w:t>
            </w:r>
            <w:r w:rsidRPr="00E73F7D">
              <w:rPr>
                <w:rStyle w:val="FormatvorlageInstructionsTabelleText"/>
                <w:rFonts w:ascii="Times New Roman" w:hAnsi="Times New Roman"/>
              </w:rPr>
              <w:t xml:space="preserve">-balance sheet </w:t>
            </w:r>
            <w:proofErr w:type="gramStart"/>
            <w:r w:rsidRPr="00E73F7D">
              <w:rPr>
                <w:rStyle w:val="FormatvorlageInstructionsTabelleText"/>
                <w:rFonts w:ascii="Times New Roman" w:hAnsi="Times New Roman"/>
              </w:rPr>
              <w:t>items;</w:t>
            </w:r>
            <w:proofErr w:type="gramEnd"/>
          </w:p>
          <w:p w14:paraId="1FDE974F" w14:textId="66941193"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proofErr w:type="gramStart"/>
            <w:r w:rsidR="00C71CDF" w:rsidRPr="00E73F7D">
              <w:rPr>
                <w:rStyle w:val="FormatvorlageInstructionsTabelleText"/>
                <w:rFonts w:ascii="Times New Roman" w:hAnsi="Times New Roman"/>
              </w:rPr>
              <w:t>other</w:t>
            </w:r>
            <w:r w:rsidR="00FB219D" w:rsidRPr="00E73F7D">
              <w:rPr>
                <w:rStyle w:val="FormatvorlageInstructionsTabelleText"/>
                <w:rFonts w:ascii="Times New Roman" w:hAnsi="Times New Roman"/>
              </w:rPr>
              <w:t>;</w:t>
            </w:r>
            <w:proofErr w:type="gramEnd"/>
          </w:p>
          <w:p w14:paraId="395F859F" w14:textId="59731F53"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(d) </w:t>
            </w:r>
            <w:r w:rsidR="00C71CDF" w:rsidRPr="00E73F7D">
              <w:rPr>
                <w:rStyle w:val="FormatvorlageInstructionsTabelleText"/>
                <w:rFonts w:ascii="Times New Roman" w:hAnsi="Times New Roman"/>
              </w:rPr>
              <w:t>b</w:t>
            </w:r>
            <w:r w:rsidRPr="00E73F7D">
              <w:rPr>
                <w:rStyle w:val="FormatvorlageInstructionsTabelleText"/>
                <w:rFonts w:ascii="Times New Roman" w:hAnsi="Times New Roman"/>
              </w:rPr>
              <w:t>ot applicable.</w:t>
            </w:r>
          </w:p>
          <w:p w14:paraId="2095E906" w14:textId="77777777" w:rsidR="00630CBB" w:rsidRPr="00E73F7D" w:rsidRDefault="00630CBB" w:rsidP="00900A47">
            <w:pPr>
              <w:pStyle w:val="InstructionsText"/>
              <w:rPr>
                <w:rStyle w:val="FormatvorlageInstructionsTabelleText"/>
                <w:rFonts w:ascii="Times New Roman" w:hAnsi="Times New Roman"/>
              </w:rPr>
            </w:pPr>
          </w:p>
          <w:p w14:paraId="10400548" w14:textId="0FA6D0A1" w:rsidR="00572E54" w:rsidRPr="00E73F7D" w:rsidRDefault="00572E54" w:rsidP="00900A47">
            <w:pPr>
              <w:pStyle w:val="InstructionsText"/>
              <w:rPr>
                <w:rStyle w:val="FormatvorlageInstructionsTabelleText"/>
                <w:rFonts w:ascii="Times New Roman" w:hAnsi="Times New Roman"/>
              </w:rPr>
            </w:pPr>
            <w:r w:rsidRPr="00E73F7D">
              <w:t xml:space="preserve">Exposures representing securities financing transactions, derivatives </w:t>
            </w:r>
            <w:r w:rsidR="00434C5D" w:rsidRPr="00E73F7D">
              <w:t>and</w:t>
            </w:r>
            <w:r w:rsidRPr="00E73F7D">
              <w:t xml:space="preserve"> long settlement transactions or contractual cross product netting and which are subject to counterparty credit risk shall be assigned to point (c). Those exposures shall not be reported in points (a) or (b).</w:t>
            </w:r>
          </w:p>
        </w:tc>
      </w:tr>
    </w:tbl>
    <w:p w14:paraId="2F86D628" w14:textId="5C53618C" w:rsidR="000D163C" w:rsidRPr="00E73F7D" w:rsidRDefault="00D2128B" w:rsidP="0074315D">
      <w:pPr>
        <w:pStyle w:val="Heading3"/>
        <w:rPr>
          <w:sz w:val="20"/>
          <w:szCs w:val="20"/>
        </w:rPr>
      </w:pPr>
      <w:r w:rsidRPr="00E73F7D">
        <w:rPr>
          <w:rStyle w:val="InstructionsTabelleText"/>
          <w:rFonts w:ascii="Times New Roman" w:hAnsi="Times New Roman"/>
          <w:szCs w:val="20"/>
        </w:rPr>
        <w:br w:type="page"/>
      </w:r>
      <w:bookmarkStart w:id="9" w:name="_Toc180490405"/>
      <w:r w:rsidR="000D163C" w:rsidRPr="00E73F7D">
        <w:rPr>
          <w:sz w:val="20"/>
          <w:szCs w:val="20"/>
        </w:rPr>
        <w:lastRenderedPageBreak/>
        <w:t>C 103</w:t>
      </w:r>
      <w:r w:rsidR="00CA5D63" w:rsidRPr="00E73F7D">
        <w:rPr>
          <w:sz w:val="20"/>
          <w:szCs w:val="20"/>
        </w:rPr>
        <w:t>.00</w:t>
      </w:r>
      <w:r w:rsidR="000D163C" w:rsidRPr="00E73F7D">
        <w:rPr>
          <w:sz w:val="20"/>
          <w:szCs w:val="20"/>
        </w:rPr>
        <w:t xml:space="preserve"> – Definition of </w:t>
      </w:r>
      <w:r w:rsidR="00DB3B4B" w:rsidRPr="00E73F7D">
        <w:rPr>
          <w:sz w:val="20"/>
          <w:szCs w:val="20"/>
        </w:rPr>
        <w:t>H</w:t>
      </w:r>
      <w:r w:rsidR="00055E20" w:rsidRPr="00E73F7D">
        <w:rPr>
          <w:sz w:val="20"/>
          <w:szCs w:val="20"/>
        </w:rPr>
        <w:t xml:space="preserve">igh </w:t>
      </w:r>
      <w:r w:rsidR="00DB3B4B" w:rsidRPr="00E73F7D">
        <w:rPr>
          <w:sz w:val="20"/>
          <w:szCs w:val="20"/>
        </w:rPr>
        <w:t>D</w:t>
      </w:r>
      <w:r w:rsidR="00055E20" w:rsidRPr="00E73F7D">
        <w:rPr>
          <w:sz w:val="20"/>
          <w:szCs w:val="20"/>
        </w:rPr>
        <w:t xml:space="preserve">efault </w:t>
      </w:r>
      <w:r w:rsidR="00DB3B4B" w:rsidRPr="00E73F7D">
        <w:rPr>
          <w:sz w:val="20"/>
          <w:szCs w:val="20"/>
        </w:rPr>
        <w:t>Portfolios</w:t>
      </w:r>
      <w:bookmarkEnd w:id="9"/>
      <w:r w:rsidR="000D163C" w:rsidRPr="00E73F7D">
        <w:rPr>
          <w:sz w:val="20"/>
          <w:szCs w:val="20"/>
        </w:rPr>
        <w:t xml:space="preserv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1660"/>
        <w:gridCol w:w="2110"/>
        <w:gridCol w:w="9560"/>
      </w:tblGrid>
      <w:tr w:rsidR="00E73F7D" w:rsidRPr="00E73F7D" w14:paraId="71E33B33" w14:textId="77777777" w:rsidTr="00E125DE">
        <w:tc>
          <w:tcPr>
            <w:tcW w:w="987" w:type="dxa"/>
            <w:shd w:val="clear" w:color="auto" w:fill="D9D9D9"/>
          </w:tcPr>
          <w:p w14:paraId="62D27C85" w14:textId="77777777" w:rsidR="00491F92" w:rsidRPr="00E73F7D" w:rsidRDefault="00491F92"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Column</w:t>
            </w:r>
          </w:p>
        </w:tc>
        <w:tc>
          <w:tcPr>
            <w:tcW w:w="1660" w:type="dxa"/>
            <w:shd w:val="clear" w:color="auto" w:fill="D9D9D9"/>
          </w:tcPr>
          <w:p w14:paraId="3FFFEFCE" w14:textId="77777777" w:rsidR="00491F92" w:rsidRPr="00E73F7D" w:rsidRDefault="00491F92" w:rsidP="00900A47">
            <w:pPr>
              <w:pStyle w:val="InstructionsText"/>
              <w:rPr>
                <w:rStyle w:val="FormatvorlageInstructionsTabelleText"/>
                <w:rFonts w:ascii="Times New Roman" w:hAnsi="Times New Roman"/>
              </w:rPr>
            </w:pPr>
          </w:p>
        </w:tc>
        <w:tc>
          <w:tcPr>
            <w:tcW w:w="2110" w:type="dxa"/>
            <w:shd w:val="clear" w:color="auto" w:fill="D9D9D9"/>
          </w:tcPr>
          <w:p w14:paraId="589F847B" w14:textId="77777777" w:rsidR="00491F92" w:rsidRPr="00E73F7D" w:rsidRDefault="00491F92" w:rsidP="00900A47">
            <w:pPr>
              <w:pStyle w:val="InstructionsText"/>
              <w:rPr>
                <w:rStyle w:val="InstructionsTabelleText"/>
                <w:rFonts w:ascii="Times New Roman" w:hAnsi="Times New Roman"/>
              </w:rPr>
            </w:pPr>
            <w:r w:rsidRPr="00E73F7D">
              <w:rPr>
                <w:rStyle w:val="InstructionsTabelleText"/>
                <w:rFonts w:ascii="Times New Roman" w:hAnsi="Times New Roman"/>
              </w:rPr>
              <w:t>Legal reference</w:t>
            </w:r>
          </w:p>
        </w:tc>
        <w:tc>
          <w:tcPr>
            <w:tcW w:w="9560" w:type="dxa"/>
            <w:shd w:val="clear" w:color="auto" w:fill="D9D9D9"/>
          </w:tcPr>
          <w:p w14:paraId="7AAA49EE" w14:textId="77777777" w:rsidR="00491F92" w:rsidRPr="00E73F7D" w:rsidRDefault="00491F92"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Instructions</w:t>
            </w:r>
          </w:p>
        </w:tc>
      </w:tr>
      <w:tr w:rsidR="00E73F7D" w:rsidRPr="00E73F7D" w14:paraId="4AAD548D" w14:textId="77777777" w:rsidTr="00E125DE">
        <w:tc>
          <w:tcPr>
            <w:tcW w:w="987" w:type="dxa"/>
          </w:tcPr>
          <w:p w14:paraId="35630A97" w14:textId="1EE5CCB4" w:rsidR="00491F92"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491F92" w:rsidRPr="00E73F7D">
              <w:rPr>
                <w:rStyle w:val="InstructionsTabelleText"/>
                <w:rFonts w:ascii="Times New Roman" w:hAnsi="Times New Roman"/>
                <w:bCs w:val="0"/>
              </w:rPr>
              <w:t>010</w:t>
            </w:r>
          </w:p>
        </w:tc>
        <w:tc>
          <w:tcPr>
            <w:tcW w:w="1660" w:type="dxa"/>
          </w:tcPr>
          <w:p w14:paraId="339A0E76" w14:textId="77777777" w:rsidR="00491F92" w:rsidRPr="00E73F7D" w:rsidRDefault="00491F9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ID</w:t>
            </w:r>
          </w:p>
        </w:tc>
        <w:tc>
          <w:tcPr>
            <w:tcW w:w="2110" w:type="dxa"/>
          </w:tcPr>
          <w:p w14:paraId="382982E9" w14:textId="77777777" w:rsidR="00491F92" w:rsidRPr="00E73F7D" w:rsidRDefault="00491F92" w:rsidP="00900A47">
            <w:pPr>
              <w:pStyle w:val="InstructionsText"/>
              <w:rPr>
                <w:rStyle w:val="FormatvorlageInstructionsTabelleText"/>
                <w:rFonts w:ascii="Times New Roman" w:hAnsi="Times New Roman"/>
              </w:rPr>
            </w:pPr>
          </w:p>
        </w:tc>
        <w:tc>
          <w:tcPr>
            <w:tcW w:w="9560" w:type="dxa"/>
          </w:tcPr>
          <w:p w14:paraId="2B8FE768" w14:textId="77777777" w:rsidR="00491F92" w:rsidRPr="00E73F7D" w:rsidRDefault="009B55A7" w:rsidP="00900A47">
            <w:pPr>
              <w:pStyle w:val="InstructionsText"/>
              <w:rPr>
                <w:rStyle w:val="InstructionsTabelleberschrift"/>
                <w:rFonts w:ascii="Times New Roman" w:hAnsi="Times New Roman"/>
              </w:rPr>
            </w:pPr>
            <w:r w:rsidRPr="00E73F7D">
              <w:rPr>
                <w:rStyle w:val="FormatvorlageInstructionsTabelleText"/>
                <w:rFonts w:ascii="Times New Roman" w:hAnsi="Times New Roman"/>
              </w:rPr>
              <w:t>The unique ID assigned by EBA to e</w:t>
            </w:r>
            <w:r w:rsidR="00491F92" w:rsidRPr="00E73F7D">
              <w:rPr>
                <w:rStyle w:val="FormatvorlageInstructionsTabelleText"/>
                <w:rFonts w:ascii="Times New Roman" w:hAnsi="Times New Roman"/>
              </w:rPr>
              <w:t>ach portfolio</w:t>
            </w:r>
            <w:r w:rsidRPr="00E73F7D">
              <w:rPr>
                <w:rStyle w:val="FormatvorlageInstructionsTabelleText"/>
                <w:rFonts w:ascii="Times New Roman" w:hAnsi="Times New Roman"/>
              </w:rPr>
              <w:t>.</w:t>
            </w:r>
          </w:p>
        </w:tc>
      </w:tr>
      <w:tr w:rsidR="00E73F7D" w:rsidRPr="00064FAE" w14:paraId="4F56463B" w14:textId="77777777" w:rsidTr="00E125DE">
        <w:tc>
          <w:tcPr>
            <w:tcW w:w="987" w:type="dxa"/>
          </w:tcPr>
          <w:p w14:paraId="769181E8" w14:textId="59298F6A" w:rsidR="00491F92"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491F92" w:rsidRPr="00E73F7D">
              <w:rPr>
                <w:rStyle w:val="InstructionsTabelleText"/>
                <w:rFonts w:ascii="Times New Roman" w:hAnsi="Times New Roman"/>
                <w:bCs w:val="0"/>
              </w:rPr>
              <w:t>020</w:t>
            </w:r>
          </w:p>
        </w:tc>
        <w:tc>
          <w:tcPr>
            <w:tcW w:w="1660" w:type="dxa"/>
          </w:tcPr>
          <w:p w14:paraId="47319592" w14:textId="77777777" w:rsidR="00491F92" w:rsidRPr="00E73F7D" w:rsidRDefault="00491F9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name</w:t>
            </w:r>
          </w:p>
        </w:tc>
        <w:tc>
          <w:tcPr>
            <w:tcW w:w="2110" w:type="dxa"/>
          </w:tcPr>
          <w:p w14:paraId="5443D848" w14:textId="77777777" w:rsidR="00491F92" w:rsidRPr="00E73F7D" w:rsidRDefault="00491F92" w:rsidP="00900A47">
            <w:pPr>
              <w:pStyle w:val="InstructionsText"/>
              <w:rPr>
                <w:rStyle w:val="FormatvorlageInstructionsTabelleText"/>
                <w:rFonts w:ascii="Times New Roman" w:hAnsi="Times New Roman"/>
              </w:rPr>
            </w:pPr>
          </w:p>
        </w:tc>
        <w:tc>
          <w:tcPr>
            <w:tcW w:w="9560" w:type="dxa"/>
          </w:tcPr>
          <w:p w14:paraId="5E070817" w14:textId="77777777" w:rsidR="002256AD" w:rsidRPr="00E73F7D" w:rsidRDefault="002256A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Each portfolio is assigned to one of the following portfolio names:</w:t>
            </w:r>
          </w:p>
          <w:p w14:paraId="49CD1E9E" w14:textId="1983FCBA" w:rsidR="00491F92" w:rsidRPr="00E73F7D" w:rsidRDefault="00491F92" w:rsidP="00900A47">
            <w:pPr>
              <w:pStyle w:val="InstructionsText"/>
              <w:rPr>
                <w:rStyle w:val="FormatvorlageInstructionsTabelleText"/>
                <w:rFonts w:ascii="Times New Roman" w:hAnsi="Times New Roman"/>
              </w:rPr>
            </w:pPr>
          </w:p>
          <w:p w14:paraId="7DE4D220" w14:textId="568C7DBF" w:rsidR="001663D7" w:rsidRPr="00E73F7D" w:rsidRDefault="001663D7" w:rsidP="00BF2288">
            <w:pPr>
              <w:spacing w:before="0" w:after="0"/>
              <w:ind w:firstLineChars="200" w:firstLine="400"/>
              <w:rPr>
                <w:rFonts w:ascii="Times New Roman" w:hAnsi="Times New Roman"/>
                <w:szCs w:val="20"/>
                <w:lang w:eastAsia="en-GB"/>
              </w:rPr>
            </w:pPr>
            <w:r w:rsidRPr="00E73F7D">
              <w:rPr>
                <w:rFonts w:ascii="Times New Roman" w:hAnsi="Times New Roman"/>
                <w:szCs w:val="20"/>
                <w:lang w:eastAsia="en-GB"/>
              </w:rPr>
              <w:t>1.0 CORP</w:t>
            </w:r>
          </w:p>
          <w:p w14:paraId="5D1C72C8" w14:textId="1F61DD19" w:rsidR="00491F92" w:rsidRPr="00E73F7D" w:rsidRDefault="00491F92" w:rsidP="00BF2288">
            <w:pPr>
              <w:spacing w:before="0" w:after="0"/>
              <w:ind w:firstLineChars="200" w:firstLine="400"/>
              <w:rPr>
                <w:rFonts w:ascii="Times New Roman" w:hAnsi="Times New Roman"/>
                <w:szCs w:val="20"/>
                <w:lang w:eastAsia="en-GB"/>
              </w:rPr>
            </w:pPr>
            <w:proofErr w:type="gramStart"/>
            <w:r w:rsidRPr="00E73F7D">
              <w:rPr>
                <w:rFonts w:ascii="Times New Roman" w:hAnsi="Times New Roman"/>
                <w:szCs w:val="20"/>
                <w:lang w:eastAsia="en-GB"/>
              </w:rPr>
              <w:t>1.1  CORP</w:t>
            </w:r>
            <w:proofErr w:type="gramEnd"/>
            <w:r w:rsidRPr="00E73F7D">
              <w:rPr>
                <w:rFonts w:ascii="Times New Roman" w:hAnsi="Times New Roman"/>
                <w:szCs w:val="20"/>
                <w:lang w:eastAsia="en-GB"/>
              </w:rPr>
              <w:t xml:space="preserve"> Defaulted</w:t>
            </w:r>
          </w:p>
          <w:p w14:paraId="276C4544" w14:textId="086BBC03" w:rsidR="00491F92" w:rsidRPr="00E73F7D" w:rsidRDefault="00491F92" w:rsidP="00BF2288">
            <w:pPr>
              <w:spacing w:before="0" w:after="0"/>
              <w:ind w:firstLineChars="200" w:firstLine="400"/>
              <w:rPr>
                <w:rFonts w:ascii="Times New Roman" w:hAnsi="Times New Roman"/>
                <w:szCs w:val="20"/>
                <w:lang w:eastAsia="en-GB"/>
              </w:rPr>
            </w:pPr>
            <w:proofErr w:type="gramStart"/>
            <w:r w:rsidRPr="00E73F7D">
              <w:rPr>
                <w:rFonts w:ascii="Times New Roman" w:hAnsi="Times New Roman"/>
                <w:szCs w:val="20"/>
                <w:lang w:eastAsia="en-GB"/>
              </w:rPr>
              <w:t>1.2  CORP</w:t>
            </w:r>
            <w:proofErr w:type="gramEnd"/>
            <w:r w:rsidRPr="00E73F7D">
              <w:rPr>
                <w:rFonts w:ascii="Times New Roman" w:hAnsi="Times New Roman"/>
                <w:szCs w:val="20"/>
                <w:lang w:eastAsia="en-GB"/>
              </w:rPr>
              <w:t xml:space="preserve"> Non-Defaulted</w:t>
            </w:r>
          </w:p>
          <w:p w14:paraId="4AF4DF59" w14:textId="034C34EF" w:rsidR="00491F92" w:rsidRPr="00E73F7D" w:rsidRDefault="00491F92" w:rsidP="002A28A0">
            <w:pPr>
              <w:spacing w:before="0" w:after="0"/>
              <w:ind w:firstLineChars="200" w:firstLine="400"/>
              <w:rPr>
                <w:rFonts w:ascii="Times New Roman" w:hAnsi="Times New Roman"/>
                <w:szCs w:val="20"/>
                <w:lang w:eastAsia="en-GB"/>
              </w:rPr>
            </w:pPr>
          </w:p>
          <w:p w14:paraId="1D9775DD" w14:textId="5D67FEC1" w:rsidR="001663D7" w:rsidRPr="00E73F7D" w:rsidRDefault="001663D7" w:rsidP="002A28A0">
            <w:pPr>
              <w:spacing w:before="0" w:after="0"/>
              <w:ind w:firstLineChars="200" w:firstLine="400"/>
              <w:rPr>
                <w:rFonts w:ascii="Times New Roman" w:hAnsi="Times New Roman"/>
                <w:szCs w:val="20"/>
                <w:lang w:eastAsia="en-GB"/>
              </w:rPr>
            </w:pPr>
            <w:r w:rsidRPr="00E73F7D">
              <w:rPr>
                <w:rFonts w:ascii="Times New Roman" w:hAnsi="Times New Roman"/>
                <w:szCs w:val="20"/>
                <w:lang w:eastAsia="en-GB"/>
              </w:rPr>
              <w:t>2.0 SMEC</w:t>
            </w:r>
          </w:p>
          <w:p w14:paraId="2F2924DC" w14:textId="28186DD9" w:rsidR="00491F92" w:rsidRPr="00E73F7D" w:rsidRDefault="00491F92" w:rsidP="002A28A0">
            <w:pPr>
              <w:spacing w:before="0" w:after="0"/>
              <w:ind w:firstLineChars="200" w:firstLine="400"/>
              <w:rPr>
                <w:rFonts w:ascii="Times New Roman" w:hAnsi="Times New Roman"/>
                <w:szCs w:val="20"/>
                <w:lang w:eastAsia="en-GB"/>
              </w:rPr>
            </w:pPr>
            <w:proofErr w:type="gramStart"/>
            <w:r w:rsidRPr="00E73F7D">
              <w:rPr>
                <w:rFonts w:ascii="Times New Roman" w:hAnsi="Times New Roman"/>
                <w:szCs w:val="20"/>
                <w:lang w:eastAsia="en-GB"/>
              </w:rPr>
              <w:t>2.1  SMEC</w:t>
            </w:r>
            <w:proofErr w:type="gramEnd"/>
            <w:r w:rsidRPr="00E73F7D">
              <w:rPr>
                <w:rFonts w:ascii="Times New Roman" w:hAnsi="Times New Roman"/>
                <w:szCs w:val="20"/>
                <w:lang w:eastAsia="en-GB"/>
              </w:rPr>
              <w:t xml:space="preserve"> Defaulted</w:t>
            </w:r>
          </w:p>
          <w:p w14:paraId="5877E95B" w14:textId="4C3ADE7F" w:rsidR="00491F92" w:rsidRPr="00E73F7D" w:rsidRDefault="00491F92" w:rsidP="002A28A0">
            <w:pPr>
              <w:spacing w:before="0" w:after="0"/>
              <w:ind w:firstLineChars="200" w:firstLine="400"/>
              <w:rPr>
                <w:rFonts w:ascii="Times New Roman" w:hAnsi="Times New Roman"/>
                <w:szCs w:val="20"/>
                <w:lang w:eastAsia="en-GB"/>
              </w:rPr>
            </w:pPr>
            <w:proofErr w:type="gramStart"/>
            <w:r w:rsidRPr="00E73F7D">
              <w:rPr>
                <w:rFonts w:ascii="Times New Roman" w:hAnsi="Times New Roman"/>
                <w:szCs w:val="20"/>
                <w:lang w:eastAsia="en-GB"/>
              </w:rPr>
              <w:t>2.2  SMEC</w:t>
            </w:r>
            <w:proofErr w:type="gramEnd"/>
            <w:r w:rsidRPr="00E73F7D">
              <w:rPr>
                <w:rFonts w:ascii="Times New Roman" w:hAnsi="Times New Roman"/>
                <w:szCs w:val="20"/>
                <w:lang w:eastAsia="en-GB"/>
              </w:rPr>
              <w:t xml:space="preserve"> Non-Defaulted</w:t>
            </w:r>
          </w:p>
          <w:p w14:paraId="4B1D9FB6" w14:textId="44D24347" w:rsidR="00491F92" w:rsidRPr="00E73F7D" w:rsidRDefault="00491F92" w:rsidP="002A28A0">
            <w:pPr>
              <w:spacing w:before="0" w:after="0"/>
              <w:ind w:firstLineChars="200" w:firstLine="400"/>
              <w:rPr>
                <w:rFonts w:ascii="Times New Roman" w:hAnsi="Times New Roman"/>
                <w:szCs w:val="20"/>
                <w:lang w:eastAsia="en-GB"/>
              </w:rPr>
            </w:pPr>
          </w:p>
          <w:p w14:paraId="516BCF29" w14:textId="301D7A69" w:rsidR="001663D7" w:rsidRPr="00E73F7D" w:rsidRDefault="001663D7" w:rsidP="002A28A0">
            <w:pPr>
              <w:spacing w:before="0" w:after="0"/>
              <w:ind w:firstLineChars="200" w:firstLine="400"/>
              <w:rPr>
                <w:rFonts w:ascii="Times New Roman" w:hAnsi="Times New Roman"/>
                <w:szCs w:val="20"/>
                <w:lang w:eastAsia="en-GB"/>
              </w:rPr>
            </w:pPr>
            <w:r w:rsidRPr="00E73F7D">
              <w:rPr>
                <w:rFonts w:ascii="Times New Roman" w:hAnsi="Times New Roman"/>
                <w:szCs w:val="20"/>
                <w:lang w:eastAsia="en-GB"/>
              </w:rPr>
              <w:t>3.0 Other retail SME</w:t>
            </w:r>
          </w:p>
          <w:p w14:paraId="4A84E25B" w14:textId="09767E9D" w:rsidR="00491F92" w:rsidRPr="00E73F7D" w:rsidRDefault="00491F92" w:rsidP="002A28A0">
            <w:pPr>
              <w:spacing w:before="0" w:after="0"/>
              <w:ind w:firstLineChars="200" w:firstLine="400"/>
              <w:rPr>
                <w:rFonts w:ascii="Times New Roman" w:hAnsi="Times New Roman"/>
                <w:szCs w:val="20"/>
                <w:lang w:eastAsia="en-GB"/>
              </w:rPr>
            </w:pPr>
            <w:proofErr w:type="gramStart"/>
            <w:r w:rsidRPr="00E73F7D">
              <w:rPr>
                <w:rFonts w:ascii="Times New Roman" w:hAnsi="Times New Roman"/>
                <w:szCs w:val="20"/>
                <w:lang w:eastAsia="en-GB"/>
              </w:rPr>
              <w:t xml:space="preserve">3.1  </w:t>
            </w:r>
            <w:r w:rsidR="0058679E" w:rsidRPr="00E73F7D">
              <w:rPr>
                <w:rFonts w:ascii="Times New Roman" w:hAnsi="Times New Roman"/>
                <w:szCs w:val="20"/>
                <w:lang w:eastAsia="en-GB"/>
              </w:rPr>
              <w:t>Other</w:t>
            </w:r>
            <w:proofErr w:type="gramEnd"/>
            <w:r w:rsidR="0058679E" w:rsidRPr="00E73F7D">
              <w:rPr>
                <w:rFonts w:ascii="Times New Roman" w:hAnsi="Times New Roman"/>
                <w:szCs w:val="20"/>
                <w:lang w:eastAsia="en-GB"/>
              </w:rPr>
              <w:t xml:space="preserve"> retail SME </w:t>
            </w:r>
            <w:r w:rsidRPr="00E73F7D">
              <w:rPr>
                <w:rFonts w:ascii="Times New Roman" w:hAnsi="Times New Roman"/>
                <w:szCs w:val="20"/>
                <w:lang w:eastAsia="en-GB"/>
              </w:rPr>
              <w:t>Defaulted</w:t>
            </w:r>
          </w:p>
          <w:p w14:paraId="66ECA3B5" w14:textId="21E403A9" w:rsidR="00491F92" w:rsidRPr="00064FAE" w:rsidRDefault="00491F92" w:rsidP="002A28A0">
            <w:pPr>
              <w:spacing w:before="0" w:after="0"/>
              <w:ind w:firstLineChars="200" w:firstLine="400"/>
              <w:rPr>
                <w:rFonts w:ascii="Times New Roman" w:hAnsi="Times New Roman"/>
                <w:szCs w:val="20"/>
                <w:lang w:eastAsia="en-GB"/>
              </w:rPr>
            </w:pPr>
            <w:r w:rsidRPr="00064FAE">
              <w:rPr>
                <w:rFonts w:ascii="Times New Roman" w:hAnsi="Times New Roman"/>
                <w:szCs w:val="20"/>
                <w:lang w:eastAsia="en-GB"/>
              </w:rPr>
              <w:t xml:space="preserve">3.2  </w:t>
            </w:r>
            <w:r w:rsidR="0058679E" w:rsidRPr="00064FAE">
              <w:rPr>
                <w:rFonts w:ascii="Times New Roman" w:hAnsi="Times New Roman"/>
                <w:szCs w:val="20"/>
                <w:lang w:eastAsia="en-GB"/>
              </w:rPr>
              <w:t>Other retail SME</w:t>
            </w:r>
            <w:r w:rsidRPr="00064FAE">
              <w:rPr>
                <w:rFonts w:ascii="Times New Roman" w:hAnsi="Times New Roman"/>
                <w:szCs w:val="20"/>
                <w:lang w:eastAsia="en-GB"/>
              </w:rPr>
              <w:t xml:space="preserve"> Non-Defaulted</w:t>
            </w:r>
          </w:p>
          <w:p w14:paraId="3A620A20" w14:textId="2E022131" w:rsidR="00491F92" w:rsidRPr="00064FAE" w:rsidRDefault="00491F92" w:rsidP="002A28A0">
            <w:pPr>
              <w:spacing w:before="0" w:after="0"/>
              <w:ind w:firstLineChars="200" w:firstLine="400"/>
              <w:rPr>
                <w:rFonts w:ascii="Times New Roman" w:hAnsi="Times New Roman"/>
                <w:szCs w:val="20"/>
                <w:lang w:eastAsia="en-GB"/>
              </w:rPr>
            </w:pPr>
          </w:p>
          <w:p w14:paraId="22C031A4" w14:textId="62A7E2D2" w:rsidR="001663D7" w:rsidRPr="00E73F7D" w:rsidRDefault="001663D7" w:rsidP="002A28A0">
            <w:pPr>
              <w:spacing w:before="0" w:after="0"/>
              <w:ind w:firstLineChars="200" w:firstLine="400"/>
              <w:rPr>
                <w:rFonts w:ascii="Times New Roman" w:hAnsi="Times New Roman"/>
                <w:szCs w:val="20"/>
                <w:lang w:val="fr-FR" w:eastAsia="en-GB"/>
              </w:rPr>
            </w:pPr>
            <w:r w:rsidRPr="00E73F7D">
              <w:rPr>
                <w:rFonts w:ascii="Times New Roman" w:hAnsi="Times New Roman"/>
                <w:szCs w:val="20"/>
                <w:lang w:val="fr-FR" w:eastAsia="en-GB"/>
              </w:rPr>
              <w:t xml:space="preserve">4.0 </w:t>
            </w:r>
            <w:proofErr w:type="spellStart"/>
            <w:r w:rsidRPr="00E73F7D">
              <w:rPr>
                <w:rFonts w:ascii="Times New Roman" w:hAnsi="Times New Roman"/>
                <w:szCs w:val="20"/>
                <w:lang w:val="fr-FR" w:eastAsia="en-GB"/>
              </w:rPr>
              <w:t>Mortgages</w:t>
            </w:r>
            <w:proofErr w:type="spellEnd"/>
            <w:r w:rsidRPr="00E73F7D">
              <w:rPr>
                <w:rFonts w:ascii="Times New Roman" w:hAnsi="Times New Roman"/>
                <w:szCs w:val="20"/>
                <w:lang w:val="fr-FR" w:eastAsia="en-GB"/>
              </w:rPr>
              <w:t xml:space="preserve"> non SME</w:t>
            </w:r>
          </w:p>
          <w:p w14:paraId="5E2B3A80" w14:textId="436D2DD5" w:rsidR="00491F92" w:rsidRPr="00E73F7D" w:rsidRDefault="00491F92" w:rsidP="002A28A0">
            <w:pPr>
              <w:spacing w:before="0" w:after="0"/>
              <w:ind w:firstLineChars="200" w:firstLine="400"/>
              <w:rPr>
                <w:rFonts w:ascii="Times New Roman" w:hAnsi="Times New Roman"/>
                <w:szCs w:val="20"/>
                <w:lang w:val="fr-FR" w:eastAsia="en-GB"/>
              </w:rPr>
            </w:pPr>
            <w:proofErr w:type="gramStart"/>
            <w:r w:rsidRPr="00E73F7D">
              <w:rPr>
                <w:rFonts w:ascii="Times New Roman" w:hAnsi="Times New Roman"/>
                <w:szCs w:val="20"/>
                <w:lang w:val="fr-FR" w:eastAsia="en-GB"/>
              </w:rPr>
              <w:t xml:space="preserve">4.1  </w:t>
            </w:r>
            <w:proofErr w:type="spellStart"/>
            <w:r w:rsidRPr="00E73F7D">
              <w:rPr>
                <w:rFonts w:ascii="Times New Roman" w:hAnsi="Times New Roman"/>
                <w:szCs w:val="20"/>
                <w:lang w:val="fr-FR" w:eastAsia="en-GB"/>
              </w:rPr>
              <w:t>Mortgages</w:t>
            </w:r>
            <w:proofErr w:type="spellEnd"/>
            <w:proofErr w:type="gramEnd"/>
            <w:r w:rsidRPr="00E73F7D">
              <w:rPr>
                <w:rFonts w:ascii="Times New Roman" w:hAnsi="Times New Roman"/>
                <w:szCs w:val="20"/>
                <w:lang w:val="fr-FR" w:eastAsia="en-GB"/>
              </w:rPr>
              <w:t xml:space="preserve"> </w:t>
            </w:r>
            <w:r w:rsidR="0058679E" w:rsidRPr="00E73F7D">
              <w:rPr>
                <w:rFonts w:ascii="Times New Roman" w:hAnsi="Times New Roman"/>
                <w:szCs w:val="20"/>
                <w:lang w:val="fr-FR" w:eastAsia="en-GB"/>
              </w:rPr>
              <w:t xml:space="preserve">non SME </w:t>
            </w:r>
            <w:proofErr w:type="spellStart"/>
            <w:r w:rsidRPr="00E73F7D">
              <w:rPr>
                <w:rFonts w:ascii="Times New Roman" w:hAnsi="Times New Roman"/>
                <w:szCs w:val="20"/>
                <w:lang w:val="fr-FR" w:eastAsia="en-GB"/>
              </w:rPr>
              <w:t>Defaulted</w:t>
            </w:r>
            <w:proofErr w:type="spellEnd"/>
          </w:p>
          <w:p w14:paraId="3B702847" w14:textId="3A85BEAD" w:rsidR="00491F92" w:rsidRPr="00E73F7D" w:rsidRDefault="00491F92" w:rsidP="002A28A0">
            <w:pPr>
              <w:spacing w:before="0" w:after="0"/>
              <w:ind w:firstLineChars="200" w:firstLine="400"/>
              <w:rPr>
                <w:rFonts w:ascii="Times New Roman" w:hAnsi="Times New Roman"/>
                <w:szCs w:val="20"/>
                <w:lang w:val="fr-FR" w:eastAsia="en-GB"/>
              </w:rPr>
            </w:pPr>
            <w:r w:rsidRPr="00E73F7D">
              <w:rPr>
                <w:rFonts w:ascii="Times New Roman" w:hAnsi="Times New Roman"/>
                <w:szCs w:val="20"/>
                <w:lang w:val="fr-FR" w:eastAsia="en-GB"/>
              </w:rPr>
              <w:t xml:space="preserve">4.2 </w:t>
            </w:r>
            <w:proofErr w:type="spellStart"/>
            <w:r w:rsidRPr="00E73F7D">
              <w:rPr>
                <w:rFonts w:ascii="Times New Roman" w:hAnsi="Times New Roman"/>
                <w:szCs w:val="20"/>
                <w:lang w:val="fr-FR" w:eastAsia="en-GB"/>
              </w:rPr>
              <w:t>Mortgages</w:t>
            </w:r>
            <w:proofErr w:type="spellEnd"/>
            <w:r w:rsidRPr="00E73F7D">
              <w:rPr>
                <w:rFonts w:ascii="Times New Roman" w:hAnsi="Times New Roman"/>
                <w:szCs w:val="20"/>
                <w:lang w:val="fr-FR" w:eastAsia="en-GB"/>
              </w:rPr>
              <w:t xml:space="preserve"> </w:t>
            </w:r>
            <w:r w:rsidR="0058679E" w:rsidRPr="00E73F7D">
              <w:rPr>
                <w:rFonts w:ascii="Times New Roman" w:hAnsi="Times New Roman"/>
                <w:szCs w:val="20"/>
                <w:lang w:val="fr-FR" w:eastAsia="en-GB"/>
              </w:rPr>
              <w:t xml:space="preserve">non SME </w:t>
            </w:r>
            <w:r w:rsidRPr="00E73F7D">
              <w:rPr>
                <w:rFonts w:ascii="Times New Roman" w:hAnsi="Times New Roman"/>
                <w:szCs w:val="20"/>
                <w:lang w:val="fr-FR" w:eastAsia="en-GB"/>
              </w:rPr>
              <w:t>Non-</w:t>
            </w:r>
            <w:proofErr w:type="spellStart"/>
            <w:r w:rsidRPr="00E73F7D">
              <w:rPr>
                <w:rFonts w:ascii="Times New Roman" w:hAnsi="Times New Roman"/>
                <w:szCs w:val="20"/>
                <w:lang w:val="fr-FR" w:eastAsia="en-GB"/>
              </w:rPr>
              <w:t>defaulted</w:t>
            </w:r>
            <w:proofErr w:type="spellEnd"/>
          </w:p>
          <w:p w14:paraId="72D4A58D" w14:textId="77777777" w:rsidR="00824F0F" w:rsidRPr="00E73F7D" w:rsidRDefault="00824F0F" w:rsidP="0073123A">
            <w:pPr>
              <w:spacing w:before="0" w:after="0"/>
              <w:ind w:firstLineChars="200" w:firstLine="400"/>
              <w:rPr>
                <w:rFonts w:ascii="Times New Roman" w:hAnsi="Times New Roman"/>
                <w:szCs w:val="20"/>
                <w:lang w:val="fr-FR" w:eastAsia="en-GB"/>
              </w:rPr>
            </w:pPr>
          </w:p>
          <w:p w14:paraId="403314D6" w14:textId="680A6BC0" w:rsidR="001663D7" w:rsidRPr="00E73F7D" w:rsidRDefault="001663D7" w:rsidP="0073123A">
            <w:pPr>
              <w:spacing w:before="0" w:after="0"/>
              <w:ind w:firstLineChars="200" w:firstLine="400"/>
              <w:rPr>
                <w:rFonts w:ascii="Times New Roman" w:hAnsi="Times New Roman"/>
                <w:szCs w:val="20"/>
                <w:lang w:val="fr-FR" w:eastAsia="en-GB"/>
              </w:rPr>
            </w:pPr>
            <w:r w:rsidRPr="00E73F7D">
              <w:rPr>
                <w:rFonts w:ascii="Times New Roman" w:hAnsi="Times New Roman"/>
                <w:szCs w:val="20"/>
                <w:lang w:val="fr-FR" w:eastAsia="en-GB"/>
              </w:rPr>
              <w:t xml:space="preserve">5.0.  </w:t>
            </w:r>
            <w:proofErr w:type="spellStart"/>
            <w:r w:rsidRPr="00E73F7D">
              <w:rPr>
                <w:rFonts w:ascii="Times New Roman" w:hAnsi="Times New Roman"/>
                <w:szCs w:val="20"/>
                <w:lang w:val="fr-FR" w:eastAsia="en-GB"/>
              </w:rPr>
              <w:t>Mortgages</w:t>
            </w:r>
            <w:proofErr w:type="spellEnd"/>
            <w:r w:rsidRPr="00E73F7D">
              <w:rPr>
                <w:rFonts w:ascii="Times New Roman" w:hAnsi="Times New Roman"/>
                <w:szCs w:val="20"/>
                <w:lang w:val="fr-FR" w:eastAsia="en-GB"/>
              </w:rPr>
              <w:t xml:space="preserve"> SME</w:t>
            </w:r>
          </w:p>
          <w:p w14:paraId="0590E604" w14:textId="37F0C425" w:rsidR="0073123A" w:rsidRPr="00E73F7D" w:rsidRDefault="0073123A" w:rsidP="0073123A">
            <w:pPr>
              <w:spacing w:before="0" w:after="0"/>
              <w:ind w:firstLineChars="200" w:firstLine="400"/>
              <w:rPr>
                <w:rFonts w:ascii="Times New Roman" w:hAnsi="Times New Roman"/>
                <w:szCs w:val="20"/>
                <w:lang w:val="fr-FR" w:eastAsia="en-GB"/>
              </w:rPr>
            </w:pPr>
            <w:proofErr w:type="gramStart"/>
            <w:r w:rsidRPr="00E73F7D">
              <w:rPr>
                <w:rFonts w:ascii="Times New Roman" w:hAnsi="Times New Roman"/>
                <w:szCs w:val="20"/>
                <w:lang w:val="fr-FR" w:eastAsia="en-GB"/>
              </w:rPr>
              <w:t xml:space="preserve">5.1  </w:t>
            </w:r>
            <w:proofErr w:type="spellStart"/>
            <w:r w:rsidRPr="00E73F7D">
              <w:rPr>
                <w:rFonts w:ascii="Times New Roman" w:hAnsi="Times New Roman"/>
                <w:szCs w:val="20"/>
                <w:lang w:val="fr-FR" w:eastAsia="en-GB"/>
              </w:rPr>
              <w:t>Mortgages</w:t>
            </w:r>
            <w:proofErr w:type="spellEnd"/>
            <w:proofErr w:type="gramEnd"/>
            <w:r w:rsidRPr="00E73F7D">
              <w:rPr>
                <w:rFonts w:ascii="Times New Roman" w:hAnsi="Times New Roman"/>
                <w:szCs w:val="20"/>
                <w:lang w:val="fr-FR" w:eastAsia="en-GB"/>
              </w:rPr>
              <w:t xml:space="preserve"> </w:t>
            </w:r>
            <w:r w:rsidR="0058679E" w:rsidRPr="00E73F7D">
              <w:rPr>
                <w:rFonts w:ascii="Times New Roman" w:hAnsi="Times New Roman"/>
                <w:szCs w:val="20"/>
                <w:lang w:val="fr-FR" w:eastAsia="en-GB"/>
              </w:rPr>
              <w:t xml:space="preserve">SME </w:t>
            </w:r>
            <w:proofErr w:type="spellStart"/>
            <w:r w:rsidRPr="00E73F7D">
              <w:rPr>
                <w:rFonts w:ascii="Times New Roman" w:hAnsi="Times New Roman"/>
                <w:szCs w:val="20"/>
                <w:lang w:val="fr-FR" w:eastAsia="en-GB"/>
              </w:rPr>
              <w:t>Defaulted</w:t>
            </w:r>
            <w:proofErr w:type="spellEnd"/>
          </w:p>
          <w:p w14:paraId="22D4E8A5" w14:textId="2AA19C5B" w:rsidR="0073123A" w:rsidRPr="00E73F7D" w:rsidRDefault="0073123A" w:rsidP="0073123A">
            <w:pPr>
              <w:spacing w:before="0" w:after="0"/>
              <w:ind w:firstLineChars="200" w:firstLine="400"/>
              <w:rPr>
                <w:rFonts w:ascii="Times New Roman" w:hAnsi="Times New Roman"/>
                <w:szCs w:val="20"/>
                <w:lang w:val="fr-FR" w:eastAsia="en-GB"/>
              </w:rPr>
            </w:pPr>
            <w:proofErr w:type="gramStart"/>
            <w:r w:rsidRPr="00E73F7D">
              <w:rPr>
                <w:rFonts w:ascii="Times New Roman" w:hAnsi="Times New Roman"/>
                <w:szCs w:val="20"/>
                <w:lang w:val="fr-FR" w:eastAsia="en-GB"/>
              </w:rPr>
              <w:t xml:space="preserve">5.2  </w:t>
            </w:r>
            <w:proofErr w:type="spellStart"/>
            <w:r w:rsidRPr="00E73F7D">
              <w:rPr>
                <w:rFonts w:ascii="Times New Roman" w:hAnsi="Times New Roman"/>
                <w:szCs w:val="20"/>
                <w:lang w:val="fr-FR" w:eastAsia="en-GB"/>
              </w:rPr>
              <w:t>Mortgages</w:t>
            </w:r>
            <w:proofErr w:type="spellEnd"/>
            <w:proofErr w:type="gramEnd"/>
            <w:r w:rsidRPr="00E73F7D">
              <w:rPr>
                <w:rFonts w:ascii="Times New Roman" w:hAnsi="Times New Roman"/>
                <w:szCs w:val="20"/>
                <w:lang w:val="fr-FR" w:eastAsia="en-GB"/>
              </w:rPr>
              <w:t xml:space="preserve"> </w:t>
            </w:r>
            <w:r w:rsidR="0058679E" w:rsidRPr="00E73F7D">
              <w:rPr>
                <w:rFonts w:ascii="Times New Roman" w:hAnsi="Times New Roman"/>
                <w:szCs w:val="20"/>
                <w:lang w:val="fr-FR" w:eastAsia="en-GB"/>
              </w:rPr>
              <w:t xml:space="preserve">SME </w:t>
            </w:r>
            <w:r w:rsidRPr="00E73F7D">
              <w:rPr>
                <w:rFonts w:ascii="Times New Roman" w:hAnsi="Times New Roman"/>
                <w:szCs w:val="20"/>
                <w:lang w:val="fr-FR" w:eastAsia="en-GB"/>
              </w:rPr>
              <w:t>Non-</w:t>
            </w:r>
            <w:proofErr w:type="spellStart"/>
            <w:r w:rsidRPr="00E73F7D">
              <w:rPr>
                <w:rFonts w:ascii="Times New Roman" w:hAnsi="Times New Roman"/>
                <w:szCs w:val="20"/>
                <w:lang w:val="fr-FR" w:eastAsia="en-GB"/>
              </w:rPr>
              <w:t>defaulted</w:t>
            </w:r>
            <w:proofErr w:type="spellEnd"/>
          </w:p>
          <w:p w14:paraId="169DA449" w14:textId="1A12954B" w:rsidR="0073123A" w:rsidRPr="00E73F7D" w:rsidRDefault="0073123A" w:rsidP="00900A47">
            <w:pPr>
              <w:pStyle w:val="InstructionsText"/>
              <w:rPr>
                <w:lang w:val="fr-FR"/>
              </w:rPr>
            </w:pPr>
          </w:p>
          <w:p w14:paraId="0CF74960" w14:textId="14F80B87" w:rsidR="001663D7" w:rsidRPr="00E73F7D" w:rsidRDefault="001663D7" w:rsidP="0073123A">
            <w:pPr>
              <w:spacing w:before="0" w:after="0"/>
              <w:ind w:firstLineChars="200" w:firstLine="400"/>
              <w:rPr>
                <w:rFonts w:ascii="Times New Roman" w:hAnsi="Times New Roman"/>
                <w:szCs w:val="20"/>
                <w:lang w:val="fr-FR" w:eastAsia="en-GB"/>
              </w:rPr>
            </w:pPr>
            <w:proofErr w:type="gramStart"/>
            <w:r w:rsidRPr="00E73F7D">
              <w:rPr>
                <w:rFonts w:ascii="Times New Roman" w:hAnsi="Times New Roman"/>
                <w:szCs w:val="20"/>
                <w:lang w:val="fr-FR" w:eastAsia="en-GB"/>
              </w:rPr>
              <w:t xml:space="preserve">6.0  </w:t>
            </w:r>
            <w:proofErr w:type="spellStart"/>
            <w:r w:rsidRPr="00E73F7D">
              <w:rPr>
                <w:rFonts w:ascii="Times New Roman" w:hAnsi="Times New Roman"/>
                <w:szCs w:val="20"/>
                <w:lang w:val="fr-FR" w:eastAsia="en-GB"/>
              </w:rPr>
              <w:t>Other</w:t>
            </w:r>
            <w:proofErr w:type="spellEnd"/>
            <w:proofErr w:type="gramEnd"/>
            <w:r w:rsidRPr="00E73F7D">
              <w:rPr>
                <w:rFonts w:ascii="Times New Roman" w:hAnsi="Times New Roman"/>
                <w:szCs w:val="20"/>
                <w:lang w:val="fr-FR" w:eastAsia="en-GB"/>
              </w:rPr>
              <w:t xml:space="preserve"> </w:t>
            </w:r>
            <w:proofErr w:type="spellStart"/>
            <w:r w:rsidRPr="00E73F7D">
              <w:rPr>
                <w:rFonts w:ascii="Times New Roman" w:hAnsi="Times New Roman"/>
                <w:szCs w:val="20"/>
                <w:lang w:val="fr-FR" w:eastAsia="en-GB"/>
              </w:rPr>
              <w:t>retail</w:t>
            </w:r>
            <w:proofErr w:type="spellEnd"/>
            <w:r w:rsidRPr="00E73F7D">
              <w:rPr>
                <w:rFonts w:ascii="Times New Roman" w:hAnsi="Times New Roman"/>
                <w:szCs w:val="20"/>
                <w:lang w:val="fr-FR" w:eastAsia="en-GB"/>
              </w:rPr>
              <w:t xml:space="preserve"> non-SME</w:t>
            </w:r>
          </w:p>
          <w:p w14:paraId="5B20812E" w14:textId="0ADF03ED" w:rsidR="0073123A" w:rsidRPr="00E73F7D" w:rsidRDefault="0073123A" w:rsidP="0073123A">
            <w:pPr>
              <w:spacing w:before="0" w:after="0"/>
              <w:ind w:firstLineChars="200" w:firstLine="400"/>
              <w:rPr>
                <w:rFonts w:ascii="Times New Roman" w:hAnsi="Times New Roman"/>
                <w:szCs w:val="20"/>
                <w:lang w:val="fr-FR" w:eastAsia="en-GB"/>
              </w:rPr>
            </w:pPr>
            <w:proofErr w:type="gramStart"/>
            <w:r w:rsidRPr="00E73F7D">
              <w:rPr>
                <w:rFonts w:ascii="Times New Roman" w:hAnsi="Times New Roman"/>
                <w:szCs w:val="20"/>
                <w:lang w:val="fr-FR" w:eastAsia="en-GB"/>
              </w:rPr>
              <w:t xml:space="preserve">6.1  </w:t>
            </w:r>
            <w:proofErr w:type="spellStart"/>
            <w:r w:rsidR="0058679E" w:rsidRPr="00E73F7D">
              <w:rPr>
                <w:rFonts w:ascii="Times New Roman" w:hAnsi="Times New Roman"/>
                <w:szCs w:val="20"/>
                <w:lang w:val="fr-FR" w:eastAsia="en-GB"/>
              </w:rPr>
              <w:t>Other</w:t>
            </w:r>
            <w:proofErr w:type="spellEnd"/>
            <w:proofErr w:type="gramEnd"/>
            <w:r w:rsidR="0058679E" w:rsidRPr="00E73F7D">
              <w:rPr>
                <w:rFonts w:ascii="Times New Roman" w:hAnsi="Times New Roman"/>
                <w:szCs w:val="20"/>
                <w:lang w:val="fr-FR" w:eastAsia="en-GB"/>
              </w:rPr>
              <w:t xml:space="preserve"> </w:t>
            </w:r>
            <w:proofErr w:type="spellStart"/>
            <w:r w:rsidR="0058679E" w:rsidRPr="00E73F7D">
              <w:rPr>
                <w:rFonts w:ascii="Times New Roman" w:hAnsi="Times New Roman"/>
                <w:szCs w:val="20"/>
                <w:lang w:val="fr-FR" w:eastAsia="en-GB"/>
              </w:rPr>
              <w:t>retail</w:t>
            </w:r>
            <w:proofErr w:type="spellEnd"/>
            <w:r w:rsidR="0058679E" w:rsidRPr="00E73F7D">
              <w:rPr>
                <w:rFonts w:ascii="Times New Roman" w:hAnsi="Times New Roman"/>
                <w:szCs w:val="20"/>
                <w:lang w:val="fr-FR" w:eastAsia="en-GB"/>
              </w:rPr>
              <w:t xml:space="preserve"> non-SME</w:t>
            </w:r>
            <w:r w:rsidRPr="00E73F7D">
              <w:rPr>
                <w:rFonts w:ascii="Times New Roman" w:hAnsi="Times New Roman"/>
                <w:szCs w:val="20"/>
                <w:lang w:val="fr-FR" w:eastAsia="en-GB"/>
              </w:rPr>
              <w:t xml:space="preserve"> </w:t>
            </w:r>
            <w:proofErr w:type="spellStart"/>
            <w:r w:rsidRPr="00E73F7D">
              <w:rPr>
                <w:rFonts w:ascii="Times New Roman" w:hAnsi="Times New Roman"/>
                <w:szCs w:val="20"/>
                <w:lang w:val="fr-FR" w:eastAsia="en-GB"/>
              </w:rPr>
              <w:t>Defaulted</w:t>
            </w:r>
            <w:proofErr w:type="spellEnd"/>
          </w:p>
          <w:p w14:paraId="0908ABF7" w14:textId="28A65252" w:rsidR="0073123A" w:rsidRPr="00E73F7D" w:rsidRDefault="0073123A" w:rsidP="0073123A">
            <w:pPr>
              <w:spacing w:before="0" w:after="0"/>
              <w:ind w:firstLineChars="200" w:firstLine="400"/>
              <w:rPr>
                <w:rFonts w:ascii="Times New Roman" w:hAnsi="Times New Roman"/>
                <w:szCs w:val="20"/>
                <w:lang w:val="it-IT" w:eastAsia="en-GB"/>
              </w:rPr>
            </w:pPr>
            <w:r w:rsidRPr="00E73F7D">
              <w:rPr>
                <w:rFonts w:ascii="Times New Roman" w:hAnsi="Times New Roman"/>
                <w:szCs w:val="20"/>
                <w:lang w:val="it-IT" w:eastAsia="en-GB"/>
              </w:rPr>
              <w:t xml:space="preserve">6.2  </w:t>
            </w:r>
            <w:r w:rsidR="0058679E" w:rsidRPr="00E73F7D">
              <w:rPr>
                <w:rFonts w:ascii="Times New Roman" w:hAnsi="Times New Roman"/>
                <w:szCs w:val="20"/>
                <w:lang w:val="it-IT" w:eastAsia="en-GB"/>
              </w:rPr>
              <w:t xml:space="preserve">Other retail non-SME </w:t>
            </w:r>
            <w:r w:rsidRPr="00E73F7D">
              <w:rPr>
                <w:rFonts w:ascii="Times New Roman" w:hAnsi="Times New Roman"/>
                <w:szCs w:val="20"/>
                <w:lang w:val="it-IT" w:eastAsia="en-GB"/>
              </w:rPr>
              <w:t>Non-defaulted</w:t>
            </w:r>
          </w:p>
          <w:p w14:paraId="10C2A24E" w14:textId="2F49358D" w:rsidR="0073123A" w:rsidRPr="00E73F7D" w:rsidRDefault="0073123A" w:rsidP="00900A47">
            <w:pPr>
              <w:pStyle w:val="InstructionsText"/>
              <w:rPr>
                <w:lang w:val="it-IT"/>
              </w:rPr>
            </w:pPr>
          </w:p>
          <w:p w14:paraId="5D38A27B" w14:textId="0FB0E89C" w:rsidR="001663D7" w:rsidRPr="00E73F7D" w:rsidRDefault="001663D7" w:rsidP="001663D7">
            <w:pPr>
              <w:spacing w:before="0" w:after="0"/>
              <w:ind w:firstLineChars="200" w:firstLine="400"/>
              <w:rPr>
                <w:rFonts w:ascii="Times New Roman" w:hAnsi="Times New Roman"/>
                <w:szCs w:val="20"/>
                <w:lang w:val="it-IT" w:eastAsia="en-GB"/>
              </w:rPr>
            </w:pPr>
            <w:r w:rsidRPr="00E73F7D">
              <w:rPr>
                <w:rFonts w:ascii="Times New Roman" w:hAnsi="Times New Roman"/>
                <w:szCs w:val="20"/>
                <w:lang w:val="it-IT" w:eastAsia="en-GB"/>
              </w:rPr>
              <w:t>7.0  QRRE</w:t>
            </w:r>
          </w:p>
          <w:p w14:paraId="1DAC6154" w14:textId="10D873D4" w:rsidR="0073123A" w:rsidRPr="00E73F7D" w:rsidRDefault="001663D7" w:rsidP="0073123A">
            <w:pPr>
              <w:spacing w:before="0" w:after="0"/>
              <w:ind w:firstLineChars="200" w:firstLine="400"/>
              <w:rPr>
                <w:rFonts w:ascii="Times New Roman" w:hAnsi="Times New Roman"/>
                <w:szCs w:val="20"/>
                <w:lang w:val="it-IT" w:eastAsia="en-GB"/>
              </w:rPr>
            </w:pPr>
            <w:r w:rsidRPr="00E73F7D">
              <w:rPr>
                <w:rFonts w:ascii="Times New Roman" w:hAnsi="Times New Roman"/>
                <w:szCs w:val="20"/>
                <w:lang w:val="it-IT" w:eastAsia="en-GB"/>
              </w:rPr>
              <w:t>7</w:t>
            </w:r>
            <w:r w:rsidR="0073123A" w:rsidRPr="00E73F7D">
              <w:rPr>
                <w:rFonts w:ascii="Times New Roman" w:hAnsi="Times New Roman"/>
                <w:szCs w:val="20"/>
                <w:lang w:val="it-IT" w:eastAsia="en-GB"/>
              </w:rPr>
              <w:t>.1  QRRE Defaulted</w:t>
            </w:r>
          </w:p>
          <w:p w14:paraId="791E8E68" w14:textId="5AE0469C" w:rsidR="0073123A" w:rsidRPr="00E73F7D" w:rsidRDefault="001663D7" w:rsidP="0073123A">
            <w:pPr>
              <w:spacing w:before="0" w:after="0"/>
              <w:ind w:firstLineChars="200" w:firstLine="400"/>
              <w:rPr>
                <w:rFonts w:ascii="Times New Roman" w:hAnsi="Times New Roman"/>
                <w:szCs w:val="20"/>
                <w:lang w:val="it-IT" w:eastAsia="en-GB"/>
              </w:rPr>
            </w:pPr>
            <w:r w:rsidRPr="00E73F7D">
              <w:rPr>
                <w:rFonts w:ascii="Times New Roman" w:hAnsi="Times New Roman"/>
                <w:szCs w:val="20"/>
                <w:lang w:val="it-IT" w:eastAsia="en-GB"/>
              </w:rPr>
              <w:t>7</w:t>
            </w:r>
            <w:r w:rsidR="0073123A" w:rsidRPr="00E73F7D">
              <w:rPr>
                <w:rFonts w:ascii="Times New Roman" w:hAnsi="Times New Roman"/>
                <w:szCs w:val="20"/>
                <w:lang w:val="it-IT" w:eastAsia="en-GB"/>
              </w:rPr>
              <w:t>.2  QRRE Non-defaulted</w:t>
            </w:r>
          </w:p>
          <w:p w14:paraId="53250C50" w14:textId="1D6BC228" w:rsidR="0073123A" w:rsidRPr="00E73F7D" w:rsidRDefault="0073123A" w:rsidP="00900A47">
            <w:pPr>
              <w:pStyle w:val="InstructionsText"/>
              <w:rPr>
                <w:rStyle w:val="FormatvorlageInstructionsTabelleText"/>
                <w:rFonts w:ascii="Times New Roman" w:hAnsi="Times New Roman"/>
                <w:bCs/>
                <w:lang w:val="it-IT" w:eastAsia="en-US"/>
              </w:rPr>
            </w:pPr>
          </w:p>
        </w:tc>
      </w:tr>
      <w:tr w:rsidR="00E73F7D" w:rsidRPr="00E73F7D" w14:paraId="549C26B9" w14:textId="77777777" w:rsidTr="00E125DE">
        <w:tc>
          <w:tcPr>
            <w:tcW w:w="987" w:type="dxa"/>
          </w:tcPr>
          <w:p w14:paraId="3BD13839" w14:textId="25CA8D30" w:rsidR="00993BB1" w:rsidRPr="00E73F7D" w:rsidRDefault="00993BB1"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30</w:t>
            </w:r>
          </w:p>
        </w:tc>
        <w:tc>
          <w:tcPr>
            <w:tcW w:w="1660" w:type="dxa"/>
          </w:tcPr>
          <w:p w14:paraId="6466C709" w14:textId="77777777" w:rsidR="00993BB1" w:rsidRPr="00E73F7D" w:rsidRDefault="00993B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risk</w:t>
            </w:r>
          </w:p>
        </w:tc>
        <w:tc>
          <w:tcPr>
            <w:tcW w:w="2110" w:type="dxa"/>
          </w:tcPr>
          <w:p w14:paraId="55EE866D" w14:textId="77777777" w:rsidR="00993BB1" w:rsidRPr="00E73F7D" w:rsidRDefault="00993BB1" w:rsidP="00900A47">
            <w:pPr>
              <w:pStyle w:val="InstructionsText"/>
              <w:rPr>
                <w:rStyle w:val="FormatvorlageInstructionsTabelleText"/>
                <w:rFonts w:ascii="Times New Roman" w:hAnsi="Times New Roman"/>
              </w:rPr>
            </w:pPr>
          </w:p>
        </w:tc>
        <w:tc>
          <w:tcPr>
            <w:tcW w:w="9560" w:type="dxa"/>
          </w:tcPr>
          <w:p w14:paraId="3AA7DB7D" w14:textId="4925A5F9" w:rsidR="00993BB1" w:rsidRPr="00E73F7D" w:rsidRDefault="00EE2FA8"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00636633" w:rsidRPr="00E73F7D">
              <w:rPr>
                <w:rStyle w:val="InstructionsTabelleText"/>
                <w:rFonts w:ascii="Times New Roman" w:hAnsi="Times New Roman"/>
                <w:bCs w:val="0"/>
              </w:rPr>
              <w:t>130</w:t>
            </w:r>
            <w:r w:rsidRPr="00E73F7D">
              <w:rPr>
                <w:rStyle w:val="InstructionsTabelleText"/>
                <w:rFonts w:ascii="Times New Roman" w:hAnsi="Times New Roman"/>
                <w:bCs w:val="0"/>
              </w:rPr>
              <w:t xml:space="preserve"> of </w:t>
            </w:r>
            <w:r w:rsidR="0058446E" w:rsidRPr="00E73F7D">
              <w:rPr>
                <w:rStyle w:val="InstructionsTabelleText"/>
                <w:rFonts w:ascii="Times New Roman" w:hAnsi="Times New Roman"/>
                <w:bCs w:val="0"/>
              </w:rPr>
              <w:t>t</w:t>
            </w:r>
            <w:r w:rsidR="00034FB2" w:rsidRPr="00E73F7D">
              <w:rPr>
                <w:rStyle w:val="InstructionsTabelleText"/>
                <w:rFonts w:ascii="Times New Roman" w:hAnsi="Times New Roman"/>
                <w:bCs w:val="0"/>
              </w:rPr>
              <w:t>able</w:t>
            </w:r>
            <w:r w:rsidR="0058446E" w:rsidRPr="00E73F7D">
              <w:rPr>
                <w:rStyle w:val="InstructionsTabelleText"/>
                <w:rFonts w:ascii="Times New Roman" w:hAnsi="Times New Roman"/>
                <w:bCs w:val="0"/>
              </w:rPr>
              <w:t xml:space="preserve"> </w:t>
            </w:r>
            <w:r w:rsidRPr="00E73F7D">
              <w:rPr>
                <w:rStyle w:val="InstructionsTabelleText"/>
                <w:rFonts w:ascii="Times New Roman" w:hAnsi="Times New Roman"/>
                <w:bCs w:val="0"/>
              </w:rPr>
              <w:t>C 101</w:t>
            </w:r>
            <w:r w:rsidR="00BF1B8F"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1537242C" w14:textId="77777777" w:rsidTr="00E125DE">
        <w:tc>
          <w:tcPr>
            <w:tcW w:w="987" w:type="dxa"/>
          </w:tcPr>
          <w:p w14:paraId="058658A8" w14:textId="772F132B" w:rsidR="001D22B1" w:rsidRPr="00E73F7D" w:rsidRDefault="001D22B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40</w:t>
            </w:r>
          </w:p>
        </w:tc>
        <w:tc>
          <w:tcPr>
            <w:tcW w:w="1660" w:type="dxa"/>
          </w:tcPr>
          <w:p w14:paraId="0E03E985" w14:textId="77777777" w:rsidR="001D22B1" w:rsidRPr="00E73F7D" w:rsidRDefault="001D22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Regulatory approach</w:t>
            </w:r>
          </w:p>
        </w:tc>
        <w:tc>
          <w:tcPr>
            <w:tcW w:w="2110" w:type="dxa"/>
          </w:tcPr>
          <w:p w14:paraId="4722478B" w14:textId="77777777" w:rsidR="001D22B1" w:rsidRPr="00E73F7D" w:rsidRDefault="001D22B1" w:rsidP="00900A47">
            <w:pPr>
              <w:pStyle w:val="InstructionsText"/>
              <w:rPr>
                <w:rStyle w:val="FormatvorlageInstructionsTabelleText"/>
                <w:rFonts w:ascii="Times New Roman" w:hAnsi="Times New Roman"/>
              </w:rPr>
            </w:pPr>
          </w:p>
        </w:tc>
        <w:tc>
          <w:tcPr>
            <w:tcW w:w="9560" w:type="dxa"/>
          </w:tcPr>
          <w:p w14:paraId="0A090072" w14:textId="77777777" w:rsidR="00407138" w:rsidRPr="00E73F7D" w:rsidRDefault="00407138" w:rsidP="00900A47">
            <w:pPr>
              <w:pStyle w:val="InstructionsText"/>
              <w:rPr>
                <w:rStyle w:val="InstructionsTabelleText"/>
                <w:rFonts w:ascii="Times New Roman" w:hAnsi="Times New Roman"/>
                <w:bCs w:val="0"/>
              </w:rPr>
            </w:pPr>
            <w:r w:rsidRPr="00E73F7D">
              <w:t xml:space="preserve">Exposures shall be split into parts and </w:t>
            </w:r>
            <w:r w:rsidRPr="00E73F7D">
              <w:rPr>
                <w:rStyle w:val="FormatvorlageInstructionsTabelleText"/>
                <w:rFonts w:ascii="Times New Roman" w:hAnsi="Times New Roman"/>
              </w:rPr>
              <w:t>assigned to portfolios based on</w:t>
            </w:r>
            <w:r w:rsidRPr="00E73F7D">
              <w:rPr>
                <w:rStyle w:val="InstructionsTabelleText"/>
                <w:rFonts w:ascii="Times New Roman" w:hAnsi="Times New Roman"/>
                <w:bCs w:val="0"/>
              </w:rPr>
              <w:t xml:space="preserve"> the regulatory approach used for the calculation of RWA:</w:t>
            </w:r>
          </w:p>
          <w:p w14:paraId="1662D5B5" w14:textId="7FE9B86A" w:rsidR="00407138" w:rsidRPr="00E73F7D" w:rsidRDefault="00407138"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(a) </w:t>
            </w:r>
            <w:r w:rsidR="00C71CDF" w:rsidRPr="00E73F7D">
              <w:rPr>
                <w:rStyle w:val="InstructionsTabelleText"/>
                <w:rFonts w:ascii="Times New Roman" w:hAnsi="Times New Roman"/>
                <w:bCs w:val="0"/>
              </w:rPr>
              <w:t>f</w:t>
            </w:r>
            <w:r w:rsidRPr="00E73F7D">
              <w:rPr>
                <w:rStyle w:val="InstructionsTabelleText"/>
                <w:rFonts w:ascii="Times New Roman" w:hAnsi="Times New Roman"/>
                <w:bCs w:val="0"/>
              </w:rPr>
              <w:t xml:space="preserve">oundation IRB </w:t>
            </w:r>
            <w:proofErr w:type="gramStart"/>
            <w:r w:rsidR="00434C5D"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proofErr w:type="gramEnd"/>
          </w:p>
          <w:p w14:paraId="091F6A21" w14:textId="3EBF5444" w:rsidR="001D22B1" w:rsidRPr="00E73F7D" w:rsidRDefault="00407138"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(b) </w:t>
            </w:r>
            <w:r w:rsidR="00C71CDF" w:rsidRPr="00E73F7D">
              <w:rPr>
                <w:rStyle w:val="InstructionsTabelleText"/>
                <w:rFonts w:ascii="Times New Roman" w:hAnsi="Times New Roman"/>
                <w:bCs w:val="0"/>
              </w:rPr>
              <w:t xml:space="preserve">advanced </w:t>
            </w:r>
            <w:r w:rsidRPr="00E73F7D">
              <w:rPr>
                <w:rStyle w:val="InstructionsTabelleText"/>
                <w:rFonts w:ascii="Times New Roman" w:hAnsi="Times New Roman"/>
                <w:bCs w:val="0"/>
              </w:rPr>
              <w:t xml:space="preserve">IRB </w:t>
            </w:r>
            <w:r w:rsidR="00434C5D"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r w:rsidR="0058446E" w:rsidRPr="00E73F7D">
              <w:rPr>
                <w:rStyle w:val="InstructionsTabelleText"/>
                <w:rFonts w:ascii="Times New Roman" w:hAnsi="Times New Roman"/>
                <w:bCs w:val="0"/>
              </w:rPr>
              <w:t>.</w:t>
            </w:r>
          </w:p>
        </w:tc>
      </w:tr>
      <w:tr w:rsidR="00E73F7D" w:rsidRPr="00E73F7D" w14:paraId="08FBCC2F" w14:textId="77777777" w:rsidTr="00E125DE">
        <w:tc>
          <w:tcPr>
            <w:tcW w:w="987" w:type="dxa"/>
          </w:tcPr>
          <w:p w14:paraId="7F735797" w14:textId="3A8125EC" w:rsidR="00993BB1" w:rsidRPr="00E73F7D" w:rsidRDefault="00E15BD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lastRenderedPageBreak/>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50</w:t>
            </w:r>
          </w:p>
        </w:tc>
        <w:tc>
          <w:tcPr>
            <w:tcW w:w="1660" w:type="dxa"/>
          </w:tcPr>
          <w:p w14:paraId="06F4311F" w14:textId="77777777" w:rsidR="00993BB1" w:rsidRPr="00E73F7D" w:rsidRDefault="00993B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Geographical area</w:t>
            </w:r>
          </w:p>
        </w:tc>
        <w:tc>
          <w:tcPr>
            <w:tcW w:w="2110" w:type="dxa"/>
          </w:tcPr>
          <w:p w14:paraId="610D3013" w14:textId="77777777" w:rsidR="00993BB1" w:rsidRPr="00E73F7D" w:rsidRDefault="00993BB1" w:rsidP="00900A47">
            <w:pPr>
              <w:pStyle w:val="InstructionsText"/>
              <w:rPr>
                <w:rStyle w:val="FormatvorlageInstructionsTabelleText"/>
                <w:rFonts w:ascii="Times New Roman" w:hAnsi="Times New Roman"/>
              </w:rPr>
            </w:pPr>
          </w:p>
        </w:tc>
        <w:tc>
          <w:tcPr>
            <w:tcW w:w="9560" w:type="dxa"/>
          </w:tcPr>
          <w:p w14:paraId="3CA2D5FE" w14:textId="77777777" w:rsidR="00BD6D9D" w:rsidRPr="00E73F7D" w:rsidRDefault="00BD6D9D" w:rsidP="00900A47">
            <w:pPr>
              <w:pStyle w:val="InstructionsText"/>
              <w:rPr>
                <w:rStyle w:val="InstructionsTabelleText"/>
                <w:rFonts w:ascii="Times New Roman" w:hAnsi="Times New Roman"/>
                <w:bCs w:val="0"/>
              </w:rPr>
            </w:pPr>
            <w:r w:rsidRPr="00E73F7D">
              <w:t xml:space="preserve">Exposures shall be split into parts and </w:t>
            </w:r>
            <w:r w:rsidRPr="00E73F7D">
              <w:rPr>
                <w:rStyle w:val="FormatvorlageInstructionsTabelleText"/>
                <w:rFonts w:ascii="Times New Roman" w:hAnsi="Times New Roman"/>
              </w:rPr>
              <w:t>assigned to portfolios based on</w:t>
            </w:r>
            <w:r w:rsidRPr="00E73F7D">
              <w:rPr>
                <w:rStyle w:val="InstructionsTabelleText"/>
                <w:rFonts w:ascii="Times New Roman" w:hAnsi="Times New Roman"/>
                <w:bCs w:val="0"/>
              </w:rPr>
              <w:t xml:space="preserve"> the country of residence (ISO Code or ‘Other countries’) of the obligors.</w:t>
            </w:r>
          </w:p>
          <w:p w14:paraId="0B1F9B0C" w14:textId="77777777" w:rsidR="0058446E" w:rsidRPr="00E73F7D" w:rsidRDefault="0058446E" w:rsidP="00900A47">
            <w:pPr>
              <w:pStyle w:val="InstructionsText"/>
              <w:rPr>
                <w:rStyle w:val="FormatvorlageInstructionsTabelleText"/>
                <w:rFonts w:ascii="Times New Roman" w:hAnsi="Times New Roman"/>
              </w:rPr>
            </w:pPr>
          </w:p>
          <w:p w14:paraId="51FA437C" w14:textId="0691315E" w:rsidR="00BD6D9D" w:rsidRPr="00E73F7D" w:rsidRDefault="00BD6D9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For the ‘Retail – SME - secured by real estate’ and ‘Retail – Non-SME - secured by real estate’ portfolios, exposures shall be split into parts based on the location of the collateral.</w:t>
            </w:r>
            <w:r w:rsidRPr="00E73F7D">
              <w:rPr>
                <w:rStyle w:val="InstructionsTabelleText"/>
                <w:rFonts w:ascii="Times New Roman" w:hAnsi="Times New Roman"/>
                <w:bCs w:val="0"/>
              </w:rPr>
              <w:t xml:space="preserve"> </w:t>
            </w:r>
          </w:p>
        </w:tc>
      </w:tr>
      <w:tr w:rsidR="00E73F7D" w:rsidRPr="00E73F7D" w14:paraId="789CD04B" w14:textId="77777777" w:rsidTr="00E125DE">
        <w:tc>
          <w:tcPr>
            <w:tcW w:w="987" w:type="dxa"/>
          </w:tcPr>
          <w:p w14:paraId="3ED4DC46" w14:textId="21BA9F74" w:rsidR="00993BB1"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15BDA" w:rsidRPr="00E73F7D">
              <w:rPr>
                <w:rStyle w:val="InstructionsTabelleText"/>
                <w:rFonts w:ascii="Times New Roman" w:hAnsi="Times New Roman"/>
                <w:bCs w:val="0"/>
              </w:rPr>
              <w:t>060</w:t>
            </w:r>
          </w:p>
        </w:tc>
        <w:tc>
          <w:tcPr>
            <w:tcW w:w="1660" w:type="dxa"/>
          </w:tcPr>
          <w:p w14:paraId="071341EC" w14:textId="77777777" w:rsidR="00993BB1" w:rsidRPr="00E73F7D" w:rsidRDefault="00993B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Rating</w:t>
            </w:r>
          </w:p>
        </w:tc>
        <w:tc>
          <w:tcPr>
            <w:tcW w:w="2110" w:type="dxa"/>
          </w:tcPr>
          <w:p w14:paraId="08D4C212" w14:textId="77777777" w:rsidR="00993BB1" w:rsidRPr="00E73F7D" w:rsidRDefault="00993BB1" w:rsidP="00900A47">
            <w:pPr>
              <w:pStyle w:val="InstructionsText"/>
              <w:rPr>
                <w:rStyle w:val="FormatvorlageInstructionsTabelleText"/>
                <w:rFonts w:ascii="Times New Roman" w:hAnsi="Times New Roman"/>
              </w:rPr>
            </w:pPr>
          </w:p>
        </w:tc>
        <w:tc>
          <w:tcPr>
            <w:tcW w:w="9560" w:type="dxa"/>
          </w:tcPr>
          <w:p w14:paraId="6525DD04" w14:textId="05C74781" w:rsidR="00993BB1" w:rsidRPr="00E73F7D" w:rsidRDefault="009C68BE"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60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2CAB72AA" w14:textId="77777777" w:rsidTr="00E125DE">
        <w:tc>
          <w:tcPr>
            <w:tcW w:w="987" w:type="dxa"/>
          </w:tcPr>
          <w:p w14:paraId="32EFD864" w14:textId="636794A7" w:rsidR="001D22B1"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15BDA" w:rsidRPr="00E73F7D">
              <w:rPr>
                <w:rStyle w:val="InstructionsTabelleText"/>
                <w:rFonts w:ascii="Times New Roman" w:hAnsi="Times New Roman"/>
                <w:bCs w:val="0"/>
              </w:rPr>
              <w:t>070</w:t>
            </w:r>
          </w:p>
        </w:tc>
        <w:tc>
          <w:tcPr>
            <w:tcW w:w="1660" w:type="dxa"/>
          </w:tcPr>
          <w:p w14:paraId="364D33A5" w14:textId="77777777" w:rsidR="001D22B1" w:rsidRPr="00E73F7D" w:rsidRDefault="001D22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 class</w:t>
            </w:r>
          </w:p>
        </w:tc>
        <w:tc>
          <w:tcPr>
            <w:tcW w:w="2110" w:type="dxa"/>
          </w:tcPr>
          <w:p w14:paraId="54261C31" w14:textId="77777777" w:rsidR="001D22B1" w:rsidRDefault="001D22B1" w:rsidP="00900A47">
            <w:pPr>
              <w:pStyle w:val="InstructionsText"/>
              <w:rPr>
                <w:rStyle w:val="FormatvorlageInstructionsTabelleText"/>
                <w:rFonts w:ascii="Times New Roman" w:hAnsi="Times New Roman"/>
              </w:rPr>
            </w:pPr>
          </w:p>
          <w:p w14:paraId="4AC30713" w14:textId="06DBC71D" w:rsidR="002D5746" w:rsidRPr="00E73F7D" w:rsidRDefault="002D5746" w:rsidP="00900A47">
            <w:pPr>
              <w:pStyle w:val="InstructionsText"/>
              <w:rPr>
                <w:rStyle w:val="FormatvorlageInstructionsTabelleText"/>
                <w:rFonts w:ascii="Times New Roman" w:hAnsi="Times New Roman"/>
              </w:rPr>
            </w:pPr>
          </w:p>
        </w:tc>
        <w:tc>
          <w:tcPr>
            <w:tcW w:w="9560" w:type="dxa"/>
          </w:tcPr>
          <w:p w14:paraId="0E838601" w14:textId="73FEE9E2" w:rsidR="00AA6CF9" w:rsidRPr="00E73F7D" w:rsidRDefault="00AA6CF9" w:rsidP="00900A47">
            <w:pPr>
              <w:pStyle w:val="InstructionsText"/>
            </w:pPr>
            <w:r w:rsidRPr="00E73F7D">
              <w:t>Exposures shall be split into parts and assigned to portfolios based on the exposure class:</w:t>
            </w:r>
          </w:p>
          <w:p w14:paraId="63135072" w14:textId="77777777" w:rsidR="00AA6CF9" w:rsidRPr="00E73F7D" w:rsidRDefault="00AA6CF9" w:rsidP="00900A47">
            <w:pPr>
              <w:pStyle w:val="InstructionsText"/>
            </w:pPr>
            <w:r w:rsidRPr="00E73F7D">
              <w:t>(d) For corporate exposures in High Default Portfolios:</w:t>
            </w:r>
          </w:p>
          <w:p w14:paraId="7702107C" w14:textId="77777777" w:rsidR="00AA6CF9" w:rsidRPr="00E73F7D" w:rsidRDefault="00AA6CF9" w:rsidP="00900A47">
            <w:pPr>
              <w:pStyle w:val="InstructionsText"/>
            </w:pPr>
            <w:r w:rsidRPr="00E73F7D">
              <w:t xml:space="preserve">(d.1) corporates - </w:t>
            </w:r>
            <w:proofErr w:type="gramStart"/>
            <w:r w:rsidRPr="00E73F7D">
              <w:t>SME;</w:t>
            </w:r>
            <w:proofErr w:type="gramEnd"/>
          </w:p>
          <w:p w14:paraId="253F548B" w14:textId="77777777" w:rsidR="00AA6CF9" w:rsidRPr="00E73F7D" w:rsidRDefault="00AA6CF9" w:rsidP="00900A47">
            <w:pPr>
              <w:pStyle w:val="InstructionsText"/>
            </w:pPr>
            <w:r w:rsidRPr="00E73F7D">
              <w:t xml:space="preserve">(d.2) corporates - no </w:t>
            </w:r>
            <w:proofErr w:type="gramStart"/>
            <w:r w:rsidRPr="00E73F7D">
              <w:t>SME;</w:t>
            </w:r>
            <w:proofErr w:type="gramEnd"/>
          </w:p>
          <w:p w14:paraId="099B16C4" w14:textId="77777777" w:rsidR="00AA6CF9" w:rsidRPr="00E73F7D" w:rsidRDefault="00AA6CF9" w:rsidP="00900A47">
            <w:pPr>
              <w:pStyle w:val="InstructionsText"/>
            </w:pPr>
            <w:r w:rsidRPr="00E73F7D">
              <w:t xml:space="preserve">(e) For retail exposures: </w:t>
            </w:r>
          </w:p>
          <w:p w14:paraId="1DC50E82" w14:textId="77777777" w:rsidR="00AA6CF9" w:rsidRPr="00E73F7D" w:rsidRDefault="00AA6CF9" w:rsidP="00900A47">
            <w:pPr>
              <w:pStyle w:val="InstructionsText"/>
            </w:pPr>
            <w:r w:rsidRPr="00E73F7D">
              <w:t xml:space="preserve">(e.1) retail - </w:t>
            </w:r>
            <w:proofErr w:type="gramStart"/>
            <w:r w:rsidRPr="00E73F7D">
              <w:t>SME;</w:t>
            </w:r>
            <w:proofErr w:type="gramEnd"/>
          </w:p>
          <w:p w14:paraId="2BCA58A3" w14:textId="77777777" w:rsidR="00AA6CF9" w:rsidRPr="00E73F7D" w:rsidRDefault="00AA6CF9" w:rsidP="00900A47">
            <w:pPr>
              <w:pStyle w:val="InstructionsText"/>
            </w:pPr>
            <w:r w:rsidRPr="00E73F7D">
              <w:t xml:space="preserve">(e.1.1) retail - SME - Secured by real </w:t>
            </w:r>
            <w:proofErr w:type="gramStart"/>
            <w:r w:rsidRPr="00E73F7D">
              <w:t>estate;</w:t>
            </w:r>
            <w:proofErr w:type="gramEnd"/>
          </w:p>
          <w:p w14:paraId="0CB71CAA" w14:textId="77777777" w:rsidR="00AA6CF9" w:rsidRPr="00E73F7D" w:rsidRDefault="00AA6CF9" w:rsidP="00900A47">
            <w:pPr>
              <w:pStyle w:val="InstructionsText"/>
            </w:pPr>
            <w:r w:rsidRPr="00E73F7D">
              <w:t xml:space="preserve">(e.1.2) retail - SME - </w:t>
            </w:r>
            <w:proofErr w:type="gramStart"/>
            <w:r w:rsidRPr="00E73F7D">
              <w:t>Other;</w:t>
            </w:r>
            <w:proofErr w:type="gramEnd"/>
          </w:p>
          <w:p w14:paraId="67D3691E" w14:textId="77777777" w:rsidR="00AA6CF9" w:rsidRPr="00E73F7D" w:rsidRDefault="00AA6CF9" w:rsidP="00900A47">
            <w:pPr>
              <w:pStyle w:val="InstructionsText"/>
            </w:pPr>
            <w:r w:rsidRPr="00E73F7D">
              <w:t xml:space="preserve">(e.2) Retail - No </w:t>
            </w:r>
            <w:proofErr w:type="gramStart"/>
            <w:r w:rsidRPr="00E73F7D">
              <w:t>SME;</w:t>
            </w:r>
            <w:proofErr w:type="gramEnd"/>
          </w:p>
          <w:p w14:paraId="3474890D" w14:textId="77777777" w:rsidR="00AA6CF9" w:rsidRPr="00E73F7D" w:rsidRDefault="00AA6CF9" w:rsidP="00900A47">
            <w:pPr>
              <w:pStyle w:val="InstructionsText"/>
            </w:pPr>
            <w:r w:rsidRPr="00E73F7D">
              <w:t xml:space="preserve">(e.2.1) retail - No SME - </w:t>
            </w:r>
            <w:proofErr w:type="gramStart"/>
            <w:r w:rsidRPr="00E73F7D">
              <w:t>Other;</w:t>
            </w:r>
            <w:proofErr w:type="gramEnd"/>
          </w:p>
          <w:p w14:paraId="75BA99CD" w14:textId="77777777" w:rsidR="00AA6CF9" w:rsidRPr="00E73F7D" w:rsidRDefault="00AA6CF9" w:rsidP="00900A47">
            <w:pPr>
              <w:pStyle w:val="InstructionsText"/>
            </w:pPr>
            <w:r w:rsidRPr="00E73F7D">
              <w:t xml:space="preserve">(e.2.2) retail - No SME - Secured by real </w:t>
            </w:r>
            <w:proofErr w:type="gramStart"/>
            <w:r w:rsidRPr="00E73F7D">
              <w:t>estate;</w:t>
            </w:r>
            <w:proofErr w:type="gramEnd"/>
          </w:p>
          <w:p w14:paraId="12AB44C3" w14:textId="77777777" w:rsidR="00AA6CF9" w:rsidRPr="00E73F7D" w:rsidRDefault="00AA6CF9" w:rsidP="00900A47">
            <w:pPr>
              <w:pStyle w:val="InstructionsText"/>
            </w:pPr>
            <w:r w:rsidRPr="00E73F7D">
              <w:t xml:space="preserve">(e 3.3) Retail - Qualifying </w:t>
            </w:r>
            <w:proofErr w:type="gramStart"/>
            <w:r w:rsidRPr="00E73F7D">
              <w:t>revolving;</w:t>
            </w:r>
            <w:proofErr w:type="gramEnd"/>
          </w:p>
          <w:p w14:paraId="4F79A6E9" w14:textId="77777777" w:rsidR="00AA6CF9" w:rsidRPr="00E73F7D" w:rsidRDefault="00AA6CF9" w:rsidP="00900A47">
            <w:pPr>
              <w:pStyle w:val="InstructionsText"/>
            </w:pPr>
            <w:r w:rsidRPr="00E73F7D">
              <w:t>(f) not applicable.</w:t>
            </w:r>
          </w:p>
          <w:p w14:paraId="090509B8" w14:textId="77777777" w:rsidR="00AA6CF9" w:rsidRDefault="00AA6CF9" w:rsidP="00900A47">
            <w:pPr>
              <w:pStyle w:val="InstructionsText"/>
            </w:pPr>
          </w:p>
          <w:p w14:paraId="0BDD5AFE" w14:textId="676E7B10" w:rsidR="002D5746" w:rsidRDefault="002D5746" w:rsidP="002D5746">
            <w:pPr>
              <w:pStyle w:val="Instructionsberschrift2"/>
              <w:numPr>
                <w:ilvl w:val="0"/>
                <w:numId w:val="0"/>
              </w:numPr>
              <w:rPr>
                <w:rStyle w:val="FormatvorlageInstructionsTabelleText"/>
                <w:rFonts w:ascii="Times New Roman" w:hAnsi="Times New Roman"/>
              </w:rPr>
            </w:pPr>
            <w:bookmarkStart w:id="10" w:name="_Toc180490406"/>
            <w:r>
              <w:rPr>
                <w:rStyle w:val="FormatvorlageInstructionsTabelleText"/>
                <w:rFonts w:ascii="Times New Roman" w:hAnsi="Times New Roman"/>
              </w:rPr>
              <w:t>The following mapping between the asset classes and the breakdown of the C</w:t>
            </w:r>
            <w:r w:rsidR="00023E0F">
              <w:rPr>
                <w:rStyle w:val="FormatvorlageInstructionsTabelleText"/>
                <w:rFonts w:ascii="Times New Roman" w:hAnsi="Times New Roman"/>
              </w:rPr>
              <w:t xml:space="preserve">redit </w:t>
            </w:r>
            <w:r>
              <w:rPr>
                <w:rStyle w:val="FormatvorlageInstructionsTabelleText"/>
                <w:rFonts w:ascii="Times New Roman" w:hAnsi="Times New Roman"/>
              </w:rPr>
              <w:t>R</w:t>
            </w:r>
            <w:r w:rsidR="00023E0F">
              <w:rPr>
                <w:rStyle w:val="FormatvorlageInstructionsTabelleText"/>
                <w:rFonts w:ascii="Times New Roman" w:hAnsi="Times New Roman"/>
              </w:rPr>
              <w:t>isk</w:t>
            </w:r>
            <w:r>
              <w:rPr>
                <w:rStyle w:val="FormatvorlageInstructionsTabelleText"/>
                <w:rFonts w:ascii="Times New Roman" w:hAnsi="Times New Roman"/>
              </w:rPr>
              <w:t xml:space="preserve"> IRB template </w:t>
            </w:r>
            <w:r w:rsidR="003F058A">
              <w:rPr>
                <w:rStyle w:val="FormatvorlageInstructionsTabelleText"/>
                <w:rFonts w:ascii="Times New Roman" w:hAnsi="Times New Roman"/>
              </w:rPr>
              <w:t>shall</w:t>
            </w:r>
            <w:r>
              <w:rPr>
                <w:rStyle w:val="FormatvorlageInstructionsTabelleText"/>
                <w:rFonts w:ascii="Times New Roman" w:hAnsi="Times New Roman"/>
              </w:rPr>
              <w:t xml:space="preserve"> be applied:</w:t>
            </w:r>
            <w:bookmarkEnd w:id="10"/>
          </w:p>
          <w:tbl>
            <w:tblPr>
              <w:tblW w:w="8040" w:type="dxa"/>
              <w:jc w:val="center"/>
              <w:tblLook w:val="04A0" w:firstRow="1" w:lastRow="0" w:firstColumn="1" w:lastColumn="0" w:noHBand="0" w:noVBand="1"/>
            </w:tblPr>
            <w:tblGrid>
              <w:gridCol w:w="3987"/>
              <w:gridCol w:w="236"/>
              <w:gridCol w:w="236"/>
              <w:gridCol w:w="1013"/>
              <w:gridCol w:w="2568"/>
            </w:tblGrid>
            <w:tr w:rsidR="00F73BBC" w:rsidRPr="00F73BBC" w14:paraId="12ABCD4F" w14:textId="77777777" w:rsidTr="00900A47">
              <w:trPr>
                <w:trHeight w:val="290"/>
                <w:jc w:val="center"/>
              </w:trPr>
              <w:tc>
                <w:tcPr>
                  <w:tcW w:w="4459" w:type="dxa"/>
                  <w:gridSpan w:val="3"/>
                  <w:vMerge w:val="restart"/>
                  <w:tcBorders>
                    <w:top w:val="single" w:sz="4" w:space="0" w:color="auto"/>
                    <w:left w:val="single" w:sz="4" w:space="0" w:color="auto"/>
                    <w:bottom w:val="single" w:sz="4" w:space="0" w:color="000000"/>
                    <w:right w:val="nil"/>
                  </w:tcBorders>
                  <w:shd w:val="clear" w:color="000000" w:fill="F2F2F2"/>
                  <w:vAlign w:val="center"/>
                  <w:hideMark/>
                </w:tcPr>
                <w:p w14:paraId="2732F317" w14:textId="6D3BEEC4" w:rsidR="00F73BBC" w:rsidRPr="00E417F5" w:rsidRDefault="00F73BBC" w:rsidP="00F73BBC">
                  <w:pPr>
                    <w:spacing w:before="0" w:after="0"/>
                    <w:jc w:val="center"/>
                    <w:rPr>
                      <w:rFonts w:ascii="Times New Roman" w:hAnsi="Times New Roman"/>
                      <w:b/>
                      <w:bCs/>
                      <w:color w:val="000000"/>
                      <w:szCs w:val="20"/>
                      <w:lang w:eastAsia="en-GB"/>
                    </w:rPr>
                  </w:pPr>
                  <w:r w:rsidRPr="00E417F5">
                    <w:rPr>
                      <w:rFonts w:ascii="Times New Roman" w:hAnsi="Times New Roman"/>
                      <w:b/>
                      <w:bCs/>
                      <w:color w:val="000000"/>
                      <w:szCs w:val="20"/>
                      <w:lang w:eastAsia="en-GB"/>
                    </w:rPr>
                    <w:t>Asset Class</w:t>
                  </w:r>
                </w:p>
              </w:tc>
              <w:tc>
                <w:tcPr>
                  <w:tcW w:w="1013" w:type="dxa"/>
                  <w:tcBorders>
                    <w:top w:val="single" w:sz="4" w:space="0" w:color="auto"/>
                    <w:left w:val="nil"/>
                    <w:bottom w:val="nil"/>
                    <w:right w:val="nil"/>
                  </w:tcBorders>
                  <w:shd w:val="clear" w:color="000000" w:fill="F2F2F2"/>
                  <w:noWrap/>
                  <w:vAlign w:val="center"/>
                  <w:hideMark/>
                </w:tcPr>
                <w:p w14:paraId="68A477EB" w14:textId="36352E0F" w:rsidR="00F73BBC" w:rsidRPr="00E417F5" w:rsidRDefault="00F73BBC" w:rsidP="00F73BBC">
                  <w:pPr>
                    <w:spacing w:before="0" w:after="0"/>
                    <w:jc w:val="left"/>
                    <w:rPr>
                      <w:rFonts w:ascii="Times New Roman" w:hAnsi="Times New Roman"/>
                      <w:b/>
                      <w:bCs/>
                      <w:color w:val="000000"/>
                      <w:szCs w:val="20"/>
                      <w:lang w:eastAsia="en-GB"/>
                    </w:rPr>
                  </w:pPr>
                </w:p>
              </w:tc>
              <w:tc>
                <w:tcPr>
                  <w:tcW w:w="2568"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089965EA" w14:textId="77777777" w:rsidR="00F73BBC" w:rsidRPr="00E417F5" w:rsidRDefault="00F73BBC" w:rsidP="00F73BBC">
                  <w:pPr>
                    <w:spacing w:before="0" w:after="0"/>
                    <w:jc w:val="center"/>
                    <w:rPr>
                      <w:rFonts w:ascii="Times New Roman" w:hAnsi="Times New Roman"/>
                      <w:b/>
                      <w:bCs/>
                      <w:color w:val="000000"/>
                      <w:szCs w:val="20"/>
                      <w:lang w:eastAsia="en-GB"/>
                    </w:rPr>
                  </w:pPr>
                  <w:r w:rsidRPr="00E417F5">
                    <w:rPr>
                      <w:rFonts w:ascii="Times New Roman" w:hAnsi="Times New Roman"/>
                      <w:b/>
                      <w:bCs/>
                      <w:color w:val="000000"/>
                      <w:szCs w:val="20"/>
                      <w:lang w:eastAsia="en-GB"/>
                    </w:rPr>
                    <w:t>(*)</w:t>
                  </w:r>
                </w:p>
              </w:tc>
            </w:tr>
            <w:tr w:rsidR="00900A47" w:rsidRPr="00F73BBC" w14:paraId="2318F028" w14:textId="77777777" w:rsidTr="00900A47">
              <w:trPr>
                <w:trHeight w:val="550"/>
                <w:jc w:val="center"/>
              </w:trPr>
              <w:tc>
                <w:tcPr>
                  <w:tcW w:w="4459" w:type="dxa"/>
                  <w:gridSpan w:val="3"/>
                  <w:vMerge/>
                  <w:tcBorders>
                    <w:top w:val="single" w:sz="4" w:space="0" w:color="auto"/>
                    <w:left w:val="single" w:sz="4" w:space="0" w:color="auto"/>
                    <w:bottom w:val="single" w:sz="4" w:space="0" w:color="000000"/>
                    <w:right w:val="nil"/>
                  </w:tcBorders>
                  <w:vAlign w:val="center"/>
                  <w:hideMark/>
                </w:tcPr>
                <w:p w14:paraId="6E1721C4" w14:textId="77777777" w:rsidR="00F73BBC" w:rsidRPr="00064FAE" w:rsidRDefault="00F73BBC" w:rsidP="00F73BBC">
                  <w:pPr>
                    <w:spacing w:before="0" w:after="0"/>
                    <w:jc w:val="left"/>
                    <w:rPr>
                      <w:rFonts w:ascii="Times New Roman" w:hAnsi="Times New Roman"/>
                      <w:b/>
                      <w:bCs/>
                      <w:color w:val="000000"/>
                      <w:szCs w:val="20"/>
                      <w:lang w:eastAsia="en-GB"/>
                    </w:rPr>
                  </w:pPr>
                </w:p>
              </w:tc>
              <w:tc>
                <w:tcPr>
                  <w:tcW w:w="10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775E35" w14:textId="77777777" w:rsidR="00F73BBC" w:rsidRPr="00064FAE" w:rsidRDefault="00F73BBC" w:rsidP="00F73BBC">
                  <w:pPr>
                    <w:spacing w:before="0" w:after="0"/>
                    <w:jc w:val="center"/>
                    <w:rPr>
                      <w:rFonts w:ascii="Times New Roman" w:hAnsi="Times New Roman"/>
                      <w:b/>
                      <w:bCs/>
                      <w:color w:val="000000"/>
                      <w:szCs w:val="20"/>
                      <w:lang w:eastAsia="en-GB"/>
                    </w:rPr>
                  </w:pPr>
                  <w:r w:rsidRPr="00064FAE">
                    <w:rPr>
                      <w:rFonts w:ascii="Times New Roman" w:hAnsi="Times New Roman"/>
                      <w:b/>
                      <w:bCs/>
                      <w:color w:val="000000"/>
                      <w:szCs w:val="20"/>
                      <w:lang w:eastAsia="en-GB"/>
                    </w:rPr>
                    <w:t>Portfolio Code</w:t>
                  </w:r>
                </w:p>
              </w:tc>
              <w:tc>
                <w:tcPr>
                  <w:tcW w:w="2568" w:type="dxa"/>
                  <w:vMerge/>
                  <w:tcBorders>
                    <w:top w:val="single" w:sz="4" w:space="0" w:color="auto"/>
                    <w:left w:val="single" w:sz="4" w:space="0" w:color="auto"/>
                    <w:bottom w:val="single" w:sz="4" w:space="0" w:color="000000"/>
                    <w:right w:val="single" w:sz="4" w:space="0" w:color="auto"/>
                  </w:tcBorders>
                  <w:vAlign w:val="center"/>
                  <w:hideMark/>
                </w:tcPr>
                <w:p w14:paraId="6665D06C" w14:textId="77777777" w:rsidR="00F73BBC" w:rsidRPr="00064FAE" w:rsidRDefault="00F73BBC" w:rsidP="00F73BBC">
                  <w:pPr>
                    <w:spacing w:before="0" w:after="0"/>
                    <w:jc w:val="left"/>
                    <w:rPr>
                      <w:rFonts w:ascii="Times New Roman" w:hAnsi="Times New Roman"/>
                      <w:b/>
                      <w:bCs/>
                      <w:color w:val="000000"/>
                      <w:szCs w:val="20"/>
                      <w:lang w:eastAsia="en-GB"/>
                    </w:rPr>
                  </w:pPr>
                </w:p>
              </w:tc>
            </w:tr>
            <w:tr w:rsidR="00F73BBC" w:rsidRPr="00F73BBC" w14:paraId="521FA363" w14:textId="77777777" w:rsidTr="00900A47">
              <w:trPr>
                <w:trHeight w:val="330"/>
                <w:jc w:val="center"/>
              </w:trPr>
              <w:tc>
                <w:tcPr>
                  <w:tcW w:w="3987" w:type="dxa"/>
                  <w:tcBorders>
                    <w:top w:val="single" w:sz="4" w:space="0" w:color="auto"/>
                    <w:left w:val="single" w:sz="4" w:space="0" w:color="auto"/>
                    <w:bottom w:val="single" w:sz="4" w:space="0" w:color="auto"/>
                    <w:right w:val="nil"/>
                  </w:tcBorders>
                  <w:shd w:val="clear" w:color="000000" w:fill="FFFFFF"/>
                  <w:noWrap/>
                  <w:vAlign w:val="center"/>
                  <w:hideMark/>
                </w:tcPr>
                <w:p w14:paraId="07D93864"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(d.1) corporates - SME;</w:t>
                  </w:r>
                </w:p>
              </w:tc>
              <w:tc>
                <w:tcPr>
                  <w:tcW w:w="236" w:type="dxa"/>
                  <w:tcBorders>
                    <w:top w:val="nil"/>
                    <w:left w:val="nil"/>
                    <w:bottom w:val="single" w:sz="4" w:space="0" w:color="auto"/>
                    <w:right w:val="nil"/>
                  </w:tcBorders>
                  <w:shd w:val="clear" w:color="000000" w:fill="FFFFFF"/>
                  <w:noWrap/>
                  <w:vAlign w:val="center"/>
                  <w:hideMark/>
                </w:tcPr>
                <w:p w14:paraId="335518BD" w14:textId="18DAB1B9" w:rsidR="00F73BBC" w:rsidRPr="00E417F5" w:rsidRDefault="00F73BBC" w:rsidP="00F73BBC">
                  <w:pPr>
                    <w:spacing w:before="0" w:after="0"/>
                    <w:jc w:val="left"/>
                    <w:rPr>
                      <w:rFonts w:ascii="Times New Roman" w:hAnsi="Times New Roman"/>
                      <w:color w:val="000000"/>
                      <w:szCs w:val="20"/>
                      <w:lang w:eastAsia="en-GB"/>
                    </w:rPr>
                  </w:pPr>
                </w:p>
              </w:tc>
              <w:tc>
                <w:tcPr>
                  <w:tcW w:w="236" w:type="dxa"/>
                  <w:tcBorders>
                    <w:top w:val="nil"/>
                    <w:left w:val="nil"/>
                    <w:bottom w:val="single" w:sz="4" w:space="0" w:color="auto"/>
                    <w:right w:val="nil"/>
                  </w:tcBorders>
                  <w:shd w:val="clear" w:color="000000" w:fill="FFFFFF"/>
                  <w:noWrap/>
                  <w:vAlign w:val="center"/>
                  <w:hideMark/>
                </w:tcPr>
                <w:p w14:paraId="62A2DE47" w14:textId="05128C45" w:rsidR="00F73BBC" w:rsidRPr="00E417F5" w:rsidRDefault="00F73BBC" w:rsidP="00F73BBC">
                  <w:pPr>
                    <w:spacing w:before="0" w:after="0"/>
                    <w:jc w:val="left"/>
                    <w:rPr>
                      <w:rFonts w:ascii="Times New Roman" w:hAnsi="Times New Roman"/>
                      <w:color w:val="000000"/>
                      <w:szCs w:val="20"/>
                      <w:lang w:eastAsia="en-GB"/>
                    </w:rPr>
                  </w:pP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1D363EE9"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SMEC</w:t>
                  </w:r>
                </w:p>
              </w:tc>
              <w:tc>
                <w:tcPr>
                  <w:tcW w:w="2568" w:type="dxa"/>
                  <w:tcBorders>
                    <w:top w:val="nil"/>
                    <w:left w:val="nil"/>
                    <w:bottom w:val="single" w:sz="4" w:space="0" w:color="auto"/>
                    <w:right w:val="single" w:sz="4" w:space="0" w:color="auto"/>
                  </w:tcBorders>
                  <w:shd w:val="clear" w:color="000000" w:fill="FFFFFF"/>
                  <w:noWrap/>
                  <w:vAlign w:val="center"/>
                  <w:hideMark/>
                </w:tcPr>
                <w:p w14:paraId="45182073" w14:textId="67CB5B41" w:rsidR="00F73BBC" w:rsidRPr="00E417F5" w:rsidRDefault="002F2099" w:rsidP="00F73BBC">
                  <w:pPr>
                    <w:spacing w:before="0" w:after="0"/>
                    <w:jc w:val="center"/>
                    <w:rPr>
                      <w:rFonts w:ascii="Times New Roman" w:hAnsi="Times New Roman"/>
                      <w:color w:val="000000"/>
                      <w:szCs w:val="20"/>
                      <w:lang w:eastAsia="en-GB"/>
                    </w:rPr>
                  </w:pPr>
                  <w:r w:rsidRPr="00E417F5">
                    <w:rPr>
                      <w:rFonts w:ascii="Times New Roman" w:hAnsi="Times New Roman"/>
                      <w:szCs w:val="20"/>
                      <w:lang w:eastAsia="en-GB"/>
                    </w:rPr>
                    <w:t>A.6.2; A.6.3; B.5.2; B.5.3</w:t>
                  </w:r>
                </w:p>
              </w:tc>
            </w:tr>
            <w:tr w:rsidR="00F73BBC" w:rsidRPr="00F73BBC" w14:paraId="04BA8521" w14:textId="77777777" w:rsidTr="00900A47">
              <w:trPr>
                <w:trHeight w:val="330"/>
                <w:jc w:val="center"/>
              </w:trPr>
              <w:tc>
                <w:tcPr>
                  <w:tcW w:w="3987" w:type="dxa"/>
                  <w:tcBorders>
                    <w:top w:val="single" w:sz="4" w:space="0" w:color="auto"/>
                    <w:left w:val="single" w:sz="4" w:space="0" w:color="auto"/>
                    <w:bottom w:val="single" w:sz="4" w:space="0" w:color="auto"/>
                    <w:right w:val="nil"/>
                  </w:tcBorders>
                  <w:shd w:val="clear" w:color="000000" w:fill="FFFFFF"/>
                  <w:noWrap/>
                  <w:vAlign w:val="center"/>
                  <w:hideMark/>
                </w:tcPr>
                <w:p w14:paraId="5B1A8792"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(d.2) corporates - no SME;</w:t>
                  </w:r>
                </w:p>
              </w:tc>
              <w:tc>
                <w:tcPr>
                  <w:tcW w:w="236" w:type="dxa"/>
                  <w:tcBorders>
                    <w:top w:val="nil"/>
                    <w:left w:val="nil"/>
                    <w:bottom w:val="single" w:sz="4" w:space="0" w:color="auto"/>
                    <w:right w:val="nil"/>
                  </w:tcBorders>
                  <w:shd w:val="clear" w:color="000000" w:fill="FFFFFF"/>
                  <w:noWrap/>
                  <w:vAlign w:val="center"/>
                  <w:hideMark/>
                </w:tcPr>
                <w:p w14:paraId="23CFCE46" w14:textId="175D44D8" w:rsidR="00F73BBC" w:rsidRPr="00E417F5" w:rsidRDefault="00F73BBC" w:rsidP="00F73BBC">
                  <w:pPr>
                    <w:spacing w:before="0" w:after="0"/>
                    <w:jc w:val="left"/>
                    <w:rPr>
                      <w:rFonts w:ascii="Times New Roman" w:hAnsi="Times New Roman"/>
                      <w:color w:val="000000"/>
                      <w:szCs w:val="20"/>
                      <w:lang w:eastAsia="en-GB"/>
                    </w:rPr>
                  </w:pPr>
                </w:p>
              </w:tc>
              <w:tc>
                <w:tcPr>
                  <w:tcW w:w="236" w:type="dxa"/>
                  <w:tcBorders>
                    <w:top w:val="nil"/>
                    <w:left w:val="nil"/>
                    <w:bottom w:val="single" w:sz="4" w:space="0" w:color="auto"/>
                    <w:right w:val="nil"/>
                  </w:tcBorders>
                  <w:shd w:val="clear" w:color="000000" w:fill="FFFFFF"/>
                  <w:noWrap/>
                  <w:vAlign w:val="center"/>
                  <w:hideMark/>
                </w:tcPr>
                <w:p w14:paraId="76290BEC" w14:textId="44D39A9F" w:rsidR="00F73BBC" w:rsidRPr="00E417F5" w:rsidRDefault="00F73BBC" w:rsidP="00F73BBC">
                  <w:pPr>
                    <w:spacing w:before="0" w:after="0"/>
                    <w:jc w:val="left"/>
                    <w:rPr>
                      <w:rFonts w:ascii="Times New Roman" w:hAnsi="Times New Roman"/>
                      <w:color w:val="000000"/>
                      <w:szCs w:val="20"/>
                      <w:lang w:eastAsia="en-GB"/>
                    </w:rPr>
                  </w:pP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1FBB5B4A"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CORP</w:t>
                  </w:r>
                </w:p>
              </w:tc>
              <w:tc>
                <w:tcPr>
                  <w:tcW w:w="2568" w:type="dxa"/>
                  <w:tcBorders>
                    <w:top w:val="nil"/>
                    <w:left w:val="nil"/>
                    <w:bottom w:val="single" w:sz="4" w:space="0" w:color="auto"/>
                    <w:right w:val="single" w:sz="4" w:space="0" w:color="auto"/>
                  </w:tcBorders>
                  <w:shd w:val="clear" w:color="000000" w:fill="FFFFFF"/>
                  <w:noWrap/>
                  <w:vAlign w:val="center"/>
                  <w:hideMark/>
                </w:tcPr>
                <w:p w14:paraId="71A9F7C7" w14:textId="0A75EF07" w:rsidR="00F73BBC" w:rsidRPr="00E417F5" w:rsidRDefault="00F73BBC" w:rsidP="00F73BBC">
                  <w:pPr>
                    <w:spacing w:before="0" w:after="0"/>
                    <w:jc w:val="center"/>
                    <w:rPr>
                      <w:rFonts w:ascii="Times New Roman" w:hAnsi="Times New Roman"/>
                      <w:szCs w:val="20"/>
                      <w:lang w:eastAsia="en-GB"/>
                    </w:rPr>
                  </w:pPr>
                  <w:r w:rsidRPr="00E417F5">
                    <w:rPr>
                      <w:rFonts w:ascii="Times New Roman" w:hAnsi="Times New Roman"/>
                      <w:szCs w:val="20"/>
                      <w:lang w:eastAsia="en-GB"/>
                    </w:rPr>
                    <w:t xml:space="preserve">A.6.2; A.6.3; B.5.2; B.5.3 </w:t>
                  </w:r>
                </w:p>
              </w:tc>
            </w:tr>
            <w:tr w:rsidR="00F73BBC" w:rsidRPr="00F73BBC" w14:paraId="4D73F669" w14:textId="77777777" w:rsidTr="00900A47">
              <w:trPr>
                <w:trHeight w:val="330"/>
                <w:jc w:val="center"/>
              </w:trPr>
              <w:tc>
                <w:tcPr>
                  <w:tcW w:w="4459" w:type="dxa"/>
                  <w:gridSpan w:val="3"/>
                  <w:tcBorders>
                    <w:top w:val="nil"/>
                    <w:left w:val="single" w:sz="4" w:space="0" w:color="auto"/>
                    <w:bottom w:val="single" w:sz="4" w:space="0" w:color="auto"/>
                    <w:right w:val="nil"/>
                  </w:tcBorders>
                  <w:shd w:val="clear" w:color="000000" w:fill="FFFFFF"/>
                  <w:noWrap/>
                  <w:vAlign w:val="center"/>
                  <w:hideMark/>
                </w:tcPr>
                <w:p w14:paraId="54F911B7"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(e.1.1) retail - SME - Secured by real estate;</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72298CB8"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RSMS</w:t>
                  </w:r>
                </w:p>
              </w:tc>
              <w:tc>
                <w:tcPr>
                  <w:tcW w:w="2568" w:type="dxa"/>
                  <w:tcBorders>
                    <w:top w:val="nil"/>
                    <w:left w:val="nil"/>
                    <w:bottom w:val="single" w:sz="4" w:space="0" w:color="auto"/>
                    <w:right w:val="single" w:sz="4" w:space="0" w:color="auto"/>
                  </w:tcBorders>
                  <w:shd w:val="clear" w:color="000000" w:fill="FFFFFF"/>
                  <w:noWrap/>
                  <w:vAlign w:val="center"/>
                  <w:hideMark/>
                </w:tcPr>
                <w:p w14:paraId="3F08569F"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B.6.5</w:t>
                  </w:r>
                </w:p>
              </w:tc>
            </w:tr>
            <w:tr w:rsidR="00F73BBC" w:rsidRPr="00F73BBC" w14:paraId="62328579" w14:textId="77777777" w:rsidTr="00900A47">
              <w:trPr>
                <w:trHeight w:val="330"/>
                <w:jc w:val="center"/>
              </w:trPr>
              <w:tc>
                <w:tcPr>
                  <w:tcW w:w="3987" w:type="dxa"/>
                  <w:tcBorders>
                    <w:top w:val="nil"/>
                    <w:left w:val="single" w:sz="4" w:space="0" w:color="auto"/>
                    <w:bottom w:val="single" w:sz="4" w:space="0" w:color="auto"/>
                    <w:right w:val="nil"/>
                  </w:tcBorders>
                  <w:shd w:val="clear" w:color="000000" w:fill="FFFFFF"/>
                  <w:noWrap/>
                  <w:vAlign w:val="center"/>
                  <w:hideMark/>
                </w:tcPr>
                <w:p w14:paraId="35BBA0D0"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(e.1.2) retail - SME - Other;</w:t>
                  </w:r>
                </w:p>
              </w:tc>
              <w:tc>
                <w:tcPr>
                  <w:tcW w:w="236" w:type="dxa"/>
                  <w:tcBorders>
                    <w:top w:val="nil"/>
                    <w:left w:val="nil"/>
                    <w:bottom w:val="single" w:sz="4" w:space="0" w:color="auto"/>
                    <w:right w:val="nil"/>
                  </w:tcBorders>
                  <w:shd w:val="clear" w:color="000000" w:fill="FFFFFF"/>
                  <w:noWrap/>
                  <w:vAlign w:val="center"/>
                  <w:hideMark/>
                </w:tcPr>
                <w:p w14:paraId="7A150E9F" w14:textId="52AF79DE" w:rsidR="00F73BBC" w:rsidRPr="00E417F5" w:rsidRDefault="00F73BBC" w:rsidP="00F73BBC">
                  <w:pPr>
                    <w:spacing w:before="0" w:after="0"/>
                    <w:jc w:val="left"/>
                    <w:rPr>
                      <w:rFonts w:ascii="Times New Roman" w:hAnsi="Times New Roman"/>
                      <w:color w:val="000000"/>
                      <w:szCs w:val="20"/>
                      <w:lang w:eastAsia="en-GB"/>
                    </w:rPr>
                  </w:pPr>
                </w:p>
              </w:tc>
              <w:tc>
                <w:tcPr>
                  <w:tcW w:w="236" w:type="dxa"/>
                  <w:tcBorders>
                    <w:top w:val="nil"/>
                    <w:left w:val="nil"/>
                    <w:bottom w:val="single" w:sz="4" w:space="0" w:color="auto"/>
                    <w:right w:val="nil"/>
                  </w:tcBorders>
                  <w:shd w:val="clear" w:color="000000" w:fill="FFFFFF"/>
                  <w:noWrap/>
                  <w:vAlign w:val="center"/>
                  <w:hideMark/>
                </w:tcPr>
                <w:p w14:paraId="14DED968" w14:textId="229360A3" w:rsidR="00F73BBC" w:rsidRPr="00E417F5" w:rsidRDefault="00F73BBC" w:rsidP="00F73BBC">
                  <w:pPr>
                    <w:spacing w:before="0" w:after="0"/>
                    <w:jc w:val="left"/>
                    <w:rPr>
                      <w:rFonts w:ascii="Times New Roman" w:hAnsi="Times New Roman"/>
                      <w:color w:val="000000"/>
                      <w:szCs w:val="20"/>
                      <w:lang w:eastAsia="en-GB"/>
                    </w:rPr>
                  </w:pP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44473722"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SMOT</w:t>
                  </w:r>
                </w:p>
              </w:tc>
              <w:tc>
                <w:tcPr>
                  <w:tcW w:w="2568" w:type="dxa"/>
                  <w:tcBorders>
                    <w:top w:val="nil"/>
                    <w:left w:val="nil"/>
                    <w:bottom w:val="single" w:sz="4" w:space="0" w:color="auto"/>
                    <w:right w:val="single" w:sz="4" w:space="0" w:color="auto"/>
                  </w:tcBorders>
                  <w:shd w:val="clear" w:color="000000" w:fill="FFFFFF"/>
                  <w:noWrap/>
                  <w:vAlign w:val="center"/>
                  <w:hideMark/>
                </w:tcPr>
                <w:p w14:paraId="7B1AF0B5" w14:textId="57B2F863"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B.6.7</w:t>
                  </w:r>
                  <w:r w:rsidR="007B59C2">
                    <w:rPr>
                      <w:rFonts w:ascii="Times New Roman" w:hAnsi="Times New Roman"/>
                      <w:color w:val="000000"/>
                      <w:szCs w:val="20"/>
                      <w:lang w:eastAsia="en-GB"/>
                    </w:rPr>
                    <w:t>, B.6.3 (**)</w:t>
                  </w:r>
                </w:p>
              </w:tc>
            </w:tr>
            <w:tr w:rsidR="00F73BBC" w:rsidRPr="00F73BBC" w14:paraId="135FF556" w14:textId="77777777" w:rsidTr="00900A47">
              <w:trPr>
                <w:trHeight w:val="330"/>
                <w:jc w:val="center"/>
              </w:trPr>
              <w:tc>
                <w:tcPr>
                  <w:tcW w:w="4223" w:type="dxa"/>
                  <w:gridSpan w:val="2"/>
                  <w:tcBorders>
                    <w:top w:val="nil"/>
                    <w:left w:val="single" w:sz="4" w:space="0" w:color="auto"/>
                    <w:bottom w:val="single" w:sz="4" w:space="0" w:color="auto"/>
                    <w:right w:val="nil"/>
                  </w:tcBorders>
                  <w:shd w:val="clear" w:color="000000" w:fill="FFFFFF"/>
                  <w:noWrap/>
                  <w:vAlign w:val="center"/>
                  <w:hideMark/>
                </w:tcPr>
                <w:p w14:paraId="0A926649"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(e.2.1) retail - No SME - Other;</w:t>
                  </w:r>
                </w:p>
              </w:tc>
              <w:tc>
                <w:tcPr>
                  <w:tcW w:w="236" w:type="dxa"/>
                  <w:tcBorders>
                    <w:top w:val="nil"/>
                    <w:left w:val="nil"/>
                    <w:bottom w:val="single" w:sz="4" w:space="0" w:color="auto"/>
                    <w:right w:val="nil"/>
                  </w:tcBorders>
                  <w:shd w:val="clear" w:color="000000" w:fill="FFFFFF"/>
                  <w:noWrap/>
                  <w:vAlign w:val="center"/>
                  <w:hideMark/>
                </w:tcPr>
                <w:p w14:paraId="2D6ABEF6" w14:textId="7243D9E9" w:rsidR="00F73BBC" w:rsidRPr="00E417F5" w:rsidRDefault="00F73BBC" w:rsidP="00F73BBC">
                  <w:pPr>
                    <w:spacing w:before="0" w:after="0"/>
                    <w:jc w:val="left"/>
                    <w:rPr>
                      <w:rFonts w:ascii="Times New Roman" w:hAnsi="Times New Roman"/>
                      <w:color w:val="000000"/>
                      <w:szCs w:val="20"/>
                      <w:lang w:eastAsia="en-GB"/>
                    </w:rPr>
                  </w:pP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732C9EEF"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RETO</w:t>
                  </w:r>
                </w:p>
              </w:tc>
              <w:tc>
                <w:tcPr>
                  <w:tcW w:w="2568" w:type="dxa"/>
                  <w:tcBorders>
                    <w:top w:val="nil"/>
                    <w:left w:val="nil"/>
                    <w:bottom w:val="single" w:sz="4" w:space="0" w:color="auto"/>
                    <w:right w:val="single" w:sz="4" w:space="0" w:color="auto"/>
                  </w:tcBorders>
                  <w:shd w:val="clear" w:color="000000" w:fill="FFFFFF"/>
                  <w:noWrap/>
                  <w:vAlign w:val="center"/>
                  <w:hideMark/>
                </w:tcPr>
                <w:p w14:paraId="11DA202D" w14:textId="1481A1FF"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B.6.8</w:t>
                  </w:r>
                  <w:r w:rsidR="007B59C2">
                    <w:rPr>
                      <w:rFonts w:ascii="Times New Roman" w:hAnsi="Times New Roman"/>
                      <w:color w:val="000000"/>
                      <w:szCs w:val="20"/>
                      <w:lang w:eastAsia="en-GB"/>
                    </w:rPr>
                    <w:t>, B.6.3 (***)</w:t>
                  </w:r>
                </w:p>
              </w:tc>
            </w:tr>
            <w:tr w:rsidR="00F73BBC" w:rsidRPr="00F73BBC" w14:paraId="3EB2A1FE" w14:textId="77777777" w:rsidTr="00900A47">
              <w:trPr>
                <w:trHeight w:val="330"/>
                <w:jc w:val="center"/>
              </w:trPr>
              <w:tc>
                <w:tcPr>
                  <w:tcW w:w="4459" w:type="dxa"/>
                  <w:gridSpan w:val="3"/>
                  <w:tcBorders>
                    <w:top w:val="nil"/>
                    <w:left w:val="single" w:sz="4" w:space="0" w:color="auto"/>
                    <w:bottom w:val="single" w:sz="4" w:space="0" w:color="auto"/>
                    <w:right w:val="nil"/>
                  </w:tcBorders>
                  <w:shd w:val="clear" w:color="000000" w:fill="FFFFFF"/>
                  <w:noWrap/>
                  <w:vAlign w:val="center"/>
                  <w:hideMark/>
                </w:tcPr>
                <w:p w14:paraId="44248376"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(e.2.2) retail - No SME - Secured by real estate;</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47D40CD3"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MORT</w:t>
                  </w:r>
                </w:p>
              </w:tc>
              <w:tc>
                <w:tcPr>
                  <w:tcW w:w="2568" w:type="dxa"/>
                  <w:tcBorders>
                    <w:top w:val="nil"/>
                    <w:left w:val="nil"/>
                    <w:bottom w:val="single" w:sz="4" w:space="0" w:color="auto"/>
                    <w:right w:val="single" w:sz="4" w:space="0" w:color="auto"/>
                  </w:tcBorders>
                  <w:shd w:val="clear" w:color="000000" w:fill="FFFFFF"/>
                  <w:noWrap/>
                  <w:vAlign w:val="center"/>
                  <w:hideMark/>
                </w:tcPr>
                <w:p w14:paraId="2CFCD504"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B.6.6</w:t>
                  </w:r>
                </w:p>
              </w:tc>
            </w:tr>
            <w:tr w:rsidR="00F73BBC" w:rsidRPr="00F73BBC" w14:paraId="5C3B8958" w14:textId="77777777" w:rsidTr="00900A47">
              <w:trPr>
                <w:trHeight w:val="330"/>
                <w:jc w:val="center"/>
              </w:trPr>
              <w:tc>
                <w:tcPr>
                  <w:tcW w:w="4223" w:type="dxa"/>
                  <w:gridSpan w:val="2"/>
                  <w:tcBorders>
                    <w:top w:val="nil"/>
                    <w:left w:val="single" w:sz="4" w:space="0" w:color="auto"/>
                    <w:bottom w:val="single" w:sz="4" w:space="0" w:color="auto"/>
                    <w:right w:val="nil"/>
                  </w:tcBorders>
                  <w:shd w:val="clear" w:color="000000" w:fill="FFFFFF"/>
                  <w:noWrap/>
                  <w:vAlign w:val="center"/>
                  <w:hideMark/>
                </w:tcPr>
                <w:p w14:paraId="55274F0A"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(e 3.3) Retail - Qualifying revolving;</w:t>
                  </w:r>
                </w:p>
              </w:tc>
              <w:tc>
                <w:tcPr>
                  <w:tcW w:w="236" w:type="dxa"/>
                  <w:tcBorders>
                    <w:top w:val="nil"/>
                    <w:left w:val="nil"/>
                    <w:bottom w:val="single" w:sz="4" w:space="0" w:color="auto"/>
                    <w:right w:val="nil"/>
                  </w:tcBorders>
                  <w:shd w:val="clear" w:color="000000" w:fill="FFFFFF"/>
                  <w:noWrap/>
                  <w:vAlign w:val="center"/>
                  <w:hideMark/>
                </w:tcPr>
                <w:p w14:paraId="6010037B" w14:textId="1802FCCD" w:rsidR="00F73BBC" w:rsidRPr="00E417F5" w:rsidRDefault="00F73BBC" w:rsidP="00F73BBC">
                  <w:pPr>
                    <w:spacing w:before="0" w:after="0"/>
                    <w:jc w:val="left"/>
                    <w:rPr>
                      <w:rFonts w:ascii="Times New Roman" w:hAnsi="Times New Roman"/>
                      <w:color w:val="000000"/>
                      <w:szCs w:val="20"/>
                      <w:lang w:eastAsia="en-GB"/>
                    </w:rPr>
                  </w:pP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61625F25"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RQRR</w:t>
                  </w:r>
                </w:p>
              </w:tc>
              <w:tc>
                <w:tcPr>
                  <w:tcW w:w="2568" w:type="dxa"/>
                  <w:tcBorders>
                    <w:top w:val="nil"/>
                    <w:left w:val="nil"/>
                    <w:bottom w:val="single" w:sz="4" w:space="0" w:color="auto"/>
                    <w:right w:val="single" w:sz="4" w:space="0" w:color="auto"/>
                  </w:tcBorders>
                  <w:shd w:val="clear" w:color="000000" w:fill="FFFFFF"/>
                  <w:noWrap/>
                  <w:vAlign w:val="center"/>
                  <w:hideMark/>
                </w:tcPr>
                <w:p w14:paraId="15E90A00"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B.6.2</w:t>
                  </w:r>
                </w:p>
              </w:tc>
            </w:tr>
          </w:tbl>
          <w:p w14:paraId="53009BBA" w14:textId="77777777" w:rsidR="00F73BBC" w:rsidRDefault="00F73BBC" w:rsidP="00900A47">
            <w:pPr>
              <w:pStyle w:val="InstructionsText"/>
              <w:rPr>
                <w:rStyle w:val="FormatvorlageInstructionsTabelleText"/>
                <w:rFonts w:ascii="Times New Roman" w:hAnsi="Times New Roman"/>
                <w:sz w:val="16"/>
              </w:rPr>
            </w:pPr>
            <w:r w:rsidRPr="00EF0520">
              <w:rPr>
                <w:rStyle w:val="FormatvorlageInstructionsTabelleText"/>
                <w:rFonts w:ascii="Times New Roman" w:hAnsi="Times New Roman"/>
                <w:sz w:val="16"/>
                <w:szCs w:val="16"/>
              </w:rPr>
              <w:t xml:space="preserve">(*) </w:t>
            </w:r>
            <w:r w:rsidRPr="00F73BBC">
              <w:rPr>
                <w:rStyle w:val="FormatvorlageInstructionsTabelleText"/>
                <w:rFonts w:ascii="Times New Roman" w:hAnsi="Times New Roman"/>
                <w:sz w:val="16"/>
                <w:szCs w:val="16"/>
              </w:rPr>
              <w:t xml:space="preserve">Commission Implementing Regulation [XX] of [XX </w:t>
            </w:r>
            <w:proofErr w:type="spellStart"/>
            <w:r w:rsidRPr="00F73BBC">
              <w:rPr>
                <w:rStyle w:val="FormatvorlageInstructionsTabelleText"/>
                <w:rFonts w:ascii="Times New Roman" w:hAnsi="Times New Roman"/>
                <w:sz w:val="16"/>
                <w:szCs w:val="16"/>
              </w:rPr>
              <w:t>XX</w:t>
            </w:r>
            <w:proofErr w:type="spellEnd"/>
            <w:r w:rsidRPr="00F73BBC">
              <w:rPr>
                <w:rStyle w:val="FormatvorlageInstructionsTabelleText"/>
                <w:rFonts w:ascii="Times New Roman" w:hAnsi="Times New Roman"/>
                <w:sz w:val="16"/>
                <w:szCs w:val="16"/>
              </w:rPr>
              <w:t xml:space="preserve"> 2024], Annex II: Instructions for reporting on own funds requirements, Part II: Template related instructions, Section 3.3.2</w:t>
            </w:r>
          </w:p>
          <w:p w14:paraId="09FEF135" w14:textId="6720F60A" w:rsidR="00F73BBC" w:rsidRDefault="00F73BBC" w:rsidP="00900A47">
            <w:pPr>
              <w:pStyle w:val="InstructionsText"/>
              <w:rPr>
                <w:rStyle w:val="FormatvorlageInstructionsTabelleText"/>
                <w:rFonts w:ascii="Times New Roman" w:hAnsi="Times New Roman"/>
                <w:sz w:val="16"/>
              </w:rPr>
            </w:pPr>
            <w:r>
              <w:rPr>
                <w:rStyle w:val="FormatvorlageInstructionsTabelleText"/>
                <w:rFonts w:ascii="Times New Roman" w:hAnsi="Times New Roman"/>
                <w:sz w:val="16"/>
              </w:rPr>
              <w:lastRenderedPageBreak/>
              <w:t>(**) E</w:t>
            </w:r>
            <w:r w:rsidRPr="00F73BBC">
              <w:rPr>
                <w:rStyle w:val="FormatvorlageInstructionsTabelleText"/>
                <w:rFonts w:ascii="Times New Roman" w:hAnsi="Times New Roman"/>
                <w:sz w:val="16"/>
              </w:rPr>
              <w:t xml:space="preserve">xcluding counterparties </w:t>
            </w:r>
            <w:r w:rsidR="007B59C2">
              <w:rPr>
                <w:rStyle w:val="FormatvorlageInstructionsTabelleText"/>
                <w:rFonts w:ascii="Times New Roman" w:hAnsi="Times New Roman"/>
                <w:sz w:val="16"/>
              </w:rPr>
              <w:t>and their exposures classified as non-SME</w:t>
            </w:r>
          </w:p>
          <w:p w14:paraId="07587E5E" w14:textId="343FDBDF" w:rsidR="007B59C2" w:rsidRDefault="007B59C2" w:rsidP="007B59C2">
            <w:pPr>
              <w:pStyle w:val="InstructionsText"/>
              <w:rPr>
                <w:rStyle w:val="FormatvorlageInstructionsTabelleText"/>
                <w:rFonts w:ascii="Times New Roman" w:hAnsi="Times New Roman"/>
                <w:sz w:val="16"/>
              </w:rPr>
            </w:pPr>
            <w:r>
              <w:rPr>
                <w:rStyle w:val="FormatvorlageInstructionsTabelleText"/>
                <w:rFonts w:ascii="Times New Roman" w:hAnsi="Times New Roman"/>
                <w:sz w:val="16"/>
              </w:rPr>
              <w:t>(***) E</w:t>
            </w:r>
            <w:r w:rsidRPr="00F73BBC">
              <w:rPr>
                <w:rStyle w:val="FormatvorlageInstructionsTabelleText"/>
                <w:rFonts w:ascii="Times New Roman" w:hAnsi="Times New Roman"/>
                <w:sz w:val="16"/>
              </w:rPr>
              <w:t xml:space="preserve">xcluding counterparties </w:t>
            </w:r>
            <w:r>
              <w:rPr>
                <w:rStyle w:val="FormatvorlageInstructionsTabelleText"/>
                <w:rFonts w:ascii="Times New Roman" w:hAnsi="Times New Roman"/>
                <w:sz w:val="16"/>
              </w:rPr>
              <w:t>and their exposures classified as SME</w:t>
            </w:r>
          </w:p>
          <w:p w14:paraId="045A8BDC" w14:textId="77777777" w:rsidR="002D5746" w:rsidRPr="00900A47" w:rsidRDefault="002D5746" w:rsidP="00900A47">
            <w:pPr>
              <w:pStyle w:val="InstructionsText"/>
            </w:pPr>
          </w:p>
          <w:p w14:paraId="79CB3706" w14:textId="77777777" w:rsidR="00AA6CF9" w:rsidRPr="00E73F7D" w:rsidRDefault="00AA6CF9" w:rsidP="00AA6CF9">
            <w:pPr>
              <w:autoSpaceDE w:val="0"/>
              <w:autoSpaceDN w:val="0"/>
              <w:adjustRightInd w:val="0"/>
              <w:spacing w:before="0" w:after="0"/>
              <w:rPr>
                <w:rFonts w:ascii="Times New Roman" w:hAnsi="Times New Roman"/>
                <w:bCs/>
                <w:szCs w:val="20"/>
                <w:lang w:eastAsia="de-DE"/>
              </w:rPr>
            </w:pPr>
          </w:p>
          <w:p w14:paraId="36F33E57" w14:textId="3A328E71" w:rsidR="001D22B1" w:rsidRPr="00E73F7D" w:rsidRDefault="00AA6CF9" w:rsidP="00900A47">
            <w:pPr>
              <w:pStyle w:val="InstructionsText"/>
              <w:rPr>
                <w:rStyle w:val="FormatvorlageInstructionsTabelleText"/>
                <w:rFonts w:ascii="Times New Roman" w:hAnsi="Times New Roman"/>
              </w:rPr>
            </w:pPr>
            <w:r w:rsidRPr="00900A47">
              <w:t>The exposure classes "equity exposures"</w:t>
            </w:r>
            <w:r w:rsidR="00CA3C47">
              <w:t xml:space="preserve">, “exposures in the form of units of shares in a CIU”, </w:t>
            </w:r>
            <w:r w:rsidRPr="00900A47">
              <w:t>"items representing securitisation positions"</w:t>
            </w:r>
            <w:r w:rsidR="00CA3C47">
              <w:t xml:space="preserve"> and “other non</w:t>
            </w:r>
            <w:r w:rsidR="004A303B">
              <w:t>-</w:t>
            </w:r>
            <w:r w:rsidR="00CA3C47">
              <w:t>credit</w:t>
            </w:r>
            <w:r w:rsidR="004A303B">
              <w:t xml:space="preserve"> </w:t>
            </w:r>
            <w:r w:rsidR="00CA3C47">
              <w:t>obligation assets”</w:t>
            </w:r>
            <w:r w:rsidRPr="00900A47">
              <w:t xml:space="preserve"> referred to in Article 147(2), points (e)</w:t>
            </w:r>
            <w:r w:rsidR="00CA3C47">
              <w:t>, (</w:t>
            </w:r>
            <w:proofErr w:type="spellStart"/>
            <w:r w:rsidR="00CA3C47">
              <w:t>ea</w:t>
            </w:r>
            <w:proofErr w:type="spellEnd"/>
            <w:r w:rsidR="00CA3C47">
              <w:t>),</w:t>
            </w:r>
            <w:r w:rsidRPr="00900A47">
              <w:t xml:space="preserve"> (f)</w:t>
            </w:r>
            <w:r w:rsidR="00CA3C47">
              <w:t xml:space="preserve"> and (g)</w:t>
            </w:r>
            <w:r w:rsidRPr="00900A47">
              <w:t>, of Regulation (EU) No 575/2013, shall not be reported.</w:t>
            </w:r>
          </w:p>
        </w:tc>
      </w:tr>
      <w:tr w:rsidR="00E73F7D" w:rsidRPr="00E73F7D" w14:paraId="1175071F" w14:textId="77777777" w:rsidTr="00E125DE">
        <w:tc>
          <w:tcPr>
            <w:tcW w:w="987" w:type="dxa"/>
          </w:tcPr>
          <w:p w14:paraId="485A9C2E" w14:textId="3652B984" w:rsidR="00993BB1"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lastRenderedPageBreak/>
              <w:t>0</w:t>
            </w:r>
            <w:r w:rsidR="00E15BDA" w:rsidRPr="00E73F7D">
              <w:rPr>
                <w:rStyle w:val="FormatvorlageInstructionsTabelleText"/>
                <w:rFonts w:ascii="Times New Roman" w:hAnsi="Times New Roman"/>
              </w:rPr>
              <w:t>080</w:t>
            </w:r>
          </w:p>
        </w:tc>
        <w:tc>
          <w:tcPr>
            <w:tcW w:w="1660" w:type="dxa"/>
          </w:tcPr>
          <w:p w14:paraId="572661EF" w14:textId="77777777" w:rsidR="00993BB1" w:rsidRPr="00E73F7D" w:rsidRDefault="00993B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Sector of counterparty</w:t>
            </w:r>
          </w:p>
        </w:tc>
        <w:tc>
          <w:tcPr>
            <w:tcW w:w="2110" w:type="dxa"/>
          </w:tcPr>
          <w:p w14:paraId="7687E3C4" w14:textId="77777777" w:rsidR="00993BB1" w:rsidRPr="00E73F7D" w:rsidRDefault="00993BB1" w:rsidP="00900A47">
            <w:pPr>
              <w:pStyle w:val="InstructionsText"/>
              <w:rPr>
                <w:rStyle w:val="FormatvorlageInstructionsTabelleText"/>
                <w:rFonts w:ascii="Times New Roman" w:hAnsi="Times New Roman"/>
              </w:rPr>
            </w:pPr>
          </w:p>
        </w:tc>
        <w:tc>
          <w:tcPr>
            <w:tcW w:w="9560" w:type="dxa"/>
          </w:tcPr>
          <w:p w14:paraId="001A7131" w14:textId="5994D95A" w:rsidR="00993BB1" w:rsidRPr="00E73F7D" w:rsidRDefault="0091445D"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100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w:t>
            </w:r>
            <w:r w:rsidR="00BD6D9D" w:rsidRPr="00E73F7D">
              <w:rPr>
                <w:rStyle w:val="InstructionsTabelleText"/>
                <w:rFonts w:ascii="Times New Roman" w:hAnsi="Times New Roman"/>
                <w:bCs w:val="0"/>
              </w:rPr>
              <w:t>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3C5A6684" w14:textId="77777777" w:rsidTr="00E125DE">
        <w:tc>
          <w:tcPr>
            <w:tcW w:w="987" w:type="dxa"/>
          </w:tcPr>
          <w:p w14:paraId="519EEB15" w14:textId="12325D66" w:rsidR="001D22B1"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15BDA" w:rsidRPr="00E73F7D">
              <w:rPr>
                <w:rStyle w:val="InstructionsTabelleText"/>
                <w:rFonts w:ascii="Times New Roman" w:hAnsi="Times New Roman"/>
                <w:bCs w:val="0"/>
              </w:rPr>
              <w:t>090</w:t>
            </w:r>
          </w:p>
        </w:tc>
        <w:tc>
          <w:tcPr>
            <w:tcW w:w="1660" w:type="dxa"/>
          </w:tcPr>
          <w:p w14:paraId="58AD5D06" w14:textId="77777777" w:rsidR="001D22B1" w:rsidRPr="00E73F7D" w:rsidRDefault="001D22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Default status</w:t>
            </w:r>
          </w:p>
        </w:tc>
        <w:tc>
          <w:tcPr>
            <w:tcW w:w="2110" w:type="dxa"/>
          </w:tcPr>
          <w:p w14:paraId="0DD69DC7" w14:textId="77777777" w:rsidR="001D22B1" w:rsidRPr="00E73F7D" w:rsidRDefault="001D22B1" w:rsidP="00900A47">
            <w:pPr>
              <w:pStyle w:val="InstructionsText"/>
              <w:rPr>
                <w:rStyle w:val="FormatvorlageInstructionsTabelleText"/>
                <w:rFonts w:ascii="Times New Roman" w:hAnsi="Times New Roman"/>
              </w:rPr>
            </w:pPr>
          </w:p>
        </w:tc>
        <w:tc>
          <w:tcPr>
            <w:tcW w:w="9560" w:type="dxa"/>
          </w:tcPr>
          <w:p w14:paraId="7D6F92A9" w14:textId="3E6341A3" w:rsidR="001D22B1" w:rsidRPr="00E73F7D" w:rsidRDefault="009C68BE"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90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5739F4C9" w14:textId="77777777" w:rsidTr="00E125DE">
        <w:tc>
          <w:tcPr>
            <w:tcW w:w="987" w:type="dxa"/>
          </w:tcPr>
          <w:p w14:paraId="731B9903" w14:textId="3134E103" w:rsidR="001D22B1"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15BDA" w:rsidRPr="00E73F7D">
              <w:rPr>
                <w:rStyle w:val="InstructionsTabelleText"/>
                <w:rFonts w:ascii="Times New Roman" w:hAnsi="Times New Roman"/>
                <w:bCs w:val="0"/>
              </w:rPr>
              <w:t>100</w:t>
            </w:r>
          </w:p>
        </w:tc>
        <w:tc>
          <w:tcPr>
            <w:tcW w:w="1660" w:type="dxa"/>
          </w:tcPr>
          <w:p w14:paraId="04C9F7BD" w14:textId="77777777" w:rsidR="001D22B1" w:rsidRPr="00E73F7D" w:rsidRDefault="001D22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facility</w:t>
            </w:r>
          </w:p>
        </w:tc>
        <w:tc>
          <w:tcPr>
            <w:tcW w:w="2110" w:type="dxa"/>
          </w:tcPr>
          <w:p w14:paraId="5331B3A6" w14:textId="77777777" w:rsidR="001D22B1" w:rsidRPr="00E73F7D" w:rsidRDefault="001D22B1" w:rsidP="00900A47">
            <w:pPr>
              <w:pStyle w:val="InstructionsText"/>
              <w:rPr>
                <w:rStyle w:val="FormatvorlageInstructionsTabelleText"/>
                <w:rFonts w:ascii="Times New Roman" w:hAnsi="Times New Roman"/>
              </w:rPr>
            </w:pPr>
          </w:p>
        </w:tc>
        <w:tc>
          <w:tcPr>
            <w:tcW w:w="9560" w:type="dxa"/>
          </w:tcPr>
          <w:p w14:paraId="22169409" w14:textId="00D9F24B" w:rsidR="001D22B1" w:rsidRPr="00E73F7D" w:rsidRDefault="0091445D"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120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w:t>
            </w:r>
            <w:r w:rsidR="00BD6D9D" w:rsidRPr="00E73F7D">
              <w:rPr>
                <w:rStyle w:val="InstructionsTabelleText"/>
                <w:rFonts w:ascii="Times New Roman" w:hAnsi="Times New Roman"/>
                <w:bCs w:val="0"/>
              </w:rPr>
              <w:t>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7C242FD3" w14:textId="77777777" w:rsidTr="00E125DE">
        <w:tc>
          <w:tcPr>
            <w:tcW w:w="987" w:type="dxa"/>
          </w:tcPr>
          <w:p w14:paraId="6570A2DA" w14:textId="1FA7ACAA" w:rsidR="001D22B1"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15BDA" w:rsidRPr="00E73F7D">
              <w:rPr>
                <w:rStyle w:val="InstructionsTabelleText"/>
                <w:rFonts w:ascii="Times New Roman" w:hAnsi="Times New Roman"/>
                <w:bCs w:val="0"/>
              </w:rPr>
              <w:t>110</w:t>
            </w:r>
          </w:p>
        </w:tc>
        <w:tc>
          <w:tcPr>
            <w:tcW w:w="1660" w:type="dxa"/>
          </w:tcPr>
          <w:p w14:paraId="2D246B40" w14:textId="77777777" w:rsidR="001D22B1" w:rsidRPr="00E73F7D" w:rsidRDefault="001D22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Collateralisation status</w:t>
            </w:r>
          </w:p>
        </w:tc>
        <w:tc>
          <w:tcPr>
            <w:tcW w:w="2110" w:type="dxa"/>
          </w:tcPr>
          <w:p w14:paraId="693338DC" w14:textId="77777777" w:rsidR="001D22B1" w:rsidRPr="00E73F7D" w:rsidRDefault="001D22B1" w:rsidP="003E6323">
            <w:pPr>
              <w:rPr>
                <w:rStyle w:val="FormatvorlageInstructionsTabelleText"/>
                <w:rFonts w:ascii="Times New Roman" w:hAnsi="Times New Roman"/>
                <w:szCs w:val="20"/>
              </w:rPr>
            </w:pPr>
          </w:p>
        </w:tc>
        <w:tc>
          <w:tcPr>
            <w:tcW w:w="9560" w:type="dxa"/>
          </w:tcPr>
          <w:p w14:paraId="6D193C1E" w14:textId="4430E630" w:rsidR="001D22B1" w:rsidRPr="00E73F7D" w:rsidRDefault="009C68BE"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110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BF1B8F"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75E65889" w14:textId="77777777" w:rsidTr="00E125DE">
        <w:tc>
          <w:tcPr>
            <w:tcW w:w="987" w:type="dxa"/>
          </w:tcPr>
          <w:p w14:paraId="134BA545" w14:textId="4DFC0A6A" w:rsidR="00FE0AE0"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FE0AE0" w:rsidRPr="00E73F7D">
              <w:rPr>
                <w:rStyle w:val="FormatvorlageInstructionsTabelleText"/>
                <w:rFonts w:ascii="Times New Roman" w:hAnsi="Times New Roman"/>
              </w:rPr>
              <w:t>120</w:t>
            </w:r>
          </w:p>
        </w:tc>
        <w:tc>
          <w:tcPr>
            <w:tcW w:w="1660" w:type="dxa"/>
          </w:tcPr>
          <w:p w14:paraId="58100608" w14:textId="77777777" w:rsidR="00FE0AE0" w:rsidRPr="00E73F7D" w:rsidRDefault="00FE0AE0"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 type</w:t>
            </w:r>
          </w:p>
        </w:tc>
        <w:tc>
          <w:tcPr>
            <w:tcW w:w="2110" w:type="dxa"/>
          </w:tcPr>
          <w:p w14:paraId="79C4430F" w14:textId="77777777" w:rsidR="00FE0AE0" w:rsidRPr="00E73F7D" w:rsidRDefault="00FE0AE0" w:rsidP="00900A47">
            <w:pPr>
              <w:pStyle w:val="InstructionsText"/>
              <w:rPr>
                <w:rStyle w:val="FormatvorlageInstructionsTabelleText"/>
                <w:rFonts w:ascii="Times New Roman" w:hAnsi="Times New Roman"/>
              </w:rPr>
            </w:pPr>
          </w:p>
        </w:tc>
        <w:tc>
          <w:tcPr>
            <w:tcW w:w="9560" w:type="dxa"/>
          </w:tcPr>
          <w:p w14:paraId="6A91C959" w14:textId="22FB8918" w:rsidR="00FE0AE0" w:rsidRPr="00E73F7D" w:rsidRDefault="00FE0AE0"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120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5A9375F5" w14:textId="77777777" w:rsidTr="00E125DE">
        <w:tc>
          <w:tcPr>
            <w:tcW w:w="987" w:type="dxa"/>
          </w:tcPr>
          <w:p w14:paraId="650D8FE2" w14:textId="1A4A541A" w:rsidR="00445FE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445FEB" w:rsidRPr="00E73F7D">
              <w:rPr>
                <w:rStyle w:val="FormatvorlageInstructionsTabelleText"/>
                <w:rFonts w:ascii="Times New Roman" w:hAnsi="Times New Roman"/>
              </w:rPr>
              <w:t>130</w:t>
            </w:r>
          </w:p>
        </w:tc>
        <w:tc>
          <w:tcPr>
            <w:tcW w:w="1660" w:type="dxa"/>
          </w:tcPr>
          <w:p w14:paraId="5455B521" w14:textId="5F439A25"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Counterparty</w:t>
            </w:r>
          </w:p>
        </w:tc>
        <w:tc>
          <w:tcPr>
            <w:tcW w:w="2110" w:type="dxa"/>
          </w:tcPr>
          <w:p w14:paraId="77129FA2"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2082F23B" w14:textId="26C731DD" w:rsidR="00445FEB" w:rsidRPr="00E73F7D" w:rsidRDefault="00445FEB"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130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38C78428" w14:textId="77777777" w:rsidTr="00E125DE">
        <w:tc>
          <w:tcPr>
            <w:tcW w:w="987" w:type="dxa"/>
          </w:tcPr>
          <w:p w14:paraId="7E58787B" w14:textId="10E8C4D9" w:rsidR="00445FE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445FEB" w:rsidRPr="00E73F7D">
              <w:rPr>
                <w:rStyle w:val="InstructionsTabelleText"/>
                <w:rFonts w:ascii="Times New Roman" w:hAnsi="Times New Roman"/>
                <w:bCs w:val="0"/>
              </w:rPr>
              <w:t>140</w:t>
            </w:r>
          </w:p>
        </w:tc>
        <w:tc>
          <w:tcPr>
            <w:tcW w:w="1660" w:type="dxa"/>
          </w:tcPr>
          <w:p w14:paraId="23130AB6" w14:textId="317133DD"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counterparty</w:t>
            </w:r>
          </w:p>
        </w:tc>
        <w:tc>
          <w:tcPr>
            <w:tcW w:w="2110" w:type="dxa"/>
          </w:tcPr>
          <w:p w14:paraId="2C8E9DB1"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76446444" w14:textId="42D0C473" w:rsidR="00445FEB" w:rsidRPr="00E73F7D" w:rsidRDefault="00445FEB"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140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65E4D121" w14:textId="77777777" w:rsidTr="00E125DE">
        <w:trPr>
          <w:trHeight w:val="443"/>
        </w:trPr>
        <w:tc>
          <w:tcPr>
            <w:tcW w:w="987" w:type="dxa"/>
          </w:tcPr>
          <w:p w14:paraId="20DF6D9E" w14:textId="0155001B" w:rsidR="00445FE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445FEB" w:rsidRPr="00E73F7D">
              <w:rPr>
                <w:rStyle w:val="FormatvorlageInstructionsTabelleText"/>
                <w:rFonts w:ascii="Times New Roman" w:hAnsi="Times New Roman"/>
              </w:rPr>
              <w:t>150</w:t>
            </w:r>
          </w:p>
        </w:tc>
        <w:tc>
          <w:tcPr>
            <w:tcW w:w="1660" w:type="dxa"/>
          </w:tcPr>
          <w:p w14:paraId="367D04F7" w14:textId="77777777"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NACE code</w:t>
            </w:r>
          </w:p>
        </w:tc>
        <w:tc>
          <w:tcPr>
            <w:tcW w:w="2110" w:type="dxa"/>
          </w:tcPr>
          <w:p w14:paraId="753444E7"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65937B0F" w14:textId="5E0D4F76" w:rsidR="00445FEB" w:rsidRPr="00E73F7D" w:rsidRDefault="00445FEB"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150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6B478F29" w14:textId="77777777" w:rsidTr="00E125DE">
        <w:tc>
          <w:tcPr>
            <w:tcW w:w="987" w:type="dxa"/>
          </w:tcPr>
          <w:p w14:paraId="6E55C6CE" w14:textId="3F063FCC" w:rsidR="00445FE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445FEB" w:rsidRPr="00E73F7D">
              <w:rPr>
                <w:rStyle w:val="FormatvorlageInstructionsTabelleText"/>
                <w:rFonts w:ascii="Times New Roman" w:hAnsi="Times New Roman"/>
              </w:rPr>
              <w:t>160</w:t>
            </w:r>
          </w:p>
        </w:tc>
        <w:tc>
          <w:tcPr>
            <w:tcW w:w="1660" w:type="dxa"/>
          </w:tcPr>
          <w:p w14:paraId="6BB8D158" w14:textId="77777777"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exposure</w:t>
            </w:r>
          </w:p>
        </w:tc>
        <w:tc>
          <w:tcPr>
            <w:tcW w:w="2110" w:type="dxa"/>
          </w:tcPr>
          <w:p w14:paraId="2C4412FB"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4A990452" w14:textId="3FAE39FC" w:rsidR="00445FEB" w:rsidRPr="00E73F7D" w:rsidRDefault="00445FEB"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110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w:t>
            </w:r>
            <w:r w:rsidR="00BD6D9D" w:rsidRPr="00E73F7D">
              <w:rPr>
                <w:rStyle w:val="InstructionsTabelleText"/>
                <w:rFonts w:ascii="Times New Roman" w:hAnsi="Times New Roman"/>
                <w:bCs w:val="0"/>
              </w:rPr>
              <w:t>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409458E8" w14:textId="77777777" w:rsidTr="00E125DE">
        <w:tc>
          <w:tcPr>
            <w:tcW w:w="987" w:type="dxa"/>
          </w:tcPr>
          <w:p w14:paraId="334BFBC6" w14:textId="40D7F073" w:rsidR="00445FE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445FEB" w:rsidRPr="00E73F7D">
              <w:rPr>
                <w:rStyle w:val="InstructionsTabelleText"/>
                <w:rFonts w:ascii="Times New Roman" w:hAnsi="Times New Roman"/>
                <w:bCs w:val="0"/>
              </w:rPr>
              <w:t>170</w:t>
            </w:r>
          </w:p>
        </w:tc>
        <w:tc>
          <w:tcPr>
            <w:tcW w:w="1660" w:type="dxa"/>
          </w:tcPr>
          <w:p w14:paraId="0506B9B8" w14:textId="77777777"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exposure</w:t>
            </w:r>
          </w:p>
        </w:tc>
        <w:tc>
          <w:tcPr>
            <w:tcW w:w="2110" w:type="dxa"/>
          </w:tcPr>
          <w:p w14:paraId="6E0F72B3"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61B03955" w14:textId="19F34367" w:rsidR="00445FEB" w:rsidRPr="00E73F7D" w:rsidRDefault="00445FEB"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170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4ACACF4C" w14:textId="77777777" w:rsidTr="00E125DE">
        <w:tc>
          <w:tcPr>
            <w:tcW w:w="987" w:type="dxa"/>
          </w:tcPr>
          <w:p w14:paraId="16238CC2" w14:textId="71CF355F" w:rsidR="00445FE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445FEB" w:rsidRPr="00E73F7D">
              <w:rPr>
                <w:rStyle w:val="FormatvorlageInstructionsTabelleText"/>
                <w:rFonts w:ascii="Times New Roman" w:hAnsi="Times New Roman"/>
              </w:rPr>
              <w:t>180</w:t>
            </w:r>
          </w:p>
        </w:tc>
        <w:tc>
          <w:tcPr>
            <w:tcW w:w="1660" w:type="dxa"/>
          </w:tcPr>
          <w:p w14:paraId="6CDBA519" w14:textId="77777777"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Indexed loan-to-value range</w:t>
            </w:r>
          </w:p>
        </w:tc>
        <w:tc>
          <w:tcPr>
            <w:tcW w:w="2110" w:type="dxa"/>
          </w:tcPr>
          <w:p w14:paraId="415999E2"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327843B9" w14:textId="246D8B81" w:rsidR="00445FEB" w:rsidRPr="00E73F7D" w:rsidRDefault="00445FEB"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180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r w:rsidRPr="00E73F7D">
              <w:t xml:space="preserve"> </w:t>
            </w:r>
          </w:p>
        </w:tc>
      </w:tr>
      <w:tr w:rsidR="00E73F7D" w:rsidRPr="00E73F7D" w14:paraId="48A70463" w14:textId="77777777" w:rsidTr="00E125DE">
        <w:tc>
          <w:tcPr>
            <w:tcW w:w="987" w:type="dxa"/>
            <w:tcBorders>
              <w:top w:val="single" w:sz="4" w:space="0" w:color="auto"/>
              <w:left w:val="single" w:sz="4" w:space="0" w:color="auto"/>
              <w:bottom w:val="single" w:sz="4" w:space="0" w:color="auto"/>
              <w:right w:val="single" w:sz="4" w:space="0" w:color="auto"/>
            </w:tcBorders>
          </w:tcPr>
          <w:p w14:paraId="617F6E33" w14:textId="3DEAD792" w:rsidR="00445FE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445FEB" w:rsidRPr="00E73F7D">
              <w:rPr>
                <w:rStyle w:val="FormatvorlageInstructionsTabelleText"/>
                <w:rFonts w:ascii="Times New Roman" w:hAnsi="Times New Roman"/>
              </w:rPr>
              <w:t>190</w:t>
            </w:r>
          </w:p>
        </w:tc>
        <w:tc>
          <w:tcPr>
            <w:tcW w:w="1660" w:type="dxa"/>
            <w:tcBorders>
              <w:top w:val="single" w:sz="4" w:space="0" w:color="auto"/>
              <w:left w:val="single" w:sz="4" w:space="0" w:color="auto"/>
              <w:bottom w:val="single" w:sz="4" w:space="0" w:color="auto"/>
              <w:right w:val="single" w:sz="4" w:space="0" w:color="auto"/>
            </w:tcBorders>
          </w:tcPr>
          <w:p w14:paraId="70B38154" w14:textId="77777777"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Balance sheet recognition</w:t>
            </w:r>
          </w:p>
        </w:tc>
        <w:tc>
          <w:tcPr>
            <w:tcW w:w="2110" w:type="dxa"/>
            <w:tcBorders>
              <w:top w:val="single" w:sz="4" w:space="0" w:color="auto"/>
              <w:left w:val="single" w:sz="4" w:space="0" w:color="auto"/>
              <w:bottom w:val="single" w:sz="4" w:space="0" w:color="auto"/>
              <w:right w:val="single" w:sz="4" w:space="0" w:color="auto"/>
            </w:tcBorders>
          </w:tcPr>
          <w:p w14:paraId="31755573" w14:textId="77777777" w:rsidR="00445FEB" w:rsidRPr="00E73F7D" w:rsidRDefault="00445FEB" w:rsidP="00900A47">
            <w:pPr>
              <w:pStyle w:val="InstructionsText"/>
              <w:rPr>
                <w:rStyle w:val="FormatvorlageInstructionsTabelleText"/>
                <w:rFonts w:ascii="Times New Roman" w:hAnsi="Times New Roman"/>
              </w:rPr>
            </w:pPr>
          </w:p>
        </w:tc>
        <w:tc>
          <w:tcPr>
            <w:tcW w:w="9560" w:type="dxa"/>
            <w:tcBorders>
              <w:top w:val="single" w:sz="4" w:space="0" w:color="auto"/>
              <w:left w:val="single" w:sz="4" w:space="0" w:color="auto"/>
              <w:bottom w:val="single" w:sz="4" w:space="0" w:color="auto"/>
              <w:right w:val="single" w:sz="4" w:space="0" w:color="auto"/>
            </w:tcBorders>
          </w:tcPr>
          <w:p w14:paraId="7D5BDFD6" w14:textId="198D9979" w:rsidR="00445FEB" w:rsidRPr="00E73F7D" w:rsidRDefault="00445FEB"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190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7142004D" w14:textId="77777777" w:rsidTr="008D1699">
        <w:tc>
          <w:tcPr>
            <w:tcW w:w="987" w:type="dxa"/>
            <w:tcBorders>
              <w:top w:val="single" w:sz="4" w:space="0" w:color="auto"/>
              <w:left w:val="single" w:sz="4" w:space="0" w:color="auto"/>
              <w:bottom w:val="single" w:sz="4" w:space="0" w:color="auto"/>
              <w:right w:val="single" w:sz="4" w:space="0" w:color="auto"/>
            </w:tcBorders>
            <w:shd w:val="clear" w:color="auto" w:fill="auto"/>
          </w:tcPr>
          <w:p w14:paraId="6E918A03" w14:textId="4CD3DA80" w:rsidR="002E628C" w:rsidRPr="00E73F7D" w:rsidRDefault="00E72787"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0200</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0689285" w14:textId="77777777" w:rsidR="002E628C" w:rsidRPr="00E73F7D" w:rsidRDefault="002E628C"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Collateralisation status IFRS 9</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26C9D4DB" w14:textId="77777777" w:rsidR="002E628C" w:rsidRPr="00E73F7D" w:rsidRDefault="002E628C" w:rsidP="008D1699">
            <w:pPr>
              <w:rPr>
                <w:rStyle w:val="FormatvorlageInstructionsTabelleText"/>
                <w:rFonts w:ascii="Times New Roman" w:hAnsi="Times New Roman"/>
                <w:szCs w:val="20"/>
              </w:rPr>
            </w:pPr>
            <w:r w:rsidRPr="00E73F7D">
              <w:rPr>
                <w:rStyle w:val="FormatvorlageInstructionsTabelleText"/>
                <w:rFonts w:ascii="Times New Roman" w:hAnsi="Times New Roman"/>
                <w:szCs w:val="20"/>
              </w:rPr>
              <w:t>IFRS 9 B.5.55</w:t>
            </w:r>
          </w:p>
        </w:tc>
        <w:tc>
          <w:tcPr>
            <w:tcW w:w="9560" w:type="dxa"/>
            <w:tcBorders>
              <w:top w:val="single" w:sz="4" w:space="0" w:color="auto"/>
              <w:left w:val="single" w:sz="4" w:space="0" w:color="auto"/>
              <w:bottom w:val="single" w:sz="4" w:space="0" w:color="auto"/>
              <w:right w:val="single" w:sz="4" w:space="0" w:color="auto"/>
            </w:tcBorders>
            <w:shd w:val="clear" w:color="auto" w:fill="auto"/>
          </w:tcPr>
          <w:p w14:paraId="27F7958D" w14:textId="77777777" w:rsidR="002E628C" w:rsidRPr="00E73F7D" w:rsidRDefault="002E628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Exposures shall be assigned to portfolios based on their collateralisation status, as used for the purpose of the expected credit loss measurement under IFRS 9:</w:t>
            </w:r>
          </w:p>
          <w:p w14:paraId="6030FA58" w14:textId="77777777" w:rsidR="002E628C" w:rsidRPr="00E73F7D" w:rsidRDefault="002E628C" w:rsidP="00900A47">
            <w:pPr>
              <w:pStyle w:val="InstructionsText"/>
              <w:numPr>
                <w:ilvl w:val="0"/>
                <w:numId w:val="52"/>
              </w:numPr>
              <w:rPr>
                <w:rStyle w:val="InstructionsTabelleText"/>
                <w:rFonts w:ascii="Times New Roman" w:hAnsi="Times New Roman"/>
                <w:bCs w:val="0"/>
              </w:rPr>
            </w:pPr>
            <w:r w:rsidRPr="00E73F7D">
              <w:rPr>
                <w:rStyle w:val="InstructionsTabelleText"/>
                <w:rFonts w:ascii="Times New Roman" w:hAnsi="Times New Roman"/>
                <w:bCs w:val="0"/>
              </w:rPr>
              <w:t xml:space="preserve">Collateralised exposures. </w:t>
            </w:r>
          </w:p>
          <w:p w14:paraId="5200DDAE" w14:textId="77777777" w:rsidR="002E628C" w:rsidRPr="00E73F7D" w:rsidRDefault="002E628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This portfolio shall include all those exposures, for which, in accordance with IFRS 9 B5.5.55, the measurement of expected credit losses reflects the cash flows expected from the related collateral and/or other credit enhancements that are part of the contractual terms of the exposure into question and are not recognised separately by the entity. Those exposures that are only partially collateralised shall be reported for their full amount within this portfolio.</w:t>
            </w:r>
          </w:p>
          <w:p w14:paraId="064542A4" w14:textId="77777777" w:rsidR="002E628C" w:rsidRPr="00E73F7D" w:rsidRDefault="002E628C" w:rsidP="00900A47">
            <w:pPr>
              <w:pStyle w:val="InstructionsText"/>
              <w:numPr>
                <w:ilvl w:val="0"/>
                <w:numId w:val="52"/>
              </w:numPr>
              <w:rPr>
                <w:rStyle w:val="InstructionsTabelleText"/>
                <w:rFonts w:ascii="Times New Roman" w:hAnsi="Times New Roman"/>
                <w:bCs w:val="0"/>
              </w:rPr>
            </w:pPr>
            <w:r w:rsidRPr="00E73F7D">
              <w:rPr>
                <w:rStyle w:val="InstructionsTabelleText"/>
                <w:rFonts w:ascii="Times New Roman" w:hAnsi="Times New Roman"/>
                <w:bCs w:val="0"/>
              </w:rPr>
              <w:t>Not-collateralised exposures.</w:t>
            </w:r>
          </w:p>
          <w:p w14:paraId="2A1A4CAB" w14:textId="77777777" w:rsidR="002E628C" w:rsidRPr="00E73F7D" w:rsidRDefault="002E628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This portfolio shall include all those exposures, for which, the measurement of the related expected credit losses is not affected by the presence of any collateral or any other form of credit enhancements.</w:t>
            </w:r>
          </w:p>
          <w:p w14:paraId="4DFC13B6" w14:textId="77777777" w:rsidR="002E628C" w:rsidRPr="00E73F7D" w:rsidRDefault="002E628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(c) Not applicable.</w:t>
            </w:r>
          </w:p>
          <w:p w14:paraId="5A8D13EB" w14:textId="77777777" w:rsidR="002E628C" w:rsidRPr="00E73F7D" w:rsidRDefault="002E628C" w:rsidP="00900A47">
            <w:pPr>
              <w:pStyle w:val="InstructionsText"/>
              <w:rPr>
                <w:rStyle w:val="InstructionsTabelleText"/>
                <w:rFonts w:ascii="Times New Roman" w:hAnsi="Times New Roman"/>
                <w:bCs w:val="0"/>
              </w:rPr>
            </w:pPr>
          </w:p>
        </w:tc>
      </w:tr>
    </w:tbl>
    <w:p w14:paraId="7963C334" w14:textId="77777777" w:rsidR="00E72787" w:rsidRPr="00E73F7D" w:rsidRDefault="00E72787" w:rsidP="00FD5E7D">
      <w:pPr>
        <w:spacing w:line="180" w:lineRule="exact"/>
        <w:ind w:left="708" w:hanging="708"/>
        <w:rPr>
          <w:rFonts w:ascii="Times New Roman" w:eastAsia="Arial" w:hAnsi="Times New Roman"/>
          <w:bCs/>
          <w:szCs w:val="20"/>
          <w:vertAlign w:val="superscript"/>
          <w:lang w:eastAsia="de-DE"/>
        </w:rPr>
      </w:pPr>
    </w:p>
    <w:p w14:paraId="1AB6D601" w14:textId="1A6A419C" w:rsidR="008B1921" w:rsidRPr="00E73F7D" w:rsidRDefault="008B1921" w:rsidP="00FD5E7D">
      <w:pPr>
        <w:spacing w:line="180" w:lineRule="exact"/>
        <w:ind w:left="708" w:hanging="708"/>
        <w:rPr>
          <w:rFonts w:ascii="Times New Roman" w:eastAsia="Arial" w:hAnsi="Times New Roman"/>
          <w:bCs/>
          <w:szCs w:val="20"/>
          <w:lang w:eastAsia="de-DE"/>
        </w:rPr>
      </w:pPr>
      <w:r w:rsidRPr="00E73F7D">
        <w:rPr>
          <w:rFonts w:ascii="Times New Roman" w:eastAsia="Arial" w:hAnsi="Times New Roman"/>
          <w:bCs/>
          <w:szCs w:val="20"/>
          <w:vertAlign w:val="superscript"/>
          <w:lang w:eastAsia="de-DE"/>
        </w:rPr>
        <w:lastRenderedPageBreak/>
        <w:t>*</w:t>
      </w:r>
      <w:r w:rsidRPr="00E73F7D">
        <w:rPr>
          <w:rFonts w:ascii="Times New Roman" w:eastAsia="Arial" w:hAnsi="Times New Roman"/>
          <w:bCs/>
          <w:szCs w:val="20"/>
          <w:lang w:eastAsia="de-DE"/>
        </w:rPr>
        <w:tab/>
        <w:t xml:space="preserve">Commission Implementing Regulation (EU) 451/2021 of 17 December 2020 laying down implementing technical standards for the application of Regulation (EU) No 575/2013 of the European Parliament and of the Council </w:t>
      </w:r>
      <w:proofErr w:type="gramStart"/>
      <w:r w:rsidRPr="00E73F7D">
        <w:rPr>
          <w:rFonts w:ascii="Times New Roman" w:eastAsia="Arial" w:hAnsi="Times New Roman"/>
          <w:bCs/>
          <w:szCs w:val="20"/>
          <w:lang w:eastAsia="de-DE"/>
        </w:rPr>
        <w:t>with regard to</w:t>
      </w:r>
      <w:proofErr w:type="gramEnd"/>
      <w:r w:rsidRPr="00E73F7D">
        <w:rPr>
          <w:rFonts w:ascii="Times New Roman" w:eastAsia="Arial" w:hAnsi="Times New Roman"/>
          <w:bCs/>
          <w:szCs w:val="20"/>
          <w:lang w:eastAsia="de-DE"/>
        </w:rPr>
        <w:t xml:space="preserve"> supervisory reporting of institutions and repealing Implementing Regulation (EU) No 680/</w:t>
      </w:r>
      <w:r w:rsidR="00EB48BB" w:rsidRPr="00E73F7D">
        <w:rPr>
          <w:rFonts w:ascii="Times New Roman" w:eastAsia="Arial" w:hAnsi="Times New Roman"/>
          <w:bCs/>
          <w:szCs w:val="20"/>
          <w:lang w:eastAsia="de-DE"/>
        </w:rPr>
        <w:t>2014 (</w:t>
      </w:r>
      <w:r w:rsidRPr="00E73F7D">
        <w:rPr>
          <w:rFonts w:ascii="Times New Roman" w:eastAsia="Arial" w:hAnsi="Times New Roman"/>
          <w:bCs/>
          <w:szCs w:val="20"/>
          <w:lang w:eastAsia="de-DE"/>
        </w:rPr>
        <w:t>OJ L 97, 19.3.2021, p. 1).</w:t>
      </w:r>
    </w:p>
    <w:p w14:paraId="3ED0EEBE" w14:textId="1744DDF5" w:rsidR="00FD5E7D" w:rsidRPr="00E73F7D" w:rsidRDefault="00FD5E7D" w:rsidP="00FD5E7D">
      <w:pPr>
        <w:spacing w:line="180" w:lineRule="exact"/>
        <w:ind w:left="708" w:hanging="708"/>
        <w:rPr>
          <w:rFonts w:ascii="Times New Roman" w:eastAsia="Arial" w:hAnsi="Times New Roman"/>
          <w:bCs/>
          <w:szCs w:val="20"/>
          <w:lang w:eastAsia="de-DE"/>
        </w:rPr>
      </w:pPr>
      <w:r w:rsidRPr="00E73F7D">
        <w:rPr>
          <w:rFonts w:ascii="Times New Roman" w:eastAsia="Arial" w:hAnsi="Times New Roman"/>
          <w:bCs/>
          <w:szCs w:val="20"/>
          <w:vertAlign w:val="superscript"/>
          <w:lang w:eastAsia="de-DE"/>
        </w:rPr>
        <w:t>**</w:t>
      </w:r>
      <w:r w:rsidRPr="00E73F7D">
        <w:rPr>
          <w:rFonts w:ascii="Times New Roman" w:eastAsia="Arial" w:hAnsi="Times New Roman"/>
          <w:bCs/>
          <w:szCs w:val="20"/>
          <w:lang w:eastAsia="de-DE"/>
        </w:rPr>
        <w:tab/>
        <w:t>Commission Recommendation of 6 May 2003 concerning the definition of micro, small and medium-sized enterprises (OJ L 124, 20.5.2003, p. 36).</w:t>
      </w:r>
    </w:p>
    <w:p w14:paraId="5ACB5C9D" w14:textId="23FB2E54" w:rsidR="00673E8A" w:rsidRPr="00E73F7D" w:rsidRDefault="00FD5E7D" w:rsidP="00FD5E7D">
      <w:pPr>
        <w:spacing w:line="180" w:lineRule="exact"/>
        <w:ind w:left="708" w:hanging="708"/>
        <w:rPr>
          <w:rFonts w:ascii="Times New Roman" w:eastAsia="Arial" w:hAnsi="Times New Roman"/>
          <w:bCs/>
          <w:szCs w:val="20"/>
          <w:lang w:eastAsia="de-DE"/>
        </w:rPr>
      </w:pPr>
      <w:r w:rsidRPr="00E73F7D">
        <w:rPr>
          <w:rFonts w:ascii="Times New Roman" w:eastAsia="Arial" w:hAnsi="Times New Roman"/>
          <w:bCs/>
          <w:szCs w:val="20"/>
          <w:vertAlign w:val="superscript"/>
          <w:lang w:eastAsia="de-DE"/>
        </w:rPr>
        <w:t>***</w:t>
      </w:r>
      <w:r w:rsidRPr="00E73F7D">
        <w:rPr>
          <w:rFonts w:ascii="Times New Roman" w:eastAsia="Arial" w:hAnsi="Times New Roman"/>
          <w:bCs/>
          <w:szCs w:val="20"/>
          <w:lang w:eastAsia="de-DE"/>
        </w:rPr>
        <w:tab/>
      </w:r>
      <w:r w:rsidR="00034FB2" w:rsidRPr="00E73F7D">
        <w:rPr>
          <w:rFonts w:ascii="Times New Roman" w:eastAsia="Arial" w:hAnsi="Times New Roman"/>
          <w:bCs/>
          <w:szCs w:val="20"/>
          <w:lang w:eastAsia="de-DE"/>
        </w:rPr>
        <w:t>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w:t>
      </w:r>
    </w:p>
    <w:p w14:paraId="4803C16B" w14:textId="03449150" w:rsidR="00FD5E7D" w:rsidRPr="00E73F7D" w:rsidRDefault="00673E8A" w:rsidP="00FD5E7D">
      <w:pPr>
        <w:spacing w:line="180" w:lineRule="exact"/>
        <w:ind w:left="708" w:hanging="708"/>
        <w:rPr>
          <w:rFonts w:ascii="Times New Roman" w:eastAsia="Arial" w:hAnsi="Times New Roman"/>
          <w:bCs/>
          <w:szCs w:val="20"/>
          <w:lang w:eastAsia="de-DE"/>
        </w:rPr>
      </w:pPr>
      <w:r w:rsidRPr="00E73F7D">
        <w:rPr>
          <w:rFonts w:ascii="Times New Roman" w:eastAsia="Arial" w:hAnsi="Times New Roman"/>
          <w:bCs/>
          <w:szCs w:val="20"/>
          <w:vertAlign w:val="superscript"/>
          <w:lang w:eastAsia="de-DE"/>
        </w:rPr>
        <w:t>****</w:t>
      </w:r>
      <w:r w:rsidRPr="00E73F7D">
        <w:rPr>
          <w:rFonts w:ascii="Times New Roman" w:eastAsia="Arial" w:hAnsi="Times New Roman"/>
          <w:bCs/>
          <w:szCs w:val="20"/>
          <w:vertAlign w:val="superscript"/>
          <w:lang w:eastAsia="de-DE"/>
        </w:rPr>
        <w:tab/>
      </w:r>
      <w:r w:rsidR="00034FB2" w:rsidRPr="00E73F7D">
        <w:rPr>
          <w:rFonts w:ascii="Times New Roman" w:eastAsia="Arial" w:hAnsi="Times New Roman"/>
          <w:bCs/>
          <w:szCs w:val="20"/>
          <w:lang w:eastAsia="de-DE"/>
        </w:rPr>
        <w:t xml:space="preserve">Commission Delegated Regulation (EU) 2021/598 of 14 December 2020 supplementing Regulation (EU) No 575/2013 of the European Parliament and of the Council </w:t>
      </w:r>
      <w:proofErr w:type="gramStart"/>
      <w:r w:rsidR="00034FB2" w:rsidRPr="00E73F7D">
        <w:rPr>
          <w:rFonts w:ascii="Times New Roman" w:eastAsia="Arial" w:hAnsi="Times New Roman"/>
          <w:bCs/>
          <w:szCs w:val="20"/>
          <w:lang w:eastAsia="de-DE"/>
        </w:rPr>
        <w:t>with regard to</w:t>
      </w:r>
      <w:proofErr w:type="gramEnd"/>
      <w:r w:rsidR="00034FB2" w:rsidRPr="00E73F7D">
        <w:rPr>
          <w:rFonts w:ascii="Times New Roman" w:eastAsia="Arial" w:hAnsi="Times New Roman"/>
          <w:bCs/>
          <w:szCs w:val="20"/>
          <w:lang w:eastAsia="de-DE"/>
        </w:rPr>
        <w:t xml:space="preserve"> regulatory technical standards for assigning risk weights to specialised lending exposures (OJ L 127, 14.4.2021, p.1).</w:t>
      </w:r>
      <w:r w:rsidR="00434C5D" w:rsidRPr="00E73F7D">
        <w:rPr>
          <w:rFonts w:ascii="Times New Roman" w:eastAsia="Arial" w:hAnsi="Times New Roman"/>
          <w:bCs/>
          <w:szCs w:val="20"/>
          <w:lang w:eastAsia="de-DE"/>
        </w:rPr>
        <w:t>’</w:t>
      </w:r>
    </w:p>
    <w:p w14:paraId="7887616E" w14:textId="31998215" w:rsidR="00E72787" w:rsidRPr="00E73F7D" w:rsidRDefault="00E72787">
      <w:pPr>
        <w:spacing w:before="0" w:after="0"/>
        <w:jc w:val="left"/>
        <w:rPr>
          <w:rFonts w:ascii="Times New Roman" w:eastAsia="Arial" w:hAnsi="Times New Roman"/>
          <w:bCs/>
          <w:szCs w:val="20"/>
          <w:lang w:eastAsia="de-DE"/>
        </w:rPr>
      </w:pPr>
      <w:r w:rsidRPr="00E73F7D">
        <w:rPr>
          <w:rFonts w:ascii="Times New Roman" w:eastAsia="Arial" w:hAnsi="Times New Roman"/>
          <w:bCs/>
          <w:szCs w:val="20"/>
          <w:lang w:eastAsia="de-DE"/>
        </w:rPr>
        <w:br w:type="page"/>
      </w:r>
    </w:p>
    <w:p w14:paraId="692037BE" w14:textId="77777777" w:rsidR="00E72787" w:rsidRPr="00E73F7D" w:rsidRDefault="00E72787" w:rsidP="00FD5E7D">
      <w:pPr>
        <w:spacing w:line="180" w:lineRule="exact"/>
        <w:ind w:left="708" w:hanging="708"/>
        <w:rPr>
          <w:rFonts w:ascii="Times New Roman" w:eastAsia="Arial" w:hAnsi="Times New Roman"/>
          <w:bCs/>
          <w:szCs w:val="20"/>
          <w:lang w:eastAsia="de-DE"/>
        </w:rPr>
      </w:pPr>
    </w:p>
    <w:p w14:paraId="0BEA02F2" w14:textId="02DCF785" w:rsidR="00E72787" w:rsidRPr="00E73F7D" w:rsidRDefault="00E72787" w:rsidP="00FD5E7D">
      <w:pPr>
        <w:spacing w:line="180" w:lineRule="exact"/>
        <w:ind w:left="708" w:hanging="708"/>
        <w:rPr>
          <w:rFonts w:ascii="Times New Roman" w:eastAsia="Arial" w:hAnsi="Times New Roman"/>
          <w:bCs/>
          <w:szCs w:val="20"/>
          <w:lang w:eastAsia="de-DE"/>
        </w:rPr>
      </w:pPr>
    </w:p>
    <w:p w14:paraId="02EBA6AF" w14:textId="49A2EE3D" w:rsidR="00E72787" w:rsidRPr="00E73F7D" w:rsidRDefault="00E72787" w:rsidP="00E72787">
      <w:pPr>
        <w:pStyle w:val="Heading3"/>
        <w:rPr>
          <w:sz w:val="20"/>
          <w:szCs w:val="20"/>
        </w:rPr>
      </w:pPr>
      <w:bookmarkStart w:id="11" w:name="_Toc116463019"/>
      <w:bookmarkStart w:id="12" w:name="_Toc180490407"/>
      <w:r w:rsidRPr="00E73F7D">
        <w:rPr>
          <w:sz w:val="20"/>
          <w:szCs w:val="20"/>
        </w:rPr>
        <w:t>C 104</w:t>
      </w:r>
      <w:r w:rsidR="009926A9" w:rsidRPr="00E73F7D">
        <w:rPr>
          <w:sz w:val="20"/>
          <w:szCs w:val="20"/>
        </w:rPr>
        <w:t>.00</w:t>
      </w:r>
      <w:r w:rsidRPr="00E73F7D">
        <w:rPr>
          <w:sz w:val="20"/>
          <w:szCs w:val="20"/>
        </w:rPr>
        <w:t xml:space="preserve"> – Definition of High Default Portfolios for IFRS 9 templates</w:t>
      </w:r>
      <w:bookmarkEnd w:id="11"/>
      <w:bookmarkEnd w:id="12"/>
    </w:p>
    <w:p w14:paraId="116DE51B" w14:textId="77D28B40" w:rsidR="008B1921" w:rsidRPr="00E73F7D" w:rsidRDefault="008B1921" w:rsidP="00FD5E7D">
      <w:pPr>
        <w:rPr>
          <w:rFonts w:ascii="Times New Roman" w:hAnsi="Times New Roman"/>
          <w:szCs w:val="20"/>
          <w:lang w:eastAsia="de-DE"/>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1"/>
        <w:gridCol w:w="1851"/>
        <w:gridCol w:w="2126"/>
        <w:gridCol w:w="9639"/>
      </w:tblGrid>
      <w:tr w:rsidR="00E73F7D" w:rsidRPr="00E73F7D" w14:paraId="3087158F" w14:textId="77777777" w:rsidTr="00B3137D">
        <w:tc>
          <w:tcPr>
            <w:tcW w:w="701" w:type="dxa"/>
            <w:shd w:val="clear" w:color="auto" w:fill="D9D9D9"/>
          </w:tcPr>
          <w:p w14:paraId="4DB3A095" w14:textId="77777777" w:rsidR="0034610A" w:rsidRPr="00E73F7D" w:rsidRDefault="0034610A"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Column</w:t>
            </w:r>
          </w:p>
        </w:tc>
        <w:tc>
          <w:tcPr>
            <w:tcW w:w="1851" w:type="dxa"/>
            <w:shd w:val="clear" w:color="auto" w:fill="D9D9D9"/>
          </w:tcPr>
          <w:p w14:paraId="7F244E74" w14:textId="77777777" w:rsidR="0034610A" w:rsidRPr="00E73F7D" w:rsidRDefault="0034610A" w:rsidP="00900A47">
            <w:pPr>
              <w:pStyle w:val="InstructionsText"/>
              <w:rPr>
                <w:rStyle w:val="FormatvorlageInstructionsTabelleText"/>
                <w:rFonts w:ascii="Times New Roman" w:hAnsi="Times New Roman"/>
              </w:rPr>
            </w:pPr>
          </w:p>
        </w:tc>
        <w:tc>
          <w:tcPr>
            <w:tcW w:w="2126" w:type="dxa"/>
            <w:shd w:val="clear" w:color="auto" w:fill="D9D9D9"/>
          </w:tcPr>
          <w:p w14:paraId="2EE2A3E4" w14:textId="77777777" w:rsidR="0034610A" w:rsidRPr="00E73F7D" w:rsidRDefault="0034610A" w:rsidP="00900A47">
            <w:pPr>
              <w:pStyle w:val="InstructionsText"/>
              <w:rPr>
                <w:rStyle w:val="InstructionsTabelleText"/>
                <w:rFonts w:ascii="Times New Roman" w:hAnsi="Times New Roman"/>
              </w:rPr>
            </w:pPr>
            <w:r w:rsidRPr="00E73F7D">
              <w:rPr>
                <w:rStyle w:val="InstructionsTabelleText"/>
                <w:rFonts w:ascii="Times New Roman" w:hAnsi="Times New Roman"/>
              </w:rPr>
              <w:t>Legal reference</w:t>
            </w:r>
          </w:p>
        </w:tc>
        <w:tc>
          <w:tcPr>
            <w:tcW w:w="9639" w:type="dxa"/>
            <w:shd w:val="clear" w:color="auto" w:fill="D9D9D9"/>
          </w:tcPr>
          <w:p w14:paraId="47B61D19" w14:textId="77777777" w:rsidR="0034610A" w:rsidRPr="00E73F7D" w:rsidRDefault="0034610A"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Instructions</w:t>
            </w:r>
          </w:p>
        </w:tc>
      </w:tr>
      <w:tr w:rsidR="00E73F7D" w:rsidRPr="00E73F7D" w14:paraId="57DE8CED" w14:textId="77777777" w:rsidTr="00B3137D">
        <w:tc>
          <w:tcPr>
            <w:tcW w:w="701" w:type="dxa"/>
          </w:tcPr>
          <w:p w14:paraId="4952E1BF"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0010</w:t>
            </w:r>
          </w:p>
        </w:tc>
        <w:tc>
          <w:tcPr>
            <w:tcW w:w="1851" w:type="dxa"/>
          </w:tcPr>
          <w:p w14:paraId="0BAB2B37"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ID</w:t>
            </w:r>
          </w:p>
        </w:tc>
        <w:tc>
          <w:tcPr>
            <w:tcW w:w="2126" w:type="dxa"/>
          </w:tcPr>
          <w:p w14:paraId="40A593C1"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2B22247D" w14:textId="77777777" w:rsidR="0034610A" w:rsidRPr="00E73F7D" w:rsidRDefault="0034610A" w:rsidP="00900A47">
            <w:pPr>
              <w:pStyle w:val="InstructionsText"/>
              <w:rPr>
                <w:rStyle w:val="InstructionsTabelleberschrift"/>
                <w:rFonts w:ascii="Times New Roman" w:hAnsi="Times New Roman"/>
              </w:rPr>
            </w:pPr>
            <w:r w:rsidRPr="00E73F7D">
              <w:rPr>
                <w:rStyle w:val="FormatvorlageInstructionsTabelleText"/>
                <w:rFonts w:ascii="Times New Roman" w:hAnsi="Times New Roman"/>
              </w:rPr>
              <w:t>The unique ID assigned by EBA to each portfolio.</w:t>
            </w:r>
          </w:p>
        </w:tc>
      </w:tr>
      <w:tr w:rsidR="00E73F7D" w:rsidRPr="00E73F7D" w14:paraId="1D4ADA9F" w14:textId="77777777" w:rsidTr="00B3137D">
        <w:tc>
          <w:tcPr>
            <w:tcW w:w="701" w:type="dxa"/>
          </w:tcPr>
          <w:p w14:paraId="0FD13ECF"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0020</w:t>
            </w:r>
          </w:p>
        </w:tc>
        <w:tc>
          <w:tcPr>
            <w:tcW w:w="1851" w:type="dxa"/>
          </w:tcPr>
          <w:p w14:paraId="69635573"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name</w:t>
            </w:r>
          </w:p>
        </w:tc>
        <w:tc>
          <w:tcPr>
            <w:tcW w:w="2126" w:type="dxa"/>
          </w:tcPr>
          <w:p w14:paraId="22D21D35"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71B73A77" w14:textId="77777777"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0020 of C 103 shall apply.</w:t>
            </w:r>
          </w:p>
        </w:tc>
      </w:tr>
      <w:tr w:rsidR="00E73F7D" w:rsidRPr="00E73F7D" w14:paraId="1DCD09C4" w14:textId="77777777" w:rsidTr="00B3137D">
        <w:tc>
          <w:tcPr>
            <w:tcW w:w="701" w:type="dxa"/>
          </w:tcPr>
          <w:p w14:paraId="5BB1D51C"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0030</w:t>
            </w:r>
          </w:p>
        </w:tc>
        <w:tc>
          <w:tcPr>
            <w:tcW w:w="1851" w:type="dxa"/>
          </w:tcPr>
          <w:p w14:paraId="50497AB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risk</w:t>
            </w:r>
          </w:p>
        </w:tc>
        <w:tc>
          <w:tcPr>
            <w:tcW w:w="2126" w:type="dxa"/>
          </w:tcPr>
          <w:p w14:paraId="2DF5E619"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4D890D38"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0130 of C 101 shall apply.</w:t>
            </w:r>
          </w:p>
        </w:tc>
      </w:tr>
      <w:tr w:rsidR="00E73F7D" w:rsidRPr="00E73F7D" w14:paraId="0DA62051" w14:textId="77777777" w:rsidTr="00B3137D">
        <w:tc>
          <w:tcPr>
            <w:tcW w:w="701" w:type="dxa"/>
          </w:tcPr>
          <w:p w14:paraId="5DFC77AC" w14:textId="77777777" w:rsidR="0034610A" w:rsidRPr="00E73F7D" w:rsidRDefault="0034610A"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0040</w:t>
            </w:r>
          </w:p>
        </w:tc>
        <w:tc>
          <w:tcPr>
            <w:tcW w:w="1851" w:type="dxa"/>
          </w:tcPr>
          <w:p w14:paraId="3987E8A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Regulatory approach</w:t>
            </w:r>
          </w:p>
        </w:tc>
        <w:tc>
          <w:tcPr>
            <w:tcW w:w="2126" w:type="dxa"/>
          </w:tcPr>
          <w:p w14:paraId="2DF579CE"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3D4EA895"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0140 of C 101 shall apply.</w:t>
            </w:r>
          </w:p>
        </w:tc>
      </w:tr>
      <w:tr w:rsidR="00E73F7D" w:rsidRPr="00E73F7D" w14:paraId="7AFC83A2" w14:textId="77777777" w:rsidTr="00B3137D">
        <w:tc>
          <w:tcPr>
            <w:tcW w:w="701" w:type="dxa"/>
          </w:tcPr>
          <w:p w14:paraId="39328224"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0050</w:t>
            </w:r>
          </w:p>
        </w:tc>
        <w:tc>
          <w:tcPr>
            <w:tcW w:w="1851" w:type="dxa"/>
          </w:tcPr>
          <w:p w14:paraId="61B77A30"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Geographical area</w:t>
            </w:r>
          </w:p>
        </w:tc>
        <w:tc>
          <w:tcPr>
            <w:tcW w:w="2126" w:type="dxa"/>
          </w:tcPr>
          <w:p w14:paraId="56D77ED8"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242A0487"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0080 of C 101 shall apply. </w:t>
            </w:r>
          </w:p>
        </w:tc>
      </w:tr>
      <w:tr w:rsidR="00E73F7D" w:rsidRPr="00E73F7D" w14:paraId="4D525AC8" w14:textId="77777777" w:rsidTr="00B3137D">
        <w:tc>
          <w:tcPr>
            <w:tcW w:w="701" w:type="dxa"/>
          </w:tcPr>
          <w:p w14:paraId="4452E0D4"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0060</w:t>
            </w:r>
          </w:p>
        </w:tc>
        <w:tc>
          <w:tcPr>
            <w:tcW w:w="1851" w:type="dxa"/>
          </w:tcPr>
          <w:p w14:paraId="3A87EBF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Rating</w:t>
            </w:r>
          </w:p>
        </w:tc>
        <w:tc>
          <w:tcPr>
            <w:tcW w:w="2126" w:type="dxa"/>
          </w:tcPr>
          <w:p w14:paraId="0B7489D3"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10D81961"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0060 of C 102 shall apply.</w:t>
            </w:r>
          </w:p>
        </w:tc>
      </w:tr>
      <w:tr w:rsidR="00E73F7D" w:rsidRPr="00E73F7D" w14:paraId="7CDB52C0" w14:textId="77777777" w:rsidTr="00B3137D">
        <w:tc>
          <w:tcPr>
            <w:tcW w:w="701" w:type="dxa"/>
          </w:tcPr>
          <w:p w14:paraId="6B717B80"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0070</w:t>
            </w:r>
          </w:p>
        </w:tc>
        <w:tc>
          <w:tcPr>
            <w:tcW w:w="1851" w:type="dxa"/>
          </w:tcPr>
          <w:p w14:paraId="7B9BDD53"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 class</w:t>
            </w:r>
          </w:p>
        </w:tc>
        <w:tc>
          <w:tcPr>
            <w:tcW w:w="2126" w:type="dxa"/>
          </w:tcPr>
          <w:p w14:paraId="2586B4DC"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3BD53191" w14:textId="20B03996"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0070 of C 10</w:t>
            </w:r>
            <w:r w:rsidR="007E3CBB" w:rsidRPr="00E73F7D">
              <w:rPr>
                <w:rStyle w:val="InstructionsTabelleText"/>
                <w:rFonts w:ascii="Times New Roman" w:hAnsi="Times New Roman"/>
                <w:bCs w:val="0"/>
              </w:rPr>
              <w:t>3</w:t>
            </w:r>
            <w:r w:rsidRPr="00E73F7D">
              <w:rPr>
                <w:rStyle w:val="InstructionsTabelleText"/>
                <w:rFonts w:ascii="Times New Roman" w:hAnsi="Times New Roman"/>
                <w:bCs w:val="0"/>
              </w:rPr>
              <w:t xml:space="preserve"> shall apply.</w:t>
            </w:r>
          </w:p>
        </w:tc>
      </w:tr>
      <w:tr w:rsidR="00E73F7D" w:rsidRPr="00E73F7D" w14:paraId="2864FFD8" w14:textId="77777777" w:rsidTr="00B3137D">
        <w:tc>
          <w:tcPr>
            <w:tcW w:w="701" w:type="dxa"/>
          </w:tcPr>
          <w:p w14:paraId="0502901B"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0080</w:t>
            </w:r>
          </w:p>
        </w:tc>
        <w:tc>
          <w:tcPr>
            <w:tcW w:w="1851" w:type="dxa"/>
          </w:tcPr>
          <w:p w14:paraId="4E5F1521"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Sector of counterparty</w:t>
            </w:r>
          </w:p>
        </w:tc>
        <w:tc>
          <w:tcPr>
            <w:tcW w:w="2126" w:type="dxa"/>
          </w:tcPr>
          <w:p w14:paraId="30BA6B1B"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7AABB5A9" w14:textId="77777777"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0100 of C 101 shall apply.</w:t>
            </w:r>
          </w:p>
        </w:tc>
      </w:tr>
      <w:tr w:rsidR="00E73F7D" w:rsidRPr="00E73F7D" w14:paraId="0DA9AC4E" w14:textId="77777777" w:rsidTr="00B3137D">
        <w:tc>
          <w:tcPr>
            <w:tcW w:w="701" w:type="dxa"/>
          </w:tcPr>
          <w:p w14:paraId="45B7C73A"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0090</w:t>
            </w:r>
          </w:p>
        </w:tc>
        <w:tc>
          <w:tcPr>
            <w:tcW w:w="1851" w:type="dxa"/>
          </w:tcPr>
          <w:p w14:paraId="3662DA08"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Default status</w:t>
            </w:r>
          </w:p>
        </w:tc>
        <w:tc>
          <w:tcPr>
            <w:tcW w:w="2126" w:type="dxa"/>
          </w:tcPr>
          <w:p w14:paraId="09533635"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585345CD"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0090 of C 102 shall apply.</w:t>
            </w:r>
          </w:p>
        </w:tc>
      </w:tr>
      <w:tr w:rsidR="00E73F7D" w:rsidRPr="00E73F7D" w14:paraId="57A642D7" w14:textId="77777777" w:rsidTr="00B3137D">
        <w:tc>
          <w:tcPr>
            <w:tcW w:w="701" w:type="dxa"/>
          </w:tcPr>
          <w:p w14:paraId="4143F637"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0100</w:t>
            </w:r>
          </w:p>
        </w:tc>
        <w:tc>
          <w:tcPr>
            <w:tcW w:w="1851" w:type="dxa"/>
          </w:tcPr>
          <w:p w14:paraId="67497990"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facility</w:t>
            </w:r>
          </w:p>
        </w:tc>
        <w:tc>
          <w:tcPr>
            <w:tcW w:w="2126" w:type="dxa"/>
          </w:tcPr>
          <w:p w14:paraId="08C98480"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35ECC74A" w14:textId="77777777"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0120 of C 101 shall apply.</w:t>
            </w:r>
          </w:p>
        </w:tc>
      </w:tr>
      <w:tr w:rsidR="00E73F7D" w:rsidRPr="00E73F7D" w14:paraId="04D0CF43" w14:textId="77777777" w:rsidTr="00B3137D">
        <w:tc>
          <w:tcPr>
            <w:tcW w:w="701" w:type="dxa"/>
          </w:tcPr>
          <w:p w14:paraId="205F0D98"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0110</w:t>
            </w:r>
          </w:p>
        </w:tc>
        <w:tc>
          <w:tcPr>
            <w:tcW w:w="1851" w:type="dxa"/>
          </w:tcPr>
          <w:p w14:paraId="799951BD"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Collateralisation status</w:t>
            </w:r>
          </w:p>
        </w:tc>
        <w:tc>
          <w:tcPr>
            <w:tcW w:w="2126" w:type="dxa"/>
          </w:tcPr>
          <w:p w14:paraId="09E1B17B" w14:textId="77777777" w:rsidR="0034610A" w:rsidRPr="00E73F7D" w:rsidRDefault="0034610A" w:rsidP="00B3137D">
            <w:pPr>
              <w:rPr>
                <w:rStyle w:val="FormatvorlageInstructionsTabelleText"/>
                <w:rFonts w:ascii="Times New Roman" w:hAnsi="Times New Roman"/>
                <w:szCs w:val="20"/>
              </w:rPr>
            </w:pPr>
          </w:p>
        </w:tc>
        <w:tc>
          <w:tcPr>
            <w:tcW w:w="9639" w:type="dxa"/>
          </w:tcPr>
          <w:p w14:paraId="32626BDD"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0110 of C 102 shall apply.</w:t>
            </w:r>
          </w:p>
        </w:tc>
      </w:tr>
      <w:tr w:rsidR="00E73F7D" w:rsidRPr="00E73F7D" w14:paraId="196F6552" w14:textId="77777777" w:rsidTr="00B3137D">
        <w:tc>
          <w:tcPr>
            <w:tcW w:w="701" w:type="dxa"/>
          </w:tcPr>
          <w:p w14:paraId="1B1F3A28"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0120</w:t>
            </w:r>
          </w:p>
        </w:tc>
        <w:tc>
          <w:tcPr>
            <w:tcW w:w="1851" w:type="dxa"/>
          </w:tcPr>
          <w:p w14:paraId="1806C61C"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 type</w:t>
            </w:r>
          </w:p>
        </w:tc>
        <w:tc>
          <w:tcPr>
            <w:tcW w:w="2126" w:type="dxa"/>
          </w:tcPr>
          <w:p w14:paraId="56EACEC7"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090B8163"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0120 of C 102 shall apply.</w:t>
            </w:r>
          </w:p>
        </w:tc>
      </w:tr>
      <w:tr w:rsidR="00E73F7D" w:rsidRPr="00E73F7D" w14:paraId="4C88DC05" w14:textId="77777777" w:rsidTr="00B3137D">
        <w:tc>
          <w:tcPr>
            <w:tcW w:w="701" w:type="dxa"/>
          </w:tcPr>
          <w:p w14:paraId="618EB0A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0130</w:t>
            </w:r>
          </w:p>
        </w:tc>
        <w:tc>
          <w:tcPr>
            <w:tcW w:w="1851" w:type="dxa"/>
          </w:tcPr>
          <w:p w14:paraId="3A1C343D"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Counterparty</w:t>
            </w:r>
          </w:p>
        </w:tc>
        <w:tc>
          <w:tcPr>
            <w:tcW w:w="2126" w:type="dxa"/>
          </w:tcPr>
          <w:p w14:paraId="670CD0C3"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71B1C96A" w14:textId="77777777" w:rsidR="0034610A" w:rsidRPr="00E73F7D" w:rsidRDefault="0034610A"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bCs w:val="0"/>
              </w:rPr>
              <w:t>The instructions provided for column 0130 of C 102 shall apply.</w:t>
            </w:r>
          </w:p>
        </w:tc>
      </w:tr>
      <w:tr w:rsidR="00E73F7D" w:rsidRPr="00E73F7D" w14:paraId="5E483276" w14:textId="77777777" w:rsidTr="00B3137D">
        <w:tc>
          <w:tcPr>
            <w:tcW w:w="701" w:type="dxa"/>
          </w:tcPr>
          <w:p w14:paraId="396D970A"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0140</w:t>
            </w:r>
          </w:p>
        </w:tc>
        <w:tc>
          <w:tcPr>
            <w:tcW w:w="1851" w:type="dxa"/>
          </w:tcPr>
          <w:p w14:paraId="3C4831B3"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counterparty</w:t>
            </w:r>
          </w:p>
        </w:tc>
        <w:tc>
          <w:tcPr>
            <w:tcW w:w="2126" w:type="dxa"/>
          </w:tcPr>
          <w:p w14:paraId="38A77C6A"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0C5CC6ED" w14:textId="77777777" w:rsidR="0034610A" w:rsidRPr="00E73F7D" w:rsidRDefault="0034610A"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bCs w:val="0"/>
              </w:rPr>
              <w:t>The instructions provided for column 0140 of C 102 shall apply.</w:t>
            </w:r>
          </w:p>
        </w:tc>
      </w:tr>
      <w:tr w:rsidR="00E73F7D" w:rsidRPr="00E73F7D" w14:paraId="235DA601" w14:textId="77777777" w:rsidTr="00B3137D">
        <w:trPr>
          <w:trHeight w:val="443"/>
        </w:trPr>
        <w:tc>
          <w:tcPr>
            <w:tcW w:w="701" w:type="dxa"/>
          </w:tcPr>
          <w:p w14:paraId="12C4B3D5"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0150</w:t>
            </w:r>
          </w:p>
        </w:tc>
        <w:tc>
          <w:tcPr>
            <w:tcW w:w="1851" w:type="dxa"/>
          </w:tcPr>
          <w:p w14:paraId="1F33B97D"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NACE code</w:t>
            </w:r>
          </w:p>
        </w:tc>
        <w:tc>
          <w:tcPr>
            <w:tcW w:w="2126" w:type="dxa"/>
          </w:tcPr>
          <w:p w14:paraId="1E5FB259"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5849D42D" w14:textId="77777777"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0150 of C 102 shall apply.</w:t>
            </w:r>
          </w:p>
        </w:tc>
      </w:tr>
      <w:tr w:rsidR="00E73F7D" w:rsidRPr="00E73F7D" w14:paraId="3EAD0A30" w14:textId="77777777" w:rsidTr="00B3137D">
        <w:tc>
          <w:tcPr>
            <w:tcW w:w="701" w:type="dxa"/>
          </w:tcPr>
          <w:p w14:paraId="5AB63E2B"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0160</w:t>
            </w:r>
          </w:p>
        </w:tc>
        <w:tc>
          <w:tcPr>
            <w:tcW w:w="1851" w:type="dxa"/>
          </w:tcPr>
          <w:p w14:paraId="1C7BCE3E"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exposure</w:t>
            </w:r>
          </w:p>
        </w:tc>
        <w:tc>
          <w:tcPr>
            <w:tcW w:w="2126" w:type="dxa"/>
          </w:tcPr>
          <w:p w14:paraId="54A3D319"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2BE6573A"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0110 of C 101 shall apply.</w:t>
            </w:r>
          </w:p>
        </w:tc>
      </w:tr>
      <w:tr w:rsidR="00E73F7D" w:rsidRPr="00E73F7D" w14:paraId="55107654" w14:textId="77777777" w:rsidTr="00B3137D">
        <w:tc>
          <w:tcPr>
            <w:tcW w:w="701" w:type="dxa"/>
          </w:tcPr>
          <w:p w14:paraId="0F6C9D2C"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0170</w:t>
            </w:r>
          </w:p>
        </w:tc>
        <w:tc>
          <w:tcPr>
            <w:tcW w:w="1851" w:type="dxa"/>
          </w:tcPr>
          <w:p w14:paraId="54D64A45"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exposure</w:t>
            </w:r>
          </w:p>
        </w:tc>
        <w:tc>
          <w:tcPr>
            <w:tcW w:w="2126" w:type="dxa"/>
          </w:tcPr>
          <w:p w14:paraId="3BEC1621"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6B19BA64" w14:textId="0279A220"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0170 of C 10</w:t>
            </w:r>
            <w:r w:rsidR="007E3CBB" w:rsidRPr="00E73F7D">
              <w:rPr>
                <w:rStyle w:val="InstructionsTabelleText"/>
                <w:rFonts w:ascii="Times New Roman" w:hAnsi="Times New Roman"/>
                <w:bCs w:val="0"/>
              </w:rPr>
              <w:t>2</w:t>
            </w:r>
            <w:r w:rsidRPr="00E73F7D">
              <w:rPr>
                <w:rStyle w:val="InstructionsTabelleText"/>
                <w:rFonts w:ascii="Times New Roman" w:hAnsi="Times New Roman"/>
                <w:bCs w:val="0"/>
              </w:rPr>
              <w:t xml:space="preserve"> shall apply.</w:t>
            </w:r>
          </w:p>
        </w:tc>
      </w:tr>
      <w:tr w:rsidR="00E73F7D" w:rsidRPr="00E73F7D" w14:paraId="325231EA" w14:textId="77777777" w:rsidTr="00B3137D">
        <w:tc>
          <w:tcPr>
            <w:tcW w:w="701" w:type="dxa"/>
          </w:tcPr>
          <w:p w14:paraId="739852D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0180</w:t>
            </w:r>
          </w:p>
        </w:tc>
        <w:tc>
          <w:tcPr>
            <w:tcW w:w="1851" w:type="dxa"/>
          </w:tcPr>
          <w:p w14:paraId="35AF42F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Indexed loan-to-value range</w:t>
            </w:r>
          </w:p>
        </w:tc>
        <w:tc>
          <w:tcPr>
            <w:tcW w:w="2126" w:type="dxa"/>
          </w:tcPr>
          <w:p w14:paraId="1FA912EA"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34476749" w14:textId="77777777"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0180 of C 102 shall apply</w:t>
            </w:r>
            <w:r w:rsidRPr="00E73F7D">
              <w:t xml:space="preserve"> </w:t>
            </w:r>
          </w:p>
        </w:tc>
      </w:tr>
      <w:tr w:rsidR="00E73F7D" w:rsidRPr="00E73F7D" w14:paraId="70CEE57A" w14:textId="77777777" w:rsidTr="00B3137D">
        <w:tc>
          <w:tcPr>
            <w:tcW w:w="701" w:type="dxa"/>
            <w:tcBorders>
              <w:top w:val="single" w:sz="4" w:space="0" w:color="auto"/>
              <w:left w:val="single" w:sz="4" w:space="0" w:color="auto"/>
              <w:bottom w:val="single" w:sz="4" w:space="0" w:color="auto"/>
              <w:right w:val="single" w:sz="4" w:space="0" w:color="auto"/>
            </w:tcBorders>
          </w:tcPr>
          <w:p w14:paraId="1651A20C"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0190</w:t>
            </w:r>
          </w:p>
        </w:tc>
        <w:tc>
          <w:tcPr>
            <w:tcW w:w="1851" w:type="dxa"/>
            <w:tcBorders>
              <w:top w:val="single" w:sz="4" w:space="0" w:color="auto"/>
              <w:left w:val="single" w:sz="4" w:space="0" w:color="auto"/>
              <w:bottom w:val="single" w:sz="4" w:space="0" w:color="auto"/>
              <w:right w:val="single" w:sz="4" w:space="0" w:color="auto"/>
            </w:tcBorders>
          </w:tcPr>
          <w:p w14:paraId="54C25723"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Balance sheet recognition</w:t>
            </w:r>
          </w:p>
        </w:tc>
        <w:tc>
          <w:tcPr>
            <w:tcW w:w="2126" w:type="dxa"/>
            <w:tcBorders>
              <w:top w:val="single" w:sz="4" w:space="0" w:color="auto"/>
              <w:left w:val="single" w:sz="4" w:space="0" w:color="auto"/>
              <w:bottom w:val="single" w:sz="4" w:space="0" w:color="auto"/>
              <w:right w:val="single" w:sz="4" w:space="0" w:color="auto"/>
            </w:tcBorders>
          </w:tcPr>
          <w:p w14:paraId="3E95BD12" w14:textId="77777777" w:rsidR="0034610A" w:rsidRPr="00E73F7D" w:rsidRDefault="0034610A" w:rsidP="00900A47">
            <w:pPr>
              <w:pStyle w:val="InstructionsText"/>
              <w:rPr>
                <w:rStyle w:val="FormatvorlageInstructionsTabelleText"/>
                <w:rFonts w:ascii="Times New Roman" w:hAnsi="Times New Roman"/>
              </w:rPr>
            </w:pPr>
          </w:p>
        </w:tc>
        <w:tc>
          <w:tcPr>
            <w:tcW w:w="9639" w:type="dxa"/>
            <w:tcBorders>
              <w:top w:val="single" w:sz="4" w:space="0" w:color="auto"/>
              <w:left w:val="single" w:sz="4" w:space="0" w:color="auto"/>
              <w:bottom w:val="single" w:sz="4" w:space="0" w:color="auto"/>
              <w:right w:val="single" w:sz="4" w:space="0" w:color="auto"/>
            </w:tcBorders>
          </w:tcPr>
          <w:p w14:paraId="11832FD6"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0190 of C 102 shall apply.</w:t>
            </w:r>
          </w:p>
        </w:tc>
      </w:tr>
      <w:tr w:rsidR="0034610A" w:rsidRPr="00E73F7D" w14:paraId="73B3D37D" w14:textId="77777777" w:rsidTr="00B3137D">
        <w:tc>
          <w:tcPr>
            <w:tcW w:w="701" w:type="dxa"/>
            <w:tcBorders>
              <w:top w:val="single" w:sz="4" w:space="0" w:color="auto"/>
              <w:left w:val="single" w:sz="4" w:space="0" w:color="auto"/>
              <w:bottom w:val="single" w:sz="4" w:space="0" w:color="auto"/>
              <w:right w:val="single" w:sz="4" w:space="0" w:color="auto"/>
            </w:tcBorders>
            <w:shd w:val="clear" w:color="auto" w:fill="auto"/>
          </w:tcPr>
          <w:p w14:paraId="4C467720"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0200</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4654DF91"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Collateralisation status IFRS 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118874"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IFRS 9 B.5.55</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58ACAE9E" w14:textId="77777777" w:rsidR="0034610A" w:rsidRPr="00E73F7D" w:rsidRDefault="0034610A"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The instructions provided for column 0200 of C 103 shall apply.</w:t>
            </w:r>
          </w:p>
        </w:tc>
      </w:tr>
    </w:tbl>
    <w:p w14:paraId="63351806" w14:textId="77777777" w:rsidR="00E72787" w:rsidRPr="00E73F7D" w:rsidRDefault="00E72787" w:rsidP="00FD5E7D">
      <w:pPr>
        <w:rPr>
          <w:rFonts w:ascii="Times New Roman" w:hAnsi="Times New Roman"/>
          <w:szCs w:val="20"/>
          <w:lang w:eastAsia="de-DE"/>
        </w:rPr>
      </w:pPr>
    </w:p>
    <w:sectPr w:rsidR="00E72787" w:rsidRPr="00E73F7D" w:rsidSect="003B4311">
      <w:headerReference w:type="even" r:id="rId18"/>
      <w:headerReference w:type="default" r:id="rId19"/>
      <w:footerReference w:type="even" r:id="rId20"/>
      <w:footerReference w:type="default" r:id="rId21"/>
      <w:headerReference w:type="first" r:id="rId22"/>
      <w:endnotePr>
        <w:numFmt w:val="decimal"/>
      </w:endnotePr>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41B6" w14:textId="77777777" w:rsidR="0080148C" w:rsidRDefault="0080148C" w:rsidP="00D946DB">
      <w:pPr>
        <w:spacing w:before="0" w:after="0"/>
      </w:pPr>
      <w:r>
        <w:separator/>
      </w:r>
    </w:p>
  </w:endnote>
  <w:endnote w:type="continuationSeparator" w:id="0">
    <w:p w14:paraId="583BF9FA" w14:textId="77777777" w:rsidR="0080148C" w:rsidRDefault="0080148C" w:rsidP="00D94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3922" w14:textId="77777777" w:rsidR="005D5593" w:rsidRDefault="005D5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6B2CC" w14:textId="77777777" w:rsidR="005D5593" w:rsidRPr="00A772B4" w:rsidRDefault="005D5593">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Pr>
        <w:rFonts w:ascii="Times New Roman" w:hAnsi="Times New Roman"/>
        <w:noProof/>
      </w:rPr>
      <w:t>2</w:t>
    </w:r>
    <w:r w:rsidRPr="00A772B4">
      <w:rPr>
        <w:rFonts w:ascii="Times New Roman" w:hAnsi="Times New Roman"/>
      </w:rPr>
      <w:fldChar w:fldCharType="end"/>
    </w:r>
  </w:p>
  <w:p w14:paraId="1AA628FC" w14:textId="77777777" w:rsidR="005D5593" w:rsidRDefault="005D5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870991"/>
      <w:docPartObj>
        <w:docPartGallery w:val="Page Numbers (Bottom of Page)"/>
        <w:docPartUnique/>
      </w:docPartObj>
    </w:sdtPr>
    <w:sdtEndPr>
      <w:rPr>
        <w:noProof/>
      </w:rPr>
    </w:sdtEndPr>
    <w:sdtContent>
      <w:p w14:paraId="699A3FE5" w14:textId="0787949F" w:rsidR="005D5593" w:rsidRDefault="005D5593">
        <w:pPr>
          <w:pStyle w:val="Footer"/>
          <w:jc w:val="right"/>
        </w:pPr>
        <w:r>
          <w:fldChar w:fldCharType="begin"/>
        </w:r>
        <w:r>
          <w:instrText xml:space="preserve"> PAGE   \* MERGEFORMAT </w:instrText>
        </w:r>
        <w:r>
          <w:fldChar w:fldCharType="separate"/>
        </w:r>
        <w:r w:rsidR="00F87F10">
          <w:rPr>
            <w:noProof/>
          </w:rPr>
          <w:t>1</w:t>
        </w:r>
        <w:r>
          <w:rPr>
            <w:noProof/>
          </w:rPr>
          <w:fldChar w:fldCharType="end"/>
        </w:r>
      </w:p>
    </w:sdtContent>
  </w:sdt>
  <w:p w14:paraId="5D9214EC" w14:textId="77777777" w:rsidR="005D5593" w:rsidRDefault="005D55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38718" w14:textId="77777777" w:rsidR="005D5593" w:rsidRDefault="005D5593">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end"/>
    </w:r>
  </w:p>
  <w:p w14:paraId="65029469" w14:textId="77777777" w:rsidR="005D5593" w:rsidRDefault="005D559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DDCD" w14:textId="66F03654" w:rsidR="005D5593" w:rsidRPr="00A772B4" w:rsidRDefault="005D5593">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sidR="00F87F10">
      <w:rPr>
        <w:rFonts w:ascii="Times New Roman" w:hAnsi="Times New Roman"/>
        <w:noProof/>
      </w:rPr>
      <w:t>1</w:t>
    </w:r>
    <w:r w:rsidR="00F87F10">
      <w:rPr>
        <w:rFonts w:ascii="Times New Roman" w:hAnsi="Times New Roman"/>
        <w:noProof/>
      </w:rPr>
      <w:t>3</w:t>
    </w:r>
    <w:r w:rsidRPr="00A772B4">
      <w:rPr>
        <w:rFonts w:ascii="Times New Roman" w:hAnsi="Times New Roman"/>
      </w:rPr>
      <w:fldChar w:fldCharType="end"/>
    </w:r>
  </w:p>
  <w:p w14:paraId="6019F53C" w14:textId="77777777" w:rsidR="005D5593" w:rsidRPr="00A772B4" w:rsidRDefault="005D5593"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A6568" w14:textId="77777777" w:rsidR="0080148C" w:rsidRDefault="0080148C" w:rsidP="00D946DB">
      <w:pPr>
        <w:spacing w:before="0" w:after="0"/>
      </w:pPr>
      <w:r>
        <w:separator/>
      </w:r>
    </w:p>
  </w:footnote>
  <w:footnote w:type="continuationSeparator" w:id="0">
    <w:p w14:paraId="6321BFCC" w14:textId="77777777" w:rsidR="0080148C" w:rsidRDefault="0080148C" w:rsidP="00D946DB">
      <w:pPr>
        <w:spacing w:before="0" w:after="0"/>
      </w:pPr>
      <w:r>
        <w:continuationSeparator/>
      </w:r>
    </w:p>
  </w:footnote>
  <w:footnote w:id="1">
    <w:p w14:paraId="2269DD81" w14:textId="40EF9863" w:rsidR="00B77B41" w:rsidRPr="00F645B2" w:rsidRDefault="00B77B41" w:rsidP="00B77B41">
      <w:pPr>
        <w:spacing w:before="0" w:after="0"/>
        <w:rPr>
          <w:rFonts w:ascii="Aptos Narrow" w:hAnsi="Aptos Narrow"/>
          <w:color w:val="467886"/>
          <w:sz w:val="22"/>
          <w:szCs w:val="22"/>
          <w:u w:val="single"/>
          <w:lang w:eastAsia="en-GB"/>
        </w:rPr>
      </w:pPr>
      <w:r>
        <w:rPr>
          <w:rStyle w:val="FootnoteReference"/>
        </w:rPr>
        <w:footnoteRef/>
      </w:r>
      <w:r>
        <w:rPr>
          <w:rFonts w:ascii="Aptos Narrow" w:hAnsi="Aptos Narrow"/>
          <w:color w:val="467886"/>
          <w:sz w:val="22"/>
          <w:szCs w:val="22"/>
          <w:u w:val="single"/>
          <w:lang w:eastAsia="en-GB"/>
        </w:rPr>
        <w:t xml:space="preserve"> </w:t>
      </w:r>
      <w:bookmarkStart w:id="4" w:name="_Hlk182831636"/>
      <w:r w:rsidR="00F73BBC" w:rsidRPr="00F73BBC">
        <w:rPr>
          <w:rFonts w:ascii="Aptos Narrow" w:hAnsi="Aptos Narrow"/>
          <w:color w:val="467886"/>
          <w:sz w:val="22"/>
          <w:szCs w:val="22"/>
          <w:u w:val="single"/>
          <w:lang w:eastAsia="en-GB"/>
        </w:rPr>
        <w:t>https://www.eba.europa.eu/activities/single-rulebook/regulatory-activities/supervisory-reporting/implementing-technical-standards-supervisory-reporting-changes-related-crr3crd6-step-1</w:t>
      </w:r>
    </w:p>
    <w:bookmarkEnd w:id="4"/>
    <w:p w14:paraId="5263615F" w14:textId="77777777" w:rsidR="00B77B41" w:rsidRPr="006C2C4E" w:rsidRDefault="00B77B41" w:rsidP="00B77B41">
      <w:pPr>
        <w:pStyle w:val="FootnoteText"/>
        <w:ind w:left="0" w:firstLine="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CE3A" w14:textId="4649B2FD" w:rsidR="005D5593" w:rsidRDefault="005D5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D01B" w14:textId="4FD8ABF5" w:rsidR="005D5593" w:rsidRDefault="005D5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6983D" w14:textId="14647DB6" w:rsidR="005D5593" w:rsidRDefault="005D5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5C35" w14:textId="1FF45B74" w:rsidR="005D5593" w:rsidRDefault="005D55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E9EC" w14:textId="116D0F65" w:rsidR="005D5593" w:rsidRDefault="005D55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ECDC" w14:textId="7C6528BC" w:rsidR="005D5593" w:rsidRDefault="005D5593">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317A2"/>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 w15:restartNumberingAfterBreak="0">
    <w:nsid w:val="0CE300BF"/>
    <w:multiLevelType w:val="multilevel"/>
    <w:tmpl w:val="02DE69BE"/>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 w15:restartNumberingAfterBreak="0">
    <w:nsid w:val="12D7645F"/>
    <w:multiLevelType w:val="hybridMultilevel"/>
    <w:tmpl w:val="34F4E260"/>
    <w:lvl w:ilvl="0" w:tplc="3264995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5" w15:restartNumberingAfterBreak="0">
    <w:nsid w:val="144D0590"/>
    <w:multiLevelType w:val="multilevel"/>
    <w:tmpl w:val="B8589C6A"/>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6" w15:restartNumberingAfterBreak="0">
    <w:nsid w:val="199B1455"/>
    <w:multiLevelType w:val="hybridMultilevel"/>
    <w:tmpl w:val="B46E797E"/>
    <w:lvl w:ilvl="0" w:tplc="4A0AD980">
      <w:start w:val="3"/>
      <w:numFmt w:val="bullet"/>
      <w:lvlText w:val="-"/>
      <w:lvlJc w:val="left"/>
      <w:pPr>
        <w:ind w:left="393" w:hanging="360"/>
      </w:pPr>
      <w:rPr>
        <w:rFonts w:ascii="Times New Roman" w:eastAsia="Times New Roman" w:hAnsi="Times New Roman" w:cs="Times New Roman"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7" w15:restartNumberingAfterBreak="0">
    <w:nsid w:val="1C5B7E57"/>
    <w:multiLevelType w:val="hybridMultilevel"/>
    <w:tmpl w:val="46FE0126"/>
    <w:lvl w:ilvl="0" w:tplc="08090017">
      <w:start w:val="1"/>
      <w:numFmt w:val="lowerLetter"/>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8"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20004FAB"/>
    <w:multiLevelType w:val="hybridMultilevel"/>
    <w:tmpl w:val="80D84AD4"/>
    <w:lvl w:ilvl="0" w:tplc="46B641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65221"/>
    <w:multiLevelType w:val="hybridMultilevel"/>
    <w:tmpl w:val="42A6313A"/>
    <w:lvl w:ilvl="0" w:tplc="8314F804">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15:restartNumberingAfterBreak="0">
    <w:nsid w:val="276E5608"/>
    <w:multiLevelType w:val="hybridMultilevel"/>
    <w:tmpl w:val="80DE4972"/>
    <w:lvl w:ilvl="0" w:tplc="2C4CB8C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2"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7D7F02"/>
    <w:multiLevelType w:val="multilevel"/>
    <w:tmpl w:val="0407001D"/>
    <w:numStyleLink w:val="Formatvorlage3"/>
  </w:abstractNum>
  <w:abstractNum w:abstractNumId="14" w15:restartNumberingAfterBreak="0">
    <w:nsid w:val="33057CB8"/>
    <w:multiLevelType w:val="hybridMultilevel"/>
    <w:tmpl w:val="392CBE6E"/>
    <w:lvl w:ilvl="0" w:tplc="236EA62C">
      <w:start w:val="1"/>
      <w:numFmt w:val="decimal"/>
      <w:pStyle w:val="InstructionsText2"/>
      <w:lvlText w:val="%1."/>
      <w:lvlJc w:val="left"/>
      <w:pPr>
        <w:ind w:left="1353" w:hanging="360"/>
      </w:pPr>
      <w:rPr>
        <w:rFonts w:cs="Times New Roman"/>
      </w:rPr>
    </w:lvl>
    <w:lvl w:ilvl="1" w:tplc="04070003">
      <w:start w:val="1"/>
      <w:numFmt w:val="lowerLetter"/>
      <w:lvlText w:val="%2."/>
      <w:lvlJc w:val="left"/>
      <w:pPr>
        <w:ind w:left="1440" w:hanging="360"/>
      </w:pPr>
      <w:rPr>
        <w:rFonts w:cs="Times New Roman"/>
      </w:rPr>
    </w:lvl>
    <w:lvl w:ilvl="2" w:tplc="04070005" w:tentative="1">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5" w15:restartNumberingAfterBreak="0">
    <w:nsid w:val="3524737E"/>
    <w:multiLevelType w:val="multilevel"/>
    <w:tmpl w:val="02DE69BE"/>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6"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171549"/>
    <w:multiLevelType w:val="hybridMultilevel"/>
    <w:tmpl w:val="7914546A"/>
    <w:lvl w:ilvl="0" w:tplc="35B6D58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8"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2591C6D"/>
    <w:multiLevelType w:val="multilevel"/>
    <w:tmpl w:val="D29C4EFC"/>
    <w:numStyleLink w:val="Formatvorlage4"/>
  </w:abstractNum>
  <w:abstractNum w:abstractNumId="20" w15:restartNumberingAfterBreak="0">
    <w:nsid w:val="42F618A0"/>
    <w:multiLevelType w:val="hybridMultilevel"/>
    <w:tmpl w:val="A6E06A24"/>
    <w:lvl w:ilvl="0" w:tplc="C78AB4D4">
      <w:start w:val="99"/>
      <w:numFmt w:val="bullet"/>
      <w:lvlText w:val=""/>
      <w:lvlJc w:val="left"/>
      <w:pPr>
        <w:ind w:left="720" w:hanging="360"/>
      </w:pPr>
      <w:rPr>
        <w:rFonts w:ascii="Wingdings" w:eastAsia="Arial"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7748C"/>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2" w15:restartNumberingAfterBreak="0">
    <w:nsid w:val="44C16514"/>
    <w:multiLevelType w:val="multilevel"/>
    <w:tmpl w:val="973C6E48"/>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CB3BF2"/>
    <w:multiLevelType w:val="hybridMultilevel"/>
    <w:tmpl w:val="4C48DBD0"/>
    <w:lvl w:ilvl="0" w:tplc="F136368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4" w15:restartNumberingAfterBreak="0">
    <w:nsid w:val="461D0477"/>
    <w:multiLevelType w:val="hybridMultilevel"/>
    <w:tmpl w:val="D396C562"/>
    <w:lvl w:ilvl="0" w:tplc="AD18139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5" w15:restartNumberingAfterBreak="0">
    <w:nsid w:val="48E41FE2"/>
    <w:multiLevelType w:val="hybridMultilevel"/>
    <w:tmpl w:val="913C50FA"/>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6"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015E8"/>
    <w:multiLevelType w:val="hybridMultilevel"/>
    <w:tmpl w:val="50C87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341415"/>
    <w:multiLevelType w:val="hybridMultilevel"/>
    <w:tmpl w:val="783057EA"/>
    <w:lvl w:ilvl="0" w:tplc="619E81F0">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1" w15:restartNumberingAfterBreak="0">
    <w:nsid w:val="52873C36"/>
    <w:multiLevelType w:val="hybridMultilevel"/>
    <w:tmpl w:val="EA9E60BC"/>
    <w:lvl w:ilvl="0" w:tplc="FFFFFFFF">
      <w:start w:val="1"/>
      <w:numFmt w:val="lowerLetter"/>
      <w:lvlText w:val="(%1)"/>
      <w:lvlJc w:val="left"/>
      <w:pPr>
        <w:ind w:left="393" w:hanging="360"/>
      </w:pPr>
      <w:rPr>
        <w:rFonts w:hint="default"/>
      </w:rPr>
    </w:lvl>
    <w:lvl w:ilvl="1" w:tplc="FFFFFFFF" w:tentative="1">
      <w:start w:val="1"/>
      <w:numFmt w:val="lowerLetter"/>
      <w:lvlText w:val="%2."/>
      <w:lvlJc w:val="left"/>
      <w:pPr>
        <w:ind w:left="1113" w:hanging="360"/>
      </w:pPr>
    </w:lvl>
    <w:lvl w:ilvl="2" w:tplc="FFFFFFFF" w:tentative="1">
      <w:start w:val="1"/>
      <w:numFmt w:val="lowerRoman"/>
      <w:lvlText w:val="%3."/>
      <w:lvlJc w:val="right"/>
      <w:pPr>
        <w:ind w:left="1833" w:hanging="180"/>
      </w:pPr>
    </w:lvl>
    <w:lvl w:ilvl="3" w:tplc="FFFFFFFF" w:tentative="1">
      <w:start w:val="1"/>
      <w:numFmt w:val="decimal"/>
      <w:lvlText w:val="%4."/>
      <w:lvlJc w:val="left"/>
      <w:pPr>
        <w:ind w:left="2553" w:hanging="360"/>
      </w:pPr>
    </w:lvl>
    <w:lvl w:ilvl="4" w:tplc="FFFFFFFF" w:tentative="1">
      <w:start w:val="1"/>
      <w:numFmt w:val="lowerLetter"/>
      <w:lvlText w:val="%5."/>
      <w:lvlJc w:val="left"/>
      <w:pPr>
        <w:ind w:left="3273" w:hanging="360"/>
      </w:pPr>
    </w:lvl>
    <w:lvl w:ilvl="5" w:tplc="FFFFFFFF" w:tentative="1">
      <w:start w:val="1"/>
      <w:numFmt w:val="lowerRoman"/>
      <w:lvlText w:val="%6."/>
      <w:lvlJc w:val="right"/>
      <w:pPr>
        <w:ind w:left="3993" w:hanging="180"/>
      </w:pPr>
    </w:lvl>
    <w:lvl w:ilvl="6" w:tplc="FFFFFFFF" w:tentative="1">
      <w:start w:val="1"/>
      <w:numFmt w:val="decimal"/>
      <w:lvlText w:val="%7."/>
      <w:lvlJc w:val="left"/>
      <w:pPr>
        <w:ind w:left="4713" w:hanging="360"/>
      </w:pPr>
    </w:lvl>
    <w:lvl w:ilvl="7" w:tplc="FFFFFFFF" w:tentative="1">
      <w:start w:val="1"/>
      <w:numFmt w:val="lowerLetter"/>
      <w:lvlText w:val="%8."/>
      <w:lvlJc w:val="left"/>
      <w:pPr>
        <w:ind w:left="5433" w:hanging="360"/>
      </w:pPr>
    </w:lvl>
    <w:lvl w:ilvl="8" w:tplc="FFFFFFFF" w:tentative="1">
      <w:start w:val="1"/>
      <w:numFmt w:val="lowerRoman"/>
      <w:lvlText w:val="%9."/>
      <w:lvlJc w:val="right"/>
      <w:pPr>
        <w:ind w:left="6153" w:hanging="180"/>
      </w:pPr>
    </w:lvl>
  </w:abstractNum>
  <w:abstractNum w:abstractNumId="32" w15:restartNumberingAfterBreak="0">
    <w:nsid w:val="59CE7921"/>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3"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4" w15:restartNumberingAfterBreak="0">
    <w:nsid w:val="5C951B61"/>
    <w:multiLevelType w:val="hybridMultilevel"/>
    <w:tmpl w:val="121C0A42"/>
    <w:lvl w:ilvl="0" w:tplc="040A0017">
      <w:start w:val="1"/>
      <w:numFmt w:val="bullet"/>
      <w:pStyle w:val="Aufzhlungszeichen2"/>
      <w:lvlText w:val=""/>
      <w:lvlJc w:val="left"/>
      <w:pPr>
        <w:tabs>
          <w:tab w:val="num" w:pos="357"/>
        </w:tabs>
        <w:ind w:left="357" w:hanging="357"/>
      </w:pPr>
      <w:rPr>
        <w:rFonts w:ascii="Wingdings" w:hAnsi="Wingdings" w:hint="default"/>
        <w:sz w:val="32"/>
      </w:rPr>
    </w:lvl>
    <w:lvl w:ilvl="1" w:tplc="040A0019" w:tentative="1">
      <w:start w:val="1"/>
      <w:numFmt w:val="bullet"/>
      <w:lvlText w:val="o"/>
      <w:lvlJc w:val="left"/>
      <w:pPr>
        <w:tabs>
          <w:tab w:val="num" w:pos="1440"/>
        </w:tabs>
        <w:ind w:left="1440" w:hanging="360"/>
      </w:pPr>
      <w:rPr>
        <w:rFonts w:ascii="Courier New" w:hAnsi="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cs="Times New Roman"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BE1E33"/>
    <w:multiLevelType w:val="multilevel"/>
    <w:tmpl w:val="D29C4EFC"/>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8"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39" w15:restartNumberingAfterBreak="0">
    <w:nsid w:val="69177772"/>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2" w15:restartNumberingAfterBreak="0">
    <w:nsid w:val="6C827AE5"/>
    <w:multiLevelType w:val="multilevel"/>
    <w:tmpl w:val="02DE69BE"/>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3" w15:restartNumberingAfterBreak="0">
    <w:nsid w:val="70733498"/>
    <w:multiLevelType w:val="multilevel"/>
    <w:tmpl w:val="02DE69BE"/>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4"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B84225"/>
    <w:multiLevelType w:val="hybridMultilevel"/>
    <w:tmpl w:val="F41EA776"/>
    <w:lvl w:ilvl="0" w:tplc="08C0EB82">
      <w:start w:val="1"/>
      <w:numFmt w:val="lowerRoman"/>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F6536F"/>
    <w:multiLevelType w:val="hybridMultilevel"/>
    <w:tmpl w:val="1450B3C8"/>
    <w:lvl w:ilvl="0" w:tplc="E0327ED4">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8" w15:restartNumberingAfterBreak="0">
    <w:nsid w:val="76B371E5"/>
    <w:multiLevelType w:val="hybridMultilevel"/>
    <w:tmpl w:val="EA9E60BC"/>
    <w:lvl w:ilvl="0" w:tplc="20282AB0">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9" w15:restartNumberingAfterBreak="0">
    <w:nsid w:val="786D4D48"/>
    <w:multiLevelType w:val="hybridMultilevel"/>
    <w:tmpl w:val="276E0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713D5F"/>
    <w:multiLevelType w:val="hybridMultilevel"/>
    <w:tmpl w:val="62582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F95E3C"/>
    <w:multiLevelType w:val="hybridMultilevel"/>
    <w:tmpl w:val="80DE4972"/>
    <w:lvl w:ilvl="0" w:tplc="2C4CB8C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num w:numId="1" w16cid:durableId="1872306876">
    <w:abstractNumId w:val="0"/>
  </w:num>
  <w:num w:numId="2" w16cid:durableId="1984384793">
    <w:abstractNumId w:val="34"/>
  </w:num>
  <w:num w:numId="3" w16cid:durableId="1075853931">
    <w:abstractNumId w:val="45"/>
  </w:num>
  <w:num w:numId="4" w16cid:durableId="863830900">
    <w:abstractNumId w:val="26"/>
  </w:num>
  <w:num w:numId="5" w16cid:durableId="1570116955">
    <w:abstractNumId w:val="40"/>
  </w:num>
  <w:num w:numId="6" w16cid:durableId="181285789">
    <w:abstractNumId w:val="18"/>
  </w:num>
  <w:num w:numId="7" w16cid:durableId="673413771">
    <w:abstractNumId w:val="44"/>
  </w:num>
  <w:num w:numId="8" w16cid:durableId="97913942">
    <w:abstractNumId w:val="8"/>
  </w:num>
  <w:num w:numId="9" w16cid:durableId="1453280448">
    <w:abstractNumId w:val="36"/>
  </w:num>
  <w:num w:numId="10" w16cid:durableId="913705060">
    <w:abstractNumId w:val="16"/>
  </w:num>
  <w:num w:numId="11" w16cid:durableId="1863351788">
    <w:abstractNumId w:val="29"/>
  </w:num>
  <w:num w:numId="12" w16cid:durableId="670573039">
    <w:abstractNumId w:val="12"/>
  </w:num>
  <w:num w:numId="13" w16cid:durableId="189530856">
    <w:abstractNumId w:val="38"/>
  </w:num>
  <w:num w:numId="14" w16cid:durableId="921448239">
    <w:abstractNumId w:val="33"/>
  </w:num>
  <w:num w:numId="15" w16cid:durableId="420218434">
    <w:abstractNumId w:val="14"/>
  </w:num>
  <w:num w:numId="16" w16cid:durableId="404491972">
    <w:abstractNumId w:val="28"/>
  </w:num>
  <w:num w:numId="17" w16cid:durableId="2016489968">
    <w:abstractNumId w:val="13"/>
  </w:num>
  <w:num w:numId="18" w16cid:durableId="1493908126">
    <w:abstractNumId w:val="41"/>
  </w:num>
  <w:num w:numId="19" w16cid:durableId="1682707012">
    <w:abstractNumId w:val="4"/>
  </w:num>
  <w:num w:numId="20" w16cid:durableId="1090390136">
    <w:abstractNumId w:val="37"/>
  </w:num>
  <w:num w:numId="21" w16cid:durableId="1917279948">
    <w:abstractNumId w:val="6"/>
  </w:num>
  <w:num w:numId="22" w16cid:durableId="1595673839">
    <w:abstractNumId w:val="30"/>
  </w:num>
  <w:num w:numId="23" w16cid:durableId="1503007851">
    <w:abstractNumId w:val="3"/>
  </w:num>
  <w:num w:numId="24" w16cid:durableId="1257640764">
    <w:abstractNumId w:val="47"/>
  </w:num>
  <w:num w:numId="25" w16cid:durableId="692264883">
    <w:abstractNumId w:val="10"/>
  </w:num>
  <w:num w:numId="26" w16cid:durableId="171574997">
    <w:abstractNumId w:val="38"/>
  </w:num>
  <w:num w:numId="27" w16cid:durableId="1267074966">
    <w:abstractNumId w:val="23"/>
  </w:num>
  <w:num w:numId="28" w16cid:durableId="243150741">
    <w:abstractNumId w:val="39"/>
  </w:num>
  <w:num w:numId="29" w16cid:durableId="1163164351">
    <w:abstractNumId w:val="21"/>
  </w:num>
  <w:num w:numId="30" w16cid:durableId="295109103">
    <w:abstractNumId w:val="1"/>
  </w:num>
  <w:num w:numId="31" w16cid:durableId="922760078">
    <w:abstractNumId w:val="32"/>
  </w:num>
  <w:num w:numId="32" w16cid:durableId="91316667">
    <w:abstractNumId w:val="35"/>
  </w:num>
  <w:num w:numId="33" w16cid:durableId="333337667">
    <w:abstractNumId w:val="46"/>
  </w:num>
  <w:num w:numId="34" w16cid:durableId="124397149">
    <w:abstractNumId w:val="50"/>
  </w:num>
  <w:num w:numId="35" w16cid:durableId="1844323296">
    <w:abstractNumId w:val="9"/>
  </w:num>
  <w:num w:numId="36" w16cid:durableId="356272643">
    <w:abstractNumId w:val="25"/>
  </w:num>
  <w:num w:numId="37" w16cid:durableId="1410811716">
    <w:abstractNumId w:val="11"/>
  </w:num>
  <w:num w:numId="38" w16cid:durableId="233928248">
    <w:abstractNumId w:val="7"/>
  </w:num>
  <w:num w:numId="39" w16cid:durableId="929891723">
    <w:abstractNumId w:val="19"/>
  </w:num>
  <w:num w:numId="40" w16cid:durableId="350649341">
    <w:abstractNumId w:val="42"/>
  </w:num>
  <w:num w:numId="41" w16cid:durableId="1144079921">
    <w:abstractNumId w:val="51"/>
  </w:num>
  <w:num w:numId="42" w16cid:durableId="281034049">
    <w:abstractNumId w:val="2"/>
  </w:num>
  <w:num w:numId="43" w16cid:durableId="596981969">
    <w:abstractNumId w:val="22"/>
  </w:num>
  <w:num w:numId="44" w16cid:durableId="281302916">
    <w:abstractNumId w:val="17"/>
  </w:num>
  <w:num w:numId="45" w16cid:durableId="1984045141">
    <w:abstractNumId w:val="24"/>
  </w:num>
  <w:num w:numId="46" w16cid:durableId="697583561">
    <w:abstractNumId w:val="27"/>
  </w:num>
  <w:num w:numId="47" w16cid:durableId="1841777135">
    <w:abstractNumId w:val="20"/>
  </w:num>
  <w:num w:numId="48" w16cid:durableId="1318653738">
    <w:abstractNumId w:val="15"/>
  </w:num>
  <w:num w:numId="49" w16cid:durableId="1356424191">
    <w:abstractNumId w:val="5"/>
  </w:num>
  <w:num w:numId="50" w16cid:durableId="1583106287">
    <w:abstractNumId w:val="43"/>
  </w:num>
  <w:num w:numId="51" w16cid:durableId="1465544944">
    <w:abstractNumId w:val="49"/>
  </w:num>
  <w:num w:numId="52" w16cid:durableId="402915950">
    <w:abstractNumId w:val="48"/>
  </w:num>
  <w:num w:numId="53" w16cid:durableId="838692630">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activeWritingStyle w:appName="MSWord" w:lang="fr-BE" w:vendorID="64" w:dllVersion="0" w:nlCheck="1" w:checkStyle="0"/>
  <w:activeWritingStyle w:appName="MSWord" w:lang="pt-PT" w:vendorID="64" w:dllVersion="6" w:nlCheck="1" w:checkStyle="0"/>
  <w:activeWritingStyle w:appName="MSWord" w:lang="en-IE" w:vendorID="64" w:dllVersion="6" w:nlCheck="1" w:checkStyle="1"/>
  <w:activeWritingStyle w:appName="MSWord" w:lang="it-IT" w:vendorID="64" w:dllVersion="0" w:nlCheck="1" w:checkStyle="0"/>
  <w:activeWritingStyle w:appName="MSWord" w:lang="fr-BE" w:vendorID="64" w:dllVersion="6" w:nlCheck="1" w:checkStyle="0"/>
  <w:activeWritingStyle w:appName="MSWord" w:lang="de-DE" w:vendorID="64" w:dllVersion="6" w:nlCheck="1" w:checkStyle="0"/>
  <w:activeWritingStyle w:appName="MSWord" w:lang="it-IT" w:vendorID="64" w:dllVersion="6" w:nlCheck="1" w:checkStyle="0"/>
  <w:activeWritingStyle w:appName="MSWord" w:lang="en-IE"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170"/>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84FEB"/>
    <w:rsid w:val="00000F70"/>
    <w:rsid w:val="000017F3"/>
    <w:rsid w:val="000020E5"/>
    <w:rsid w:val="00002933"/>
    <w:rsid w:val="00003411"/>
    <w:rsid w:val="00004FE8"/>
    <w:rsid w:val="00005765"/>
    <w:rsid w:val="00005FFC"/>
    <w:rsid w:val="00007605"/>
    <w:rsid w:val="0000763F"/>
    <w:rsid w:val="00007D0D"/>
    <w:rsid w:val="00011BD0"/>
    <w:rsid w:val="000120EB"/>
    <w:rsid w:val="0001416D"/>
    <w:rsid w:val="00014890"/>
    <w:rsid w:val="00014DC3"/>
    <w:rsid w:val="0001693F"/>
    <w:rsid w:val="00017937"/>
    <w:rsid w:val="00020200"/>
    <w:rsid w:val="00020516"/>
    <w:rsid w:val="00020886"/>
    <w:rsid w:val="00020AF9"/>
    <w:rsid w:val="000232E2"/>
    <w:rsid w:val="00023383"/>
    <w:rsid w:val="0002391D"/>
    <w:rsid w:val="00023E0F"/>
    <w:rsid w:val="000243CE"/>
    <w:rsid w:val="0002591F"/>
    <w:rsid w:val="0002657F"/>
    <w:rsid w:val="00027235"/>
    <w:rsid w:val="000326C1"/>
    <w:rsid w:val="00033C55"/>
    <w:rsid w:val="0003454D"/>
    <w:rsid w:val="00034834"/>
    <w:rsid w:val="00034FB2"/>
    <w:rsid w:val="000359E1"/>
    <w:rsid w:val="00037093"/>
    <w:rsid w:val="000377CC"/>
    <w:rsid w:val="00041480"/>
    <w:rsid w:val="000433C4"/>
    <w:rsid w:val="00044969"/>
    <w:rsid w:val="00045036"/>
    <w:rsid w:val="00046597"/>
    <w:rsid w:val="00050E8F"/>
    <w:rsid w:val="000530BC"/>
    <w:rsid w:val="0005400A"/>
    <w:rsid w:val="000548A2"/>
    <w:rsid w:val="00055E20"/>
    <w:rsid w:val="0005609F"/>
    <w:rsid w:val="000565B6"/>
    <w:rsid w:val="00056C0F"/>
    <w:rsid w:val="00056CD1"/>
    <w:rsid w:val="00057362"/>
    <w:rsid w:val="0005746D"/>
    <w:rsid w:val="00061E48"/>
    <w:rsid w:val="00062B36"/>
    <w:rsid w:val="00063085"/>
    <w:rsid w:val="00063B3F"/>
    <w:rsid w:val="00064143"/>
    <w:rsid w:val="00064FAE"/>
    <w:rsid w:val="00067EEA"/>
    <w:rsid w:val="000705AB"/>
    <w:rsid w:val="00070E18"/>
    <w:rsid w:val="0007108D"/>
    <w:rsid w:val="00071341"/>
    <w:rsid w:val="000716F4"/>
    <w:rsid w:val="00071B99"/>
    <w:rsid w:val="000758FE"/>
    <w:rsid w:val="00076091"/>
    <w:rsid w:val="0007675F"/>
    <w:rsid w:val="00076880"/>
    <w:rsid w:val="00077C5F"/>
    <w:rsid w:val="0008111C"/>
    <w:rsid w:val="000828C6"/>
    <w:rsid w:val="000843B3"/>
    <w:rsid w:val="00084A4D"/>
    <w:rsid w:val="000858A9"/>
    <w:rsid w:val="000876A9"/>
    <w:rsid w:val="000903FA"/>
    <w:rsid w:val="000921C0"/>
    <w:rsid w:val="00092F67"/>
    <w:rsid w:val="00093686"/>
    <w:rsid w:val="00094D25"/>
    <w:rsid w:val="00095191"/>
    <w:rsid w:val="00095C9D"/>
    <w:rsid w:val="00095F67"/>
    <w:rsid w:val="000A025B"/>
    <w:rsid w:val="000A06D9"/>
    <w:rsid w:val="000A3B1A"/>
    <w:rsid w:val="000A4B61"/>
    <w:rsid w:val="000A57BC"/>
    <w:rsid w:val="000B0B09"/>
    <w:rsid w:val="000B0E46"/>
    <w:rsid w:val="000B0EBE"/>
    <w:rsid w:val="000B13A1"/>
    <w:rsid w:val="000B2003"/>
    <w:rsid w:val="000B3C33"/>
    <w:rsid w:val="000B40C4"/>
    <w:rsid w:val="000B6A14"/>
    <w:rsid w:val="000B70E1"/>
    <w:rsid w:val="000C24B5"/>
    <w:rsid w:val="000C30A6"/>
    <w:rsid w:val="000C4A6C"/>
    <w:rsid w:val="000C5A1A"/>
    <w:rsid w:val="000C7632"/>
    <w:rsid w:val="000D163C"/>
    <w:rsid w:val="000D220D"/>
    <w:rsid w:val="000D4352"/>
    <w:rsid w:val="000D5292"/>
    <w:rsid w:val="000D6B9B"/>
    <w:rsid w:val="000D75E9"/>
    <w:rsid w:val="000D7D39"/>
    <w:rsid w:val="000E0512"/>
    <w:rsid w:val="000E1572"/>
    <w:rsid w:val="000E1FC9"/>
    <w:rsid w:val="000E29C9"/>
    <w:rsid w:val="000E31F8"/>
    <w:rsid w:val="000E4B33"/>
    <w:rsid w:val="000E7BA8"/>
    <w:rsid w:val="000F0947"/>
    <w:rsid w:val="000F13F9"/>
    <w:rsid w:val="000F2EC8"/>
    <w:rsid w:val="000F2F09"/>
    <w:rsid w:val="000F30A6"/>
    <w:rsid w:val="000F33AF"/>
    <w:rsid w:val="000F46D5"/>
    <w:rsid w:val="000F4702"/>
    <w:rsid w:val="000F4DC2"/>
    <w:rsid w:val="000F5DF7"/>
    <w:rsid w:val="000F5EBB"/>
    <w:rsid w:val="000F6A80"/>
    <w:rsid w:val="000F6B25"/>
    <w:rsid w:val="0010177C"/>
    <w:rsid w:val="00101D72"/>
    <w:rsid w:val="00102C6F"/>
    <w:rsid w:val="00104274"/>
    <w:rsid w:val="00104370"/>
    <w:rsid w:val="0010455D"/>
    <w:rsid w:val="0010559F"/>
    <w:rsid w:val="00106709"/>
    <w:rsid w:val="0010789C"/>
    <w:rsid w:val="00107BB2"/>
    <w:rsid w:val="00113EA5"/>
    <w:rsid w:val="0011427B"/>
    <w:rsid w:val="00120055"/>
    <w:rsid w:val="0012049B"/>
    <w:rsid w:val="001219C2"/>
    <w:rsid w:val="00123295"/>
    <w:rsid w:val="00124A44"/>
    <w:rsid w:val="00124B85"/>
    <w:rsid w:val="001250CC"/>
    <w:rsid w:val="0012561A"/>
    <w:rsid w:val="00125964"/>
    <w:rsid w:val="00125D44"/>
    <w:rsid w:val="00126F05"/>
    <w:rsid w:val="001273B5"/>
    <w:rsid w:val="00130210"/>
    <w:rsid w:val="00130399"/>
    <w:rsid w:val="00133AC1"/>
    <w:rsid w:val="00134175"/>
    <w:rsid w:val="00136316"/>
    <w:rsid w:val="0013716A"/>
    <w:rsid w:val="00137AC5"/>
    <w:rsid w:val="001402DB"/>
    <w:rsid w:val="00141DD1"/>
    <w:rsid w:val="001432EE"/>
    <w:rsid w:val="001440E0"/>
    <w:rsid w:val="00144F03"/>
    <w:rsid w:val="00145E8B"/>
    <w:rsid w:val="001474E0"/>
    <w:rsid w:val="0015072C"/>
    <w:rsid w:val="00151071"/>
    <w:rsid w:val="00151D8A"/>
    <w:rsid w:val="00156555"/>
    <w:rsid w:val="001570C4"/>
    <w:rsid w:val="00157B19"/>
    <w:rsid w:val="00160437"/>
    <w:rsid w:val="0016072E"/>
    <w:rsid w:val="001628F4"/>
    <w:rsid w:val="00162CCF"/>
    <w:rsid w:val="00163DBA"/>
    <w:rsid w:val="00164970"/>
    <w:rsid w:val="001663D7"/>
    <w:rsid w:val="00167E59"/>
    <w:rsid w:val="001721BD"/>
    <w:rsid w:val="001734AB"/>
    <w:rsid w:val="001736D7"/>
    <w:rsid w:val="0017440D"/>
    <w:rsid w:val="00175957"/>
    <w:rsid w:val="00175FA9"/>
    <w:rsid w:val="00176F06"/>
    <w:rsid w:val="00181174"/>
    <w:rsid w:val="001822DF"/>
    <w:rsid w:val="00183B7A"/>
    <w:rsid w:val="00184E8A"/>
    <w:rsid w:val="0018533B"/>
    <w:rsid w:val="001854F6"/>
    <w:rsid w:val="00185877"/>
    <w:rsid w:val="00187F0B"/>
    <w:rsid w:val="00190FA3"/>
    <w:rsid w:val="001919E9"/>
    <w:rsid w:val="001A10AB"/>
    <w:rsid w:val="001A2115"/>
    <w:rsid w:val="001A44B3"/>
    <w:rsid w:val="001A523B"/>
    <w:rsid w:val="001A795E"/>
    <w:rsid w:val="001B215D"/>
    <w:rsid w:val="001B21AE"/>
    <w:rsid w:val="001B2C17"/>
    <w:rsid w:val="001B4EA5"/>
    <w:rsid w:val="001B5499"/>
    <w:rsid w:val="001B781D"/>
    <w:rsid w:val="001B7D0F"/>
    <w:rsid w:val="001B7F1A"/>
    <w:rsid w:val="001C1392"/>
    <w:rsid w:val="001C2BA5"/>
    <w:rsid w:val="001C785C"/>
    <w:rsid w:val="001C7897"/>
    <w:rsid w:val="001C7AB7"/>
    <w:rsid w:val="001D22B1"/>
    <w:rsid w:val="001D2FE6"/>
    <w:rsid w:val="001D3409"/>
    <w:rsid w:val="001D7382"/>
    <w:rsid w:val="001D7FE1"/>
    <w:rsid w:val="001E01BA"/>
    <w:rsid w:val="001E38FD"/>
    <w:rsid w:val="001E39E5"/>
    <w:rsid w:val="001E5A75"/>
    <w:rsid w:val="001E6B9D"/>
    <w:rsid w:val="001E7622"/>
    <w:rsid w:val="001E7AE4"/>
    <w:rsid w:val="001E7EA7"/>
    <w:rsid w:val="001F0111"/>
    <w:rsid w:val="001F2920"/>
    <w:rsid w:val="001F2A28"/>
    <w:rsid w:val="001F37C2"/>
    <w:rsid w:val="001F3B99"/>
    <w:rsid w:val="001F5AC3"/>
    <w:rsid w:val="001F6750"/>
    <w:rsid w:val="001F6E25"/>
    <w:rsid w:val="0020121B"/>
    <w:rsid w:val="00202198"/>
    <w:rsid w:val="0020282E"/>
    <w:rsid w:val="00206687"/>
    <w:rsid w:val="00206D7E"/>
    <w:rsid w:val="00211565"/>
    <w:rsid w:val="0021389C"/>
    <w:rsid w:val="00213DC3"/>
    <w:rsid w:val="00215548"/>
    <w:rsid w:val="002172A1"/>
    <w:rsid w:val="0021767A"/>
    <w:rsid w:val="00221103"/>
    <w:rsid w:val="00221C2F"/>
    <w:rsid w:val="00222596"/>
    <w:rsid w:val="002229FF"/>
    <w:rsid w:val="00222AC6"/>
    <w:rsid w:val="00222CD3"/>
    <w:rsid w:val="00224FE5"/>
    <w:rsid w:val="002256AD"/>
    <w:rsid w:val="00225AFA"/>
    <w:rsid w:val="00225D42"/>
    <w:rsid w:val="002301C6"/>
    <w:rsid w:val="002323A2"/>
    <w:rsid w:val="0023488F"/>
    <w:rsid w:val="002352C5"/>
    <w:rsid w:val="002357EA"/>
    <w:rsid w:val="00235897"/>
    <w:rsid w:val="002367E6"/>
    <w:rsid w:val="00237276"/>
    <w:rsid w:val="00240D65"/>
    <w:rsid w:val="00241DB4"/>
    <w:rsid w:val="002423CA"/>
    <w:rsid w:val="002450B6"/>
    <w:rsid w:val="00245325"/>
    <w:rsid w:val="002455B8"/>
    <w:rsid w:val="00246BCA"/>
    <w:rsid w:val="00250176"/>
    <w:rsid w:val="002506A3"/>
    <w:rsid w:val="00251CF4"/>
    <w:rsid w:val="00251F24"/>
    <w:rsid w:val="00253022"/>
    <w:rsid w:val="002547C1"/>
    <w:rsid w:val="00254DF6"/>
    <w:rsid w:val="0025607F"/>
    <w:rsid w:val="002562F9"/>
    <w:rsid w:val="00260AA2"/>
    <w:rsid w:val="002618F4"/>
    <w:rsid w:val="002624B6"/>
    <w:rsid w:val="00262C1B"/>
    <w:rsid w:val="002647D2"/>
    <w:rsid w:val="0026485D"/>
    <w:rsid w:val="002648B0"/>
    <w:rsid w:val="002664C7"/>
    <w:rsid w:val="00271C8B"/>
    <w:rsid w:val="00272F65"/>
    <w:rsid w:val="002735FE"/>
    <w:rsid w:val="0027630B"/>
    <w:rsid w:val="00276B41"/>
    <w:rsid w:val="002805FD"/>
    <w:rsid w:val="0028072E"/>
    <w:rsid w:val="00280B99"/>
    <w:rsid w:val="00283085"/>
    <w:rsid w:val="00283184"/>
    <w:rsid w:val="00285E2F"/>
    <w:rsid w:val="00290EE2"/>
    <w:rsid w:val="002920FF"/>
    <w:rsid w:val="00292409"/>
    <w:rsid w:val="00297074"/>
    <w:rsid w:val="002A04D3"/>
    <w:rsid w:val="002A28A0"/>
    <w:rsid w:val="002A51CC"/>
    <w:rsid w:val="002A5969"/>
    <w:rsid w:val="002A7C84"/>
    <w:rsid w:val="002B13A4"/>
    <w:rsid w:val="002B15B5"/>
    <w:rsid w:val="002B1600"/>
    <w:rsid w:val="002B25FC"/>
    <w:rsid w:val="002B2BA3"/>
    <w:rsid w:val="002B5403"/>
    <w:rsid w:val="002B5492"/>
    <w:rsid w:val="002B5B50"/>
    <w:rsid w:val="002C0206"/>
    <w:rsid w:val="002C053E"/>
    <w:rsid w:val="002C1251"/>
    <w:rsid w:val="002C2EED"/>
    <w:rsid w:val="002C33F4"/>
    <w:rsid w:val="002C347B"/>
    <w:rsid w:val="002C37D9"/>
    <w:rsid w:val="002C41F1"/>
    <w:rsid w:val="002C4CAE"/>
    <w:rsid w:val="002C6263"/>
    <w:rsid w:val="002C7A1B"/>
    <w:rsid w:val="002D02A3"/>
    <w:rsid w:val="002D3982"/>
    <w:rsid w:val="002D4561"/>
    <w:rsid w:val="002D4E10"/>
    <w:rsid w:val="002D4F6A"/>
    <w:rsid w:val="002D548D"/>
    <w:rsid w:val="002D5746"/>
    <w:rsid w:val="002D6B9E"/>
    <w:rsid w:val="002E053A"/>
    <w:rsid w:val="002E0DDB"/>
    <w:rsid w:val="002E2061"/>
    <w:rsid w:val="002E2164"/>
    <w:rsid w:val="002E3720"/>
    <w:rsid w:val="002E4EB7"/>
    <w:rsid w:val="002E587F"/>
    <w:rsid w:val="002E628C"/>
    <w:rsid w:val="002F07EA"/>
    <w:rsid w:val="002F170E"/>
    <w:rsid w:val="002F1920"/>
    <w:rsid w:val="002F1E8D"/>
    <w:rsid w:val="002F2099"/>
    <w:rsid w:val="002F2663"/>
    <w:rsid w:val="002F39A7"/>
    <w:rsid w:val="002F4042"/>
    <w:rsid w:val="002F4A67"/>
    <w:rsid w:val="002F7697"/>
    <w:rsid w:val="00300224"/>
    <w:rsid w:val="0030628E"/>
    <w:rsid w:val="00306AD1"/>
    <w:rsid w:val="00306F71"/>
    <w:rsid w:val="003105C6"/>
    <w:rsid w:val="00310F05"/>
    <w:rsid w:val="00311119"/>
    <w:rsid w:val="00311B2D"/>
    <w:rsid w:val="00312BA3"/>
    <w:rsid w:val="00312DFD"/>
    <w:rsid w:val="0031368D"/>
    <w:rsid w:val="003137B9"/>
    <w:rsid w:val="00317761"/>
    <w:rsid w:val="00320BB4"/>
    <w:rsid w:val="003220BD"/>
    <w:rsid w:val="0032441C"/>
    <w:rsid w:val="00325654"/>
    <w:rsid w:val="0032635E"/>
    <w:rsid w:val="003267D5"/>
    <w:rsid w:val="00327E44"/>
    <w:rsid w:val="003300FF"/>
    <w:rsid w:val="00330199"/>
    <w:rsid w:val="00331FE6"/>
    <w:rsid w:val="00333A44"/>
    <w:rsid w:val="00334093"/>
    <w:rsid w:val="003374C1"/>
    <w:rsid w:val="00337849"/>
    <w:rsid w:val="00337E56"/>
    <w:rsid w:val="00340094"/>
    <w:rsid w:val="003400BB"/>
    <w:rsid w:val="003438E8"/>
    <w:rsid w:val="003459F8"/>
    <w:rsid w:val="00345A82"/>
    <w:rsid w:val="00345E53"/>
    <w:rsid w:val="0034610A"/>
    <w:rsid w:val="003469B6"/>
    <w:rsid w:val="00346C65"/>
    <w:rsid w:val="00347FF9"/>
    <w:rsid w:val="00350DDB"/>
    <w:rsid w:val="00352C6E"/>
    <w:rsid w:val="00353D40"/>
    <w:rsid w:val="00354163"/>
    <w:rsid w:val="00355ACA"/>
    <w:rsid w:val="00357F63"/>
    <w:rsid w:val="003616A1"/>
    <w:rsid w:val="00362EA0"/>
    <w:rsid w:val="00371593"/>
    <w:rsid w:val="00372729"/>
    <w:rsid w:val="00373E3E"/>
    <w:rsid w:val="00375C47"/>
    <w:rsid w:val="00380D47"/>
    <w:rsid w:val="0038147E"/>
    <w:rsid w:val="00381ABE"/>
    <w:rsid w:val="003826D9"/>
    <w:rsid w:val="00383FF2"/>
    <w:rsid w:val="00385449"/>
    <w:rsid w:val="00385E3A"/>
    <w:rsid w:val="00387E40"/>
    <w:rsid w:val="0039041C"/>
    <w:rsid w:val="00390DDA"/>
    <w:rsid w:val="00392C11"/>
    <w:rsid w:val="00393539"/>
    <w:rsid w:val="00394FF1"/>
    <w:rsid w:val="003953E6"/>
    <w:rsid w:val="00397314"/>
    <w:rsid w:val="00397A77"/>
    <w:rsid w:val="003A0C05"/>
    <w:rsid w:val="003A0EA7"/>
    <w:rsid w:val="003A1B96"/>
    <w:rsid w:val="003A200A"/>
    <w:rsid w:val="003A2169"/>
    <w:rsid w:val="003A30EE"/>
    <w:rsid w:val="003A3877"/>
    <w:rsid w:val="003A449C"/>
    <w:rsid w:val="003A497B"/>
    <w:rsid w:val="003A4C8B"/>
    <w:rsid w:val="003A5743"/>
    <w:rsid w:val="003A5D8C"/>
    <w:rsid w:val="003A7214"/>
    <w:rsid w:val="003B1931"/>
    <w:rsid w:val="003B25F0"/>
    <w:rsid w:val="003B27E6"/>
    <w:rsid w:val="003B3112"/>
    <w:rsid w:val="003B3DBB"/>
    <w:rsid w:val="003B4311"/>
    <w:rsid w:val="003B4528"/>
    <w:rsid w:val="003B7060"/>
    <w:rsid w:val="003B77AD"/>
    <w:rsid w:val="003C050A"/>
    <w:rsid w:val="003C0FB5"/>
    <w:rsid w:val="003C2409"/>
    <w:rsid w:val="003C2566"/>
    <w:rsid w:val="003C3AAB"/>
    <w:rsid w:val="003C3B79"/>
    <w:rsid w:val="003C3FD5"/>
    <w:rsid w:val="003C42C8"/>
    <w:rsid w:val="003C4307"/>
    <w:rsid w:val="003C60B9"/>
    <w:rsid w:val="003C6507"/>
    <w:rsid w:val="003C71A0"/>
    <w:rsid w:val="003C7853"/>
    <w:rsid w:val="003C7DD6"/>
    <w:rsid w:val="003D10E9"/>
    <w:rsid w:val="003D1657"/>
    <w:rsid w:val="003D1A57"/>
    <w:rsid w:val="003D1D80"/>
    <w:rsid w:val="003D3CED"/>
    <w:rsid w:val="003D431C"/>
    <w:rsid w:val="003D538C"/>
    <w:rsid w:val="003D56DE"/>
    <w:rsid w:val="003D7F50"/>
    <w:rsid w:val="003E3C97"/>
    <w:rsid w:val="003E5145"/>
    <w:rsid w:val="003E6323"/>
    <w:rsid w:val="003F058A"/>
    <w:rsid w:val="003F15BB"/>
    <w:rsid w:val="003F17BB"/>
    <w:rsid w:val="003F3E3D"/>
    <w:rsid w:val="003F6DCD"/>
    <w:rsid w:val="00401111"/>
    <w:rsid w:val="00401DD2"/>
    <w:rsid w:val="004035DC"/>
    <w:rsid w:val="0040521E"/>
    <w:rsid w:val="00405C0A"/>
    <w:rsid w:val="004068CD"/>
    <w:rsid w:val="00407110"/>
    <w:rsid w:val="00407138"/>
    <w:rsid w:val="00407936"/>
    <w:rsid w:val="00410796"/>
    <w:rsid w:val="004129D0"/>
    <w:rsid w:val="00412D44"/>
    <w:rsid w:val="004133D9"/>
    <w:rsid w:val="00413D19"/>
    <w:rsid w:val="00414F0F"/>
    <w:rsid w:val="00415A1B"/>
    <w:rsid w:val="004217C9"/>
    <w:rsid w:val="004237B1"/>
    <w:rsid w:val="004243EB"/>
    <w:rsid w:val="004246E2"/>
    <w:rsid w:val="0042766A"/>
    <w:rsid w:val="0043001B"/>
    <w:rsid w:val="004304C0"/>
    <w:rsid w:val="00430E06"/>
    <w:rsid w:val="0043138B"/>
    <w:rsid w:val="0043185F"/>
    <w:rsid w:val="00431CB8"/>
    <w:rsid w:val="0043231D"/>
    <w:rsid w:val="00434C5D"/>
    <w:rsid w:val="004350F2"/>
    <w:rsid w:val="004357B9"/>
    <w:rsid w:val="00436204"/>
    <w:rsid w:val="00436490"/>
    <w:rsid w:val="00436CDC"/>
    <w:rsid w:val="004377DA"/>
    <w:rsid w:val="004377E2"/>
    <w:rsid w:val="00437D4D"/>
    <w:rsid w:val="00437D72"/>
    <w:rsid w:val="004408E7"/>
    <w:rsid w:val="00443003"/>
    <w:rsid w:val="00443DD0"/>
    <w:rsid w:val="00445E06"/>
    <w:rsid w:val="00445FEB"/>
    <w:rsid w:val="0044709E"/>
    <w:rsid w:val="00447B7C"/>
    <w:rsid w:val="0045005D"/>
    <w:rsid w:val="00450A2E"/>
    <w:rsid w:val="00451B3B"/>
    <w:rsid w:val="00451B63"/>
    <w:rsid w:val="00452FEF"/>
    <w:rsid w:val="00454082"/>
    <w:rsid w:val="00454139"/>
    <w:rsid w:val="004548DE"/>
    <w:rsid w:val="00455364"/>
    <w:rsid w:val="00455CAF"/>
    <w:rsid w:val="004600E4"/>
    <w:rsid w:val="004603C7"/>
    <w:rsid w:val="00461A5A"/>
    <w:rsid w:val="004629A2"/>
    <w:rsid w:val="00462BAB"/>
    <w:rsid w:val="00463746"/>
    <w:rsid w:val="00464F34"/>
    <w:rsid w:val="00467D48"/>
    <w:rsid w:val="00467F08"/>
    <w:rsid w:val="00471A96"/>
    <w:rsid w:val="00474C49"/>
    <w:rsid w:val="0047503C"/>
    <w:rsid w:val="0047563E"/>
    <w:rsid w:val="00475B6A"/>
    <w:rsid w:val="0047602E"/>
    <w:rsid w:val="00476566"/>
    <w:rsid w:val="00480A69"/>
    <w:rsid w:val="0048116C"/>
    <w:rsid w:val="0048143B"/>
    <w:rsid w:val="00481AF2"/>
    <w:rsid w:val="00484DDA"/>
    <w:rsid w:val="00484F58"/>
    <w:rsid w:val="00486DA5"/>
    <w:rsid w:val="00487597"/>
    <w:rsid w:val="004901BE"/>
    <w:rsid w:val="004909DE"/>
    <w:rsid w:val="004913CE"/>
    <w:rsid w:val="00491F92"/>
    <w:rsid w:val="00492D77"/>
    <w:rsid w:val="00493D5E"/>
    <w:rsid w:val="004947CE"/>
    <w:rsid w:val="00496C53"/>
    <w:rsid w:val="00496F5D"/>
    <w:rsid w:val="00497D60"/>
    <w:rsid w:val="004A01BF"/>
    <w:rsid w:val="004A0D4A"/>
    <w:rsid w:val="004A1338"/>
    <w:rsid w:val="004A303B"/>
    <w:rsid w:val="004A4EB6"/>
    <w:rsid w:val="004A5523"/>
    <w:rsid w:val="004A5880"/>
    <w:rsid w:val="004A6C52"/>
    <w:rsid w:val="004A7B60"/>
    <w:rsid w:val="004B135C"/>
    <w:rsid w:val="004B2A17"/>
    <w:rsid w:val="004B38D3"/>
    <w:rsid w:val="004B38D7"/>
    <w:rsid w:val="004B4DF9"/>
    <w:rsid w:val="004B617E"/>
    <w:rsid w:val="004B7F00"/>
    <w:rsid w:val="004C15A0"/>
    <w:rsid w:val="004C1ACF"/>
    <w:rsid w:val="004C3AE6"/>
    <w:rsid w:val="004C4478"/>
    <w:rsid w:val="004C4ADE"/>
    <w:rsid w:val="004C6E6F"/>
    <w:rsid w:val="004C74EC"/>
    <w:rsid w:val="004C7E4F"/>
    <w:rsid w:val="004D0951"/>
    <w:rsid w:val="004D0B54"/>
    <w:rsid w:val="004D0C15"/>
    <w:rsid w:val="004D18BF"/>
    <w:rsid w:val="004D2031"/>
    <w:rsid w:val="004D2347"/>
    <w:rsid w:val="004D4419"/>
    <w:rsid w:val="004D6C74"/>
    <w:rsid w:val="004E0244"/>
    <w:rsid w:val="004E04BF"/>
    <w:rsid w:val="004E067C"/>
    <w:rsid w:val="004E1CAB"/>
    <w:rsid w:val="004E5B02"/>
    <w:rsid w:val="004E6C63"/>
    <w:rsid w:val="004E7B61"/>
    <w:rsid w:val="004F0D16"/>
    <w:rsid w:val="004F2178"/>
    <w:rsid w:val="004F3766"/>
    <w:rsid w:val="004F394D"/>
    <w:rsid w:val="004F458D"/>
    <w:rsid w:val="004F4BB8"/>
    <w:rsid w:val="004F50AF"/>
    <w:rsid w:val="004F5C24"/>
    <w:rsid w:val="005002A9"/>
    <w:rsid w:val="00502FC6"/>
    <w:rsid w:val="00503686"/>
    <w:rsid w:val="0050394C"/>
    <w:rsid w:val="0050399F"/>
    <w:rsid w:val="00503F93"/>
    <w:rsid w:val="00504A16"/>
    <w:rsid w:val="005050CE"/>
    <w:rsid w:val="00505B5C"/>
    <w:rsid w:val="005067A1"/>
    <w:rsid w:val="00507E20"/>
    <w:rsid w:val="00512087"/>
    <w:rsid w:val="005130CA"/>
    <w:rsid w:val="005130D9"/>
    <w:rsid w:val="0051359F"/>
    <w:rsid w:val="005135D6"/>
    <w:rsid w:val="00513822"/>
    <w:rsid w:val="005218E0"/>
    <w:rsid w:val="00521D56"/>
    <w:rsid w:val="00522A49"/>
    <w:rsid w:val="0052367C"/>
    <w:rsid w:val="00523DD6"/>
    <w:rsid w:val="0052472C"/>
    <w:rsid w:val="0053078D"/>
    <w:rsid w:val="00530FC7"/>
    <w:rsid w:val="0053327A"/>
    <w:rsid w:val="00533D6A"/>
    <w:rsid w:val="005342A5"/>
    <w:rsid w:val="00535350"/>
    <w:rsid w:val="0053702D"/>
    <w:rsid w:val="005376E7"/>
    <w:rsid w:val="005429A0"/>
    <w:rsid w:val="00542C33"/>
    <w:rsid w:val="00544DA4"/>
    <w:rsid w:val="00546871"/>
    <w:rsid w:val="00547047"/>
    <w:rsid w:val="005511AD"/>
    <w:rsid w:val="00552A83"/>
    <w:rsid w:val="00552E3E"/>
    <w:rsid w:val="005531DD"/>
    <w:rsid w:val="005537E5"/>
    <w:rsid w:val="00554A32"/>
    <w:rsid w:val="005561BC"/>
    <w:rsid w:val="0055657F"/>
    <w:rsid w:val="0055791B"/>
    <w:rsid w:val="00557D09"/>
    <w:rsid w:val="005617F7"/>
    <w:rsid w:val="00562181"/>
    <w:rsid w:val="00563313"/>
    <w:rsid w:val="005643EA"/>
    <w:rsid w:val="00564A89"/>
    <w:rsid w:val="00565031"/>
    <w:rsid w:val="00566018"/>
    <w:rsid w:val="00566650"/>
    <w:rsid w:val="005666F4"/>
    <w:rsid w:val="00571210"/>
    <w:rsid w:val="00571C40"/>
    <w:rsid w:val="005723E9"/>
    <w:rsid w:val="00572C82"/>
    <w:rsid w:val="00572E54"/>
    <w:rsid w:val="00572F0C"/>
    <w:rsid w:val="00573DB4"/>
    <w:rsid w:val="0058446E"/>
    <w:rsid w:val="00585466"/>
    <w:rsid w:val="0058575D"/>
    <w:rsid w:val="0058679E"/>
    <w:rsid w:val="00587A3C"/>
    <w:rsid w:val="005911AC"/>
    <w:rsid w:val="00593E1F"/>
    <w:rsid w:val="00594693"/>
    <w:rsid w:val="0059754C"/>
    <w:rsid w:val="00597BBC"/>
    <w:rsid w:val="005A0995"/>
    <w:rsid w:val="005A18FB"/>
    <w:rsid w:val="005A2363"/>
    <w:rsid w:val="005A3F75"/>
    <w:rsid w:val="005A42EE"/>
    <w:rsid w:val="005A43B1"/>
    <w:rsid w:val="005A6305"/>
    <w:rsid w:val="005B02DE"/>
    <w:rsid w:val="005B0463"/>
    <w:rsid w:val="005B0C8D"/>
    <w:rsid w:val="005B13A0"/>
    <w:rsid w:val="005B321D"/>
    <w:rsid w:val="005B3B7C"/>
    <w:rsid w:val="005B5385"/>
    <w:rsid w:val="005B7DFF"/>
    <w:rsid w:val="005C0823"/>
    <w:rsid w:val="005C1162"/>
    <w:rsid w:val="005C1BC9"/>
    <w:rsid w:val="005C1BD1"/>
    <w:rsid w:val="005C287F"/>
    <w:rsid w:val="005C3E8C"/>
    <w:rsid w:val="005C4A19"/>
    <w:rsid w:val="005C517E"/>
    <w:rsid w:val="005C554B"/>
    <w:rsid w:val="005C6DEB"/>
    <w:rsid w:val="005C7A91"/>
    <w:rsid w:val="005D1C7F"/>
    <w:rsid w:val="005D3318"/>
    <w:rsid w:val="005D35A0"/>
    <w:rsid w:val="005D3E00"/>
    <w:rsid w:val="005D464B"/>
    <w:rsid w:val="005D5593"/>
    <w:rsid w:val="005D55E5"/>
    <w:rsid w:val="005D7694"/>
    <w:rsid w:val="005E03B8"/>
    <w:rsid w:val="005E0917"/>
    <w:rsid w:val="005E3009"/>
    <w:rsid w:val="005E5AD2"/>
    <w:rsid w:val="005E7591"/>
    <w:rsid w:val="005E7DF2"/>
    <w:rsid w:val="005F05ED"/>
    <w:rsid w:val="005F1957"/>
    <w:rsid w:val="005F3345"/>
    <w:rsid w:val="005F3750"/>
    <w:rsid w:val="005F5B6B"/>
    <w:rsid w:val="005F5DF8"/>
    <w:rsid w:val="005F6603"/>
    <w:rsid w:val="005F6FDF"/>
    <w:rsid w:val="00600733"/>
    <w:rsid w:val="00601450"/>
    <w:rsid w:val="006022CB"/>
    <w:rsid w:val="0060673F"/>
    <w:rsid w:val="00606885"/>
    <w:rsid w:val="0060723F"/>
    <w:rsid w:val="006108B8"/>
    <w:rsid w:val="00610920"/>
    <w:rsid w:val="00611073"/>
    <w:rsid w:val="0061222C"/>
    <w:rsid w:val="0061248F"/>
    <w:rsid w:val="00612780"/>
    <w:rsid w:val="006128D7"/>
    <w:rsid w:val="0061482E"/>
    <w:rsid w:val="0061552A"/>
    <w:rsid w:val="00616264"/>
    <w:rsid w:val="00616690"/>
    <w:rsid w:val="00616E90"/>
    <w:rsid w:val="00620AB3"/>
    <w:rsid w:val="00623BD2"/>
    <w:rsid w:val="0062558D"/>
    <w:rsid w:val="00627143"/>
    <w:rsid w:val="00630711"/>
    <w:rsid w:val="00630CBB"/>
    <w:rsid w:val="00630F2C"/>
    <w:rsid w:val="006317A9"/>
    <w:rsid w:val="0063337F"/>
    <w:rsid w:val="00633D3C"/>
    <w:rsid w:val="00633DEB"/>
    <w:rsid w:val="006364E5"/>
    <w:rsid w:val="00636633"/>
    <w:rsid w:val="00640A2B"/>
    <w:rsid w:val="00643011"/>
    <w:rsid w:val="006455B0"/>
    <w:rsid w:val="00647F9C"/>
    <w:rsid w:val="00650D5A"/>
    <w:rsid w:val="00650DB8"/>
    <w:rsid w:val="0065119A"/>
    <w:rsid w:val="00651C18"/>
    <w:rsid w:val="00652DF7"/>
    <w:rsid w:val="00652F11"/>
    <w:rsid w:val="006534EB"/>
    <w:rsid w:val="00656BF0"/>
    <w:rsid w:val="0066173C"/>
    <w:rsid w:val="00662545"/>
    <w:rsid w:val="00665BFA"/>
    <w:rsid w:val="00666996"/>
    <w:rsid w:val="00673E8A"/>
    <w:rsid w:val="006746DB"/>
    <w:rsid w:val="006750B8"/>
    <w:rsid w:val="00676B98"/>
    <w:rsid w:val="006771CE"/>
    <w:rsid w:val="006778A2"/>
    <w:rsid w:val="00681382"/>
    <w:rsid w:val="00682161"/>
    <w:rsid w:val="006827C2"/>
    <w:rsid w:val="00683DE2"/>
    <w:rsid w:val="00684D9E"/>
    <w:rsid w:val="00685182"/>
    <w:rsid w:val="006916DC"/>
    <w:rsid w:val="00691F9C"/>
    <w:rsid w:val="0069221A"/>
    <w:rsid w:val="00692A55"/>
    <w:rsid w:val="00693129"/>
    <w:rsid w:val="00695513"/>
    <w:rsid w:val="006965DF"/>
    <w:rsid w:val="006966FF"/>
    <w:rsid w:val="00696F12"/>
    <w:rsid w:val="006972E8"/>
    <w:rsid w:val="006A01F5"/>
    <w:rsid w:val="006A14F6"/>
    <w:rsid w:val="006A20A0"/>
    <w:rsid w:val="006A2D5D"/>
    <w:rsid w:val="006A2D7B"/>
    <w:rsid w:val="006A3201"/>
    <w:rsid w:val="006A34BE"/>
    <w:rsid w:val="006A4B1B"/>
    <w:rsid w:val="006A6696"/>
    <w:rsid w:val="006A6CCF"/>
    <w:rsid w:val="006A7ED9"/>
    <w:rsid w:val="006B150E"/>
    <w:rsid w:val="006B19A0"/>
    <w:rsid w:val="006B1BBF"/>
    <w:rsid w:val="006B2A31"/>
    <w:rsid w:val="006B2CA7"/>
    <w:rsid w:val="006B316A"/>
    <w:rsid w:val="006B36C2"/>
    <w:rsid w:val="006B55D6"/>
    <w:rsid w:val="006B5A2B"/>
    <w:rsid w:val="006B5BA8"/>
    <w:rsid w:val="006B7228"/>
    <w:rsid w:val="006B72F3"/>
    <w:rsid w:val="006C0915"/>
    <w:rsid w:val="006C11BB"/>
    <w:rsid w:val="006C163A"/>
    <w:rsid w:val="006C2C4E"/>
    <w:rsid w:val="006C3FF9"/>
    <w:rsid w:val="006C4136"/>
    <w:rsid w:val="006C4174"/>
    <w:rsid w:val="006C45C6"/>
    <w:rsid w:val="006C4D76"/>
    <w:rsid w:val="006C52E6"/>
    <w:rsid w:val="006C5924"/>
    <w:rsid w:val="006C66DB"/>
    <w:rsid w:val="006C6D3F"/>
    <w:rsid w:val="006C6EE0"/>
    <w:rsid w:val="006C7201"/>
    <w:rsid w:val="006D49F3"/>
    <w:rsid w:val="006D4A75"/>
    <w:rsid w:val="006D665A"/>
    <w:rsid w:val="006D666E"/>
    <w:rsid w:val="006D70C8"/>
    <w:rsid w:val="006E0809"/>
    <w:rsid w:val="006E1897"/>
    <w:rsid w:val="006E2B85"/>
    <w:rsid w:val="006E3ED2"/>
    <w:rsid w:val="006E52E7"/>
    <w:rsid w:val="006E5C4F"/>
    <w:rsid w:val="006E6716"/>
    <w:rsid w:val="006E6AEF"/>
    <w:rsid w:val="006E7722"/>
    <w:rsid w:val="006F12EB"/>
    <w:rsid w:val="006F2637"/>
    <w:rsid w:val="006F53D7"/>
    <w:rsid w:val="00700DFD"/>
    <w:rsid w:val="007065FE"/>
    <w:rsid w:val="007111B3"/>
    <w:rsid w:val="00711F3A"/>
    <w:rsid w:val="007121C9"/>
    <w:rsid w:val="00712B6C"/>
    <w:rsid w:val="00713357"/>
    <w:rsid w:val="00714006"/>
    <w:rsid w:val="00720ADC"/>
    <w:rsid w:val="00721A22"/>
    <w:rsid w:val="00721CEA"/>
    <w:rsid w:val="0072265E"/>
    <w:rsid w:val="007233B1"/>
    <w:rsid w:val="007247ED"/>
    <w:rsid w:val="007248BD"/>
    <w:rsid w:val="0072501C"/>
    <w:rsid w:val="00727756"/>
    <w:rsid w:val="0073123A"/>
    <w:rsid w:val="0073242B"/>
    <w:rsid w:val="007349FA"/>
    <w:rsid w:val="0073581C"/>
    <w:rsid w:val="00736AD5"/>
    <w:rsid w:val="00736D27"/>
    <w:rsid w:val="00737C3B"/>
    <w:rsid w:val="007420C6"/>
    <w:rsid w:val="00742243"/>
    <w:rsid w:val="0074315D"/>
    <w:rsid w:val="007434D0"/>
    <w:rsid w:val="00743535"/>
    <w:rsid w:val="00745369"/>
    <w:rsid w:val="007503D4"/>
    <w:rsid w:val="0075517F"/>
    <w:rsid w:val="0075618C"/>
    <w:rsid w:val="00756546"/>
    <w:rsid w:val="00761856"/>
    <w:rsid w:val="0076257F"/>
    <w:rsid w:val="00763736"/>
    <w:rsid w:val="00763A4B"/>
    <w:rsid w:val="00764E61"/>
    <w:rsid w:val="00765008"/>
    <w:rsid w:val="007679BF"/>
    <w:rsid w:val="00770830"/>
    <w:rsid w:val="00770EAF"/>
    <w:rsid w:val="007711E7"/>
    <w:rsid w:val="0078015D"/>
    <w:rsid w:val="00781160"/>
    <w:rsid w:val="007827A3"/>
    <w:rsid w:val="00783881"/>
    <w:rsid w:val="00783DA7"/>
    <w:rsid w:val="0078418C"/>
    <w:rsid w:val="00785E60"/>
    <w:rsid w:val="007864CA"/>
    <w:rsid w:val="00787028"/>
    <w:rsid w:val="00787CDE"/>
    <w:rsid w:val="007950DC"/>
    <w:rsid w:val="007958D1"/>
    <w:rsid w:val="00797C89"/>
    <w:rsid w:val="007A1067"/>
    <w:rsid w:val="007A1D61"/>
    <w:rsid w:val="007A40CB"/>
    <w:rsid w:val="007A4CFD"/>
    <w:rsid w:val="007A703A"/>
    <w:rsid w:val="007B0068"/>
    <w:rsid w:val="007B025E"/>
    <w:rsid w:val="007B0AC3"/>
    <w:rsid w:val="007B16A3"/>
    <w:rsid w:val="007B46C0"/>
    <w:rsid w:val="007B5523"/>
    <w:rsid w:val="007B59C2"/>
    <w:rsid w:val="007B758A"/>
    <w:rsid w:val="007C099C"/>
    <w:rsid w:val="007C179B"/>
    <w:rsid w:val="007C269F"/>
    <w:rsid w:val="007C2BBA"/>
    <w:rsid w:val="007C2FB0"/>
    <w:rsid w:val="007C3B71"/>
    <w:rsid w:val="007C4C33"/>
    <w:rsid w:val="007C5DF2"/>
    <w:rsid w:val="007D183F"/>
    <w:rsid w:val="007D2AEF"/>
    <w:rsid w:val="007D2CE6"/>
    <w:rsid w:val="007D45D6"/>
    <w:rsid w:val="007D627A"/>
    <w:rsid w:val="007D63B3"/>
    <w:rsid w:val="007E16E5"/>
    <w:rsid w:val="007E18BB"/>
    <w:rsid w:val="007E33D4"/>
    <w:rsid w:val="007E3CBB"/>
    <w:rsid w:val="007E475F"/>
    <w:rsid w:val="007E5D47"/>
    <w:rsid w:val="007E7340"/>
    <w:rsid w:val="007F0442"/>
    <w:rsid w:val="007F4159"/>
    <w:rsid w:val="007F4983"/>
    <w:rsid w:val="007F5225"/>
    <w:rsid w:val="007F5488"/>
    <w:rsid w:val="007F5CAF"/>
    <w:rsid w:val="007F6D99"/>
    <w:rsid w:val="007F7A60"/>
    <w:rsid w:val="008004DF"/>
    <w:rsid w:val="00800955"/>
    <w:rsid w:val="00800BFB"/>
    <w:rsid w:val="0080148C"/>
    <w:rsid w:val="008015A0"/>
    <w:rsid w:val="00801AAA"/>
    <w:rsid w:val="00801D59"/>
    <w:rsid w:val="00801DF0"/>
    <w:rsid w:val="00802421"/>
    <w:rsid w:val="008024B2"/>
    <w:rsid w:val="00805255"/>
    <w:rsid w:val="00810F87"/>
    <w:rsid w:val="0081176B"/>
    <w:rsid w:val="00812582"/>
    <w:rsid w:val="00812719"/>
    <w:rsid w:val="00816B32"/>
    <w:rsid w:val="00816F2D"/>
    <w:rsid w:val="00817036"/>
    <w:rsid w:val="00820E23"/>
    <w:rsid w:val="0082105B"/>
    <w:rsid w:val="008248E0"/>
    <w:rsid w:val="00824F0F"/>
    <w:rsid w:val="008272EF"/>
    <w:rsid w:val="00827F10"/>
    <w:rsid w:val="00834100"/>
    <w:rsid w:val="0083444D"/>
    <w:rsid w:val="008352B2"/>
    <w:rsid w:val="00836845"/>
    <w:rsid w:val="00836851"/>
    <w:rsid w:val="00836C9E"/>
    <w:rsid w:val="008374B9"/>
    <w:rsid w:val="0084005B"/>
    <w:rsid w:val="00841322"/>
    <w:rsid w:val="008420D9"/>
    <w:rsid w:val="008427C5"/>
    <w:rsid w:val="00844689"/>
    <w:rsid w:val="00845545"/>
    <w:rsid w:val="00846035"/>
    <w:rsid w:val="008503E1"/>
    <w:rsid w:val="00851321"/>
    <w:rsid w:val="0085207D"/>
    <w:rsid w:val="00854E5A"/>
    <w:rsid w:val="00855D5F"/>
    <w:rsid w:val="00856854"/>
    <w:rsid w:val="00856E42"/>
    <w:rsid w:val="00860629"/>
    <w:rsid w:val="0086119A"/>
    <w:rsid w:val="0086634C"/>
    <w:rsid w:val="00867EDC"/>
    <w:rsid w:val="00870531"/>
    <w:rsid w:val="00870CE3"/>
    <w:rsid w:val="00872C61"/>
    <w:rsid w:val="008737EA"/>
    <w:rsid w:val="00873855"/>
    <w:rsid w:val="00873BC6"/>
    <w:rsid w:val="008744A5"/>
    <w:rsid w:val="0087489F"/>
    <w:rsid w:val="00874F0C"/>
    <w:rsid w:val="00875044"/>
    <w:rsid w:val="00875C7F"/>
    <w:rsid w:val="008815DE"/>
    <w:rsid w:val="0088172D"/>
    <w:rsid w:val="008824B3"/>
    <w:rsid w:val="008824E6"/>
    <w:rsid w:val="00884B2C"/>
    <w:rsid w:val="00884FEB"/>
    <w:rsid w:val="00885185"/>
    <w:rsid w:val="0088527A"/>
    <w:rsid w:val="00885C9E"/>
    <w:rsid w:val="0088630E"/>
    <w:rsid w:val="00887637"/>
    <w:rsid w:val="00887A83"/>
    <w:rsid w:val="00894221"/>
    <w:rsid w:val="008962D5"/>
    <w:rsid w:val="008968A4"/>
    <w:rsid w:val="008A1A1E"/>
    <w:rsid w:val="008A1C51"/>
    <w:rsid w:val="008A3152"/>
    <w:rsid w:val="008A3519"/>
    <w:rsid w:val="008A36F3"/>
    <w:rsid w:val="008A49E8"/>
    <w:rsid w:val="008A4D96"/>
    <w:rsid w:val="008A509C"/>
    <w:rsid w:val="008A5DBC"/>
    <w:rsid w:val="008A7A5D"/>
    <w:rsid w:val="008B1921"/>
    <w:rsid w:val="008B2F5E"/>
    <w:rsid w:val="008B37B1"/>
    <w:rsid w:val="008B55DD"/>
    <w:rsid w:val="008B6066"/>
    <w:rsid w:val="008B6DBC"/>
    <w:rsid w:val="008B7267"/>
    <w:rsid w:val="008B73EE"/>
    <w:rsid w:val="008C122C"/>
    <w:rsid w:val="008C51AA"/>
    <w:rsid w:val="008C624D"/>
    <w:rsid w:val="008C6A9B"/>
    <w:rsid w:val="008C6C4C"/>
    <w:rsid w:val="008C6E0B"/>
    <w:rsid w:val="008D08B7"/>
    <w:rsid w:val="008D2210"/>
    <w:rsid w:val="008D274F"/>
    <w:rsid w:val="008D2DF9"/>
    <w:rsid w:val="008D4535"/>
    <w:rsid w:val="008D528B"/>
    <w:rsid w:val="008D570A"/>
    <w:rsid w:val="008D6256"/>
    <w:rsid w:val="008D6581"/>
    <w:rsid w:val="008D7D83"/>
    <w:rsid w:val="008E0E86"/>
    <w:rsid w:val="008E0F08"/>
    <w:rsid w:val="008E20BD"/>
    <w:rsid w:val="008E3CA9"/>
    <w:rsid w:val="008E47D2"/>
    <w:rsid w:val="008E4E25"/>
    <w:rsid w:val="008E5ADB"/>
    <w:rsid w:val="008F1D51"/>
    <w:rsid w:val="008F2D4E"/>
    <w:rsid w:val="008F3597"/>
    <w:rsid w:val="008F42E6"/>
    <w:rsid w:val="008F50DF"/>
    <w:rsid w:val="008F54B0"/>
    <w:rsid w:val="008F5BFE"/>
    <w:rsid w:val="00900A47"/>
    <w:rsid w:val="00900C1D"/>
    <w:rsid w:val="00901501"/>
    <w:rsid w:val="009026BD"/>
    <w:rsid w:val="009044EF"/>
    <w:rsid w:val="009053C7"/>
    <w:rsid w:val="00905CB5"/>
    <w:rsid w:val="00907115"/>
    <w:rsid w:val="00907513"/>
    <w:rsid w:val="00907F94"/>
    <w:rsid w:val="00910210"/>
    <w:rsid w:val="0091066B"/>
    <w:rsid w:val="00912141"/>
    <w:rsid w:val="00912E11"/>
    <w:rsid w:val="00913326"/>
    <w:rsid w:val="009137AD"/>
    <w:rsid w:val="0091445D"/>
    <w:rsid w:val="0091471E"/>
    <w:rsid w:val="00917C32"/>
    <w:rsid w:val="00923236"/>
    <w:rsid w:val="00924EEF"/>
    <w:rsid w:val="009270FE"/>
    <w:rsid w:val="00927A8B"/>
    <w:rsid w:val="00931528"/>
    <w:rsid w:val="009339C1"/>
    <w:rsid w:val="00934F04"/>
    <w:rsid w:val="0093629A"/>
    <w:rsid w:val="009371BA"/>
    <w:rsid w:val="0094162B"/>
    <w:rsid w:val="00941C3D"/>
    <w:rsid w:val="00942368"/>
    <w:rsid w:val="00950950"/>
    <w:rsid w:val="00950BA3"/>
    <w:rsid w:val="00954F32"/>
    <w:rsid w:val="00955C81"/>
    <w:rsid w:val="00955F25"/>
    <w:rsid w:val="00960B47"/>
    <w:rsid w:val="0096168A"/>
    <w:rsid w:val="0096378F"/>
    <w:rsid w:val="00964E1D"/>
    <w:rsid w:val="00965272"/>
    <w:rsid w:val="00967868"/>
    <w:rsid w:val="00971A2C"/>
    <w:rsid w:val="009720F9"/>
    <w:rsid w:val="00973B8E"/>
    <w:rsid w:val="00974150"/>
    <w:rsid w:val="00975CA2"/>
    <w:rsid w:val="00975F7F"/>
    <w:rsid w:val="009769DE"/>
    <w:rsid w:val="00977BD7"/>
    <w:rsid w:val="00981540"/>
    <w:rsid w:val="0098245F"/>
    <w:rsid w:val="0098336B"/>
    <w:rsid w:val="00983C5F"/>
    <w:rsid w:val="00984A5C"/>
    <w:rsid w:val="00985397"/>
    <w:rsid w:val="00985527"/>
    <w:rsid w:val="00986FA9"/>
    <w:rsid w:val="0098778D"/>
    <w:rsid w:val="00991C37"/>
    <w:rsid w:val="00991D59"/>
    <w:rsid w:val="009921F0"/>
    <w:rsid w:val="009926A9"/>
    <w:rsid w:val="0099270E"/>
    <w:rsid w:val="00993BB1"/>
    <w:rsid w:val="0099694B"/>
    <w:rsid w:val="009A0216"/>
    <w:rsid w:val="009A1317"/>
    <w:rsid w:val="009A220B"/>
    <w:rsid w:val="009A251F"/>
    <w:rsid w:val="009A2864"/>
    <w:rsid w:val="009A2E43"/>
    <w:rsid w:val="009A4B3E"/>
    <w:rsid w:val="009A4B54"/>
    <w:rsid w:val="009A611C"/>
    <w:rsid w:val="009A6E08"/>
    <w:rsid w:val="009B09F5"/>
    <w:rsid w:val="009B0E38"/>
    <w:rsid w:val="009B511B"/>
    <w:rsid w:val="009B55A7"/>
    <w:rsid w:val="009B6CE4"/>
    <w:rsid w:val="009C001E"/>
    <w:rsid w:val="009C2C58"/>
    <w:rsid w:val="009C3801"/>
    <w:rsid w:val="009C3D16"/>
    <w:rsid w:val="009C4291"/>
    <w:rsid w:val="009C44E7"/>
    <w:rsid w:val="009C59C9"/>
    <w:rsid w:val="009C68BE"/>
    <w:rsid w:val="009C6ABE"/>
    <w:rsid w:val="009C7899"/>
    <w:rsid w:val="009C7D6A"/>
    <w:rsid w:val="009D3244"/>
    <w:rsid w:val="009D3E89"/>
    <w:rsid w:val="009D5D1A"/>
    <w:rsid w:val="009D7A90"/>
    <w:rsid w:val="009E283E"/>
    <w:rsid w:val="009E2ED1"/>
    <w:rsid w:val="009E4483"/>
    <w:rsid w:val="009E563E"/>
    <w:rsid w:val="009E5AD1"/>
    <w:rsid w:val="009E7EEC"/>
    <w:rsid w:val="009F1084"/>
    <w:rsid w:val="009F3AD0"/>
    <w:rsid w:val="009F5100"/>
    <w:rsid w:val="00A01C72"/>
    <w:rsid w:val="00A02850"/>
    <w:rsid w:val="00A030AB"/>
    <w:rsid w:val="00A03C89"/>
    <w:rsid w:val="00A03DC9"/>
    <w:rsid w:val="00A045D1"/>
    <w:rsid w:val="00A0480D"/>
    <w:rsid w:val="00A0483F"/>
    <w:rsid w:val="00A04F31"/>
    <w:rsid w:val="00A136CD"/>
    <w:rsid w:val="00A1379C"/>
    <w:rsid w:val="00A13F43"/>
    <w:rsid w:val="00A14772"/>
    <w:rsid w:val="00A22DE0"/>
    <w:rsid w:val="00A232F8"/>
    <w:rsid w:val="00A240E2"/>
    <w:rsid w:val="00A24751"/>
    <w:rsid w:val="00A248E2"/>
    <w:rsid w:val="00A2674E"/>
    <w:rsid w:val="00A2760E"/>
    <w:rsid w:val="00A3002B"/>
    <w:rsid w:val="00A31125"/>
    <w:rsid w:val="00A320B1"/>
    <w:rsid w:val="00A325F5"/>
    <w:rsid w:val="00A32795"/>
    <w:rsid w:val="00A33695"/>
    <w:rsid w:val="00A34026"/>
    <w:rsid w:val="00A34641"/>
    <w:rsid w:val="00A400DA"/>
    <w:rsid w:val="00A402A8"/>
    <w:rsid w:val="00A4309F"/>
    <w:rsid w:val="00A46302"/>
    <w:rsid w:val="00A51886"/>
    <w:rsid w:val="00A51AA9"/>
    <w:rsid w:val="00A5221E"/>
    <w:rsid w:val="00A5378E"/>
    <w:rsid w:val="00A53C11"/>
    <w:rsid w:val="00A5649A"/>
    <w:rsid w:val="00A60195"/>
    <w:rsid w:val="00A64421"/>
    <w:rsid w:val="00A66EC6"/>
    <w:rsid w:val="00A6706B"/>
    <w:rsid w:val="00A673C9"/>
    <w:rsid w:val="00A70159"/>
    <w:rsid w:val="00A70966"/>
    <w:rsid w:val="00A7121A"/>
    <w:rsid w:val="00A72DF3"/>
    <w:rsid w:val="00A73282"/>
    <w:rsid w:val="00A73515"/>
    <w:rsid w:val="00A7376F"/>
    <w:rsid w:val="00A74D8D"/>
    <w:rsid w:val="00A772B4"/>
    <w:rsid w:val="00A774C1"/>
    <w:rsid w:val="00A801A9"/>
    <w:rsid w:val="00A80A02"/>
    <w:rsid w:val="00A80C2E"/>
    <w:rsid w:val="00A80D31"/>
    <w:rsid w:val="00A840BE"/>
    <w:rsid w:val="00A85AB9"/>
    <w:rsid w:val="00A85CE0"/>
    <w:rsid w:val="00A86139"/>
    <w:rsid w:val="00A86EB4"/>
    <w:rsid w:val="00A90BDF"/>
    <w:rsid w:val="00A90C25"/>
    <w:rsid w:val="00A94FBC"/>
    <w:rsid w:val="00A9559C"/>
    <w:rsid w:val="00A95FD0"/>
    <w:rsid w:val="00A963C8"/>
    <w:rsid w:val="00AA02BE"/>
    <w:rsid w:val="00AA1B66"/>
    <w:rsid w:val="00AA256D"/>
    <w:rsid w:val="00AA3189"/>
    <w:rsid w:val="00AA5EA4"/>
    <w:rsid w:val="00AA629F"/>
    <w:rsid w:val="00AA649F"/>
    <w:rsid w:val="00AA6CF9"/>
    <w:rsid w:val="00AB0412"/>
    <w:rsid w:val="00AB2F46"/>
    <w:rsid w:val="00AB393F"/>
    <w:rsid w:val="00AB411D"/>
    <w:rsid w:val="00AB4E51"/>
    <w:rsid w:val="00AB7B8D"/>
    <w:rsid w:val="00AB7EF6"/>
    <w:rsid w:val="00AC06B8"/>
    <w:rsid w:val="00AC0F2C"/>
    <w:rsid w:val="00AC14E2"/>
    <w:rsid w:val="00AC2B76"/>
    <w:rsid w:val="00AC3B3F"/>
    <w:rsid w:val="00AC5975"/>
    <w:rsid w:val="00AC5F45"/>
    <w:rsid w:val="00AC6255"/>
    <w:rsid w:val="00AC644B"/>
    <w:rsid w:val="00AC654C"/>
    <w:rsid w:val="00AC6588"/>
    <w:rsid w:val="00AC7107"/>
    <w:rsid w:val="00AD061B"/>
    <w:rsid w:val="00AD0C6F"/>
    <w:rsid w:val="00AD13F6"/>
    <w:rsid w:val="00AD1A08"/>
    <w:rsid w:val="00AD2940"/>
    <w:rsid w:val="00AD4571"/>
    <w:rsid w:val="00AD4BBB"/>
    <w:rsid w:val="00AD70F1"/>
    <w:rsid w:val="00AE0F83"/>
    <w:rsid w:val="00AE12C8"/>
    <w:rsid w:val="00AE1CD7"/>
    <w:rsid w:val="00AE1E0D"/>
    <w:rsid w:val="00AE3D79"/>
    <w:rsid w:val="00AE40D3"/>
    <w:rsid w:val="00AE6B21"/>
    <w:rsid w:val="00AF003B"/>
    <w:rsid w:val="00AF1037"/>
    <w:rsid w:val="00AF1AF4"/>
    <w:rsid w:val="00AF1E50"/>
    <w:rsid w:val="00AF1F57"/>
    <w:rsid w:val="00AF2513"/>
    <w:rsid w:val="00AF3C10"/>
    <w:rsid w:val="00AF418C"/>
    <w:rsid w:val="00AF62BC"/>
    <w:rsid w:val="00AF672F"/>
    <w:rsid w:val="00AF7FA5"/>
    <w:rsid w:val="00B01163"/>
    <w:rsid w:val="00B0164B"/>
    <w:rsid w:val="00B024AD"/>
    <w:rsid w:val="00B048F1"/>
    <w:rsid w:val="00B049B4"/>
    <w:rsid w:val="00B057CA"/>
    <w:rsid w:val="00B068D3"/>
    <w:rsid w:val="00B10FA5"/>
    <w:rsid w:val="00B11D0D"/>
    <w:rsid w:val="00B1229B"/>
    <w:rsid w:val="00B12EA6"/>
    <w:rsid w:val="00B14961"/>
    <w:rsid w:val="00B14E31"/>
    <w:rsid w:val="00B15280"/>
    <w:rsid w:val="00B17100"/>
    <w:rsid w:val="00B171C0"/>
    <w:rsid w:val="00B17999"/>
    <w:rsid w:val="00B20E5D"/>
    <w:rsid w:val="00B22110"/>
    <w:rsid w:val="00B23005"/>
    <w:rsid w:val="00B234EA"/>
    <w:rsid w:val="00B23999"/>
    <w:rsid w:val="00B246DF"/>
    <w:rsid w:val="00B24C95"/>
    <w:rsid w:val="00B26927"/>
    <w:rsid w:val="00B31B0F"/>
    <w:rsid w:val="00B35846"/>
    <w:rsid w:val="00B35F80"/>
    <w:rsid w:val="00B36890"/>
    <w:rsid w:val="00B36BA6"/>
    <w:rsid w:val="00B37ECE"/>
    <w:rsid w:val="00B41082"/>
    <w:rsid w:val="00B4177D"/>
    <w:rsid w:val="00B437A4"/>
    <w:rsid w:val="00B439B1"/>
    <w:rsid w:val="00B4423C"/>
    <w:rsid w:val="00B442BD"/>
    <w:rsid w:val="00B44C0E"/>
    <w:rsid w:val="00B4512A"/>
    <w:rsid w:val="00B50194"/>
    <w:rsid w:val="00B51CC6"/>
    <w:rsid w:val="00B51F42"/>
    <w:rsid w:val="00B522A4"/>
    <w:rsid w:val="00B52872"/>
    <w:rsid w:val="00B528AE"/>
    <w:rsid w:val="00B53030"/>
    <w:rsid w:val="00B542AB"/>
    <w:rsid w:val="00B55A89"/>
    <w:rsid w:val="00B60495"/>
    <w:rsid w:val="00B62635"/>
    <w:rsid w:val="00B64633"/>
    <w:rsid w:val="00B649F7"/>
    <w:rsid w:val="00B7011C"/>
    <w:rsid w:val="00B71DAC"/>
    <w:rsid w:val="00B72E87"/>
    <w:rsid w:val="00B730C7"/>
    <w:rsid w:val="00B7350E"/>
    <w:rsid w:val="00B737B6"/>
    <w:rsid w:val="00B74827"/>
    <w:rsid w:val="00B74841"/>
    <w:rsid w:val="00B751E1"/>
    <w:rsid w:val="00B759BA"/>
    <w:rsid w:val="00B77B41"/>
    <w:rsid w:val="00B80EB1"/>
    <w:rsid w:val="00B811B0"/>
    <w:rsid w:val="00B822A4"/>
    <w:rsid w:val="00B83834"/>
    <w:rsid w:val="00B846EC"/>
    <w:rsid w:val="00B84923"/>
    <w:rsid w:val="00B85284"/>
    <w:rsid w:val="00B8560C"/>
    <w:rsid w:val="00B857D1"/>
    <w:rsid w:val="00B8730E"/>
    <w:rsid w:val="00B90CC9"/>
    <w:rsid w:val="00B91440"/>
    <w:rsid w:val="00B933E8"/>
    <w:rsid w:val="00B976CF"/>
    <w:rsid w:val="00BA1C6C"/>
    <w:rsid w:val="00BA228F"/>
    <w:rsid w:val="00BA4656"/>
    <w:rsid w:val="00BA6384"/>
    <w:rsid w:val="00BA64CC"/>
    <w:rsid w:val="00BA6E03"/>
    <w:rsid w:val="00BA731F"/>
    <w:rsid w:val="00BA7CE0"/>
    <w:rsid w:val="00BB169C"/>
    <w:rsid w:val="00BB3DD4"/>
    <w:rsid w:val="00BB50BB"/>
    <w:rsid w:val="00BB5544"/>
    <w:rsid w:val="00BB6397"/>
    <w:rsid w:val="00BB7D53"/>
    <w:rsid w:val="00BB7E19"/>
    <w:rsid w:val="00BC068F"/>
    <w:rsid w:val="00BC0A7F"/>
    <w:rsid w:val="00BC2C58"/>
    <w:rsid w:val="00BC3A10"/>
    <w:rsid w:val="00BC400B"/>
    <w:rsid w:val="00BC5128"/>
    <w:rsid w:val="00BC57E8"/>
    <w:rsid w:val="00BD1379"/>
    <w:rsid w:val="00BD36DE"/>
    <w:rsid w:val="00BD4641"/>
    <w:rsid w:val="00BD551A"/>
    <w:rsid w:val="00BD687C"/>
    <w:rsid w:val="00BD6D9D"/>
    <w:rsid w:val="00BE0A45"/>
    <w:rsid w:val="00BE1311"/>
    <w:rsid w:val="00BE19C2"/>
    <w:rsid w:val="00BE2FB7"/>
    <w:rsid w:val="00BE358B"/>
    <w:rsid w:val="00BE447B"/>
    <w:rsid w:val="00BE6DFE"/>
    <w:rsid w:val="00BF1B8F"/>
    <w:rsid w:val="00BF2288"/>
    <w:rsid w:val="00BF540A"/>
    <w:rsid w:val="00BF6EC1"/>
    <w:rsid w:val="00BF7257"/>
    <w:rsid w:val="00C017D1"/>
    <w:rsid w:val="00C01CF6"/>
    <w:rsid w:val="00C029BC"/>
    <w:rsid w:val="00C04828"/>
    <w:rsid w:val="00C04D37"/>
    <w:rsid w:val="00C074C4"/>
    <w:rsid w:val="00C10435"/>
    <w:rsid w:val="00C10CD4"/>
    <w:rsid w:val="00C12AE0"/>
    <w:rsid w:val="00C12FEB"/>
    <w:rsid w:val="00C13CB1"/>
    <w:rsid w:val="00C140C6"/>
    <w:rsid w:val="00C144EF"/>
    <w:rsid w:val="00C21737"/>
    <w:rsid w:val="00C21F27"/>
    <w:rsid w:val="00C23D4E"/>
    <w:rsid w:val="00C25670"/>
    <w:rsid w:val="00C2636B"/>
    <w:rsid w:val="00C277FB"/>
    <w:rsid w:val="00C30639"/>
    <w:rsid w:val="00C306B3"/>
    <w:rsid w:val="00C306F6"/>
    <w:rsid w:val="00C3194E"/>
    <w:rsid w:val="00C3344C"/>
    <w:rsid w:val="00C34837"/>
    <w:rsid w:val="00C356C8"/>
    <w:rsid w:val="00C35E32"/>
    <w:rsid w:val="00C367B4"/>
    <w:rsid w:val="00C36B2D"/>
    <w:rsid w:val="00C40D60"/>
    <w:rsid w:val="00C41F3D"/>
    <w:rsid w:val="00C4302A"/>
    <w:rsid w:val="00C43A7D"/>
    <w:rsid w:val="00C453AE"/>
    <w:rsid w:val="00C46DB1"/>
    <w:rsid w:val="00C4706F"/>
    <w:rsid w:val="00C47BD3"/>
    <w:rsid w:val="00C5125E"/>
    <w:rsid w:val="00C53681"/>
    <w:rsid w:val="00C53B22"/>
    <w:rsid w:val="00C542A9"/>
    <w:rsid w:val="00C54763"/>
    <w:rsid w:val="00C55649"/>
    <w:rsid w:val="00C563A1"/>
    <w:rsid w:val="00C57F07"/>
    <w:rsid w:val="00C57F72"/>
    <w:rsid w:val="00C61625"/>
    <w:rsid w:val="00C61FF5"/>
    <w:rsid w:val="00C62CD3"/>
    <w:rsid w:val="00C635CF"/>
    <w:rsid w:val="00C6395A"/>
    <w:rsid w:val="00C707EE"/>
    <w:rsid w:val="00C717C8"/>
    <w:rsid w:val="00C7187C"/>
    <w:rsid w:val="00C71CDF"/>
    <w:rsid w:val="00C723EA"/>
    <w:rsid w:val="00C73A74"/>
    <w:rsid w:val="00C747F9"/>
    <w:rsid w:val="00C80731"/>
    <w:rsid w:val="00C84BAF"/>
    <w:rsid w:val="00C84C64"/>
    <w:rsid w:val="00C8558E"/>
    <w:rsid w:val="00C8571F"/>
    <w:rsid w:val="00C87CEE"/>
    <w:rsid w:val="00C906BF"/>
    <w:rsid w:val="00C917B0"/>
    <w:rsid w:val="00C93697"/>
    <w:rsid w:val="00C93B3A"/>
    <w:rsid w:val="00C93C55"/>
    <w:rsid w:val="00C941FF"/>
    <w:rsid w:val="00C94AFD"/>
    <w:rsid w:val="00C95414"/>
    <w:rsid w:val="00C960CE"/>
    <w:rsid w:val="00C973FB"/>
    <w:rsid w:val="00C974AD"/>
    <w:rsid w:val="00CA0C40"/>
    <w:rsid w:val="00CA126C"/>
    <w:rsid w:val="00CA2566"/>
    <w:rsid w:val="00CA2E80"/>
    <w:rsid w:val="00CA335F"/>
    <w:rsid w:val="00CA3C47"/>
    <w:rsid w:val="00CA5D63"/>
    <w:rsid w:val="00CA61EE"/>
    <w:rsid w:val="00CA6F54"/>
    <w:rsid w:val="00CA7833"/>
    <w:rsid w:val="00CB142D"/>
    <w:rsid w:val="00CB1F27"/>
    <w:rsid w:val="00CB484B"/>
    <w:rsid w:val="00CB4E0C"/>
    <w:rsid w:val="00CB5059"/>
    <w:rsid w:val="00CB6BA7"/>
    <w:rsid w:val="00CB6C8D"/>
    <w:rsid w:val="00CC23A0"/>
    <w:rsid w:val="00CC2508"/>
    <w:rsid w:val="00CC4F4F"/>
    <w:rsid w:val="00CC6811"/>
    <w:rsid w:val="00CD351B"/>
    <w:rsid w:val="00CD385E"/>
    <w:rsid w:val="00CD6321"/>
    <w:rsid w:val="00CD6E89"/>
    <w:rsid w:val="00CD7239"/>
    <w:rsid w:val="00CD7D5B"/>
    <w:rsid w:val="00CD7ED8"/>
    <w:rsid w:val="00CE0365"/>
    <w:rsid w:val="00CE13D9"/>
    <w:rsid w:val="00CE149E"/>
    <w:rsid w:val="00CE2AF0"/>
    <w:rsid w:val="00CE2B78"/>
    <w:rsid w:val="00CE31F7"/>
    <w:rsid w:val="00CE5ACF"/>
    <w:rsid w:val="00CE7F91"/>
    <w:rsid w:val="00CF6D85"/>
    <w:rsid w:val="00CF76BF"/>
    <w:rsid w:val="00D01DCE"/>
    <w:rsid w:val="00D024BD"/>
    <w:rsid w:val="00D02770"/>
    <w:rsid w:val="00D02B78"/>
    <w:rsid w:val="00D02E89"/>
    <w:rsid w:val="00D054C0"/>
    <w:rsid w:val="00D057EF"/>
    <w:rsid w:val="00D06208"/>
    <w:rsid w:val="00D06F70"/>
    <w:rsid w:val="00D077EA"/>
    <w:rsid w:val="00D10700"/>
    <w:rsid w:val="00D11D41"/>
    <w:rsid w:val="00D1223C"/>
    <w:rsid w:val="00D14A32"/>
    <w:rsid w:val="00D14EE0"/>
    <w:rsid w:val="00D14FE2"/>
    <w:rsid w:val="00D15808"/>
    <w:rsid w:val="00D16FBF"/>
    <w:rsid w:val="00D2018B"/>
    <w:rsid w:val="00D20799"/>
    <w:rsid w:val="00D209AF"/>
    <w:rsid w:val="00D20C67"/>
    <w:rsid w:val="00D2128B"/>
    <w:rsid w:val="00D212FE"/>
    <w:rsid w:val="00D2506C"/>
    <w:rsid w:val="00D27F99"/>
    <w:rsid w:val="00D300D9"/>
    <w:rsid w:val="00D30BE6"/>
    <w:rsid w:val="00D31C7A"/>
    <w:rsid w:val="00D32447"/>
    <w:rsid w:val="00D33AA1"/>
    <w:rsid w:val="00D347C6"/>
    <w:rsid w:val="00D34F75"/>
    <w:rsid w:val="00D35BD5"/>
    <w:rsid w:val="00D35C30"/>
    <w:rsid w:val="00D36501"/>
    <w:rsid w:val="00D40139"/>
    <w:rsid w:val="00D4194D"/>
    <w:rsid w:val="00D4457C"/>
    <w:rsid w:val="00D459F5"/>
    <w:rsid w:val="00D45B15"/>
    <w:rsid w:val="00D47551"/>
    <w:rsid w:val="00D478CC"/>
    <w:rsid w:val="00D50CB6"/>
    <w:rsid w:val="00D5285D"/>
    <w:rsid w:val="00D52FEA"/>
    <w:rsid w:val="00D533D1"/>
    <w:rsid w:val="00D533DD"/>
    <w:rsid w:val="00D53FB4"/>
    <w:rsid w:val="00D5433B"/>
    <w:rsid w:val="00D54C42"/>
    <w:rsid w:val="00D56AF5"/>
    <w:rsid w:val="00D60795"/>
    <w:rsid w:val="00D60F96"/>
    <w:rsid w:val="00D61047"/>
    <w:rsid w:val="00D61651"/>
    <w:rsid w:val="00D62054"/>
    <w:rsid w:val="00D63C97"/>
    <w:rsid w:val="00D6494A"/>
    <w:rsid w:val="00D64B66"/>
    <w:rsid w:val="00D6607A"/>
    <w:rsid w:val="00D66CAA"/>
    <w:rsid w:val="00D6735C"/>
    <w:rsid w:val="00D67483"/>
    <w:rsid w:val="00D70F07"/>
    <w:rsid w:val="00D71D47"/>
    <w:rsid w:val="00D7242F"/>
    <w:rsid w:val="00D742A8"/>
    <w:rsid w:val="00D77799"/>
    <w:rsid w:val="00D8096D"/>
    <w:rsid w:val="00D80DBD"/>
    <w:rsid w:val="00D81422"/>
    <w:rsid w:val="00D81C35"/>
    <w:rsid w:val="00D82913"/>
    <w:rsid w:val="00D8369E"/>
    <w:rsid w:val="00D8416E"/>
    <w:rsid w:val="00D84EB7"/>
    <w:rsid w:val="00D8545A"/>
    <w:rsid w:val="00D87BAB"/>
    <w:rsid w:val="00D901D5"/>
    <w:rsid w:val="00D90BFF"/>
    <w:rsid w:val="00D91425"/>
    <w:rsid w:val="00D92396"/>
    <w:rsid w:val="00D936D9"/>
    <w:rsid w:val="00D946DB"/>
    <w:rsid w:val="00D96A28"/>
    <w:rsid w:val="00D96FC8"/>
    <w:rsid w:val="00D97284"/>
    <w:rsid w:val="00DA0BDF"/>
    <w:rsid w:val="00DA3B36"/>
    <w:rsid w:val="00DA4727"/>
    <w:rsid w:val="00DA4AAA"/>
    <w:rsid w:val="00DA77E1"/>
    <w:rsid w:val="00DA7C13"/>
    <w:rsid w:val="00DB0274"/>
    <w:rsid w:val="00DB0F07"/>
    <w:rsid w:val="00DB2981"/>
    <w:rsid w:val="00DB2DD0"/>
    <w:rsid w:val="00DB3346"/>
    <w:rsid w:val="00DB3B4B"/>
    <w:rsid w:val="00DB3B68"/>
    <w:rsid w:val="00DB3EEA"/>
    <w:rsid w:val="00DB40CA"/>
    <w:rsid w:val="00DB667F"/>
    <w:rsid w:val="00DC03E0"/>
    <w:rsid w:val="00DC1AF8"/>
    <w:rsid w:val="00DC2D05"/>
    <w:rsid w:val="00DC3B38"/>
    <w:rsid w:val="00DC40DA"/>
    <w:rsid w:val="00DC4CE4"/>
    <w:rsid w:val="00DC5A72"/>
    <w:rsid w:val="00DC7C85"/>
    <w:rsid w:val="00DD07FF"/>
    <w:rsid w:val="00DD092D"/>
    <w:rsid w:val="00DD156E"/>
    <w:rsid w:val="00DD18B7"/>
    <w:rsid w:val="00DD1906"/>
    <w:rsid w:val="00DD5F87"/>
    <w:rsid w:val="00DD60DF"/>
    <w:rsid w:val="00DD6D54"/>
    <w:rsid w:val="00DD72AA"/>
    <w:rsid w:val="00DE0157"/>
    <w:rsid w:val="00DE0962"/>
    <w:rsid w:val="00DE1809"/>
    <w:rsid w:val="00DE230A"/>
    <w:rsid w:val="00DE26F2"/>
    <w:rsid w:val="00DE4001"/>
    <w:rsid w:val="00DE4EF2"/>
    <w:rsid w:val="00DE5A31"/>
    <w:rsid w:val="00DE5F39"/>
    <w:rsid w:val="00DF2569"/>
    <w:rsid w:val="00DF28F7"/>
    <w:rsid w:val="00DF5186"/>
    <w:rsid w:val="00DF70AE"/>
    <w:rsid w:val="00E01656"/>
    <w:rsid w:val="00E0175F"/>
    <w:rsid w:val="00E02F76"/>
    <w:rsid w:val="00E050F3"/>
    <w:rsid w:val="00E052A9"/>
    <w:rsid w:val="00E0639C"/>
    <w:rsid w:val="00E06628"/>
    <w:rsid w:val="00E07C8E"/>
    <w:rsid w:val="00E100F9"/>
    <w:rsid w:val="00E1159D"/>
    <w:rsid w:val="00E11F7B"/>
    <w:rsid w:val="00E125DE"/>
    <w:rsid w:val="00E14286"/>
    <w:rsid w:val="00E143FD"/>
    <w:rsid w:val="00E14C4D"/>
    <w:rsid w:val="00E15BDA"/>
    <w:rsid w:val="00E1696D"/>
    <w:rsid w:val="00E1750A"/>
    <w:rsid w:val="00E24422"/>
    <w:rsid w:val="00E25862"/>
    <w:rsid w:val="00E26CB6"/>
    <w:rsid w:val="00E27969"/>
    <w:rsid w:val="00E315FB"/>
    <w:rsid w:val="00E31E1F"/>
    <w:rsid w:val="00E32DA2"/>
    <w:rsid w:val="00E33BF7"/>
    <w:rsid w:val="00E34BD2"/>
    <w:rsid w:val="00E34E51"/>
    <w:rsid w:val="00E40518"/>
    <w:rsid w:val="00E417F5"/>
    <w:rsid w:val="00E41A58"/>
    <w:rsid w:val="00E41E4F"/>
    <w:rsid w:val="00E42A4D"/>
    <w:rsid w:val="00E43CD2"/>
    <w:rsid w:val="00E4552F"/>
    <w:rsid w:val="00E46936"/>
    <w:rsid w:val="00E47B54"/>
    <w:rsid w:val="00E47CCD"/>
    <w:rsid w:val="00E509EA"/>
    <w:rsid w:val="00E51D38"/>
    <w:rsid w:val="00E52BCF"/>
    <w:rsid w:val="00E530AD"/>
    <w:rsid w:val="00E53E55"/>
    <w:rsid w:val="00E543B2"/>
    <w:rsid w:val="00E54B05"/>
    <w:rsid w:val="00E60C82"/>
    <w:rsid w:val="00E61840"/>
    <w:rsid w:val="00E632B7"/>
    <w:rsid w:val="00E63DC8"/>
    <w:rsid w:val="00E66040"/>
    <w:rsid w:val="00E6616A"/>
    <w:rsid w:val="00E67F16"/>
    <w:rsid w:val="00E721D9"/>
    <w:rsid w:val="00E72787"/>
    <w:rsid w:val="00E73F4B"/>
    <w:rsid w:val="00E73F7D"/>
    <w:rsid w:val="00E74C2C"/>
    <w:rsid w:val="00E75993"/>
    <w:rsid w:val="00E770FB"/>
    <w:rsid w:val="00E80172"/>
    <w:rsid w:val="00E804CC"/>
    <w:rsid w:val="00E805C5"/>
    <w:rsid w:val="00E81DB9"/>
    <w:rsid w:val="00E81F69"/>
    <w:rsid w:val="00E822F7"/>
    <w:rsid w:val="00E8262F"/>
    <w:rsid w:val="00E84C8E"/>
    <w:rsid w:val="00E8659A"/>
    <w:rsid w:val="00E86638"/>
    <w:rsid w:val="00E87307"/>
    <w:rsid w:val="00E87B6C"/>
    <w:rsid w:val="00E91C9B"/>
    <w:rsid w:val="00E92C04"/>
    <w:rsid w:val="00E92E77"/>
    <w:rsid w:val="00E93AB5"/>
    <w:rsid w:val="00E96A85"/>
    <w:rsid w:val="00E9758A"/>
    <w:rsid w:val="00EA050A"/>
    <w:rsid w:val="00EA0BAB"/>
    <w:rsid w:val="00EA11F0"/>
    <w:rsid w:val="00EA3F42"/>
    <w:rsid w:val="00EA3FEF"/>
    <w:rsid w:val="00EA4108"/>
    <w:rsid w:val="00EA419C"/>
    <w:rsid w:val="00EB154B"/>
    <w:rsid w:val="00EB3B4D"/>
    <w:rsid w:val="00EB48BB"/>
    <w:rsid w:val="00EB4FF2"/>
    <w:rsid w:val="00EB5013"/>
    <w:rsid w:val="00EB5804"/>
    <w:rsid w:val="00EB5C9A"/>
    <w:rsid w:val="00EB63CE"/>
    <w:rsid w:val="00EB6DEA"/>
    <w:rsid w:val="00EC0177"/>
    <w:rsid w:val="00EC057B"/>
    <w:rsid w:val="00EC193F"/>
    <w:rsid w:val="00EC19AE"/>
    <w:rsid w:val="00EC2BCF"/>
    <w:rsid w:val="00EC2D81"/>
    <w:rsid w:val="00EC5046"/>
    <w:rsid w:val="00EC53E0"/>
    <w:rsid w:val="00EC57C6"/>
    <w:rsid w:val="00EC5FA2"/>
    <w:rsid w:val="00ED080A"/>
    <w:rsid w:val="00ED16FB"/>
    <w:rsid w:val="00ED2227"/>
    <w:rsid w:val="00ED4F80"/>
    <w:rsid w:val="00ED52BC"/>
    <w:rsid w:val="00ED55F7"/>
    <w:rsid w:val="00ED66A4"/>
    <w:rsid w:val="00ED7B1D"/>
    <w:rsid w:val="00ED7C8E"/>
    <w:rsid w:val="00ED7FEC"/>
    <w:rsid w:val="00EE2205"/>
    <w:rsid w:val="00EE2BDA"/>
    <w:rsid w:val="00EE2FA8"/>
    <w:rsid w:val="00EE3233"/>
    <w:rsid w:val="00EE5545"/>
    <w:rsid w:val="00EE55C2"/>
    <w:rsid w:val="00EE5691"/>
    <w:rsid w:val="00EE63B4"/>
    <w:rsid w:val="00EE6AAD"/>
    <w:rsid w:val="00EF0DA4"/>
    <w:rsid w:val="00EF31CC"/>
    <w:rsid w:val="00F006CF"/>
    <w:rsid w:val="00F015E6"/>
    <w:rsid w:val="00F0322C"/>
    <w:rsid w:val="00F052D1"/>
    <w:rsid w:val="00F1041F"/>
    <w:rsid w:val="00F107C9"/>
    <w:rsid w:val="00F11185"/>
    <w:rsid w:val="00F12EA3"/>
    <w:rsid w:val="00F1455C"/>
    <w:rsid w:val="00F14B07"/>
    <w:rsid w:val="00F1508F"/>
    <w:rsid w:val="00F1521D"/>
    <w:rsid w:val="00F15398"/>
    <w:rsid w:val="00F15C2B"/>
    <w:rsid w:val="00F177C6"/>
    <w:rsid w:val="00F20D83"/>
    <w:rsid w:val="00F2228C"/>
    <w:rsid w:val="00F22648"/>
    <w:rsid w:val="00F249CD"/>
    <w:rsid w:val="00F2500B"/>
    <w:rsid w:val="00F257F1"/>
    <w:rsid w:val="00F25C94"/>
    <w:rsid w:val="00F262A9"/>
    <w:rsid w:val="00F26B14"/>
    <w:rsid w:val="00F271B3"/>
    <w:rsid w:val="00F2746E"/>
    <w:rsid w:val="00F30076"/>
    <w:rsid w:val="00F315FD"/>
    <w:rsid w:val="00F325B9"/>
    <w:rsid w:val="00F33297"/>
    <w:rsid w:val="00F356CE"/>
    <w:rsid w:val="00F358AF"/>
    <w:rsid w:val="00F36192"/>
    <w:rsid w:val="00F423F0"/>
    <w:rsid w:val="00F45359"/>
    <w:rsid w:val="00F463F5"/>
    <w:rsid w:val="00F47628"/>
    <w:rsid w:val="00F50709"/>
    <w:rsid w:val="00F51A18"/>
    <w:rsid w:val="00F51CC1"/>
    <w:rsid w:val="00F52DF6"/>
    <w:rsid w:val="00F53407"/>
    <w:rsid w:val="00F5381F"/>
    <w:rsid w:val="00F54CF0"/>
    <w:rsid w:val="00F5524C"/>
    <w:rsid w:val="00F559F6"/>
    <w:rsid w:val="00F5617B"/>
    <w:rsid w:val="00F56546"/>
    <w:rsid w:val="00F57838"/>
    <w:rsid w:val="00F57ED1"/>
    <w:rsid w:val="00F60F37"/>
    <w:rsid w:val="00F61095"/>
    <w:rsid w:val="00F61A08"/>
    <w:rsid w:val="00F620A2"/>
    <w:rsid w:val="00F63080"/>
    <w:rsid w:val="00F63BA7"/>
    <w:rsid w:val="00F645B2"/>
    <w:rsid w:val="00F6624F"/>
    <w:rsid w:val="00F66830"/>
    <w:rsid w:val="00F66DE8"/>
    <w:rsid w:val="00F67634"/>
    <w:rsid w:val="00F71885"/>
    <w:rsid w:val="00F72C6D"/>
    <w:rsid w:val="00F73BBC"/>
    <w:rsid w:val="00F753A0"/>
    <w:rsid w:val="00F776D5"/>
    <w:rsid w:val="00F777C7"/>
    <w:rsid w:val="00F800B6"/>
    <w:rsid w:val="00F84B2D"/>
    <w:rsid w:val="00F85195"/>
    <w:rsid w:val="00F87E46"/>
    <w:rsid w:val="00F87F10"/>
    <w:rsid w:val="00F913DC"/>
    <w:rsid w:val="00F93B5F"/>
    <w:rsid w:val="00F94AEC"/>
    <w:rsid w:val="00F9591C"/>
    <w:rsid w:val="00FA0B5C"/>
    <w:rsid w:val="00FA3865"/>
    <w:rsid w:val="00FA46C8"/>
    <w:rsid w:val="00FA610E"/>
    <w:rsid w:val="00FA6E69"/>
    <w:rsid w:val="00FA77E4"/>
    <w:rsid w:val="00FB1578"/>
    <w:rsid w:val="00FB199D"/>
    <w:rsid w:val="00FB1C26"/>
    <w:rsid w:val="00FB1D44"/>
    <w:rsid w:val="00FB219D"/>
    <w:rsid w:val="00FB25EE"/>
    <w:rsid w:val="00FB2E7B"/>
    <w:rsid w:val="00FB3D53"/>
    <w:rsid w:val="00FB3DA7"/>
    <w:rsid w:val="00FB4960"/>
    <w:rsid w:val="00FB5258"/>
    <w:rsid w:val="00FB5985"/>
    <w:rsid w:val="00FB6085"/>
    <w:rsid w:val="00FC1030"/>
    <w:rsid w:val="00FC18EA"/>
    <w:rsid w:val="00FC20DD"/>
    <w:rsid w:val="00FC371D"/>
    <w:rsid w:val="00FC41EC"/>
    <w:rsid w:val="00FC4D06"/>
    <w:rsid w:val="00FC6053"/>
    <w:rsid w:val="00FC6D7A"/>
    <w:rsid w:val="00FD0193"/>
    <w:rsid w:val="00FD0FAA"/>
    <w:rsid w:val="00FD16F5"/>
    <w:rsid w:val="00FD1F12"/>
    <w:rsid w:val="00FD5ABD"/>
    <w:rsid w:val="00FD5E7D"/>
    <w:rsid w:val="00FD6CCB"/>
    <w:rsid w:val="00FD7524"/>
    <w:rsid w:val="00FD7960"/>
    <w:rsid w:val="00FD7E66"/>
    <w:rsid w:val="00FE052A"/>
    <w:rsid w:val="00FE0AE0"/>
    <w:rsid w:val="00FE21F5"/>
    <w:rsid w:val="00FE30C1"/>
    <w:rsid w:val="00FE3FF7"/>
    <w:rsid w:val="00FE43D5"/>
    <w:rsid w:val="00FE4AE0"/>
    <w:rsid w:val="00FE4D22"/>
    <w:rsid w:val="00FE64C2"/>
    <w:rsid w:val="00FE69AC"/>
    <w:rsid w:val="00FE6CFB"/>
    <w:rsid w:val="00FF0040"/>
    <w:rsid w:val="00FF1764"/>
    <w:rsid w:val="00FF208F"/>
    <w:rsid w:val="00FF25DB"/>
    <w:rsid w:val="00FF2658"/>
    <w:rsid w:val="00FF4561"/>
    <w:rsid w:val="00FF4F12"/>
    <w:rsid w:val="00FF746F"/>
    <w:rsid w:val="00FF75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517AC6"/>
  <w15:docId w15:val="{9B082229-3FB1-4A12-BABE-99EE66F4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EB"/>
    <w:pPr>
      <w:spacing w:before="120" w:after="120"/>
      <w:jc w:val="both"/>
    </w:pPr>
    <w:rPr>
      <w:rFonts w:ascii="Verdana" w:eastAsia="Times New Roman" w:hAnsi="Verdana"/>
      <w:szCs w:val="24"/>
      <w:lang w:eastAsia="en-US"/>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basedOn w:val="Normal"/>
    <w:next w:val="Normal"/>
    <w:link w:val="Heading3Char1"/>
    <w:autoRedefine/>
    <w:uiPriority w:val="99"/>
    <w:qFormat/>
    <w:rsid w:val="0074315D"/>
    <w:pPr>
      <w:keepNext/>
      <w:spacing w:before="180"/>
      <w:outlineLvl w:val="2"/>
    </w:pPr>
    <w:rPr>
      <w:rFonts w:ascii="Times New Roman" w:eastAsia="Arial" w:hAnsi="Times New Roman"/>
      <w:b/>
      <w:sz w:val="24"/>
      <w:lang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74315D"/>
    <w:rPr>
      <w:rFonts w:ascii="Times New Roman" w:hAnsi="Times New Roman"/>
      <w:b/>
      <w:sz w:val="24"/>
      <w:szCs w:val="24"/>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74315D"/>
    <w:pPr>
      <w:tabs>
        <w:tab w:val="left" w:pos="794"/>
        <w:tab w:val="right" w:leader="dot" w:pos="9071"/>
      </w:tabs>
      <w:spacing w:after="60"/>
      <w:ind w:left="794" w:hanging="794"/>
    </w:pPr>
    <w:rPr>
      <w:rFonts w:ascii="Times New Roman" w:hAnsi="Times New Roman"/>
      <w:b/>
      <w:smallCaps/>
      <w:noProof/>
      <w:sz w:val="24"/>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900A47"/>
    <w:pPr>
      <w:spacing w:before="0" w:after="0"/>
      <w:jc w:val="left"/>
    </w:pPr>
    <w:rPr>
      <w:rFonts w:ascii="Times New Roman" w:hAnsi="Times New Roman"/>
      <w:bCs/>
      <w:szCs w:val="20"/>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900A47"/>
    <w:rPr>
      <w:rFonts w:ascii="Times New Roman" w:eastAsia="Times New Roman" w:hAnsi="Times New Roman"/>
      <w:bCs/>
      <w:lang w:eastAsia="de-DE"/>
    </w:rPr>
  </w:style>
  <w:style w:type="paragraph" w:styleId="Revision">
    <w:name w:val="Revision"/>
    <w:hidden/>
    <w:uiPriority w:val="99"/>
    <w:semiHidden/>
    <w:rsid w:val="00884FEB"/>
    <w:rPr>
      <w:rFonts w:ascii="Verdana" w:eastAsia="Times New Roman" w:hAnsi="Verdana"/>
      <w:szCs w:val="24"/>
      <w:lang w:val="en-US" w:eastAsia="en-US"/>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15"/>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Bulletpoint">
    <w:name w:val="Bullet point"/>
    <w:basedOn w:val="Normal"/>
    <w:rsid w:val="00D901D5"/>
    <w:pPr>
      <w:numPr>
        <w:numId w:val="32"/>
      </w:numPr>
      <w:spacing w:before="0"/>
      <w:ind w:left="794" w:hanging="794"/>
    </w:pPr>
    <w:rPr>
      <w:rFonts w:ascii="Segoe UI" w:eastAsiaTheme="minorHAnsi" w:hAnsi="Segoe UI" w:cs="Segoe UI"/>
      <w:szCs w:val="20"/>
    </w:rPr>
  </w:style>
  <w:style w:type="character" w:styleId="Strong">
    <w:name w:val="Strong"/>
    <w:basedOn w:val="DefaultParagraphFont"/>
    <w:uiPriority w:val="22"/>
    <w:qFormat/>
    <w:locked/>
    <w:rsid w:val="004243EB"/>
    <w:rPr>
      <w:b/>
      <w:bCs/>
    </w:rPr>
  </w:style>
  <w:style w:type="paragraph" w:customStyle="1" w:styleId="numberedparagraph">
    <w:name w:val="numbered paragraph"/>
    <w:basedOn w:val="Normal"/>
    <w:link w:val="numberedparagraphChar"/>
    <w:qFormat/>
    <w:rsid w:val="00B8730E"/>
    <w:pPr>
      <w:spacing w:before="240" w:line="276" w:lineRule="auto"/>
      <w:jc w:val="left"/>
    </w:pPr>
    <w:rPr>
      <w:rFonts w:asciiTheme="minorHAnsi" w:eastAsiaTheme="minorEastAsia" w:hAnsiTheme="minorHAnsi" w:cstheme="minorBidi"/>
      <w:sz w:val="22"/>
      <w:lang w:val="en-US"/>
    </w:rPr>
  </w:style>
  <w:style w:type="character" w:customStyle="1" w:styleId="numberedparagraphChar">
    <w:name w:val="numbered paragraph Char"/>
    <w:basedOn w:val="DefaultParagraphFont"/>
    <w:link w:val="numberedparagraph"/>
    <w:rsid w:val="00B8730E"/>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0380">
      <w:bodyDiv w:val="1"/>
      <w:marLeft w:val="0"/>
      <w:marRight w:val="0"/>
      <w:marTop w:val="0"/>
      <w:marBottom w:val="0"/>
      <w:divBdr>
        <w:top w:val="none" w:sz="0" w:space="0" w:color="auto"/>
        <w:left w:val="none" w:sz="0" w:space="0" w:color="auto"/>
        <w:bottom w:val="none" w:sz="0" w:space="0" w:color="auto"/>
        <w:right w:val="none" w:sz="0" w:space="0" w:color="auto"/>
      </w:divBdr>
    </w:div>
    <w:div w:id="20590338">
      <w:bodyDiv w:val="1"/>
      <w:marLeft w:val="0"/>
      <w:marRight w:val="0"/>
      <w:marTop w:val="0"/>
      <w:marBottom w:val="0"/>
      <w:divBdr>
        <w:top w:val="none" w:sz="0" w:space="0" w:color="auto"/>
        <w:left w:val="none" w:sz="0" w:space="0" w:color="auto"/>
        <w:bottom w:val="none" w:sz="0" w:space="0" w:color="auto"/>
        <w:right w:val="none" w:sz="0" w:space="0" w:color="auto"/>
      </w:divBdr>
    </w:div>
    <w:div w:id="150758116">
      <w:bodyDiv w:val="1"/>
      <w:marLeft w:val="0"/>
      <w:marRight w:val="0"/>
      <w:marTop w:val="0"/>
      <w:marBottom w:val="0"/>
      <w:divBdr>
        <w:top w:val="none" w:sz="0" w:space="0" w:color="auto"/>
        <w:left w:val="none" w:sz="0" w:space="0" w:color="auto"/>
        <w:bottom w:val="none" w:sz="0" w:space="0" w:color="auto"/>
        <w:right w:val="none" w:sz="0" w:space="0" w:color="auto"/>
      </w:divBdr>
    </w:div>
    <w:div w:id="217672550">
      <w:bodyDiv w:val="1"/>
      <w:marLeft w:val="0"/>
      <w:marRight w:val="0"/>
      <w:marTop w:val="0"/>
      <w:marBottom w:val="0"/>
      <w:divBdr>
        <w:top w:val="none" w:sz="0" w:space="0" w:color="auto"/>
        <w:left w:val="none" w:sz="0" w:space="0" w:color="auto"/>
        <w:bottom w:val="none" w:sz="0" w:space="0" w:color="auto"/>
        <w:right w:val="none" w:sz="0" w:space="0" w:color="auto"/>
      </w:divBdr>
    </w:div>
    <w:div w:id="231353045">
      <w:bodyDiv w:val="1"/>
      <w:marLeft w:val="0"/>
      <w:marRight w:val="0"/>
      <w:marTop w:val="0"/>
      <w:marBottom w:val="0"/>
      <w:divBdr>
        <w:top w:val="none" w:sz="0" w:space="0" w:color="auto"/>
        <w:left w:val="none" w:sz="0" w:space="0" w:color="auto"/>
        <w:bottom w:val="none" w:sz="0" w:space="0" w:color="auto"/>
        <w:right w:val="none" w:sz="0" w:space="0" w:color="auto"/>
      </w:divBdr>
    </w:div>
    <w:div w:id="324090926">
      <w:bodyDiv w:val="1"/>
      <w:marLeft w:val="0"/>
      <w:marRight w:val="0"/>
      <w:marTop w:val="0"/>
      <w:marBottom w:val="0"/>
      <w:divBdr>
        <w:top w:val="none" w:sz="0" w:space="0" w:color="auto"/>
        <w:left w:val="none" w:sz="0" w:space="0" w:color="auto"/>
        <w:bottom w:val="none" w:sz="0" w:space="0" w:color="auto"/>
        <w:right w:val="none" w:sz="0" w:space="0" w:color="auto"/>
      </w:divBdr>
    </w:div>
    <w:div w:id="348801689">
      <w:bodyDiv w:val="1"/>
      <w:marLeft w:val="0"/>
      <w:marRight w:val="0"/>
      <w:marTop w:val="0"/>
      <w:marBottom w:val="0"/>
      <w:divBdr>
        <w:top w:val="none" w:sz="0" w:space="0" w:color="auto"/>
        <w:left w:val="none" w:sz="0" w:space="0" w:color="auto"/>
        <w:bottom w:val="none" w:sz="0" w:space="0" w:color="auto"/>
        <w:right w:val="none" w:sz="0" w:space="0" w:color="auto"/>
      </w:divBdr>
    </w:div>
    <w:div w:id="364870912">
      <w:bodyDiv w:val="1"/>
      <w:marLeft w:val="0"/>
      <w:marRight w:val="0"/>
      <w:marTop w:val="0"/>
      <w:marBottom w:val="0"/>
      <w:divBdr>
        <w:top w:val="none" w:sz="0" w:space="0" w:color="auto"/>
        <w:left w:val="none" w:sz="0" w:space="0" w:color="auto"/>
        <w:bottom w:val="none" w:sz="0" w:space="0" w:color="auto"/>
        <w:right w:val="none" w:sz="0" w:space="0" w:color="auto"/>
      </w:divBdr>
    </w:div>
    <w:div w:id="380331588">
      <w:bodyDiv w:val="1"/>
      <w:marLeft w:val="0"/>
      <w:marRight w:val="0"/>
      <w:marTop w:val="0"/>
      <w:marBottom w:val="0"/>
      <w:divBdr>
        <w:top w:val="none" w:sz="0" w:space="0" w:color="auto"/>
        <w:left w:val="none" w:sz="0" w:space="0" w:color="auto"/>
        <w:bottom w:val="none" w:sz="0" w:space="0" w:color="auto"/>
        <w:right w:val="none" w:sz="0" w:space="0" w:color="auto"/>
      </w:divBdr>
    </w:div>
    <w:div w:id="380830271">
      <w:bodyDiv w:val="1"/>
      <w:marLeft w:val="0"/>
      <w:marRight w:val="0"/>
      <w:marTop w:val="0"/>
      <w:marBottom w:val="0"/>
      <w:divBdr>
        <w:top w:val="none" w:sz="0" w:space="0" w:color="auto"/>
        <w:left w:val="none" w:sz="0" w:space="0" w:color="auto"/>
        <w:bottom w:val="none" w:sz="0" w:space="0" w:color="auto"/>
        <w:right w:val="none" w:sz="0" w:space="0" w:color="auto"/>
      </w:divBdr>
    </w:div>
    <w:div w:id="411317577">
      <w:bodyDiv w:val="1"/>
      <w:marLeft w:val="0"/>
      <w:marRight w:val="0"/>
      <w:marTop w:val="0"/>
      <w:marBottom w:val="0"/>
      <w:divBdr>
        <w:top w:val="none" w:sz="0" w:space="0" w:color="auto"/>
        <w:left w:val="none" w:sz="0" w:space="0" w:color="auto"/>
        <w:bottom w:val="none" w:sz="0" w:space="0" w:color="auto"/>
        <w:right w:val="none" w:sz="0" w:space="0" w:color="auto"/>
      </w:divBdr>
    </w:div>
    <w:div w:id="444812936">
      <w:bodyDiv w:val="1"/>
      <w:marLeft w:val="0"/>
      <w:marRight w:val="0"/>
      <w:marTop w:val="0"/>
      <w:marBottom w:val="0"/>
      <w:divBdr>
        <w:top w:val="none" w:sz="0" w:space="0" w:color="auto"/>
        <w:left w:val="none" w:sz="0" w:space="0" w:color="auto"/>
        <w:bottom w:val="none" w:sz="0" w:space="0" w:color="auto"/>
        <w:right w:val="none" w:sz="0" w:space="0" w:color="auto"/>
      </w:divBdr>
    </w:div>
    <w:div w:id="445009697">
      <w:bodyDiv w:val="1"/>
      <w:marLeft w:val="0"/>
      <w:marRight w:val="0"/>
      <w:marTop w:val="0"/>
      <w:marBottom w:val="0"/>
      <w:divBdr>
        <w:top w:val="none" w:sz="0" w:space="0" w:color="auto"/>
        <w:left w:val="none" w:sz="0" w:space="0" w:color="auto"/>
        <w:bottom w:val="none" w:sz="0" w:space="0" w:color="auto"/>
        <w:right w:val="none" w:sz="0" w:space="0" w:color="auto"/>
      </w:divBdr>
    </w:div>
    <w:div w:id="449127093">
      <w:bodyDiv w:val="1"/>
      <w:marLeft w:val="0"/>
      <w:marRight w:val="0"/>
      <w:marTop w:val="0"/>
      <w:marBottom w:val="0"/>
      <w:divBdr>
        <w:top w:val="none" w:sz="0" w:space="0" w:color="auto"/>
        <w:left w:val="none" w:sz="0" w:space="0" w:color="auto"/>
        <w:bottom w:val="none" w:sz="0" w:space="0" w:color="auto"/>
        <w:right w:val="none" w:sz="0" w:space="0" w:color="auto"/>
      </w:divBdr>
    </w:div>
    <w:div w:id="476797215">
      <w:bodyDiv w:val="1"/>
      <w:marLeft w:val="0"/>
      <w:marRight w:val="0"/>
      <w:marTop w:val="0"/>
      <w:marBottom w:val="0"/>
      <w:divBdr>
        <w:top w:val="none" w:sz="0" w:space="0" w:color="auto"/>
        <w:left w:val="none" w:sz="0" w:space="0" w:color="auto"/>
        <w:bottom w:val="none" w:sz="0" w:space="0" w:color="auto"/>
        <w:right w:val="none" w:sz="0" w:space="0" w:color="auto"/>
      </w:divBdr>
    </w:div>
    <w:div w:id="496532023">
      <w:bodyDiv w:val="1"/>
      <w:marLeft w:val="0"/>
      <w:marRight w:val="0"/>
      <w:marTop w:val="0"/>
      <w:marBottom w:val="0"/>
      <w:divBdr>
        <w:top w:val="none" w:sz="0" w:space="0" w:color="auto"/>
        <w:left w:val="none" w:sz="0" w:space="0" w:color="auto"/>
        <w:bottom w:val="none" w:sz="0" w:space="0" w:color="auto"/>
        <w:right w:val="none" w:sz="0" w:space="0" w:color="auto"/>
      </w:divBdr>
    </w:div>
    <w:div w:id="578906987">
      <w:bodyDiv w:val="1"/>
      <w:marLeft w:val="0"/>
      <w:marRight w:val="0"/>
      <w:marTop w:val="0"/>
      <w:marBottom w:val="0"/>
      <w:divBdr>
        <w:top w:val="none" w:sz="0" w:space="0" w:color="auto"/>
        <w:left w:val="none" w:sz="0" w:space="0" w:color="auto"/>
        <w:bottom w:val="none" w:sz="0" w:space="0" w:color="auto"/>
        <w:right w:val="none" w:sz="0" w:space="0" w:color="auto"/>
      </w:divBdr>
    </w:div>
    <w:div w:id="626393154">
      <w:bodyDiv w:val="1"/>
      <w:marLeft w:val="0"/>
      <w:marRight w:val="0"/>
      <w:marTop w:val="0"/>
      <w:marBottom w:val="0"/>
      <w:divBdr>
        <w:top w:val="none" w:sz="0" w:space="0" w:color="auto"/>
        <w:left w:val="none" w:sz="0" w:space="0" w:color="auto"/>
        <w:bottom w:val="none" w:sz="0" w:space="0" w:color="auto"/>
        <w:right w:val="none" w:sz="0" w:space="0" w:color="auto"/>
      </w:divBdr>
    </w:div>
    <w:div w:id="675495188">
      <w:bodyDiv w:val="1"/>
      <w:marLeft w:val="0"/>
      <w:marRight w:val="0"/>
      <w:marTop w:val="0"/>
      <w:marBottom w:val="0"/>
      <w:divBdr>
        <w:top w:val="none" w:sz="0" w:space="0" w:color="auto"/>
        <w:left w:val="none" w:sz="0" w:space="0" w:color="auto"/>
        <w:bottom w:val="none" w:sz="0" w:space="0" w:color="auto"/>
        <w:right w:val="none" w:sz="0" w:space="0" w:color="auto"/>
      </w:divBdr>
    </w:div>
    <w:div w:id="688415718">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824585985">
      <w:bodyDiv w:val="1"/>
      <w:marLeft w:val="0"/>
      <w:marRight w:val="0"/>
      <w:marTop w:val="0"/>
      <w:marBottom w:val="0"/>
      <w:divBdr>
        <w:top w:val="none" w:sz="0" w:space="0" w:color="auto"/>
        <w:left w:val="none" w:sz="0" w:space="0" w:color="auto"/>
        <w:bottom w:val="none" w:sz="0" w:space="0" w:color="auto"/>
        <w:right w:val="none" w:sz="0" w:space="0" w:color="auto"/>
      </w:divBdr>
    </w:div>
    <w:div w:id="853491804">
      <w:bodyDiv w:val="1"/>
      <w:marLeft w:val="0"/>
      <w:marRight w:val="0"/>
      <w:marTop w:val="0"/>
      <w:marBottom w:val="0"/>
      <w:divBdr>
        <w:top w:val="none" w:sz="0" w:space="0" w:color="auto"/>
        <w:left w:val="none" w:sz="0" w:space="0" w:color="auto"/>
        <w:bottom w:val="none" w:sz="0" w:space="0" w:color="auto"/>
        <w:right w:val="none" w:sz="0" w:space="0" w:color="auto"/>
      </w:divBdr>
    </w:div>
    <w:div w:id="877812152">
      <w:bodyDiv w:val="1"/>
      <w:marLeft w:val="0"/>
      <w:marRight w:val="0"/>
      <w:marTop w:val="0"/>
      <w:marBottom w:val="0"/>
      <w:divBdr>
        <w:top w:val="none" w:sz="0" w:space="0" w:color="auto"/>
        <w:left w:val="none" w:sz="0" w:space="0" w:color="auto"/>
        <w:bottom w:val="none" w:sz="0" w:space="0" w:color="auto"/>
        <w:right w:val="none" w:sz="0" w:space="0" w:color="auto"/>
      </w:divBdr>
    </w:div>
    <w:div w:id="933515344">
      <w:bodyDiv w:val="1"/>
      <w:marLeft w:val="0"/>
      <w:marRight w:val="0"/>
      <w:marTop w:val="0"/>
      <w:marBottom w:val="0"/>
      <w:divBdr>
        <w:top w:val="none" w:sz="0" w:space="0" w:color="auto"/>
        <w:left w:val="none" w:sz="0" w:space="0" w:color="auto"/>
        <w:bottom w:val="none" w:sz="0" w:space="0" w:color="auto"/>
        <w:right w:val="none" w:sz="0" w:space="0" w:color="auto"/>
      </w:divBdr>
    </w:div>
    <w:div w:id="977539478">
      <w:bodyDiv w:val="1"/>
      <w:marLeft w:val="0"/>
      <w:marRight w:val="0"/>
      <w:marTop w:val="0"/>
      <w:marBottom w:val="0"/>
      <w:divBdr>
        <w:top w:val="none" w:sz="0" w:space="0" w:color="auto"/>
        <w:left w:val="none" w:sz="0" w:space="0" w:color="auto"/>
        <w:bottom w:val="none" w:sz="0" w:space="0" w:color="auto"/>
        <w:right w:val="none" w:sz="0" w:space="0" w:color="auto"/>
      </w:divBdr>
    </w:div>
    <w:div w:id="985007419">
      <w:bodyDiv w:val="1"/>
      <w:marLeft w:val="0"/>
      <w:marRight w:val="0"/>
      <w:marTop w:val="0"/>
      <w:marBottom w:val="0"/>
      <w:divBdr>
        <w:top w:val="none" w:sz="0" w:space="0" w:color="auto"/>
        <w:left w:val="none" w:sz="0" w:space="0" w:color="auto"/>
        <w:bottom w:val="none" w:sz="0" w:space="0" w:color="auto"/>
        <w:right w:val="none" w:sz="0" w:space="0" w:color="auto"/>
      </w:divBdr>
    </w:div>
    <w:div w:id="998506721">
      <w:bodyDiv w:val="1"/>
      <w:marLeft w:val="0"/>
      <w:marRight w:val="0"/>
      <w:marTop w:val="0"/>
      <w:marBottom w:val="0"/>
      <w:divBdr>
        <w:top w:val="none" w:sz="0" w:space="0" w:color="auto"/>
        <w:left w:val="none" w:sz="0" w:space="0" w:color="auto"/>
        <w:bottom w:val="none" w:sz="0" w:space="0" w:color="auto"/>
        <w:right w:val="none" w:sz="0" w:space="0" w:color="auto"/>
      </w:divBdr>
    </w:div>
    <w:div w:id="1056271967">
      <w:bodyDiv w:val="1"/>
      <w:marLeft w:val="0"/>
      <w:marRight w:val="0"/>
      <w:marTop w:val="0"/>
      <w:marBottom w:val="0"/>
      <w:divBdr>
        <w:top w:val="none" w:sz="0" w:space="0" w:color="auto"/>
        <w:left w:val="none" w:sz="0" w:space="0" w:color="auto"/>
        <w:bottom w:val="none" w:sz="0" w:space="0" w:color="auto"/>
        <w:right w:val="none" w:sz="0" w:space="0" w:color="auto"/>
      </w:divBdr>
    </w:div>
    <w:div w:id="1160148248">
      <w:bodyDiv w:val="1"/>
      <w:marLeft w:val="0"/>
      <w:marRight w:val="0"/>
      <w:marTop w:val="0"/>
      <w:marBottom w:val="0"/>
      <w:divBdr>
        <w:top w:val="none" w:sz="0" w:space="0" w:color="auto"/>
        <w:left w:val="none" w:sz="0" w:space="0" w:color="auto"/>
        <w:bottom w:val="none" w:sz="0" w:space="0" w:color="auto"/>
        <w:right w:val="none" w:sz="0" w:space="0" w:color="auto"/>
      </w:divBdr>
    </w:div>
    <w:div w:id="1321538329">
      <w:bodyDiv w:val="1"/>
      <w:marLeft w:val="0"/>
      <w:marRight w:val="0"/>
      <w:marTop w:val="0"/>
      <w:marBottom w:val="0"/>
      <w:divBdr>
        <w:top w:val="none" w:sz="0" w:space="0" w:color="auto"/>
        <w:left w:val="none" w:sz="0" w:space="0" w:color="auto"/>
        <w:bottom w:val="none" w:sz="0" w:space="0" w:color="auto"/>
        <w:right w:val="none" w:sz="0" w:space="0" w:color="auto"/>
      </w:divBdr>
    </w:div>
    <w:div w:id="1415319137">
      <w:bodyDiv w:val="1"/>
      <w:marLeft w:val="0"/>
      <w:marRight w:val="0"/>
      <w:marTop w:val="0"/>
      <w:marBottom w:val="0"/>
      <w:divBdr>
        <w:top w:val="none" w:sz="0" w:space="0" w:color="auto"/>
        <w:left w:val="none" w:sz="0" w:space="0" w:color="auto"/>
        <w:bottom w:val="none" w:sz="0" w:space="0" w:color="auto"/>
        <w:right w:val="none" w:sz="0" w:space="0" w:color="auto"/>
      </w:divBdr>
    </w:div>
    <w:div w:id="1440293690">
      <w:bodyDiv w:val="1"/>
      <w:marLeft w:val="0"/>
      <w:marRight w:val="0"/>
      <w:marTop w:val="0"/>
      <w:marBottom w:val="0"/>
      <w:divBdr>
        <w:top w:val="none" w:sz="0" w:space="0" w:color="auto"/>
        <w:left w:val="none" w:sz="0" w:space="0" w:color="auto"/>
        <w:bottom w:val="none" w:sz="0" w:space="0" w:color="auto"/>
        <w:right w:val="none" w:sz="0" w:space="0" w:color="auto"/>
      </w:divBdr>
    </w:div>
    <w:div w:id="1509518820">
      <w:bodyDiv w:val="1"/>
      <w:marLeft w:val="0"/>
      <w:marRight w:val="0"/>
      <w:marTop w:val="0"/>
      <w:marBottom w:val="0"/>
      <w:divBdr>
        <w:top w:val="none" w:sz="0" w:space="0" w:color="auto"/>
        <w:left w:val="none" w:sz="0" w:space="0" w:color="auto"/>
        <w:bottom w:val="none" w:sz="0" w:space="0" w:color="auto"/>
        <w:right w:val="none" w:sz="0" w:space="0" w:color="auto"/>
      </w:divBdr>
    </w:div>
    <w:div w:id="1530098252">
      <w:bodyDiv w:val="1"/>
      <w:marLeft w:val="0"/>
      <w:marRight w:val="0"/>
      <w:marTop w:val="0"/>
      <w:marBottom w:val="0"/>
      <w:divBdr>
        <w:top w:val="none" w:sz="0" w:space="0" w:color="auto"/>
        <w:left w:val="none" w:sz="0" w:space="0" w:color="auto"/>
        <w:bottom w:val="none" w:sz="0" w:space="0" w:color="auto"/>
        <w:right w:val="none" w:sz="0" w:space="0" w:color="auto"/>
      </w:divBdr>
    </w:div>
    <w:div w:id="1538347334">
      <w:bodyDiv w:val="1"/>
      <w:marLeft w:val="0"/>
      <w:marRight w:val="0"/>
      <w:marTop w:val="0"/>
      <w:marBottom w:val="0"/>
      <w:divBdr>
        <w:top w:val="none" w:sz="0" w:space="0" w:color="auto"/>
        <w:left w:val="none" w:sz="0" w:space="0" w:color="auto"/>
        <w:bottom w:val="none" w:sz="0" w:space="0" w:color="auto"/>
        <w:right w:val="none" w:sz="0" w:space="0" w:color="auto"/>
      </w:divBdr>
    </w:div>
    <w:div w:id="1589121686">
      <w:bodyDiv w:val="1"/>
      <w:marLeft w:val="0"/>
      <w:marRight w:val="0"/>
      <w:marTop w:val="0"/>
      <w:marBottom w:val="0"/>
      <w:divBdr>
        <w:top w:val="none" w:sz="0" w:space="0" w:color="auto"/>
        <w:left w:val="none" w:sz="0" w:space="0" w:color="auto"/>
        <w:bottom w:val="none" w:sz="0" w:space="0" w:color="auto"/>
        <w:right w:val="none" w:sz="0" w:space="0" w:color="auto"/>
      </w:divBdr>
    </w:div>
    <w:div w:id="1622495484">
      <w:bodyDiv w:val="1"/>
      <w:marLeft w:val="0"/>
      <w:marRight w:val="0"/>
      <w:marTop w:val="0"/>
      <w:marBottom w:val="0"/>
      <w:divBdr>
        <w:top w:val="none" w:sz="0" w:space="0" w:color="auto"/>
        <w:left w:val="none" w:sz="0" w:space="0" w:color="auto"/>
        <w:bottom w:val="none" w:sz="0" w:space="0" w:color="auto"/>
        <w:right w:val="none" w:sz="0" w:space="0" w:color="auto"/>
      </w:divBdr>
    </w:div>
    <w:div w:id="1640188620">
      <w:bodyDiv w:val="1"/>
      <w:marLeft w:val="0"/>
      <w:marRight w:val="0"/>
      <w:marTop w:val="0"/>
      <w:marBottom w:val="0"/>
      <w:divBdr>
        <w:top w:val="none" w:sz="0" w:space="0" w:color="auto"/>
        <w:left w:val="none" w:sz="0" w:space="0" w:color="auto"/>
        <w:bottom w:val="none" w:sz="0" w:space="0" w:color="auto"/>
        <w:right w:val="none" w:sz="0" w:space="0" w:color="auto"/>
      </w:divBdr>
    </w:div>
    <w:div w:id="1651211568">
      <w:bodyDiv w:val="1"/>
      <w:marLeft w:val="0"/>
      <w:marRight w:val="0"/>
      <w:marTop w:val="0"/>
      <w:marBottom w:val="0"/>
      <w:divBdr>
        <w:top w:val="none" w:sz="0" w:space="0" w:color="auto"/>
        <w:left w:val="none" w:sz="0" w:space="0" w:color="auto"/>
        <w:bottom w:val="none" w:sz="0" w:space="0" w:color="auto"/>
        <w:right w:val="none" w:sz="0" w:space="0" w:color="auto"/>
      </w:divBdr>
    </w:div>
    <w:div w:id="1754819826">
      <w:bodyDiv w:val="1"/>
      <w:marLeft w:val="0"/>
      <w:marRight w:val="0"/>
      <w:marTop w:val="0"/>
      <w:marBottom w:val="0"/>
      <w:divBdr>
        <w:top w:val="none" w:sz="0" w:space="0" w:color="auto"/>
        <w:left w:val="none" w:sz="0" w:space="0" w:color="auto"/>
        <w:bottom w:val="none" w:sz="0" w:space="0" w:color="auto"/>
        <w:right w:val="none" w:sz="0" w:space="0" w:color="auto"/>
      </w:divBdr>
    </w:div>
    <w:div w:id="1756824039">
      <w:bodyDiv w:val="1"/>
      <w:marLeft w:val="0"/>
      <w:marRight w:val="0"/>
      <w:marTop w:val="0"/>
      <w:marBottom w:val="0"/>
      <w:divBdr>
        <w:top w:val="none" w:sz="0" w:space="0" w:color="auto"/>
        <w:left w:val="none" w:sz="0" w:space="0" w:color="auto"/>
        <w:bottom w:val="none" w:sz="0" w:space="0" w:color="auto"/>
        <w:right w:val="none" w:sz="0" w:space="0" w:color="auto"/>
      </w:divBdr>
    </w:div>
    <w:div w:id="1796563109">
      <w:bodyDiv w:val="1"/>
      <w:marLeft w:val="0"/>
      <w:marRight w:val="0"/>
      <w:marTop w:val="0"/>
      <w:marBottom w:val="0"/>
      <w:divBdr>
        <w:top w:val="none" w:sz="0" w:space="0" w:color="auto"/>
        <w:left w:val="none" w:sz="0" w:space="0" w:color="auto"/>
        <w:bottom w:val="none" w:sz="0" w:space="0" w:color="auto"/>
        <w:right w:val="none" w:sz="0" w:space="0" w:color="auto"/>
      </w:divBdr>
    </w:div>
    <w:div w:id="1848708792">
      <w:bodyDiv w:val="1"/>
      <w:marLeft w:val="0"/>
      <w:marRight w:val="0"/>
      <w:marTop w:val="0"/>
      <w:marBottom w:val="0"/>
      <w:divBdr>
        <w:top w:val="none" w:sz="0" w:space="0" w:color="auto"/>
        <w:left w:val="none" w:sz="0" w:space="0" w:color="auto"/>
        <w:bottom w:val="none" w:sz="0" w:space="0" w:color="auto"/>
        <w:right w:val="none" w:sz="0" w:space="0" w:color="auto"/>
      </w:divBdr>
    </w:div>
    <w:div w:id="1946694252">
      <w:bodyDiv w:val="1"/>
      <w:marLeft w:val="0"/>
      <w:marRight w:val="0"/>
      <w:marTop w:val="0"/>
      <w:marBottom w:val="0"/>
      <w:divBdr>
        <w:top w:val="none" w:sz="0" w:space="0" w:color="auto"/>
        <w:left w:val="none" w:sz="0" w:space="0" w:color="auto"/>
        <w:bottom w:val="none" w:sz="0" w:space="0" w:color="auto"/>
        <w:right w:val="none" w:sz="0" w:space="0" w:color="auto"/>
      </w:divBdr>
    </w:div>
    <w:div w:id="1975400797">
      <w:bodyDiv w:val="1"/>
      <w:marLeft w:val="0"/>
      <w:marRight w:val="0"/>
      <w:marTop w:val="0"/>
      <w:marBottom w:val="0"/>
      <w:divBdr>
        <w:top w:val="none" w:sz="0" w:space="0" w:color="auto"/>
        <w:left w:val="none" w:sz="0" w:space="0" w:color="auto"/>
        <w:bottom w:val="none" w:sz="0" w:space="0" w:color="auto"/>
        <w:right w:val="none" w:sz="0" w:space="0" w:color="auto"/>
      </w:divBdr>
    </w:div>
    <w:div w:id="2008944560">
      <w:bodyDiv w:val="1"/>
      <w:marLeft w:val="0"/>
      <w:marRight w:val="0"/>
      <w:marTop w:val="0"/>
      <w:marBottom w:val="0"/>
      <w:divBdr>
        <w:top w:val="none" w:sz="0" w:space="0" w:color="auto"/>
        <w:left w:val="none" w:sz="0" w:space="0" w:color="auto"/>
        <w:bottom w:val="none" w:sz="0" w:space="0" w:color="auto"/>
        <w:right w:val="none" w:sz="0" w:space="0" w:color="auto"/>
      </w:divBdr>
    </w:div>
    <w:div w:id="209677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43B2C-F7D7-4D78-AF42-8B258FDC05CA}">
  <ds:schemaRefs>
    <ds:schemaRef ds:uri="http://schemas.openxmlformats.org/officeDocument/2006/bibliography"/>
  </ds:schemaRefs>
</ds:datastoreItem>
</file>

<file path=customXml/itemProps2.xml><?xml version="1.0" encoding="utf-8"?>
<ds:datastoreItem xmlns:ds="http://schemas.openxmlformats.org/officeDocument/2006/customXml" ds:itemID="{47F789C5-A906-4E96-AB76-C665895628F8}">
  <ds:schemaRefs>
    <ds:schemaRef ds:uri="http://schemas.openxmlformats.org/officeDocument/2006/bibliography"/>
  </ds:schemaRefs>
</ds:datastoreItem>
</file>

<file path=customXml/itemProps3.xml><?xml version="1.0" encoding="utf-8"?>
<ds:datastoreItem xmlns:ds="http://schemas.openxmlformats.org/officeDocument/2006/customXml" ds:itemID="{1135E019-0518-4CBF-A6F3-8DF29EA8D861}">
  <ds:schemaRefs>
    <ds:schemaRef ds:uri="http://schemas.openxmlformats.org/officeDocument/2006/bibliography"/>
  </ds:schemaRefs>
</ds:datastoreItem>
</file>

<file path=customXml/itemProps4.xml><?xml version="1.0" encoding="utf-8"?>
<ds:datastoreItem xmlns:ds="http://schemas.openxmlformats.org/officeDocument/2006/customXml" ds:itemID="{5A8FE836-833C-4E0B-A49B-C2ADDF5F2F5E}">
  <ds:schemaRefs>
    <ds:schemaRef ds:uri="http://schemas.openxmlformats.org/officeDocument/2006/bibliography"/>
  </ds:schemaRefs>
</ds:datastoreItem>
</file>

<file path=customXml/itemProps5.xml><?xml version="1.0" encoding="utf-8"?>
<ds:datastoreItem xmlns:ds="http://schemas.openxmlformats.org/officeDocument/2006/customXml" ds:itemID="{9F9BF69E-F2C4-4AFF-B569-AD777DF7C87D}">
  <ds:schemaRefs>
    <ds:schemaRef ds:uri="http://schemas.openxmlformats.org/officeDocument/2006/bibliography"/>
  </ds:schemaRefs>
</ds:datastoreItem>
</file>

<file path=docMetadata/LabelInfo.xml><?xml version="1.0" encoding="utf-8"?>
<clbl:labelList xmlns:clbl="http://schemas.microsoft.com/office/2020/mipLabelMetadata">
  <clbl:label id="{5c7eb9de-735b-4a68-8fe4-c9c62709b012}" enabled="1" method="Standard" siteId="{3bacb4ff-f1a2-4c92-b96c-e99fec826b68}" removed="0"/>
</clbl:labelList>
</file>

<file path=docProps/app.xml><?xml version="1.0" encoding="utf-8"?>
<Properties xmlns="http://schemas.openxmlformats.org/officeDocument/2006/extended-properties" xmlns:vt="http://schemas.openxmlformats.org/officeDocument/2006/docPropsVTypes">
  <Template>Normal</Template>
  <TotalTime>62</TotalTime>
  <Pages>14</Pages>
  <Words>4360</Words>
  <Characters>24440</Characters>
  <Application>Microsoft Office Word</Application>
  <DocSecurity>0</DocSecurity>
  <Lines>203</Lines>
  <Paragraphs>57</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ANNEX II</vt:lpstr>
      <vt:lpstr>ANNEX II</vt:lpstr>
      <vt:lpstr>ANNEX II</vt:lpstr>
    </vt:vector>
  </TitlesOfParts>
  <Company>Deutsche Bundesbank</Company>
  <LinksUpToDate>false</LinksUpToDate>
  <CharactersWithSpaces>28743</CharactersWithSpaces>
  <SharedDoc>false</SharedDoc>
  <HLinks>
    <vt:vector size="30" baseType="variant">
      <vt:variant>
        <vt:i4>1048638</vt:i4>
      </vt:variant>
      <vt:variant>
        <vt:i4>26</vt:i4>
      </vt:variant>
      <vt:variant>
        <vt:i4>0</vt:i4>
      </vt:variant>
      <vt:variant>
        <vt:i4>5</vt:i4>
      </vt:variant>
      <vt:variant>
        <vt:lpwstr/>
      </vt:variant>
      <vt:variant>
        <vt:lpwstr>_Toc384384185</vt:lpwstr>
      </vt:variant>
      <vt:variant>
        <vt:i4>1048638</vt:i4>
      </vt:variant>
      <vt:variant>
        <vt:i4>20</vt:i4>
      </vt:variant>
      <vt:variant>
        <vt:i4>0</vt:i4>
      </vt:variant>
      <vt:variant>
        <vt:i4>5</vt:i4>
      </vt:variant>
      <vt:variant>
        <vt:lpwstr/>
      </vt:variant>
      <vt:variant>
        <vt:lpwstr>_Toc384384184</vt:lpwstr>
      </vt:variant>
      <vt:variant>
        <vt:i4>1048638</vt:i4>
      </vt:variant>
      <vt:variant>
        <vt:i4>14</vt:i4>
      </vt:variant>
      <vt:variant>
        <vt:i4>0</vt:i4>
      </vt:variant>
      <vt:variant>
        <vt:i4>5</vt:i4>
      </vt:variant>
      <vt:variant>
        <vt:lpwstr/>
      </vt:variant>
      <vt:variant>
        <vt:lpwstr>_Toc384384183</vt:lpwstr>
      </vt:variant>
      <vt:variant>
        <vt:i4>1048638</vt:i4>
      </vt:variant>
      <vt:variant>
        <vt:i4>8</vt:i4>
      </vt:variant>
      <vt:variant>
        <vt:i4>0</vt:i4>
      </vt:variant>
      <vt:variant>
        <vt:i4>5</vt:i4>
      </vt:variant>
      <vt:variant>
        <vt:lpwstr/>
      </vt:variant>
      <vt:variant>
        <vt:lpwstr>_Toc384384182</vt:lpwstr>
      </vt:variant>
      <vt:variant>
        <vt:i4>1048638</vt:i4>
      </vt:variant>
      <vt:variant>
        <vt:i4>2</vt:i4>
      </vt:variant>
      <vt:variant>
        <vt:i4>0</vt:i4>
      </vt:variant>
      <vt:variant>
        <vt:i4>5</vt:i4>
      </vt:variant>
      <vt:variant>
        <vt:lpwstr/>
      </vt:variant>
      <vt:variant>
        <vt:lpwstr>_Toc384384181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dc:title>
  <dc:creator>wstrohbach</dc:creator>
  <cp:lastModifiedBy>Simone Casellina</cp:lastModifiedBy>
  <cp:revision>8</cp:revision>
  <cp:lastPrinted>2019-04-09T12:19:00Z</cp:lastPrinted>
  <dcterms:created xsi:type="dcterms:W3CDTF">2024-11-12T10:15:00Z</dcterms:created>
  <dcterms:modified xsi:type="dcterms:W3CDTF">2025-07-25T14:39:00Z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7eb9de-735b-4a68-8fe4-c9c62709b012_Enabled">
    <vt:lpwstr>true</vt:lpwstr>
  </property>
  <property fmtid="{D5CDD505-2E9C-101B-9397-08002B2CF9AE}" pid="3" name="MSIP_Label_5c7eb9de-735b-4a68-8fe4-c9c62709b012_SetDate">
    <vt:lpwstr>2022-02-24T09:33:53Z</vt:lpwstr>
  </property>
  <property fmtid="{D5CDD505-2E9C-101B-9397-08002B2CF9AE}" pid="4" name="MSIP_Label_5c7eb9de-735b-4a68-8fe4-c9c62709b012_Method">
    <vt:lpwstr>Standard</vt:lpwstr>
  </property>
  <property fmtid="{D5CDD505-2E9C-101B-9397-08002B2CF9AE}" pid="5" name="MSIP_Label_5c7eb9de-735b-4a68-8fe4-c9c62709b012_Name">
    <vt:lpwstr>EBA Regular Use</vt:lpwstr>
  </property>
  <property fmtid="{D5CDD505-2E9C-101B-9397-08002B2CF9AE}" pid="6" name="MSIP_Label_5c7eb9de-735b-4a68-8fe4-c9c62709b012_SiteId">
    <vt:lpwstr>3bacb4ff-f1a2-4c92-b96c-e99fec826b68</vt:lpwstr>
  </property>
  <property fmtid="{D5CDD505-2E9C-101B-9397-08002B2CF9AE}" pid="7" name="MSIP_Label_5c7eb9de-735b-4a68-8fe4-c9c62709b012_ActionId">
    <vt:lpwstr>179301f6-33c8-4142-87e3-d1c790a05c62</vt:lpwstr>
  </property>
  <property fmtid="{D5CDD505-2E9C-101B-9397-08002B2CF9AE}" pid="8" name="MSIP_Label_5c7eb9de-735b-4a68-8fe4-c9c62709b012_ContentBits">
    <vt:lpwstr>1</vt:lpwstr>
  </property>
  <property fmtid="{D5CDD505-2E9C-101B-9397-08002B2CF9AE}" pid="9" name="MSIP_Label_f9d4c66a-7c8a-4c88-a41a-dc132491a08a_Enabled">
    <vt:lpwstr>true</vt:lpwstr>
  </property>
  <property fmtid="{D5CDD505-2E9C-101B-9397-08002B2CF9AE}" pid="10" name="MSIP_Label_f9d4c66a-7c8a-4c88-a41a-dc132491a08a_SetDate">
    <vt:lpwstr>2022-03-04T10:32:37Z</vt:lpwstr>
  </property>
  <property fmtid="{D5CDD505-2E9C-101B-9397-08002B2CF9AE}" pid="11" name="MSIP_Label_f9d4c66a-7c8a-4c88-a41a-dc132491a08a_Method">
    <vt:lpwstr>Privileged</vt:lpwstr>
  </property>
  <property fmtid="{D5CDD505-2E9C-101B-9397-08002B2CF9AE}" pid="12" name="MSIP_Label_f9d4c66a-7c8a-4c88-a41a-dc132491a08a_Name">
    <vt:lpwstr>Público - Sem marca de água</vt:lpwstr>
  </property>
  <property fmtid="{D5CDD505-2E9C-101B-9397-08002B2CF9AE}" pid="13" name="MSIP_Label_f9d4c66a-7c8a-4c88-a41a-dc132491a08a_SiteId">
    <vt:lpwstr>f92c299d-3d5a-4621-abd4-755e52e5161d</vt:lpwstr>
  </property>
  <property fmtid="{D5CDD505-2E9C-101B-9397-08002B2CF9AE}" pid="14" name="MSIP_Label_f9d4c66a-7c8a-4c88-a41a-dc132491a08a_ActionId">
    <vt:lpwstr>ae407336-2e33-47b5-9120-7af213d9dfa6</vt:lpwstr>
  </property>
  <property fmtid="{D5CDD505-2E9C-101B-9397-08002B2CF9AE}" pid="15" name="MSIP_Label_f9d4c66a-7c8a-4c88-a41a-dc132491a08a_ContentBits">
    <vt:lpwstr>0</vt:lpwstr>
  </property>
  <property fmtid="{D5CDD505-2E9C-101B-9397-08002B2CF9AE}" pid="16" name="MSIP_Label_6bd9ddd1-4d20-43f6-abfa-fc3c07406f94_Enabled">
    <vt:lpwstr>true</vt:lpwstr>
  </property>
  <property fmtid="{D5CDD505-2E9C-101B-9397-08002B2CF9AE}" pid="17" name="MSIP_Label_6bd9ddd1-4d20-43f6-abfa-fc3c07406f94_SetDate">
    <vt:lpwstr>2022-06-29T15:23:44Z</vt:lpwstr>
  </property>
  <property fmtid="{D5CDD505-2E9C-101B-9397-08002B2CF9AE}" pid="18" name="MSIP_Label_6bd9ddd1-4d20-43f6-abfa-fc3c07406f94_Method">
    <vt:lpwstr>Standard</vt:lpwstr>
  </property>
  <property fmtid="{D5CDD505-2E9C-101B-9397-08002B2CF9AE}" pid="19" name="MSIP_Label_6bd9ddd1-4d20-43f6-abfa-fc3c07406f94_Name">
    <vt:lpwstr>Commission Use</vt:lpwstr>
  </property>
  <property fmtid="{D5CDD505-2E9C-101B-9397-08002B2CF9AE}" pid="20" name="MSIP_Label_6bd9ddd1-4d20-43f6-abfa-fc3c07406f94_SiteId">
    <vt:lpwstr>b24c8b06-522c-46fe-9080-70926f8dddb1</vt:lpwstr>
  </property>
  <property fmtid="{D5CDD505-2E9C-101B-9397-08002B2CF9AE}" pid="21" name="MSIP_Label_6bd9ddd1-4d20-43f6-abfa-fc3c07406f94_ActionId">
    <vt:lpwstr>b021f292-dde2-4a93-8d1e-86d9f5cab024</vt:lpwstr>
  </property>
  <property fmtid="{D5CDD505-2E9C-101B-9397-08002B2CF9AE}" pid="22" name="MSIP_Label_6bd9ddd1-4d20-43f6-abfa-fc3c07406f94_ContentBits">
    <vt:lpwstr>0</vt:lpwstr>
  </property>
</Properties>
</file>