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Metadata/LabelInfo.xml" ContentType="application/vnd.ms-office.classificationlabel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E3943" w14:textId="2F47723D" w:rsidR="0005278F" w:rsidRPr="00BC439A" w:rsidRDefault="0005278F" w:rsidP="0005278F">
      <w:pPr>
        <w:pStyle w:val="Annexetitre"/>
        <w:spacing w:before="0"/>
      </w:pPr>
      <w:r>
        <w:t xml:space="preserve">ANNESS XX – Struzzjonijiet dwar id-divulgazzjoni tal-użu tal-approċċ standardizzat għar-riskju ta’ kreditu (esklużi r-riskju ta’ kreditu tal-kontroparti u l-pożizzjonijiet ta’ titolizzazzjoni)</w:t>
      </w:r>
    </w:p>
    <w:p w14:paraId="137E3944" w14:textId="77777777" w:rsidR="0005278F" w:rsidRPr="00BC439A" w:rsidRDefault="0005278F" w:rsidP="0005278F">
      <w:pPr>
        <w:spacing w:after="120"/>
        <w:rPr>
          <w:rFonts w:ascii="Times New Roman" w:hAnsi="Times New Roman" w:cs="Times New Roman"/>
          <w:sz w:val="24"/>
        </w:rPr>
      </w:pPr>
    </w:p>
    <w:p w14:paraId="137E3945" w14:textId="67437BFC" w:rsidR="0005278F" w:rsidRPr="00BC439A" w:rsidRDefault="0005278F" w:rsidP="0005278F">
      <w:pPr>
        <w:pStyle w:val="ListParagraph"/>
        <w:numPr>
          <w:ilvl w:val="0"/>
          <w:numId w:val="1"/>
        </w:numPr>
        <w:spacing w:after="120"/>
        <w:ind w:left="425" w:hanging="357"/>
        <w:jc w:val="both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L-istrumenti soġġetti għall-Kapitolu 6 tat-Titolu II tal-Parti Tlieta tar-Regolament (UE) 575/2013 (“CRR”)</w:t>
      </w:r>
      <w:r w:rsidR="00166E0C" w:rsidRPr="00BC439A">
        <w:rPr>
          <w:rStyle w:val="FootnoteReference"/>
          <w:rFonts w:ascii="Times New Roman" w:hAnsi="Times New Roman"/>
        </w:rPr>
        <w:footnoteReference w:id="2"/>
      </w:r>
      <w:r>
        <w:rPr>
          <w:sz w:val="24"/>
          <w:rFonts w:ascii="Times New Roman" w:hAnsi="Times New Roman"/>
        </w:rPr>
        <w:t xml:space="preserve"> (skoperturi għas-CCR), kif ukoll l-istrumenti li għalihom japplikaw ir-rekwiżiti fil-Kapitolu 5 tat-Titolu II tal-Parti Tlieta tar-Regolament (UE) 575/2013 (skoperturi tat-titolizzazzjoni), mhumiex koperti mill-mudelli li għalihom l-istruzzjonijiet huma pprovduti f’dan l-Anness.</w:t>
      </w:r>
    </w:p>
    <w:p w14:paraId="137E3946" w14:textId="77777777" w:rsidR="0005278F" w:rsidRPr="00BC439A" w:rsidRDefault="0005278F" w:rsidP="0005278F">
      <w:pPr>
        <w:spacing w:after="120"/>
        <w:rPr>
          <w:b/>
          <w:sz w:val="24"/>
          <w:rFonts w:ascii="Times New Roman" w:hAnsi="Times New Roman" w:cs="Times New Roman"/>
        </w:rPr>
      </w:pPr>
      <w:r>
        <w:rPr>
          <w:sz w:val="24"/>
          <w:b/>
          <w:rFonts w:ascii="Times New Roman" w:hAnsi="Times New Roman"/>
        </w:rPr>
        <w:t xml:space="preserve">Tabella EU CRD – Rekwiżiti ta’ divulgazzjoni kwalitattiva relatati mal-approċċ standardizzat.</w:t>
      </w:r>
      <w:r>
        <w:rPr>
          <w:sz w:val="24"/>
          <w:b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Format flessibbli</w:t>
      </w:r>
    </w:p>
    <w:p w14:paraId="137E3947" w14:textId="5594AA8B" w:rsidR="0005278F" w:rsidRPr="00BC439A" w:rsidRDefault="0005278F" w:rsidP="0005278F">
      <w:pPr>
        <w:pStyle w:val="ListParagraph"/>
        <w:numPr>
          <w:ilvl w:val="0"/>
          <w:numId w:val="1"/>
        </w:numPr>
        <w:spacing w:after="120"/>
        <w:ind w:left="425" w:hanging="357"/>
        <w:jc w:val="both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L-istituzzjonijiet għandhom jiddivulgaw l-informazzjoni msemmija fil-punti (a) sa (d) tal-Artikolu 444 tar-Regolament (UE) 575/2013 billi jsegwu l-istruzzjonijiet ipprovduti hawn taħt f’dan l-Anness sabiex jimlew it-tabella EU CRD li hija ppreżentata fl-Anness XIX tas-soluzzjonijiet tal-IT tal-EBA.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05278F" w:rsidRPr="00BC439A" w14:paraId="137E394B" w14:textId="77777777" w:rsidTr="004F3087">
        <w:trPr>
          <w:trHeight w:val="278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7E3948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Ringiela</w:t>
            </w:r>
          </w:p>
          <w:p w14:paraId="137E3949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7E394A" w14:textId="77777777" w:rsidR="0005278F" w:rsidRPr="00BC439A" w:rsidRDefault="0005278F" w:rsidP="004F3087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05278F" w:rsidRPr="00BC439A" w14:paraId="137E394E" w14:textId="77777777" w:rsidTr="004F3087">
        <w:trPr>
          <w:trHeight w:val="277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7E394C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7E394D" w14:textId="77777777" w:rsidR="0005278F" w:rsidRPr="00BC439A" w:rsidRDefault="0005278F" w:rsidP="004F3087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</w:tbl>
    <w:tbl>
      <w:tblPr>
        <w:tblStyle w:val="TableGrid"/>
        <w:tblW w:w="9072" w:type="dxa"/>
        <w:tblInd w:w="5" w:type="dxa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8"/>
        <w:gridCol w:w="3118"/>
        <w:gridCol w:w="4546"/>
      </w:tblGrid>
      <w:tr w:rsidR="00166E0C" w:rsidRPr="00BC439A" w14:paraId="137E3952" w14:textId="77777777" w:rsidTr="00FB64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02"/>
        </w:trPr>
        <w:tc>
          <w:tcPr>
            <w:tcW w:w="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top"/>
          </w:tcPr>
          <w:p w14:paraId="137E394F" w14:textId="77777777" w:rsidR="0005278F" w:rsidRPr="00BC439A" w:rsidRDefault="0005278F" w:rsidP="004F3087">
            <w:pPr>
              <w:spacing w:after="120"/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(a)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7E3950" w14:textId="77777777" w:rsidR="0005278F" w:rsidRPr="00BC439A" w:rsidRDefault="0005278F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(a) tal-Artikolu 444 CRR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7E3951" w14:textId="77777777" w:rsidR="0005278F" w:rsidRPr="00BC439A" w:rsidRDefault="0005278F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jiddivulgaw l-ismijiet tal-istituzzjonijiet esterni tal-valutazzjoni tal-kreditu (ECAIs) nominati u tal-aġenziji ta’ kreditu għall-esportazzjoni (ECAs) użati u r-raġunijiet għal kwalunkwe tibdil f’dawk in-nomini matul il-perjodu ta’ divulgazzjoni.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05278F" w:rsidRPr="00BC439A" w14:paraId="137E3956" w14:textId="77777777" w:rsidTr="00FB64CF">
        <w:trPr>
          <w:trHeight w:val="1492"/>
        </w:trPr>
        <w:tc>
          <w:tcPr>
            <w:tcW w:w="1408" w:type="dxa"/>
            <w:vAlign w:val="top"/>
          </w:tcPr>
          <w:p w14:paraId="137E3953" w14:textId="77777777" w:rsidR="0005278F" w:rsidRPr="00BC439A" w:rsidRDefault="0005278F" w:rsidP="004F3087">
            <w:pPr>
              <w:spacing w:after="120"/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(b)</w:t>
            </w:r>
          </w:p>
        </w:tc>
        <w:tc>
          <w:tcPr>
            <w:tcW w:w="3118" w:type="dxa"/>
          </w:tcPr>
          <w:p w14:paraId="137E3954" w14:textId="77777777" w:rsidR="0005278F" w:rsidRPr="00BC439A" w:rsidRDefault="0005278F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(b) tal-Artikolu 444 CRR</w:t>
            </w:r>
          </w:p>
        </w:tc>
        <w:tc>
          <w:tcPr>
            <w:tcW w:w="4546" w:type="dxa"/>
          </w:tcPr>
          <w:p w14:paraId="137E3955" w14:textId="116E6D70" w:rsidR="0005278F" w:rsidRPr="00BC439A" w:rsidRDefault="0005278F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jindikaw il-klassijiet tal-iskoperturi, speċifikati fl-Artikolu 112 tar-Regolament (UE) 575/2013, li għalihom l-istituzzjonijiet jikkalkolaw l-ammonti ta’ skoperturi ponderati għar-riskju f’konformità mal-Kapitolu 2 tat-Titolu II tal-Parti Tlieta tas-CRR bl-użu tal-valutazzjoni tal-kreditu tal-ECAI nominata jew tal-ECA.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05278F" w:rsidRPr="00BC439A" w:rsidDel="00915DC9" w14:paraId="137E395A" w14:textId="77777777" w:rsidTr="00FB64CF">
        <w:trPr>
          <w:trHeight w:val="973"/>
        </w:trPr>
        <w:tc>
          <w:tcPr>
            <w:tcW w:w="1408" w:type="dxa"/>
            <w:vAlign w:val="top"/>
          </w:tcPr>
          <w:p w14:paraId="137E3957" w14:textId="6B9106A6" w:rsidR="0005278F" w:rsidRPr="00BC439A" w:rsidRDefault="0005278F" w:rsidP="004F3087">
            <w:pPr>
              <w:spacing w:after="120"/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(c)</w:t>
            </w:r>
          </w:p>
        </w:tc>
        <w:tc>
          <w:tcPr>
            <w:tcW w:w="3118" w:type="dxa"/>
          </w:tcPr>
          <w:p w14:paraId="137E3958" w14:textId="77777777" w:rsidR="0005278F" w:rsidRPr="00BC439A" w:rsidRDefault="0005278F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(c) tal-Artikolu 444 CRR</w:t>
            </w:r>
          </w:p>
        </w:tc>
        <w:tc>
          <w:tcPr>
            <w:tcW w:w="4546" w:type="dxa"/>
          </w:tcPr>
          <w:p w14:paraId="137E3959" w14:textId="5469201A" w:rsidR="0005278F" w:rsidRPr="00BC439A" w:rsidDel="00915DC9" w:rsidRDefault="0005278F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jintuża emittent jew valutazzjoni tal-kreditu tal-ħruġ sabiex jiġi ddeterminat il-piż tar-riskju li għandu jiġi assenjat għal skopertura mhux inkluża fil-portafoll tan-negozjar f’konformità mal-Artikolu 139 tal-Kapitolu 2 tat-Titolu II tal-Parti Tlieta tar-Regolament (UE) Nru 575/2013, l-istituzzjonijiet għandhom jiddeskrivu l-proċess użat.</w:t>
            </w:r>
          </w:p>
        </w:tc>
      </w:tr>
      <w:tr w:rsidR="0005278F" w:rsidRPr="00BC439A" w14:paraId="137E395E" w14:textId="77777777" w:rsidTr="00FB64CF">
        <w:trPr>
          <w:trHeight w:val="1265"/>
        </w:trPr>
        <w:tc>
          <w:tcPr>
            <w:tcW w:w="1408" w:type="dxa"/>
            <w:vAlign w:val="top"/>
          </w:tcPr>
          <w:p w14:paraId="137E395B" w14:textId="77777777" w:rsidR="0005278F" w:rsidRPr="00BC439A" w:rsidRDefault="0005278F" w:rsidP="004F3087">
            <w:pPr>
              <w:spacing w:after="120"/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(d)</w:t>
            </w:r>
          </w:p>
        </w:tc>
        <w:tc>
          <w:tcPr>
            <w:tcW w:w="3118" w:type="dxa"/>
          </w:tcPr>
          <w:p w14:paraId="137E395C" w14:textId="77777777" w:rsidR="0005278F" w:rsidRPr="00BC439A" w:rsidRDefault="0005278F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(d) tal-Artikolu 444 CRR</w:t>
            </w:r>
          </w:p>
        </w:tc>
        <w:tc>
          <w:tcPr>
            <w:tcW w:w="4546" w:type="dxa"/>
          </w:tcPr>
          <w:p w14:paraId="137E395D" w14:textId="60016B0C" w:rsidR="0005278F" w:rsidRPr="00BC439A" w:rsidRDefault="0005278F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 kull waħda mill-klassijiet tal-iskoperturi speċifikati fl-Artikolu 112 tar-Regolament (UE) 575/2013, l-istituzzjonijiet għandhom jindikaw l-iskala alfanumerika ta’ kull ECAI nominata/ECA (kif imsemmi fir-ringiela (a) ta’ dan il-mudell) bil-piżijiet tar-riskju li jikkorrispondu għall-iskali tal-kwalità tal-kreditu kif stabbiliti fil-Kapitolu 2 tat-Titolu II tal-Parti Tlieta tar-Regolament (UE) Nru 575/2013, ħlief meta l-istituzzjoni tikkonforma mal-assoċjazzjoni standard ippubblikata mill-EBA.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</w:tbl>
    <w:p w14:paraId="137E395F" w14:textId="77777777" w:rsidR="0005278F" w:rsidRPr="00BC439A" w:rsidRDefault="0005278F" w:rsidP="0005278F">
      <w:pPr>
        <w:spacing w:after="120"/>
        <w:rPr>
          <w:rFonts w:ascii="Times New Roman" w:hAnsi="Times New Roman" w:cs="Times New Roman"/>
          <w:sz w:val="24"/>
        </w:rPr>
      </w:pPr>
    </w:p>
    <w:p w14:paraId="137E3960" w14:textId="77777777" w:rsidR="0005278F" w:rsidRPr="00BC439A" w:rsidRDefault="0005278F" w:rsidP="0005278F">
      <w:pPr>
        <w:spacing w:after="120"/>
        <w:rPr>
          <w:rFonts w:ascii="Times New Roman" w:hAnsi="Times New Roman" w:cs="Times New Roman"/>
          <w:sz w:val="24"/>
        </w:rPr>
      </w:pPr>
    </w:p>
    <w:p w14:paraId="137E3961" w14:textId="77777777" w:rsidR="0005278F" w:rsidRPr="00BC439A" w:rsidRDefault="0005278F" w:rsidP="0005278F">
      <w:pPr>
        <w:spacing w:after="120"/>
        <w:rPr>
          <w:sz w:val="24"/>
          <w:rFonts w:ascii="Times New Roman" w:hAnsi="Times New Roman" w:cs="Times New Roman"/>
        </w:rPr>
      </w:pPr>
      <w:r>
        <w:rPr>
          <w:sz w:val="24"/>
          <w:b/>
          <w:rFonts w:ascii="Times New Roman" w:hAnsi="Times New Roman"/>
        </w:rPr>
        <w:t xml:space="preserve">Mudell EU CR4 – Skopertura għar-riskju ta’ kreditu u l-effetti tas-CRM.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Format fiss</w:t>
      </w:r>
    </w:p>
    <w:p w14:paraId="137E3962" w14:textId="789BFD53" w:rsidR="0005278F" w:rsidRPr="00BC439A" w:rsidRDefault="0005278F" w:rsidP="5A0D947F">
      <w:pPr>
        <w:pStyle w:val="ListParagraph"/>
        <w:numPr>
          <w:ilvl w:val="0"/>
          <w:numId w:val="1"/>
        </w:numPr>
        <w:spacing w:after="120"/>
        <w:ind w:left="425" w:hanging="357"/>
        <w:jc w:val="both"/>
        <w:rPr>
          <w:sz w:val="24"/>
          <w:szCs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L-istituzzjonijiet li jikkalkolaw l-ammonti ta’ skoperturi ponderati għar-riskju ta’ kreditu f’konformità mal-Kapitolu 2 tat-Titolu II tal-Parti Tlieta tar-Regolament (UE) Nru 575/2013 għandhom jiddikjaraw l-informazzjoni msemmija fl-Artikolu 453(g), (h) u (i) tar-Regolament (UE) Nru 575/2013 u fl-Artikolu 444(e) tar-Regolament (UE) Nru 575/2013 billi jsegwu l-istruzzjonijiet ipprovduti hawn taħt f’dan l-Anness sabiex jimlew il-Mudell EU CR4 li huwa ppreżentat fl-Anness XIX tas-soluzzjonijiet tal-IT tal-EBA.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05278F" w:rsidRPr="00BC439A" w14:paraId="137E3965" w14:textId="77777777" w:rsidTr="5A0D947F">
        <w:trPr>
          <w:trHeight w:val="278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7E3963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Referenza tal-kolonna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7E3964" w14:textId="77777777" w:rsidR="0005278F" w:rsidRPr="00BC439A" w:rsidRDefault="0005278F" w:rsidP="004F3087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05278F" w:rsidRPr="00BC439A" w14:paraId="137E3968" w14:textId="77777777" w:rsidTr="5A0D947F">
        <w:trPr>
          <w:trHeight w:val="277"/>
        </w:trPr>
        <w:tc>
          <w:tcPr>
            <w:tcW w:w="1413" w:type="dxa"/>
            <w:vMerge/>
          </w:tcPr>
          <w:p w14:paraId="137E3966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7E3967" w14:textId="77777777" w:rsidR="0005278F" w:rsidRPr="00BC439A" w:rsidRDefault="0005278F" w:rsidP="004F3087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05278F" w:rsidRPr="00BC439A" w14:paraId="137E396C" w14:textId="77777777" w:rsidTr="5A0D947F">
        <w:trPr>
          <w:trHeight w:val="316"/>
        </w:trPr>
        <w:tc>
          <w:tcPr>
            <w:tcW w:w="1413" w:type="dxa"/>
            <w:vAlign w:val="center"/>
          </w:tcPr>
          <w:p w14:paraId="137E3969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</w:t>
            </w:r>
          </w:p>
        </w:tc>
        <w:tc>
          <w:tcPr>
            <w:tcW w:w="7654" w:type="dxa"/>
          </w:tcPr>
          <w:p w14:paraId="137E396A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Skoperturi qabel is-CCF u qabel is-CRM – Skoperturi fil-karta bilanċjali: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137E396B" w14:textId="70539396" w:rsidR="0005278F" w:rsidRPr="00BC439A" w:rsidRDefault="0005278F" w:rsidP="0027241B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jiddikjaraw l-iskopertura fil-karta bilanċjali skont l-ambitu tal-konsolidament prudenzjali f’konformità mal-Artikolu 111 tar-Regolament (UE) Nru 575/2013, wara l-aġġustamenti speċifiċi għar-riskju ta’ kreditu f’konformità mal-Artikolu 110 tar-Regolament (UE) Nru 575/2013, l-aġġustamenti addizzjonali fil-valur f’konformità mal-Artikoli 34 u 105 tar-Regolament (UE) Nru 575/2013, l-ammonti mnaqqsa f’konformità mal-Artikolu 36(1)(m) tar-Regolament (UE) Nru 575/2013, tnaqqis fil-fondi proprji u tħassir oħrajn (kif iddefiniti fil-qafas kontabilistiku applikabbli), iżda qabel (i) l-applikazzjoni tal-fatturi ta’ konverżjoni tal-kreditu kif speċifikati fl-istess Artikolu u (ii) l-applikazzjoni tat-tekniki tas-CRM speċifikati fil-Kapitolu 4 tat-Titolu II tal-Parti Tlieta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Valuri tal-iskoperturi għal lokazzjonijiet huma soġġetti għall-Artikolu 134(7) tar-Regolament (UE) Nru 575/2013.</w:t>
            </w:r>
            <w:r>
              <w:rPr>
                <w:sz w:val="24"/>
                <w:highlight w:val="yellow"/>
                <w:rFonts w:ascii="Times New Roman" w:hAnsi="Times New Roman"/>
              </w:rPr>
              <w:t xml:space="preserve"> </w:t>
            </w:r>
          </w:p>
        </w:tc>
      </w:tr>
      <w:tr w:rsidR="0005278F" w:rsidRPr="00BC439A" w14:paraId="137E3970" w14:textId="77777777" w:rsidTr="5A0D947F">
        <w:trPr>
          <w:trHeight w:val="316"/>
        </w:trPr>
        <w:tc>
          <w:tcPr>
            <w:tcW w:w="1413" w:type="dxa"/>
            <w:vAlign w:val="center"/>
          </w:tcPr>
          <w:p w14:paraId="137E396D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</w:t>
            </w:r>
          </w:p>
        </w:tc>
        <w:tc>
          <w:tcPr>
            <w:tcW w:w="7654" w:type="dxa"/>
          </w:tcPr>
          <w:p w14:paraId="137E396E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Skoperturi qabel is-CCF u qabel is-CRM – Skoperturi li ma jidhrux fil-karta bilanċjali:</w:t>
            </w:r>
          </w:p>
          <w:p w14:paraId="137E396F" w14:textId="70A24ABD" w:rsidR="0005278F" w:rsidRPr="00BC439A" w:rsidRDefault="0005278F" w:rsidP="5A0D947F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jiddikjaraw il-valur tal-iskopertura li ma tidhirx fil-karta bilanċjali skont l-ambitu tal-konsolidament prudenzjali, wara t-tnaqqis tal-aġġustamenti speċifiċi għar-riskju ta’ kreditu u l-ammonti mnaqqsa f’konformità mal-Artikolu 36(1)(m) tar-Regolament (UE) 575/2013, iżda qabel l-applikazzjoni tal-fatturi ta’ konverżjoni tal-kreditu f’konformità mal-Artikolu 111 tar-Regolament (UE) 575/2013 u qabel l-effett tat-tekniki tas-CRM (b’applikazzjoni tal-Kapitolu 4 tat-Titolu II tal-Parti Tlieta tar-Regolament (UE) 575/2013).</w:t>
            </w:r>
          </w:p>
        </w:tc>
      </w:tr>
      <w:tr w:rsidR="0005278F" w:rsidRPr="00BC439A" w14:paraId="137E3974" w14:textId="77777777" w:rsidTr="5A0D947F">
        <w:trPr>
          <w:trHeight w:val="316"/>
        </w:trPr>
        <w:tc>
          <w:tcPr>
            <w:tcW w:w="1413" w:type="dxa"/>
            <w:vAlign w:val="center"/>
          </w:tcPr>
          <w:p w14:paraId="137E3971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c</w:t>
            </w:r>
          </w:p>
        </w:tc>
        <w:tc>
          <w:tcPr>
            <w:tcW w:w="7654" w:type="dxa"/>
          </w:tcPr>
          <w:p w14:paraId="137E3972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Skoperturi wara s-CCF u wara s-CRM – Skoperturi fil-karta bilanċjali: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137E3973" w14:textId="3965907F" w:rsidR="0005278F" w:rsidRPr="00BC439A" w:rsidRDefault="0005278F" w:rsidP="5A0D947F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jiddikjaraw l-ammont tal-iskopertura fil-karta bilanċjali skont l-ambitu tal-konsolidament prudenzjali (f’konformità mal-Artikolu 111 tar-Regolament (UE) 575/2013), wara l-aġġustamenti speċifiċi għar-riskju ta’ kreditu f’konformità mal-Artikolu 110 tar-Regolament (UE) 575/2013, l-aġġustamenti addizzjonali fil-valur f’konformità mal-Artikoli 34 u 105 tar-Regolament (UE) 575/2013, l-ammonti mnaqqsa f’konformità mal-Artikolu 36(1)(m) tar-Regolament (UE) 575/2013, tnaqqis fil-fondi proprji u tħassir ieħor kif iddefiniti fil-qafas kontabilistiku applikabbli, wara l-applikazzjoni tal-mitiganti tar-riskju ta’ kreditu u tal-fatturi ta’ konverżjoni tal-kreditu kollha.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Dan huwa l-ammont li għalih jiġu applikati l-piżijiet tar-riskju (f’konformità mal-Artikolu 113 tar-Regolament (UE) 575/2013 u mat-Taqsima 2 tal-Kapitolu 2 tat-Titolu II tal-Parti Tlieta tar-Regolament (UE) 575/2013).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Huwa ammont nett ekwivalenti ta’ kreditu, wara li jiġu applikati t-tekniki tas-CRM u s-CCF.</w:t>
            </w:r>
          </w:p>
        </w:tc>
      </w:tr>
      <w:tr w:rsidR="0005278F" w:rsidRPr="00BC439A" w14:paraId="137E3978" w14:textId="77777777" w:rsidTr="5A0D947F">
        <w:trPr>
          <w:trHeight w:val="316"/>
        </w:trPr>
        <w:tc>
          <w:tcPr>
            <w:tcW w:w="1413" w:type="dxa"/>
            <w:vAlign w:val="center"/>
          </w:tcPr>
          <w:p w14:paraId="137E3975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</w:t>
            </w:r>
          </w:p>
        </w:tc>
        <w:tc>
          <w:tcPr>
            <w:tcW w:w="7654" w:type="dxa"/>
          </w:tcPr>
          <w:p w14:paraId="137E3976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Skoperturi wara s-CCF u wara s-CRM – Skoperturi li ma jidhrux fil-karta bilanċjali: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137E3977" w14:textId="3A31757C" w:rsidR="0005278F" w:rsidRPr="00BC439A" w:rsidRDefault="0005278F" w:rsidP="5A0D947F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jiddikjaraw l-ammont tal-iskopertura li ma tidhirx fil-karta bilanċjali wara li jqisu l-aġġustamenti speċifiċi għar-riskju ta’ kreditu kif iddefiniti fir-Regolament ta’ Delega tal-Kummissjoni (UE) 183/2014</w:t>
            </w:r>
            <w:r w:rsidRPr="00166E0C">
              <w:rPr>
                <w:rStyle w:val="FootnoteReference"/>
                <w:rFonts w:ascii="Times New Roman" w:eastAsia="Times New Roman" w:hAnsi="Times New Roman" w:cs="Times New Roman"/>
              </w:rPr>
              <w:footnoteReference w:id="3"/>
            </w:r>
            <w:r>
              <w:rPr>
                <w:sz w:val="24"/>
                <w:rFonts w:ascii="Times New Roman" w:hAnsi="Times New Roman"/>
              </w:rPr>
              <w:t xml:space="preserve">, l-aġġustamenti addizzjonali fil-valur u tnaqqis ieħor fil-fondi proprji, wara l-applikazzjoni tal-mitiganti tar-riskju ta’ kreditu u tal-fatturi ta’ konverżjoni tal-kreditu kollha.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Dan huwa l-ammont li għalih jiġu applikati l-piżijiet tar-riskju (f’konformità mal-Artikolu 113 tar-Regolament (UE) 575/2013 u mat-Taqsima 2 tal-Kapitolu 2 tat-Titolu II tal-Parti Tlieta CRR).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Huwa ammont nett ekwivalenti ta’ kreditu, wara li jiġu applikati t-tekniki tas-CRM u s-CCF.</w:t>
            </w:r>
          </w:p>
        </w:tc>
      </w:tr>
      <w:tr w:rsidR="0005278F" w:rsidRPr="00BC439A" w14:paraId="137E397C" w14:textId="77777777" w:rsidTr="5A0D947F">
        <w:trPr>
          <w:trHeight w:val="316"/>
        </w:trPr>
        <w:tc>
          <w:tcPr>
            <w:tcW w:w="1413" w:type="dxa"/>
            <w:vAlign w:val="center"/>
          </w:tcPr>
          <w:p w14:paraId="137E3979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</w:t>
            </w:r>
          </w:p>
        </w:tc>
        <w:tc>
          <w:tcPr>
            <w:tcW w:w="7654" w:type="dxa"/>
          </w:tcPr>
          <w:p w14:paraId="137E397A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RWEAs</w:t>
            </w:r>
          </w:p>
          <w:p w14:paraId="137E397B" w14:textId="1F9983D6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L-ammonti ta’ skoperturi ponderati għar-riskju (RWEAs) ikkalkolati f’konformità mat-Taqsima 2 tal-Kapitolu 2 tat-Titolu II tal-Parti Tlieta tar-Regolament (UE) 575/2013.</w:t>
            </w:r>
          </w:p>
        </w:tc>
      </w:tr>
      <w:tr w:rsidR="0005278F" w:rsidRPr="00BC439A" w14:paraId="137E3981" w14:textId="77777777" w:rsidTr="5A0D947F">
        <w:trPr>
          <w:trHeight w:val="316"/>
        </w:trPr>
        <w:tc>
          <w:tcPr>
            <w:tcW w:w="1413" w:type="dxa"/>
            <w:vAlign w:val="center"/>
          </w:tcPr>
          <w:p w14:paraId="137E397D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</w:t>
            </w:r>
          </w:p>
        </w:tc>
        <w:tc>
          <w:tcPr>
            <w:tcW w:w="7654" w:type="dxa"/>
          </w:tcPr>
          <w:p w14:paraId="137E397E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Densità tal-RWEA</w:t>
            </w:r>
          </w:p>
          <w:p w14:paraId="137E397F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(Kolonna e/Kolonni(c+d) ta’ dan il-mudell)</w:t>
            </w:r>
          </w:p>
          <w:p w14:paraId="137E3980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Il-proporzjon għandu jiġi kkalkolat billi l-RWEAs tal-klassi tal-iskopertura rispettiva (kolonna e ta’ dan il-mudell) jiġu diviżi bl-ammont tal-iskopertura rispettivi wara li jitqiesu l-mitiganti tar-riskju ta’ kreditu u l-fatturi ta’ konverżjoni tal-kreditu kollha (somma tal-ammonti fil-kolonni c u d ta’ dan il-mudell).</w:t>
            </w:r>
          </w:p>
        </w:tc>
      </w:tr>
    </w:tbl>
    <w:p w14:paraId="137E3982" w14:textId="664BD25D" w:rsidR="0005278F" w:rsidRPr="00BC439A" w:rsidRDefault="0005278F" w:rsidP="0005278F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5A70FA" w:rsidRPr="00BC439A" w14:paraId="3A3E48F5" w14:textId="77777777" w:rsidTr="00E549F2">
        <w:trPr>
          <w:trHeight w:val="90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BB06C79" w14:textId="5B60C711" w:rsidR="005A70FA" w:rsidRPr="00BC439A" w:rsidRDefault="005A70FA" w:rsidP="00A518F7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535F36" w:rsidRPr="00BC439A" w14:paraId="15637106" w14:textId="77777777" w:rsidTr="005A70FA">
        <w:trPr>
          <w:trHeight w:val="336"/>
        </w:trPr>
        <w:tc>
          <w:tcPr>
            <w:tcW w:w="1413" w:type="dxa"/>
            <w:shd w:val="clear" w:color="auto" w:fill="D9D9D9" w:themeFill="background1" w:themeFillShade="D9"/>
          </w:tcPr>
          <w:p w14:paraId="0281A12B" w14:textId="26D7D1F8" w:rsidR="00535F36" w:rsidRPr="00BC439A" w:rsidRDefault="005A70FA" w:rsidP="00A518F7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tar-ringiela</w:t>
            </w:r>
          </w:p>
        </w:tc>
        <w:tc>
          <w:tcPr>
            <w:tcW w:w="765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210B102" w14:textId="77777777" w:rsidR="00535F36" w:rsidRPr="00BC439A" w:rsidRDefault="00535F36" w:rsidP="00A518F7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535F36" w:rsidRPr="00BC439A" w14:paraId="7FCC92DA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22F3AEC0" w14:textId="3F00C73A" w:rsidR="00535F36" w:rsidRPr="00BC439A" w:rsidRDefault="00926A01" w:rsidP="00FB64CF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1, EU 2a, EU 2b, 3, EU 3a, 4, 5, 6, EU 7a, EU 7b, 8, 9, 10, EU 10a, EU 10b, EU 10c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  <w:tc>
          <w:tcPr>
            <w:tcW w:w="7654" w:type="dxa"/>
            <w:shd w:val="clear" w:color="auto" w:fill="auto"/>
          </w:tcPr>
          <w:p w14:paraId="7983BEBC" w14:textId="7FFA78E2" w:rsidR="00535F36" w:rsidRPr="00BC439A" w:rsidRDefault="00535F36" w:rsidP="00A518F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Klassijiet tal-iskoperturi kif definiti f’konformità mal-Artikolu 112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4E391AF9" w14:textId="6574451E" w:rsidR="00535F36" w:rsidRPr="00BC439A" w:rsidRDefault="5682D6C4" w:rsidP="5A0D947F">
            <w:pPr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L-iskoperturi assenjati għall-klassi tal-iskoperturi “elementi li jirrappreżentaw pożizzjonijiet ta’ titolizzazzjoni” li tissemma fl-Artikolu 112(m) tar-Regolament (UE) 575/2013 mhumiex inklużi.</w:t>
            </w:r>
          </w:p>
        </w:tc>
      </w:tr>
      <w:tr w:rsidR="00C337F1" w:rsidRPr="00BC439A" w14:paraId="64CF4F9F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7981A2E1" w14:textId="3F1FF913" w:rsidR="00C337F1" w:rsidRPr="00BC439A" w:rsidRDefault="00C337F1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</w:t>
            </w:r>
          </w:p>
        </w:tc>
        <w:tc>
          <w:tcPr>
            <w:tcW w:w="7654" w:type="dxa"/>
            <w:shd w:val="clear" w:color="auto" w:fill="auto"/>
          </w:tcPr>
          <w:p w14:paraId="2853DB1C" w14:textId="6EED0555" w:rsidR="00FF5357" w:rsidRDefault="002A2B60" w:rsidP="00535F36">
            <w:pPr>
              <w:spacing w:after="120"/>
              <w:jc w:val="both"/>
              <w:rPr>
                <w:sz w:val="24"/>
                <w:rFonts w:ascii="Times New Roman" w:eastAsiaTheme="minorHAnsi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Entitajiet pubbliċi mhux tal-gvern ċentrali</w:t>
            </w:r>
          </w:p>
          <w:p w14:paraId="7D529948" w14:textId="15F28325" w:rsidR="00C337F1" w:rsidRPr="00BC439A" w:rsidRDefault="00FF5357" w:rsidP="00535F36">
            <w:pPr>
              <w:spacing w:after="120"/>
              <w:jc w:val="both"/>
              <w:rPr>
                <w:sz w:val="24"/>
                <w:rFonts w:ascii="Times New Roman" w:eastAsiaTheme="minorHAnsi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Somma tal-iskoperturi fir-ringieli EU 2a u EU 2b.</w:t>
            </w:r>
          </w:p>
        </w:tc>
      </w:tr>
      <w:tr w:rsidR="00535F36" w:rsidRPr="00BC439A" w14:paraId="3305E816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2D1E255D" w14:textId="6DDF26D9" w:rsidR="00535F36" w:rsidRPr="00BC439A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 2a</w:t>
            </w:r>
          </w:p>
        </w:tc>
        <w:tc>
          <w:tcPr>
            <w:tcW w:w="7654" w:type="dxa"/>
            <w:shd w:val="clear" w:color="auto" w:fill="auto"/>
          </w:tcPr>
          <w:p w14:paraId="17AB2AE5" w14:textId="139DE043" w:rsidR="00FF5357" w:rsidRPr="00FB64CF" w:rsidRDefault="5682D6C4" w:rsidP="5A0D947F">
            <w:pPr>
              <w:spacing w:after="12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Gvernijiet reġjonali jew awtoritajiet lokali</w:t>
            </w:r>
          </w:p>
          <w:p w14:paraId="788C221F" w14:textId="388C84CA" w:rsidR="00535F36" w:rsidRPr="00BC439A" w:rsidRDefault="00FF5357" w:rsidP="5A0D947F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Skoperturi kif definiti fl-Artikolu 112(b) tar-Regolament (UE) Nru 575/2013 u l-Artikolu 115(-1), (1), (3), (4) u (5) tar-Regolament (UE) Nru 575/2013 għal skoperturi SA.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535F36" w:rsidRPr="00BC439A" w14:paraId="6406D71A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0C866ADB" w14:textId="153184B7" w:rsidR="00535F36" w:rsidRPr="00BC439A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 2b</w:t>
            </w:r>
          </w:p>
        </w:tc>
        <w:tc>
          <w:tcPr>
            <w:tcW w:w="7654" w:type="dxa"/>
            <w:shd w:val="clear" w:color="auto" w:fill="auto"/>
          </w:tcPr>
          <w:p w14:paraId="0E9CAEB2" w14:textId="076DA4A8" w:rsidR="00FF5357" w:rsidRDefault="5682D6C4" w:rsidP="5A0D947F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Entitajiet tas-settur pubbliku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BBE065D" w14:textId="524818C4" w:rsidR="00535F36" w:rsidRPr="00BC439A" w:rsidRDefault="00FF5357" w:rsidP="5A0D947F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kif definiti fl-Artikolu 4(1)(8) tar-Regolament (UE) Nru 575/2013, fl-Artikolu 112(c) u l-Artikolu 116(1), (2), (3), (4) u (5) tar-Regolament (UE) Nru 575/2013 għal skoperturi SA.</w:t>
            </w:r>
          </w:p>
        </w:tc>
      </w:tr>
      <w:tr w:rsidR="00535F36" w:rsidRPr="00BC439A" w14:paraId="273E3177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265F0472" w14:textId="1D4E7D2F" w:rsidR="00535F36" w:rsidRPr="00BC439A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6</w:t>
            </w:r>
          </w:p>
        </w:tc>
        <w:tc>
          <w:tcPr>
            <w:tcW w:w="7654" w:type="dxa"/>
            <w:shd w:val="clear" w:color="auto" w:fill="auto"/>
          </w:tcPr>
          <w:p w14:paraId="78704303" w14:textId="1DA2D51A" w:rsidR="00FF5357" w:rsidRDefault="5682D6C4" w:rsidP="5A0D947F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Impriżi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263A5792" w14:textId="0257AF9A" w:rsidR="00535F36" w:rsidRPr="00BC439A" w:rsidRDefault="00FF5357" w:rsidP="5A0D947F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kif definiti fl-Artikolu 112(g) u l-Artikolu 122 tar-Regolament (UE) 575/2013.</w:t>
            </w:r>
          </w:p>
        </w:tc>
      </w:tr>
      <w:tr w:rsidR="00535F36" w:rsidRPr="00BC439A" w14:paraId="10225A37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05AFD83A" w14:textId="41C4FD2E" w:rsidR="00535F36" w:rsidRPr="00BC439A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6.1</w:t>
            </w:r>
          </w:p>
        </w:tc>
        <w:tc>
          <w:tcPr>
            <w:tcW w:w="7654" w:type="dxa"/>
            <w:shd w:val="clear" w:color="auto" w:fill="auto"/>
          </w:tcPr>
          <w:p w14:paraId="520CB388" w14:textId="38E1D245" w:rsidR="00FF5357" w:rsidRPr="00FB64CF" w:rsidRDefault="00FF5357" w:rsidP="5A0D947F">
            <w:pPr>
              <w:spacing w:after="12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b/>
                <w:rFonts w:ascii="Times New Roman" w:hAnsi="Times New Roman"/>
              </w:rPr>
              <w:t xml:space="preserve">Li minnhom:</w:t>
            </w:r>
            <w:r>
              <w:rPr>
                <w:sz w:val="24"/>
                <w:b/>
                <w:rFonts w:ascii="Times New Roman" w:hAnsi="Times New Roman"/>
              </w:rPr>
              <w:t xml:space="preserve"> </w:t>
            </w:r>
            <w:r>
              <w:rPr>
                <w:sz w:val="24"/>
                <w:b/>
                <w:rFonts w:ascii="Times New Roman" w:hAnsi="Times New Roman"/>
              </w:rPr>
              <w:t xml:space="preserve">Għoti ta’ Self Speċjalizzat</w:t>
            </w:r>
          </w:p>
          <w:p w14:paraId="4606DB92" w14:textId="6A3BD835" w:rsidR="00535F36" w:rsidRPr="00BC439A" w:rsidRDefault="00FF5357" w:rsidP="5A0D947F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kif definiti fl-Artikolu 122a tar-Regolament (UE) Nru 575/2013.</w:t>
            </w:r>
          </w:p>
        </w:tc>
      </w:tr>
      <w:tr w:rsidR="00535F36" w:rsidRPr="00BC439A" w14:paraId="2FFFC133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10EBB238" w14:textId="1ADD0383" w:rsidR="00535F36" w:rsidRPr="00BC439A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7</w:t>
            </w:r>
          </w:p>
        </w:tc>
        <w:tc>
          <w:tcPr>
            <w:tcW w:w="7654" w:type="dxa"/>
            <w:shd w:val="clear" w:color="auto" w:fill="auto"/>
          </w:tcPr>
          <w:p w14:paraId="47E0CC5E" w14:textId="38F4C285" w:rsidR="00FF5357" w:rsidRPr="00FB64CF" w:rsidRDefault="00535F36" w:rsidP="00535F36">
            <w:pPr>
              <w:spacing w:after="120"/>
              <w:jc w:val="both"/>
              <w:rPr>
                <w:b/>
                <w:bCs/>
                <w:sz w:val="24"/>
                <w:rFonts w:ascii="Times New Roman" w:eastAsiaTheme="minorHAnsi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Skoperturi ta’ dejn subordinat u ekwità</w:t>
            </w:r>
          </w:p>
          <w:p w14:paraId="3D20D7B3" w14:textId="20D736B2" w:rsidR="00535F36" w:rsidRPr="00BC439A" w:rsidRDefault="00FF5357" w:rsidP="00535F36">
            <w:pPr>
              <w:spacing w:after="120"/>
              <w:jc w:val="both"/>
              <w:rPr>
                <w:sz w:val="24"/>
                <w:rFonts w:ascii="Times New Roman" w:eastAsiaTheme="minorHAnsi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Somma tal-iskoperturi fir-ringieli EU 7a u EU 7b.</w:t>
            </w:r>
          </w:p>
        </w:tc>
      </w:tr>
      <w:tr w:rsidR="00535F36" w:rsidRPr="00BC439A" w14:paraId="18C3B0E5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01A38CD6" w14:textId="4158C34A" w:rsidR="00535F36" w:rsidRPr="00BC439A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 7a</w:t>
            </w:r>
          </w:p>
        </w:tc>
        <w:tc>
          <w:tcPr>
            <w:tcW w:w="7654" w:type="dxa"/>
            <w:shd w:val="clear" w:color="auto" w:fill="auto"/>
          </w:tcPr>
          <w:p w14:paraId="235943EF" w14:textId="7B59FDFD" w:rsidR="00FF5357" w:rsidRPr="00FB64CF" w:rsidRDefault="5682D6C4" w:rsidP="5A0D947F">
            <w:pPr>
              <w:spacing w:after="12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Skoperturi għal dejn subordinat</w:t>
            </w:r>
          </w:p>
          <w:p w14:paraId="7A5E8FE8" w14:textId="01CEFAA6" w:rsidR="00535F36" w:rsidRPr="00BC439A" w:rsidRDefault="00FF5357" w:rsidP="5A0D947F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kif definiti fl-Artikolu 112(k) tar-Regolament (UE) 575/2013 u l-Artikolu 128 tar-Regolament (UE) 575/2013.</w:t>
            </w:r>
          </w:p>
        </w:tc>
      </w:tr>
      <w:tr w:rsidR="00535F36" w:rsidRPr="00BC439A" w14:paraId="66F33C3B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2665F8B7" w14:textId="5328C121" w:rsidR="00535F36" w:rsidRPr="00BC439A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 7b</w:t>
            </w:r>
          </w:p>
        </w:tc>
        <w:tc>
          <w:tcPr>
            <w:tcW w:w="7654" w:type="dxa"/>
            <w:shd w:val="clear" w:color="auto" w:fill="auto"/>
          </w:tcPr>
          <w:p w14:paraId="3BED8548" w14:textId="18A49974" w:rsidR="00FF5357" w:rsidRPr="00FB64CF" w:rsidRDefault="5682D6C4" w:rsidP="5A0D947F">
            <w:pPr>
              <w:spacing w:after="12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Ekwità</w:t>
            </w:r>
          </w:p>
          <w:p w14:paraId="31034ED0" w14:textId="7C726DCB" w:rsidR="00535F36" w:rsidRPr="00BC439A" w:rsidRDefault="00FF5357" w:rsidP="5A0D947F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kif definiti fl-Artikolu 112(p) tar-Regolament (UE) 575/2013 u l-Artikolu 133(1) tar-Regolament (UE) 575/2013.</w:t>
            </w:r>
          </w:p>
        </w:tc>
      </w:tr>
      <w:tr w:rsidR="00535F36" w:rsidRPr="00166E0C" w14:paraId="19C205C7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778DE6F5" w14:textId="772D6892" w:rsidR="00535F36" w:rsidRPr="00166E0C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9</w:t>
            </w:r>
          </w:p>
        </w:tc>
        <w:tc>
          <w:tcPr>
            <w:tcW w:w="7654" w:type="dxa"/>
            <w:shd w:val="clear" w:color="auto" w:fill="auto"/>
          </w:tcPr>
          <w:p w14:paraId="1AD83094" w14:textId="3714119C" w:rsidR="007F1438" w:rsidRPr="00FB64CF" w:rsidRDefault="5682D6C4" w:rsidP="5A0D947F">
            <w:pPr>
              <w:spacing w:after="12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Skoperturi ggarantiti b’ipoteki fuq proprjetà immobbli u skoperturi ADC</w:t>
            </w:r>
          </w:p>
          <w:p w14:paraId="01108BAD" w14:textId="7A881266" w:rsidR="00535F36" w:rsidRPr="00166E0C" w:rsidRDefault="007F1438" w:rsidP="5A0D947F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ggarantiti bi proprjetajiet immobbli definiti fl-Artikolu 4(1), il-punti (75) sa (75f), tar-Regolament (UE) Nru 575/2013 u skoperturi kif definiti fl-Artikolu 4(1), il-punt (78a) tar-Regolament (UE) Nru 575/2013 għandhom jiġu rrapportati hawnhekk.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9E24D73" w14:textId="6A0F3423" w:rsidR="00D60B05" w:rsidRPr="00166E0C" w:rsidRDefault="00D60B05" w:rsidP="00535F36">
            <w:pPr>
              <w:spacing w:after="120"/>
              <w:jc w:val="both"/>
              <w:rPr>
                <w:sz w:val="24"/>
                <w:rFonts w:ascii="Times New Roman" w:eastAsiaTheme="minorHAnsi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Ir-ringiela hija s-somma tar-ringieli 9.1;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9.2;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9.3;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9.4; 9.5.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535F36" w:rsidRPr="00166E0C" w14:paraId="02ECFA10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64CD7987" w14:textId="5265FA6A" w:rsidR="00535F36" w:rsidRPr="00166E0C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9.1</w:t>
            </w:r>
          </w:p>
        </w:tc>
        <w:tc>
          <w:tcPr>
            <w:tcW w:w="7654" w:type="dxa"/>
            <w:shd w:val="clear" w:color="auto" w:fill="auto"/>
          </w:tcPr>
          <w:p w14:paraId="767946BA" w14:textId="417EA438" w:rsidR="007F1438" w:rsidRPr="00FB64CF" w:rsidRDefault="00535F36" w:rsidP="00535F36">
            <w:pPr>
              <w:spacing w:after="120"/>
              <w:jc w:val="both"/>
              <w:rPr>
                <w:b/>
                <w:bCs/>
                <w:sz w:val="24"/>
                <w:rFonts w:ascii="Times New Roman" w:eastAsiaTheme="minorHAnsi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Iggarantiti b’ipoteki fuq proprjetà immobbli residenzjali — mhux IPRE</w:t>
            </w:r>
          </w:p>
          <w:p w14:paraId="4DB2B534" w14:textId="5136C073" w:rsidR="00535F36" w:rsidRPr="00166E0C" w:rsidRDefault="007F1438" w:rsidP="00535F36">
            <w:pPr>
              <w:spacing w:after="120"/>
              <w:jc w:val="both"/>
              <w:rPr>
                <w:bCs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ttrattati f’konformità mal-Artikolu 125(1) tar-Regolament (UE) Nru 575/2013 għandhom jiġu rrapportati hawnhekk.</w:t>
            </w:r>
          </w:p>
          <w:p w14:paraId="39BC2BE6" w14:textId="40A39FE4" w:rsidR="00FD6952" w:rsidRPr="00FB64CF" w:rsidRDefault="00FD6952" w:rsidP="00FB64CF">
            <w:pPr>
              <w:spacing w:after="120"/>
              <w:jc w:val="both"/>
              <w:rPr>
                <w:rFonts w:eastAsiaTheme="minorHAnsi"/>
              </w:rPr>
            </w:pPr>
            <w:r>
              <w:rPr>
                <w:sz w:val="24"/>
                <w:rFonts w:ascii="Times New Roman" w:hAnsi="Times New Roman"/>
              </w:rPr>
              <w:t xml:space="preserve">F’din ir-ringiela dawn jiġu ddivulgati wkoll: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skoperturi mhux IPRE oħra ggarantiti b’ipoteki fuq proprjetà immobbli residenzjali li ma jissodisfawx il-kundizzjonijiet fl-Artikolu 124(3), jew kwalunkwe parti ta’ skopertura mhux ADC li taqbeż l-ammont nominali tar-rahan tal-proprjetà, imsemmi fl-Artikolu 124(1)(a) tar-Regolament (UE) Nru 575/2013.</w:t>
            </w:r>
          </w:p>
        </w:tc>
      </w:tr>
      <w:tr w:rsidR="00535F36" w:rsidRPr="00BC439A" w14:paraId="095056BC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5841F3AE" w14:textId="39B6E246" w:rsidR="00535F36" w:rsidRPr="00166E0C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9.2</w:t>
            </w:r>
          </w:p>
        </w:tc>
        <w:tc>
          <w:tcPr>
            <w:tcW w:w="7654" w:type="dxa"/>
            <w:shd w:val="clear" w:color="auto" w:fill="auto"/>
          </w:tcPr>
          <w:p w14:paraId="0A4DA91A" w14:textId="6039BA7A" w:rsidR="007F1438" w:rsidRPr="00FB64CF" w:rsidRDefault="5682D6C4" w:rsidP="5A0D947F">
            <w:pPr>
              <w:spacing w:after="12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Iggarantiti b’ipoteki fuq proprjetà immobbli residenzjali — IPRE</w:t>
            </w:r>
          </w:p>
          <w:p w14:paraId="683E626E" w14:textId="03E1AF1F" w:rsidR="00535F36" w:rsidRPr="00166E0C" w:rsidRDefault="007F1438" w:rsidP="5A0D947F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Huma biss l-iskoperturi li jissodisfaw id-definizzjoni tal-Artikolu 4(1)(75b) tar-Regolament (UE) 575/2013 li għandhom jiġu rrapportati hawnhekk, inklużi skoperturi IPRE li jissodisfaw kwalunkwe waħda mill-kundizzjonijiet stabbiliti fl-Artikolu 124(2)(a)(ii), il-punti (1) sa (4) tar-Regolament (UE) 575/2013;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Skoperturi IPRE fejn tiġi applikata d-deroga stabbilita fl-Artikolu 125(2) tar-Regolament (UE) 575/2013.</w:t>
            </w:r>
          </w:p>
          <w:p w14:paraId="752E3912" w14:textId="33220D5C" w:rsidR="00900E99" w:rsidRPr="00BC439A" w:rsidRDefault="00900E99" w:rsidP="5A0D947F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F’din ir-ringiela jiġu ddivulgati wkoll skoperturi oħra ggarantiti b’ipoteki fuq proprjetà immobbli residenzjali - IPRE li ma jissodisfawx il-kundizzjonijiet fl-Artikolu 124(3), jew kwalunkwe parti ta’ skopertura mhux ADC li taqbeż l-ammont nominali tar-rahan tal-proprjetà, imsemmi fl-Artikolu 124(1)(b) tar-Regolament (UE) Nru 575/2013.</w:t>
            </w:r>
          </w:p>
        </w:tc>
      </w:tr>
      <w:tr w:rsidR="00535F36" w:rsidRPr="00166E0C" w14:paraId="52BA9448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6A1C330D" w14:textId="5A3E34A5" w:rsidR="00535F36" w:rsidRPr="00166E0C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9.3</w:t>
            </w:r>
          </w:p>
        </w:tc>
        <w:tc>
          <w:tcPr>
            <w:tcW w:w="7654" w:type="dxa"/>
            <w:shd w:val="clear" w:color="auto" w:fill="auto"/>
          </w:tcPr>
          <w:p w14:paraId="4E2BB22E" w14:textId="65455CC2" w:rsidR="007F1438" w:rsidRPr="00FB64CF" w:rsidRDefault="00535F36" w:rsidP="00535F36">
            <w:pPr>
              <w:spacing w:after="120"/>
              <w:jc w:val="both"/>
              <w:rPr>
                <w:b/>
                <w:bCs/>
                <w:sz w:val="24"/>
                <w:rFonts w:ascii="Times New Roman" w:eastAsiaTheme="minorHAnsi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Iggarantiti b’ipoteki fuq proprjetà immobbli kummerċjali — mhux IPRE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599BA328" w14:textId="126EA28D" w:rsidR="00535F36" w:rsidRPr="00166E0C" w:rsidRDefault="007F1438" w:rsidP="00535F36">
            <w:pPr>
              <w:spacing w:after="120"/>
              <w:jc w:val="both"/>
              <w:rPr>
                <w:bCs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ttrattati f’konformità mal-Artikolu 126(1) tar-Regolament (UE) Nru 575/2013 għandhom jiġu rrapportati hawnhekk.</w:t>
            </w:r>
          </w:p>
          <w:p w14:paraId="56DF61DF" w14:textId="3ED6FADA" w:rsidR="00A93447" w:rsidRPr="00FB64CF" w:rsidRDefault="00A93447" w:rsidP="00900E99">
            <w:pPr>
              <w:spacing w:after="120"/>
              <w:jc w:val="both"/>
              <w:rPr>
                <w:sz w:val="24"/>
                <w:rFonts w:ascii="Times New Roman" w:eastAsiaTheme="minorHAns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F’din ir-ringiela dawn jiġu ddivulgati wkoll: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skoperturi mhux IPRE oħra ggarantiti b’ipoteki fuq proprjetà immobbli kummerċjali li ma jissodisfawx il-kundizzjonijiet fl-Artikolu 124(3), jew kwalunkwe parti ta’ skopertura mhux ADC li taqbeż l-ammont nominali tar-rahan tal-proprjetà, imsemmi fl-Artikolu 124(1)(a) tar-Regolament (UE) Nru 575/2013.</w:t>
            </w:r>
          </w:p>
        </w:tc>
      </w:tr>
      <w:tr w:rsidR="00535F36" w:rsidRPr="00166E0C" w14:paraId="134726BE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5AD77A0D" w14:textId="22AC797D" w:rsidR="00535F36" w:rsidRPr="00166E0C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9.4</w:t>
            </w:r>
          </w:p>
        </w:tc>
        <w:tc>
          <w:tcPr>
            <w:tcW w:w="7654" w:type="dxa"/>
            <w:shd w:val="clear" w:color="auto" w:fill="auto"/>
          </w:tcPr>
          <w:p w14:paraId="606B4A71" w14:textId="586254A3" w:rsidR="00FB4914" w:rsidRPr="00FB64CF" w:rsidRDefault="5682D6C4" w:rsidP="5A0D947F">
            <w:pPr>
              <w:spacing w:after="12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Iggarantiti b’ipoteki fuq proprjetà immobbli kummerċjali — IPRE</w:t>
            </w:r>
          </w:p>
          <w:p w14:paraId="570AD855" w14:textId="377A4690" w:rsidR="00535F36" w:rsidRPr="00166E0C" w:rsidRDefault="00FB4914" w:rsidP="5A0D947F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L-iskoperturi li jissodisfaw id-definizzjoni tal-Artikolu 4(1)(75b) u l-Artikolu 124(2), il-punt (b) (ii) tar-Regolament (UE) Nru 575/2013 għandhom jiġu rrapportati hawnhekk, inklużi l-iskoperturi IPRE meta tiġi applikata d-deroga stabbilita fl-Artikolu 126(2) tar-Regolament (UE) Nru 575/2013.</w:t>
            </w:r>
          </w:p>
          <w:p w14:paraId="17723425" w14:textId="4CA6C755" w:rsidR="00900E99" w:rsidRPr="00166E0C" w:rsidRDefault="00900E99" w:rsidP="5A0D947F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F’din ir-ringiela jiġu ddivulgati wkoll skoperturi oħra ggarantiti b’ipoteki fuq proprjetà immobbli kummerċjali- IPRE li ma jissodisfawx il-kundizzjonijiet fl-Artikolu 124(3), jew kwalunkwe parti ta’ skopertura mhux ADC li taqbeż l-ammont nominali tar-rahan tal-proprjetà, imsemmi fl-Artikolu 124(1)(b) tar-Regolament (UE) Nru 575/2013.</w:t>
            </w:r>
          </w:p>
        </w:tc>
      </w:tr>
      <w:tr w:rsidR="00395831" w:rsidRPr="00BC439A" w14:paraId="49538D8A" w14:textId="77777777" w:rsidTr="00FB64CF">
        <w:trPr>
          <w:trHeight w:val="699"/>
        </w:trPr>
        <w:tc>
          <w:tcPr>
            <w:tcW w:w="1413" w:type="dxa"/>
            <w:shd w:val="clear" w:color="auto" w:fill="D9D9D9" w:themeFill="background1" w:themeFillShade="D9"/>
          </w:tcPr>
          <w:p w14:paraId="63BD0DD8" w14:textId="72A0B6E9" w:rsidR="00395831" w:rsidRPr="00BC439A" w:rsidRDefault="00395831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11</w:t>
            </w:r>
          </w:p>
        </w:tc>
        <w:tc>
          <w:tcPr>
            <w:tcW w:w="7654" w:type="dxa"/>
            <w:shd w:val="clear" w:color="auto" w:fill="D9D9D9" w:themeFill="background1" w:themeFillShade="D9"/>
          </w:tcPr>
          <w:p w14:paraId="66C90862" w14:textId="75D35FB5" w:rsidR="00395831" w:rsidRPr="00BC439A" w:rsidRDefault="00395831" w:rsidP="5A0D947F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Mhux Applikabbli</w:t>
            </w:r>
          </w:p>
        </w:tc>
      </w:tr>
      <w:tr w:rsidR="00395831" w:rsidRPr="00BC439A" w14:paraId="55E3893A" w14:textId="77777777" w:rsidTr="5A0D947F">
        <w:trPr>
          <w:trHeight w:val="558"/>
        </w:trPr>
        <w:tc>
          <w:tcPr>
            <w:tcW w:w="1413" w:type="dxa"/>
          </w:tcPr>
          <w:p w14:paraId="662AB193" w14:textId="4746E76F" w:rsidR="00395831" w:rsidRPr="00166E0C" w:rsidRDefault="00395831">
            <w:pPr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12</w:t>
            </w:r>
          </w:p>
        </w:tc>
        <w:tc>
          <w:tcPr>
            <w:tcW w:w="7654" w:type="dxa"/>
          </w:tcPr>
          <w:p w14:paraId="132C0D24" w14:textId="77777777" w:rsidR="00395831" w:rsidRPr="00FB64CF" w:rsidRDefault="00395831" w:rsidP="00926A01">
            <w:pPr>
              <w:spacing w:after="12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“Total”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55987C40" w14:textId="74538114" w:rsidR="00395831" w:rsidRPr="00BC439A" w:rsidRDefault="00395831" w:rsidP="5A0D947F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Somma tal-iskoperturi fir-ringieli 1, 2, 3, EU 3a, 4, 5, 6, 7, 8, 9, 10, EU 10a, EU 10b, EU 10c hawn fuq.</w:t>
            </w:r>
          </w:p>
        </w:tc>
      </w:tr>
    </w:tbl>
    <w:p w14:paraId="137E3992" w14:textId="77777777" w:rsidR="0005278F" w:rsidRPr="00BC439A" w:rsidRDefault="0005278F" w:rsidP="0005278F">
      <w:pPr>
        <w:spacing w:after="120"/>
        <w:rPr>
          <w:rFonts w:ascii="Times New Roman" w:hAnsi="Times New Roman" w:cs="Times New Roman"/>
          <w:sz w:val="24"/>
        </w:rPr>
      </w:pPr>
    </w:p>
    <w:p w14:paraId="137E3993" w14:textId="77777777" w:rsidR="0005278F" w:rsidRPr="00BC439A" w:rsidRDefault="0005278F" w:rsidP="0005278F">
      <w:pPr>
        <w:spacing w:after="120"/>
        <w:rPr>
          <w:sz w:val="24"/>
          <w:rFonts w:ascii="Times New Roman" w:hAnsi="Times New Roman" w:cs="Times New Roman"/>
        </w:rPr>
      </w:pPr>
      <w:r>
        <w:rPr>
          <w:sz w:val="24"/>
          <w:b/>
          <w:rFonts w:ascii="Times New Roman" w:hAnsi="Times New Roman"/>
        </w:rPr>
        <w:t xml:space="preserve">Mudell EU CR5 – Approċċ standardizzat</w:t>
      </w:r>
      <w:r>
        <w:rPr>
          <w:sz w:val="24"/>
          <w:rFonts w:ascii="Times New Roman" w:hAnsi="Times New Roman"/>
        </w:rPr>
        <w:t xml:space="preserve">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Format fiss</w:t>
      </w:r>
    </w:p>
    <w:p w14:paraId="137E3994" w14:textId="0AE68309" w:rsidR="0005278F" w:rsidRPr="00BC439A" w:rsidRDefault="0005278F" w:rsidP="5A0D947F">
      <w:pPr>
        <w:pStyle w:val="ListParagraph"/>
        <w:numPr>
          <w:ilvl w:val="0"/>
          <w:numId w:val="1"/>
        </w:numPr>
        <w:spacing w:after="120"/>
        <w:ind w:left="425" w:hanging="357"/>
        <w:jc w:val="both"/>
        <w:rPr>
          <w:sz w:val="24"/>
          <w:szCs w:val="24"/>
          <w:rFonts w:ascii="Times New Roman" w:hAnsi="Times New Roman"/>
        </w:rPr>
      </w:pPr>
      <w:r>
        <w:rPr>
          <w:rFonts w:ascii="Times New Roman" w:hAnsi="Times New Roman"/>
        </w:rPr>
        <w:t xml:space="preserve">L-istituzzjonijiet għandhom jiddivulgaw l-informazzjoni msemmija fl-Artikolu 444(e) tar-Regolament (UE) 575/2013 billi jsegwu l-istruzzjonijiet ipprovduti hawn taħt f’dan l-Anness sabiex jimlew il-mudell EU CR5 li hija ppreżentata fl-Anness XIX tas-soluzzjonijiet tal-IT tal-EBA.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05278F" w:rsidRPr="00BC439A" w14:paraId="137E3997" w14:textId="77777777" w:rsidTr="5A0D947F">
        <w:trPr>
          <w:trHeight w:val="278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7E3995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Referenza tal-kolonna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7E3996" w14:textId="77777777" w:rsidR="0005278F" w:rsidRPr="00BC439A" w:rsidRDefault="0005278F" w:rsidP="004F3087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05278F" w:rsidRPr="00BC439A" w14:paraId="137E399A" w14:textId="77777777" w:rsidTr="5A0D947F">
        <w:trPr>
          <w:trHeight w:val="277"/>
        </w:trPr>
        <w:tc>
          <w:tcPr>
            <w:tcW w:w="1413" w:type="dxa"/>
            <w:vMerge/>
          </w:tcPr>
          <w:p w14:paraId="137E3998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7E3999" w14:textId="77777777" w:rsidR="0005278F" w:rsidRPr="00BC439A" w:rsidRDefault="0005278F" w:rsidP="004F3087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05278F" w:rsidRPr="00BC439A" w14:paraId="137E399E" w14:textId="77777777" w:rsidTr="5A0D947F">
        <w:trPr>
          <w:trHeight w:val="316"/>
        </w:trPr>
        <w:tc>
          <w:tcPr>
            <w:tcW w:w="1413" w:type="dxa"/>
            <w:vAlign w:val="center"/>
          </w:tcPr>
          <w:p w14:paraId="137E399B" w14:textId="22A2BDCD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- y</w:t>
            </w:r>
          </w:p>
        </w:tc>
        <w:tc>
          <w:tcPr>
            <w:tcW w:w="7654" w:type="dxa"/>
          </w:tcPr>
          <w:p w14:paraId="137E399C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Piż tar-riskju: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137E399D" w14:textId="6FB71B4F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jiddikjaraw l-informazzjoni dwar l-allokazzjoni tal-piżijiet tar-riskju fil-klassi tal-iskopertura rispettiva skont it-Taqsima 2 tal-Kapitolu 2 tat-Titolu II tal-Parti Tlieta tar-Regolament (UE) Nru 575/2013.</w:t>
            </w:r>
          </w:p>
        </w:tc>
      </w:tr>
      <w:tr w:rsidR="0005278F" w:rsidRPr="00BC439A" w14:paraId="137E39A5" w14:textId="77777777" w:rsidTr="5A0D947F">
        <w:trPr>
          <w:trHeight w:val="316"/>
        </w:trPr>
        <w:tc>
          <w:tcPr>
            <w:tcW w:w="1413" w:type="dxa"/>
            <w:vAlign w:val="center"/>
          </w:tcPr>
          <w:p w14:paraId="137E399F" w14:textId="58582E93" w:rsidR="0005278F" w:rsidRPr="00BC439A" w:rsidRDefault="00AF4BEA" w:rsidP="004F3087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z</w:t>
            </w:r>
          </w:p>
        </w:tc>
        <w:tc>
          <w:tcPr>
            <w:tcW w:w="7654" w:type="dxa"/>
          </w:tcPr>
          <w:p w14:paraId="137E39A0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Total: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137E39A1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totali ta’ skoperturi fil-karta bilanċjali u li ma jidhrux fil-karta bilanċjali skont l-ambitu tal-konsolidament prudenzjali: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37E39A2" w14:textId="6B6AE66E" w:rsidR="0005278F" w:rsidRPr="00BC439A" w:rsidRDefault="0005278F" w:rsidP="5A0D947F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- wara l-aġġustamenti speċifiċi għar-riskju ta’ kreditu f’konformità mal-Artikolu 110 tar-Regolament (UE) Nru 575/2013, l-aġġustamenti fil-valur addizzjonali f’konformità mal-Artikoli 34 u 105 tar-Regolament (UE) Nru 575/2013, l-ammonti mnaqqsa f’konformità mal-Artikolu 36(1)(m) tar-Regolament (UE) Nru 575/2013, fondi proprji u tħassir oħrajn (kif iddefiniti fil-qafas kontabilistiku applikabbli) għal skoperturi fil-karta bilanċjali, f’konformità mal-Artikolu 111 tar-Regolament (UE) Nru 575/2013;</w:t>
            </w:r>
          </w:p>
          <w:p w14:paraId="137E39A3" w14:textId="5D0C5323" w:rsidR="0005278F" w:rsidRPr="00BC439A" w:rsidRDefault="0005278F" w:rsidP="5A0D947F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- wara t-tnaqqis tal-aġġustamenti speċifiċi għar-riskju ta’ kreditu u l-ammonti mnaqqsa f’konformità mal-Artikolu 36(1)(m) tar-Regolament (UE) 575/2013 għal skoperturi li ma jidhrux fil-karta bilanċjali, f’konformità mal-Artikolu 111 tar-Regolament (UE) 575/2013;</w:t>
            </w:r>
          </w:p>
          <w:p w14:paraId="137E39A4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- wara (i) l-applikazzjoni tal-fatturi ta’ konverżjoni kif speċifikati fl-istess Artikolu u (ii) l-applikazzjoni tat-tekniki tas-CRM speċifikati fil-Kapitolu 4 tat-Titolu II tal-Parti Tlieta tas-CRR kemm għall-iskoperturi fil-karta bilanċjali kif ukoll għall-iskoperturi li ma jidhrux fil-karta bilanċjali</w:t>
            </w:r>
          </w:p>
        </w:tc>
      </w:tr>
      <w:tr w:rsidR="0005278F" w:rsidRPr="00BC439A" w14:paraId="137E39A9" w14:textId="77777777" w:rsidTr="5A0D947F">
        <w:trPr>
          <w:trHeight w:val="316"/>
        </w:trPr>
        <w:tc>
          <w:tcPr>
            <w:tcW w:w="1413" w:type="dxa"/>
            <w:vAlign w:val="center"/>
          </w:tcPr>
          <w:p w14:paraId="137E39A6" w14:textId="0F8A40D0" w:rsidR="0005278F" w:rsidRPr="00BC439A" w:rsidRDefault="00AF4BEA" w:rsidP="004F3087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aa</w:t>
            </w:r>
          </w:p>
        </w:tc>
        <w:tc>
          <w:tcPr>
            <w:tcW w:w="7654" w:type="dxa"/>
          </w:tcPr>
          <w:p w14:paraId="137E39A7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Li minnhom mhux klassifikati:</w:t>
            </w:r>
          </w:p>
          <w:p w14:paraId="137E39A8" w14:textId="3CDE48FF" w:rsidR="0005278F" w:rsidRPr="00BC439A" w:rsidRDefault="0005278F" w:rsidP="5A0D947F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li għalihom ma tkunx disponibbli valutazzjoni tal-kreditu minn ECAI nominata u li jiġu applikati piżijiet tar-riskju speċifiċi skont il-klassi tal-iskopertura tagħhom, kif speċifikat fl-Artikolu 113 sal-Artikolu 134 tar-Regolament (UE) 575/2013.</w:t>
            </w:r>
          </w:p>
        </w:tc>
      </w:tr>
    </w:tbl>
    <w:p w14:paraId="137E39AA" w14:textId="44CC0DF7" w:rsidR="0005278F" w:rsidRPr="00BC439A" w:rsidRDefault="0005278F" w:rsidP="0005278F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535F36" w:rsidRPr="00BC439A" w14:paraId="49F9BEA4" w14:textId="77777777" w:rsidTr="5A0D947F">
        <w:trPr>
          <w:trHeight w:val="9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5C3199" w14:textId="397D99F3" w:rsidR="00535F36" w:rsidRPr="00BC439A" w:rsidRDefault="00535F36" w:rsidP="00A518F7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tar-ringiela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E78583" w14:textId="77777777" w:rsidR="00535F36" w:rsidRPr="00BC439A" w:rsidRDefault="00535F36" w:rsidP="00A518F7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535F36" w:rsidRPr="00BC439A" w14:paraId="37948471" w14:textId="77777777" w:rsidTr="5A0D947F">
        <w:trPr>
          <w:trHeight w:val="336"/>
        </w:trPr>
        <w:tc>
          <w:tcPr>
            <w:tcW w:w="1413" w:type="dxa"/>
            <w:vMerge/>
          </w:tcPr>
          <w:p w14:paraId="0D13816F" w14:textId="77777777" w:rsidR="00535F36" w:rsidRPr="00BC439A" w:rsidRDefault="00535F36" w:rsidP="00A518F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059295C" w14:textId="77777777" w:rsidR="00535F36" w:rsidRPr="00BC439A" w:rsidRDefault="00535F36" w:rsidP="00A518F7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B731E6" w:rsidRPr="00BC439A" w14:paraId="633F9A94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57A9AA9B" w14:textId="01045E65" w:rsidR="00B731E6" w:rsidRPr="00FB64CF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1, EU 2a, EU 2b, 3, EU 3a, 4, 5, 6, EU 7a, EU 7b, 8, 9, 10, EU 10a, EU 10b, EU 10c</w:t>
            </w:r>
          </w:p>
        </w:tc>
        <w:tc>
          <w:tcPr>
            <w:tcW w:w="7654" w:type="dxa"/>
            <w:shd w:val="clear" w:color="auto" w:fill="auto"/>
          </w:tcPr>
          <w:p w14:paraId="2302E80F" w14:textId="03182913" w:rsidR="00B731E6" w:rsidRPr="00BC439A" w:rsidRDefault="00B731E6" w:rsidP="00B731E6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Klassijiet tal-iskopertura f’konformità mal-Artikolu 112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418D4291" w14:textId="757AEF54" w:rsidR="00B731E6" w:rsidRPr="00BC439A" w:rsidRDefault="0B701945" w:rsidP="5A0D947F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L-iskoperturi assenjati għall-klassi tal-iskoperturi “elementi li jirrappreżentaw pożizzjonijiet ta’ titolizzazzjoni” li tissemma fl-Artikolu 112(m) tar-Regolament (UE) 575/2013 mhumiex inklużi.</w:t>
            </w:r>
          </w:p>
        </w:tc>
      </w:tr>
      <w:tr w:rsidR="00AF5033" w:rsidRPr="00BC439A" w14:paraId="685DA180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1C0D8004" w14:textId="77777777" w:rsidR="00AF5033" w:rsidRPr="00BC439A" w:rsidRDefault="00AF5033" w:rsidP="00AB03E9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</w:t>
            </w:r>
          </w:p>
        </w:tc>
        <w:tc>
          <w:tcPr>
            <w:tcW w:w="7654" w:type="dxa"/>
            <w:shd w:val="clear" w:color="auto" w:fill="auto"/>
          </w:tcPr>
          <w:p w14:paraId="79E951C7" w14:textId="311E1895" w:rsidR="00F26067" w:rsidRPr="00FB64CF" w:rsidRDefault="009B6905" w:rsidP="00AB03E9">
            <w:pPr>
              <w:spacing w:after="120"/>
              <w:jc w:val="both"/>
              <w:rPr>
                <w:b/>
                <w:bCs/>
                <w:sz w:val="24"/>
                <w:rFonts w:ascii="Times New Roman" w:eastAsiaTheme="minorHAnsi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Entitajiet pubbliċi mhux tal-gvern ċentrali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4CF4DA0A" w14:textId="6AA1E2BE" w:rsidR="00AF5033" w:rsidRPr="00BC439A" w:rsidRDefault="00F26067" w:rsidP="00AB03E9">
            <w:pPr>
              <w:spacing w:after="120"/>
              <w:jc w:val="both"/>
              <w:rPr>
                <w:sz w:val="24"/>
                <w:rFonts w:ascii="Times New Roman" w:eastAsiaTheme="minorHAnsi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Somma tal-iskoperturi fir-ringieli EU 2a u EU 2b.</w:t>
            </w:r>
          </w:p>
        </w:tc>
      </w:tr>
      <w:tr w:rsidR="00B731E6" w:rsidRPr="00BC439A" w14:paraId="43E2EF2A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37172C4D" w14:textId="2D7F1A6B" w:rsidR="00B731E6" w:rsidRPr="00166E0C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 2a</w:t>
            </w:r>
          </w:p>
        </w:tc>
        <w:tc>
          <w:tcPr>
            <w:tcW w:w="7654" w:type="dxa"/>
            <w:shd w:val="clear" w:color="auto" w:fill="auto"/>
          </w:tcPr>
          <w:p w14:paraId="6E395D8A" w14:textId="5F849253" w:rsidR="00F26067" w:rsidRPr="00FB64CF" w:rsidRDefault="0B701945" w:rsidP="5A0D947F">
            <w:pPr>
              <w:spacing w:after="12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Gvernijiet reġjonali jew awtoritajiet lokali</w:t>
            </w:r>
          </w:p>
          <w:p w14:paraId="0F0B69B5" w14:textId="1A951C07" w:rsidR="00B731E6" w:rsidRPr="00BC439A" w:rsidRDefault="00F26067" w:rsidP="5A0D947F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Skoperturi kif definiti fl-Artikolu 112(b) tar-Regolament (UE) Nru 575/2013 u l-Artikolu 115(-1), (1), (3), (4) u (5) tar-Regolament (UE) Nru 575/2013 għal skoperturi SA.</w:t>
            </w:r>
          </w:p>
        </w:tc>
      </w:tr>
      <w:tr w:rsidR="00B731E6" w:rsidRPr="00BC439A" w14:paraId="5C5BD0AC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4E17DAB0" w14:textId="48A8906B" w:rsidR="00B731E6" w:rsidRPr="00BC439A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 2b</w:t>
            </w:r>
          </w:p>
        </w:tc>
        <w:tc>
          <w:tcPr>
            <w:tcW w:w="7654" w:type="dxa"/>
            <w:shd w:val="clear" w:color="auto" w:fill="auto"/>
          </w:tcPr>
          <w:p w14:paraId="6B0874A8" w14:textId="7C1E20B6" w:rsidR="00F26067" w:rsidRPr="00FB64CF" w:rsidRDefault="0B701945" w:rsidP="5A0D947F">
            <w:pPr>
              <w:spacing w:after="12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Entitajiet tas-settur pubbliku</w:t>
            </w:r>
          </w:p>
          <w:p w14:paraId="042D63D7" w14:textId="03ACF4BC" w:rsidR="00B731E6" w:rsidRPr="00BC439A" w:rsidRDefault="00F26067" w:rsidP="5A0D947F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kif definiti fl-Artikolu 4(1)(8) tar-Regolament (UE) Nru 575/2013, fl-Artikolu 112(c) u l-Artikolu 116(1), (2), (3), (4) u (5) tar-Regolament (UE) Nru 575/2013 għal skoperturi SA.</w:t>
            </w:r>
          </w:p>
        </w:tc>
      </w:tr>
      <w:tr w:rsidR="00B731E6" w:rsidRPr="00BC439A" w14:paraId="31C58E90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688254C4" w14:textId="5508F69D" w:rsidR="00B731E6" w:rsidRPr="00BC439A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6</w:t>
            </w:r>
          </w:p>
        </w:tc>
        <w:tc>
          <w:tcPr>
            <w:tcW w:w="7654" w:type="dxa"/>
            <w:shd w:val="clear" w:color="auto" w:fill="auto"/>
          </w:tcPr>
          <w:p w14:paraId="0D63781E" w14:textId="3D73F3E2" w:rsidR="00F26067" w:rsidRPr="00FB64CF" w:rsidRDefault="0B701945" w:rsidP="5A0D947F">
            <w:pPr>
              <w:spacing w:after="12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Impriżi</w:t>
            </w:r>
          </w:p>
          <w:p w14:paraId="6AFAC788" w14:textId="55730926" w:rsidR="00B731E6" w:rsidRPr="00BC439A" w:rsidRDefault="00F26067" w:rsidP="5A0D947F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kif definiti fl-Artikolu 112(g) u l-Artikolu 122 tar-Regolament (UE) 575/2013.</w:t>
            </w:r>
          </w:p>
        </w:tc>
      </w:tr>
      <w:tr w:rsidR="00B731E6" w:rsidRPr="00BC439A" w14:paraId="15791A2F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2C67CA19" w14:textId="46E29F06" w:rsidR="00B731E6" w:rsidRPr="00BC439A" w:rsidRDefault="00F9364E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6.1</w:t>
            </w:r>
          </w:p>
        </w:tc>
        <w:tc>
          <w:tcPr>
            <w:tcW w:w="7654" w:type="dxa"/>
            <w:shd w:val="clear" w:color="auto" w:fill="auto"/>
          </w:tcPr>
          <w:p w14:paraId="7434934B" w14:textId="62424925" w:rsidR="00F26067" w:rsidRPr="00FB64CF" w:rsidRDefault="00F26067" w:rsidP="5A0D947F">
            <w:pPr>
              <w:spacing w:after="12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  </w:t>
            </w:r>
            <w:r>
              <w:rPr>
                <w:sz w:val="24"/>
                <w:b/>
                <w:rFonts w:ascii="Times New Roman" w:hAnsi="Times New Roman"/>
              </w:rPr>
              <w:t xml:space="preserve">Li minnhom:</w:t>
            </w:r>
            <w:r>
              <w:rPr>
                <w:sz w:val="24"/>
                <w:b/>
                <w:rFonts w:ascii="Times New Roman" w:hAnsi="Times New Roman"/>
              </w:rPr>
              <w:t xml:space="preserve"> </w:t>
            </w:r>
            <w:r>
              <w:rPr>
                <w:sz w:val="24"/>
                <w:b/>
                <w:rFonts w:ascii="Times New Roman" w:hAnsi="Times New Roman"/>
              </w:rPr>
              <w:t xml:space="preserve">Għoti ta’ Self Speċjalizzat</w:t>
            </w:r>
          </w:p>
          <w:p w14:paraId="24C0DA08" w14:textId="36A32BF7" w:rsidR="00B731E6" w:rsidRPr="00BC439A" w:rsidRDefault="00F26067" w:rsidP="5A0D947F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kif definiti fl-Artikolu 122a tar-Regolament (UE) Nru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B731E6" w:rsidRPr="00BC439A" w14:paraId="5C84CA61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61EE362B" w14:textId="6EA863F3" w:rsidR="00B731E6" w:rsidRPr="00BC439A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7</w:t>
            </w:r>
          </w:p>
        </w:tc>
        <w:tc>
          <w:tcPr>
            <w:tcW w:w="7654" w:type="dxa"/>
            <w:shd w:val="clear" w:color="auto" w:fill="auto"/>
          </w:tcPr>
          <w:p w14:paraId="4D223688" w14:textId="3E9BBE9B" w:rsidR="00F26067" w:rsidRPr="00FB64CF" w:rsidRDefault="00B731E6" w:rsidP="00B731E6">
            <w:pPr>
              <w:spacing w:after="120"/>
              <w:jc w:val="both"/>
              <w:rPr>
                <w:b/>
                <w:bCs/>
                <w:sz w:val="24"/>
                <w:rFonts w:ascii="Times New Roman" w:eastAsiaTheme="minorHAnsi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Skoperturi ta’ dejn subordinat u ekwità</w:t>
            </w:r>
          </w:p>
          <w:p w14:paraId="0AA0F933" w14:textId="77EC0BD5" w:rsidR="00B731E6" w:rsidRPr="00BC439A" w:rsidRDefault="00F26067" w:rsidP="00B731E6">
            <w:pPr>
              <w:spacing w:after="120"/>
              <w:jc w:val="both"/>
              <w:rPr>
                <w:sz w:val="24"/>
                <w:rFonts w:ascii="Times New Roman" w:eastAsiaTheme="minorHAnsi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Hija s-somma tar-ringieli definiti hawn taħt (EU 7a u EU 7b).</w:t>
            </w:r>
          </w:p>
        </w:tc>
      </w:tr>
      <w:tr w:rsidR="00B731E6" w:rsidRPr="00BC439A" w14:paraId="75520DAB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6D54D58F" w14:textId="40B5DA6A" w:rsidR="00B731E6" w:rsidRPr="00BC439A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 7a</w:t>
            </w:r>
          </w:p>
        </w:tc>
        <w:tc>
          <w:tcPr>
            <w:tcW w:w="7654" w:type="dxa"/>
            <w:shd w:val="clear" w:color="auto" w:fill="auto"/>
          </w:tcPr>
          <w:p w14:paraId="2087D858" w14:textId="358EEE2E" w:rsidR="00F26067" w:rsidRPr="00FB64CF" w:rsidRDefault="0B701945" w:rsidP="5A0D947F">
            <w:pPr>
              <w:spacing w:after="12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Skoperturi għal dejn subordinat</w:t>
            </w:r>
          </w:p>
          <w:p w14:paraId="6A91C57C" w14:textId="5BCEFCB5" w:rsidR="00B731E6" w:rsidRPr="00BC439A" w:rsidRDefault="00F26067" w:rsidP="5A0D947F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kif definiti fl-Artikolu 112(k) tar-Regolament (UE) 575/2013 u l-Artikolu 128 tar-Regolament (UE) 575/2013.</w:t>
            </w:r>
          </w:p>
        </w:tc>
      </w:tr>
      <w:tr w:rsidR="00B731E6" w:rsidRPr="00BC439A" w14:paraId="1BA8F816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67E36157" w14:textId="40601992" w:rsidR="00B731E6" w:rsidRPr="00BC439A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 7b</w:t>
            </w:r>
          </w:p>
        </w:tc>
        <w:tc>
          <w:tcPr>
            <w:tcW w:w="7654" w:type="dxa"/>
            <w:shd w:val="clear" w:color="auto" w:fill="auto"/>
          </w:tcPr>
          <w:p w14:paraId="1433F3D8" w14:textId="30F87742" w:rsidR="00F26067" w:rsidRPr="00FB64CF" w:rsidRDefault="0B701945" w:rsidP="5A0D947F">
            <w:pPr>
              <w:spacing w:after="12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Ekwità</w:t>
            </w:r>
          </w:p>
          <w:p w14:paraId="191A2924" w14:textId="2CDA6797" w:rsidR="00B731E6" w:rsidRPr="00BC439A" w:rsidRDefault="00F26067" w:rsidP="5A0D947F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kif definiti fl-Artikolu 112(p) tar-Regolament (UE) 575/2013 u l-Artikolu 133(1) tar-Regolament (UE) 575/2013.</w:t>
            </w:r>
          </w:p>
        </w:tc>
      </w:tr>
      <w:tr w:rsidR="00B731E6" w:rsidRPr="00166E0C" w14:paraId="2F5024A7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6C8D4DD7" w14:textId="53CC0B91" w:rsidR="00B731E6" w:rsidRPr="00166E0C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9</w:t>
            </w:r>
          </w:p>
        </w:tc>
        <w:tc>
          <w:tcPr>
            <w:tcW w:w="7654" w:type="dxa"/>
            <w:shd w:val="clear" w:color="auto" w:fill="auto"/>
          </w:tcPr>
          <w:p w14:paraId="6F18D30C" w14:textId="20BDB687" w:rsidR="00F26067" w:rsidRPr="00FB64CF" w:rsidRDefault="0B701945" w:rsidP="5A0D947F">
            <w:pPr>
              <w:spacing w:after="12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Skoperturi ggarantiti b’ipoteki fuq proprjetà immobbli u skoperturi ADC</w:t>
            </w:r>
          </w:p>
          <w:p w14:paraId="652029AE" w14:textId="28474DBD" w:rsidR="00B731E6" w:rsidRPr="00166E0C" w:rsidRDefault="00F26067" w:rsidP="5A0D947F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ggarantiti bi proprjetajiet immobbli definiti fl-Artikolu 4(1), il-punti (75) sa (75f), tar-Regolament (UE) Nru 575/2013 u skoperturi kif definiti fl-Artikolu 4(1), il-punt (78a) tar-Regolament (UE) Nru 575/2013 għandhom jiġu rrapportati hawnhekk.</w:t>
            </w:r>
          </w:p>
          <w:p w14:paraId="03F0288C" w14:textId="5F4104D7" w:rsidR="00324117" w:rsidRPr="00166E0C" w:rsidRDefault="00324117" w:rsidP="00B731E6">
            <w:pPr>
              <w:spacing w:after="120"/>
              <w:jc w:val="both"/>
              <w:rPr>
                <w:sz w:val="24"/>
                <w:rFonts w:ascii="Times New Roman" w:eastAsiaTheme="minorHAnsi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Ir-ringiela hija s-somma tar-ringieli 9.1;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9.2;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9.3;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9.4;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9.5.</w:t>
            </w:r>
          </w:p>
        </w:tc>
      </w:tr>
      <w:tr w:rsidR="00B731E6" w:rsidRPr="00166E0C" w14:paraId="33B98B6E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309AF170" w14:textId="317795BB" w:rsidR="00B731E6" w:rsidRPr="00166E0C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9.1</w:t>
            </w:r>
          </w:p>
        </w:tc>
        <w:tc>
          <w:tcPr>
            <w:tcW w:w="7654" w:type="dxa"/>
            <w:shd w:val="clear" w:color="auto" w:fill="auto"/>
          </w:tcPr>
          <w:p w14:paraId="0DE2BD5F" w14:textId="7880F40C" w:rsidR="00F26067" w:rsidRPr="00FB64CF" w:rsidRDefault="00B731E6" w:rsidP="007750BC">
            <w:pPr>
              <w:spacing w:after="120"/>
              <w:jc w:val="both"/>
              <w:rPr>
                <w:b/>
                <w:bCs/>
                <w:sz w:val="24"/>
                <w:rFonts w:ascii="Times New Roman" w:eastAsiaTheme="minorHAnsi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Iggarantiti b’ipoteki fuq proprjetà immobbli residenzjali — mhux IPRE</w:t>
            </w:r>
          </w:p>
          <w:p w14:paraId="1A8747F6" w14:textId="045D4EEB" w:rsidR="00F26067" w:rsidRPr="00166E0C" w:rsidRDefault="00F26067" w:rsidP="007750BC">
            <w:pPr>
              <w:spacing w:after="120"/>
              <w:jc w:val="both"/>
              <w:rPr>
                <w:bCs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ttrattati f’konformità mal-Artikolu 125(1) tar-Regolament (UE) Nru 575/2013 għandhom jiġu ddikjarati hawnhekk.</w:t>
            </w:r>
          </w:p>
          <w:p w14:paraId="739769BE" w14:textId="77777777" w:rsidR="00FB64CF" w:rsidRDefault="007750BC" w:rsidP="007750BC">
            <w:pPr>
              <w:spacing w:after="120"/>
              <w:jc w:val="both"/>
              <w:rPr>
                <w:sz w:val="24"/>
                <w:rFonts w:ascii="Times New Roman" w:eastAsiaTheme="minorHAnsi" w:hAnsi="Times New Roman"/>
              </w:rPr>
            </w:pPr>
            <w:r>
              <w:rPr>
                <w:sz w:val="24"/>
                <w:rFonts w:ascii="Times New Roman" w:hAnsi="Times New Roman"/>
              </w:rPr>
              <w:br/>
            </w:r>
            <w:r>
              <w:rPr>
                <w:sz w:val="24"/>
                <w:rFonts w:ascii="Times New Roman" w:hAnsi="Times New Roman"/>
              </w:rPr>
              <w:t xml:space="preserve">F’din ir-ringiela dawn jiġu ddivulgati wkoll: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l-iskoperturi oħrajn iggarantiti b’ipoteki fuq proprjetà immobbli residenzjali — mhux IPRE li ma jissodisfawx il-kundizzjonijiet fl-Artikolu 124(3);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jew kwalunkwe parti ta’ skopertura mhux ADC li taqbeż l-ammont nominali tar-rahan tal-proprjetà, skont l-Artikolu 124(1), il-punt (a) tar-Regolament (UE) Nru 575/2013.</w:t>
            </w:r>
          </w:p>
          <w:p w14:paraId="432D1633" w14:textId="5C6396A7" w:rsidR="004E3D87" w:rsidRPr="00166E0C" w:rsidRDefault="004E3D87" w:rsidP="007750BC">
            <w:pPr>
              <w:spacing w:after="120"/>
              <w:jc w:val="both"/>
              <w:rPr>
                <w:bCs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Ir-ringiela hija s-somma tar-ringieli 9.1.1, 9.1.2 u 9.1.3.</w:t>
            </w:r>
          </w:p>
        </w:tc>
      </w:tr>
      <w:tr w:rsidR="00B731E6" w:rsidRPr="00166E0C" w14:paraId="3757A5E1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6947CF4E" w14:textId="20DCDB33" w:rsidR="00B731E6" w:rsidRPr="00166E0C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9.1.1</w:t>
            </w:r>
          </w:p>
        </w:tc>
        <w:tc>
          <w:tcPr>
            <w:tcW w:w="7654" w:type="dxa"/>
            <w:shd w:val="clear" w:color="auto" w:fill="auto"/>
          </w:tcPr>
          <w:p w14:paraId="7643D411" w14:textId="53D2093F" w:rsidR="00F26067" w:rsidRPr="00FB64CF" w:rsidRDefault="00F26067" w:rsidP="00B731E6">
            <w:pPr>
              <w:spacing w:after="120"/>
              <w:jc w:val="both"/>
              <w:rPr>
                <w:b/>
                <w:bCs/>
                <w:sz w:val="24"/>
                <w:rFonts w:ascii="Times New Roman" w:eastAsiaTheme="minorHAnsi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Ma ġie applikat l-ebda qsim tas-self</w:t>
            </w:r>
          </w:p>
          <w:p w14:paraId="02E8C845" w14:textId="57A0B1B1" w:rsidR="00B731E6" w:rsidRPr="00166E0C" w:rsidRDefault="00F26067" w:rsidP="00B731E6">
            <w:pPr>
              <w:spacing w:after="120"/>
              <w:jc w:val="both"/>
              <w:rPr>
                <w:sz w:val="24"/>
                <w:rFonts w:ascii="Times New Roman" w:eastAsiaTheme="minorHAnsi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ggarantiti b’ipoteki fuq proprjetà immobbli residenzjali mhux IPRE li għalihom ma japplikax l-approċċ tal-qsim tas-self kif deskritt fl-Artikolu 125(1)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B731E6" w:rsidRPr="00BC439A" w14:paraId="7102D657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38838607" w14:textId="5063C525" w:rsidR="00B731E6" w:rsidRPr="00166E0C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9.1.2</w:t>
            </w:r>
          </w:p>
        </w:tc>
        <w:tc>
          <w:tcPr>
            <w:tcW w:w="7654" w:type="dxa"/>
            <w:shd w:val="clear" w:color="auto" w:fill="auto"/>
          </w:tcPr>
          <w:p w14:paraId="0F9D3D69" w14:textId="1E8EFD2D" w:rsidR="00F26067" w:rsidRPr="00FB64CF" w:rsidRDefault="00F26067" w:rsidP="5A0D947F">
            <w:pPr>
              <w:spacing w:after="12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Qsim tas-self applikat (garantit)</w:t>
            </w:r>
          </w:p>
          <w:p w14:paraId="28B98A7E" w14:textId="6E936DED" w:rsidR="00B731E6" w:rsidRPr="00BC439A" w:rsidRDefault="00F26067" w:rsidP="5A0D947F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Il-parti ggarantita tal-iskoperturi ggarantiti b’ipoteki fuq proprjetà immobbli residenzjali li għalihom ma japplikax l-approċċ tal-qsim tas-self kif deskritt fl-Artikolu 125(1)(a) tar-Regolament (UE) Nru 575/2013.</w:t>
            </w:r>
          </w:p>
        </w:tc>
      </w:tr>
      <w:tr w:rsidR="00B731E6" w:rsidRPr="00BC439A" w14:paraId="0CDDB3DF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14E5CE41" w14:textId="2C251DBD" w:rsidR="00B731E6" w:rsidRPr="00BC439A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9.1.3</w:t>
            </w:r>
          </w:p>
        </w:tc>
        <w:tc>
          <w:tcPr>
            <w:tcW w:w="7654" w:type="dxa"/>
            <w:shd w:val="clear" w:color="auto" w:fill="auto"/>
          </w:tcPr>
          <w:p w14:paraId="276011BB" w14:textId="26F29D4D" w:rsidR="00F26067" w:rsidRPr="00FB64CF" w:rsidRDefault="00F26067" w:rsidP="5A0D947F">
            <w:pPr>
              <w:spacing w:after="12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Qsim tas-self applikat (mhux garantit)</w:t>
            </w:r>
          </w:p>
          <w:p w14:paraId="4F2656D3" w14:textId="59CF83C6" w:rsidR="00B731E6" w:rsidRPr="00BC439A" w:rsidRDefault="00F26067" w:rsidP="5A0D947F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Il-parti li jifdal tal-iskoperturi ggarantiti b’ipoteki fuq proprjetà immobbli residenzjali li għalihom ma japplikax l-approċċ tal-qsim tas-self kif deskritt fl-Artikolu 125(1)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B731E6" w:rsidRPr="00166E0C" w14:paraId="2B7F44F7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304A35F9" w14:textId="540EF342" w:rsidR="00B731E6" w:rsidRPr="00166E0C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9.2</w:t>
            </w:r>
          </w:p>
        </w:tc>
        <w:tc>
          <w:tcPr>
            <w:tcW w:w="7654" w:type="dxa"/>
            <w:shd w:val="clear" w:color="auto" w:fill="auto"/>
          </w:tcPr>
          <w:p w14:paraId="70C82B6D" w14:textId="2D504FDB" w:rsidR="00AF5657" w:rsidRPr="00FB64CF" w:rsidRDefault="0B701945" w:rsidP="5A0D947F">
            <w:pPr>
              <w:spacing w:after="12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Iggarantiti b’ipoteki fuq proprjetà immobbli residenzjali — IPRE</w:t>
            </w:r>
          </w:p>
          <w:p w14:paraId="4E83C986" w14:textId="06AEEF5B" w:rsidR="00B731E6" w:rsidRPr="00166E0C" w:rsidRDefault="00AF5657" w:rsidP="5A0D947F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L-iskoperturi li jissodisfaw id-definizzjoni tal-Artikolu 4(1)(75b) tar-Regolament (UE) Nru 575/2013 għandhom jiġu rapportati hawn.</w:t>
            </w:r>
          </w:p>
          <w:p w14:paraId="46AB10B2" w14:textId="77777777" w:rsidR="008D77B1" w:rsidRPr="00166E0C" w:rsidRDefault="00BC2787" w:rsidP="5A0D947F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F’din ir-ringiela dawn jiġu ddivulgati wkoll: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56D10EDE" w14:textId="53C433B5" w:rsidR="008D77B1" w:rsidRPr="00166E0C" w:rsidRDefault="008D77B1" w:rsidP="5A0D947F">
            <w:pPr>
              <w:spacing w:after="120"/>
              <w:jc w:val="both"/>
              <w:rPr>
                <w:sz w:val="24"/>
                <w:rFonts w:ascii="Times New Roman" w:eastAsiaTheme="minorHAnsi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- skoperturi IPRE oħra ggarantiti b’ipoteki fuq proprjetà immobbli residenzjali li ma jissodisfawx il-kundizzjonijiet fl-Artikolu 124(3), jew kwalunkwe parti ta’ skopertura mhux ADC li taqbeż l-ammont nominali tar-rahan tal-proprjetà, imsemmi fl-Artikolu 124(1)(b) tar-Regolament (UE) Nru 575/2013;</w:t>
            </w:r>
          </w:p>
          <w:p w14:paraId="54B1CD31" w14:textId="77777777" w:rsidR="00DE1541" w:rsidRDefault="008D77B1" w:rsidP="5A0D947F">
            <w:pPr>
              <w:spacing w:after="120"/>
              <w:jc w:val="both"/>
              <w:rPr>
                <w:bCs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- skoperturi IPRE li jissodisfaw kwalunkwe waħda mill-kundizzjonijiet stabbiliti fl-Artikolu 124(2)(a)(ii), il-punti (1) sa (4) tar-Regolament (UE) 575/2013;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2A0561A2" w14:textId="62F31EDE" w:rsidR="00BC2787" w:rsidRPr="00166E0C" w:rsidRDefault="00DE1541" w:rsidP="5A0D947F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- l-iskoperturi IPRE fejn tiġi applikata d-deroga stabbilita fl-Artikolu 125(2) tar-Regolament (UE) 575/2013.</w:t>
            </w:r>
          </w:p>
        </w:tc>
      </w:tr>
      <w:tr w:rsidR="00B731E6" w:rsidRPr="00166E0C" w14:paraId="755FF524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4C858BA6" w14:textId="2DD3BA13" w:rsidR="00B731E6" w:rsidRPr="00166E0C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9.3</w:t>
            </w:r>
          </w:p>
        </w:tc>
        <w:tc>
          <w:tcPr>
            <w:tcW w:w="7654" w:type="dxa"/>
            <w:shd w:val="clear" w:color="auto" w:fill="auto"/>
          </w:tcPr>
          <w:p w14:paraId="1FB5BC8C" w14:textId="150F29C1" w:rsidR="00AF5657" w:rsidRPr="00FB64CF" w:rsidRDefault="00B731E6" w:rsidP="00B731E6">
            <w:pPr>
              <w:spacing w:after="120"/>
              <w:jc w:val="both"/>
              <w:rPr>
                <w:b/>
                <w:bCs/>
                <w:sz w:val="24"/>
                <w:rFonts w:ascii="Times New Roman" w:eastAsiaTheme="minorHAnsi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Iggarantiti b’ipoteki fuq proprjetà immobbli kummerċjali — mhux IPRE</w:t>
            </w:r>
          </w:p>
          <w:p w14:paraId="6D774530" w14:textId="076B20CB" w:rsidR="00B731E6" w:rsidRPr="00166E0C" w:rsidRDefault="00AF5657" w:rsidP="00B731E6">
            <w:pPr>
              <w:spacing w:after="120"/>
              <w:jc w:val="both"/>
              <w:rPr>
                <w:bCs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ttrattati f’konformità mal-Artikolu 126(1) tar-Regolament (UE) Nru 575/2013 għandhom jiġu ddikjarati hawnhekk.</w:t>
            </w:r>
          </w:p>
          <w:p w14:paraId="7E6B1435" w14:textId="2E512A61" w:rsidR="00DA7EF5" w:rsidRPr="00166E0C" w:rsidRDefault="0033556A" w:rsidP="00B731E6">
            <w:pPr>
              <w:spacing w:after="120"/>
              <w:jc w:val="both"/>
              <w:rPr>
                <w:bCs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F’din ir-ringiela dawn jiġu ddivulgati wkoll: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skoperturi mhux IPRE oħra ggarantiti b’ipoteki fuq proprjetà immobbli kummerċjali li ma jissodisfawx il-kundizzjonijiet fl-Artikolu 124(3), jew kwalunkwe parti ta’ skopertura mhux ADC li taqbeż l-ammont nominali tar-rahan tal-proprjetà, imsemmi fl-Artikolu 124(1)(a) tar-Regolament (UE) Nru 575/2013.</w:t>
            </w:r>
          </w:p>
          <w:p w14:paraId="3A4B49EE" w14:textId="21BC011B" w:rsidR="007E0548" w:rsidRPr="00166E0C" w:rsidRDefault="007E0548" w:rsidP="00B731E6">
            <w:pPr>
              <w:spacing w:after="120"/>
              <w:jc w:val="both"/>
              <w:rPr>
                <w:sz w:val="24"/>
                <w:rFonts w:ascii="Times New Roman" w:eastAsiaTheme="minorHAnsi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Ir-ringiela hija s-somma tar-ringieli 9.3.1, 9.3.2 u 9.3.3.</w:t>
            </w:r>
          </w:p>
        </w:tc>
      </w:tr>
      <w:tr w:rsidR="00B731E6" w:rsidRPr="00BC439A" w14:paraId="2A6FA185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49DC0412" w14:textId="50C2D05B" w:rsidR="00B731E6" w:rsidRPr="00166E0C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9.3.1.</w:t>
            </w:r>
          </w:p>
        </w:tc>
        <w:tc>
          <w:tcPr>
            <w:tcW w:w="7654" w:type="dxa"/>
            <w:shd w:val="clear" w:color="auto" w:fill="auto"/>
          </w:tcPr>
          <w:p w14:paraId="6F533409" w14:textId="44833E01" w:rsidR="00AF5657" w:rsidRPr="00FB64CF" w:rsidRDefault="00AF5657" w:rsidP="5A0D947F">
            <w:pPr>
              <w:spacing w:after="12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Ma ġie applikat l-ebda qsim tas-self</w:t>
            </w:r>
          </w:p>
          <w:p w14:paraId="189515BD" w14:textId="4BE4C9FD" w:rsidR="00B731E6" w:rsidRPr="00166E0C" w:rsidRDefault="00AF5657" w:rsidP="5A0D947F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ggarantiti b’ipoteki fuq proprjetà immobbli kummerċjali li għalihom ma japplikax l-approċċ tal-qsim tas-self kif deskritt fl-Artikolu 126(1) tar-Regolament (UE) Nru 575/2013.</w:t>
            </w:r>
          </w:p>
        </w:tc>
      </w:tr>
      <w:tr w:rsidR="00B731E6" w:rsidRPr="00BC439A" w14:paraId="536C5813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17942517" w14:textId="2325CC59" w:rsidR="00B731E6" w:rsidRPr="00BC439A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9.3.2.</w:t>
            </w:r>
          </w:p>
        </w:tc>
        <w:tc>
          <w:tcPr>
            <w:tcW w:w="7654" w:type="dxa"/>
            <w:shd w:val="clear" w:color="auto" w:fill="auto"/>
          </w:tcPr>
          <w:p w14:paraId="2A4977BE" w14:textId="7C1D3936" w:rsidR="00AF5657" w:rsidRPr="00FB64CF" w:rsidRDefault="00AF5657" w:rsidP="5A0D947F">
            <w:pPr>
              <w:spacing w:after="12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Qsim tas-self applikat (garantit)</w:t>
            </w:r>
          </w:p>
          <w:p w14:paraId="295F988E" w14:textId="163AC587" w:rsidR="00B731E6" w:rsidRPr="00BC439A" w:rsidRDefault="00AF5657" w:rsidP="5A0D947F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Il-parti ggarantita tal-iskoperturi ggarantiti b’ipoteki fuq proprjetà immobbli kummerċjali li għalihom ma japplikax l-approċċ tal-qsim tas-self kif deskritt fl-Artikolu 126(1) tar-Regolament (UE) Nru 575/2013.</w:t>
            </w:r>
          </w:p>
        </w:tc>
      </w:tr>
      <w:tr w:rsidR="00B731E6" w:rsidRPr="00BC439A" w14:paraId="32A17F28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7E7BBE98" w14:textId="308FFA9D" w:rsidR="00B731E6" w:rsidRPr="00BC439A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9.3.3.</w:t>
            </w:r>
          </w:p>
        </w:tc>
        <w:tc>
          <w:tcPr>
            <w:tcW w:w="7654" w:type="dxa"/>
            <w:shd w:val="clear" w:color="auto" w:fill="auto"/>
          </w:tcPr>
          <w:p w14:paraId="4ECB5244" w14:textId="1E8E28D6" w:rsidR="00AF5657" w:rsidRPr="00FB64CF" w:rsidRDefault="00AF5657" w:rsidP="5A0D947F">
            <w:pPr>
              <w:spacing w:after="12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Qsim tas-self applikat (mhux garantit)</w:t>
            </w:r>
          </w:p>
          <w:p w14:paraId="6C4BCA6C" w14:textId="42BC1D87" w:rsidR="00B731E6" w:rsidRPr="00BC439A" w:rsidRDefault="00AF5657" w:rsidP="5A0D947F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Il-parti li jifdal tal-iskoperturi ggarantiti b’ipoteki fuq proprjetà immobbli kummerċjali li għalihom ma japplikax l-approċċ tal-qsim tas-self kif deskritt fl-Artikolu 126(1) tar-Regolament (UE) Nru 575/2013.</w:t>
            </w:r>
          </w:p>
        </w:tc>
      </w:tr>
      <w:tr w:rsidR="00B731E6" w:rsidRPr="00166E0C" w14:paraId="75CE8B5A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7897E6FD" w14:textId="412E48BE" w:rsidR="00B731E6" w:rsidRPr="00166E0C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9.4</w:t>
            </w:r>
          </w:p>
        </w:tc>
        <w:tc>
          <w:tcPr>
            <w:tcW w:w="7654" w:type="dxa"/>
            <w:shd w:val="clear" w:color="auto" w:fill="auto"/>
          </w:tcPr>
          <w:p w14:paraId="5DC2F5DD" w14:textId="1CB33C48" w:rsidR="00AF5657" w:rsidRPr="00FB64CF" w:rsidRDefault="0B701945" w:rsidP="5A0D947F">
            <w:pPr>
              <w:spacing w:after="12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Iggarantiti b’ipoteki fuq proprjetà immobbli kummerċjali — IPRE</w:t>
            </w:r>
          </w:p>
          <w:p w14:paraId="6B5C20F3" w14:textId="231C48A9" w:rsidR="00B731E6" w:rsidRPr="00166E0C" w:rsidRDefault="00AF5657" w:rsidP="5A0D947F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Hawnhekk għandhom jiġu rrapportati biss l-iskoperturi li jissodisfaw id-definizzjoni tal-Artikolu 4(1)(75b) u tal-Artikolu 124(2)(b)(ii)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753C2F57" w14:textId="77777777" w:rsidR="008D77B1" w:rsidRPr="00166E0C" w:rsidRDefault="00DA7EF5" w:rsidP="5A0D947F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F’din ir-ringiela dawn jiġu ddivulgati wkoll:</w:t>
            </w:r>
          </w:p>
          <w:p w14:paraId="5FECF5F7" w14:textId="5AE5B58A" w:rsidR="008D77B1" w:rsidRPr="00166E0C" w:rsidRDefault="008D77B1" w:rsidP="5A0D947F">
            <w:pPr>
              <w:spacing w:after="120"/>
              <w:jc w:val="both"/>
              <w:rPr>
                <w:sz w:val="24"/>
                <w:rFonts w:ascii="Times New Roman" w:eastAsiaTheme="minorHAnsi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- skoperturi IPRE oħra ggarantiti b’ipoteki fuq proprjetà immobbli kummerċjali li ma jissodisfawx il-kundizzjonijiet fl-Artikolu 124(3), jew kwalunkwe parti ta’ skopertura mhux ADC li taqbeż l-ammont nominali tar-rahan tal-proprjetà, imsemmi fl-Artikolu 124(1)(b) tar-Regolament (UE) Nru 575/2013</w:t>
            </w:r>
          </w:p>
          <w:p w14:paraId="7685605B" w14:textId="29DF1160" w:rsidR="00DA7EF5" w:rsidRPr="00166E0C" w:rsidRDefault="008D77B1" w:rsidP="5A0D947F">
            <w:pPr>
              <w:spacing w:after="120"/>
              <w:jc w:val="both"/>
              <w:rPr>
                <w:bCs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- l-iskoperturi IPRE fejn tiġi applikata d-deroga stabbilita fl-Artikolu 126(2) tar-Regolament (UE) 575/2014.</w:t>
            </w:r>
          </w:p>
        </w:tc>
      </w:tr>
      <w:tr w:rsidR="00B731E6" w:rsidRPr="00BC439A" w14:paraId="20764392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0FC4E51F" w14:textId="36B43C49" w:rsidR="00B731E6" w:rsidRPr="00166E0C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9.5</w:t>
            </w:r>
          </w:p>
        </w:tc>
        <w:tc>
          <w:tcPr>
            <w:tcW w:w="7654" w:type="dxa"/>
            <w:shd w:val="clear" w:color="auto" w:fill="auto"/>
          </w:tcPr>
          <w:p w14:paraId="341A3252" w14:textId="49B1967E" w:rsidR="00AF5657" w:rsidRPr="00FB64CF" w:rsidRDefault="0B701945" w:rsidP="5A0D947F">
            <w:pPr>
              <w:spacing w:after="12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Akkwist, Żvilupp u Kostruzzjoni (ADC)</w:t>
            </w:r>
          </w:p>
          <w:p w14:paraId="0F969F9F" w14:textId="52C7FD3B" w:rsidR="00B731E6" w:rsidRPr="00BC439A" w:rsidRDefault="00AF5657" w:rsidP="5A0D947F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Hawnhekk għandhom jiġu rrapportati biss l-iskoperturi li jissodisfaw id-definizzjoni tal-Artikolu 4(1)(78a) tar-Regolament (UE) Nru 575/2013.</w:t>
            </w:r>
          </w:p>
        </w:tc>
      </w:tr>
      <w:tr w:rsidR="00B731E6" w:rsidRPr="00BC439A" w14:paraId="55E6C904" w14:textId="77777777" w:rsidTr="5A0D947F">
        <w:trPr>
          <w:trHeight w:val="4791"/>
        </w:trPr>
        <w:tc>
          <w:tcPr>
            <w:tcW w:w="1413" w:type="dxa"/>
          </w:tcPr>
          <w:p w14:paraId="1A19FACE" w14:textId="25B6BF34" w:rsidR="00B731E6" w:rsidRPr="00166E0C" w:rsidRDefault="6D7E96F7">
            <w:pPr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 10c</w:t>
            </w:r>
          </w:p>
        </w:tc>
        <w:tc>
          <w:tcPr>
            <w:tcW w:w="7654" w:type="dxa"/>
          </w:tcPr>
          <w:p w14:paraId="44064BA9" w14:textId="08D5F5C0" w:rsidR="00AF5657" w:rsidRPr="00FB64CF" w:rsidRDefault="00B731E6" w:rsidP="00B731E6">
            <w:pPr>
              <w:spacing w:after="120"/>
              <w:jc w:val="both"/>
              <w:rPr>
                <w:b/>
                <w:bCs/>
                <w:sz w:val="24"/>
                <w:rFonts w:ascii="Times New Roman" w:eastAsiaTheme="minorHAnsi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Oġġetti oħra</w:t>
            </w:r>
          </w:p>
          <w:p w14:paraId="71B77EE9" w14:textId="278AF798" w:rsidR="00B731E6" w:rsidRPr="00166E0C" w:rsidRDefault="00AF5657" w:rsidP="00B731E6">
            <w:pPr>
              <w:spacing w:after="120"/>
              <w:jc w:val="both"/>
              <w:rPr>
                <w:sz w:val="24"/>
                <w:rFonts w:ascii="Times New Roman" w:eastAsiaTheme="minorHAnsi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Il-klassi tal-iskoperturi tirreferi għal:</w:t>
            </w:r>
          </w:p>
          <w:p w14:paraId="278C94D3" w14:textId="1D604FCC" w:rsidR="00B731E6" w:rsidRPr="00166E0C" w:rsidRDefault="00B731E6" w:rsidP="00B731E6">
            <w:pPr>
              <w:spacing w:after="120"/>
              <w:jc w:val="both"/>
              <w:rPr>
                <w:sz w:val="24"/>
                <w:rFonts w:ascii="Times New Roman" w:eastAsiaTheme="minorHAnsi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- assi soġġetti għal piż tar-riskju speċifiku stabbilit fl-Artikolu 134 tal-Kapitolu 4 tat-Titolu II tal-Parti Tlieta tar-Regolament (UE) Nru 575/2013;</w:t>
            </w:r>
          </w:p>
          <w:p w14:paraId="573636F2" w14:textId="044BB2FD" w:rsidR="00B731E6" w:rsidRPr="00BC439A" w:rsidRDefault="0B701945" w:rsidP="5A0D947F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- assi mhux imnaqqsa b’applikazzjoni tal-Artikolu 39 tar-Regolament (UE) 575/2013 (pagamenti eċċessivi ta’ taxxa, trasferiment lura tat-telf u assi ta’ taxxa differita li ma jiddependux fuq il-profittabbiltà futura), tal-Artikolu 41 tar-Regolament (UE) 575/2013 (assi ta’ fond tal-pensjoni b’benefiċċji definiti), tal-Artikolu 46 u tal-Artikolu 469 tar-Regolament (UE) 575/2013 (investimenti mhux sinifikanti f’CET1 ta’ entitajiet tas-settur finanzjarju), tal-Artikolu 49 u tal-Artikolu 471 tar-Regolament (UE) 575/2013 (parteċipazzjonijiet f’entitajiet tal-assigurazzjoni kemm jekk l-entitajiet tal-assigurazzjoni jkunu taħt superviżjoni skont id-direttiva dwar il-konglomerati kif ukoll jekk le), tal-Artikolu 60 u l-Artikolu 475 tar-Regolament (UE) 575/2013 (investimenti diretti, indiretti u sintetiċi mhux sinifikanti u sinifikanti f’livell 1 addizzjonali (AT1) ta’ entitajiet tas-settur finanzjarju), tal-Artikolu 70 u tal-Artikolu 477 tar-Regolament (UE) 575/2013 (parteċipazzjonijiet diretti, indiretti u sintetiċi insinifikanti u sinifikanti ta’ T2 minn entità tas-settur finanzjarju) meta ma jkunux allokati għal klassijiet tal-iskoperturi oħrajn, u għal parteċipazzjonijiet kwalifikanti barra mis-settur finanzjarju meta ma jkunux ponderati b’1250 % għar-riskju (b’applikazzjoni tal-punt (k) tal-Artikolu 36 tal-Kapitolu 1 tat-Titolu I tal-Parti Tnejn tar-Regolament (UE) 575/2013).</w:t>
            </w:r>
          </w:p>
        </w:tc>
      </w:tr>
      <w:tr w:rsidR="006D3144" w:rsidRPr="00BC439A" w14:paraId="5BD2F47E" w14:textId="77777777" w:rsidTr="00FB64CF">
        <w:trPr>
          <w:trHeight w:val="643"/>
        </w:trPr>
        <w:tc>
          <w:tcPr>
            <w:tcW w:w="1413" w:type="dxa"/>
            <w:shd w:val="clear" w:color="auto" w:fill="D9D9D9" w:themeFill="background1" w:themeFillShade="D9"/>
          </w:tcPr>
          <w:p w14:paraId="264F36FD" w14:textId="11D07211" w:rsidR="006D3144" w:rsidRPr="00BC439A" w:rsidRDefault="006D3144">
            <w:pPr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11</w:t>
            </w:r>
          </w:p>
        </w:tc>
        <w:tc>
          <w:tcPr>
            <w:tcW w:w="7654" w:type="dxa"/>
            <w:shd w:val="clear" w:color="auto" w:fill="D9D9D9" w:themeFill="background1" w:themeFillShade="D9"/>
          </w:tcPr>
          <w:p w14:paraId="47FD4F2B" w14:textId="1FCF9627" w:rsidR="006D3144" w:rsidRPr="00BC439A" w:rsidRDefault="006D3144" w:rsidP="00B731E6">
            <w:pPr>
              <w:spacing w:after="120"/>
              <w:jc w:val="both"/>
              <w:rPr>
                <w:sz w:val="24"/>
                <w:rFonts w:ascii="Times New Roman" w:eastAsiaTheme="minorHAnsi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Mhux applikabbli</w:t>
            </w:r>
          </w:p>
        </w:tc>
      </w:tr>
      <w:tr w:rsidR="00B731E6" w:rsidRPr="00AF5657" w14:paraId="11F0EEAC" w14:textId="77777777" w:rsidTr="5A0D947F">
        <w:trPr>
          <w:trHeight w:val="713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350B7" w14:textId="216B59DC" w:rsidR="00B731E6" w:rsidRPr="00BC439A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11c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5F137" w14:textId="1E994679" w:rsidR="00AF5657" w:rsidRPr="00FB64CF" w:rsidRDefault="00B731E6" w:rsidP="00B731E6">
            <w:pPr>
              <w:spacing w:after="12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Total</w:t>
            </w:r>
          </w:p>
          <w:p w14:paraId="463C4A08" w14:textId="7392B85F" w:rsidR="00B731E6" w:rsidRPr="00FB64CF" w:rsidRDefault="00AF5657" w:rsidP="00B731E6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Somma tar-ringieli 1, 2, 3, EU 3a, 4, 5, 6, 7, 8, 9, 10, EU 10a, EU 10b, EU 10c hawn fuq.</w:t>
            </w:r>
          </w:p>
        </w:tc>
      </w:tr>
    </w:tbl>
    <w:p w14:paraId="63408E1A" w14:textId="77777777" w:rsidR="008B70BD" w:rsidRPr="00FB64CF" w:rsidRDefault="008B70BD" w:rsidP="0005278F">
      <w:pPr>
        <w:spacing w:after="120"/>
        <w:rPr>
          <w:rFonts w:ascii="Times New Roman" w:hAnsi="Times New Roman" w:cs="Times New Roman"/>
          <w:sz w:val="24"/>
          <w:lang w:val="fr-FR"/>
        </w:rPr>
      </w:pPr>
    </w:p>
    <w:p w14:paraId="137E39BA" w14:textId="67FE8595" w:rsidR="00993FC2" w:rsidRPr="00FB64CF" w:rsidRDefault="00993FC2">
      <w:pPr>
        <w:rPr>
          <w:rFonts w:ascii="Times New Roman" w:hAnsi="Times New Roman" w:cs="Times New Roman"/>
          <w:lang w:val="fr-FR"/>
        </w:rPr>
      </w:pPr>
    </w:p>
    <w:sectPr w:rsidR="00993FC2" w:rsidRPr="00FB64CF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DDBB1" w14:textId="77777777" w:rsidR="00105833" w:rsidRDefault="00105833" w:rsidP="0005278F">
      <w:r>
        <w:separator/>
      </w:r>
    </w:p>
  </w:endnote>
  <w:endnote w:type="continuationSeparator" w:id="0">
    <w:p w14:paraId="57CC355F" w14:textId="77777777" w:rsidR="00105833" w:rsidRDefault="00105833" w:rsidP="0005278F">
      <w:r>
        <w:continuationSeparator/>
      </w:r>
    </w:p>
  </w:endnote>
  <w:endnote w:type="continuationNotice" w:id="1">
    <w:p w14:paraId="3971E96D" w14:textId="77777777" w:rsidR="00105833" w:rsidRDefault="001058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916801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37E39BF" w14:textId="34D5F876" w:rsidR="0005278F" w:rsidRDefault="0005278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31E6">
          <w:t>1</w:t>
        </w:r>
        <w:r>
          <w:fldChar w:fldCharType="end"/>
        </w:r>
      </w:p>
    </w:sdtContent>
  </w:sdt>
  <w:p w14:paraId="137E39C0" w14:textId="77777777" w:rsidR="0005278F" w:rsidRDefault="000527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40137" w14:textId="77777777" w:rsidR="00105833" w:rsidRDefault="00105833" w:rsidP="0005278F">
      <w:r>
        <w:separator/>
      </w:r>
    </w:p>
  </w:footnote>
  <w:footnote w:type="continuationSeparator" w:id="0">
    <w:p w14:paraId="74AB3C3E" w14:textId="77777777" w:rsidR="00105833" w:rsidRDefault="00105833" w:rsidP="0005278F">
      <w:r>
        <w:continuationSeparator/>
      </w:r>
    </w:p>
  </w:footnote>
  <w:footnote w:type="continuationNotice" w:id="1">
    <w:p w14:paraId="06CE5F6E" w14:textId="77777777" w:rsidR="00105833" w:rsidRDefault="00105833"/>
  </w:footnote>
  <w:footnote w:id="2">
    <w:p w14:paraId="0743D20D" w14:textId="51D365B9" w:rsidR="00166E0C" w:rsidRPr="00222AAB" w:rsidRDefault="00166E0C" w:rsidP="00166E0C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</w:r>
      <w:r>
        <w:t xml:space="preserve">Ir-Regolament (UE) 575/2013 tal-Parlament Ewropew u tal-Kunsill tas-26 ta’ Ġunju 2013 dwar ir-rekwiżiti prudenzjali għall-istituzzjonijiet ta’ kreditu u d-ditti tal-investiment u li jemenda r-Regolament (UE) Nru 648/2012, kif emendat bir-Regolament (UE) 2024/1623 </w:t>
      </w:r>
      <w:r>
        <w:rPr>
          <w:color w:val="444444"/>
        </w:rPr>
        <w:t xml:space="preserve">(</w:t>
      </w:r>
      <w:hyperlink r:id="rId1" w:history="1">
        <w:r>
          <w:rPr>
            <w:rStyle w:val="Hyperlink"/>
            <w:color w:val="800080"/>
          </w:rPr>
          <w:t xml:space="preserve">ĠU L 176, 27.6.2013, p. 1</w:t>
        </w:r>
      </w:hyperlink>
      <w:r>
        <w:rPr>
          <w:color w:val="800080"/>
          <w:u w:val="single"/>
        </w:rPr>
        <w:t xml:space="preserve">;</w:t>
      </w:r>
      <w:r>
        <w:rPr>
          <w:color w:val="800080"/>
          <w:u w:val="single"/>
        </w:rPr>
        <w:t xml:space="preserve"> </w:t>
      </w:r>
      <w:hyperlink r:id="rId2" w:history="1">
        <w:r>
          <w:rPr>
            <w:rStyle w:val="Hyperlink"/>
          </w:rPr>
          <w:t xml:space="preserve">Ir-Regolament - UE - 2024/1623 - MT - EUR-Lex (europa.eu)</w:t>
        </w:r>
      </w:hyperlink>
      <w:r>
        <w:t xml:space="preserve">).</w:t>
      </w:r>
    </w:p>
  </w:footnote>
  <w:footnote w:id="3">
    <w:p w14:paraId="137E39C2" w14:textId="77777777" w:rsidR="0005278F" w:rsidRPr="00222AAB" w:rsidRDefault="0005278F" w:rsidP="0005278F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</w:r>
      <w:r>
        <w:t xml:space="preserve">IR-REGOLAMENT DELEGAT TAL-KUMMISSJONI (UE) Nru 183/2014 tal-20 ta’ Diċembru 2013 li jissupplimenta r-Regolament (UE) Nru 575/2013 tal-Parlament Ewropew u tal-Kunsill dwar ir-rekwiżiti prudenzjali għall-istituzzjonijiet ta’ kreditu u d-ditti tal-investiment, fir-rigward ta’ standards tekniċi regolatorji biex jiġi speċifikat il-kalkolu tal-aġġustamenti għar-riskju ta’ kreditu speċifiċi u ġenerali (ĠU L 57, 27.2.2014, p. 3).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DDC2F" w14:textId="4FD4780F" w:rsidR="00AE1158" w:rsidRDefault="00AE1158">
    <w:pPr>
      <w:pStyle w:val="Header"/>
    </w:pPr>
  </w:p>
  <w:p w14:paraId="6F097C03" w14:textId="77777777" w:rsidR="00D21AB6" w:rsidRDefault="00D21A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79254A"/>
    <w:multiLevelType w:val="hybridMultilevel"/>
    <w:tmpl w:val="78304D3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8018B1"/>
    <w:multiLevelType w:val="hybridMultilevel"/>
    <w:tmpl w:val="82B6FEA0"/>
    <w:lvl w:ilvl="0" w:tplc="8BCE09E8">
      <w:start w:val="1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4717083">
    <w:abstractNumId w:val="0"/>
  </w:num>
  <w:num w:numId="2" w16cid:durableId="502720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FE4BE4"/>
    <w:rsid w:val="000004A4"/>
    <w:rsid w:val="00004DAA"/>
    <w:rsid w:val="00004E31"/>
    <w:rsid w:val="000109EE"/>
    <w:rsid w:val="0005278F"/>
    <w:rsid w:val="00076BFB"/>
    <w:rsid w:val="00094811"/>
    <w:rsid w:val="000E1984"/>
    <w:rsid w:val="000F5E48"/>
    <w:rsid w:val="00105833"/>
    <w:rsid w:val="00115107"/>
    <w:rsid w:val="00152E53"/>
    <w:rsid w:val="00157B31"/>
    <w:rsid w:val="00164B1E"/>
    <w:rsid w:val="00166E0C"/>
    <w:rsid w:val="00195789"/>
    <w:rsid w:val="001C3FDD"/>
    <w:rsid w:val="001D0015"/>
    <w:rsid w:val="001D48EF"/>
    <w:rsid w:val="001D6B68"/>
    <w:rsid w:val="001E0D83"/>
    <w:rsid w:val="001E3C41"/>
    <w:rsid w:val="002050A2"/>
    <w:rsid w:val="0022219D"/>
    <w:rsid w:val="00240B1D"/>
    <w:rsid w:val="00241526"/>
    <w:rsid w:val="0026300A"/>
    <w:rsid w:val="0027241B"/>
    <w:rsid w:val="002740A6"/>
    <w:rsid w:val="00276065"/>
    <w:rsid w:val="00284FF1"/>
    <w:rsid w:val="00294B8A"/>
    <w:rsid w:val="002A2B60"/>
    <w:rsid w:val="002C4FA7"/>
    <w:rsid w:val="002D0D8E"/>
    <w:rsid w:val="002D1DE6"/>
    <w:rsid w:val="002F744F"/>
    <w:rsid w:val="00301E0E"/>
    <w:rsid w:val="0032013E"/>
    <w:rsid w:val="00323171"/>
    <w:rsid w:val="00324117"/>
    <w:rsid w:val="0033556A"/>
    <w:rsid w:val="00372E04"/>
    <w:rsid w:val="00395831"/>
    <w:rsid w:val="00396B81"/>
    <w:rsid w:val="003D6746"/>
    <w:rsid w:val="003F5A5D"/>
    <w:rsid w:val="0041192F"/>
    <w:rsid w:val="00416282"/>
    <w:rsid w:val="0043232E"/>
    <w:rsid w:val="00451358"/>
    <w:rsid w:val="00453692"/>
    <w:rsid w:val="00462771"/>
    <w:rsid w:val="004645B2"/>
    <w:rsid w:val="00470A0F"/>
    <w:rsid w:val="00496A4C"/>
    <w:rsid w:val="004A2FB7"/>
    <w:rsid w:val="004A5DB1"/>
    <w:rsid w:val="004C11DE"/>
    <w:rsid w:val="004D166A"/>
    <w:rsid w:val="004D2470"/>
    <w:rsid w:val="004E3D87"/>
    <w:rsid w:val="004F0F3D"/>
    <w:rsid w:val="00535F36"/>
    <w:rsid w:val="00540283"/>
    <w:rsid w:val="00570FCF"/>
    <w:rsid w:val="005908B4"/>
    <w:rsid w:val="005929C9"/>
    <w:rsid w:val="005A480B"/>
    <w:rsid w:val="005A5DE7"/>
    <w:rsid w:val="005A70FA"/>
    <w:rsid w:val="005C4B4B"/>
    <w:rsid w:val="005E2CAC"/>
    <w:rsid w:val="005E387C"/>
    <w:rsid w:val="005F2750"/>
    <w:rsid w:val="00603007"/>
    <w:rsid w:val="00606099"/>
    <w:rsid w:val="00607E4F"/>
    <w:rsid w:val="00612F57"/>
    <w:rsid w:val="00622571"/>
    <w:rsid w:val="00626613"/>
    <w:rsid w:val="006624BC"/>
    <w:rsid w:val="006A3C2C"/>
    <w:rsid w:val="006C3E03"/>
    <w:rsid w:val="006D2ED0"/>
    <w:rsid w:val="006D3144"/>
    <w:rsid w:val="006F45EA"/>
    <w:rsid w:val="007013FB"/>
    <w:rsid w:val="007050D6"/>
    <w:rsid w:val="00713EFB"/>
    <w:rsid w:val="00736421"/>
    <w:rsid w:val="0075466E"/>
    <w:rsid w:val="0077150F"/>
    <w:rsid w:val="007750BC"/>
    <w:rsid w:val="007835E0"/>
    <w:rsid w:val="00790935"/>
    <w:rsid w:val="007A6ACF"/>
    <w:rsid w:val="007C38A8"/>
    <w:rsid w:val="007C61C9"/>
    <w:rsid w:val="007E0548"/>
    <w:rsid w:val="007F1438"/>
    <w:rsid w:val="007F180C"/>
    <w:rsid w:val="007F43D5"/>
    <w:rsid w:val="0080088A"/>
    <w:rsid w:val="00827042"/>
    <w:rsid w:val="00842D74"/>
    <w:rsid w:val="00861491"/>
    <w:rsid w:val="008626C2"/>
    <w:rsid w:val="00865C18"/>
    <w:rsid w:val="008673E6"/>
    <w:rsid w:val="00874367"/>
    <w:rsid w:val="00875DED"/>
    <w:rsid w:val="008B112D"/>
    <w:rsid w:val="008B70BD"/>
    <w:rsid w:val="008B725E"/>
    <w:rsid w:val="008D77B1"/>
    <w:rsid w:val="008D79A7"/>
    <w:rsid w:val="008F05D9"/>
    <w:rsid w:val="00900E99"/>
    <w:rsid w:val="0090774B"/>
    <w:rsid w:val="00920232"/>
    <w:rsid w:val="00926A01"/>
    <w:rsid w:val="00933A1E"/>
    <w:rsid w:val="00945A67"/>
    <w:rsid w:val="009710AE"/>
    <w:rsid w:val="00972CE0"/>
    <w:rsid w:val="00976A5B"/>
    <w:rsid w:val="00993FC2"/>
    <w:rsid w:val="009B08A5"/>
    <w:rsid w:val="009B59DD"/>
    <w:rsid w:val="009B6905"/>
    <w:rsid w:val="009D2F8A"/>
    <w:rsid w:val="009F3754"/>
    <w:rsid w:val="00A077EE"/>
    <w:rsid w:val="00A2123C"/>
    <w:rsid w:val="00A218FA"/>
    <w:rsid w:val="00A3539C"/>
    <w:rsid w:val="00A45D00"/>
    <w:rsid w:val="00A50858"/>
    <w:rsid w:val="00A668A1"/>
    <w:rsid w:val="00A904C5"/>
    <w:rsid w:val="00A93447"/>
    <w:rsid w:val="00A95FF8"/>
    <w:rsid w:val="00AC0868"/>
    <w:rsid w:val="00AD03E8"/>
    <w:rsid w:val="00AD25F5"/>
    <w:rsid w:val="00AD2BD2"/>
    <w:rsid w:val="00AE1158"/>
    <w:rsid w:val="00AF4BEA"/>
    <w:rsid w:val="00AF5033"/>
    <w:rsid w:val="00AF5657"/>
    <w:rsid w:val="00AF5A11"/>
    <w:rsid w:val="00AF749F"/>
    <w:rsid w:val="00B10492"/>
    <w:rsid w:val="00B12424"/>
    <w:rsid w:val="00B156A1"/>
    <w:rsid w:val="00B27022"/>
    <w:rsid w:val="00B36691"/>
    <w:rsid w:val="00B42423"/>
    <w:rsid w:val="00B63190"/>
    <w:rsid w:val="00B731E6"/>
    <w:rsid w:val="00B77A89"/>
    <w:rsid w:val="00BB7FE4"/>
    <w:rsid w:val="00BC0308"/>
    <w:rsid w:val="00BC234D"/>
    <w:rsid w:val="00BC2787"/>
    <w:rsid w:val="00BC439A"/>
    <w:rsid w:val="00BD68E5"/>
    <w:rsid w:val="00BE5DF2"/>
    <w:rsid w:val="00BF242C"/>
    <w:rsid w:val="00C01132"/>
    <w:rsid w:val="00C048C9"/>
    <w:rsid w:val="00C167E4"/>
    <w:rsid w:val="00C26E1D"/>
    <w:rsid w:val="00C337F1"/>
    <w:rsid w:val="00C47733"/>
    <w:rsid w:val="00C61252"/>
    <w:rsid w:val="00C80C35"/>
    <w:rsid w:val="00C974B7"/>
    <w:rsid w:val="00CA6E3D"/>
    <w:rsid w:val="00CB51E8"/>
    <w:rsid w:val="00CC31FB"/>
    <w:rsid w:val="00CE5D58"/>
    <w:rsid w:val="00CE61A5"/>
    <w:rsid w:val="00D00E7E"/>
    <w:rsid w:val="00D02341"/>
    <w:rsid w:val="00D15E9B"/>
    <w:rsid w:val="00D21AB6"/>
    <w:rsid w:val="00D4273B"/>
    <w:rsid w:val="00D60B05"/>
    <w:rsid w:val="00D66A1E"/>
    <w:rsid w:val="00D82A01"/>
    <w:rsid w:val="00DA7EF5"/>
    <w:rsid w:val="00DB271D"/>
    <w:rsid w:val="00DC6346"/>
    <w:rsid w:val="00DC7309"/>
    <w:rsid w:val="00DD25C2"/>
    <w:rsid w:val="00DD57FD"/>
    <w:rsid w:val="00DE1541"/>
    <w:rsid w:val="00DE2242"/>
    <w:rsid w:val="00E00D52"/>
    <w:rsid w:val="00E26DAC"/>
    <w:rsid w:val="00E5072E"/>
    <w:rsid w:val="00E50839"/>
    <w:rsid w:val="00E55526"/>
    <w:rsid w:val="00E7156E"/>
    <w:rsid w:val="00E71D19"/>
    <w:rsid w:val="00E7707F"/>
    <w:rsid w:val="00E86654"/>
    <w:rsid w:val="00F11555"/>
    <w:rsid w:val="00F12632"/>
    <w:rsid w:val="00F17792"/>
    <w:rsid w:val="00F26067"/>
    <w:rsid w:val="00F319A6"/>
    <w:rsid w:val="00F65129"/>
    <w:rsid w:val="00F9364E"/>
    <w:rsid w:val="00FA0245"/>
    <w:rsid w:val="00FB4914"/>
    <w:rsid w:val="00FB5EB0"/>
    <w:rsid w:val="00FB64CF"/>
    <w:rsid w:val="00FC25D3"/>
    <w:rsid w:val="00FD282A"/>
    <w:rsid w:val="00FD6952"/>
    <w:rsid w:val="00FE4BE4"/>
    <w:rsid w:val="00FF13D7"/>
    <w:rsid w:val="00FF5357"/>
    <w:rsid w:val="0174C094"/>
    <w:rsid w:val="0240A7F4"/>
    <w:rsid w:val="030392D4"/>
    <w:rsid w:val="0363508E"/>
    <w:rsid w:val="03A54947"/>
    <w:rsid w:val="05B06C64"/>
    <w:rsid w:val="05F9F8DA"/>
    <w:rsid w:val="06468360"/>
    <w:rsid w:val="077B8912"/>
    <w:rsid w:val="07D60CA4"/>
    <w:rsid w:val="08A24672"/>
    <w:rsid w:val="08CDEABD"/>
    <w:rsid w:val="098ECA13"/>
    <w:rsid w:val="09A02855"/>
    <w:rsid w:val="0B701945"/>
    <w:rsid w:val="0B7993BE"/>
    <w:rsid w:val="0BA82B25"/>
    <w:rsid w:val="0CDBCE93"/>
    <w:rsid w:val="0D0A32D4"/>
    <w:rsid w:val="0D0DA1AB"/>
    <w:rsid w:val="0DEBE262"/>
    <w:rsid w:val="0F4C4848"/>
    <w:rsid w:val="0F628D79"/>
    <w:rsid w:val="0F79A292"/>
    <w:rsid w:val="11016227"/>
    <w:rsid w:val="11E19082"/>
    <w:rsid w:val="12369A42"/>
    <w:rsid w:val="12718659"/>
    <w:rsid w:val="12FC444F"/>
    <w:rsid w:val="138161DE"/>
    <w:rsid w:val="13FAC8EF"/>
    <w:rsid w:val="14B8F34C"/>
    <w:rsid w:val="16B902A0"/>
    <w:rsid w:val="16E75277"/>
    <w:rsid w:val="17214809"/>
    <w:rsid w:val="172B4F2C"/>
    <w:rsid w:val="1760EFCF"/>
    <w:rsid w:val="17DDF193"/>
    <w:rsid w:val="18DE6E8E"/>
    <w:rsid w:val="1A942730"/>
    <w:rsid w:val="1BFC727B"/>
    <w:rsid w:val="1DD5B944"/>
    <w:rsid w:val="1E4487F7"/>
    <w:rsid w:val="1F87C345"/>
    <w:rsid w:val="2046BC89"/>
    <w:rsid w:val="20F2D655"/>
    <w:rsid w:val="214798D6"/>
    <w:rsid w:val="21EDBB12"/>
    <w:rsid w:val="22B4E8B0"/>
    <w:rsid w:val="23EF059E"/>
    <w:rsid w:val="24F44747"/>
    <w:rsid w:val="2565C5B4"/>
    <w:rsid w:val="25C945CD"/>
    <w:rsid w:val="27DB4511"/>
    <w:rsid w:val="2810D356"/>
    <w:rsid w:val="2834F115"/>
    <w:rsid w:val="285345E0"/>
    <w:rsid w:val="2915581B"/>
    <w:rsid w:val="2A218ED9"/>
    <w:rsid w:val="2B0D228D"/>
    <w:rsid w:val="2B5BADB9"/>
    <w:rsid w:val="2C126FE4"/>
    <w:rsid w:val="2CDA9D8F"/>
    <w:rsid w:val="2D3AB304"/>
    <w:rsid w:val="2D63B10F"/>
    <w:rsid w:val="2DB314E8"/>
    <w:rsid w:val="2DCC27B7"/>
    <w:rsid w:val="2E2BF86D"/>
    <w:rsid w:val="2F1C2143"/>
    <w:rsid w:val="307608B0"/>
    <w:rsid w:val="31A6A119"/>
    <w:rsid w:val="323321B0"/>
    <w:rsid w:val="32A211FC"/>
    <w:rsid w:val="32EC73A7"/>
    <w:rsid w:val="331F13C0"/>
    <w:rsid w:val="33DA278F"/>
    <w:rsid w:val="34884408"/>
    <w:rsid w:val="356B7199"/>
    <w:rsid w:val="36241469"/>
    <w:rsid w:val="37BD3F3E"/>
    <w:rsid w:val="395BB52B"/>
    <w:rsid w:val="3B534DEF"/>
    <w:rsid w:val="3B5ED09E"/>
    <w:rsid w:val="3B88644F"/>
    <w:rsid w:val="3C1663F5"/>
    <w:rsid w:val="3C9355ED"/>
    <w:rsid w:val="3CABD484"/>
    <w:rsid w:val="3CDD6D84"/>
    <w:rsid w:val="3FDA5591"/>
    <w:rsid w:val="4166C710"/>
    <w:rsid w:val="4207BF2A"/>
    <w:rsid w:val="43029771"/>
    <w:rsid w:val="449E67D2"/>
    <w:rsid w:val="44CD70E4"/>
    <w:rsid w:val="44D479A0"/>
    <w:rsid w:val="4539F054"/>
    <w:rsid w:val="45EA11DC"/>
    <w:rsid w:val="463A3833"/>
    <w:rsid w:val="46EA3327"/>
    <w:rsid w:val="47925ACA"/>
    <w:rsid w:val="47ED6249"/>
    <w:rsid w:val="496B549E"/>
    <w:rsid w:val="4A58ED9B"/>
    <w:rsid w:val="4A8AE56E"/>
    <w:rsid w:val="4AAAA1B5"/>
    <w:rsid w:val="4ADBD6E4"/>
    <w:rsid w:val="4CA703BE"/>
    <w:rsid w:val="4E2B0C1C"/>
    <w:rsid w:val="4E5D19A6"/>
    <w:rsid w:val="4F14B8E5"/>
    <w:rsid w:val="4F622CF0"/>
    <w:rsid w:val="4FA64758"/>
    <w:rsid w:val="4FE884A7"/>
    <w:rsid w:val="5074C388"/>
    <w:rsid w:val="50BBB50F"/>
    <w:rsid w:val="50E75061"/>
    <w:rsid w:val="51EDB44B"/>
    <w:rsid w:val="522CE5CE"/>
    <w:rsid w:val="5311614F"/>
    <w:rsid w:val="53CCA127"/>
    <w:rsid w:val="554A39C3"/>
    <w:rsid w:val="5571AD77"/>
    <w:rsid w:val="5682D6C4"/>
    <w:rsid w:val="56A447B0"/>
    <w:rsid w:val="56CF15CF"/>
    <w:rsid w:val="57AC65FB"/>
    <w:rsid w:val="5899E76D"/>
    <w:rsid w:val="58C31359"/>
    <w:rsid w:val="59390C61"/>
    <w:rsid w:val="59393C0C"/>
    <w:rsid w:val="59A87682"/>
    <w:rsid w:val="5A0D947F"/>
    <w:rsid w:val="5A6146ED"/>
    <w:rsid w:val="5B4446E3"/>
    <w:rsid w:val="5D5BB453"/>
    <w:rsid w:val="5E6FF55D"/>
    <w:rsid w:val="5FACC789"/>
    <w:rsid w:val="6087E2F8"/>
    <w:rsid w:val="608E1265"/>
    <w:rsid w:val="6255D862"/>
    <w:rsid w:val="625C6E63"/>
    <w:rsid w:val="6375B74C"/>
    <w:rsid w:val="63D653CB"/>
    <w:rsid w:val="63F83EC4"/>
    <w:rsid w:val="64FCE72B"/>
    <w:rsid w:val="6614325F"/>
    <w:rsid w:val="6639C510"/>
    <w:rsid w:val="67AFA134"/>
    <w:rsid w:val="67F11551"/>
    <w:rsid w:val="695CC3FA"/>
    <w:rsid w:val="69779682"/>
    <w:rsid w:val="6BE3510E"/>
    <w:rsid w:val="6C124B9B"/>
    <w:rsid w:val="6D7E96F7"/>
    <w:rsid w:val="6DF738C1"/>
    <w:rsid w:val="6F6CA605"/>
    <w:rsid w:val="6FADF5D0"/>
    <w:rsid w:val="7278B49B"/>
    <w:rsid w:val="72F46A5B"/>
    <w:rsid w:val="73CB1646"/>
    <w:rsid w:val="747A2E8E"/>
    <w:rsid w:val="75752FA8"/>
    <w:rsid w:val="772572A9"/>
    <w:rsid w:val="7970A0C0"/>
    <w:rsid w:val="79E699C8"/>
    <w:rsid w:val="7C1E165D"/>
    <w:rsid w:val="7C458A11"/>
    <w:rsid w:val="7CDD5443"/>
    <w:rsid w:val="7FB33B4D"/>
    <w:rsid w:val="7FC59373"/>
    <w:rsid w:val="7FFCA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7E39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mt-M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278F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Professional"/>
    <w:uiPriority w:val="59"/>
    <w:rsid w:val="0005278F"/>
    <w:rPr>
      <w:rFonts w:eastAsiaTheme="minorEastAsia"/>
      <w:sz w:val="20"/>
      <w:szCs w:val="20"/>
      <w:lang w:val="mt-MT" w:eastAsia="en-GB"/>
    </w:rPr>
    <w:tblPr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single" w:sz="4" w:space="0" w:color="auto"/>
        <w:insideV w:val="none" w:sz="0" w:space="0" w:color="auto"/>
      </w:tblBorders>
    </w:tblPr>
    <w:tcPr>
      <w:shd w:val="clear" w:color="auto" w:fill="auto"/>
      <w:vAlign w:val="center"/>
    </w:tcPr>
    <w:tblStylePr w:type="firstRow">
      <w:rPr>
        <w:rFonts w:asciiTheme="minorHAnsi" w:hAnsiTheme="minorHAnsi"/>
        <w:b w:val="0"/>
        <w:bCs/>
        <w:color w:val="auto"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000000" w:fill="auto"/>
      </w:tcPr>
    </w:tblStylePr>
  </w:style>
  <w:style w:type="paragraph" w:styleId="FootnoteText">
    <w:name w:val="footnote text"/>
    <w:basedOn w:val="Normal"/>
    <w:link w:val="FootnoteTextChar"/>
    <w:autoRedefine/>
    <w:qFormat/>
    <w:rsid w:val="0005278F"/>
    <w:pPr>
      <w:spacing w:before="80" w:line="200" w:lineRule="exact"/>
      <w:ind w:left="567" w:hanging="567"/>
      <w:jc w:val="both"/>
    </w:pPr>
    <w:rPr>
      <w:sz w:val="18"/>
      <w:szCs w:val="18"/>
      <w:lang w:val="mt-MT"/>
    </w:rPr>
  </w:style>
  <w:style w:type="character" w:customStyle="1" w:styleId="FootnoteTextChar">
    <w:name w:val="Footnote Text Char"/>
    <w:basedOn w:val="DefaultParagraphFont"/>
    <w:link w:val="FootnoteText"/>
    <w:rsid w:val="0005278F"/>
    <w:rPr>
      <w:rFonts w:eastAsiaTheme="minorEastAsia"/>
      <w:sz w:val="18"/>
      <w:szCs w:val="18"/>
      <w:lang w:val="mt-MT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05278F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05278F"/>
    <w:rPr>
      <w:color w:val="0563C1" w:themeColor="hyperlink"/>
      <w:u w:val="single"/>
    </w:rPr>
  </w:style>
  <w:style w:type="paragraph" w:customStyle="1" w:styleId="Annexetitre">
    <w:name w:val="Annexe titre"/>
    <w:basedOn w:val="Normal"/>
    <w:next w:val="Normal"/>
    <w:rsid w:val="0005278F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styleId="ListParagraph">
    <w:name w:val="List Paragraph"/>
    <w:basedOn w:val="Normal"/>
    <w:uiPriority w:val="34"/>
    <w:qFormat/>
    <w:rsid w:val="0005278F"/>
    <w:pPr>
      <w:ind w:left="720"/>
    </w:pPr>
    <w:rPr>
      <w:rFonts w:ascii="Calibri" w:eastAsia="Calibri" w:hAnsi="Calibri" w:cs="Times New Roman"/>
      <w:szCs w:val="22"/>
    </w:rPr>
  </w:style>
  <w:style w:type="table" w:styleId="TableProfessional">
    <w:name w:val="Table Professional"/>
    <w:basedOn w:val="TableNormal"/>
    <w:uiPriority w:val="99"/>
    <w:semiHidden/>
    <w:unhideWhenUsed/>
    <w:rsid w:val="0005278F"/>
    <w:pPr>
      <w:spacing w:after="0" w:line="24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eader">
    <w:name w:val="header"/>
    <w:basedOn w:val="Normal"/>
    <w:link w:val="HeaderChar"/>
    <w:uiPriority w:val="99"/>
    <w:unhideWhenUsed/>
    <w:rsid w:val="0005278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278F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05278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278F"/>
    <w:rPr>
      <w:rFonts w:eastAsiaTheme="minorEastAsia"/>
      <w:szCs w:val="24"/>
    </w:rPr>
  </w:style>
  <w:style w:type="paragraph" w:styleId="Revision">
    <w:name w:val="Revision"/>
    <w:hidden/>
    <w:uiPriority w:val="99"/>
    <w:semiHidden/>
    <w:rsid w:val="00540283"/>
    <w:pPr>
      <w:spacing w:after="0" w:line="240" w:lineRule="auto"/>
    </w:pPr>
    <w:rPr>
      <w:rFonts w:eastAsiaTheme="minorEastAsia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5F3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5F36"/>
    <w:rPr>
      <w:rFonts w:ascii="Segoe UI" w:eastAsiaTheme="minorEastAsia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904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904C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904C5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04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04C5"/>
    <w:rPr>
      <w:rFonts w:eastAsia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notes.xml.rels>&#65279;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MT/TXT/?uri=OJ:L_202401623" TargetMode="External"/><Relationship Id="rId1" Type="http://schemas.openxmlformats.org/officeDocument/2006/relationships/hyperlink" Target="https://eur-lex.europa.eu/legal-content/MT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DA017E-ABA5-4721-A10C-393119DB26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E929F8-DDFB-4286-A045-5649FD318B70}"/>
</file>

<file path=customXml/itemProps3.xml><?xml version="1.0" encoding="utf-8"?>
<ds:datastoreItem xmlns:ds="http://schemas.openxmlformats.org/officeDocument/2006/customXml" ds:itemID="{2B41D6DB-9C79-4747-AEA5-0BF6A9CF7690}"/>
</file>

<file path=customXml/itemProps4.xml><?xml version="1.0" encoding="utf-8"?>
<ds:datastoreItem xmlns:ds="http://schemas.openxmlformats.org/officeDocument/2006/customXml" ds:itemID="{4E83110E-E6C5-4E3C-AC36-1DCB82C808CC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3329</Words>
  <Characters>17245</Characters>
  <Application>Microsoft Office Word</Application>
  <DocSecurity>0</DocSecurity>
  <Lines>442</Lines>
  <Paragraphs>242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2024-06-06T14:23:00Z</dcterms:created>
  <dcterms:modified xsi:type="dcterms:W3CDTF">2024-09-26T14:27:00Z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2024-09-26T14:27:18Z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b93c4b32-9114-4059-afe6-18f7575813d6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