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3E59E" w14:textId="77777777" w:rsidR="00965CEB" w:rsidRPr="007F4CC8" w:rsidRDefault="00965CEB" w:rsidP="00965CEB">
      <w:pPr>
        <w:pStyle w:val="Annexetitre"/>
        <w:spacing w:after="240"/>
        <w:rPr>
          <w:u w:val="none"/>
        </w:rPr>
      </w:pPr>
      <w:r>
        <w:rPr>
          <w:u w:val="none"/>
        </w:rPr>
        <w:t>ANNESS XXXIV – Struzzjonijiet għad-divulgazzjoni tal-mudelli tal-politika ta’ remunerazzjoni</w:t>
      </w:r>
    </w:p>
    <w:p w14:paraId="27BC952C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  <w:lang w:val="en-GB"/>
        </w:rPr>
      </w:pPr>
    </w:p>
    <w:p w14:paraId="08B38A5D" w14:textId="77777777" w:rsidR="00965CEB" w:rsidRPr="00DD0C4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Tabella EU REMA – Politika ta’ remunerazzjoni: </w:t>
      </w:r>
      <w:r>
        <w:rPr>
          <w:rFonts w:ascii="Times New Roman" w:hAnsi="Times New Roman"/>
          <w:color w:val="auto"/>
          <w:sz w:val="24"/>
        </w:rPr>
        <w:t>Format flessibbli</w:t>
      </w:r>
    </w:p>
    <w:p w14:paraId="6ACFB470" w14:textId="1A85C375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fil-punti (a), ((b), (c), (d), (e), (f), (j) u (k) tal-Artikolu 450(1) u tal-Artikolu 450(2) CRR</w:t>
      </w:r>
      <w:r w:rsidRPr="007F4CC8"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  <w:footnoteReference w:id="1"/>
      </w:r>
      <w:r>
        <w:rPr>
          <w:rFonts w:ascii="Times New Roman" w:hAnsi="Times New Roman"/>
          <w:color w:val="auto"/>
          <w:sz w:val="24"/>
        </w:rPr>
        <w:t xml:space="preserve"> billi jsegwu l-istruzzjonijiet ipprovduti hawn taħt f’dan l-Anness sabiex jimlew it-Tabella EU REMA li hija ppreżentata fl-Anness XXXIII tas-soluzzjonijiet tal-IT tal-EBA.</w:t>
      </w:r>
    </w:p>
    <w:p w14:paraId="3D4A1A0C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Din it-tabella għandha format flessibbli. F’każ li l-istituzzjonijiet japplikaw format differenti, dawn għandhom jipprovdu informazzjoni komparabbli mal-informazzjoni meħtieġa f’din it-tabella, b’livell simili ta’ granularità u inkluża l-informazzjoni ta’ sustanza kollha meħtieġa.</w:t>
      </w:r>
    </w:p>
    <w:p w14:paraId="5ED60910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Għall-finijiet ta’ din it-tabella u tal-mudelli spjegati f’dan l-anness, għoti jfisser l-għoti ta’ remunerazzjoni varjabbli għal perjodu speċifiku ta’ dovuti, indipendentement mill-punt ta’ żmien attwali meta jitħallas l-ammont mogħti.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65CEB" w:rsidRPr="007F4CC8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relatata mal-korpi li jissorveljaw ir-remunerazzjoni. Id-divulgazzjonijiet għandhom jinkludu:</w:t>
            </w:r>
          </w:p>
          <w:p w14:paraId="1488B17D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l-isem, il-kompożizzjoni u l-mandat tal-korp ewlieni (il-korp maniġerjali u l-kumitat ta’ remunerazzjoni, fejn stabbilit) li jissorvelja l-politika ta’ remunerazzjoni u n-numru ta’ laqgħat li jsiru minn dak il-korp ewlieni matul is-sena finanzjarja;</w:t>
            </w:r>
          </w:p>
          <w:p w14:paraId="5B0DD549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konsulenti esterni li l-parir tagħhom ikun intalab, il-korp li bih ġew ikkummissjonati, u f’liema oqsma tal-qafas ta’ remunerazzjoni;</w:t>
            </w:r>
          </w:p>
          <w:p w14:paraId="3CBC394C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deskrizzjoni tal-kamp ta’ applikazzjoni tal-politika ta’ remunerazzjoni tal-istituzzjoni (pereż. skont ir-reġjuni, il-linji operatorji), inkluż kemm din tkun applikabbli għal sussidjarji u għal fergħat li jinsabu f’pajjiżi terzi;</w:t>
            </w:r>
          </w:p>
          <w:p w14:paraId="1BEEE20B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tal-persunal jew tal-kategoriji ta’ persunal li l-attivitajiet professjonali tagħhom għandhom impatt materjali fuq il-profil tar-riskju tal-istituzzjonijiet (persunal identifikat).</w:t>
            </w:r>
          </w:p>
        </w:tc>
      </w:tr>
      <w:tr w:rsidR="00965CEB" w:rsidRPr="007F4CC8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relatata mat-tfassil u mal-istruttura tas-sistema ta’ remunerazzjoni għall-persunal identifikat. Id-divulgazzjonijiet għandhom jinkludu:</w:t>
            </w:r>
          </w:p>
          <w:p w14:paraId="363C45D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ħarsa ġenerali lejn il-karatteristiċi u l-objettivi ewlenin tal-politika ta’ remunerazzjoni, u informazzjoni dwar il-proċess tat-teħid ta’ deċiżjonijiet użat għad-determinazzjoni tal-politika ta’ remunerazzjoni </w:t>
            </w:r>
            <w:r>
              <w:rPr>
                <w:rFonts w:ascii="Times New Roman" w:hAnsi="Times New Roman"/>
                <w:sz w:val="24"/>
              </w:rPr>
              <w:lastRenderedPageBreak/>
              <w:t>u r-rwol tal-partijiet konċernati rilevanti (pereż. il-laqgħa tal-azzjonisti);</w:t>
            </w:r>
          </w:p>
          <w:p w14:paraId="415080E8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informazzjoni dwar il-kriterji użati għall-kejl tal-prestazzjoni u għall-aġġustament tar-riskju ex ante u ex post;</w:t>
            </w:r>
          </w:p>
          <w:p w14:paraId="486E0D69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jekk il-korp maniġerjali u l-kumitat ta’ remunerazzjoni, fejn stabbilit, irrieżaminax il-politika ta’ remunerazzjoni tal-istituzzjoni matul l-aħħar sena, u jekk iva, ħarsa ġenerali lejn kwalunkwe tibdil li sar, ir-raġunijiet għal dawk it-tibdiliet u l-impatt tagħhom fuq ir-remunerazzjoni;</w:t>
            </w:r>
          </w:p>
          <w:p w14:paraId="410559C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informazzjoni dwar kif l-istituzzjoni tiżgura li l-persunal fil-funzjonijiet ta’ kontroll intern jiġi rremunerat b’mod indipendenti min-negozji li jissorvelja;</w:t>
            </w:r>
          </w:p>
          <w:p w14:paraId="0551D89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il-politiki u l-kriterji applikati għall-għoti ta’ remunerazzjoni varjabbli ggarantita u ta’ pagamenti ta’ terminazzjoni tal-impjieg.</w:t>
            </w:r>
          </w:p>
        </w:tc>
      </w:tr>
      <w:tr w:rsidR="00965CEB" w:rsidRPr="007F4CC8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(c)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39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Deskrizzjoni tal-modi li bihom riskji kurrenti u futuri jitqiesu fil-proċessi ta’ remunerazzjoni </w:t>
            </w:r>
          </w:p>
          <w:p w14:paraId="5A14C6D4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 ħarsa ġenerali lejn ir-riskji ewlenin, il-kejl tagħhom u kif dawn il-miżuri jaffettwaw ir-remunerazzjoni.</w:t>
            </w:r>
          </w:p>
        </w:tc>
      </w:tr>
      <w:tr w:rsidR="00965CEB" w:rsidRPr="007F4CC8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Il-proporzjonijiet bejn ir-remunerazzjoni fissa u varjabbli stabbiliti f’konformità mal-punt (g) tal-Artikolu 94(1) tad-Direttiva (UE) 2013/36 (“CRD”)</w:t>
            </w:r>
            <w:r w:rsidRPr="007F4CC8"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</w:p>
        </w:tc>
      </w:tr>
      <w:tr w:rsidR="00965CEB" w:rsidRPr="007F4CC8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tal-modi li bihom l-istituzzjoni tfittex li torbot il-prestazzjoni matul perjodu ta’ kejl tal-prestazzjoni mal-livelli ta’ remunerazzjoni</w:t>
            </w:r>
          </w:p>
          <w:p w14:paraId="2C4FFE4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jinkludu:</w:t>
            </w:r>
          </w:p>
          <w:p w14:paraId="13DAA83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ħarsa ġenerali lejn il-kriterji u l-metrika ewlenija tal-prestazzjoni għall-istituzzjoni, għal-linji operatorji u għall-individwi.</w:t>
            </w:r>
          </w:p>
          <w:p w14:paraId="4673DED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ħarsa ġenerali lejn kif l-ammonti ta’ remunerazzjoni varjabbli individwali huma marbuta mal-prestazzjoni tal-istituzzjoni kollha u mal-prestazzjoni individwali.</w:t>
            </w:r>
          </w:p>
          <w:p w14:paraId="66395D1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informazzjoni dwar il-kriterji użati sabiex jiġi ddeterminat il-bilanċ bejn tipi differenti ta’ strumenti mogħtija inklużi ishma, interess proprjetarju ekwivalenti, opzjonijiet u strumenti oħra</w:t>
            </w:r>
          </w:p>
          <w:p w14:paraId="41B4F38D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informazzjoni dwarw il-miżuri li l-istituzzjoni se timplimenta sabiex taġġusta r-remunerazzjoni varjabbli f’każ li l-metrika tal-prestazzjoni tkun dgħajfa, inklużi l-kriterji tal-istituzzjoni għad-determinazzjoni tal-metrika tal-prestazzjoni meta l-metrika tal-prestazzjoni titqies “dgħajfa”. F’konformità mal-punt (n) tal-Artikolu 94(1) CRD, sabiex titħallas jew tiġi vestita, ir-remunerazzjoni varjabbli trid tkun iġġustifikata fuq il-bażi tal-prestazzjoni tal-istituzzjoni, tal-unità operatorja u tal-individwu konċernat. L-istituzzjonijiet għandhom </w:t>
            </w:r>
            <w:r>
              <w:rPr>
                <w:rFonts w:ascii="Times New Roman" w:hAnsi="Times New Roman"/>
                <w:sz w:val="24"/>
              </w:rPr>
              <w:lastRenderedPageBreak/>
              <w:t>jispjegaw il-kriterji/il-limiti sabiex jiġi ddeterminat li l-prestazzjoni hija dgħajfa u li ma tiġġustifikax li r-remunerazzjoni varjabbli tista’ titħallas jew tiġi vestita.</w:t>
            </w:r>
          </w:p>
        </w:tc>
      </w:tr>
      <w:tr w:rsidR="00965CEB" w:rsidRPr="007F4CC8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(f)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tal-modi li bihom l-istituzzjoni tfittex taġġusta r-remunerazzjoni sabiex tqis il-prestazzjoni fit-tul</w:t>
            </w:r>
          </w:p>
          <w:p w14:paraId="6FD7FD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jinkludu:</w:t>
            </w:r>
          </w:p>
          <w:p w14:paraId="4C34D32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ħarsa ġenerali lejn il-politika tal-istituzzjoni dwar id-differiment, il-ħlas fl-istrument, il-perjodi ta’ żamma u l-vestiment ta’ remunerazzjoni varjabbli inkluż meta din tkun differenti fost il-persunal jew il-kategoriji ta’ persunal.</w:t>
            </w:r>
          </w:p>
          <w:p w14:paraId="21961ED2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informazzjoni tal-kriterji tal-istituzzjoni għal aġġustamenti ex post (malus matul id-differiment u l-irkupru wara l-vestiment, jekk permess mil-liġi nazzjonali).</w:t>
            </w:r>
          </w:p>
          <w:p w14:paraId="17291DF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applikabbli, ir-rekwiżiti ta’ parteċipazzjoni azzjonarja li jistgħu jiġu imposti fuq il-persunal identifikat.</w:t>
            </w:r>
          </w:p>
        </w:tc>
      </w:tr>
      <w:tr w:rsidR="00965CEB" w:rsidRPr="007F4CC8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Id-deskrizzjoni tal-parametri ewlenin u tar-raġuni wara kwalunkwe skema ta’ komponenti varjabbli u kwalunkwe benefiċċju ieħor mhux fi flus, kif imsemmi fil-punt (f) tal-Artikolu 450(1) CRR. Id-divulgazzjonijiet għandhom jinkludu:</w:t>
            </w:r>
          </w:p>
          <w:p w14:paraId="41EACCD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Informazzjoni dwar l-indikaturi speċifiċi tar-riskju/tal-prestazzjoni użati sabiex jiġu ddeterminati l-komponenti varjabbli tar-remunerazzjoni u l-kriterji użati sabiex jiġi ddeterminat il-bilanċ bejn tipi differenti ta’ strumenti mogħtija, inklużi ishma, interessi ta’ sjieda ekwivalenti, strumenti marbuta mal-ishma, strumenti ekwivalenti mhux fi flus, opzjonijiet u strumenti oħra.</w:t>
            </w:r>
          </w:p>
        </w:tc>
      </w:tr>
      <w:tr w:rsidR="00965CEB" w:rsidRPr="007F4CC8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Fuq talba mill-Istat Membru jew mill-awtorità kompetenti rilevanti, ir-remunerazzjoni totali għal kull membru tal-korp maniġerjali jew tal-maniġment superjuri, kif imsemmi fil-punt (j) tal-Artikolu 450(1) CRR</w:t>
            </w:r>
          </w:p>
        </w:tc>
      </w:tr>
      <w:tr w:rsidR="00965CEB" w:rsidRPr="007F4CC8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jekk l-istituzzjoni tibbenefikax minn deroga stabbilita fl-Artikolu 94(3) CRD, kif imsemmi fil-punt (k) tal-Artikolu 450(1) CRR</w:t>
            </w:r>
          </w:p>
          <w:p w14:paraId="43880B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Għall-finijiet ta’ dan il-punt, l-istituzzjonijiet li jibbenefikaw minn tali deroga għandhom jindikaw jekk din hijiex fuq il-bażi tal-punt (a) u/jew il-punt (b) tal-Artikolu 94(3) CRD. Dawn għandhom jindikaw ukoll liema mir-rekwiżiti ta’ remunerazzjoni japplikaw id-deroga/i, (jiġifieri l-punt (l) u/jew (m) u/jew (o) tal-Artikolu 94(1) CRD), in-numru ta’ membri tal-persunal li jibbenefikaw mid-deroga/i u r-remunerazzjoni totali tagħhom, maqsuma f’remunerazzjoni fissa u varjabbli.</w:t>
            </w:r>
          </w:p>
        </w:tc>
      </w:tr>
      <w:tr w:rsidR="00965CEB" w:rsidRPr="007F4CC8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il-kbar għandhom jiddikjaraw l-informazzjoni kwantitattiva dwar ir-remunerazzjoni tal-korp maniġerjali kollettiv tagħhom, filwaqt li jagħmlu distinzjoni bejn membri eżekuttivi u mhux eżekuttivi, kif imsemmi fl-Artikolu 450(2) CRR.</w:t>
            </w:r>
          </w:p>
        </w:tc>
      </w:tr>
    </w:tbl>
    <w:p w14:paraId="253E4D2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22D5C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D70938D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12D97B04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3C51066B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REM1 – Remunerazzjoni mogħtija għas-sena finanzjarja: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0B701908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japplikaw l-istruzzjonijiet ipprovduti hawn taħt f’dan l-Anness sabiex jimlew il-Mudell EU REM1 kif ippreżentat fl-Anness XXXIII ta’ dan ir-Regolament ta’ Implimentazzjoni, b’applikazzjoni tal-punt (h)(i)-(ii) tal-Artikolu 450(1) CRR.</w:t>
      </w:r>
    </w:p>
    <w:p w14:paraId="667CF96F" w14:textId="77777777" w:rsidR="00965CEB" w:rsidRPr="007F4CC8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65CEB" w:rsidRPr="007F4CC8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u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Numru ta’ persunal identifikat</w:t>
            </w:r>
          </w:p>
          <w:p w14:paraId="23AE869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persunal li l-attivitajiet professjonali tiegħu għandhom impatt materjali fuq il-profil tar-riskju tal-istituzzjonijiet f’konformità mal-Artikolu 92 CRD u mar-Regolament ta’ Delega tal-Kummissjoni dwar il-persunal identifikat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li jimplimenta l-Artikolu 94(2) CRD (persunal identifikat) u huwa benefiċjarju tal-komponenti tar-remunerazzjoni elenkati f’dan il-mudell. Dan għandu jiġi kkalkolat bl-użu tal-approċċ tal-FTE (ekwivalenti għall-full time) għall-persunal identifikat minbarra l-membri tal-korp maniġerjali, f’liema każ in-numri għandhom jiġu ddikjarati bħala għadd ta’ persunal.</w:t>
            </w:r>
          </w:p>
        </w:tc>
      </w:tr>
      <w:tr w:rsidR="00965CEB" w:rsidRPr="007F4CC8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fissa totali</w:t>
            </w:r>
          </w:p>
          <w:p w14:paraId="03654C0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minn 3 sa 7 ta’ dan il-mudell</w:t>
            </w:r>
          </w:p>
        </w:tc>
      </w:tr>
      <w:tr w:rsidR="00965CEB" w:rsidRPr="007F4CC8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ibbażati fuq flus</w:t>
            </w:r>
          </w:p>
          <w:p w14:paraId="1A2351D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flus fir-remunerazzjoni varjabbli</w:t>
            </w:r>
          </w:p>
        </w:tc>
      </w:tr>
      <w:tr w:rsidR="00965CEB" w:rsidRPr="007F4CC8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 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ishma jew interessi ta’ sjieda ekwivalenti</w:t>
            </w:r>
          </w:p>
          <w:p w14:paraId="14E3789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ishma jew ta’ interessi ta’ sjieda ekwivalenti, soġġetta għall-istruttura legali tal-istituzzjoni konċernata msemmija fil-punt (l)(i) tal-Artikolu 94(1) CRD, fiir-remunerazzjoni fissa.</w:t>
            </w:r>
          </w:p>
        </w:tc>
      </w:tr>
      <w:tr w:rsidR="00965CEB" w:rsidRPr="007F4CC8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345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minnhom: strumenti marbuta b’ishma jew strumenti ekwivalenti mhux fi flus </w:t>
            </w:r>
          </w:p>
          <w:p w14:paraId="54EF89E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strumenti marbuta mal-ishma jew ta’ strumenti ekwivalenti mhux fi flus imsemmija fil-punt (l)(i) tal-Artikolu 94(1) CRD, fir-remunerazzjoni fissa</w:t>
            </w:r>
          </w:p>
        </w:tc>
      </w:tr>
      <w:tr w:rsidR="00965CEB" w:rsidRPr="007F4CC8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oħrajn</w:t>
            </w:r>
          </w:p>
          <w:p w14:paraId="06C24EE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oħrajn imsemmija fil-punt (l)(ii) tal-Artikolu 94(1) CRD, fir-remunerazzjoni fissa</w:t>
            </w:r>
          </w:p>
        </w:tc>
      </w:tr>
      <w:tr w:rsidR="00965CEB" w:rsidRPr="007F4CC8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forom oħra</w:t>
            </w:r>
          </w:p>
          <w:p w14:paraId="35C192C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fissa mogħtija għas-sena finanzjarja li mhumiex iddikjarati f’ringieli oħra taħt l-intestatura tar-remunerazzjoni fissa totali</w:t>
            </w:r>
          </w:p>
          <w:p w14:paraId="5E279F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jista’ jinkludi kontribuzzjonijiet regolari proporzjonati tal-pensjoni, jew benefiċċji (meta t-tali benefiċċji ma jqisux kwalunkwe kriterju tal-prestazzjoni), imsemmija fil-premessa (64) CRD jew forom oħra ta’ remunerazzjoni bħall-benefiċċji għall-karozza.</w:t>
            </w:r>
          </w:p>
        </w:tc>
      </w:tr>
      <w:tr w:rsidR="00965CEB" w:rsidRPr="007F4CC8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varjabbli totali</w:t>
            </w:r>
          </w:p>
          <w:p w14:paraId="00FC93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fir-ringieli 11, EU-13a, EU-13b, EU-14x u 15 ta’ dan il-mudell</w:t>
            </w:r>
          </w:p>
          <w:p w14:paraId="74BA85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tal-komponenti kollha ta’ remunerazzjoni li mhumiex remunerazzjoni fissa li tiġi ddikjarata fir-ringiela 2 ta’ dan il-mudell, inklużi l-pagamenti ggarantiti varjabbli u ta’ terminazzjoni tal-impjieg mogħtija matul dik is-sena.</w:t>
            </w:r>
          </w:p>
        </w:tc>
      </w:tr>
      <w:tr w:rsidR="00965CEB" w:rsidRPr="007F4CC8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ibbażati fuq flus</w:t>
            </w:r>
          </w:p>
          <w:p w14:paraId="2BEE787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il-flus fir-remunerazzjoni varjabbli</w:t>
            </w:r>
          </w:p>
        </w:tc>
      </w:tr>
      <w:tr w:rsidR="00965CEB" w:rsidRPr="007F4CC8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77777777" w:rsidR="00965CEB" w:rsidRPr="00346640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 EU-14a, EU-14b, EU-14y u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differiti</w:t>
            </w:r>
          </w:p>
          <w:p w14:paraId="151C1A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minn tipi differenti ta’ komponenti li huma differiti, iddeterminati f’konformità mal-Artikolu 94 CRD.</w:t>
            </w:r>
          </w:p>
        </w:tc>
      </w:tr>
      <w:tr w:rsidR="00965CEB" w:rsidRPr="007F4CC8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 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ishma jew interessi ta’ sjieda ekwivalenti</w:t>
            </w:r>
          </w:p>
          <w:p w14:paraId="4498A7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ishma jew ta’ interessi ta’ sjieda ekwivalenti, soġġetta għall-istruttura legali tal-istituzzjoni kkonċernata msemmija fil-punt (l)(i) tal-Artikolu 94(1) CRD, fir-remunerazzjoni varjabbli</w:t>
            </w:r>
          </w:p>
        </w:tc>
      </w:tr>
      <w:tr w:rsidR="00965CEB" w:rsidRPr="007F4CC8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D75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minnhom: strumenti marbuta b’ishma jew strumenti ekwivalenti mhux fi flus </w:t>
            </w:r>
          </w:p>
          <w:p w14:paraId="6FA62A3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strumenti marbuta mal-ishma jew strumenti ekwivalenti mhux ta’ flus imsemmija fil-punt (l)(i) tal-Artikolu 94(1) CRD, fir-remunerazzjoni varjabbli</w:t>
            </w:r>
          </w:p>
        </w:tc>
      </w:tr>
      <w:tr w:rsidR="00965CEB" w:rsidRPr="007F4CC8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oħrajn</w:t>
            </w:r>
          </w:p>
          <w:p w14:paraId="4D8E1D0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 msemmija fil-punt (l)(ii) tal-Artikolu 94(1) CRD, fir-remunerazzjoni varjabbli</w:t>
            </w:r>
          </w:p>
        </w:tc>
      </w:tr>
      <w:tr w:rsidR="00965CEB" w:rsidRPr="007F4CC8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forom oħra</w:t>
            </w:r>
          </w:p>
          <w:p w14:paraId="236742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mogħtija għas-sena finanzjarja li mhumiex dawk iddikjarati f’ringieli oħra taħt l-intestatura tar-remunerazzjoni varjabbli</w:t>
            </w:r>
          </w:p>
        </w:tc>
      </w:tr>
      <w:tr w:rsidR="00965CEB" w:rsidRPr="007F4CC8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totali</w:t>
            </w:r>
          </w:p>
          <w:p w14:paraId="7D746BF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fir-ringieli 2 u 10 ta’ dan il-mudell.</w:t>
            </w:r>
          </w:p>
        </w:tc>
      </w:tr>
      <w:tr w:rsidR="00965CEB" w:rsidRPr="007F4CC8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Funzjoni Superviżorja tal-MB</w:t>
            </w:r>
          </w:p>
          <w:p w14:paraId="5B08524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Il-Korp Maniġerjali fil-funzjoni Superviżorja tiegħu, bħala l-korp maniġerjali li jaġixxi fir-rwol tiegħu ta’ sorveljanza u ta’ monitoraġġ tat-teħid ta' deċiżjonijiet maniġerjali, kif iddefinit fil-punt (8) tal-Artikolu 3(1) CRD </w:t>
            </w:r>
          </w:p>
          <w:p w14:paraId="69498C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jiddikjaraw informazzjoni bbażata fuq in-numru ta’ impjegati. </w:t>
            </w:r>
          </w:p>
          <w:p w14:paraId="45A26C8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13 CRR, l-istituzzjonijiet prinċipali tal-UE għandhom jiddikjaraw din l-informazzjoni fuq il-bażi tas-sitwazzjoni konsolidata tagħhom u s-sussidjarji l-kbar tal-istituzzjonijiet prinċipali tal-UE għandhom jiddikjaraw din l-informazzjoni fuq bażi individwali jew, meta applikabbli f’konformità ma’ dan ir-Regolament u mas-CRD, fuq bażi subkonsolidata. F’din il-kolonna l-entità ta’ divulgazzjoni se tirrifletti l-informazzjoni dwar il-korp maniġerjali tagħha. Jekk skont l-Artikoli 6 u 13 CRR, id-divulgazzjoni tkun fil-livell konsolidat jew subkonsolidat, l-informazzjoni dwar il-persunal identifikat tal-korpi maniġerjali tas-sussidjarji għandha tiġi ddikjarata skont il-qasam tan-negozju rilevanti</w:t>
            </w:r>
          </w:p>
        </w:tc>
      </w:tr>
      <w:tr w:rsidR="00965CEB" w:rsidRPr="007F4CC8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F36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Funzjoni ta’ Ġestjoni tal-MB </w:t>
            </w:r>
          </w:p>
          <w:p w14:paraId="286AC6E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</w:t>
            </w:r>
          </w:p>
          <w:p w14:paraId="235DAD7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informazzjoni bbażata fuq in-numru ta’ impjegati.</w:t>
            </w:r>
          </w:p>
          <w:p w14:paraId="5BD4796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informazzjoni bbażata fuq in-numru ta’ impjegati. F’konformità mal-Artikolu 13 CRR. L-istituzzjonijiet prinċipali tal-UE għandhom jiddikjaraw din l-informazzjoni fuq il-bażi tas-sitwazzjoni konsolidata tagħhom u s-sussidjarji l-kbar tal-istituzzjonijiet prinċipali tal-UE għandhom jiddikjaraw din l-informazzjoni fuq bażi individwali jew, meta applikabbli f’konformità ma’ dan ir-Regolament u mas-CRD, fuq bażi subkonsolidata. F'din il-kolonna, l-entità ta’ divulgazzjoni se tirrifletti l-informazzjoni dwar il-korp maniġerjali tagħha. Jekk skont l-Artikoli 6 u 13 CRR, id-divulgazzjoni tkun fil-livell konsolidat jew subkonsolidat, l-informazzjoni dwar il-persunal identifikat tal-korpi maniġerjali tas-sussidjarji għandha tiġi ddikjarata skont il-qasam tan-negozju rilevanti</w:t>
            </w:r>
          </w:p>
        </w:tc>
      </w:tr>
      <w:tr w:rsidR="00965CEB" w:rsidRPr="007F4CC8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ieħor</w:t>
            </w:r>
          </w:p>
          <w:p w14:paraId="43B1CA8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</w:t>
            </w:r>
          </w:p>
          <w:p w14:paraId="16B3B8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in-numru ta’ maniġers superjuri li ma jiġux iddikjarati taħt il-Korp Maniġerjali fil-funzjoni maniġerjali tiegħu u bħala Persunal identifikat ieħor. L-istituzzjonijiet għandhom jiddikjaraw informazzjoni bbażata fuq FTE.</w:t>
            </w:r>
          </w:p>
        </w:tc>
      </w:tr>
      <w:tr w:rsidR="00965CEB" w:rsidRPr="007F4CC8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identifikat ieħor</w:t>
            </w:r>
          </w:p>
          <w:p w14:paraId="6ECAE4F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l-Korp Maniġerjali fil-funzjoni Superviżorja tiegħu jew fil-funzjoni Maniġerjali tiegħu, u għajr għall-maniġment superjuri, li l-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attivitajiet professjonali tiegħu għandhom impatt materjali fuq il-profil tar-riskju tal-istituzzjoni f’konformità mal-kriterji stabbiliti fir-Regolament ta’ Delega tal-Kummissjoni dwar il-persunal identifikat li jimplimenta l-Artikolu 94(2) CRD u, fejn xieraq, fuq il-bażi tal-kriterji tal-istituzzjonijiet </w:t>
            </w:r>
          </w:p>
          <w:p w14:paraId="78BEE2A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jistgħu jinkludu f’dan il-mudell id-diżaggregazzjoni skont l-oqsma ta’ negozju proposti fil-mudell EU REM5. L-istituzzjonijiet għandhom jiddikjaraw informazzjoni bbażata fuq FTE.</w:t>
            </w:r>
          </w:p>
        </w:tc>
      </w:tr>
    </w:tbl>
    <w:p w14:paraId="68C370B5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  <w:lang w:val="en-GB"/>
        </w:rPr>
      </w:pPr>
    </w:p>
    <w:p w14:paraId="2CC7ABEB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REM2 – Pagamenti speċjali lil persunal li l-attivitajiet professjonali tagħhom għandhom impatt materjali fuq il-profil tar-riskju tal-istituzzjonijiet (persunal identifikat):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031B19E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fil-punt (h)(v)-(vii) tal-Artikolu 450(1) CRR billi jsegwu l-istruzzjonijiet ipprovduti hawn taħt f’dan l-Anness sabiex jimlew il-Mudell EU REM2 li huwa ppreżentat fl-Anness XXXIII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65CEB" w:rsidRPr="007F4CC8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1, 4 u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ta’ persunal identifikat</w:t>
            </w:r>
          </w:p>
          <w:p w14:paraId="50587A1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persunal identifikat li l-attivitajiet professjonali tiegħu għandhom impatt materjali fuq il-profil tar-riskju tal-istituzzjonijiet f’konformità mal-Artikolu 92 CRD u mar-Regolament ta’ Delega tal-Kummissjoni dwar il-persunal identifikat li jimplimenta l-Artikolu 94(2) CRD, għal kull komponent tar-remunerazzjoni speċifiku</w:t>
            </w:r>
          </w:p>
          <w:p w14:paraId="6D4FEBD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Għall-kolonni a u b (MB) ta’ dan il-mudell, il-valur għandu jkun ibbażat fuq l-għadd ta’ persunal. Għall-kolonni c u d ta’ dan il-mudell, il-valur għandu jiġi kkalkolat permezz tal-metodu tal-FTE (ekwivalenti għal full-time).</w:t>
            </w:r>
          </w:p>
          <w:p w14:paraId="2E1869A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Ir-ringiela 4 ta’ dan il-mudell tirreferi għal pagamenti ta’ terminazzjoni tal-impjieg mogħtija f’perjodi preċedenti u mħallsa matul is-sena finanzjarja (is-sena attwali) filwaqt li r-ringiela 6 ta’ dan il-mudell tirreferi għall-għoti matul is-sena finanzjarja (is-sena attwali).</w:t>
            </w:r>
          </w:p>
        </w:tc>
      </w:tr>
      <w:tr w:rsidR="00965CEB" w:rsidRPr="007F4CC8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Għotjiet ta’ remunerazzjoni varjabbli ggarantita – Ammont totali</w:t>
            </w:r>
          </w:p>
          <w:p w14:paraId="6D0F7C1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għotjiet ta’ remunerazzjoni varjabbli ggarantita, kif imsemmi fil-punt (e) tal-Artikolu 94(1) CRD.</w:t>
            </w:r>
          </w:p>
        </w:tc>
      </w:tr>
      <w:tr w:rsidR="00965CEB" w:rsidRPr="007F4CC8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għotjiet ta’ remunerazzjoni varjabbli ggarantiti mħallsa matul is-sena finanzjarja, li ma jitqisux fil-limitu massimu tal-bonus</w:t>
            </w:r>
          </w:p>
          <w:p w14:paraId="35D0912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għotjiet ta’ remunerazzjoni varjabbli ggarantiti kif imsemmi fil-punt (e) tal-Artikolu 94(1) CRD mħallsa matul is-sena finanzjarja (is-sena attwali), li ma jitqisux fil-limitu massimu tal-bonus</w:t>
            </w:r>
          </w:p>
          <w:p w14:paraId="1D5DC4D6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Fir-rigward tal-informazzjoni dikjarata msemmija fil-punti (g) u (h)(v)-(vi) tal-Artikolu 450(1) CRR, l-istituzzjonijiet għandhom jiddikjaraw b’mod ċar jekk l-informazzjoni kwantitattiva aggregata dwar ir-remunerazzjoni </w:t>
            </w:r>
            <w:r>
              <w:rPr>
                <w:rFonts w:ascii="Times New Roman" w:hAnsi="Times New Roman"/>
                <w:sz w:val="24"/>
              </w:rPr>
              <w:lastRenderedPageBreak/>
              <w:t>mqassma skont il-qasam tan-negozju tirriflettix il-limitu massimu tal-bonus meta jkunu involuti pagamenti ġodda ta’ ffirmar tal-kuntratt inizjali u ta’ terminazzjoni.</w:t>
            </w:r>
          </w:p>
        </w:tc>
      </w:tr>
      <w:tr w:rsidR="00965CEB" w:rsidRPr="007F4CC8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Pagamenti ta’ terminazzjoni tal-impjieg mogħtija f’perjodi preċedenti, li tħallsu matul is-sena finanzjarja – Ammont totali</w:t>
            </w:r>
          </w:p>
          <w:p w14:paraId="6BDFFB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li ngħataw fil-perjodi preċedenti u li tħallsu matul is-sena finanzjarju (is-sena attwali)</w:t>
            </w:r>
          </w:p>
        </w:tc>
      </w:tr>
      <w:tr w:rsidR="00965CEB" w:rsidRPr="007F4CC8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Pagamenti ta’ terminazzjoni tal-impjieg mogħtija matul is-sena finanzjarja – Ammont totali</w:t>
            </w:r>
          </w:p>
          <w:p w14:paraId="370D85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mogħti matul is-sena finanzjarju (is-sena attwali)</w:t>
            </w:r>
          </w:p>
        </w:tc>
      </w:tr>
      <w:tr w:rsidR="00965CEB" w:rsidRPr="007F4CC8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Imħallsa matul is-sena finanzjarja</w:t>
            </w:r>
          </w:p>
          <w:p w14:paraId="75DA4E0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mogħti matul is-sena finanzjarju li tħallas matul is-sena finanzjarja</w:t>
            </w:r>
          </w:p>
        </w:tc>
      </w:tr>
      <w:tr w:rsidR="00965CEB" w:rsidRPr="007F4CC8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Differiti</w:t>
            </w:r>
          </w:p>
          <w:p w14:paraId="2B8A3E3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pagamenti ta’ terminazzjoni tal-impjieg kif imsemmija fil-punt (h) tal-Artikolu 94(1) CRD, mogħtija matul is-sena finanzjarja, li huma differiti, iddeterminati f’konformità mal-Artikolu 94 CRD</w:t>
            </w:r>
          </w:p>
        </w:tc>
      </w:tr>
      <w:tr w:rsidR="00965CEB" w:rsidRPr="007F4CC8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imħallsa matul is-sena finanzjarja, li ma jitqisux fil-limitu massimu tal-bonus</w:t>
            </w:r>
          </w:p>
          <w:p w14:paraId="3020E32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pagamenti ta’ terminazzjoni tal-impjieg imħallsa kif imsemmi fil-punt (h) tal-Artikolu 94(1) CRD, mħallsa matul is-sena finanzjarja, li ma jitqisux fil-limitu massimu tal-bonus</w:t>
            </w:r>
          </w:p>
          <w:p w14:paraId="78B7D63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Fir-rigward tal-informazzjoni dikjarata msemmija fil-punti (g) u (h)(v)-(vi) tal-Artikolu 450(1) CRR, l-istituzzjonijiet għandhom jiddikjaraw b’mod ċar jekk l-informazzjoni kwantitattiva aggregata dwar ir-remunerazzjoni mqassma skont il-qasam tan-negozju tirriflettix il-limitu massimu tal-bonus meta jkunu involuti pagamenti ġodda ta’ ffirmar tal-kuntratt inizjali u ta’ terminazzjoni.</w:t>
            </w:r>
          </w:p>
        </w:tc>
      </w:tr>
      <w:tr w:rsidR="00965CEB" w:rsidRPr="007F4CC8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L-ogħla pagament li ngħata lil persuna waħda</w:t>
            </w:r>
          </w:p>
          <w:p w14:paraId="69C2783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tal-ogħla pagament ta’ terminazzjoni ta’ impjieg, kif imsemmi fil-punt (h) tal-Artikolu 94(1) CRD, li ngħata lil persuna waħda matul is-sena finanzjarja.</w:t>
            </w:r>
          </w:p>
        </w:tc>
      </w:tr>
      <w:tr w:rsidR="00965CEB" w:rsidRPr="007F4CC8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Superviżorja tal-MB</w:t>
            </w:r>
          </w:p>
          <w:p w14:paraId="3734590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fil-funzjoni Superviżorja tiegħu, bħala l-korp maniġerjali li jaġixxi fir-rwol tiegħu ta’ sorveljanza u ta’ monitoraġġ tat-teħid ta’ deċiżjonijiet tal-maniġment, kif iddefinit fil-punt (8) tal-Artikolu 3(1) CRD (Għadd ta’ persunal)</w:t>
            </w:r>
          </w:p>
        </w:tc>
      </w:tr>
      <w:tr w:rsidR="00965CEB" w:rsidRPr="007F4CC8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ta’ Ġestjoni tal-MB</w:t>
            </w:r>
          </w:p>
          <w:p w14:paraId="1A03D44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 (Għadd ta’ persunal)</w:t>
            </w:r>
          </w:p>
        </w:tc>
      </w:tr>
      <w:tr w:rsidR="00965CEB" w:rsidRPr="007F4CC8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Maniġment superjuri ieħor</w:t>
            </w:r>
          </w:p>
          <w:p w14:paraId="1598A2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</w:t>
            </w:r>
          </w:p>
          <w:p w14:paraId="1B942BB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in-numru ta’ maniġers superjuri li ma jiġux iddikjarati taħt il-Korp Maniġerjali fil-funzjoni ta’ ġestjoni tiegħu u bħala Persunal identifikat ieħor (FTE).</w:t>
            </w:r>
          </w:p>
        </w:tc>
      </w:tr>
      <w:tr w:rsidR="00965CEB" w:rsidRPr="007F4CC8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Persunal identifikat ieħor</w:t>
            </w:r>
          </w:p>
          <w:p w14:paraId="01528962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l-Korp Maniġerjali fil-funzjoni Superviżorja tiegħu jew fil-funzjoni Maniġerjali tiegħu, u għajr għall-maniġment superjuri, li l-attivitajiet professjonali tiegħu għandhom impatt materjali fuq il-profil tar-riskju tal-istituzzjoni f’konformità mal-kriterji stabbiliti fir-Regolament ta’ Delega tal-Kummissjoni dwar il-persunal identifikat li jimplimenta l-Artikolu 94(2) CRD u, fejn xieraq, fuq il-bażi tal-kriterji tal-istituzzjonijiet</w:t>
            </w:r>
          </w:p>
          <w:p w14:paraId="566D1319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jistgħu jinkludu f’dan il-mudell id-diżaggregazzjoni skont l-oqsma ta’ negozju proposti fil-mudell EU REM5 (FTE).</w:t>
            </w:r>
          </w:p>
        </w:tc>
      </w:tr>
    </w:tbl>
    <w:p w14:paraId="760802A7" w14:textId="77777777" w:rsidR="00965CEB" w:rsidRPr="007F4CC8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REM3 – Remunerazzjoni differita: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2F3BCD0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fil-punt (h)(iii)-(iv) tal-Artikolu 450(1) CRR billi jsegwu l-istruzzjonijiet ipprovduti hawn taħt f’dan l-Anness sabiex jimlew il-Mudell EU REM3 li huwa ppreżentat fl-Anness XXXIII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65CEB" w:rsidRPr="007F4CC8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Superviżorja tal-MB</w:t>
            </w:r>
          </w:p>
          <w:p w14:paraId="42F62B7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fil-funzjoni Superviżorja tiegħu, bħala l-korp maniġerjali li jaġixxi fir-rwol tiegħu ta’ sorveljanza u ta’ monitoraġġ tat-teħid ta' deċiżjonijiet maniġerjali, kif iddefinit fil-punt (8) tal-Artikolu 3(1) CRD</w:t>
            </w:r>
          </w:p>
          <w:p w14:paraId="78EE110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2, 3, 4, 5, u 6 ta’ dan il-mudell</w:t>
            </w:r>
          </w:p>
        </w:tc>
      </w:tr>
      <w:tr w:rsidR="00965CEB" w:rsidRPr="007F4CC8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2, 8, 14 u 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Ibbażata fuq flus</w:t>
            </w:r>
          </w:p>
          <w:p w14:paraId="0BC40D8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il-flus fir-remunerazzjoni varjabbli</w:t>
            </w:r>
          </w:p>
        </w:tc>
      </w:tr>
      <w:tr w:rsidR="00965CEB" w:rsidRPr="007F4CC8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3, 9, 15 u 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18A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Ishma jew interessi ta’ sjieda ekwivalenti </w:t>
            </w:r>
          </w:p>
          <w:p w14:paraId="4B63188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ishma jew ta’ interessi ta’ sjieda ekwivalenti, soġġetta għall-istruttura legali tal-istituzzjoni kkonċernata msemmija fil-punt (l)(i) tal-Artikolu 94(1) CRD, fir-remunerazzjoni varjabbli</w:t>
            </w:r>
          </w:p>
        </w:tc>
      </w:tr>
      <w:tr w:rsidR="00965CEB" w:rsidRPr="007F4CC8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4, 10, 16 u 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439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Strumenti marbuta b’ishma jew strumenti ekwivalenti mhux fi flus </w:t>
            </w:r>
          </w:p>
          <w:p w14:paraId="362CEB2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strumenti marbuta mal-ishma jew strumenti ekwivalenti mhux ta’ flus imsemmija fil-punt (l)(i) tal-Artikolu 94(1) CRD, fir-remunerazzjoni varjabbli</w:t>
            </w:r>
          </w:p>
        </w:tc>
      </w:tr>
      <w:tr w:rsidR="00965CEB" w:rsidRPr="007F4CC8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5, 11, 17 u 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Strumenti oħrajn</w:t>
            </w:r>
          </w:p>
          <w:p w14:paraId="4C0BEE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 msemmija fil-punt (l)(ii) tal-Artikolu 94(1) CRD, fir-remunerazzjoni varjabbli</w:t>
            </w:r>
          </w:p>
        </w:tc>
      </w:tr>
      <w:tr w:rsidR="00965CEB" w:rsidRPr="007F4CC8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6, 12, 18 u 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Forom oħra</w:t>
            </w:r>
          </w:p>
          <w:p w14:paraId="05DE9AE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minbarra dawk iddikjarati fir-ringieli “Ibbażati fuq flus”, “Ishma jew interessi ta’ sjieda ekwivalenti, soġġetti għall-istruttura legali tal-istituzzjoni konċernata jew għal strumenti marbuta mal-ishma jew għal strumenti ekwivalenti mhux fi flus” u “Strumenti oħrajn”</w:t>
            </w:r>
          </w:p>
          <w:p w14:paraId="47E931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jista’ jinkludi kontribuzzjonijiet regolari proporzjonati tal-pensjoni, jew benefiċċji (meta t-tali benefiċċji ma jqisux kwalunkwe kriterju tal-prestazzjoni), imsemmija fil-premessa (64) CRD jew forom oħra ta’ remunerazzjoni bħall-benefiċċji għall-karozza.</w:t>
            </w:r>
          </w:p>
        </w:tc>
      </w:tr>
      <w:tr w:rsidR="00965CEB" w:rsidRPr="007F4CC8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D16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Funzjoni ta’ Ġestjoni tal-MB </w:t>
            </w:r>
          </w:p>
          <w:p w14:paraId="7D897A2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tiegħu; is-somma tal-ammonti fir-ringieli 8, 9, 10, 11 u 12 ta’ dan il-mudell.</w:t>
            </w:r>
          </w:p>
        </w:tc>
      </w:tr>
      <w:tr w:rsidR="00965CEB" w:rsidRPr="007F4CC8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Maniġment superjuri ieħor</w:t>
            </w:r>
          </w:p>
          <w:p w14:paraId="015BE95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CRD; is-somma tal-ammonti fir-ringieli 14, 15, 16, 17 u 18 ta’ dan il-mudell</w:t>
            </w:r>
          </w:p>
          <w:p w14:paraId="3E12A11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in-numru ta’ maniġers superjuri li ma jiġux iddikjarati taħt il-Korp Maniġerjali fil-funzjoni maniġerjali tiegħu u bħala Persunal identifikat ieħor.</w:t>
            </w:r>
          </w:p>
        </w:tc>
      </w:tr>
      <w:tr w:rsidR="00965CEB" w:rsidRPr="007F4CC8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Persunal identifikat ieħor</w:t>
            </w:r>
          </w:p>
          <w:p w14:paraId="1561B7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l-Korp Maniġerjali fil-funzjoni Superviżorja tiegħu jew fil-funzjoni Maniġerjali tiegħu, u għajr għall-maniġment superjuri, li l-attivitajiet professjonali tiegħu għandhom impatt materjali fuq il-profil tar-riskju tal-istituzzjoni f’konformità mal-kriterji stabbiliti fir-Regolament ta’ Delega tal-Kummissjoni dwar il-persunal identifikat li jimplimenta l-Artikolu 94(2) CRD u, fejn xieraq, fuq il-bażi tal-kriterji tal-istituzzjonijiet; is-somma tal-ammonti fir-ringieli 20, 21, 22, 23 u 24 ta’ dan il-mudell</w:t>
            </w:r>
          </w:p>
        </w:tc>
      </w:tr>
      <w:tr w:rsidR="00965CEB" w:rsidRPr="007F4CC8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</w:t>
            </w:r>
          </w:p>
          <w:p w14:paraId="70B531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1, 7, 13, u 19 ta’ dan il-mudell</w:t>
            </w:r>
          </w:p>
        </w:tc>
      </w:tr>
      <w:tr w:rsidR="00965CEB" w:rsidRPr="007F4CC8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 ta’ remunerazzjoni differita mogħti għall-perjodi ta’ prestazzjoni preċedenti</w:t>
            </w:r>
          </w:p>
          <w:p w14:paraId="7D355FC1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differita, kif iddeterminat f’konformità mal-Artikolu 94 CRD, li ngħata għal perjodi ta’ prestazzjoni preċedenti (is-somma tal-ammonti fil-kolonni b u c ta’ dan il-mudell)</w:t>
            </w:r>
          </w:p>
        </w:tc>
      </w:tr>
      <w:tr w:rsidR="00965CEB" w:rsidRPr="007F4CC8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dovut għall-vestiment fis-sena finanzjarja</w:t>
            </w:r>
          </w:p>
          <w:p w14:paraId="1877D636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 mogħtija għal perjodi ta’ prestazzjoni preċedenti, kif iddeterminat f’konformità mal-Artikolu 94 CRD, li huwa dovut għall-vestiment fis-sena finanzjarja</w:t>
            </w:r>
          </w:p>
        </w:tc>
      </w:tr>
      <w:tr w:rsidR="00965CEB" w:rsidRPr="007F4CC8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għall-vestiment fis-snin finanzjarji sussegwenti</w:t>
            </w:r>
          </w:p>
          <w:p w14:paraId="41D97AF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 mogħtija għal perjodi ta’ prestazzjoni preċedenti, kif iddeterminat f’konformità mal-Artikolu 94 CRD, li se jiġi vestit fis-snin finanzjarji sussegwenti</w:t>
            </w:r>
          </w:p>
        </w:tc>
      </w:tr>
      <w:tr w:rsidR="00965CEB" w:rsidRPr="007F4CC8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aġġustament fil-prestazzjoni li sar fis-sena finanzjarja fir-remunerazzjoni differita li kien dovut għall-vestiment fis-sena finanzjarja</w:t>
            </w:r>
          </w:p>
          <w:p w14:paraId="1571AC97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aġġustament fil-prestazzjoni għar-remunerazzjoni differita, kif iddeterminat f’konformità mal-Artikolu 94 CRD, li kien dovut għall-vestiment fis-snin finanzjarji</w:t>
            </w:r>
          </w:p>
        </w:tc>
      </w:tr>
      <w:tr w:rsidR="00965CEB" w:rsidRPr="007F4CC8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aġġustament fil-prestazzjoni li sar fis-sena finanzjarja fir-remunerazzjoni differita li kien dovut għall-vestiment fi snin finanzjarji futuri</w:t>
            </w:r>
          </w:p>
          <w:p w14:paraId="2D3814D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tal-aġġustament fil-prestazzjoni għar-remunerazzjoni differita, kif iddeterminat f’konformità mal-Artikolu 94 CRD, li kien dovut għall-vestiment fis-snin tal-prestazzjoni futuri</w:t>
            </w:r>
          </w:p>
        </w:tc>
      </w:tr>
      <w:tr w:rsidR="00965CEB" w:rsidRPr="007F4CC8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77777777" w:rsidR="00965CEB" w:rsidRPr="002A50A3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0A3">
              <w:rPr>
                <w:rFonts w:ascii="Times New Roman" w:hAnsi="Times New Roman" w:cs="Times New Roman"/>
                <w:b/>
                <w:sz w:val="24"/>
                <w:szCs w:val="28"/>
              </w:rPr>
              <w:t>Ammont totali ta’ aġġustament matul is-sena finanzjarja minħabba aġġustamenti impliċiti ex post matul is-sena finanzjarja (jiġifieri tibdiliet fil-valur tar-remunerazzjoni differita minħabba tibdiliet fil-prezzijiet tal-istrumenti)</w:t>
            </w:r>
          </w:p>
          <w:p w14:paraId="6472C5F0" w14:textId="77777777" w:rsidR="00965CEB" w:rsidRPr="002A50A3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A50A3">
              <w:rPr>
                <w:rFonts w:ascii="Times New Roman" w:hAnsi="Times New Roman" w:cs="Times New Roman"/>
                <w:sz w:val="24"/>
              </w:rPr>
              <w:t xml:space="preserve">Meta rilevanti, l-ammont ta’ tibdil fil-valur matul is-sena finanzjarja minħabba aġġustamenti impliċiti ex post, bħal tibdiliet fil-valur tar-remunerazzjoni differita minħabba tibdiliet fil-prezzijiet tal-istrumenti, stmati fuq bażi tal-aħjar sforz. </w:t>
            </w:r>
          </w:p>
        </w:tc>
      </w:tr>
      <w:tr w:rsidR="00965CEB" w:rsidRPr="007F4CC8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UE - 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 ta’ remunerazzjoni differita mogħti qabel is-sena finanzjarja li tħallas fis-sena finanzjarja</w:t>
            </w:r>
          </w:p>
          <w:p w14:paraId="711625D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differita, kif iddeterminat f’konformità mal-Artikolu 94 CRD, li tħallas fis-sena finanzjarja</w:t>
            </w:r>
          </w:p>
          <w:p w14:paraId="79B6CE2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Malli tiġi vestita r-remunerazzjoni differita, din għandha titqies bħala mħallsa.</w:t>
            </w:r>
          </w:p>
        </w:tc>
      </w:tr>
      <w:tr w:rsidR="00965CEB" w:rsidRPr="007F4CC8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UE -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7479E6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 tal-ammont tar-remunerazzjoni differita mogħti għall-perjodu ta’ prestazzjoni preċedenti li ġie vestit iżda li huwa soġġett għal perjodi ta’ żamma</w:t>
            </w:r>
          </w:p>
          <w:p w14:paraId="64A6D4B4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ta’ remunerazzjoni differita, mogħti għall-perjodi ta’ prestazzjoni preċedenti, li ġie vestit iżda huwa soġġett għal perjodi ta’ żamma, kif iddeterminat f’konformità mal-Artikolu 94 CRD</w:t>
            </w:r>
          </w:p>
        </w:tc>
      </w:tr>
    </w:tbl>
    <w:p w14:paraId="407F372C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REM4 – Remunerazzjoni ta’ miljun EUR jew aktar fis-sena: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6DEF9BC5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fil-punt (i) tal-Artikolu 450(1) CRR billi jsegwu l-istruzzjonijiet ipprovduti hawn taħt f’dan l-Anness sabiex jimlew il-Mudell EU REM4 li huwa ppreżentat fl-Anness XXXIII ta’ dan ir-Regolament ta’ Implimentazzjoni.</w:t>
      </w:r>
    </w:p>
    <w:p w14:paraId="1C37B7B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Id-data għandha tiġi ppreżentata bl-użu ta’ ċifri ta’ tmiem is-sena kontabilistika f’EUR. L-ammonti kollha għandhom jiġu ddivulgati bħala ammonti sħaħ, jiġifieri ammonti mhux arrotondati, f’euro (eż. EUR 1 234 567 minflok EUR 1,2 miljun). Meta r-remunerazzjoni tkun f’munita li ma tkunx l-EUR, ir-rata tal-kambju użata mill-Kummissjoni għall-programmazzjoni finanzjarja u għall-baġit għal Diċembru tas-sena ta’ rapportar għandha tintuża għall-konverżjoni taċ-ċifri konsolidati li għandhom jiġu ddikjarati.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65CEB" w:rsidRPr="007F4CC8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minn 1 sa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ta’ bejn EUR 1 miljun u EUR 5 miljun għal kull sena finanzjarja, diżaggregata skont meded ta’ EUR 500 000</w:t>
            </w:r>
          </w:p>
        </w:tc>
      </w:tr>
      <w:tr w:rsidR="00965CEB" w:rsidRPr="007F4CC8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minn 9 sa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ta’ aktar minn EUR 5 miljun għal kull sena finanzjarja, diżaggregata skont meded ta’ EUR 1 miljun</w:t>
            </w:r>
          </w:p>
        </w:tc>
      </w:tr>
      <w:tr w:rsidR="00965CEB" w:rsidRPr="007F4CC8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persunal identifikat li ġie rremunerat EUR 1 miljun jew aktar għal kull sena finanzjarja</w:t>
            </w:r>
          </w:p>
          <w:p w14:paraId="760880E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informazzjoni bbażata fuq in-numru ta’ impjegati.</w:t>
            </w:r>
          </w:p>
        </w:tc>
      </w:tr>
    </w:tbl>
    <w:p w14:paraId="65FA28BB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REM5 – Informazzjoni dwar persunal li l-attivitajiet professjonali tagħhom għandhom impatt materjali fuq il-profil tar-riskju tal-istituzzjonijiet (persunal identifikat):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247BF82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fil-punt (g) tal-Artikolu 450(1) CRR billi jsegwu l-istruzzjonijiet ipprovduti hawn taħt f’dan l-Anness sabiex jimlew il-Mudell EU REM5 li huwa ppreżentat fl-Anness XXXIII ta’ dan ir-Regolament ta’ Implimentazzjoni.</w:t>
      </w:r>
    </w:p>
    <w:p w14:paraId="42ECBD7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Fir-rigward tal-kolonni bid-diżaggregazzjoni tal-oqsma tan-negozju, is-self kollu, inkluż is-self fil-livell tal-operaturi, għandu jiġi inkluż fis-self fil-livell tal-konsumatur. Għal operazzjonijiet bankarji għall-investiment, din għandha tinkludi l-finanzi korporattivi u n-negozjar u l-bejgħ. Gwida ulterjuri dwar l-attivitajiet inklużi f’dawk il-linji operatorji tista’ tinstab fl-Artikolu 317 CRR fit-tabella li tiddefinixxi l-linji operatorji fl-approċċ standardizzat għar-riskju operazzjonali.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Referenzi legali u struzzjonijiet</w:t>
            </w:r>
          </w:p>
        </w:tc>
      </w:tr>
      <w:tr w:rsidR="00965CEB" w:rsidRPr="007F4CC8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 tan-numru ta’ persunal identifikat</w:t>
            </w:r>
          </w:p>
          <w:p w14:paraId="2278F4D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tal-persunal, li l-attivitajiet professjonali tagħhom għandhom impatt materjali fuq il-profil tar-riskju tal-istituzzjonijiet (persunal identifikat) ta’ istituzzjoni u tas-sussidjarji tagħha, inklużi sussidjarji mhux soġġetti għas-CRD u l-membri kollha tal-korpi maniġerjali rispettivi tagħhom</w:t>
            </w:r>
          </w:p>
          <w:p w14:paraId="15553C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għandu jiġi ddikjarat fuq il-bażi tal-FTE.</w:t>
            </w:r>
          </w:p>
        </w:tc>
      </w:tr>
      <w:tr w:rsidR="00965CEB" w:rsidRPr="007F4CC8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membri tal-MB</w:t>
            </w:r>
          </w:p>
          <w:p w14:paraId="626C0F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membri fil-Korp maniġerjali rispettiv fil-funzjoni Superviżorja tiegħu u fil-funzjoni Maniġerjali tiegħu, u fil-Korp Maniġerjali kollu</w:t>
            </w:r>
          </w:p>
        </w:tc>
      </w:tr>
      <w:tr w:rsidR="00965CEB" w:rsidRPr="007F4CC8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maniġment superjuri ieħor</w:t>
            </w:r>
          </w:p>
          <w:p w14:paraId="1F28E03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l-membri tal-Korp Maniġerjali, li huma l-maniġment superjuri kif iddefinit fil-punt (9) tal-Artikolu 3(1) CRD</w:t>
            </w:r>
          </w:p>
        </w:tc>
      </w:tr>
      <w:tr w:rsidR="00965CEB" w:rsidRPr="007F4CC8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persunal identifikat ieħor</w:t>
            </w:r>
          </w:p>
          <w:p w14:paraId="110712E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Persunal ieħor għajr għall-membri tal-Korp Maniġerjali, u għajr għall-maniġment superjuri, li l-attivitajiet professjonali tiegħu għandhom impatt materjali fuq il-profil tar-riskju tal-istituzzjoni f’konformità mal-kriterji stabbiliti fir-Regolament ta’ Delega tal-Kummissjoni dwar il-persunal identifikat li jimplimenta l-Artikolu 94(2) CRD u, fejn xieraq, fuq il-bażi tal-kriterji tal-istituzzjonijiet</w:t>
            </w:r>
          </w:p>
        </w:tc>
      </w:tr>
      <w:tr w:rsidR="00965CEB" w:rsidRPr="007F4CC8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Remunerazzjoni totali tal-persunal identifikat</w:t>
            </w:r>
          </w:p>
          <w:p w14:paraId="393FC23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ta’ remunerazzjoni għandu jfisser il-forom kollha ta’ remunerazzjoni fissa u varjabbli u għandu jinkludi pagamenti u benefiċċji, monetarji jew mhux monetarji, mogħtija direttament lill-persunal minn jew f’isem istituzzjonijiet bi skambju għas-servizzi professjonali mwettqa mill-persunal, pagamenti tal-imgħax riportati fis-sens tal-punt (d) tal-Artikolu 4(1) tad-Direttiva 2011/61/UE</w:t>
            </w:r>
            <w:r>
              <w:rPr>
                <w:rStyle w:val="FootnoteReference"/>
                <w:rFonts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>, u pagamenti oħra magħmula permezz ta’ metodi u permezz ta’ vetturi li, jekk ma jiġux ikkunsidrati bħala remunerazzjoni, iwasslu għal ċirkomvenzjoni tar-rekwiżiti ta’ remunerazzjoni tas-CRD.</w:t>
            </w:r>
          </w:p>
        </w:tc>
      </w:tr>
      <w:tr w:rsidR="00965CEB" w:rsidRPr="007F4CC8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remunerazzjoni varjabbli</w:t>
            </w:r>
          </w:p>
          <w:p w14:paraId="4089EA4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tal-komponenti ta’ remunerazzjoni kollha li mhumiex remunerazzjoni fissa li huma msemmija fir-ringiela 7 ta’ dan il-mudell.</w:t>
            </w:r>
          </w:p>
        </w:tc>
      </w:tr>
      <w:tr w:rsidR="00965CEB" w:rsidRPr="007F4CC8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remunerazzjoni fissa</w:t>
            </w:r>
          </w:p>
          <w:p w14:paraId="6D2B67C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jikkunsidraw ir-remunerazzjoni bħala fissa meta l-kundizzjonijiet għall-għoti tagħha u l-ammont tagħha: </w:t>
            </w:r>
          </w:p>
          <w:p w14:paraId="353923B9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ikunu bbażati fuq kriterji ddeterminati minn qabel;</w:t>
            </w:r>
          </w:p>
          <w:p w14:paraId="6C1C2F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ma jkunux diskrezzjonali b’tali mod li jirriflettu l-livell ta’ esperjenza professjonali u l-anzjanità tal-persunal;</w:t>
            </w:r>
          </w:p>
          <w:p w14:paraId="10522E1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ikunu trasparenti fir-rigward tal-ammont individwali mogħti lill-membru tal-persunal individwali;</w:t>
            </w:r>
          </w:p>
          <w:p w14:paraId="3BBE4B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ikunu permanenti, jiġifieri miżmuma fuq perjodu marbut mar-rwol speċifiku u mar-responsabbiltajiet organizzazzjonali;</w:t>
            </w:r>
          </w:p>
          <w:p w14:paraId="0E5E4565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ma jkunux revokabbli; l-ammont permanenti jinbidel biss permezz ta’ negozjar kollettiv jew wara negozjar mill-ġdid f’konformità mal-kriterji nazzjonali dwar l-iffissar tal-pagi;</w:t>
            </w:r>
          </w:p>
          <w:p w14:paraId="5198EAEA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ma jistgħux jitnaqqsu, jiġu sospiżi jew jitħassru mill-istituzzjoni;</w:t>
            </w:r>
          </w:p>
          <w:p w14:paraId="7278E7D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ma jipprovdux inċentivi għas-suppożizzjoni tar-riskju; kif ukoll </w:t>
            </w:r>
          </w:p>
          <w:p w14:paraId="23627B2C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ma jiddependux fuq il-prestazzjoni. </w:t>
            </w:r>
          </w:p>
        </w:tc>
      </w:tr>
      <w:tr w:rsidR="00965CEB" w:rsidRPr="007F4CC8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7F4CC8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lastRenderedPageBreak/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65CEB" w:rsidRPr="007F4CC8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 u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 maniġerjali (MB)</w:t>
            </w:r>
          </w:p>
          <w:p w14:paraId="2D246C9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tal-istituzzjoni, bid-diżaggregazzjoni tal-funzjoni Superviżorja u l-funzjoni Maniġerjali</w:t>
            </w:r>
          </w:p>
          <w:p w14:paraId="6966FBB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informazzjoni bbażata fuq in-numru ta’ impjegati.</w:t>
            </w:r>
          </w:p>
        </w:tc>
      </w:tr>
      <w:tr w:rsidR="00965CEB" w:rsidRPr="007F4CC8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minn d sa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Oqsma tan-negozju</w:t>
            </w:r>
          </w:p>
          <w:p w14:paraId="3897E6F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L-oqsma ewlenin tan-negozju tal-istituzzjoni, bħal Operazzjonijiet bankarji għall-investiment, Operazzjonijiet bankarji għall-konsumatur, Ġestjoni tal-assi, Funzjonijiet korporattivi, Funzjonijiet ta’ kontroll intern indipendenti </w:t>
            </w:r>
          </w:p>
          <w:p w14:paraId="3683649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għandha tiġi ddikjarata fuq il-bażi tal-FTE.</w:t>
            </w:r>
          </w:p>
        </w:tc>
      </w:tr>
      <w:tr w:rsidR="00965CEB" w:rsidRPr="007F4CC8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L-oħrajn kollha</w:t>
            </w:r>
          </w:p>
          <w:p w14:paraId="73AEF5B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L-oqsma tan-negozju l-oħra kollha li ma kinux koperti fil-kolonni preċedenti separatament </w:t>
            </w:r>
          </w:p>
          <w:p w14:paraId="1A1569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għandha tiġi ddikjarata fuq il-bażi tal-FTE.</w:t>
            </w:r>
          </w:p>
        </w:tc>
      </w:tr>
    </w:tbl>
    <w:p w14:paraId="32121E4A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2089B" w14:textId="77777777" w:rsidR="0088399E" w:rsidRDefault="0088399E" w:rsidP="00965CEB">
      <w:r>
        <w:separator/>
      </w:r>
    </w:p>
  </w:endnote>
  <w:endnote w:type="continuationSeparator" w:id="0">
    <w:p w14:paraId="336A4547" w14:textId="77777777" w:rsidR="0088399E" w:rsidRDefault="0088399E" w:rsidP="0096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423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5035" w14:textId="77777777" w:rsidR="00965CEB" w:rsidRDefault="0096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254CC37E" w14:textId="77777777" w:rsidR="00965CEB" w:rsidRDefault="0096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5FE47" w14:textId="77777777" w:rsidR="0088399E" w:rsidRDefault="0088399E" w:rsidP="00965CEB">
      <w:r>
        <w:separator/>
      </w:r>
    </w:p>
  </w:footnote>
  <w:footnote w:type="continuationSeparator" w:id="0">
    <w:p w14:paraId="1F7EA5D8" w14:textId="77777777" w:rsidR="0088399E" w:rsidRDefault="0088399E" w:rsidP="00965CEB">
      <w:r>
        <w:continuationSeparator/>
      </w:r>
    </w:p>
  </w:footnote>
  <w:footnote w:id="1">
    <w:p w14:paraId="0750D410" w14:textId="0BDDC85C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Ir-Regolament (UE) Nru 575/2013 tal-Parlament Ewropew u tal-Kunsill tas-26 ta’ Ġunju 2013 dwar ir-rekwiżiti prudenzjali għall-istituzzjonijiet ta’ kreditu u li jemenda r-Regolament (UE) Nru 648/2012, kif emendat mir-Regolament (UE)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ĠU L 176,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Ir-Regolament - UE - 2024/1623 - MT - EUR-Lex (europa.eu)</w:t>
        </w:r>
      </w:hyperlink>
      <w:r>
        <w:t>).</w:t>
      </w:r>
    </w:p>
  </w:footnote>
  <w:footnote w:id="2">
    <w:p w14:paraId="42E416B2" w14:textId="29EBE71D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DIRETTIVA 2013/36/UE TAL-PARLAMENT EWROPEW U TAL-KUNSILL tas-26 ta’ Ġunju 2013 dwar l-aċċess għall-attività tal-istituzzjonijiet ta' kreditu u s-superviżjoni prudenzjali tal-istituzzjonijiet ta’ kreditu u tad-ditti tal-investiment, li temenda d-Direttiva 2002/87/KE u li tħassar id-Direttivi 2006/48/KE u 2006/49/KE (ĠU L 176, 27.6.2013, p. 338).</w:t>
      </w:r>
    </w:p>
  </w:footnote>
  <w:footnote w:id="3">
    <w:p w14:paraId="43477CEF" w14:textId="77777777" w:rsidR="00965CEB" w:rsidRPr="00346640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IR-REGOLAMENT DELEGAT TAL-KUMMISSJONI (UE) Nru 604/2014 tal-4 ta' Marzu 2014 li jissupplimenta d-Direttiva 2013/36/UE tal-Parlament Ewropew u tal-Kunsill f'dak li jikkonċerna l-istandards tekniċi regolatorji fir-rigward tal-kriterji kwalitattivi u kwantitattivi xierqa biex jiġu identifikati l-kategoriji ta' persunal li l-attivitajiet professjonali tagħhom għandhom impatt materjali fuq il-profil tar-riskju tal-istituzzjoni (ĠU L 167, 6.6.2014, p. 30).</w:t>
      </w:r>
    </w:p>
  </w:footnote>
  <w:footnote w:id="4">
    <w:p w14:paraId="2890C799" w14:textId="77777777" w:rsidR="00965CEB" w:rsidRDefault="00965CEB" w:rsidP="00965CEB">
      <w:pPr>
        <w:pStyle w:val="FootnoteText"/>
      </w:pPr>
      <w:r>
        <w:rPr>
          <w:rStyle w:val="FootnoteReference"/>
        </w:rPr>
        <w:footnoteRef/>
      </w:r>
      <w:r>
        <w:t xml:space="preserve"> Id-Direttiva 2011/61/UE tal-Parlament Ewropew u tal-Kunsill tat-8 ta’ Ġunju 2011 dwar Maniġers ta’ Fondi ta’ Investiment Alternattivi u li temenda d-Direttivi 2003/41/KE u 2009/65/KE u r-Regolamenti (KE) Nru 1060/2009 u (UE) Nru 1095/2010 (ĠU L 174, 1.7.2011, p.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2050C" w14:textId="67949571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87E81" w14:textId="1522948A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0BD5B325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43AB8F0" w14:textId="0BD5B325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5A06F" w14:textId="625CECFB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2A50A3"/>
    <w:rsid w:val="005F1AA5"/>
    <w:rsid w:val="0088399E"/>
    <w:rsid w:val="00965CEB"/>
    <w:rsid w:val="00993FC2"/>
    <w:rsid w:val="009E1CBE"/>
    <w:rsid w:val="00A9359E"/>
    <w:rsid w:val="00BF0E60"/>
    <w:rsid w:val="00D2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CELEX:32024R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896739-72D0-499A-BF61-A0FA52F275FC}"/>
</file>

<file path=customXml/itemProps2.xml><?xml version="1.0" encoding="utf-8"?>
<ds:datastoreItem xmlns:ds="http://schemas.openxmlformats.org/officeDocument/2006/customXml" ds:itemID="{83377C07-E779-4968-B250-E2CDF52F6EC5}"/>
</file>

<file path=customXml/itemProps3.xml><?xml version="1.0" encoding="utf-8"?>
<ds:datastoreItem xmlns:ds="http://schemas.openxmlformats.org/officeDocument/2006/customXml" ds:itemID="{D38CFF5A-6F07-400F-93AA-F9A270FF028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4996</Words>
  <Characters>27582</Characters>
  <Application>Microsoft Office Word</Application>
  <DocSecurity>0</DocSecurity>
  <Lines>689</Lines>
  <Paragraphs>402</Paragraphs>
  <ScaleCrop>false</ScaleCrop>
  <Company>European Banking Authority</Company>
  <LinksUpToDate>false</LinksUpToDate>
  <CharactersWithSpaces>32176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FENECH Mark Anthony (DGT)</cp:lastModifiedBy>
  <cp:revision>7</cp:revision>
  <dcterms:created xsi:type="dcterms:W3CDTF">2021-03-11T13:58:00Z</dcterms:created>
  <dcterms:modified xsi:type="dcterms:W3CDTF">2024-10-17T10:09:00Z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