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EL</w:t>
      </w:r>
    </w:p>
    <w:p w14:paraId="60AF4E84" w14:textId="307919B8" w:rsidR="00731809" w:rsidRDefault="001B41DF" w:rsidP="001B41DF">
      <w:pPr>
        <w:jc w:val="center"/>
      </w:pPr>
      <w:r>
        <w:t xml:space="preserve">ΠΑΡΑΡΤΗΜΑ II</w:t>
      </w:r>
    </w:p>
    <w:p w14:paraId="3CA35C97" w14:textId="3C491A98" w:rsidR="001B41DF" w:rsidRDefault="001B41DF" w:rsidP="001B41DF">
      <w:pPr>
        <w:jc w:val="center"/>
      </w:pPr>
      <w:r>
        <w:t xml:space="preserve">ΠΙΝΑΚΑΣ ΑΝΤΙΣΤΟΙΧΙΑΣ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Παρών κανονισμός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Εκτελεστικός κανονισμός (ΕΕ)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 παράγραφοι 1, 2, 3 και 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3 παράγραφοι 1, 2, 3 και 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7 παράγραφος 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6α παράγραφος 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7 παράγραφος 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6α παράγραφος 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9 παράγραφος 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8 παράγραφοι 1 και 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9 παράγραφος 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8 παράγραφος 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9 παράγραφος 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8 παράγραφος 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9 παράγραφος 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8 παράγραφος 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9 παράγραφος 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8 παράγραφος 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16α παράγραφοι 1, 2 και 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 18α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Άρθρο 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Παράρτημα 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Παράρτημα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Παράρτημα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Παράρτημα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Παράρτημα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Παράρτημα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XΙΙI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Παράρτημα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Παράρτημα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C86ACB-4497-4351-B088-F3BC0DABAA8A}"/>
</file>

<file path=customXml/itemProps3.xml><?xml version="1.0" encoding="utf-8"?>
<ds:datastoreItem xmlns:ds="http://schemas.openxmlformats.org/officeDocument/2006/customXml" ds:itemID="{72A7CADC-022E-4BE6-98ED-A72D1B1F6EEF}"/>
</file>

<file path=customXml/itemProps4.xml><?xml version="1.0" encoding="utf-8"?>
<ds:datastoreItem xmlns:ds="http://schemas.openxmlformats.org/officeDocument/2006/customXml" ds:itemID="{FC8C9675-5B68-4828-A23E-8EDF5AC87B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