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Pr="00AC505B" w:rsidRDefault="00D117E0" w:rsidP="00D117E0">
      <w:pPr>
        <w:jc w:val="center"/>
        <w:rPr>
          <w:rFonts w:ascii="Times New Roman" w:hAnsi="Times New Roman"/>
          <w:sz w:val="24"/>
          <w:szCs w:val="22"/>
        </w:rPr>
      </w:pPr>
      <w:r w:rsidRPr="00AC505B">
        <w:rPr>
          <w:rFonts w:ascii="Times New Roman" w:hAnsi="Times New Roman"/>
          <w:sz w:val="24"/>
        </w:rPr>
        <w:t>ET</w:t>
      </w:r>
    </w:p>
    <w:p w14:paraId="565CB241" w14:textId="77777777" w:rsidR="00D117E0" w:rsidRPr="00AC505B" w:rsidRDefault="00D117E0" w:rsidP="00D117E0">
      <w:pPr>
        <w:rPr>
          <w:rFonts w:asciiTheme="minorHAnsi" w:hAnsiTheme="minorHAnsi"/>
          <w:sz w:val="22"/>
        </w:rPr>
      </w:pPr>
    </w:p>
    <w:p w14:paraId="7B0A5D3F" w14:textId="77777777" w:rsidR="00C4175A" w:rsidRPr="00AC505B" w:rsidRDefault="00C4175A" w:rsidP="00C4175A">
      <w:pPr>
        <w:jc w:val="center"/>
        <w:rPr>
          <w:rFonts w:ascii="Times New Roman" w:hAnsi="Times New Roman"/>
          <w:sz w:val="24"/>
        </w:rPr>
      </w:pPr>
      <w:r w:rsidRPr="00AC505B">
        <w:rPr>
          <w:rFonts w:ascii="Times New Roman" w:hAnsi="Times New Roman"/>
          <w:sz w:val="24"/>
        </w:rPr>
        <w:t>II LISA</w:t>
      </w:r>
    </w:p>
    <w:p w14:paraId="57A833DE" w14:textId="77777777" w:rsidR="00C4175A" w:rsidRPr="00AC505B" w:rsidRDefault="00C4175A" w:rsidP="00C4175A">
      <w:pPr>
        <w:jc w:val="center"/>
        <w:rPr>
          <w:rFonts w:ascii="Times New Roman" w:hAnsi="Times New Roman"/>
          <w:sz w:val="24"/>
        </w:rPr>
      </w:pPr>
      <w:r w:rsidRPr="00AC505B">
        <w:rPr>
          <w:rFonts w:ascii="Times New Roman" w:hAnsi="Times New Roman"/>
          <w:sz w:val="24"/>
        </w:rPr>
        <w:t>„II LISA</w:t>
      </w:r>
    </w:p>
    <w:p w14:paraId="6ADAC0C2" w14:textId="77777777" w:rsidR="00C4175A" w:rsidRPr="00AC505B" w:rsidRDefault="00C4175A" w:rsidP="00C4175A">
      <w:pPr>
        <w:jc w:val="center"/>
        <w:rPr>
          <w:rFonts w:ascii="Times New Roman" w:hAnsi="Times New Roman"/>
          <w:b/>
          <w:sz w:val="24"/>
        </w:rPr>
      </w:pPr>
      <w:r w:rsidRPr="00AC505B">
        <w:rPr>
          <w:rFonts w:ascii="Times New Roman" w:hAnsi="Times New Roman"/>
          <w:b/>
          <w:sz w:val="24"/>
        </w:rPr>
        <w:t>OMAVAHENDITE JA OMAVAHENDITE NÕUETE ARUANDLUSE JUHISED</w:t>
      </w:r>
    </w:p>
    <w:p w14:paraId="6521CF01" w14:textId="77777777" w:rsidR="00C4175A" w:rsidRPr="00AC505B" w:rsidRDefault="00C4175A" w:rsidP="00C4175A"/>
    <w:p w14:paraId="5D0F555E" w14:textId="77777777" w:rsidR="00C4175A" w:rsidRPr="00AC505B" w:rsidRDefault="00C4175A" w:rsidP="00C4175A">
      <w:pPr>
        <w:spacing w:before="0" w:after="0"/>
        <w:jc w:val="left"/>
        <w:rPr>
          <w:rStyle w:val="InstructionsTabelleText"/>
          <w:rFonts w:ascii="Times New Roman" w:hAnsi="Times New Roman"/>
          <w:b/>
          <w:bCs/>
          <w:sz w:val="24"/>
          <w:u w:val="single"/>
        </w:rPr>
      </w:pPr>
      <w:r w:rsidRPr="00AC505B">
        <w:rPr>
          <w:rStyle w:val="InstructionsTabelleText"/>
          <w:rFonts w:ascii="Times New Roman" w:hAnsi="Times New Roman"/>
          <w:b/>
          <w:sz w:val="24"/>
          <w:u w:val="single"/>
        </w:rPr>
        <w:t>II OSA. VORMIDE TÄITMISE JUHISED</w:t>
      </w:r>
    </w:p>
    <w:p w14:paraId="304AE897" w14:textId="77777777" w:rsidR="00C4175A" w:rsidRPr="00AC505B" w:rsidRDefault="00C4175A" w:rsidP="00C4175A">
      <w:pPr>
        <w:spacing w:before="0" w:after="0"/>
        <w:jc w:val="left"/>
        <w:rPr>
          <w:rStyle w:val="InstructionsTabelleText"/>
          <w:rFonts w:ascii="Times New Roman" w:hAnsi="Times New Roman"/>
          <w:sz w:val="24"/>
        </w:rPr>
      </w:pPr>
      <w:r w:rsidRPr="00AC505B">
        <w:rPr>
          <w:rStyle w:val="InstructionsTabelleText"/>
          <w:rFonts w:ascii="Times New Roman" w:hAnsi="Times New Roman"/>
          <w:sz w:val="24"/>
        </w:rPr>
        <w:t xml:space="preserve"> </w:t>
      </w:r>
    </w:p>
    <w:p w14:paraId="44C9C2D8" w14:textId="77777777" w:rsidR="00C4175A" w:rsidRPr="00AC505B" w:rsidRDefault="00C4175A" w:rsidP="00C4175A">
      <w:pPr>
        <w:spacing w:before="0" w:after="0"/>
        <w:jc w:val="left"/>
        <w:rPr>
          <w:rStyle w:val="InstructionsTabelleText"/>
          <w:rFonts w:ascii="Times New Roman" w:hAnsi="Times New Roman"/>
          <w:sz w:val="24"/>
        </w:rPr>
      </w:pPr>
      <w:r w:rsidRPr="00AC505B">
        <w:rPr>
          <w:rStyle w:val="InstructionsTabelleText"/>
          <w:rFonts w:ascii="Times New Roman" w:hAnsi="Times New Roman"/>
          <w:sz w:val="24"/>
        </w:rPr>
        <w:t>(…)</w:t>
      </w:r>
    </w:p>
    <w:p w14:paraId="6B9B322A" w14:textId="77777777" w:rsidR="00E26A90" w:rsidRPr="00AC505B" w:rsidRDefault="00E26A90"/>
    <w:p w14:paraId="23DE6C42" w14:textId="77777777" w:rsidR="00933ADA" w:rsidRPr="00AC505B" w:rsidRDefault="00933ADA" w:rsidP="00933ADA">
      <w:pPr>
        <w:pStyle w:val="Instructionsberschrift2"/>
        <w:numPr>
          <w:ilvl w:val="0"/>
          <w:numId w:val="0"/>
        </w:numPr>
        <w:ind w:left="357" w:hanging="357"/>
        <w:rPr>
          <w:rFonts w:ascii="Times New Roman" w:hAnsi="Times New Roman" w:cs="Times New Roman"/>
          <w:sz w:val="24"/>
        </w:rPr>
      </w:pPr>
      <w:r w:rsidRPr="00AC505B">
        <w:rPr>
          <w:rFonts w:ascii="Times New Roman" w:hAnsi="Times New Roman"/>
          <w:sz w:val="24"/>
        </w:rPr>
        <w:t>C 13.01 – Krediidirisk – väärtpaberistamine (CR SEC)</w:t>
      </w:r>
    </w:p>
    <w:p w14:paraId="26EBF6BF" w14:textId="77777777" w:rsidR="00933ADA" w:rsidRPr="00AC505B"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sidRPr="00AC505B">
        <w:rPr>
          <w:rFonts w:ascii="Times New Roman" w:hAnsi="Times New Roman"/>
          <w:sz w:val="24"/>
          <w:u w:val="none"/>
        </w:rPr>
        <w:t>3.7.1.</w:t>
      </w:r>
      <w:r w:rsidRPr="00AC505B">
        <w:rPr>
          <w:u w:val="none"/>
        </w:rPr>
        <w:tab/>
      </w:r>
      <w:r w:rsidRPr="00AC505B">
        <w:rPr>
          <w:rFonts w:ascii="Times New Roman" w:hAnsi="Times New Roman"/>
          <w:sz w:val="24"/>
        </w:rPr>
        <w:t>Üldised märkused</w:t>
      </w:r>
      <w:bookmarkEnd w:id="0"/>
      <w:bookmarkEnd w:id="1"/>
    </w:p>
    <w:p w14:paraId="4565BDE6" w14:textId="44E484C9"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106</w:t>
      </w:r>
      <w:r w:rsidRPr="00AC505B">
        <w:fldChar w:fldCharType="end"/>
      </w:r>
      <w:r w:rsidRPr="00AC505B">
        <w:t xml:space="preserve">. Kui finantsinstitutsioon tegutseb väärtpaberistamise tehingu algatajana, esitatakse sellel vormil teave kõigi väärtpaberistamiste kohta, mille puhul võetakse arvesse riski olulise osa ülekandmist. Kui finantsinstitutsioon tegutseb investorina, kajastatakse kõiki riskipositsioone. </w:t>
      </w:r>
    </w:p>
    <w:p w14:paraId="6B330974" w14:textId="0CFABCA8"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107</w:t>
      </w:r>
      <w:r w:rsidRPr="00AC505B">
        <w:fldChar w:fldCharType="end"/>
      </w:r>
      <w:r w:rsidRPr="00AC505B">
        <w:t>.</w:t>
      </w:r>
      <w:r w:rsidRPr="00AC505B">
        <w:tab/>
        <w:t xml:space="preserve"> Kajastatav teave oleneb finantsinstitutsiooni rollist väärtpaberistamises. Seega kohaldatakse väärtpaberistamise tehingu algatajate, sponsorite ja investorite suhtes asjakohaseid aruandluskirjeid.</w:t>
      </w:r>
    </w:p>
    <w:p w14:paraId="1FFE8C5F" w14:textId="0A242D56"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108</w:t>
      </w:r>
      <w:r w:rsidRPr="00AC505B">
        <w:fldChar w:fldCharType="end"/>
      </w:r>
      <w:r w:rsidRPr="00AC505B">
        <w:t xml:space="preserve">. Sellel vormil esitatakse koondteave kauplemisportfelliväliste traditsiooniliste ja sünteetiliste väärtpaberistamiste kohta. </w:t>
      </w:r>
    </w:p>
    <w:p w14:paraId="035BDB47" w14:textId="77777777" w:rsidR="00933ADA" w:rsidRPr="00AC505B"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sidRPr="00AC505B">
        <w:rPr>
          <w:rFonts w:ascii="Times New Roman" w:hAnsi="Times New Roman"/>
          <w:sz w:val="24"/>
          <w:u w:val="none"/>
        </w:rPr>
        <w:t>3.7.2.</w:t>
      </w:r>
      <w:r w:rsidRPr="00AC505B">
        <w:rPr>
          <w:u w:val="none"/>
        </w:rPr>
        <w:tab/>
      </w:r>
      <w:r w:rsidRPr="00AC505B">
        <w:rPr>
          <w:rFonts w:ascii="Times New Roman" w:hAnsi="Times New Roman"/>
          <w:sz w:val="24"/>
        </w:rPr>
        <w:t>Juhised konkreetsete kirjete kohta</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AC505B" w14:paraId="4BA72265" w14:textId="77777777" w:rsidTr="00822842">
        <w:tc>
          <w:tcPr>
            <w:tcW w:w="9004" w:type="dxa"/>
            <w:gridSpan w:val="2"/>
            <w:shd w:val="clear" w:color="auto" w:fill="CCCCCC"/>
          </w:tcPr>
          <w:p w14:paraId="75F7E032" w14:textId="77777777" w:rsidR="00933ADA" w:rsidRPr="00AC505B"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AC505B" w:rsidRDefault="00933ADA" w:rsidP="00822842">
            <w:pPr>
              <w:autoSpaceDE w:val="0"/>
              <w:autoSpaceDN w:val="0"/>
              <w:adjustRightInd w:val="0"/>
              <w:spacing w:before="0" w:after="0"/>
              <w:rPr>
                <w:rFonts w:ascii="Times New Roman" w:hAnsi="Times New Roman"/>
                <w:b/>
                <w:bCs/>
                <w:sz w:val="24"/>
              </w:rPr>
            </w:pPr>
            <w:r w:rsidRPr="00AC505B">
              <w:rPr>
                <w:rFonts w:ascii="Times New Roman" w:hAnsi="Times New Roman"/>
                <w:b/>
                <w:sz w:val="24"/>
              </w:rPr>
              <w:t>Veerud</w:t>
            </w:r>
          </w:p>
          <w:p w14:paraId="3CACC8FB"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4FC27BD7" w14:textId="77777777" w:rsidTr="00822842">
        <w:tc>
          <w:tcPr>
            <w:tcW w:w="1568" w:type="dxa"/>
          </w:tcPr>
          <w:p w14:paraId="65DF550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0010</w:t>
            </w:r>
          </w:p>
        </w:tc>
        <w:tc>
          <w:tcPr>
            <w:tcW w:w="7436" w:type="dxa"/>
          </w:tcPr>
          <w:p w14:paraId="43CDF3AA"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b/>
                <w:sz w:val="24"/>
                <w:u w:val="single"/>
              </w:rPr>
              <w:t>ALGATATUD VÄÄRTPABERISTAMISE POSITSIOONID KOKKU</w:t>
            </w:r>
          </w:p>
          <w:p w14:paraId="4F099FD7" w14:textId="77777777" w:rsidR="00933ADA" w:rsidRPr="00AC505B" w:rsidRDefault="00933ADA" w:rsidP="00822842">
            <w:pPr>
              <w:spacing w:before="0" w:after="0"/>
              <w:jc w:val="left"/>
              <w:rPr>
                <w:rFonts w:ascii="Times New Roman" w:hAnsi="Times New Roman"/>
                <w:sz w:val="24"/>
              </w:rPr>
            </w:pPr>
          </w:p>
          <w:p w14:paraId="3F45E83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Väärtpaberistamise tehingu algatanud finantsinstitutsioon peab kajastama kõigi väärtpaberistamise tehingus algatatud olemasolevate väärtpaberistamise avatud positsioonide summat aruandekuupäeva seisuga, olenemata sellest, kellele positsioonid kuuluvad. Seega kajastatakse bilansilisi väärtpaberistamise positsioone (nt võlakirjad, allutatud laenud) ning bilansiväliseid positsioone ja tuletisinstrumente (nt allutatud krediidiliinid, likviidsuslimiidid, intressimäära vahetustehingud, krediidiriski vahetustehingud jne), mis on väärtpaberistamises algatatud. </w:t>
            </w:r>
          </w:p>
          <w:p w14:paraId="77E9D859" w14:textId="77777777" w:rsidR="00933ADA" w:rsidRPr="00AC505B" w:rsidRDefault="00933ADA" w:rsidP="00822842">
            <w:pPr>
              <w:autoSpaceDE w:val="0"/>
              <w:autoSpaceDN w:val="0"/>
              <w:adjustRightInd w:val="0"/>
              <w:spacing w:before="0" w:after="0"/>
              <w:rPr>
                <w:rFonts w:ascii="Times New Roman" w:hAnsi="Times New Roman"/>
                <w:sz w:val="24"/>
              </w:rPr>
            </w:pPr>
          </w:p>
          <w:p w14:paraId="611DB6C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Traditsiooniliste väärtpaberistamiste puhul, kus väärtpaberistamise tehingu algatajal ei ole mingit positsiooni, ei võta väärtpaberistamise tehingu algataja asjaomast väärtpaberistamist selle vormi jaoks arvesse. Sel eesmärgil loetakse väärtpaberistamise tehingu algataja positsioonide hulka </w:t>
            </w:r>
            <w:r w:rsidRPr="00AC505B">
              <w:rPr>
                <w:rFonts w:ascii="Times New Roman" w:hAnsi="Times New Roman"/>
                <w:sz w:val="24"/>
              </w:rPr>
              <w:lastRenderedPageBreak/>
              <w:t>kuuluvaks uuenevate nõuete väärtpaberistamisel kasutatavad ennetähtaegse amortiseerimise klauslid (määruse (EL) nr 575/2013 artikli 242 punkt 16).</w:t>
            </w:r>
          </w:p>
          <w:p w14:paraId="4BF9F896"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4C1B3A3F" w14:textId="77777777" w:rsidTr="00822842">
        <w:tc>
          <w:tcPr>
            <w:tcW w:w="1568" w:type="dxa"/>
          </w:tcPr>
          <w:p w14:paraId="7315CFC7"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0020–0040</w:t>
            </w:r>
          </w:p>
        </w:tc>
        <w:tc>
          <w:tcPr>
            <w:tcW w:w="7436" w:type="dxa"/>
          </w:tcPr>
          <w:p w14:paraId="26D0FBF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SÜNTEETILISED VÄÄRTPABERISTAMISED: VÄÄRTPABERISTATUD RISKIPOSITSIOONIDE KREDIIDIRISKI KAITSE</w:t>
            </w:r>
          </w:p>
          <w:p w14:paraId="3A5F9B3C" w14:textId="77777777" w:rsidR="00933ADA" w:rsidRPr="00AC505B" w:rsidRDefault="00933ADA" w:rsidP="00822842">
            <w:pPr>
              <w:spacing w:before="0" w:after="0"/>
              <w:jc w:val="left"/>
              <w:rPr>
                <w:rFonts w:ascii="Times New Roman" w:hAnsi="Times New Roman"/>
                <w:sz w:val="24"/>
              </w:rPr>
            </w:pPr>
          </w:p>
          <w:p w14:paraId="00D3187B"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Määruse (EL) nr 575/2013 artiklid 251 ja 252 </w:t>
            </w:r>
          </w:p>
          <w:p w14:paraId="3D5EC554" w14:textId="77777777" w:rsidR="00933ADA" w:rsidRPr="00AC505B" w:rsidRDefault="00933ADA" w:rsidP="00822842">
            <w:pPr>
              <w:spacing w:before="0" w:after="0"/>
              <w:rPr>
                <w:rFonts w:ascii="Times New Roman" w:hAnsi="Times New Roman"/>
                <w:sz w:val="24"/>
              </w:rPr>
            </w:pPr>
          </w:p>
          <w:p w14:paraId="77C50C84"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Väärtpaberistamise struktuuriga seotud krediidiriski maandamise tehnikate korrigeeritud väärtuses ei võeta arvesse lõpptähtaegade mittevastavust. </w:t>
            </w:r>
          </w:p>
          <w:p w14:paraId="5D7E29EC" w14:textId="77777777" w:rsidR="00933ADA" w:rsidRPr="00AC505B" w:rsidRDefault="00933ADA" w:rsidP="00822842">
            <w:pPr>
              <w:spacing w:before="0" w:after="0"/>
              <w:rPr>
                <w:rFonts w:ascii="Times New Roman" w:hAnsi="Times New Roman"/>
                <w:bCs/>
                <w:sz w:val="24"/>
                <w:lang w:eastAsia="nl-BE"/>
              </w:rPr>
            </w:pPr>
          </w:p>
        </w:tc>
      </w:tr>
      <w:tr w:rsidR="00933ADA" w:rsidRPr="00AC505B" w14:paraId="02287FC5" w14:textId="77777777" w:rsidTr="00822842">
        <w:tc>
          <w:tcPr>
            <w:tcW w:w="1568" w:type="dxa"/>
          </w:tcPr>
          <w:p w14:paraId="4B9651DC"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0020</w:t>
            </w:r>
          </w:p>
        </w:tc>
        <w:tc>
          <w:tcPr>
            <w:tcW w:w="7436" w:type="dxa"/>
          </w:tcPr>
          <w:p w14:paraId="60CF4FFE" w14:textId="77777777" w:rsidR="00933ADA" w:rsidRPr="00AC505B" w:rsidRDefault="00933ADA" w:rsidP="00822842">
            <w:pPr>
              <w:spacing w:before="0" w:after="0"/>
              <w:jc w:val="left"/>
              <w:rPr>
                <w:rFonts w:ascii="Times New Roman" w:hAnsi="Times New Roman"/>
                <w:b/>
                <w:strike/>
                <w:sz w:val="24"/>
                <w:u w:val="single"/>
              </w:rPr>
            </w:pPr>
            <w:r w:rsidRPr="00AC505B">
              <w:rPr>
                <w:rFonts w:ascii="Times New Roman" w:hAnsi="Times New Roman"/>
                <w:b/>
                <w:sz w:val="24"/>
                <w:u w:val="single"/>
              </w:rPr>
              <w:t>(−) OTSENE KREDIIDIRISKI KAITSE (C</w:t>
            </w:r>
            <w:r w:rsidRPr="00AC505B">
              <w:rPr>
                <w:rFonts w:ascii="Times New Roman" w:hAnsi="Times New Roman"/>
                <w:b/>
                <w:sz w:val="24"/>
                <w:u w:val="single"/>
                <w:vertAlign w:val="subscript"/>
              </w:rPr>
              <w:t>VA</w:t>
            </w:r>
            <w:r w:rsidRPr="00AC505B">
              <w:rPr>
                <w:rFonts w:ascii="Times New Roman" w:hAnsi="Times New Roman"/>
                <w:b/>
                <w:sz w:val="24"/>
                <w:u w:val="single"/>
              </w:rPr>
              <w:t xml:space="preserve">) </w:t>
            </w:r>
          </w:p>
          <w:p w14:paraId="0C3CB2C5" w14:textId="77777777" w:rsidR="00933ADA" w:rsidRPr="00AC505B" w:rsidRDefault="00933ADA" w:rsidP="00822842">
            <w:pPr>
              <w:spacing w:before="0" w:after="0"/>
              <w:jc w:val="left"/>
              <w:rPr>
                <w:rFonts w:ascii="Times New Roman" w:hAnsi="Times New Roman"/>
                <w:sz w:val="24"/>
                <w:lang w:eastAsia="es-ES_tradnl"/>
              </w:rPr>
            </w:pPr>
          </w:p>
          <w:p w14:paraId="0FA2EDD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Määruse (EL) nr 575/2013 artikli 223 lõikega 2 on ette nähtud üksikasjalik kord selles veerus kajastatava volatiilsusega korrigeeritud tagatise väärtuse (C</w:t>
            </w:r>
            <w:r w:rsidRPr="00AC505B">
              <w:rPr>
                <w:rFonts w:ascii="Times New Roman" w:hAnsi="Times New Roman"/>
                <w:sz w:val="24"/>
                <w:vertAlign w:val="subscript"/>
              </w:rPr>
              <w:t>VA</w:t>
            </w:r>
            <w:r w:rsidRPr="00AC505B">
              <w:rPr>
                <w:rFonts w:ascii="Times New Roman" w:hAnsi="Times New Roman"/>
                <w:sz w:val="24"/>
              </w:rPr>
              <w:t>) arvutamiseks.</w:t>
            </w:r>
          </w:p>
          <w:p w14:paraId="788ADC0B"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3A11D56F" w14:textId="77777777" w:rsidTr="00822842">
        <w:tc>
          <w:tcPr>
            <w:tcW w:w="1568" w:type="dxa"/>
          </w:tcPr>
          <w:p w14:paraId="66BA6016"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0030</w:t>
            </w:r>
          </w:p>
        </w:tc>
        <w:tc>
          <w:tcPr>
            <w:tcW w:w="7436" w:type="dxa"/>
          </w:tcPr>
          <w:p w14:paraId="17051CB1"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 KOGUVÄLJAVOOL: KAUDSE KREDIIDIRISKI KAITSE KORRIGEERITUD VÄÄRTUS (G*) </w:t>
            </w:r>
          </w:p>
          <w:p w14:paraId="3A2A5D9C" w14:textId="77777777" w:rsidR="00933ADA" w:rsidRPr="00AC505B" w:rsidRDefault="00933ADA" w:rsidP="00822842">
            <w:pPr>
              <w:spacing w:before="0" w:after="0"/>
              <w:jc w:val="left"/>
              <w:rPr>
                <w:rFonts w:ascii="Times New Roman" w:hAnsi="Times New Roman"/>
                <w:sz w:val="24"/>
                <w:lang w:eastAsia="es-ES_tradnl"/>
              </w:rPr>
            </w:pPr>
          </w:p>
          <w:p w14:paraId="06560311"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Sissevoolu ja väljavoolu üldreegli kohaselt on selles veerus kajastatavad summad esitatud sissevooluna vastaval krediidiriski vormil (CR SA või CR IRB) ja krediidiriski kaitse andja (st kolmas isik, kellele väärtpaberistamise seeria kaudse krediidiriski kaitse kaudu üle kantakse) asjakohases riskipositsiooni klassis.</w:t>
            </w:r>
          </w:p>
          <w:p w14:paraId="2CC04B0A" w14:textId="77777777" w:rsidR="00933ADA" w:rsidRPr="00AC505B" w:rsidRDefault="00933ADA" w:rsidP="00822842">
            <w:pPr>
              <w:spacing w:before="0" w:after="0"/>
              <w:jc w:val="left"/>
              <w:rPr>
                <w:rFonts w:ascii="Times New Roman" w:hAnsi="Times New Roman"/>
                <w:sz w:val="24"/>
                <w:lang w:eastAsia="es-ES_tradnl"/>
              </w:rPr>
            </w:pPr>
          </w:p>
          <w:p w14:paraId="680B8A62" w14:textId="15C3A7F0"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Valuutariskiga korrigeeritud krediidiriski kaitse nimiväärtuse (G*) arvutamise kord on kehtestatud määruse (EL) nr 575/2013 artikli 233 lõikes</w:t>
            </w:r>
            <w:r w:rsidR="00052C42">
              <w:rPr>
                <w:rFonts w:ascii="Times New Roman" w:hAnsi="Times New Roman"/>
                <w:sz w:val="24"/>
              </w:rPr>
              <w:t> </w:t>
            </w:r>
            <w:r w:rsidRPr="00AC505B">
              <w:rPr>
                <w:rFonts w:ascii="Times New Roman" w:hAnsi="Times New Roman"/>
                <w:sz w:val="24"/>
              </w:rPr>
              <w:t>3.</w:t>
            </w:r>
          </w:p>
          <w:p w14:paraId="1DC8C3F2" w14:textId="77777777" w:rsidR="00933ADA" w:rsidRPr="00AC505B"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AC505B" w14:paraId="4298ED7E" w14:textId="77777777" w:rsidTr="00822842">
        <w:tc>
          <w:tcPr>
            <w:tcW w:w="1568" w:type="dxa"/>
          </w:tcPr>
          <w:p w14:paraId="5935D7D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0040</w:t>
            </w:r>
          </w:p>
        </w:tc>
        <w:tc>
          <w:tcPr>
            <w:tcW w:w="7436" w:type="dxa"/>
          </w:tcPr>
          <w:p w14:paraId="01A64F1E"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KREDIIDIRISKI KAITSE SÄILITATUD VÕI TAGASI OSTETUD TINGLIK VÄÄRTUS</w:t>
            </w:r>
          </w:p>
          <w:p w14:paraId="6435D69D" w14:textId="77777777" w:rsidR="00933ADA" w:rsidRPr="00AC505B" w:rsidRDefault="00933ADA" w:rsidP="00822842">
            <w:pPr>
              <w:spacing w:before="0" w:after="0"/>
              <w:jc w:val="left"/>
              <w:rPr>
                <w:rFonts w:ascii="Times New Roman" w:hAnsi="Times New Roman"/>
                <w:sz w:val="24"/>
                <w:lang w:eastAsia="es-ES_tradnl"/>
              </w:rPr>
            </w:pPr>
          </w:p>
          <w:p w14:paraId="00771F0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Kõiki säilitatud või tagasi ostetud väärtpaberistamise seeriaid (nt säilitatud esimese järjekoha kahju väärtpaberistamise positsioonid) kajastatakse nimiväärtuses.</w:t>
            </w:r>
          </w:p>
          <w:p w14:paraId="74EE1440"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Krediidiriski kaitse säilitatud või tagasi ostetud väärtuse arvutamisel ei võeta arvesse järelevalvelisi krediidiriski kaitse väärtuskärpeid.</w:t>
            </w:r>
          </w:p>
          <w:p w14:paraId="49EDCB31"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421326A8" w14:textId="77777777" w:rsidTr="00822842">
        <w:tc>
          <w:tcPr>
            <w:tcW w:w="1568" w:type="dxa"/>
          </w:tcPr>
          <w:p w14:paraId="7FDBDAAE"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0050</w:t>
            </w:r>
          </w:p>
        </w:tc>
        <w:tc>
          <w:tcPr>
            <w:tcW w:w="7436" w:type="dxa"/>
          </w:tcPr>
          <w:p w14:paraId="3061323C"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 xml:space="preserve">VÄÄRTPABERISTAMISE POSITSIOONID: ESMANE RISKIPOSITSIOON ENNE ÜMBERHINDLUSTEGURITE KOHALDAMIST </w:t>
            </w:r>
          </w:p>
          <w:p w14:paraId="1BD0E65D" w14:textId="77777777" w:rsidR="00933ADA" w:rsidRPr="00AC505B" w:rsidRDefault="00933ADA" w:rsidP="00822842">
            <w:pPr>
              <w:spacing w:before="0" w:after="0"/>
              <w:jc w:val="left"/>
              <w:rPr>
                <w:rFonts w:ascii="Times New Roman" w:hAnsi="Times New Roman"/>
                <w:sz w:val="24"/>
              </w:rPr>
            </w:pPr>
          </w:p>
          <w:p w14:paraId="38224AF6"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Siia veergu tuleb kanda aruandva finantsinstitutsiooni väärtpaberistamise riskipositsioonide väärtused, mis on arvutatud vastavalt määruse (EL) nr 575/2013 artikli 248 lõigetele 1 ja 2, koos väärtuse korrigeerimiste ja eraldistega ning millele ei ole kohaldatud tehingute ümberhindamistegureid; määruse (EL) nr 575/2013 artikli 248 lõike 1 </w:t>
            </w:r>
            <w:r w:rsidRPr="00AC505B">
              <w:rPr>
                <w:rFonts w:ascii="Times New Roman" w:hAnsi="Times New Roman"/>
                <w:sz w:val="24"/>
              </w:rPr>
              <w:lastRenderedPageBreak/>
              <w:t>punktis d nimetatud tagastamatud väärtpaberistamise positsioonide ostuhinna allahindlused ning väärtpaberistamise positsioonide brutoväärtuse korrigeerimised ja eraldised.</w:t>
            </w:r>
          </w:p>
          <w:p w14:paraId="16A29CA8"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Tasaarvestus on asjakohane ainult samale väärtpaberistamise eriotstarbelisele ettevõtjale antud mitme tuletislepingu puhul, mis on kaetud aktsepteeritud tasaarvestuslepinguga. </w:t>
            </w:r>
          </w:p>
          <w:p w14:paraId="4ECCFF75" w14:textId="77777777" w:rsidR="00933ADA" w:rsidRPr="00AC505B"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Sünteetiliste väärtpaberistamiste puhul võrduvad bilansiliste kirjete ja/või investorite osaluste vormil olevad väärtpaberistamise tehingu algataja hoitavad positsioonid veergude 0010–0040 summaga.</w:t>
            </w:r>
          </w:p>
          <w:p w14:paraId="70C148CF"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507A4633" w14:textId="77777777" w:rsidTr="00822842">
        <w:tc>
          <w:tcPr>
            <w:tcW w:w="1568" w:type="dxa"/>
          </w:tcPr>
          <w:p w14:paraId="73BEE5CD"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0060</w:t>
            </w:r>
          </w:p>
        </w:tc>
        <w:tc>
          <w:tcPr>
            <w:tcW w:w="7436" w:type="dxa"/>
          </w:tcPr>
          <w:p w14:paraId="7D82E37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 VÄÄRTUSE KORRIGEERIMISED JA ERALDISED </w:t>
            </w:r>
          </w:p>
          <w:p w14:paraId="215CCE41" w14:textId="77777777" w:rsidR="00933ADA" w:rsidRPr="00AC505B"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Määruse (EL) nr 575/2013 artikkel 248 Selles veerus kajastatavad väärtuse korrigeerimised ja eraldised peavad olema seotud ainult väärtpaberistamise positsioonidega. Väärtpaberistatud positsioonide väärtuse korrigeerimisi arvesse ei võeta.</w:t>
            </w:r>
          </w:p>
          <w:p w14:paraId="3426D305" w14:textId="77777777" w:rsidR="00933ADA" w:rsidRPr="00AC505B"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AC505B" w14:paraId="3791E252" w14:textId="77777777" w:rsidTr="00822842">
        <w:tc>
          <w:tcPr>
            <w:tcW w:w="1568" w:type="dxa"/>
          </w:tcPr>
          <w:p w14:paraId="7DE4038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0070</w:t>
            </w:r>
          </w:p>
        </w:tc>
        <w:tc>
          <w:tcPr>
            <w:tcW w:w="7436" w:type="dxa"/>
          </w:tcPr>
          <w:p w14:paraId="2F67DBD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RISKIPOSITSIOON, MILLEST ON MAHA ARVATUD VÄÄRTUSE KORRIGEERIMISED JA ERALDISED</w:t>
            </w:r>
          </w:p>
          <w:p w14:paraId="3E6A58F8" w14:textId="77777777" w:rsidR="00933ADA" w:rsidRPr="00AC505B" w:rsidRDefault="00933ADA" w:rsidP="00822842">
            <w:pPr>
              <w:spacing w:before="0" w:after="0"/>
              <w:jc w:val="left"/>
              <w:rPr>
                <w:rFonts w:ascii="Times New Roman" w:hAnsi="Times New Roman"/>
                <w:sz w:val="24"/>
                <w:lang w:eastAsia="es-ES_tradnl"/>
              </w:rPr>
            </w:pPr>
          </w:p>
          <w:p w14:paraId="10E3F7F7"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Siia veergu tuleb kanda aruandva finantsinstitutsiooni väärtpaberistatud riskipositsioonide väärtused, mis on arvutatud vastavalt määruse (EL) nr 575/2013 artikli 248 lõigetele 1 ja 2, ning millest on maha arvatud väärtuse korrigeerimised ja eraldised, aga millele ei ole kohaldatud tehingute ümberhindlustegureid, koos määruse (EL) nr 575/2013 artikli 248 lõike 1 punktis d nimetatud väärtpaberistamise positsioonide ostuhinna allahindlustega, aga ilma väärtpaberistamise positsioonide väärtuse korrigeerimiste ja eraldisteta.</w:t>
            </w:r>
          </w:p>
          <w:p w14:paraId="14AC785A"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166AF1F5" w14:textId="77777777" w:rsidTr="00822842">
        <w:tc>
          <w:tcPr>
            <w:tcW w:w="1568" w:type="dxa"/>
          </w:tcPr>
          <w:p w14:paraId="72A44485"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0080–0110</w:t>
            </w:r>
          </w:p>
        </w:tc>
        <w:tc>
          <w:tcPr>
            <w:tcW w:w="7436" w:type="dxa"/>
          </w:tcPr>
          <w:p w14:paraId="22E58F4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KREDIIDIRISKI MAANDAMISE TEHNIKAD, MILLEL ON RISKIPOSITSIOONILE ASENDUSMÕJU</w:t>
            </w:r>
          </w:p>
          <w:p w14:paraId="5BB5DB60" w14:textId="77777777" w:rsidR="00933ADA" w:rsidRPr="00AC505B" w:rsidRDefault="00933ADA" w:rsidP="00822842">
            <w:pPr>
              <w:spacing w:before="0" w:after="0"/>
              <w:jc w:val="left"/>
              <w:rPr>
                <w:rFonts w:ascii="Times New Roman" w:hAnsi="Times New Roman"/>
                <w:sz w:val="24"/>
                <w:lang w:eastAsia="es-ES_tradnl"/>
              </w:rPr>
            </w:pPr>
          </w:p>
          <w:p w14:paraId="6AADCA23" w14:textId="55A8DB8F" w:rsidR="00933ADA" w:rsidRPr="00AC505B" w:rsidRDefault="00933ADA" w:rsidP="00822842">
            <w:pPr>
              <w:spacing w:before="0" w:after="0"/>
              <w:rPr>
                <w:rFonts w:ascii="Times New Roman" w:hAnsi="Times New Roman"/>
                <w:sz w:val="24"/>
              </w:rPr>
            </w:pPr>
            <w:r w:rsidRPr="00AC505B">
              <w:rPr>
                <w:rFonts w:ascii="Times New Roman" w:hAnsi="Times New Roman"/>
                <w:sz w:val="24"/>
              </w:rPr>
              <w:t>Määruse (EL) nr 575/2013 artikli 4 lõike 1 punkt 57, III osa II jaotise 4.</w:t>
            </w:r>
            <w:r w:rsidR="00052C42">
              <w:rPr>
                <w:rFonts w:ascii="Times New Roman" w:hAnsi="Times New Roman"/>
                <w:sz w:val="24"/>
              </w:rPr>
              <w:t> </w:t>
            </w:r>
            <w:r w:rsidRPr="00AC505B">
              <w:rPr>
                <w:rFonts w:ascii="Times New Roman" w:hAnsi="Times New Roman"/>
                <w:sz w:val="24"/>
              </w:rPr>
              <w:t>peatükk ja artikkel 249</w:t>
            </w:r>
          </w:p>
          <w:p w14:paraId="28309FDF" w14:textId="77777777" w:rsidR="00933ADA" w:rsidRPr="00AC505B" w:rsidRDefault="00933ADA" w:rsidP="00822842">
            <w:pPr>
              <w:spacing w:before="0" w:after="0"/>
              <w:rPr>
                <w:rFonts w:ascii="Times New Roman" w:hAnsi="Times New Roman"/>
                <w:sz w:val="24"/>
                <w:lang w:eastAsia="es-ES_tradnl"/>
              </w:rPr>
            </w:pPr>
          </w:p>
          <w:p w14:paraId="6C71EADA"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Neis veergudes kajastavad finantsinstitutsioonid teavet krediidiriski maandamise tehnikate kohta, millega riskipositsiooni(de) krediidiriski vähendatakse riskipositsioonide asendamise teel (nagu märgitud allpool sissevoolu ja väljavoolu puhul).</w:t>
            </w:r>
          </w:p>
          <w:p w14:paraId="694B99EA" w14:textId="77777777" w:rsidR="00933ADA" w:rsidRPr="00AC505B" w:rsidRDefault="00933ADA" w:rsidP="00822842">
            <w:pPr>
              <w:spacing w:before="0" w:after="0"/>
              <w:rPr>
                <w:rFonts w:ascii="Times New Roman" w:hAnsi="Times New Roman"/>
                <w:sz w:val="24"/>
                <w:lang w:eastAsia="es-ES_tradnl"/>
              </w:rPr>
            </w:pPr>
          </w:p>
          <w:p w14:paraId="145C956E" w14:textId="77777777" w:rsidR="00933ADA" w:rsidRPr="00AC505B" w:rsidRDefault="00933ADA" w:rsidP="00822842">
            <w:pPr>
              <w:pStyle w:val="InstructionsText"/>
            </w:pPr>
            <w:r w:rsidRPr="00AC505B">
              <w:t>Riskipositsiooni väärtust mõjutavale tagatisele (nt kui seda kasutatakse krediidiriski maandamise tehnikate puhul, millel on riskipositsioonile asendusmõju) seatakse ülempiir, mis võrdub riskipositsiooni väärtusega.</w:t>
            </w:r>
          </w:p>
          <w:p w14:paraId="3EDD5442" w14:textId="77777777" w:rsidR="00933ADA" w:rsidRPr="00AC505B" w:rsidRDefault="00933ADA" w:rsidP="00822842">
            <w:pPr>
              <w:pStyle w:val="InstructionsText"/>
            </w:pPr>
            <w:r w:rsidRPr="00AC505B">
              <w:t>Siin kajastatakse järgmisi kirjeid:</w:t>
            </w:r>
          </w:p>
          <w:p w14:paraId="4BF643C3" w14:textId="77777777" w:rsidR="00933ADA" w:rsidRPr="00AC505B" w:rsidRDefault="00933ADA" w:rsidP="00933ADA">
            <w:pPr>
              <w:pStyle w:val="ListParagraph"/>
              <w:numPr>
                <w:ilvl w:val="0"/>
                <w:numId w:val="21"/>
              </w:numPr>
              <w:tabs>
                <w:tab w:val="num" w:pos="360"/>
              </w:tabs>
              <w:spacing w:before="0" w:after="0"/>
              <w:rPr>
                <w:rFonts w:ascii="Times New Roman" w:hAnsi="Times New Roman"/>
                <w:sz w:val="24"/>
              </w:rPr>
            </w:pPr>
            <w:r w:rsidRPr="00AC505B">
              <w:rPr>
                <w:rFonts w:ascii="Times New Roman" w:hAnsi="Times New Roman"/>
                <w:sz w:val="24"/>
              </w:rPr>
              <w:t>tagatis, mis on arvesse võetud vastavalt finantstagatise mõju arvutamise lihtmeetodile (määruse (EL) nr 575/2013 artikkel 222);</w:t>
            </w:r>
          </w:p>
          <w:p w14:paraId="41927D3C" w14:textId="77777777" w:rsidR="00933ADA" w:rsidRPr="00AC505B" w:rsidRDefault="00933ADA" w:rsidP="00933ADA">
            <w:pPr>
              <w:pStyle w:val="ListParagraph"/>
              <w:numPr>
                <w:ilvl w:val="0"/>
                <w:numId w:val="21"/>
              </w:numPr>
              <w:tabs>
                <w:tab w:val="num" w:pos="360"/>
              </w:tabs>
              <w:spacing w:before="0" w:after="0"/>
              <w:rPr>
                <w:rFonts w:ascii="Times New Roman" w:hAnsi="Times New Roman"/>
                <w:sz w:val="24"/>
              </w:rPr>
            </w:pPr>
            <w:r w:rsidRPr="00AC505B">
              <w:rPr>
                <w:rFonts w:ascii="Times New Roman" w:hAnsi="Times New Roman"/>
                <w:sz w:val="24"/>
              </w:rPr>
              <w:lastRenderedPageBreak/>
              <w:t>aktsepteeritav kaudne krediidiriski kaitse.</w:t>
            </w:r>
          </w:p>
          <w:p w14:paraId="2BDB4821" w14:textId="77777777" w:rsidR="00933ADA" w:rsidRPr="00AC505B" w:rsidRDefault="00933ADA" w:rsidP="00822842">
            <w:pPr>
              <w:spacing w:before="0" w:after="0"/>
              <w:rPr>
                <w:rFonts w:ascii="Times New Roman" w:hAnsi="Times New Roman"/>
                <w:b/>
                <w:sz w:val="24"/>
                <w:u w:val="single"/>
              </w:rPr>
            </w:pPr>
          </w:p>
        </w:tc>
      </w:tr>
      <w:tr w:rsidR="00933ADA" w:rsidRPr="00AC505B" w14:paraId="5A7E5416" w14:textId="77777777" w:rsidTr="00822842">
        <w:tc>
          <w:tcPr>
            <w:tcW w:w="1568" w:type="dxa"/>
          </w:tcPr>
          <w:p w14:paraId="1FD100EC"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0080</w:t>
            </w:r>
          </w:p>
        </w:tc>
        <w:tc>
          <w:tcPr>
            <w:tcW w:w="7436" w:type="dxa"/>
          </w:tcPr>
          <w:p w14:paraId="301D2B10"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KAUDNE KREDIIDIRISKI KAITSE: KORRIGEERITUD VÄÄRTUS (G</w:t>
            </w:r>
            <w:r w:rsidRPr="00AC505B">
              <w:rPr>
                <w:rFonts w:ascii="Times New Roman" w:hAnsi="Times New Roman"/>
                <w:b/>
                <w:sz w:val="24"/>
                <w:u w:val="single"/>
                <w:vertAlign w:val="subscript"/>
              </w:rPr>
              <w:t>A</w:t>
            </w:r>
            <w:r w:rsidRPr="00AC505B">
              <w:rPr>
                <w:rFonts w:ascii="Times New Roman" w:hAnsi="Times New Roman"/>
                <w:b/>
                <w:sz w:val="24"/>
                <w:u w:val="single"/>
              </w:rPr>
              <w:t xml:space="preserve">) </w:t>
            </w:r>
          </w:p>
          <w:p w14:paraId="6A09C9AB" w14:textId="77777777" w:rsidR="00933ADA" w:rsidRPr="00AC505B" w:rsidRDefault="00933ADA" w:rsidP="00822842">
            <w:pPr>
              <w:spacing w:before="0" w:after="0"/>
              <w:jc w:val="left"/>
              <w:rPr>
                <w:rFonts w:ascii="Times New Roman" w:hAnsi="Times New Roman"/>
                <w:b/>
                <w:sz w:val="24"/>
                <w:u w:val="single"/>
                <w:lang w:eastAsia="es-ES_tradnl"/>
              </w:rPr>
            </w:pPr>
          </w:p>
          <w:p w14:paraId="148AA28E" w14:textId="609F1032"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Kaudne krediidiriski kaitse on määratletud määruse (EL) nr 575/2013 artikli</w:t>
            </w:r>
            <w:r w:rsidR="00052C42">
              <w:rPr>
                <w:rFonts w:ascii="Times New Roman" w:hAnsi="Times New Roman"/>
                <w:sz w:val="24"/>
              </w:rPr>
              <w:t> </w:t>
            </w:r>
            <w:r w:rsidRPr="00AC505B">
              <w:rPr>
                <w:rFonts w:ascii="Times New Roman" w:hAnsi="Times New Roman"/>
                <w:sz w:val="24"/>
              </w:rPr>
              <w:t>4 lõike 1 punktis 59 ning artiklites 234–236.</w:t>
            </w:r>
          </w:p>
          <w:p w14:paraId="258AD79C" w14:textId="77777777" w:rsidR="00933ADA" w:rsidRPr="00AC505B" w:rsidRDefault="00933ADA" w:rsidP="00822842">
            <w:pPr>
              <w:autoSpaceDE w:val="0"/>
              <w:autoSpaceDN w:val="0"/>
              <w:adjustRightInd w:val="0"/>
              <w:spacing w:before="0" w:after="0"/>
              <w:rPr>
                <w:rFonts w:ascii="Times New Roman" w:hAnsi="Times New Roman"/>
                <w:b/>
                <w:sz w:val="24"/>
                <w:u w:val="single"/>
              </w:rPr>
            </w:pPr>
          </w:p>
        </w:tc>
      </w:tr>
      <w:tr w:rsidR="00933ADA" w:rsidRPr="00AC505B" w14:paraId="3850C565" w14:textId="77777777" w:rsidTr="00822842">
        <w:tc>
          <w:tcPr>
            <w:tcW w:w="1568" w:type="dxa"/>
          </w:tcPr>
          <w:p w14:paraId="3B6CB6B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0090</w:t>
            </w:r>
          </w:p>
        </w:tc>
        <w:tc>
          <w:tcPr>
            <w:tcW w:w="7436" w:type="dxa"/>
          </w:tcPr>
          <w:p w14:paraId="54AA8BCE"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 OTSENE KREDIIDIRISKI KAITSE</w:t>
            </w:r>
          </w:p>
          <w:p w14:paraId="2DC24B4F" w14:textId="77777777" w:rsidR="00933ADA" w:rsidRPr="00AC505B" w:rsidRDefault="00933ADA" w:rsidP="00822842">
            <w:pPr>
              <w:spacing w:before="0" w:after="0"/>
              <w:rPr>
                <w:rFonts w:ascii="Times New Roman" w:hAnsi="Times New Roman"/>
                <w:sz w:val="24"/>
              </w:rPr>
            </w:pPr>
          </w:p>
          <w:p w14:paraId="11CFD7A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Otsene krediidiriski kaitse, nagu on määratletud määruse (EL) nr 575/2013 artikli 4 lõike 1 punktis 58 ja nagu on osutatud kõnealuse määruse artikli 249 lõike 2 esimeses lõigus ning reguleeritud kõnealuse määruse artiklitega 195, 197 ja 200.</w:t>
            </w:r>
          </w:p>
          <w:p w14:paraId="6D905C0F" w14:textId="77777777" w:rsidR="00933ADA" w:rsidRPr="00AC505B"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Krediidiriski vahetustehingut sisaldavaid võlakirju ning määruse (EL) nr 575/2013 artiklite 218–219 kohaseid bilansilise tasaarvestuse kokkuleppeid käsitatakse rahalise tagatisena.</w:t>
            </w:r>
          </w:p>
          <w:p w14:paraId="6D06C8C3"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2772E908" w14:textId="77777777" w:rsidTr="00822842">
        <w:tc>
          <w:tcPr>
            <w:tcW w:w="1568" w:type="dxa"/>
          </w:tcPr>
          <w:p w14:paraId="0DB1848B"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0100–0110</w:t>
            </w:r>
          </w:p>
        </w:tc>
        <w:tc>
          <w:tcPr>
            <w:tcW w:w="7436" w:type="dxa"/>
          </w:tcPr>
          <w:p w14:paraId="6E367B98"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KREDIIDIRISKI MAANDAMISE TEHNIKATE KOHALDAMISEST TULENEV RISKIPOSITSIOONI ASENDAMINE</w:t>
            </w:r>
          </w:p>
          <w:p w14:paraId="3B3071C7" w14:textId="77777777" w:rsidR="00933ADA" w:rsidRPr="00AC505B" w:rsidRDefault="00933ADA" w:rsidP="00822842">
            <w:pPr>
              <w:spacing w:before="0" w:after="0"/>
              <w:rPr>
                <w:rFonts w:ascii="Times New Roman" w:hAnsi="Times New Roman"/>
                <w:b/>
                <w:sz w:val="24"/>
                <w:u w:val="single"/>
              </w:rPr>
            </w:pPr>
          </w:p>
          <w:p w14:paraId="4C89A70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Kajastatakse samade riskipositsiooni klasside ning vajaduse korral riskikaalude või võlgniku reitinguklasside sisest sissevoolu ja väljavoolu.</w:t>
            </w:r>
          </w:p>
          <w:p w14:paraId="57D87E52" w14:textId="77777777" w:rsidR="00933ADA" w:rsidRPr="00AC505B" w:rsidRDefault="00933ADA" w:rsidP="00822842">
            <w:pPr>
              <w:spacing w:before="0" w:after="0"/>
              <w:rPr>
                <w:rFonts w:ascii="Times New Roman" w:hAnsi="Times New Roman"/>
                <w:b/>
                <w:sz w:val="24"/>
                <w:u w:val="single"/>
              </w:rPr>
            </w:pPr>
          </w:p>
        </w:tc>
      </w:tr>
      <w:tr w:rsidR="00933ADA" w:rsidRPr="00AC505B" w14:paraId="0536AD1E" w14:textId="77777777" w:rsidTr="00822842">
        <w:tc>
          <w:tcPr>
            <w:tcW w:w="1568" w:type="dxa"/>
          </w:tcPr>
          <w:p w14:paraId="7E62983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0100</w:t>
            </w:r>
          </w:p>
        </w:tc>
        <w:tc>
          <w:tcPr>
            <w:tcW w:w="7436" w:type="dxa"/>
          </w:tcPr>
          <w:p w14:paraId="27758A29"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KOGUVÄLJAVOOL</w:t>
            </w:r>
          </w:p>
          <w:p w14:paraId="63421232"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Määruse (EL) nr 575/2013 artikli 222 lõige 3, artikli 235 lõiked 1 ja 2 ning artikkel 236 </w:t>
            </w:r>
          </w:p>
          <w:p w14:paraId="1DD2CDB2" w14:textId="77777777" w:rsidR="00933ADA" w:rsidRPr="00AC505B"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Väljavool peab vastama kirje „riskipositsioon, millest on maha arvatud väärtuse korrigeerimised ja eraldised“ kaetud osale, mis arvatakse maha võlgniku riskipositsiooni klassist ja vajaduse korral riskikaalust või võlgniku reitinguklassist ning seejärel määratakse krediidiriski kaitse andja riskipositsiooni klassi ja vajaduse korral riskikaalu või võlgniku reitinguklassi. </w:t>
            </w:r>
          </w:p>
          <w:p w14:paraId="541C5678" w14:textId="77777777" w:rsidR="00933ADA" w:rsidRPr="00AC505B"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Seda summat käsitatakse sissevooluna krediidiriski kaitse andja riskipositsiooni klassi ja vajaduse korral riskikaalu või võlgniku reitinguklassi.</w:t>
            </w:r>
          </w:p>
          <w:p w14:paraId="271FACD8" w14:textId="77777777" w:rsidR="00933ADA" w:rsidRPr="00AC505B"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AC505B" w14:paraId="19EDC523" w14:textId="77777777" w:rsidTr="00822842">
        <w:tc>
          <w:tcPr>
            <w:tcW w:w="1568" w:type="dxa"/>
          </w:tcPr>
          <w:p w14:paraId="1D9C18CA"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0110</w:t>
            </w:r>
          </w:p>
        </w:tc>
        <w:tc>
          <w:tcPr>
            <w:tcW w:w="7436" w:type="dxa"/>
          </w:tcPr>
          <w:p w14:paraId="086FBC67" w14:textId="77777777" w:rsidR="00933ADA" w:rsidRPr="00AC505B" w:rsidRDefault="00933ADA" w:rsidP="00822842">
            <w:pPr>
              <w:autoSpaceDE w:val="0"/>
              <w:autoSpaceDN w:val="0"/>
              <w:adjustRightInd w:val="0"/>
              <w:spacing w:before="0" w:after="0"/>
              <w:jc w:val="left"/>
              <w:rPr>
                <w:rStyle w:val="InstructionsTabelleberschrift"/>
                <w:rFonts w:ascii="Times New Roman" w:hAnsi="Times New Roman"/>
                <w:sz w:val="24"/>
              </w:rPr>
            </w:pPr>
            <w:r w:rsidRPr="00AC505B">
              <w:rPr>
                <w:rStyle w:val="InstructionsTabelleberschrift"/>
                <w:rFonts w:ascii="Times New Roman" w:hAnsi="Times New Roman"/>
                <w:sz w:val="24"/>
              </w:rPr>
              <w:t>KOGUSISSEVOOL</w:t>
            </w:r>
          </w:p>
          <w:p w14:paraId="419B65AE"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Väärtpaberistamise positsioone, mis on võlaväärtpaberid ja aktsepteeritud finantstagatis vastavalt määruse (EL) nr 575/2013 artikli 197 lõikele 1, kajastatakse finantstagatise mõju arvutamise lihtmeetodi kasutamise korral sissevooluna selles veerus.</w:t>
            </w:r>
          </w:p>
          <w:p w14:paraId="53C3CF1F" w14:textId="77777777" w:rsidR="00933ADA" w:rsidRPr="00AC505B"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AC505B" w14:paraId="663B9A97" w14:textId="77777777" w:rsidTr="00822842">
        <w:tc>
          <w:tcPr>
            <w:tcW w:w="1568" w:type="dxa"/>
          </w:tcPr>
          <w:p w14:paraId="51B08BBB"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0120</w:t>
            </w:r>
          </w:p>
        </w:tc>
        <w:tc>
          <w:tcPr>
            <w:tcW w:w="7436" w:type="dxa"/>
          </w:tcPr>
          <w:p w14:paraId="7CED71BA" w14:textId="77777777" w:rsidR="00933ADA" w:rsidRPr="00AC505B" w:rsidRDefault="00933ADA" w:rsidP="00822842">
            <w:pPr>
              <w:autoSpaceDE w:val="0"/>
              <w:autoSpaceDN w:val="0"/>
              <w:adjustRightInd w:val="0"/>
              <w:spacing w:before="0" w:after="0"/>
              <w:jc w:val="left"/>
              <w:rPr>
                <w:rStyle w:val="InstructionsTabelleberschrift"/>
                <w:rFonts w:ascii="Times New Roman" w:hAnsi="Times New Roman"/>
                <w:sz w:val="24"/>
              </w:rPr>
            </w:pPr>
            <w:r w:rsidRPr="00AC505B">
              <w:rPr>
                <w:rStyle w:val="InstructionsTabelleberschrift"/>
                <w:rFonts w:ascii="Times New Roman" w:hAnsi="Times New Roman"/>
                <w:sz w:val="24"/>
              </w:rPr>
              <w:t>RISKI NETOPOSITSIOON PÄRAST KREDIIDIRISKI MAANDAMISE TEHNIKATE ASENDUSMÕJU ARVESSEVÕTMIST JA ENNE ÜMBERHINDLUSTEGURITE KOHALDAMIST</w:t>
            </w:r>
          </w:p>
          <w:p w14:paraId="3C30E2E2" w14:textId="77777777" w:rsidR="00933ADA" w:rsidRPr="00AC505B"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AC505B"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AC505B">
              <w:rPr>
                <w:rStyle w:val="FormatvorlageInstructionsTabelleText"/>
                <w:rFonts w:ascii="Times New Roman" w:hAnsi="Times New Roman"/>
                <w:sz w:val="24"/>
              </w:rPr>
              <w:t>Siia veergu kantakse vastavasse riskikaalu ja riskipositsiooni klassi määratud riskipositsioon pärast sellise sissevoolu ja väljavoolu arvessevõtmist, mis tuleneb krediidiriski maandamise tehnikate kohaldamisest, millel on riskipositsioonile asendusmõju.</w:t>
            </w:r>
          </w:p>
          <w:p w14:paraId="607AE8A3" w14:textId="77777777" w:rsidR="00933ADA" w:rsidRPr="00AC505B"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AC505B" w14:paraId="10FEE21F" w14:textId="77777777" w:rsidTr="00822842">
        <w:tc>
          <w:tcPr>
            <w:tcW w:w="1568" w:type="dxa"/>
          </w:tcPr>
          <w:p w14:paraId="17A689D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0130</w:t>
            </w:r>
          </w:p>
        </w:tc>
        <w:tc>
          <w:tcPr>
            <w:tcW w:w="7436" w:type="dxa"/>
          </w:tcPr>
          <w:p w14:paraId="6B02E807" w14:textId="77777777" w:rsidR="00933ADA" w:rsidRPr="00AC505B" w:rsidRDefault="00933ADA" w:rsidP="00822842">
            <w:pPr>
              <w:autoSpaceDE w:val="0"/>
              <w:autoSpaceDN w:val="0"/>
              <w:adjustRightInd w:val="0"/>
              <w:spacing w:before="0" w:after="0"/>
              <w:jc w:val="left"/>
              <w:rPr>
                <w:rStyle w:val="InstructionsTabelleberschrift"/>
                <w:rFonts w:ascii="Times New Roman" w:hAnsi="Times New Roman"/>
                <w:sz w:val="24"/>
              </w:rPr>
            </w:pPr>
            <w:r w:rsidRPr="00AC505B">
              <w:rPr>
                <w:rStyle w:val="InstructionsTabelleberschrift"/>
                <w:rFonts w:ascii="Times New Roman" w:hAnsi="Times New Roman"/>
                <w:sz w:val="24"/>
              </w:rPr>
              <w:t>(−) KREDIIDIRISKI MAANDAMISE TEHNIKAD, MIS MÕJUTAVAD RISKIPOSITSIOONI: OTSESE KREDIIDIRISKI KAITSE KORRIGEERITUD VÄÄRTUS (CVAM) FINANTSTAGATISE MÕJU ARVUTAMISE ÜLDMEETODI ALUSEL</w:t>
            </w:r>
          </w:p>
          <w:p w14:paraId="698C3619" w14:textId="77777777" w:rsidR="00933ADA" w:rsidRPr="00AC505B"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AC505B" w:rsidRDefault="00933ADA" w:rsidP="00822842">
            <w:pPr>
              <w:pStyle w:val="InstructionsText"/>
            </w:pPr>
            <w:r w:rsidRPr="00AC505B">
              <w:t xml:space="preserve">Määruse (EL) nr 575/2013 artiklid 223–228 </w:t>
            </w:r>
          </w:p>
          <w:p w14:paraId="169BAC4D" w14:textId="77777777" w:rsidR="00933ADA" w:rsidRPr="00AC505B" w:rsidRDefault="00933ADA" w:rsidP="00822842">
            <w:pPr>
              <w:pStyle w:val="InstructionsText"/>
            </w:pPr>
            <w:r w:rsidRPr="00AC505B">
              <w:t>Kajastatav summa hõlmab ka krediidiriski vahetustehingut sisaldavaid võlakirju (määruse (EL) nr 575/2013 artikkel 218).</w:t>
            </w:r>
          </w:p>
          <w:p w14:paraId="6D2DCC2E" w14:textId="77777777" w:rsidR="00933ADA" w:rsidRPr="00AC505B"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AC505B" w14:paraId="5CB9BFB0" w14:textId="77777777" w:rsidTr="00822842">
        <w:tc>
          <w:tcPr>
            <w:tcW w:w="1568" w:type="dxa"/>
          </w:tcPr>
          <w:p w14:paraId="1D3577D6"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0140</w:t>
            </w:r>
          </w:p>
        </w:tc>
        <w:tc>
          <w:tcPr>
            <w:tcW w:w="7436" w:type="dxa"/>
          </w:tcPr>
          <w:p w14:paraId="2743058A"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RISKIPOSITSIOONI TÄIELIKULT KORRIGEERITUD VÄÄRTUS (E*)</w:t>
            </w:r>
          </w:p>
          <w:p w14:paraId="51384CD5" w14:textId="77777777" w:rsidR="00933ADA" w:rsidRPr="00AC505B" w:rsidRDefault="00933ADA" w:rsidP="00822842">
            <w:pPr>
              <w:pStyle w:val="Heading1"/>
              <w:rPr>
                <w:rFonts w:ascii="Times New Roman" w:eastAsia="Times New Roman" w:hAnsi="Times New Roman"/>
                <w:sz w:val="24"/>
                <w:szCs w:val="24"/>
                <w:lang w:eastAsia="es-ES_tradnl"/>
              </w:rPr>
            </w:pPr>
          </w:p>
          <w:p w14:paraId="77E86F1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Väärtpaberistamise riskipositsioonide väärtus, mis on arvutatud kooskõlas määruse (EL) nr 575/2013 artikliga 248, aga kõnealuse määruse artikli 248 lõike 1 punktis b sätestatud ümberhindlustegureid kohaldamata </w:t>
            </w:r>
          </w:p>
          <w:p w14:paraId="2AFA3B18"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AC505B" w14:paraId="647732BC" w14:textId="77777777" w:rsidTr="00822842">
        <w:tc>
          <w:tcPr>
            <w:tcW w:w="1568" w:type="dxa"/>
          </w:tcPr>
          <w:p w14:paraId="5CFBB71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0150</w:t>
            </w:r>
          </w:p>
        </w:tc>
        <w:tc>
          <w:tcPr>
            <w:tcW w:w="7436" w:type="dxa"/>
          </w:tcPr>
          <w:p w14:paraId="3FAB4292"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MILLEST: KOHALDATAKSE TEHINGUTE ÜMBERHINDAMISTEGURIT 0</w:t>
            </w:r>
            <w:r w:rsidRPr="00AC505B">
              <w:t> </w:t>
            </w:r>
            <w:r w:rsidRPr="00AC505B">
              <w:rPr>
                <w:rFonts w:ascii="Times New Roman" w:hAnsi="Times New Roman"/>
                <w:b/>
                <w:sz w:val="24"/>
                <w:u w:val="single"/>
              </w:rPr>
              <w:t>%</w:t>
            </w:r>
          </w:p>
          <w:p w14:paraId="2825BFBF" w14:textId="77777777" w:rsidR="00933ADA" w:rsidRPr="00AC505B" w:rsidRDefault="00933ADA" w:rsidP="00822842">
            <w:pPr>
              <w:spacing w:before="0" w:after="0"/>
              <w:rPr>
                <w:rFonts w:ascii="Times New Roman" w:hAnsi="Times New Roman"/>
                <w:b/>
                <w:sz w:val="24"/>
                <w:u w:val="single"/>
                <w:lang w:eastAsia="es-ES_tradnl"/>
              </w:rPr>
            </w:pPr>
          </w:p>
          <w:p w14:paraId="4B39BAA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Määruse (EL) nr 575/2013 artikli 248 lõike 1 punkt b </w:t>
            </w:r>
          </w:p>
          <w:p w14:paraId="00BAA8AF" w14:textId="77777777" w:rsidR="00933ADA" w:rsidRPr="00AC505B"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Ümberhindlustegur on määratletud määruse (EL) nr 575/2013 artikli 4 lõike 1 punkt 56.</w:t>
            </w:r>
          </w:p>
          <w:p w14:paraId="789D7DE4"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Aruandluse eesmärgil kajastatakse ümberhindlusteguri 0</w:t>
            </w:r>
            <w:r w:rsidRPr="00AC505B">
              <w:t> </w:t>
            </w:r>
            <w:r w:rsidRPr="00AC505B">
              <w:rPr>
                <w:rFonts w:ascii="Times New Roman" w:hAnsi="Times New Roman"/>
                <w:sz w:val="24"/>
              </w:rPr>
              <w:t>% puhul riskipositsiooni täielikult korrigeeritud väärtusi (E*).</w:t>
            </w:r>
          </w:p>
          <w:p w14:paraId="37D794E0" w14:textId="77777777" w:rsidR="00933ADA" w:rsidRPr="00AC505B" w:rsidRDefault="00933ADA" w:rsidP="00822842">
            <w:pPr>
              <w:spacing w:before="0" w:after="0"/>
              <w:rPr>
                <w:rFonts w:ascii="Times New Roman" w:hAnsi="Times New Roman"/>
                <w:b/>
                <w:sz w:val="24"/>
                <w:u w:val="single"/>
              </w:rPr>
            </w:pPr>
          </w:p>
        </w:tc>
      </w:tr>
      <w:tr w:rsidR="00933ADA" w:rsidRPr="00AC505B" w14:paraId="4635B2E1" w14:textId="77777777" w:rsidTr="00822842">
        <w:tc>
          <w:tcPr>
            <w:tcW w:w="1568" w:type="dxa"/>
          </w:tcPr>
          <w:p w14:paraId="4BE23C9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0160</w:t>
            </w:r>
          </w:p>
        </w:tc>
        <w:tc>
          <w:tcPr>
            <w:tcW w:w="7436" w:type="dxa"/>
          </w:tcPr>
          <w:p w14:paraId="413AAAE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TAGASTAMATU OSTUALLAHINDLUS</w:t>
            </w:r>
          </w:p>
          <w:p w14:paraId="02BBD935" w14:textId="77777777" w:rsidR="00933ADA" w:rsidRPr="00AC505B" w:rsidRDefault="00933ADA" w:rsidP="00822842">
            <w:pPr>
              <w:spacing w:before="0" w:after="0"/>
              <w:jc w:val="left"/>
              <w:rPr>
                <w:rFonts w:ascii="Times New Roman" w:hAnsi="Times New Roman"/>
                <w:b/>
                <w:sz w:val="24"/>
                <w:u w:val="single"/>
              </w:rPr>
            </w:pPr>
          </w:p>
          <w:p w14:paraId="7B8885F1"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Vastavalt määruse (EL) nr 575/2013 artikli 248 lõike 1 punktile d võib väärtpaberistamise tehingu algatajast finantsinstitutsioon sellise väärtpaberistamise riskipositsiooni väärtusest, millele on määratud 1 250 % riskikaal, maha arvata selliste aluspositsioonidega seonduvad tagastamatud ostuallahindlused, mis on vähendanud omavahendeid.</w:t>
            </w:r>
          </w:p>
          <w:p w14:paraId="3F875787"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59A0DB7E" w14:textId="77777777" w:rsidTr="00822842">
        <w:tc>
          <w:tcPr>
            <w:tcW w:w="1568" w:type="dxa"/>
          </w:tcPr>
          <w:p w14:paraId="151C3D9A"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0170</w:t>
            </w:r>
          </w:p>
        </w:tc>
        <w:tc>
          <w:tcPr>
            <w:tcW w:w="7436" w:type="dxa"/>
          </w:tcPr>
          <w:p w14:paraId="77740AF1"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ALUSPOSITSIOONIDE SPETSIIFILISED KREDIIDIRISKIGA KORRIGEERIMISED</w:t>
            </w:r>
          </w:p>
          <w:p w14:paraId="39D4C320" w14:textId="77777777" w:rsidR="00933ADA" w:rsidRPr="00AC505B" w:rsidRDefault="00933ADA" w:rsidP="00822842">
            <w:pPr>
              <w:spacing w:before="0" w:after="0"/>
              <w:jc w:val="left"/>
              <w:rPr>
                <w:rFonts w:ascii="Times New Roman" w:hAnsi="Times New Roman"/>
                <w:b/>
                <w:sz w:val="24"/>
                <w:u w:val="single"/>
              </w:rPr>
            </w:pPr>
          </w:p>
          <w:p w14:paraId="324E7AF7"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lastRenderedPageBreak/>
              <w:t xml:space="preserve">Vastavalt määruse (EL) nr 575/2013 artikli 248 lõike 1 punktile d võib väärtpaberistamise tehingu algatajast finantsinstitutsioon sellise väärtpaberistamise positsiooni riskipositsiooni väärtusest, millele on määratud 1 250 % riskikaal või mis on maha arvatud esimese taseme põhiomavahenditest, maha arvata aluspositsioonide spetsiifiliste krediidiriskiga korrigeerimiste summa, mis on arvutatud kooskõlas määruse (EL) nr 575/2013 artikliga 110. </w:t>
            </w:r>
          </w:p>
          <w:p w14:paraId="07D0357E"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1887F50" w14:textId="77777777" w:rsidTr="00822842">
        <w:tc>
          <w:tcPr>
            <w:tcW w:w="1568" w:type="dxa"/>
          </w:tcPr>
          <w:p w14:paraId="0B115DD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0180</w:t>
            </w:r>
          </w:p>
        </w:tc>
        <w:tc>
          <w:tcPr>
            <w:tcW w:w="7436" w:type="dxa"/>
          </w:tcPr>
          <w:p w14:paraId="344AF979"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RISKIPOSITSIOONI VÄÄRTUS</w:t>
            </w:r>
          </w:p>
          <w:p w14:paraId="3B51590B" w14:textId="77777777" w:rsidR="00933ADA" w:rsidRPr="00AC505B" w:rsidRDefault="00933ADA" w:rsidP="00822842">
            <w:pPr>
              <w:spacing w:before="0" w:after="0"/>
              <w:jc w:val="left"/>
              <w:rPr>
                <w:rFonts w:ascii="Times New Roman" w:hAnsi="Times New Roman"/>
                <w:b/>
                <w:sz w:val="24"/>
                <w:u w:val="single"/>
                <w:lang w:eastAsia="es-ES_tradnl"/>
              </w:rPr>
            </w:pPr>
          </w:p>
          <w:p w14:paraId="3AD1DCC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Väärtpaberistamise riskipositsioonide väärtus, mis on arvutatud vastavalt määruse (EL) nr 575/2013 artiklile 248.</w:t>
            </w:r>
          </w:p>
          <w:p w14:paraId="200F99B5"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767355BA" w14:textId="77777777" w:rsidTr="00822842">
        <w:tc>
          <w:tcPr>
            <w:tcW w:w="1568" w:type="dxa"/>
          </w:tcPr>
          <w:p w14:paraId="3C88C946"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0190</w:t>
            </w:r>
          </w:p>
        </w:tc>
        <w:tc>
          <w:tcPr>
            <w:tcW w:w="7436" w:type="dxa"/>
          </w:tcPr>
          <w:p w14:paraId="669E5885"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OMAVAHENDITEST MAHA ARVATUD RISKIPOSITSIOONI VÄÄRTUS</w:t>
            </w:r>
          </w:p>
          <w:p w14:paraId="63B6DB34" w14:textId="77777777" w:rsidR="00933ADA" w:rsidRPr="00AC505B" w:rsidRDefault="00933ADA" w:rsidP="00822842">
            <w:pPr>
              <w:spacing w:before="0" w:after="0"/>
              <w:jc w:val="left"/>
              <w:rPr>
                <w:rFonts w:ascii="Times New Roman" w:hAnsi="Times New Roman"/>
                <w:sz w:val="24"/>
              </w:rPr>
            </w:pPr>
          </w:p>
          <w:p w14:paraId="79044183"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Määruse (EL) nr 575/2013 artikli </w:t>
            </w:r>
            <w:r w:rsidRPr="00AC505B">
              <w:rPr>
                <w:rStyle w:val="FormatvorlageInstructionsTabelleText"/>
                <w:rFonts w:ascii="Times New Roman" w:hAnsi="Times New Roman"/>
                <w:sz w:val="24"/>
              </w:rPr>
              <w:t>244 lõike 1 punktiga b, artikli 245 lõike 1 punktiga b ja</w:t>
            </w:r>
            <w:r w:rsidRPr="00AC505B">
              <w:rPr>
                <w:rFonts w:ascii="Times New Roman" w:hAnsi="Times New Roman"/>
                <w:sz w:val="24"/>
              </w:rPr>
              <w:t xml:space="preserve"> artikli 253 lõikega 1 on ette nähtud, et väärtpaberistamise positsioonide puhul, mille suhtes kohaldatakse 1 250</w:t>
            </w:r>
            <w:r w:rsidRPr="00AC505B">
              <w:t> </w:t>
            </w:r>
            <w:r w:rsidRPr="00AC505B">
              <w:rPr>
                <w:rFonts w:ascii="Times New Roman" w:hAnsi="Times New Roman"/>
                <w:sz w:val="24"/>
              </w:rPr>
              <w:t>% riskikaalu, võivad finantsinstitutsioonid alternatiivina positsiooni kaasamisele oma riskiga kaalutud vara arvutusse arvata positsiooni riskipositsiooni väärtuse omavahenditest maha.</w:t>
            </w:r>
          </w:p>
          <w:p w14:paraId="335246D0" w14:textId="77777777" w:rsidR="00933ADA" w:rsidRPr="00AC505B"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AC505B" w14:paraId="3C886EE1" w14:textId="77777777" w:rsidTr="00822842">
        <w:tc>
          <w:tcPr>
            <w:tcW w:w="1568" w:type="dxa"/>
          </w:tcPr>
          <w:p w14:paraId="41ACBB4E"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0200</w:t>
            </w:r>
          </w:p>
        </w:tc>
        <w:tc>
          <w:tcPr>
            <w:tcW w:w="7436" w:type="dxa"/>
          </w:tcPr>
          <w:p w14:paraId="1A9A6732"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RISKIPOSITSIOONI VÄÄRTUS, MILLE SUHTES KOHALDATAKSE RISKIKAALUSID</w:t>
            </w:r>
          </w:p>
          <w:p w14:paraId="3075A40F" w14:textId="77777777" w:rsidR="00933ADA" w:rsidRPr="00AC505B" w:rsidRDefault="00933ADA" w:rsidP="00822842">
            <w:pPr>
              <w:spacing w:before="0" w:after="0"/>
              <w:jc w:val="left"/>
              <w:rPr>
                <w:rFonts w:ascii="Times New Roman" w:hAnsi="Times New Roman"/>
                <w:b/>
                <w:sz w:val="24"/>
                <w:u w:val="single"/>
              </w:rPr>
            </w:pPr>
          </w:p>
          <w:p w14:paraId="2C23A473"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Riskipositsiooni väärtus, millest on lahutatud omavahenditest maha arvatud riskipositsiooni väärtus.</w:t>
            </w:r>
          </w:p>
          <w:p w14:paraId="6E6890D0" w14:textId="77777777" w:rsidR="00933ADA" w:rsidRPr="00AC505B" w:rsidRDefault="00933ADA" w:rsidP="00822842">
            <w:pPr>
              <w:pStyle w:val="Heading1"/>
              <w:rPr>
                <w:rFonts w:ascii="Times New Roman" w:eastAsia="Times New Roman" w:hAnsi="Times New Roman"/>
                <w:sz w:val="24"/>
                <w:szCs w:val="24"/>
                <w:lang w:eastAsia="es-ES_tradnl"/>
              </w:rPr>
            </w:pPr>
          </w:p>
        </w:tc>
      </w:tr>
      <w:tr w:rsidR="00933ADA" w:rsidRPr="00AC505B" w14:paraId="0CFF86BB" w14:textId="77777777" w:rsidTr="00822842">
        <w:tc>
          <w:tcPr>
            <w:tcW w:w="1568" w:type="dxa"/>
          </w:tcPr>
          <w:p w14:paraId="59127631"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0210</w:t>
            </w:r>
          </w:p>
        </w:tc>
        <w:tc>
          <w:tcPr>
            <w:tcW w:w="7436" w:type="dxa"/>
          </w:tcPr>
          <w:p w14:paraId="344D2871"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VÄÄRTPABERISTAMISE SISEREITINGUTE MEETOD</w:t>
            </w:r>
          </w:p>
          <w:p w14:paraId="0F154D72" w14:textId="77777777" w:rsidR="00933ADA" w:rsidRPr="00AC505B" w:rsidRDefault="00933ADA" w:rsidP="00822842">
            <w:pPr>
              <w:spacing w:before="0" w:after="0"/>
              <w:jc w:val="left"/>
              <w:rPr>
                <w:rFonts w:ascii="Times New Roman" w:hAnsi="Times New Roman"/>
                <w:b/>
                <w:sz w:val="24"/>
                <w:u w:val="single"/>
              </w:rPr>
            </w:pPr>
          </w:p>
          <w:p w14:paraId="3F48D273"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 254 lõike 1 punkt a</w:t>
            </w:r>
          </w:p>
          <w:p w14:paraId="67BE5CEB" w14:textId="77777777" w:rsidR="00933ADA" w:rsidRPr="00AC505B" w:rsidRDefault="00933ADA" w:rsidP="00822842">
            <w:pPr>
              <w:spacing w:before="0" w:after="0"/>
              <w:jc w:val="left"/>
              <w:rPr>
                <w:rFonts w:ascii="Times New Roman" w:hAnsi="Times New Roman"/>
                <w:sz w:val="24"/>
              </w:rPr>
            </w:pPr>
          </w:p>
        </w:tc>
      </w:tr>
      <w:tr w:rsidR="00933ADA" w:rsidRPr="00AC505B" w14:paraId="2ADB7623" w14:textId="77777777" w:rsidTr="00822842">
        <w:tc>
          <w:tcPr>
            <w:tcW w:w="1568" w:type="dxa"/>
          </w:tcPr>
          <w:p w14:paraId="41E061D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0220–0260</w:t>
            </w:r>
          </w:p>
        </w:tc>
        <w:tc>
          <w:tcPr>
            <w:tcW w:w="7436" w:type="dxa"/>
          </w:tcPr>
          <w:p w14:paraId="5817426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RISKIKAALUVAHEMIKE LÕIKES</w:t>
            </w:r>
          </w:p>
          <w:p w14:paraId="0F5AA769" w14:textId="77777777" w:rsidR="00933ADA" w:rsidRPr="00AC505B" w:rsidRDefault="00933ADA" w:rsidP="00822842">
            <w:pPr>
              <w:spacing w:before="0" w:after="0"/>
              <w:jc w:val="left"/>
              <w:rPr>
                <w:rFonts w:ascii="Times New Roman" w:hAnsi="Times New Roman"/>
                <w:sz w:val="24"/>
              </w:rPr>
            </w:pPr>
          </w:p>
          <w:p w14:paraId="23D519A6"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Väärtpaberistamise sisereitingute meetodi kohased riskipositsioonid riskikaaluvahemikuti.</w:t>
            </w:r>
          </w:p>
          <w:p w14:paraId="4145B91D"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511C9DF9" w14:textId="77777777" w:rsidTr="00822842">
        <w:tc>
          <w:tcPr>
            <w:tcW w:w="1568" w:type="dxa"/>
          </w:tcPr>
          <w:p w14:paraId="404FE61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0270</w:t>
            </w:r>
          </w:p>
        </w:tc>
        <w:tc>
          <w:tcPr>
            <w:tcW w:w="7436" w:type="dxa"/>
          </w:tcPr>
          <w:p w14:paraId="543A13B5"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MILLEST: ARVUTATUD ARTIKLI 255 LÕIKE 4 KOHASELT (OSTETUD NÕUDED) </w:t>
            </w:r>
          </w:p>
          <w:p w14:paraId="5312F86B" w14:textId="77777777" w:rsidR="00933ADA" w:rsidRPr="00AC505B" w:rsidRDefault="00933ADA" w:rsidP="00822842">
            <w:pPr>
              <w:spacing w:before="0" w:after="0"/>
              <w:jc w:val="left"/>
              <w:rPr>
                <w:rFonts w:ascii="Times New Roman" w:hAnsi="Times New Roman"/>
                <w:sz w:val="24"/>
              </w:rPr>
            </w:pPr>
          </w:p>
          <w:p w14:paraId="19D10FC5"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 255 lõige 4</w:t>
            </w:r>
          </w:p>
          <w:p w14:paraId="0456A574"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 </w:t>
            </w:r>
          </w:p>
          <w:p w14:paraId="0B15FF0D"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Selle veeru puhul käsitletakse jaenõudeid ostetud jaenõuetena ja muid nõudeid kui jaenõuded ostetud nõuetena äriühingute vastu.</w:t>
            </w:r>
          </w:p>
          <w:p w14:paraId="65E65A21" w14:textId="77777777" w:rsidR="00933ADA" w:rsidRPr="00AC505B" w:rsidRDefault="00933ADA" w:rsidP="00822842">
            <w:pPr>
              <w:spacing w:before="0" w:after="0"/>
              <w:jc w:val="left"/>
              <w:rPr>
                <w:rFonts w:ascii="Times New Roman" w:hAnsi="Times New Roman"/>
                <w:sz w:val="24"/>
              </w:rPr>
            </w:pPr>
          </w:p>
        </w:tc>
      </w:tr>
      <w:tr w:rsidR="00933ADA" w:rsidRPr="00AC505B" w14:paraId="4EC19449" w14:textId="77777777" w:rsidTr="00822842">
        <w:tc>
          <w:tcPr>
            <w:tcW w:w="1568" w:type="dxa"/>
          </w:tcPr>
          <w:p w14:paraId="51E5283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0280</w:t>
            </w:r>
          </w:p>
        </w:tc>
        <w:tc>
          <w:tcPr>
            <w:tcW w:w="7436" w:type="dxa"/>
          </w:tcPr>
          <w:p w14:paraId="5F444F6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VÄÄRTPABERISTAMISE STANDARDMEETOD</w:t>
            </w:r>
          </w:p>
          <w:p w14:paraId="5AA7B7BA" w14:textId="77777777" w:rsidR="00933ADA" w:rsidRPr="00AC505B" w:rsidRDefault="00933ADA" w:rsidP="00822842">
            <w:pPr>
              <w:spacing w:before="0" w:after="0"/>
              <w:jc w:val="left"/>
              <w:rPr>
                <w:rFonts w:ascii="Times New Roman" w:hAnsi="Times New Roman"/>
                <w:b/>
                <w:sz w:val="24"/>
                <w:u w:val="single"/>
              </w:rPr>
            </w:pPr>
          </w:p>
          <w:p w14:paraId="6F403E1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Määruse (EL) nr 575/2013 artikli 254 lõike 1 punkt b</w:t>
            </w:r>
          </w:p>
          <w:p w14:paraId="0E9A4123" w14:textId="77777777" w:rsidR="00933ADA" w:rsidRPr="00AC505B" w:rsidRDefault="00933ADA" w:rsidP="00822842">
            <w:pPr>
              <w:spacing w:before="0" w:after="0"/>
              <w:jc w:val="left"/>
              <w:rPr>
                <w:rFonts w:ascii="Times New Roman" w:hAnsi="Times New Roman"/>
                <w:sz w:val="24"/>
              </w:rPr>
            </w:pPr>
          </w:p>
        </w:tc>
      </w:tr>
      <w:tr w:rsidR="00933ADA" w:rsidRPr="00AC505B" w14:paraId="3EB37766" w14:textId="77777777" w:rsidTr="00822842">
        <w:tc>
          <w:tcPr>
            <w:tcW w:w="1568" w:type="dxa"/>
          </w:tcPr>
          <w:p w14:paraId="736293A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0290–0340</w:t>
            </w:r>
          </w:p>
        </w:tc>
        <w:tc>
          <w:tcPr>
            <w:tcW w:w="7436" w:type="dxa"/>
          </w:tcPr>
          <w:p w14:paraId="27C847E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RISKIKAALUVAHEMIKE LÕIKES</w:t>
            </w:r>
          </w:p>
          <w:p w14:paraId="497B9D6C" w14:textId="77777777" w:rsidR="00933ADA" w:rsidRPr="00AC505B" w:rsidRDefault="00933ADA" w:rsidP="00822842">
            <w:pPr>
              <w:spacing w:before="0" w:after="0"/>
              <w:jc w:val="left"/>
              <w:rPr>
                <w:rFonts w:ascii="Times New Roman" w:hAnsi="Times New Roman"/>
                <w:sz w:val="24"/>
              </w:rPr>
            </w:pPr>
          </w:p>
          <w:p w14:paraId="265301AA"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Väärtpaberistamise standardmeetodi kohased riskipositsioonid riskikaaluvahemikuti.</w:t>
            </w:r>
          </w:p>
          <w:p w14:paraId="5973B0E5" w14:textId="77777777" w:rsidR="00933ADA" w:rsidRPr="00AC505B" w:rsidRDefault="00933ADA" w:rsidP="00822842">
            <w:pPr>
              <w:spacing w:before="0" w:after="0"/>
              <w:jc w:val="left"/>
              <w:rPr>
                <w:rFonts w:ascii="Times New Roman" w:hAnsi="Times New Roman"/>
                <w:sz w:val="24"/>
                <w:u w:val="single"/>
              </w:rPr>
            </w:pPr>
          </w:p>
          <w:p w14:paraId="46562EBD"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Riskikaalu 1 250</w:t>
            </w:r>
            <w:r w:rsidRPr="00AC505B">
              <w:t> </w:t>
            </w:r>
            <w:r w:rsidRPr="00AC505B">
              <w:rPr>
                <w:rFonts w:ascii="Times New Roman" w:hAnsi="Times New Roman"/>
                <w:sz w:val="24"/>
              </w:rPr>
              <w:t>% (W teadmata) jaoks on määruse (EL) nr 575/2013 artikli 261 lõike 2 punkti b neljandas lõigus sätestatud, et kui finantsinstitutsioon ei tea viivisseisundit rohkem kui 5 % kogumisse kuuluvate aluspositsioonide osas, peab väärtpaberistamise positsiooni riskikaal olema 1 250 %.</w:t>
            </w:r>
          </w:p>
          <w:p w14:paraId="734BD190" w14:textId="77777777" w:rsidR="00933ADA" w:rsidRPr="00AC505B" w:rsidRDefault="00933ADA" w:rsidP="00822842">
            <w:pPr>
              <w:spacing w:before="0" w:after="0"/>
              <w:jc w:val="left"/>
              <w:rPr>
                <w:rFonts w:ascii="Times New Roman" w:hAnsi="Times New Roman"/>
                <w:sz w:val="24"/>
                <w:u w:val="single"/>
              </w:rPr>
            </w:pPr>
          </w:p>
        </w:tc>
      </w:tr>
      <w:tr w:rsidR="00933ADA" w:rsidRPr="00AC505B" w14:paraId="36389949" w14:textId="77777777" w:rsidTr="00822842">
        <w:tc>
          <w:tcPr>
            <w:tcW w:w="1568" w:type="dxa"/>
          </w:tcPr>
          <w:p w14:paraId="05F86816" w14:textId="77777777" w:rsidR="00933ADA" w:rsidRPr="00AC505B" w:rsidDel="002122FF"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0350</w:t>
            </w:r>
          </w:p>
        </w:tc>
        <w:tc>
          <w:tcPr>
            <w:tcW w:w="7436" w:type="dxa"/>
          </w:tcPr>
          <w:p w14:paraId="25BDDA47"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VÄÄRTPABERISTAMISE VÄLISREITINGUTE MEETOD</w:t>
            </w:r>
          </w:p>
          <w:p w14:paraId="7F6B97CD" w14:textId="77777777" w:rsidR="00933ADA" w:rsidRPr="00AC505B" w:rsidRDefault="00933ADA" w:rsidP="00822842">
            <w:pPr>
              <w:spacing w:before="0" w:after="0"/>
              <w:rPr>
                <w:rFonts w:ascii="Times New Roman" w:hAnsi="Times New Roman"/>
                <w:sz w:val="24"/>
              </w:rPr>
            </w:pPr>
          </w:p>
          <w:p w14:paraId="5DAB94A6"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Määruse (EL) nr 575/2013 artikli 254 lõike 1 punkt c </w:t>
            </w:r>
          </w:p>
          <w:p w14:paraId="1A7283D7" w14:textId="77777777" w:rsidR="00933ADA" w:rsidRPr="00AC505B" w:rsidRDefault="00933ADA" w:rsidP="00822842">
            <w:pPr>
              <w:spacing w:before="0" w:after="0"/>
              <w:rPr>
                <w:rFonts w:ascii="Times New Roman" w:hAnsi="Times New Roman"/>
                <w:b/>
                <w:sz w:val="24"/>
                <w:u w:val="single"/>
              </w:rPr>
            </w:pPr>
          </w:p>
        </w:tc>
      </w:tr>
      <w:tr w:rsidR="00933ADA" w:rsidRPr="00AC505B" w14:paraId="2A1761F8" w14:textId="77777777" w:rsidTr="00822842">
        <w:tc>
          <w:tcPr>
            <w:tcW w:w="1568" w:type="dxa"/>
          </w:tcPr>
          <w:p w14:paraId="345D589E"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0360–0570</w:t>
            </w:r>
          </w:p>
        </w:tc>
        <w:tc>
          <w:tcPr>
            <w:tcW w:w="7436" w:type="dxa"/>
          </w:tcPr>
          <w:p w14:paraId="7C1D69BB"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KREDIIDIKVALITEEDIASTMETE LÕIKES (LÜHIKESED JA PIKAD)</w:t>
            </w:r>
          </w:p>
          <w:p w14:paraId="0F6E1DF4" w14:textId="77777777" w:rsidR="00933ADA" w:rsidRPr="00AC505B" w:rsidRDefault="00933ADA" w:rsidP="00822842">
            <w:pPr>
              <w:spacing w:before="0" w:after="0"/>
              <w:rPr>
                <w:rFonts w:ascii="Times New Roman" w:hAnsi="Times New Roman"/>
                <w:sz w:val="24"/>
              </w:rPr>
            </w:pPr>
          </w:p>
          <w:p w14:paraId="0E7FC63A"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Määruse (EL) nr 575/2013 artikkel 263</w:t>
            </w:r>
          </w:p>
          <w:p w14:paraId="56E45578" w14:textId="77777777" w:rsidR="00933ADA" w:rsidRPr="00AC505B" w:rsidRDefault="00933ADA" w:rsidP="00822842">
            <w:pPr>
              <w:spacing w:before="0" w:after="0"/>
              <w:rPr>
                <w:rFonts w:ascii="Times New Roman" w:hAnsi="Times New Roman"/>
                <w:sz w:val="24"/>
              </w:rPr>
            </w:pPr>
          </w:p>
          <w:p w14:paraId="10AFB17E"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Väärtpaberistamise välisreitingute meetodi kohaseid positsioone, millele on antud kaudne reiting vastavalt määruse (EL) nr 575/2013 artikli 254 lõikele 2, kajastatakse reitingu saanud positsioonidena.</w:t>
            </w:r>
          </w:p>
          <w:p w14:paraId="3F38DA88" w14:textId="77777777" w:rsidR="00933ADA" w:rsidRPr="00AC505B" w:rsidRDefault="00933ADA" w:rsidP="00822842">
            <w:pPr>
              <w:spacing w:before="0" w:after="0"/>
              <w:rPr>
                <w:rFonts w:ascii="Times New Roman" w:hAnsi="Times New Roman"/>
                <w:sz w:val="24"/>
              </w:rPr>
            </w:pPr>
          </w:p>
          <w:p w14:paraId="0324703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Riskipositsiooni väärtused, millele kohaldatakse riskikaalusid, jagatakse lühikesteks ja pikkadeks ning krediidikvaliteedi astmete alusel, nagu sätestatud määruse (EL) nr 575/2013 artikli 263 tabelites 1 ja 2 ning artikli 264 tabelites 3 ja 4. </w:t>
            </w:r>
          </w:p>
          <w:p w14:paraId="27F2D663" w14:textId="77777777" w:rsidR="00933ADA" w:rsidRPr="00AC505B" w:rsidRDefault="00933ADA" w:rsidP="00822842">
            <w:pPr>
              <w:pStyle w:val="Heading1"/>
              <w:rPr>
                <w:rFonts w:ascii="Times New Roman" w:eastAsia="Times New Roman" w:hAnsi="Times New Roman"/>
                <w:sz w:val="24"/>
                <w:szCs w:val="24"/>
                <w:lang w:eastAsia="es-ES_tradnl"/>
              </w:rPr>
            </w:pPr>
          </w:p>
        </w:tc>
      </w:tr>
      <w:tr w:rsidR="00933ADA" w:rsidRPr="00AC505B" w14:paraId="612DC53C" w14:textId="77777777" w:rsidTr="00822842">
        <w:tc>
          <w:tcPr>
            <w:tcW w:w="1568" w:type="dxa"/>
          </w:tcPr>
          <w:p w14:paraId="5E1634F1"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0580–0630</w:t>
            </w:r>
          </w:p>
        </w:tc>
        <w:tc>
          <w:tcPr>
            <w:tcW w:w="7436" w:type="dxa"/>
          </w:tcPr>
          <w:p w14:paraId="14F9F731"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VÄÄRTPABERISTAMISE VÄLISREITINGUTE MEETODI KOHALDAMISE PÕHJUSTE LÕIKES</w:t>
            </w:r>
          </w:p>
          <w:p w14:paraId="548CCD05" w14:textId="77777777" w:rsidR="00933ADA" w:rsidRPr="00AC505B" w:rsidRDefault="00933ADA" w:rsidP="00822842">
            <w:pPr>
              <w:spacing w:before="0" w:after="0"/>
              <w:rPr>
                <w:rFonts w:ascii="Times New Roman" w:hAnsi="Times New Roman"/>
                <w:b/>
                <w:sz w:val="24"/>
                <w:u w:val="single"/>
              </w:rPr>
            </w:pPr>
          </w:p>
          <w:p w14:paraId="38A217D4"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Iga väärtpaberistamise positsiooni puhul kasutavad finantsinstitutsioonid veergudes 0580–0620 üht järgmistest võimalustest.</w:t>
            </w:r>
          </w:p>
          <w:p w14:paraId="3D78DFC8" w14:textId="77777777" w:rsidR="00933ADA" w:rsidRPr="00AC505B" w:rsidRDefault="00933ADA" w:rsidP="00822842">
            <w:pPr>
              <w:spacing w:before="0" w:after="0"/>
              <w:rPr>
                <w:rFonts w:ascii="Times New Roman" w:hAnsi="Times New Roman"/>
                <w:sz w:val="24"/>
                <w:u w:val="single"/>
              </w:rPr>
            </w:pPr>
          </w:p>
        </w:tc>
      </w:tr>
      <w:tr w:rsidR="00933ADA" w:rsidRPr="00AC505B" w14:paraId="6DCB4D82" w14:textId="77777777" w:rsidTr="00822842">
        <w:tc>
          <w:tcPr>
            <w:tcW w:w="1568" w:type="dxa"/>
          </w:tcPr>
          <w:p w14:paraId="33F476E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0580</w:t>
            </w:r>
          </w:p>
        </w:tc>
        <w:tc>
          <w:tcPr>
            <w:tcW w:w="7436" w:type="dxa"/>
          </w:tcPr>
          <w:p w14:paraId="44812E51"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AUTOLAENUD JA -LIISINGUD NING SEADMETE LIISINGUD</w:t>
            </w:r>
          </w:p>
          <w:p w14:paraId="2ADAA315" w14:textId="77777777" w:rsidR="00933ADA" w:rsidRPr="00AC505B" w:rsidRDefault="00933ADA" w:rsidP="00822842">
            <w:pPr>
              <w:spacing w:before="0" w:after="0"/>
              <w:rPr>
                <w:rFonts w:ascii="Times New Roman" w:hAnsi="Times New Roman"/>
                <w:b/>
                <w:sz w:val="24"/>
                <w:u w:val="single"/>
              </w:rPr>
            </w:pPr>
          </w:p>
          <w:p w14:paraId="20AF2550"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 Määruse (EL) nr 575/2013 artikli 254 lõike 2 punkt c </w:t>
            </w:r>
          </w:p>
          <w:p w14:paraId="7A3728E1" w14:textId="77777777" w:rsidR="00933ADA" w:rsidRPr="00AC505B" w:rsidRDefault="00933ADA" w:rsidP="00822842">
            <w:pPr>
              <w:spacing w:before="0" w:after="0"/>
              <w:rPr>
                <w:rFonts w:ascii="Times New Roman" w:hAnsi="Times New Roman"/>
                <w:sz w:val="24"/>
              </w:rPr>
            </w:pPr>
          </w:p>
          <w:p w14:paraId="31283022"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sz w:val="24"/>
              </w:rPr>
              <w:t>Siin veerus kajastatakse kõiki autolaene ja -liisinguid ning seadmete liisinguid, isegi kui need kvalifitseeruvad määruse (EL) nr 575/2013 artikli 254 lõike 2 punkti a või b kohaldamiseks.</w:t>
            </w:r>
          </w:p>
        </w:tc>
      </w:tr>
      <w:tr w:rsidR="00933ADA" w:rsidRPr="00AC505B" w14:paraId="0ECEF324" w14:textId="77777777" w:rsidTr="00822842">
        <w:tc>
          <w:tcPr>
            <w:tcW w:w="1568" w:type="dxa"/>
          </w:tcPr>
          <w:p w14:paraId="2B69672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0590</w:t>
            </w:r>
          </w:p>
        </w:tc>
        <w:tc>
          <w:tcPr>
            <w:tcW w:w="7436" w:type="dxa"/>
          </w:tcPr>
          <w:p w14:paraId="05A7A8AD"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VÄÄRTPABERISTAMISE VÄLISREITINGUTE MEETODI VALIK</w:t>
            </w:r>
          </w:p>
          <w:p w14:paraId="0BFEB657" w14:textId="77777777" w:rsidR="00933ADA" w:rsidRPr="00AC505B" w:rsidRDefault="00933ADA" w:rsidP="00822842">
            <w:pPr>
              <w:spacing w:before="0" w:after="0"/>
              <w:rPr>
                <w:rFonts w:ascii="Times New Roman" w:hAnsi="Times New Roman"/>
                <w:b/>
                <w:sz w:val="24"/>
                <w:u w:val="single"/>
              </w:rPr>
            </w:pPr>
          </w:p>
          <w:p w14:paraId="45A5D1A4"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Määruse (EL) nr 575/2013 artikli 254 lõige 3</w:t>
            </w:r>
          </w:p>
          <w:p w14:paraId="0568569A" w14:textId="77777777" w:rsidR="00933ADA" w:rsidRPr="00AC505B" w:rsidRDefault="00933ADA" w:rsidP="00822842">
            <w:pPr>
              <w:spacing w:before="0" w:after="0"/>
              <w:rPr>
                <w:rFonts w:ascii="Times New Roman" w:hAnsi="Times New Roman"/>
                <w:b/>
                <w:sz w:val="24"/>
                <w:u w:val="single"/>
              </w:rPr>
            </w:pPr>
          </w:p>
        </w:tc>
      </w:tr>
      <w:tr w:rsidR="00933ADA" w:rsidRPr="00AC505B" w14:paraId="63C72A1A" w14:textId="77777777" w:rsidTr="00822842">
        <w:tc>
          <w:tcPr>
            <w:tcW w:w="1568" w:type="dxa"/>
          </w:tcPr>
          <w:p w14:paraId="3452717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0600</w:t>
            </w:r>
          </w:p>
        </w:tc>
        <w:tc>
          <w:tcPr>
            <w:tcW w:w="7436" w:type="dxa"/>
          </w:tcPr>
          <w:p w14:paraId="59D79D59" w14:textId="77777777" w:rsidR="00933ADA" w:rsidRPr="00AC505B" w:rsidRDefault="00933ADA" w:rsidP="00822842">
            <w:pPr>
              <w:spacing w:before="0" w:after="0"/>
              <w:rPr>
                <w:rFonts w:ascii="Times New Roman" w:hAnsi="Times New Roman"/>
                <w:b/>
                <w:bCs/>
                <w:sz w:val="24"/>
                <w:u w:val="single"/>
              </w:rPr>
            </w:pPr>
            <w:r w:rsidRPr="00AC505B">
              <w:rPr>
                <w:rFonts w:ascii="Times New Roman" w:hAnsi="Times New Roman"/>
                <w:b/>
                <w:sz w:val="24"/>
                <w:u w:val="single"/>
              </w:rPr>
              <w:t>POSITSIOONID, MILLE SUHTES KOHALDATAKSE MÄÄRUSE (EL) NR 575/2013 ARTIKLI 254 LÕIKE 2 PUNKTI A</w:t>
            </w:r>
          </w:p>
          <w:p w14:paraId="3FBC453C" w14:textId="77777777" w:rsidR="00933ADA" w:rsidRPr="00AC505B" w:rsidRDefault="00933ADA" w:rsidP="00822842">
            <w:pPr>
              <w:spacing w:before="0" w:after="0"/>
              <w:rPr>
                <w:rFonts w:ascii="Times New Roman" w:hAnsi="Times New Roman"/>
                <w:b/>
                <w:bCs/>
                <w:sz w:val="24"/>
                <w:u w:val="single"/>
              </w:rPr>
            </w:pPr>
          </w:p>
          <w:p w14:paraId="34B8E9D6"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Määruse (EL) nr 575/2013 artikli 254 lõike 2 punkt a</w:t>
            </w:r>
          </w:p>
          <w:p w14:paraId="34EF84D2" w14:textId="77777777" w:rsidR="00933ADA" w:rsidRPr="00AC505B" w:rsidRDefault="00933ADA" w:rsidP="00822842">
            <w:pPr>
              <w:spacing w:before="0" w:after="0"/>
              <w:rPr>
                <w:rFonts w:ascii="Times New Roman" w:hAnsi="Times New Roman"/>
                <w:sz w:val="24"/>
              </w:rPr>
            </w:pPr>
          </w:p>
        </w:tc>
      </w:tr>
      <w:tr w:rsidR="00933ADA" w:rsidRPr="00AC505B" w14:paraId="3E1AD793" w14:textId="77777777" w:rsidTr="00822842">
        <w:tc>
          <w:tcPr>
            <w:tcW w:w="1568" w:type="dxa"/>
          </w:tcPr>
          <w:p w14:paraId="6AA7220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0610</w:t>
            </w:r>
          </w:p>
        </w:tc>
        <w:tc>
          <w:tcPr>
            <w:tcW w:w="7436" w:type="dxa"/>
          </w:tcPr>
          <w:p w14:paraId="28D146AD"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 xml:space="preserve">POSITSIOONID, MILLE SUHTES KOHALDATAKSE MÄÄRUSE (EL) NR 575/2013 ARTIKLI 254 LÕIKE 2 PUNKTI B </w:t>
            </w:r>
          </w:p>
          <w:p w14:paraId="7F913668" w14:textId="77777777" w:rsidR="00933ADA" w:rsidRPr="00AC505B" w:rsidRDefault="00933ADA" w:rsidP="00822842">
            <w:pPr>
              <w:spacing w:before="0" w:after="0"/>
              <w:rPr>
                <w:rFonts w:ascii="Times New Roman" w:hAnsi="Times New Roman"/>
                <w:b/>
                <w:sz w:val="24"/>
                <w:u w:val="single"/>
              </w:rPr>
            </w:pPr>
          </w:p>
          <w:p w14:paraId="00E132A4"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Määruse (EL) nr 575/2013 artikli 254 lõike 2 punkt b</w:t>
            </w:r>
          </w:p>
          <w:p w14:paraId="5A605E9F" w14:textId="77777777" w:rsidR="00933ADA" w:rsidRPr="00AC505B" w:rsidRDefault="00933ADA" w:rsidP="00822842">
            <w:pPr>
              <w:spacing w:before="0" w:after="0"/>
              <w:rPr>
                <w:rFonts w:ascii="Times New Roman" w:hAnsi="Times New Roman"/>
                <w:b/>
                <w:sz w:val="24"/>
                <w:u w:val="single"/>
              </w:rPr>
            </w:pPr>
          </w:p>
        </w:tc>
      </w:tr>
      <w:tr w:rsidR="00933ADA" w:rsidRPr="00AC505B" w14:paraId="6FCA9727" w14:textId="77777777" w:rsidTr="00822842">
        <w:tc>
          <w:tcPr>
            <w:tcW w:w="1568" w:type="dxa"/>
          </w:tcPr>
          <w:p w14:paraId="26CCF13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0620</w:t>
            </w:r>
          </w:p>
        </w:tc>
        <w:tc>
          <w:tcPr>
            <w:tcW w:w="7436" w:type="dxa"/>
          </w:tcPr>
          <w:p w14:paraId="1F4F1B35" w14:textId="77777777" w:rsidR="00933ADA" w:rsidRPr="00AC505B" w:rsidRDefault="00933ADA" w:rsidP="00822842">
            <w:pPr>
              <w:spacing w:before="0" w:after="0"/>
              <w:rPr>
                <w:rFonts w:ascii="Times New Roman" w:hAnsi="Times New Roman"/>
                <w:b/>
                <w:bCs/>
                <w:sz w:val="24"/>
                <w:u w:val="single"/>
              </w:rPr>
            </w:pPr>
            <w:r w:rsidRPr="00AC505B">
              <w:rPr>
                <w:rFonts w:ascii="Times New Roman" w:hAnsi="Times New Roman"/>
                <w:b/>
                <w:sz w:val="24"/>
                <w:u w:val="single"/>
              </w:rPr>
              <w:t>POSITSIOONID, MILLE SUHTES KOHALDATAKSE MÄÄRUSE (EL) NR 575/2013 ARTIKLI 254 LÕIGET 4 VÕI ARTIKLI 258 LÕIGET 2</w:t>
            </w:r>
          </w:p>
          <w:p w14:paraId="38D391A0" w14:textId="77777777" w:rsidR="00933ADA" w:rsidRPr="00AC505B" w:rsidRDefault="00933ADA" w:rsidP="00822842">
            <w:pPr>
              <w:spacing w:before="0" w:after="0"/>
              <w:rPr>
                <w:rFonts w:ascii="Times New Roman" w:hAnsi="Times New Roman"/>
                <w:sz w:val="24"/>
              </w:rPr>
            </w:pPr>
          </w:p>
          <w:p w14:paraId="27868B02"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Väärtpaberistamise positsioonid, millele kohaldatakse väärtpaberistamise välisreitingute meetodit, sest sisereitingute ja standardmeetodi kasutamise on pädevad asutused määruse (EL) nr 575/2013 artikli 254 lõike 4 või artikli 258 lõike 2 kohaselt ära keelanud</w:t>
            </w:r>
          </w:p>
          <w:p w14:paraId="6F8F8412" w14:textId="77777777" w:rsidR="00933ADA" w:rsidRPr="00AC505B" w:rsidRDefault="00933ADA" w:rsidP="00822842">
            <w:pPr>
              <w:spacing w:before="0" w:after="0"/>
              <w:rPr>
                <w:rFonts w:ascii="Times New Roman" w:hAnsi="Times New Roman"/>
                <w:b/>
                <w:sz w:val="24"/>
                <w:u w:val="single"/>
              </w:rPr>
            </w:pPr>
          </w:p>
        </w:tc>
      </w:tr>
      <w:tr w:rsidR="00933ADA" w:rsidRPr="00AC505B" w14:paraId="14FB8AD2" w14:textId="77777777" w:rsidTr="00822842">
        <w:tc>
          <w:tcPr>
            <w:tcW w:w="1568" w:type="dxa"/>
          </w:tcPr>
          <w:p w14:paraId="4A15B3A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0630</w:t>
            </w:r>
          </w:p>
        </w:tc>
        <w:tc>
          <w:tcPr>
            <w:tcW w:w="7436" w:type="dxa"/>
          </w:tcPr>
          <w:p w14:paraId="3D9A94BE"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 xml:space="preserve">JÄRGIDES MEETODITE HIERARHIAT </w:t>
            </w:r>
          </w:p>
          <w:p w14:paraId="6E490CE5" w14:textId="77777777" w:rsidR="00933ADA" w:rsidRPr="00AC505B" w:rsidRDefault="00933ADA" w:rsidP="00822842">
            <w:pPr>
              <w:spacing w:before="0" w:after="0"/>
              <w:rPr>
                <w:rFonts w:ascii="Times New Roman" w:hAnsi="Times New Roman"/>
                <w:b/>
                <w:sz w:val="24"/>
                <w:u w:val="single"/>
              </w:rPr>
            </w:pPr>
          </w:p>
          <w:p w14:paraId="03809F29"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Väärtpaberistamise positsioonid, millele kohaldatakse väärtpaberistamise välisreitingute meetodit, järgides määruse (EL) nr 575/2013 artikli 254 lõikes 1 sätestatud meetodite tähtsusjärjekorda</w:t>
            </w:r>
          </w:p>
          <w:p w14:paraId="7866A602" w14:textId="77777777" w:rsidR="00933ADA" w:rsidRPr="00AC505B" w:rsidRDefault="00933ADA" w:rsidP="00822842">
            <w:pPr>
              <w:spacing w:before="0" w:after="0"/>
              <w:rPr>
                <w:rFonts w:ascii="Times New Roman" w:hAnsi="Times New Roman"/>
                <w:b/>
                <w:sz w:val="24"/>
                <w:u w:val="single"/>
              </w:rPr>
            </w:pPr>
          </w:p>
        </w:tc>
      </w:tr>
      <w:tr w:rsidR="00933ADA" w:rsidRPr="00AC505B" w14:paraId="6D7F2847" w14:textId="77777777" w:rsidTr="00822842">
        <w:tc>
          <w:tcPr>
            <w:tcW w:w="1568" w:type="dxa"/>
          </w:tcPr>
          <w:p w14:paraId="110969F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0640</w:t>
            </w:r>
          </w:p>
        </w:tc>
        <w:tc>
          <w:tcPr>
            <w:tcW w:w="7436" w:type="dxa"/>
          </w:tcPr>
          <w:p w14:paraId="3131F940"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SISEMISEL HINNANGUL PÕHINEV MEETOD</w:t>
            </w:r>
          </w:p>
          <w:p w14:paraId="6533D6A7" w14:textId="77777777" w:rsidR="00933ADA" w:rsidRPr="00AC505B" w:rsidRDefault="00933ADA" w:rsidP="00822842">
            <w:pPr>
              <w:spacing w:before="0" w:after="0"/>
              <w:jc w:val="left"/>
              <w:rPr>
                <w:rFonts w:ascii="Times New Roman" w:hAnsi="Times New Roman"/>
                <w:sz w:val="24"/>
              </w:rPr>
            </w:pPr>
          </w:p>
          <w:p w14:paraId="10BEACAC"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Määruse </w:t>
            </w:r>
            <w:bookmarkStart w:id="4" w:name="_Hlk73564575"/>
            <w:r w:rsidRPr="00AC505B">
              <w:rPr>
                <w:rFonts w:ascii="Times New Roman" w:hAnsi="Times New Roman"/>
                <w:sz w:val="24"/>
              </w:rPr>
              <w:t xml:space="preserve">(EL) nr 575/2013 artikli 254 lõige 5 </w:t>
            </w:r>
            <w:bookmarkEnd w:id="4"/>
            <w:r w:rsidRPr="00AC505B">
              <w:rPr>
                <w:rFonts w:ascii="Times New Roman" w:hAnsi="Times New Roman"/>
                <w:sz w:val="24"/>
              </w:rPr>
              <w:t>varaga tagatud kommertsväärtpaberite programmi positsioonide puhul kasutatava sisemisel hinnangul põhineva meetodi kohta</w:t>
            </w:r>
          </w:p>
          <w:p w14:paraId="7DF2FA74" w14:textId="77777777" w:rsidR="00933ADA" w:rsidRPr="00AC505B" w:rsidRDefault="00933ADA" w:rsidP="00822842">
            <w:pPr>
              <w:spacing w:before="0" w:after="0"/>
              <w:jc w:val="left"/>
              <w:rPr>
                <w:rFonts w:ascii="Times New Roman" w:hAnsi="Times New Roman"/>
                <w:sz w:val="24"/>
              </w:rPr>
            </w:pPr>
          </w:p>
        </w:tc>
      </w:tr>
      <w:tr w:rsidR="00933ADA" w:rsidRPr="00AC505B" w14:paraId="38DF2928" w14:textId="77777777" w:rsidTr="00822842">
        <w:tc>
          <w:tcPr>
            <w:tcW w:w="1568" w:type="dxa"/>
          </w:tcPr>
          <w:p w14:paraId="42391A9D" w14:textId="77777777" w:rsidR="00933ADA" w:rsidRPr="00AC505B" w:rsidDel="002122FF"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0650–0690</w:t>
            </w:r>
          </w:p>
        </w:tc>
        <w:tc>
          <w:tcPr>
            <w:tcW w:w="7436" w:type="dxa"/>
          </w:tcPr>
          <w:p w14:paraId="23BEC56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RISKIKAALUVAHEMIKE LÕIKES</w:t>
            </w:r>
          </w:p>
          <w:p w14:paraId="68A74453" w14:textId="77777777" w:rsidR="00933ADA" w:rsidRPr="00AC505B" w:rsidRDefault="00933ADA" w:rsidP="00822842">
            <w:pPr>
              <w:spacing w:before="0" w:after="0"/>
              <w:jc w:val="left"/>
              <w:rPr>
                <w:rFonts w:ascii="Times New Roman" w:hAnsi="Times New Roman"/>
                <w:sz w:val="24"/>
              </w:rPr>
            </w:pPr>
          </w:p>
          <w:p w14:paraId="73F50A6D"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Sisemisel hinnangul põhineva meetodi kohased riskipositsioonid riskikaaluvahemikuti</w:t>
            </w:r>
          </w:p>
          <w:p w14:paraId="1A9DF57B"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6CF7D39B" w14:textId="77777777" w:rsidTr="00822842">
        <w:tc>
          <w:tcPr>
            <w:tcW w:w="1568" w:type="dxa"/>
          </w:tcPr>
          <w:p w14:paraId="643AA33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0695</w:t>
            </w:r>
          </w:p>
        </w:tc>
        <w:tc>
          <w:tcPr>
            <w:tcW w:w="7436" w:type="dxa"/>
          </w:tcPr>
          <w:p w14:paraId="38948452"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KVALIFITSEERUVA VIIVISNÕUETE VÄÄRTPABERISTAMISE KÕRGEMA NÕUDEÕIGUSE JÄRGUGA VÄÄRTPABERISTAMISE SEERIATE ERIKÄSITLUS</w:t>
            </w:r>
          </w:p>
          <w:p w14:paraId="34A503A0" w14:textId="77777777" w:rsidR="00933ADA" w:rsidRPr="00AC505B" w:rsidRDefault="00933ADA" w:rsidP="00822842">
            <w:pPr>
              <w:spacing w:before="0" w:after="0"/>
              <w:jc w:val="left"/>
              <w:rPr>
                <w:rFonts w:ascii="Times New Roman" w:hAnsi="Times New Roman"/>
                <w:b/>
                <w:sz w:val="24"/>
                <w:u w:val="single"/>
              </w:rPr>
            </w:pPr>
          </w:p>
          <w:p w14:paraId="3988CFB1"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 269a lõige 3</w:t>
            </w:r>
          </w:p>
          <w:p w14:paraId="5094867A"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B7B83A2" w14:textId="77777777" w:rsidTr="00822842">
        <w:tc>
          <w:tcPr>
            <w:tcW w:w="1568" w:type="dxa"/>
          </w:tcPr>
          <w:p w14:paraId="7A7DC09D"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0700</w:t>
            </w:r>
          </w:p>
        </w:tc>
        <w:tc>
          <w:tcPr>
            <w:tcW w:w="7436" w:type="dxa"/>
          </w:tcPr>
          <w:p w14:paraId="45534909"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MUU (RISKIKAAL = 1 250</w:t>
            </w:r>
            <w:r w:rsidRPr="00AC505B">
              <w:t> </w:t>
            </w:r>
            <w:r w:rsidRPr="00AC505B">
              <w:rPr>
                <w:rFonts w:ascii="Times New Roman" w:hAnsi="Times New Roman"/>
                <w:b/>
                <w:sz w:val="24"/>
                <w:u w:val="single"/>
              </w:rPr>
              <w:t>%)</w:t>
            </w:r>
          </w:p>
          <w:p w14:paraId="2725BDCE" w14:textId="77777777" w:rsidR="00933ADA" w:rsidRPr="00AC505B" w:rsidRDefault="00933ADA" w:rsidP="00822842">
            <w:pPr>
              <w:spacing w:before="0" w:after="0"/>
              <w:jc w:val="left"/>
              <w:rPr>
                <w:rFonts w:ascii="Times New Roman" w:hAnsi="Times New Roman"/>
                <w:b/>
                <w:sz w:val="24"/>
                <w:u w:val="single"/>
              </w:rPr>
            </w:pPr>
          </w:p>
          <w:p w14:paraId="6DEF5203"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Kui ühtegi eelnimetatud meetodit ei kohaldata, määratakse väärtpaberistamise positsioonidele määruse (EL) nr 575/2013 artikli 254 lõike 7 kohaselt 1 250 % riskikaal.</w:t>
            </w:r>
          </w:p>
          <w:p w14:paraId="112A368D"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7CF608B9" w14:textId="77777777" w:rsidTr="00822842">
        <w:tc>
          <w:tcPr>
            <w:tcW w:w="1568" w:type="dxa"/>
          </w:tcPr>
          <w:p w14:paraId="6C75B17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0710–0860</w:t>
            </w:r>
          </w:p>
        </w:tc>
        <w:tc>
          <w:tcPr>
            <w:tcW w:w="7436" w:type="dxa"/>
          </w:tcPr>
          <w:p w14:paraId="7A263DB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w:t>
            </w:r>
          </w:p>
          <w:p w14:paraId="281A1F00" w14:textId="77777777" w:rsidR="00933ADA" w:rsidRPr="00AC505B" w:rsidRDefault="00933ADA" w:rsidP="00822842">
            <w:pPr>
              <w:spacing w:before="0" w:after="0"/>
              <w:jc w:val="left"/>
              <w:rPr>
                <w:rFonts w:ascii="Times New Roman" w:hAnsi="Times New Roman"/>
                <w:sz w:val="24"/>
              </w:rPr>
            </w:pPr>
          </w:p>
          <w:p w14:paraId="0D23F92D"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Määruse (EL) nr 575/2013 III osa II jaotise 5. peatüki 3. jao kohaselt arvutatav riskiga kaalutud koguvara enne lõpptähtaegade mittevastavustest või hoolduskohustuse sätete rikkumisest tulenevaid korrigeerimisi, välja </w:t>
            </w:r>
            <w:r w:rsidRPr="00AC505B">
              <w:rPr>
                <w:rFonts w:ascii="Times New Roman" w:hAnsi="Times New Roman"/>
                <w:sz w:val="24"/>
              </w:rPr>
              <w:lastRenderedPageBreak/>
              <w:t xml:space="preserve">arvatud riskiga kaalutud vara, mis vastab väljavoolu kaudu teise vormi ümber jaotatud riskipositsioonidele. </w:t>
            </w:r>
          </w:p>
          <w:p w14:paraId="381AF356" w14:textId="77777777" w:rsidR="00933ADA" w:rsidRPr="00AC505B" w:rsidRDefault="00933ADA" w:rsidP="00822842">
            <w:pPr>
              <w:spacing w:before="0" w:after="0"/>
              <w:rPr>
                <w:rFonts w:ascii="Times New Roman" w:hAnsi="Times New Roman"/>
                <w:sz w:val="24"/>
              </w:rPr>
            </w:pPr>
          </w:p>
        </w:tc>
      </w:tr>
      <w:tr w:rsidR="00933ADA" w:rsidRPr="00AC505B" w14:paraId="6D1A07DF" w14:textId="77777777" w:rsidTr="00822842">
        <w:tc>
          <w:tcPr>
            <w:tcW w:w="1568" w:type="dxa"/>
          </w:tcPr>
          <w:p w14:paraId="05B9A349"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0840</w:t>
            </w:r>
          </w:p>
        </w:tc>
        <w:tc>
          <w:tcPr>
            <w:tcW w:w="7436" w:type="dxa"/>
          </w:tcPr>
          <w:p w14:paraId="3DB9E795"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IAA: KESKMINE RISKIKAAL (%)</w:t>
            </w:r>
          </w:p>
          <w:p w14:paraId="1FF62496" w14:textId="77777777" w:rsidR="00933ADA" w:rsidRPr="00AC505B" w:rsidRDefault="00933ADA" w:rsidP="00822842">
            <w:pPr>
              <w:spacing w:before="0" w:after="0"/>
              <w:rPr>
                <w:rFonts w:ascii="Times New Roman" w:hAnsi="Times New Roman"/>
                <w:sz w:val="24"/>
              </w:rPr>
            </w:pPr>
          </w:p>
          <w:p w14:paraId="40E63FB8"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Selles veerus kajastatakse väärtpaberistamise riskipositsioonidega kaalutud keskmisi riskikaalusid.</w:t>
            </w:r>
          </w:p>
          <w:p w14:paraId="5C275CA5" w14:textId="77777777" w:rsidR="00933ADA" w:rsidRPr="00AC505B" w:rsidRDefault="00933ADA" w:rsidP="00822842">
            <w:pPr>
              <w:spacing w:before="0" w:after="0"/>
              <w:jc w:val="left"/>
              <w:rPr>
                <w:rFonts w:ascii="Times New Roman" w:hAnsi="Times New Roman"/>
                <w:sz w:val="24"/>
              </w:rPr>
            </w:pPr>
          </w:p>
        </w:tc>
      </w:tr>
      <w:tr w:rsidR="00933ADA" w:rsidRPr="00AC505B" w14:paraId="0CA71621" w14:textId="77777777" w:rsidTr="00822842">
        <w:tc>
          <w:tcPr>
            <w:tcW w:w="1568" w:type="dxa"/>
          </w:tcPr>
          <w:p w14:paraId="1AACDF5D"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0860</w:t>
            </w:r>
          </w:p>
        </w:tc>
        <w:tc>
          <w:tcPr>
            <w:tcW w:w="7436" w:type="dxa"/>
          </w:tcPr>
          <w:p w14:paraId="7501B53E"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RISKIGA KAALUTUD VARA, MILLEST: SÜNTEETILISED VÄÄRTPABERISTAMISED</w:t>
            </w:r>
          </w:p>
          <w:p w14:paraId="5D931025" w14:textId="77777777" w:rsidR="00933ADA" w:rsidRPr="00AC505B" w:rsidRDefault="00933ADA" w:rsidP="00822842">
            <w:pPr>
              <w:spacing w:before="0" w:after="0"/>
              <w:jc w:val="left"/>
              <w:rPr>
                <w:rFonts w:ascii="Times New Roman" w:hAnsi="Times New Roman"/>
                <w:sz w:val="24"/>
              </w:rPr>
            </w:pPr>
          </w:p>
          <w:p w14:paraId="6DDF48C2"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Selliste sünteetiliste väärtpaberistamiste kajastamisel, mille puhul esineb lõpptähtaegade mittevastavus, ei võeta selles veerus arvesse mis tahes lõpptähtaegade mittevastavust.</w:t>
            </w:r>
          </w:p>
          <w:p w14:paraId="29F73B34" w14:textId="77777777" w:rsidR="00933ADA" w:rsidRPr="00AC505B" w:rsidRDefault="00933ADA" w:rsidP="00822842">
            <w:pPr>
              <w:spacing w:before="0" w:after="0"/>
              <w:jc w:val="left"/>
              <w:rPr>
                <w:rFonts w:ascii="Times New Roman" w:hAnsi="Times New Roman"/>
                <w:sz w:val="24"/>
              </w:rPr>
            </w:pPr>
          </w:p>
        </w:tc>
      </w:tr>
      <w:tr w:rsidR="00933ADA" w:rsidRPr="00AC505B" w14:paraId="370033B9" w14:textId="77777777" w:rsidTr="00822842">
        <w:tc>
          <w:tcPr>
            <w:tcW w:w="1568" w:type="dxa"/>
          </w:tcPr>
          <w:p w14:paraId="0108BA79"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0870</w:t>
            </w:r>
          </w:p>
        </w:tc>
        <w:tc>
          <w:tcPr>
            <w:tcW w:w="7436" w:type="dxa"/>
          </w:tcPr>
          <w:p w14:paraId="46E6563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LÕPPTÄHTAEGADE MITTEVASTAVUSEST TULENEV RISKIGA KAALUTUD VARA KORRIGEERIMINE</w:t>
            </w:r>
          </w:p>
          <w:p w14:paraId="0D85BCBF" w14:textId="77777777" w:rsidR="00933ADA" w:rsidRPr="00AC505B" w:rsidRDefault="00933ADA" w:rsidP="00822842">
            <w:pPr>
              <w:spacing w:before="0" w:after="0"/>
              <w:jc w:val="left"/>
              <w:rPr>
                <w:rFonts w:ascii="Times New Roman" w:hAnsi="Times New Roman"/>
                <w:b/>
                <w:sz w:val="24"/>
                <w:u w:val="single"/>
                <w:lang w:eastAsia="es-ES_tradnl"/>
              </w:rPr>
            </w:pPr>
          </w:p>
          <w:p w14:paraId="5EA69EA3"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Sünteetiliste väärtpaberistamiste lõpptähtaegade mittevastavuse puhul kajastatakse määruse (EL) nr 575/2013 artiklis 252 määratletud RW*-RW(SP), välja arvatud väärtpaberistamise seeriate puhul, mille suhtes kohaldatakse 1 250</w:t>
            </w:r>
            <w:r w:rsidRPr="00AC505B">
              <w:t> </w:t>
            </w:r>
            <w:r w:rsidRPr="00AC505B">
              <w:rPr>
                <w:rFonts w:ascii="Times New Roman" w:hAnsi="Times New Roman"/>
                <w:sz w:val="24"/>
              </w:rPr>
              <w:t>% riskikaalu ja mille puhul on kajastatav summa võrdne nulliga. Tuleb tähele panna, et RW(SP) ei hõlma mitte ainult veerus 0650 kajastatud riskiga kaalutud vara, vaid ka riskiga kaalutud vara, mis vastavad väljavoolu kaudu teise vormi ümber jaotatud riskipositsioonidele.</w:t>
            </w:r>
          </w:p>
          <w:p w14:paraId="3920B659" w14:textId="77777777" w:rsidR="00933ADA" w:rsidRPr="00AC505B" w:rsidRDefault="00933ADA" w:rsidP="00822842">
            <w:pPr>
              <w:spacing w:before="0" w:after="0"/>
              <w:rPr>
                <w:rFonts w:ascii="Times New Roman" w:hAnsi="Times New Roman"/>
                <w:sz w:val="24"/>
                <w:lang w:eastAsia="es-ES_tradnl"/>
              </w:rPr>
            </w:pPr>
          </w:p>
        </w:tc>
      </w:tr>
      <w:tr w:rsidR="00933ADA" w:rsidRPr="00AC505B" w14:paraId="3F9D7418" w14:textId="77777777" w:rsidTr="00822842">
        <w:tc>
          <w:tcPr>
            <w:tcW w:w="1568" w:type="dxa"/>
          </w:tcPr>
          <w:p w14:paraId="1DCD0D50" w14:textId="77777777" w:rsidR="00933ADA" w:rsidRPr="00AC505B" w:rsidDel="002122FF"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0880</w:t>
            </w:r>
          </w:p>
        </w:tc>
        <w:tc>
          <w:tcPr>
            <w:tcW w:w="7436" w:type="dxa"/>
          </w:tcPr>
          <w:p w14:paraId="5E84660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MÄÄRUSE (EL) 2017/2402 2. PEATÜKI RIKKUMISEST TULENEV KOGUMÕJU (KORRIGEERIMINE)</w:t>
            </w:r>
            <w:r w:rsidRPr="00AC505B">
              <w:rPr>
                <w:rStyle w:val="FootnoteReference"/>
                <w:rFonts w:ascii="Times New Roman" w:hAnsi="Times New Roman"/>
                <w:sz w:val="24"/>
                <w:vertAlign w:val="superscript"/>
                <w:lang w:eastAsia="es-ES_tradnl"/>
              </w:rPr>
              <w:footnoteReference w:id="1"/>
            </w:r>
          </w:p>
          <w:p w14:paraId="184A8AE3" w14:textId="77777777" w:rsidR="00933ADA" w:rsidRPr="00AC505B" w:rsidRDefault="00933ADA" w:rsidP="00822842">
            <w:pPr>
              <w:spacing w:before="0" w:after="0"/>
              <w:jc w:val="left"/>
              <w:rPr>
                <w:rFonts w:ascii="Times New Roman" w:hAnsi="Times New Roman"/>
                <w:sz w:val="24"/>
                <w:lang w:eastAsia="es-ES_tradnl"/>
              </w:rPr>
            </w:pPr>
          </w:p>
          <w:p w14:paraId="7EBEDB5C" w14:textId="77777777" w:rsidR="00933ADA" w:rsidRPr="00AC505B" w:rsidRDefault="00933ADA" w:rsidP="00822842">
            <w:pPr>
              <w:spacing w:before="0" w:after="0"/>
              <w:jc w:val="left"/>
              <w:rPr>
                <w:rFonts w:ascii="Times New Roman" w:eastAsia="Arial" w:hAnsi="Times New Roman"/>
                <w:sz w:val="24"/>
              </w:rPr>
            </w:pPr>
            <w:r w:rsidRPr="00AC505B">
              <w:rPr>
                <w:rFonts w:ascii="Times New Roman" w:hAnsi="Times New Roman"/>
                <w:sz w:val="24"/>
              </w:rPr>
              <w:t>Määruse (EL) nr 575/2013 artikliga 270a on ette nähtud, et kui finantsinstitutsioon ei täida teatavaid nõudeid, kehtestavad pädevad asutused proportsionaalse täiendava riskikaalu, mis on vähemalt 250</w:t>
            </w:r>
            <w:r w:rsidRPr="00AC505B">
              <w:t> </w:t>
            </w:r>
            <w:r w:rsidRPr="00AC505B">
              <w:rPr>
                <w:rFonts w:ascii="Times New Roman" w:hAnsi="Times New Roman"/>
                <w:sz w:val="24"/>
              </w:rPr>
              <w:t>% riskikaalust (ülempiiriga 1 250</w:t>
            </w:r>
            <w:r w:rsidRPr="00AC505B">
              <w:t> </w:t>
            </w:r>
            <w:r w:rsidRPr="00AC505B">
              <w:rPr>
                <w:rFonts w:ascii="Times New Roman" w:hAnsi="Times New Roman"/>
                <w:sz w:val="24"/>
              </w:rPr>
              <w:t xml:space="preserve">%), mida kohaldataks asjaomaste väärtpaberistamise positsioonide suhtes vastavalt määruse (EL) nr 575/2013 III osa II jaotise 5. peatüki 3. jaole. </w:t>
            </w:r>
          </w:p>
          <w:p w14:paraId="7AF261C3"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78A5CFE" w14:textId="77777777" w:rsidTr="00822842">
        <w:tc>
          <w:tcPr>
            <w:tcW w:w="1568" w:type="dxa"/>
          </w:tcPr>
          <w:p w14:paraId="167B991C"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0890–0920</w:t>
            </w:r>
          </w:p>
        </w:tc>
        <w:tc>
          <w:tcPr>
            <w:tcW w:w="7436" w:type="dxa"/>
          </w:tcPr>
          <w:p w14:paraId="1EAD793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 KOGUSUMMA</w:t>
            </w:r>
          </w:p>
          <w:p w14:paraId="00106670" w14:textId="77777777" w:rsidR="00933ADA" w:rsidRPr="00AC505B" w:rsidRDefault="00933ADA" w:rsidP="00822842">
            <w:pPr>
              <w:spacing w:before="0" w:after="0"/>
              <w:jc w:val="left"/>
              <w:rPr>
                <w:rFonts w:ascii="Times New Roman" w:hAnsi="Times New Roman"/>
                <w:sz w:val="24"/>
              </w:rPr>
            </w:pPr>
          </w:p>
          <w:p w14:paraId="10368B4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Riskiga kaalutud vara kogusumma, mis on arvutatud määruse (EL) nr 575/2013 III osa II jaotise 5. peatüki 3. jao kohaselt.</w:t>
            </w:r>
          </w:p>
        </w:tc>
      </w:tr>
      <w:tr w:rsidR="00933ADA" w:rsidRPr="00AC505B" w14:paraId="61F48837" w14:textId="77777777" w:rsidTr="00822842">
        <w:tc>
          <w:tcPr>
            <w:tcW w:w="1568" w:type="dxa"/>
          </w:tcPr>
          <w:p w14:paraId="321E4BD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0890</w:t>
            </w:r>
          </w:p>
        </w:tc>
        <w:tc>
          <w:tcPr>
            <w:tcW w:w="7436" w:type="dxa"/>
          </w:tcPr>
          <w:p w14:paraId="4F5151E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ENNE ÜLEMPIIRI KOHALDAMIST</w:t>
            </w:r>
          </w:p>
          <w:p w14:paraId="7DBF8213" w14:textId="77777777" w:rsidR="00933ADA" w:rsidRPr="00AC505B" w:rsidRDefault="00933ADA" w:rsidP="00822842">
            <w:pPr>
              <w:spacing w:before="0" w:after="0"/>
              <w:jc w:val="left"/>
              <w:rPr>
                <w:rFonts w:ascii="Times New Roman" w:hAnsi="Times New Roman"/>
                <w:b/>
                <w:sz w:val="24"/>
                <w:u w:val="single"/>
                <w:lang w:eastAsia="es-ES_tradnl"/>
              </w:rPr>
            </w:pPr>
          </w:p>
          <w:p w14:paraId="36EE0279" w14:textId="77777777" w:rsidR="00933ADA" w:rsidRPr="00AC505B" w:rsidRDefault="00933ADA" w:rsidP="00822842">
            <w:pPr>
              <w:spacing w:before="0" w:after="0"/>
              <w:jc w:val="left"/>
              <w:rPr>
                <w:rFonts w:ascii="Times New Roman" w:eastAsia="Arial" w:hAnsi="Times New Roman"/>
                <w:sz w:val="24"/>
              </w:rPr>
            </w:pPr>
            <w:r w:rsidRPr="00AC505B">
              <w:rPr>
                <w:rFonts w:ascii="Times New Roman" w:hAnsi="Times New Roman"/>
                <w:sz w:val="24"/>
              </w:rPr>
              <w:t xml:space="preserve">Määruse (EL) nr 575/2013 III osa II jaotise 5. peatüki 3. jao kohaselt arvutatud riskiga kaalutud koguvara enne kõnealuse määruse artiklites 267 ja 268 sätestatud ülempiiri kohaldamist või kvalifitseeruvate viivisnõuete </w:t>
            </w:r>
            <w:r w:rsidRPr="00AC505B">
              <w:rPr>
                <w:rFonts w:ascii="Times New Roman" w:hAnsi="Times New Roman"/>
                <w:sz w:val="24"/>
              </w:rPr>
              <w:lastRenderedPageBreak/>
              <w:t>traditsiooniliste väärtpaberistamiste puhul enne määruse (EL) nr 575/2013 artikli 269a kohaldamist.</w:t>
            </w:r>
          </w:p>
          <w:p w14:paraId="63E1A144" w14:textId="77777777" w:rsidR="00933ADA" w:rsidRPr="00AC505B" w:rsidRDefault="00933ADA" w:rsidP="00822842">
            <w:pPr>
              <w:spacing w:before="0" w:after="0"/>
              <w:jc w:val="left"/>
              <w:rPr>
                <w:rFonts w:ascii="Times New Roman" w:hAnsi="Times New Roman"/>
                <w:b/>
                <w:sz w:val="24"/>
                <w:u w:val="single"/>
                <w:lang w:eastAsia="es-ES_tradnl"/>
              </w:rPr>
            </w:pPr>
          </w:p>
        </w:tc>
      </w:tr>
      <w:tr w:rsidR="00933ADA" w:rsidRPr="00AC505B" w14:paraId="62A600A7" w14:textId="77777777" w:rsidTr="00822842">
        <w:tc>
          <w:tcPr>
            <w:tcW w:w="1568" w:type="dxa"/>
          </w:tcPr>
          <w:p w14:paraId="7D1A900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0900</w:t>
            </w:r>
          </w:p>
        </w:tc>
        <w:tc>
          <w:tcPr>
            <w:tcW w:w="7436" w:type="dxa"/>
          </w:tcPr>
          <w:p w14:paraId="7F135106"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RISKIKAALU ÜLEMPIIRIST TINGITUD VÄHENDAMINE</w:t>
            </w:r>
          </w:p>
          <w:p w14:paraId="23184B4B" w14:textId="77777777" w:rsidR="00933ADA" w:rsidRPr="00AC505B" w:rsidRDefault="00933ADA" w:rsidP="00822842">
            <w:pPr>
              <w:spacing w:before="0" w:after="0"/>
              <w:jc w:val="left"/>
              <w:rPr>
                <w:rFonts w:ascii="Times New Roman" w:hAnsi="Times New Roman"/>
                <w:b/>
                <w:sz w:val="24"/>
                <w:u w:val="single"/>
              </w:rPr>
            </w:pPr>
          </w:p>
          <w:p w14:paraId="760D3650"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artikliga 267 on ette nähtud, et finantsinstitutsioon, kes teab igal ajahetkel seda, millest aluspositsioonid koosnevad, võib anda kõrgema nõudeõiguse järguga väärtpaberistamise positsioonile maksimaalse riskikaalu, mis on võrdväärne riskipositsioonidega kaalutud keskmise riskikaaluga, mis antaks aluspositsioonidele juhul, kui neid ei oleks väärtpaberistatud. Kvalifitseeruva viivisnõuete traditsioonilise väärtpaberistamise puhul kohaldatakse määruse (EL) nr 575/2013 artiklit 269a ja eelkõige selle lõikeid 6 ja 7.</w:t>
            </w:r>
          </w:p>
          <w:p w14:paraId="73E9927F"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6969A132" w14:textId="77777777" w:rsidTr="00822842">
        <w:tc>
          <w:tcPr>
            <w:tcW w:w="1568" w:type="dxa"/>
          </w:tcPr>
          <w:p w14:paraId="157403E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0910</w:t>
            </w:r>
          </w:p>
        </w:tc>
        <w:tc>
          <w:tcPr>
            <w:tcW w:w="7436" w:type="dxa"/>
          </w:tcPr>
          <w:p w14:paraId="1EC56FD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ÜLDISEST ÜLEMPIIRIST TINGITUD VÄHENDAMINE</w:t>
            </w:r>
          </w:p>
          <w:p w14:paraId="17610957" w14:textId="77777777" w:rsidR="00933ADA" w:rsidRPr="00AC505B" w:rsidRDefault="00933ADA" w:rsidP="00822842">
            <w:pPr>
              <w:spacing w:before="0" w:after="0"/>
              <w:jc w:val="left"/>
              <w:rPr>
                <w:rFonts w:ascii="Times New Roman" w:hAnsi="Times New Roman"/>
                <w:b/>
                <w:sz w:val="24"/>
                <w:u w:val="single"/>
              </w:rPr>
            </w:pPr>
          </w:p>
          <w:p w14:paraId="00B00DD9"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artikliga 268 on ette nähtud, et finantsinstitutsioon kui väärtpaberistamise tehingu algataja või sponsor või muu finantsinstitutsioon, kes kasutab väärtpaberistamise sisereitingute meetodit, või finantsinstitutsioon kui väärtpaberistamise tehingu algataja või sponsor, kes kasutab väärtpaberistamise krediidiriski hindamise standardmeetodit või välisreitingute meetodit, võib kohaldada hoitava väärtpaberistamise positsiooni suhtes maksimaalset kapitalinõuet, mis on võrdväärne kapitalinõuetega, mis oleks aluspositsioonide puhul arvutatud määruse (EL) nr 575/2013 III osa II jaotise 2. või 3. peatüki kohaselt juhul, kui neid ei oleks väärtpaberistatud. Kvalifitseeruva viivisnõuete traditsioonilise väärtpaberistamise puhul kohaldatakse määruse (EL) nr 575/2013 artiklit 269a ja eelkõige selle lõikeid 5 ja 7.</w:t>
            </w:r>
          </w:p>
          <w:p w14:paraId="7D0FFCFE"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2147F97C" w14:textId="77777777" w:rsidTr="00822842">
        <w:tc>
          <w:tcPr>
            <w:tcW w:w="1568" w:type="dxa"/>
          </w:tcPr>
          <w:p w14:paraId="1459E96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0920</w:t>
            </w:r>
          </w:p>
        </w:tc>
        <w:tc>
          <w:tcPr>
            <w:tcW w:w="7436" w:type="dxa"/>
          </w:tcPr>
          <w:p w14:paraId="585B35D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 KOGUSUMMA</w:t>
            </w:r>
          </w:p>
          <w:p w14:paraId="3E2E09EB" w14:textId="77777777" w:rsidR="00933ADA" w:rsidRPr="00AC505B" w:rsidRDefault="00933ADA" w:rsidP="00822842">
            <w:pPr>
              <w:spacing w:before="0" w:after="0"/>
              <w:jc w:val="left"/>
              <w:rPr>
                <w:rFonts w:ascii="Times New Roman" w:hAnsi="Times New Roman"/>
                <w:b/>
                <w:sz w:val="24"/>
                <w:u w:val="single"/>
              </w:rPr>
            </w:pPr>
          </w:p>
          <w:p w14:paraId="073F63C7"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Määruse (EL) nr 575/2013 III osa II jaotise 5. peatüki 3. jao kohaselt arvutatav riskiga kaalutud koguvara, võttes arvesse kõnealuse määruse artikli 247 lõikes 6 sätestatud koguriskikaalu.</w:t>
            </w:r>
          </w:p>
          <w:p w14:paraId="25E36FE2" w14:textId="77777777" w:rsidR="00933ADA" w:rsidRPr="00AC505B" w:rsidRDefault="00933ADA" w:rsidP="00822842">
            <w:pPr>
              <w:spacing w:before="0" w:after="0"/>
              <w:jc w:val="left"/>
              <w:rPr>
                <w:rFonts w:ascii="Times New Roman" w:hAnsi="Times New Roman"/>
                <w:b/>
                <w:sz w:val="24"/>
                <w:u w:val="single"/>
                <w:lang w:eastAsia="es-ES_tradnl"/>
              </w:rPr>
            </w:pPr>
          </w:p>
        </w:tc>
      </w:tr>
      <w:tr w:rsidR="00933ADA" w:rsidRPr="00AC505B" w14:paraId="50D22CEB" w14:textId="77777777" w:rsidTr="00822842">
        <w:tc>
          <w:tcPr>
            <w:tcW w:w="1568" w:type="dxa"/>
          </w:tcPr>
          <w:p w14:paraId="613ACF5B"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0921–0924</w:t>
            </w:r>
          </w:p>
        </w:tc>
        <w:tc>
          <w:tcPr>
            <w:tcW w:w="7436" w:type="dxa"/>
          </w:tcPr>
          <w:p w14:paraId="2831B09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S-TREA MINIMAALNE VÄLJUNDMÄÄR</w:t>
            </w:r>
          </w:p>
          <w:p w14:paraId="154FBB11" w14:textId="77777777" w:rsidR="00933ADA" w:rsidRPr="00AC505B" w:rsidRDefault="00933ADA" w:rsidP="00822842">
            <w:pPr>
              <w:spacing w:before="0" w:after="0"/>
              <w:jc w:val="left"/>
              <w:rPr>
                <w:rFonts w:ascii="Times New Roman" w:hAnsi="Times New Roman"/>
                <w:sz w:val="24"/>
              </w:rPr>
            </w:pPr>
          </w:p>
          <w:p w14:paraId="2EC82F7A" w14:textId="50378244" w:rsidR="00933ADA" w:rsidRPr="00AC505B" w:rsidRDefault="00933ADA" w:rsidP="00822842">
            <w:pPr>
              <w:spacing w:before="0" w:after="0"/>
              <w:jc w:val="left"/>
              <w:rPr>
                <w:rFonts w:ascii="Times New Roman" w:hAnsi="Times New Roman"/>
                <w:b/>
                <w:sz w:val="24"/>
                <w:u w:val="single"/>
              </w:rPr>
            </w:pPr>
            <w:r w:rsidRPr="00AC505B">
              <w:t>Finantsinstitutsioonide puhul, kelle suhtes kohaldatakse määruse (EL) nr 575/2013 artikli 92 lõike 3 kohast minimaalset väljundmäära, artikli 92 lõike 5 kohaselt arvutatud standardmeetodi kohane koguriskipositsioon (S-TREA).</w:t>
            </w:r>
          </w:p>
        </w:tc>
      </w:tr>
      <w:tr w:rsidR="00933ADA" w:rsidRPr="00AC505B" w14:paraId="42F0D821" w14:textId="77777777" w:rsidTr="00822842">
        <w:tc>
          <w:tcPr>
            <w:tcW w:w="1568" w:type="dxa"/>
          </w:tcPr>
          <w:p w14:paraId="2A1205CB"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0921</w:t>
            </w:r>
          </w:p>
        </w:tc>
        <w:tc>
          <w:tcPr>
            <w:tcW w:w="7436" w:type="dxa"/>
          </w:tcPr>
          <w:p w14:paraId="10750F18"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ENNE ÜLEMPIIRI KOHALDAMIST</w:t>
            </w:r>
          </w:p>
          <w:p w14:paraId="75D0D718" w14:textId="77777777" w:rsidR="00933ADA" w:rsidRPr="00AC505B" w:rsidRDefault="00933ADA" w:rsidP="00822842">
            <w:pPr>
              <w:spacing w:before="0" w:after="0"/>
              <w:jc w:val="left"/>
              <w:rPr>
                <w:rFonts w:ascii="Times New Roman" w:hAnsi="Times New Roman"/>
                <w:sz w:val="24"/>
                <w:lang w:eastAsia="es-ES_tradnl"/>
              </w:rPr>
            </w:pPr>
          </w:p>
          <w:p w14:paraId="7DEE8853" w14:textId="251840D8"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S-TREA enne kõnealuse määruse artiklites 267 ja 268 sätestatud piirmäärade kohaldamist või kvalifitseeruvate viivisnõuete traditsiooniliste väärtpaberistamiste puhul enne määruse (EL) nr 575/2013 artikli 269a kohaldamist.</w:t>
            </w:r>
          </w:p>
        </w:tc>
      </w:tr>
      <w:tr w:rsidR="00933ADA" w:rsidRPr="00AC505B" w14:paraId="04DE4C89" w14:textId="77777777" w:rsidTr="00822842">
        <w:tc>
          <w:tcPr>
            <w:tcW w:w="1568" w:type="dxa"/>
          </w:tcPr>
          <w:p w14:paraId="2CA04D1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0922</w:t>
            </w:r>
          </w:p>
        </w:tc>
        <w:tc>
          <w:tcPr>
            <w:tcW w:w="7436" w:type="dxa"/>
          </w:tcPr>
          <w:p w14:paraId="1CBB5DA7"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RISKIKAALU ÜLEMPIIRIST TINGITUD VÄHENDAMINE</w:t>
            </w:r>
          </w:p>
          <w:p w14:paraId="5B049CC5" w14:textId="77777777" w:rsidR="00933ADA" w:rsidRPr="00AC505B" w:rsidRDefault="00933ADA" w:rsidP="00822842">
            <w:pPr>
              <w:spacing w:before="0" w:after="0"/>
              <w:jc w:val="left"/>
              <w:rPr>
                <w:rFonts w:ascii="Times New Roman" w:hAnsi="Times New Roman"/>
                <w:bCs/>
                <w:sz w:val="24"/>
              </w:rPr>
            </w:pPr>
          </w:p>
          <w:p w14:paraId="5AFF07E2" w14:textId="7600F8D0"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lastRenderedPageBreak/>
              <w:t>S-TREA vähendamine riskikaalu ülempiiri tõttu vastavalt määruse (EL) nr 575/2013 artiklile 267 ja määruse (EL) nr 575/2013 artiklile 269a, eelkõige selle lõigetele 6 ja 7.</w:t>
            </w:r>
          </w:p>
        </w:tc>
      </w:tr>
      <w:tr w:rsidR="00933ADA" w:rsidRPr="00AC505B" w14:paraId="1980758E" w14:textId="77777777" w:rsidTr="00822842">
        <w:tc>
          <w:tcPr>
            <w:tcW w:w="1568" w:type="dxa"/>
          </w:tcPr>
          <w:p w14:paraId="5F2AD8AB"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0923</w:t>
            </w:r>
          </w:p>
        </w:tc>
        <w:tc>
          <w:tcPr>
            <w:tcW w:w="7436" w:type="dxa"/>
          </w:tcPr>
          <w:p w14:paraId="09C6FB1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ÜLDISEST ÜLEMPIIRIST TINGITUD VÄHENDAMINE</w:t>
            </w:r>
          </w:p>
          <w:p w14:paraId="319BEC43" w14:textId="77777777" w:rsidR="00933ADA" w:rsidRPr="00AC505B" w:rsidRDefault="00933ADA" w:rsidP="00822842">
            <w:pPr>
              <w:spacing w:before="0" w:after="0"/>
              <w:jc w:val="left"/>
              <w:rPr>
                <w:rFonts w:ascii="Times New Roman" w:hAnsi="Times New Roman"/>
                <w:bCs/>
                <w:sz w:val="24"/>
              </w:rPr>
            </w:pPr>
          </w:p>
          <w:p w14:paraId="7C385E24" w14:textId="7733C26B"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S-TREA vähendamine üldise ülempiiri tõttu vastavalt määruse (EL) nr 575/2013 artiklile 268 ja määruse (EL) nr 575/2013 artiklile 269a, eelkõige selle lõigetele 5 ja 7.</w:t>
            </w:r>
          </w:p>
        </w:tc>
      </w:tr>
      <w:tr w:rsidR="00933ADA" w:rsidRPr="00AC505B" w14:paraId="31D7B878" w14:textId="77777777" w:rsidTr="00822842">
        <w:tc>
          <w:tcPr>
            <w:tcW w:w="1568" w:type="dxa"/>
          </w:tcPr>
          <w:p w14:paraId="702A806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0924</w:t>
            </w:r>
          </w:p>
        </w:tc>
        <w:tc>
          <w:tcPr>
            <w:tcW w:w="7436" w:type="dxa"/>
          </w:tcPr>
          <w:p w14:paraId="298CFBF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PÄRAST ÜLEMPIIRI KOHALDAMIST</w:t>
            </w:r>
          </w:p>
          <w:p w14:paraId="20ABC319" w14:textId="77777777" w:rsidR="00933ADA" w:rsidRPr="00AC505B" w:rsidRDefault="00933ADA" w:rsidP="00822842">
            <w:pPr>
              <w:spacing w:before="0" w:after="0"/>
              <w:jc w:val="left"/>
              <w:rPr>
                <w:rFonts w:ascii="Times New Roman" w:hAnsi="Times New Roman"/>
                <w:bCs/>
                <w:sz w:val="24"/>
              </w:rPr>
            </w:pPr>
          </w:p>
          <w:p w14:paraId="555ED329" w14:textId="792C33D6"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S-TREA summa pärast üldise ülempiiri kohaldamist.</w:t>
            </w:r>
          </w:p>
        </w:tc>
      </w:tr>
      <w:tr w:rsidR="00933ADA" w:rsidRPr="00AC505B" w14:paraId="6B58AAF6" w14:textId="77777777" w:rsidTr="00822842">
        <w:tc>
          <w:tcPr>
            <w:tcW w:w="1568" w:type="dxa"/>
          </w:tcPr>
          <w:p w14:paraId="3BCC8EA3"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0930–0960</w:t>
            </w:r>
          </w:p>
        </w:tc>
        <w:tc>
          <w:tcPr>
            <w:tcW w:w="7436" w:type="dxa"/>
          </w:tcPr>
          <w:p w14:paraId="3188E226"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MEMOKIRJED</w:t>
            </w:r>
          </w:p>
        </w:tc>
      </w:tr>
      <w:tr w:rsidR="00933ADA" w:rsidRPr="00AC505B" w14:paraId="622C67B1" w14:textId="77777777" w:rsidTr="00822842">
        <w:tc>
          <w:tcPr>
            <w:tcW w:w="1568" w:type="dxa"/>
          </w:tcPr>
          <w:p w14:paraId="43A3936E"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0930</w:t>
            </w:r>
          </w:p>
        </w:tc>
        <w:tc>
          <w:tcPr>
            <w:tcW w:w="7436" w:type="dxa"/>
          </w:tcPr>
          <w:p w14:paraId="755BCAB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 MIS VASTAB VÄLJAVOOLULE VÄÄRTPABERISTAMISEST MUUDESSE RISKIPOSITSIOONI KLASSIDESSE</w:t>
            </w:r>
          </w:p>
          <w:p w14:paraId="5D7D7E17" w14:textId="77777777" w:rsidR="00933ADA" w:rsidRPr="00AC505B" w:rsidRDefault="00933ADA" w:rsidP="00822842">
            <w:pPr>
              <w:spacing w:before="0" w:after="0"/>
              <w:jc w:val="left"/>
              <w:rPr>
                <w:rFonts w:ascii="Times New Roman" w:hAnsi="Times New Roman"/>
                <w:sz w:val="24"/>
              </w:rPr>
            </w:pPr>
          </w:p>
          <w:p w14:paraId="325B127F"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Riskiga kaalutud vara summa, mis tuleneb riskimaanduse andjale ümberjaotatud riskipositsioonidest (ja mida seepärast arvutatakse vastava vormi jaoks), mida võetakse arvesse väärtpaberistamise positsioonide ülempiiri arvutamisel.</w:t>
            </w:r>
          </w:p>
          <w:p w14:paraId="6AE15951" w14:textId="77777777" w:rsidR="00933ADA" w:rsidRPr="00AC505B" w:rsidRDefault="00933ADA" w:rsidP="00822842">
            <w:pPr>
              <w:spacing w:before="0" w:after="0"/>
              <w:jc w:val="left"/>
              <w:rPr>
                <w:rFonts w:ascii="Times New Roman" w:hAnsi="Times New Roman"/>
                <w:sz w:val="24"/>
              </w:rPr>
            </w:pPr>
          </w:p>
        </w:tc>
      </w:tr>
      <w:tr w:rsidR="00933ADA" w:rsidRPr="00AC505B" w14:paraId="5119BFF3" w14:textId="77777777" w:rsidTr="00822842">
        <w:tc>
          <w:tcPr>
            <w:tcW w:w="1568" w:type="dxa"/>
          </w:tcPr>
          <w:p w14:paraId="5C92E776"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0940–0960</w:t>
            </w:r>
          </w:p>
        </w:tc>
        <w:tc>
          <w:tcPr>
            <w:tcW w:w="7436" w:type="dxa"/>
          </w:tcPr>
          <w:p w14:paraId="0AC684DE" w14:textId="0851C746"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MINIMAALNE VÄLJUNDMÄÄR; RISKIGA KAALUTUD VARA SEOSES MÄÄRUSE (EL) nr 575/2013 ARTIKLI 465 LÕIKE 7 KOHALDAMISE MÕJUGA</w:t>
            </w:r>
          </w:p>
          <w:p w14:paraId="7CE3FACF"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Esitatakse üleminekusätteid kohaldamata arvutatud riskiga kaalutud vara ja üleminekusätteid kohaldades arvutatud riskiga kaalutud vara vahe kõigi kolme meetodi korral: väärtpaberistamise sisereitingute meetod, sisehindamise meetod ja kvalifitseeruva viivisnõuete väärtpaberistamise kõrgema nõudeõiguse järguga seeriate erikäsitlus.</w:t>
            </w:r>
          </w:p>
        </w:tc>
      </w:tr>
    </w:tbl>
    <w:p w14:paraId="63E5A4B7" w14:textId="77777777" w:rsidR="00933ADA" w:rsidRPr="00AC505B" w:rsidRDefault="00933ADA" w:rsidP="00933ADA">
      <w:pPr>
        <w:spacing w:before="0" w:after="0"/>
        <w:rPr>
          <w:rFonts w:ascii="Times New Roman" w:hAnsi="Times New Roman"/>
          <w:sz w:val="24"/>
        </w:rPr>
      </w:pPr>
    </w:p>
    <w:p w14:paraId="7BECFFB5" w14:textId="77777777" w:rsidR="00933ADA" w:rsidRPr="00AC505B" w:rsidRDefault="00933ADA" w:rsidP="00933ADA">
      <w:pPr>
        <w:spacing w:before="0" w:after="0"/>
        <w:rPr>
          <w:rFonts w:ascii="Times New Roman" w:hAnsi="Times New Roman"/>
          <w:sz w:val="24"/>
        </w:rPr>
      </w:pPr>
    </w:p>
    <w:p w14:paraId="4E1AACED" w14:textId="1F5ECF58"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109</w:t>
      </w:r>
      <w:r w:rsidRPr="00AC505B">
        <w:fldChar w:fldCharType="end"/>
      </w:r>
      <w:r w:rsidRPr="00AC505B">
        <w:t>.</w:t>
      </w:r>
      <w:r w:rsidRPr="00AC505B">
        <w:tab/>
        <w:t xml:space="preserve"> Vorm on jagatud kolme peamisse reakogumisse, milles esitatakse andmed väärtpaberistamise tehingu algatajate, sponsorite ja investorite algatatud/sponsoreeritud/säilitatud või ostetud riskipositsioonide kohta. Neist igaühe puhul on teave jaotatud bilansiliste ning bilansiväliste kirjete ja tuletisinstrumentide lõikes, samuti see, kas kohaldatakse diferentseeritud kapitalikäsitlust või mitte.</w:t>
      </w:r>
    </w:p>
    <w:p w14:paraId="7068E8C5" w14:textId="2E029D1E"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110</w:t>
      </w:r>
      <w:r w:rsidRPr="00AC505B">
        <w:fldChar w:fldCharType="end"/>
      </w:r>
      <w:r w:rsidRPr="00AC505B">
        <w:t>. Väärtpaberistamise välisreitingute meetodi kohaselt käsitletavad positsioonid ja reitinguta positsioonid (riskipositsioonid aruandekuupäeva seisuga) on jaotatud ka väärtpaberistamise alguses kohaldatud krediidikvaliteedi astmete lõikes (viimane reakogum). Kõnealust teavet esitavad väärtpaberistamise tehingu algatajad, sponsorid ja investorid.</w:t>
      </w:r>
    </w:p>
    <w:p w14:paraId="03B6C442" w14:textId="77777777" w:rsidR="00933ADA" w:rsidRPr="00AC505B"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AC505B" w14:paraId="7EB1B7AA" w14:textId="77777777" w:rsidTr="00822842">
        <w:tc>
          <w:tcPr>
            <w:tcW w:w="9145" w:type="dxa"/>
            <w:gridSpan w:val="2"/>
            <w:shd w:val="clear" w:color="auto" w:fill="CCCCCC"/>
          </w:tcPr>
          <w:p w14:paraId="1593C0AA"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AC505B" w:rsidRDefault="00933ADA" w:rsidP="00822842">
            <w:pPr>
              <w:autoSpaceDE w:val="0"/>
              <w:autoSpaceDN w:val="0"/>
              <w:adjustRightInd w:val="0"/>
              <w:spacing w:before="0" w:after="0"/>
              <w:rPr>
                <w:rFonts w:ascii="Times New Roman" w:hAnsi="Times New Roman"/>
                <w:b/>
                <w:bCs/>
                <w:sz w:val="24"/>
              </w:rPr>
            </w:pPr>
            <w:r w:rsidRPr="00AC505B">
              <w:rPr>
                <w:rFonts w:ascii="Times New Roman" w:hAnsi="Times New Roman"/>
                <w:b/>
                <w:sz w:val="24"/>
              </w:rPr>
              <w:t>Read</w:t>
            </w:r>
          </w:p>
          <w:p w14:paraId="6C045EB2"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3A805BA9" w14:textId="77777777" w:rsidTr="00822842">
        <w:tc>
          <w:tcPr>
            <w:tcW w:w="1256" w:type="dxa"/>
          </w:tcPr>
          <w:p w14:paraId="02DFEF45"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0010</w:t>
            </w:r>
          </w:p>
        </w:tc>
        <w:tc>
          <w:tcPr>
            <w:tcW w:w="7889" w:type="dxa"/>
          </w:tcPr>
          <w:p w14:paraId="63EADCF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KOGURISKIPOSITSIOON </w:t>
            </w:r>
          </w:p>
          <w:p w14:paraId="442AF034"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Koguriskipositsioon tähendab avatud väärtpaberistamise ja edasiväärtpaberistamise positsioonide kogusummat. Sellel real esitatakse kokkuvõtlikult kogu teave, mida väärtpaberistamise tehingu algatajad, sponsorid ja investorid on kajastanud järgnevatel ridadel.</w:t>
            </w:r>
          </w:p>
          <w:p w14:paraId="4D791DFD" w14:textId="77777777" w:rsidR="00933ADA" w:rsidRPr="00AC505B"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AC505B" w14:paraId="2D97E5BC" w14:textId="77777777" w:rsidTr="00822842">
        <w:tc>
          <w:tcPr>
            <w:tcW w:w="1256" w:type="dxa"/>
          </w:tcPr>
          <w:p w14:paraId="694939A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0020</w:t>
            </w:r>
          </w:p>
        </w:tc>
        <w:tc>
          <w:tcPr>
            <w:tcW w:w="7889" w:type="dxa"/>
          </w:tcPr>
          <w:p w14:paraId="3936DFD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VÄÄRTPABERISTAMISE POSITSIOONID</w:t>
            </w:r>
          </w:p>
          <w:p w14:paraId="093713B4"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artikli 4 lõike 1 punktis 62 määratletud avatud väärtpaberistamise positsioonide kogusumma, mille puhul ei ole tegu määruse (EL) nr 575/2013 artikli 4 lõike 1 punktis 63 määratletud edasiväärtpaberistamisega.</w:t>
            </w:r>
          </w:p>
          <w:p w14:paraId="707E0522" w14:textId="77777777" w:rsidR="00933ADA" w:rsidRPr="00AC505B"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070FEF50" w14:textId="77777777" w:rsidTr="00822842">
        <w:tc>
          <w:tcPr>
            <w:tcW w:w="1256" w:type="dxa"/>
          </w:tcPr>
          <w:p w14:paraId="375524DB"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0030</w:t>
            </w:r>
          </w:p>
        </w:tc>
        <w:tc>
          <w:tcPr>
            <w:tcW w:w="7889" w:type="dxa"/>
          </w:tcPr>
          <w:p w14:paraId="5873AAF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MIS VASTAVAD DIFERENTSEERITUD KAPITALIKÄSITLUSE NÕUETELE</w:t>
            </w:r>
          </w:p>
          <w:p w14:paraId="6871C108"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Selliste väärtpaberistamise positsioonide kogusumma, mis vastavad määruse (EL) nr 575/2013 artiklis 243, 270 või 494c sätestatud kriteeriumidele ja seetõttu ka diferentseeritud kapitalikäsitluse nõuetele.</w:t>
            </w:r>
          </w:p>
          <w:p w14:paraId="02A8213E" w14:textId="77777777" w:rsidR="00933ADA" w:rsidRPr="00AC505B"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43458ECF" w14:textId="77777777" w:rsidTr="00822842">
        <w:tc>
          <w:tcPr>
            <w:tcW w:w="1256" w:type="dxa"/>
          </w:tcPr>
          <w:p w14:paraId="095C94DA"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0040</w:t>
            </w:r>
          </w:p>
        </w:tc>
        <w:tc>
          <w:tcPr>
            <w:tcW w:w="7889" w:type="dxa"/>
          </w:tcPr>
          <w:p w14:paraId="3FC72FE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VARAGA TAGATUD KOMMERTSVÄÄRTPABERITE JA MUUDE KUI VARAGA TAGATUD KOMMERTSVÄÄRTPABERITE TRADITSIOONILISTE VÄÄRTPABERISTAMISTE RISKIPOSITSIOONID</w:t>
            </w:r>
          </w:p>
          <w:p w14:paraId="57865F4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Selliste standardväärtpaberistamise positsioonide kogusumma, mis vastavad määruse (EL) nr 575/2013 artiklis 243 sätestatud nõuetele.</w:t>
            </w:r>
          </w:p>
          <w:p w14:paraId="59022B57" w14:textId="77777777" w:rsidR="00933ADA" w:rsidRPr="00AC505B"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29333EDE" w14:textId="77777777" w:rsidTr="00822842">
        <w:tc>
          <w:tcPr>
            <w:tcW w:w="1256" w:type="dxa"/>
          </w:tcPr>
          <w:p w14:paraId="5E846BB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0050</w:t>
            </w:r>
          </w:p>
        </w:tc>
        <w:tc>
          <w:tcPr>
            <w:tcW w:w="7889" w:type="dxa"/>
          </w:tcPr>
          <w:p w14:paraId="19266258"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SELLISED KÕRGEMA NÕUDEÕIGUSE JÄRGUGA POSITSIOONID VKE-PÕHISTES SÜNTEETILISTES VÄÄRTPABERISTAMISTES, MILLE SUHTES AJUTISELT KOHALDATAKSE VARASEMALT KEHTINUD NÕUDEID </w:t>
            </w:r>
          </w:p>
          <w:p w14:paraId="70978948"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Selliste kõrgema nõudeõiguse järguga VKE-põhiste sünteetiliste väärtpaberistamispositsioonide kogusumma, mille suhtes ajutiselt kohaldatakse varasemalt kehtinud nõudeid ja mis vastavad määruse (EL) nr 575/2013 artiklis 494c sätestatud tingimustele.</w:t>
            </w:r>
          </w:p>
          <w:p w14:paraId="75E6901A" w14:textId="77777777" w:rsidR="00933ADA" w:rsidRPr="00AC505B"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2524B80C" w14:textId="77777777" w:rsidTr="00822842">
        <w:tc>
          <w:tcPr>
            <w:tcW w:w="1256" w:type="dxa"/>
          </w:tcPr>
          <w:p w14:paraId="2DFF8E9C"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0051</w:t>
            </w:r>
          </w:p>
        </w:tc>
        <w:tc>
          <w:tcPr>
            <w:tcW w:w="7889" w:type="dxa"/>
          </w:tcPr>
          <w:p w14:paraId="400EC6D8"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BILANSILISTE STANDARDVÄÄRTPABERISTAMISTE KÕRGEMA NÕUDEÕIGUSE JÄRGUGA POSITSIOONID</w:t>
            </w:r>
          </w:p>
          <w:p w14:paraId="11EF33F3"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Selliste bilansiliste standardväärtpaberistamiste kõrgema nõudeõiguse järguga väärtpaberistamise positsioonide kogusumma, mis vastavad määruse (EL) nr 575/2013 artiklis 270 sätestatud tingimusele.</w:t>
            </w:r>
          </w:p>
          <w:p w14:paraId="7FE23C00"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45A9C5AA" w14:textId="77777777" w:rsidTr="00822842">
        <w:tc>
          <w:tcPr>
            <w:tcW w:w="1256" w:type="dxa"/>
          </w:tcPr>
          <w:p w14:paraId="0CB57B8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0060, 0120, 0170, 0240, 0290, 0360 ja 0410</w:t>
            </w:r>
          </w:p>
        </w:tc>
        <w:tc>
          <w:tcPr>
            <w:tcW w:w="7889" w:type="dxa"/>
          </w:tcPr>
          <w:p w14:paraId="294FC0DB"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MIS EI VASTA DIFERENTSEERITUD KAPITALIKÄSITLUSE NÕUETELE</w:t>
            </w:r>
          </w:p>
          <w:p w14:paraId="73A665DA"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artikli 254 lõiked 1, 4, 5 ja 6, artiklid 259, 261, 263, 265, 266 ja 269</w:t>
            </w:r>
          </w:p>
          <w:p w14:paraId="3F88920D"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sz w:val="24"/>
              </w:rPr>
              <w:lastRenderedPageBreak/>
              <w:t>Selliste väärtpaberistamise positsioonide kogusumma, mis ei vasta diferentseeritud kapitalikäsitluse nõuetele.</w:t>
            </w:r>
          </w:p>
        </w:tc>
      </w:tr>
      <w:tr w:rsidR="00933ADA" w:rsidRPr="00AC505B" w14:paraId="65FB71DD" w14:textId="77777777" w:rsidTr="00822842">
        <w:tc>
          <w:tcPr>
            <w:tcW w:w="1256" w:type="dxa"/>
          </w:tcPr>
          <w:p w14:paraId="1D10F36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0070, 0190, 0310 ja 0430</w:t>
            </w:r>
          </w:p>
        </w:tc>
        <w:tc>
          <w:tcPr>
            <w:tcW w:w="7889" w:type="dxa"/>
          </w:tcPr>
          <w:p w14:paraId="2E57B9A6"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EDASIVÄÄRTPABERISTAMISE POSITSIOONID</w:t>
            </w:r>
          </w:p>
          <w:p w14:paraId="7679E45A"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Avatud edasiväärtpaberistamise positsioonide kogusumma, nagu on määratletud määruse (EL) nr 575/2013 artikli 4 lõike 1 punktis 64.</w:t>
            </w:r>
          </w:p>
          <w:p w14:paraId="7F1F11D1"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4EDE8D59" w14:textId="77777777" w:rsidTr="00822842">
        <w:tc>
          <w:tcPr>
            <w:tcW w:w="1256" w:type="dxa"/>
          </w:tcPr>
          <w:p w14:paraId="7A4C1DB3"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0080</w:t>
            </w:r>
          </w:p>
        </w:tc>
        <w:tc>
          <w:tcPr>
            <w:tcW w:w="7889" w:type="dxa"/>
          </w:tcPr>
          <w:p w14:paraId="551C43E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VÄÄRTPABERISTAMISE TEHINGU ALGATAJA: KOGURISKIPOSITSIOON </w:t>
            </w:r>
          </w:p>
          <w:p w14:paraId="3864DF49"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Sellel real esitatakse kokkuvõtlikult teave selliste väärtpaberistamise ja edasiväärtpaberistamise positsioonide bilansiliste ja bilansiväliste kirjete ning tuletisinstrumentide ja ennetähtaegse amortiseerimise kohta, mille puhul finantsinstitutsioon on määruse (EL) nr 575/2013 artikli 4 lõike 1 punktis 13 määratletud väärtpaberistamise tehingu algataja.</w:t>
            </w:r>
          </w:p>
          <w:p w14:paraId="1D1522A3" w14:textId="77777777" w:rsidR="00933ADA" w:rsidRPr="00AC505B" w:rsidRDefault="00933ADA" w:rsidP="00822842">
            <w:pPr>
              <w:autoSpaceDE w:val="0"/>
              <w:autoSpaceDN w:val="0"/>
              <w:adjustRightInd w:val="0"/>
              <w:spacing w:before="0" w:after="0"/>
              <w:rPr>
                <w:rFonts w:ascii="Times New Roman" w:hAnsi="Times New Roman"/>
                <w:b/>
                <w:sz w:val="24"/>
                <w:u w:val="single"/>
              </w:rPr>
            </w:pPr>
            <w:r w:rsidRPr="00AC505B">
              <w:rPr>
                <w:rFonts w:ascii="Times New Roman" w:hAnsi="Times New Roman"/>
                <w:b/>
                <w:sz w:val="24"/>
                <w:u w:val="single"/>
              </w:rPr>
              <w:t xml:space="preserve"> </w:t>
            </w:r>
          </w:p>
        </w:tc>
      </w:tr>
      <w:tr w:rsidR="00933ADA" w:rsidRPr="00AC505B" w14:paraId="2DCC0EC8" w14:textId="77777777" w:rsidTr="00822842">
        <w:tc>
          <w:tcPr>
            <w:tcW w:w="1256" w:type="dxa"/>
          </w:tcPr>
          <w:p w14:paraId="4AE169C5"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0090–0136, 0210–0250 ja 0330–0370</w:t>
            </w:r>
          </w:p>
        </w:tc>
        <w:tc>
          <w:tcPr>
            <w:tcW w:w="7889" w:type="dxa"/>
          </w:tcPr>
          <w:p w14:paraId="44A38D9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VÄÄRTPABERISTAMISE POSITSIOONID: BILANSIKIRJED </w:t>
            </w:r>
          </w:p>
          <w:p w14:paraId="517CEB8C"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Määruse (EL) nr 575/2013 artikli 248 lõike 1 punkti a kohaselt on bilansilise väärtpaberistamise riskipositsiooni väärtus selle bilansiline väärtus pärast väärtpaberistamise positsiooni asjakohaseid spetsiifilisi krediidiriskiga korrigeerimisi vastavalt määruse (EL) nr 575/2013 artiklile 110.</w:t>
            </w:r>
          </w:p>
          <w:p w14:paraId="04329A9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Bilansikirjed jagatakse nii, et ridadel 0100 ja 0120 oleks näha diferentseeritud kapitalikäsitluse kohaldamine (määruse (EL) nr 575/2013 artikkel 243) ning ridadel 0110 ja 0130 kõrgema nõudeõiguse järguga väärtpaberistamise positsioonide koguväärtus (kõnealuse määruse artikli 242 punkt 6).</w:t>
            </w:r>
          </w:p>
          <w:p w14:paraId="2460B9FE" w14:textId="77777777" w:rsidR="00933ADA" w:rsidRPr="00AC505B"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AC505B" w14:paraId="746F0067" w14:textId="77777777" w:rsidTr="00822842">
        <w:tc>
          <w:tcPr>
            <w:tcW w:w="1256" w:type="dxa"/>
          </w:tcPr>
          <w:p w14:paraId="085FC967"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0100, 0220 ja 0340</w:t>
            </w:r>
          </w:p>
        </w:tc>
        <w:tc>
          <w:tcPr>
            <w:tcW w:w="7889" w:type="dxa"/>
          </w:tcPr>
          <w:p w14:paraId="5DBE377A"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MIS VASTAVAD DIFERENTSEERITUD KAPITALIKÄSITLUSE NÕUETELE</w:t>
            </w:r>
          </w:p>
          <w:p w14:paraId="656332F6"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Selliste väärtpaberistamise positsioonide kogusumma, mis vastavad määruse (EL) nr 575/2013 artiklis 243 sätestatud kriteeriumidele ja seetõttu ka diferentseeritud kapitalikäsitluse nõuetele.</w:t>
            </w:r>
          </w:p>
          <w:p w14:paraId="05CF1541"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197206C8" w14:textId="77777777" w:rsidTr="00822842">
        <w:tc>
          <w:tcPr>
            <w:tcW w:w="1256" w:type="dxa"/>
          </w:tcPr>
          <w:p w14:paraId="616F6C8C"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0110, 0131, 0134, 0160, 0180, 0230, 0251, 0254, 0280, 0300, 0350, 0371, 0374 0400 ja 0420</w:t>
            </w:r>
          </w:p>
        </w:tc>
        <w:tc>
          <w:tcPr>
            <w:tcW w:w="7889" w:type="dxa"/>
          </w:tcPr>
          <w:p w14:paraId="0AA41DE4"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MILLEST: KÕRGEMA NÕUDEÕIGUSE JÄRGUGA RISKIPOSITSIOONID</w:t>
            </w:r>
          </w:p>
          <w:p w14:paraId="551B5DF0"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Kõrgema nõudeõiguse järguga väärtpaberistamise positsioonide kogusumma, nagu on määratletud määruse (EL) nr 575/2013 artikli 242 lõikes 6.</w:t>
            </w:r>
          </w:p>
          <w:p w14:paraId="246D8AC9"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48601E35" w14:textId="77777777" w:rsidTr="00822842">
        <w:tc>
          <w:tcPr>
            <w:tcW w:w="1256" w:type="dxa"/>
          </w:tcPr>
          <w:p w14:paraId="467ADE4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0121, 0241 ja 0361</w:t>
            </w:r>
          </w:p>
        </w:tc>
        <w:tc>
          <w:tcPr>
            <w:tcW w:w="7889" w:type="dxa"/>
          </w:tcPr>
          <w:p w14:paraId="72AD34E8"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MUUDE KUI VIIVISNÕUETE VÄÄRTPABERISTAMISE RISKIPOSITSIOONID</w:t>
            </w:r>
          </w:p>
          <w:p w14:paraId="79D3AB8D"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sz w:val="24"/>
              </w:rPr>
              <w:t>Selliste riskipositsioonide kogusumma, mis ei vasta määruse (EL) nr 575/2013 artikli 269a lõike 1 punktis a sätestatud tingimustele.</w:t>
            </w:r>
          </w:p>
          <w:p w14:paraId="0A3257D4"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1618A5A4" w14:textId="77777777" w:rsidTr="00822842">
        <w:tc>
          <w:tcPr>
            <w:tcW w:w="1256" w:type="dxa"/>
          </w:tcPr>
          <w:p w14:paraId="2A73A7F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0133, 0253 ja 0373</w:t>
            </w:r>
          </w:p>
        </w:tc>
        <w:tc>
          <w:tcPr>
            <w:tcW w:w="7889" w:type="dxa"/>
          </w:tcPr>
          <w:p w14:paraId="31FF072B"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VIIVISNÕUETE VÄÄRTPABERISTAMISE RISKIPOSITSIOONID</w:t>
            </w:r>
          </w:p>
          <w:p w14:paraId="1FC2DA0F" w14:textId="77777777" w:rsidR="00933ADA" w:rsidRPr="00AC505B" w:rsidRDefault="00933ADA" w:rsidP="00822842">
            <w:pPr>
              <w:spacing w:before="0" w:after="0"/>
              <w:rPr>
                <w:rFonts w:ascii="Times New Roman" w:hAnsi="Times New Roman"/>
                <w:b/>
                <w:sz w:val="24"/>
                <w:u w:val="single"/>
                <w:lang w:eastAsia="es-ES_tradnl"/>
              </w:rPr>
            </w:pPr>
          </w:p>
          <w:p w14:paraId="11343856"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Selliste riskipositsioonide kogusumma, mis vastavad määruse (EL) nr 575/2013 artikli 269a lõike 1 punktis a sätestatud tingimustele.</w:t>
            </w:r>
          </w:p>
          <w:p w14:paraId="1B61E847" w14:textId="77777777" w:rsidR="00933ADA" w:rsidRPr="00AC505B" w:rsidRDefault="00933ADA" w:rsidP="00822842">
            <w:pPr>
              <w:spacing w:before="0" w:after="0"/>
              <w:rPr>
                <w:rFonts w:ascii="Times New Roman" w:hAnsi="Times New Roman"/>
                <w:b/>
                <w:sz w:val="24"/>
                <w:u w:val="single"/>
                <w:lang w:eastAsia="es-ES_tradnl"/>
              </w:rPr>
            </w:pPr>
          </w:p>
        </w:tc>
      </w:tr>
      <w:tr w:rsidR="00933ADA" w:rsidRPr="00AC505B" w14:paraId="6E5F731C" w14:textId="77777777" w:rsidTr="00822842">
        <w:tc>
          <w:tcPr>
            <w:tcW w:w="1256" w:type="dxa"/>
          </w:tcPr>
          <w:p w14:paraId="4A9740B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 xml:space="preserve">0134, 0254 ja 0374 </w:t>
            </w:r>
          </w:p>
        </w:tc>
        <w:tc>
          <w:tcPr>
            <w:tcW w:w="7889" w:type="dxa"/>
          </w:tcPr>
          <w:p w14:paraId="279BB3C2"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MILLEST: KVALIFITSEERUVA VIIVISNÕUETE TRADITSIOONILISE VÄÄRTPABERISTAMISE KÕRGEMA NÕUDEÕIGUSE JÄRGUGA RISKIPOSITSIOONID</w:t>
            </w:r>
          </w:p>
          <w:p w14:paraId="1B4BE12F" w14:textId="77777777" w:rsidR="00933ADA" w:rsidRPr="00AC505B" w:rsidRDefault="00933ADA" w:rsidP="00822842">
            <w:pPr>
              <w:spacing w:before="0" w:after="0"/>
              <w:rPr>
                <w:rFonts w:ascii="Times New Roman" w:hAnsi="Times New Roman"/>
                <w:b/>
                <w:sz w:val="24"/>
                <w:u w:val="single"/>
                <w:lang w:eastAsia="es-ES_tradnl"/>
              </w:rPr>
            </w:pPr>
          </w:p>
          <w:p w14:paraId="490A9B65"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Selliste riskipositsioonide kogusumma, mis vastavad määruse (EL) nr 575/2013 artikli 269a lõike 1 punktis b sätestatud tingimustele.</w:t>
            </w:r>
          </w:p>
          <w:p w14:paraId="36F84AEF" w14:textId="77777777" w:rsidR="00933ADA" w:rsidRPr="00AC505B" w:rsidRDefault="00933ADA" w:rsidP="00822842">
            <w:pPr>
              <w:spacing w:before="0" w:after="0"/>
              <w:rPr>
                <w:rFonts w:ascii="Times New Roman" w:hAnsi="Times New Roman"/>
                <w:b/>
                <w:sz w:val="24"/>
                <w:u w:val="single"/>
                <w:lang w:eastAsia="es-ES_tradnl"/>
              </w:rPr>
            </w:pPr>
          </w:p>
        </w:tc>
      </w:tr>
      <w:tr w:rsidR="00933ADA" w:rsidRPr="00AC505B" w14:paraId="35C0C78C" w14:textId="77777777" w:rsidTr="00822842">
        <w:tc>
          <w:tcPr>
            <w:tcW w:w="1256" w:type="dxa"/>
          </w:tcPr>
          <w:p w14:paraId="5ECFF387"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0135, 0255 ja 0375</w:t>
            </w:r>
          </w:p>
        </w:tc>
        <w:tc>
          <w:tcPr>
            <w:tcW w:w="7889" w:type="dxa"/>
          </w:tcPr>
          <w:p w14:paraId="6ABE73B5"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MILLEST: MITTEKVALIFITSEERUVA VIIVISNÕUETE TRADITSIOONILISE VÄÄRTPABERISTAMISE KÕRGEMA NÕUDEÕIGUSE JÄRGUGA RISKIPOSITSIOONID</w:t>
            </w:r>
          </w:p>
          <w:p w14:paraId="2769D5A6" w14:textId="77777777" w:rsidR="00933ADA" w:rsidRPr="00AC505B" w:rsidRDefault="00933ADA" w:rsidP="00822842">
            <w:pPr>
              <w:spacing w:before="0" w:after="0"/>
              <w:rPr>
                <w:rFonts w:ascii="Times New Roman" w:hAnsi="Times New Roman"/>
                <w:b/>
                <w:sz w:val="24"/>
                <w:u w:val="single"/>
                <w:lang w:eastAsia="es-ES_tradnl"/>
              </w:rPr>
            </w:pPr>
          </w:p>
          <w:p w14:paraId="2236148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sz w:val="24"/>
              </w:rPr>
              <w:t>Selliste riskipositsioonide kogusumma, mis ei vasta määruse (EL) nr 575/2013 artikli 269a lõike 1 punktis b sätestatud tingimustele.</w:t>
            </w:r>
          </w:p>
          <w:p w14:paraId="0FBF377F" w14:textId="77777777" w:rsidR="00933ADA" w:rsidRPr="00AC505B" w:rsidRDefault="00933ADA" w:rsidP="00822842">
            <w:pPr>
              <w:spacing w:before="0" w:after="0"/>
              <w:rPr>
                <w:rFonts w:ascii="Times New Roman" w:hAnsi="Times New Roman"/>
                <w:b/>
                <w:sz w:val="24"/>
                <w:u w:val="single"/>
                <w:lang w:eastAsia="es-ES_tradnl"/>
              </w:rPr>
            </w:pPr>
          </w:p>
        </w:tc>
      </w:tr>
      <w:tr w:rsidR="00933ADA" w:rsidRPr="00AC505B" w14:paraId="0073E445" w14:textId="77777777" w:rsidTr="00822842">
        <w:tc>
          <w:tcPr>
            <w:tcW w:w="1256" w:type="dxa"/>
          </w:tcPr>
          <w:p w14:paraId="3FB4197B" w14:textId="77777777" w:rsidR="00933ADA" w:rsidRPr="00AC505B" w:rsidDel="00031FA5"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0136, 0256 ja 0376</w:t>
            </w:r>
          </w:p>
        </w:tc>
        <w:tc>
          <w:tcPr>
            <w:tcW w:w="7889" w:type="dxa"/>
          </w:tcPr>
          <w:p w14:paraId="7B42526E"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MILLEST: KVALIFITSEERUVA VIIVISNÕUETE TRADITSIOONILISE VÄÄRTPABERISTAMISE MUUD KUI KÕRGEMA NÕUDEÕIGUSE JÄRGUGA RISKIPOSITSIOONID</w:t>
            </w:r>
          </w:p>
          <w:p w14:paraId="3A61427E" w14:textId="77777777" w:rsidR="00933ADA" w:rsidRPr="00AC505B" w:rsidRDefault="00933ADA" w:rsidP="00822842">
            <w:pPr>
              <w:spacing w:before="0" w:after="0"/>
              <w:rPr>
                <w:rFonts w:ascii="Times New Roman" w:hAnsi="Times New Roman"/>
                <w:b/>
                <w:sz w:val="24"/>
                <w:u w:val="single"/>
                <w:lang w:eastAsia="es-ES_tradnl"/>
              </w:rPr>
            </w:pPr>
          </w:p>
          <w:p w14:paraId="4040B16B"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Selliste riskipositsioonide kogusumma, mis vastavad määruse (EL) nr 575/2013 artikli 269a lõike 1 punktis a sätestatud tingimustele ja mis ei vasta määruse (EL) nr 575/2013 artikli 269a lõike 1 punktis b sätestatud tingimustele.</w:t>
            </w:r>
          </w:p>
          <w:p w14:paraId="0CE320F4" w14:textId="77777777" w:rsidR="00933ADA" w:rsidRPr="00AC505B" w:rsidRDefault="00933ADA" w:rsidP="00822842">
            <w:pPr>
              <w:spacing w:before="0" w:after="0"/>
              <w:rPr>
                <w:rFonts w:ascii="Times New Roman" w:hAnsi="Times New Roman"/>
                <w:b/>
                <w:sz w:val="24"/>
                <w:u w:val="single"/>
                <w:lang w:eastAsia="es-ES_tradnl"/>
              </w:rPr>
            </w:pPr>
          </w:p>
        </w:tc>
      </w:tr>
      <w:tr w:rsidR="00933ADA" w:rsidRPr="00AC505B" w14:paraId="19C1FEAD" w14:textId="77777777" w:rsidTr="00822842">
        <w:tc>
          <w:tcPr>
            <w:tcW w:w="1256" w:type="dxa"/>
          </w:tcPr>
          <w:p w14:paraId="7908E44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0140–0180, 0260–0300 ja 0380–0420</w:t>
            </w:r>
          </w:p>
        </w:tc>
        <w:tc>
          <w:tcPr>
            <w:tcW w:w="7889" w:type="dxa"/>
          </w:tcPr>
          <w:p w14:paraId="652BA236" w14:textId="77777777" w:rsidR="00933ADA" w:rsidRPr="00AC505B" w:rsidRDefault="00933ADA" w:rsidP="00822842">
            <w:pPr>
              <w:spacing w:before="0" w:after="0"/>
              <w:rPr>
                <w:rFonts w:ascii="Times New Roman" w:hAnsi="Times New Roman"/>
                <w:b/>
                <w:sz w:val="24"/>
                <w:u w:val="single"/>
              </w:rPr>
            </w:pPr>
            <w:r w:rsidRPr="00AC505B">
              <w:rPr>
                <w:rFonts w:ascii="Times New Roman" w:hAnsi="Times New Roman"/>
                <w:b/>
                <w:sz w:val="24"/>
                <w:u w:val="single"/>
              </w:rPr>
              <w:t>VÄÄRTPABERISTAMISE POSITSIOONID: BILANSIVÄLISED KIRJED JA TULETISINSTRUMENDID</w:t>
            </w:r>
          </w:p>
          <w:p w14:paraId="55FACC34"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AC505B" w:rsidRDefault="00933ADA" w:rsidP="00822842">
            <w:pPr>
              <w:autoSpaceDE w:val="0"/>
              <w:autoSpaceDN w:val="0"/>
              <w:adjustRightInd w:val="0"/>
              <w:spacing w:before="0" w:after="0"/>
              <w:rPr>
                <w:rFonts w:ascii="Times New Roman" w:hAnsi="Times New Roman"/>
                <w:i/>
                <w:sz w:val="24"/>
              </w:rPr>
            </w:pPr>
            <w:r w:rsidRPr="00AC505B">
              <w:rPr>
                <w:rFonts w:ascii="Times New Roman" w:hAnsi="Times New Roman"/>
                <w:sz w:val="24"/>
              </w:rPr>
              <w:t>Nendes ridades tuleb esitada andmed bilansiväliste kirjete ja tuletisinstrumentide väärtpaberistamise positsioonide kohta, mille suhtes kohaldatakse väärtpaberistamise raamistiku kohaselt ümberhindlustegurit. Bilansivälise väärtpaberistamise positsiooni riskipositsiooni väärtuseks on selle nimiväärtus, millest on maha arvatud kõnealuse väärtpaberistamise positsiooni mis tahes spetsiifilised krediidiriskiga korrigeerimised ja mida on korrutatud ümberhindlusteguriga 100</w:t>
            </w:r>
            <w:r w:rsidRPr="00AC505B">
              <w:t> </w:t>
            </w:r>
            <w:r w:rsidRPr="00AC505B">
              <w:rPr>
                <w:rFonts w:ascii="Times New Roman" w:hAnsi="Times New Roman"/>
                <w:sz w:val="24"/>
              </w:rPr>
              <w:t>%, kui ei ole ette nähtud teisiti.</w:t>
            </w:r>
          </w:p>
          <w:p w14:paraId="63FECFA4" w14:textId="77777777" w:rsidR="00933ADA" w:rsidRPr="00AC505B" w:rsidRDefault="00933ADA" w:rsidP="00822842">
            <w:pPr>
              <w:autoSpaceDE w:val="0"/>
              <w:autoSpaceDN w:val="0"/>
              <w:adjustRightInd w:val="0"/>
              <w:spacing w:before="0" w:after="0"/>
              <w:rPr>
                <w:rFonts w:ascii="Times New Roman" w:hAnsi="Times New Roman"/>
                <w:i/>
                <w:sz w:val="24"/>
              </w:rPr>
            </w:pPr>
          </w:p>
          <w:p w14:paraId="4170BEEA"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Määruse (EL) nr 575/2013 II lisas loetletud tuletisinstrumentidest tulenevad bilansivälised väärtpaberistamise positsioonid tehakse kindlaks vastavalt määruse (EL) nr 575/2013 III osa II jaotise 6. peatükile. Määruse (EL) nr 575/2013 II lisas loetletud tuletisinstrumendiga seonduvast vastaspoole krediidiriskist tuleneva riskipositsiooni väärtus tehakse kindlaks vastavalt määruse (EL) nr 575/2013 III osa II jaotise 6. peatükile. </w:t>
            </w:r>
          </w:p>
          <w:p w14:paraId="1D58E5E9" w14:textId="77777777" w:rsidR="00933ADA" w:rsidRPr="00AC505B" w:rsidRDefault="00933ADA" w:rsidP="00822842">
            <w:pPr>
              <w:autoSpaceDE w:val="0"/>
              <w:autoSpaceDN w:val="0"/>
              <w:adjustRightInd w:val="0"/>
              <w:spacing w:before="0" w:after="0"/>
              <w:rPr>
                <w:rFonts w:ascii="Times New Roman" w:hAnsi="Times New Roman"/>
                <w:sz w:val="24"/>
              </w:rPr>
            </w:pPr>
          </w:p>
          <w:p w14:paraId="7678D96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Likviidsus- ja krediidilimiitide ning maksete vahendajate rahaliste ettemaksete puhul kajastavad finantsinstitutsioonid kasutamata osa.</w:t>
            </w:r>
          </w:p>
          <w:p w14:paraId="15387838" w14:textId="77777777" w:rsidR="00933ADA" w:rsidRPr="00AC505B" w:rsidRDefault="00933ADA" w:rsidP="00822842">
            <w:pPr>
              <w:autoSpaceDE w:val="0"/>
              <w:autoSpaceDN w:val="0"/>
              <w:adjustRightInd w:val="0"/>
              <w:spacing w:before="0" w:after="0"/>
              <w:rPr>
                <w:rFonts w:ascii="Times New Roman" w:hAnsi="Times New Roman"/>
                <w:sz w:val="24"/>
              </w:rPr>
            </w:pPr>
          </w:p>
          <w:p w14:paraId="3268BA5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Intressimäära ja valuuta vahetustehingute puhul tuleb näidata riskipositsiooni väärtust, mis on arvutatud kooskõlas määruse (EL) nr 575/2013 artikli 248 lõikega 1.</w:t>
            </w:r>
          </w:p>
          <w:p w14:paraId="76C04ADA" w14:textId="77777777" w:rsidR="00933ADA" w:rsidRPr="00AC505B" w:rsidRDefault="00933ADA" w:rsidP="00822842">
            <w:pPr>
              <w:autoSpaceDE w:val="0"/>
              <w:autoSpaceDN w:val="0"/>
              <w:adjustRightInd w:val="0"/>
              <w:spacing w:before="0" w:after="0"/>
              <w:rPr>
                <w:rFonts w:ascii="Times New Roman" w:hAnsi="Times New Roman"/>
                <w:sz w:val="24"/>
              </w:rPr>
            </w:pPr>
          </w:p>
          <w:p w14:paraId="4A048B7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Bilansivälised kirjed ja tuletisinstrumendid jagatakse nii, et ridadel 0150 ja 0170 oleks näha diferentseeritud kapitalikäsitluse kohaldamine (määruse (EL) nr 575/2013 artikkel 270) ning ridadel 0160 ja 0180 kõrgema nõudeõiguse järguga väärtpaberistamise positsioonide koguväärtus (määruse (EL) nr 575/2013 artikli 242 punkt 6). Kehtivad samad viited, mis ridade 0100–0130 puhul.</w:t>
            </w:r>
          </w:p>
          <w:p w14:paraId="2B66972A"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503810EB" w14:textId="77777777" w:rsidTr="00822842">
        <w:tc>
          <w:tcPr>
            <w:tcW w:w="1256" w:type="dxa"/>
          </w:tcPr>
          <w:p w14:paraId="4253F336"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0150, 0270 ja 0390</w:t>
            </w:r>
          </w:p>
        </w:tc>
        <w:tc>
          <w:tcPr>
            <w:tcW w:w="7889" w:type="dxa"/>
          </w:tcPr>
          <w:p w14:paraId="29A6399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MIS VASTAVAD DIFERENTSEERITUD KAPITALIKÄSITLUSE NÕUETELE</w:t>
            </w:r>
          </w:p>
          <w:p w14:paraId="68FBD03C"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Selliste väärtpaberistamise positsioonide kogusumma, mis vastavad määruse (EL) nr 575/2013 artiklis 243 (ainult väärtpaberistamise tehingu algatajate puhul), 270 või 494c sätestatud kriteeriumidele ja seepärast ka diferentseeritud kapitalikäsitluse nõuetele.</w:t>
            </w:r>
          </w:p>
          <w:p w14:paraId="386F70ED" w14:textId="77777777" w:rsidR="00933ADA" w:rsidRPr="00AC505B" w:rsidRDefault="00933ADA" w:rsidP="00822842">
            <w:pPr>
              <w:spacing w:before="0" w:after="0"/>
              <w:rPr>
                <w:rFonts w:ascii="Times New Roman" w:hAnsi="Times New Roman"/>
                <w:sz w:val="24"/>
                <w:lang w:eastAsia="es-ES_tradnl"/>
              </w:rPr>
            </w:pPr>
          </w:p>
          <w:p w14:paraId="264C17C1" w14:textId="77777777" w:rsidR="00933ADA" w:rsidRPr="00AC505B" w:rsidRDefault="00933ADA" w:rsidP="00822842">
            <w:pPr>
              <w:spacing w:before="0" w:after="0"/>
              <w:rPr>
                <w:rFonts w:ascii="Times New Roman" w:hAnsi="Times New Roman"/>
                <w:b/>
                <w:sz w:val="24"/>
                <w:u w:val="single"/>
                <w:lang w:eastAsia="es-ES_tradnl"/>
              </w:rPr>
            </w:pPr>
          </w:p>
        </w:tc>
      </w:tr>
      <w:tr w:rsidR="00933ADA" w:rsidRPr="00AC505B" w14:paraId="6D92F3E1" w14:textId="77777777" w:rsidTr="00822842">
        <w:tc>
          <w:tcPr>
            <w:tcW w:w="1256" w:type="dxa"/>
          </w:tcPr>
          <w:p w14:paraId="11EDDDFE"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0200</w:t>
            </w:r>
          </w:p>
        </w:tc>
        <w:tc>
          <w:tcPr>
            <w:tcW w:w="7889" w:type="dxa"/>
          </w:tcPr>
          <w:p w14:paraId="6D6A0BD9"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INVESTOR: KOGURISKIPOSITSIOON </w:t>
            </w:r>
          </w:p>
          <w:p w14:paraId="185574FA"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AC505B" w:rsidRDefault="00933ADA" w:rsidP="00822842">
            <w:pPr>
              <w:autoSpaceDE w:val="0"/>
              <w:autoSpaceDN w:val="0"/>
              <w:adjustRightInd w:val="0"/>
              <w:spacing w:before="0" w:after="0"/>
              <w:rPr>
                <w:rStyle w:val="FormatvorlageInstructionsTabelleText"/>
                <w:rFonts w:ascii="Times New Roman" w:hAnsi="Times New Roman"/>
                <w:sz w:val="24"/>
              </w:rPr>
            </w:pPr>
            <w:r w:rsidRPr="00AC505B">
              <w:rPr>
                <w:rStyle w:val="FormatvorlageInstructionsTabelleText"/>
                <w:rFonts w:ascii="Times New Roman" w:hAnsi="Times New Roman"/>
                <w:sz w:val="24"/>
              </w:rPr>
              <w:t xml:space="preserve">Sellel real esitatakse kokkuvõtlikult teave selliste väärtpaberistamise ja edasiväärtpaberistamise positsioonide bilansiliste ja bilansiväliste kirjete ning tuletisinstrumentide kohta, mille puhul finantsinstitutsioon on investor. </w:t>
            </w:r>
          </w:p>
          <w:p w14:paraId="2DE778A9" w14:textId="77777777" w:rsidR="00933ADA" w:rsidRPr="00AC505B"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AC505B" w:rsidRDefault="00933ADA" w:rsidP="00822842">
            <w:pPr>
              <w:autoSpaceDE w:val="0"/>
              <w:autoSpaceDN w:val="0"/>
              <w:adjustRightInd w:val="0"/>
              <w:spacing w:before="0" w:after="0"/>
              <w:rPr>
                <w:rStyle w:val="FormatvorlageInstructionsTabelleText"/>
                <w:rFonts w:ascii="Times New Roman" w:hAnsi="Times New Roman"/>
                <w:sz w:val="24"/>
              </w:rPr>
            </w:pPr>
            <w:r w:rsidRPr="00AC505B">
              <w:rPr>
                <w:rStyle w:val="FormatvorlageInstructionsTabelleText"/>
                <w:rFonts w:ascii="Times New Roman" w:hAnsi="Times New Roman"/>
                <w:sz w:val="24"/>
              </w:rPr>
              <w:t>Seepärast tuleb selle vormiga seoses käsitada investorina sellist finantsinstitutsiooni, kellel on väärtpaberistamise positsioon väärtpaberistamise tehingus, mille puhul ta ei ole väärtpaberistamise tehingu algataja ega sponsor.</w:t>
            </w:r>
          </w:p>
          <w:p w14:paraId="16344049"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AC505B" w14:paraId="5A564BA1" w14:textId="77777777" w:rsidTr="00822842">
        <w:tc>
          <w:tcPr>
            <w:tcW w:w="1256" w:type="dxa"/>
          </w:tcPr>
          <w:p w14:paraId="39A2E3E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0320</w:t>
            </w:r>
          </w:p>
        </w:tc>
        <w:tc>
          <w:tcPr>
            <w:tcW w:w="7889" w:type="dxa"/>
          </w:tcPr>
          <w:p w14:paraId="390D840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SPONSOR: KOGURISKIPOSITSIOON </w:t>
            </w:r>
          </w:p>
          <w:p w14:paraId="5690124F"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Sellel real esitatakse kokkuvõtlikult teave selliste väärtpaberistamise ja edasiväärtpaberistamise positsioonide bilansiliste ja bilansiväliste kirjete ning tuletisinstrumentide ja ennetähtaegse amortiseerimise kohta, mille puhul finantsinstitutsioon on määruse (EL) nr 575/2013 artikli 4 lõike 1 punktis 14 määratletud sponsor. Kui sponsor väärtpaberistab ka oma vara, esitab ta väärtpaberistamise tehingu algatajat käsitleval real teabe oma väärtpaberistatud varade kohta.</w:t>
            </w:r>
          </w:p>
          <w:p w14:paraId="5F6254A6" w14:textId="77777777" w:rsidR="00933ADA" w:rsidRPr="00AC505B" w:rsidRDefault="00933ADA" w:rsidP="00822842">
            <w:pPr>
              <w:autoSpaceDE w:val="0"/>
              <w:autoSpaceDN w:val="0"/>
              <w:adjustRightInd w:val="0"/>
              <w:spacing w:before="0" w:after="0"/>
              <w:rPr>
                <w:rFonts w:ascii="Times New Roman" w:hAnsi="Times New Roman"/>
                <w:sz w:val="24"/>
                <w:lang w:eastAsia="es-ES_tradnl"/>
              </w:rPr>
            </w:pPr>
          </w:p>
        </w:tc>
      </w:tr>
      <w:tr w:rsidR="00933ADA" w:rsidRPr="00AC505B" w14:paraId="39E5A54E" w14:textId="77777777" w:rsidTr="00822842">
        <w:tc>
          <w:tcPr>
            <w:tcW w:w="1256" w:type="dxa"/>
          </w:tcPr>
          <w:p w14:paraId="3BA04BD6"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0440–0670</w:t>
            </w:r>
          </w:p>
        </w:tc>
        <w:tc>
          <w:tcPr>
            <w:tcW w:w="7889" w:type="dxa"/>
          </w:tcPr>
          <w:p w14:paraId="0F8A1D3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AVATUD POSITSIOONIDE JAOTUS VÄÄRTPABERISTAMISE ALGUSES KOHALDATAVATE KREDIIDIKVALITEEDI ASTMETE LÕIKES</w:t>
            </w:r>
          </w:p>
          <w:p w14:paraId="4090BED2"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Neil ridadel on teave avatud positsioonide kohta (aruandekuupäeva seisuga), millele määrati tehingu algatamise päeval krediidikvaliteedi aste (määruse (EL) </w:t>
            </w:r>
            <w:r w:rsidRPr="00AC505B">
              <w:rPr>
                <w:rFonts w:ascii="Times New Roman" w:hAnsi="Times New Roman"/>
                <w:sz w:val="24"/>
              </w:rPr>
              <w:lastRenderedPageBreak/>
              <w:t>nr 575/2013 artikli 263 tabelid 1 ja 2 ning artikli 264 tabelid 3 ja 4). Sisemisel hinnangul põhineva meetodi kohaselt käsitletavate väärtpaberistamise positsioonide puhul on krediidikvaliteedi aste nimetatud meetodi kohase reitingu esmase määramise aegne aste. Kõnealuse teabe puudumisel kajastatakse krediidikvaliteedi astmeid käsitlevate andmetega samaväärseid varaseimaid kättesaadavaid andmeid.</w:t>
            </w:r>
          </w:p>
          <w:p w14:paraId="5EE3B46B" w14:textId="77777777" w:rsidR="00933ADA" w:rsidRPr="00AC505B"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Need read tuleb täita vaid veergudes 0180–0210, 0280, 0350–0640, 0700–0720, 0740, 0760–0830 ja 0850.</w:t>
            </w:r>
          </w:p>
          <w:p w14:paraId="26B6479A" w14:textId="77777777" w:rsidR="00933ADA" w:rsidRPr="00AC505B"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AC505B"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AC505B"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sidRPr="00AC505B">
        <w:rPr>
          <w:rFonts w:ascii="Times New Roman" w:hAnsi="Times New Roman"/>
          <w:sz w:val="24"/>
          <w:u w:val="none"/>
        </w:rPr>
        <w:t>3.8.</w:t>
      </w:r>
      <w:r w:rsidRPr="00AC505B">
        <w:rPr>
          <w:u w:val="none"/>
        </w:rPr>
        <w:tab/>
      </w:r>
      <w:bookmarkEnd w:id="5"/>
      <w:r w:rsidRPr="00AC505B">
        <w:rPr>
          <w:rFonts w:ascii="Times New Roman" w:hAnsi="Times New Roman"/>
          <w:sz w:val="24"/>
        </w:rPr>
        <w:t>Üksikasjalik teave väärtpaberistamiste kohta</w:t>
      </w:r>
      <w:bookmarkEnd w:id="6"/>
      <w:bookmarkEnd w:id="7"/>
      <w:r w:rsidRPr="00AC505B">
        <w:rPr>
          <w:rFonts w:ascii="Times New Roman" w:hAnsi="Times New Roman"/>
          <w:sz w:val="24"/>
        </w:rPr>
        <w:t xml:space="preserve"> (SEC DETAILS)</w:t>
      </w:r>
      <w:bookmarkEnd w:id="8"/>
      <w:bookmarkEnd w:id="9"/>
    </w:p>
    <w:p w14:paraId="50306ACE" w14:textId="77777777" w:rsidR="00933ADA" w:rsidRPr="00AC505B"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sidRPr="00AC505B">
        <w:rPr>
          <w:rFonts w:ascii="Times New Roman" w:hAnsi="Times New Roman"/>
          <w:sz w:val="24"/>
          <w:u w:val="none"/>
        </w:rPr>
        <w:t>3.8.1.</w:t>
      </w:r>
      <w:r w:rsidRPr="00AC505B">
        <w:rPr>
          <w:u w:val="none"/>
        </w:rPr>
        <w:tab/>
      </w:r>
      <w:r w:rsidRPr="00AC505B">
        <w:rPr>
          <w:rFonts w:ascii="Times New Roman" w:hAnsi="Times New Roman"/>
          <w:sz w:val="24"/>
          <w:u w:val="none"/>
        </w:rPr>
        <w:t>Vormi SEC DETAILS ulatus</w:t>
      </w:r>
      <w:bookmarkEnd w:id="10"/>
      <w:bookmarkEnd w:id="11"/>
      <w:bookmarkEnd w:id="12"/>
      <w:bookmarkEnd w:id="13"/>
    </w:p>
    <w:bookmarkStart w:id="14" w:name="_Toc310415048"/>
    <w:bookmarkStart w:id="15" w:name="_Toc360188383"/>
    <w:bookmarkStart w:id="16" w:name="_Toc473560934"/>
    <w:p w14:paraId="6C7E4DDB" w14:textId="3F42045D" w:rsidR="00933ADA" w:rsidRPr="00AC505B" w:rsidRDefault="00933ADA" w:rsidP="00933ADA">
      <w:pPr>
        <w:pStyle w:val="InstructionsText2"/>
        <w:numPr>
          <w:ilvl w:val="0"/>
          <w:numId w:val="0"/>
        </w:numPr>
        <w:ind w:left="993"/>
      </w:pPr>
      <w:r w:rsidRPr="00AC505B">
        <w:fldChar w:fldCharType="begin"/>
      </w:r>
      <w:r w:rsidRPr="00AC505B">
        <w:instrText xml:space="preserve"> seq paragraphs </w:instrText>
      </w:r>
      <w:r w:rsidRPr="00AC505B">
        <w:fldChar w:fldCharType="separate"/>
      </w:r>
      <w:r w:rsidRPr="00AC505B">
        <w:t>111</w:t>
      </w:r>
      <w:r w:rsidRPr="00AC505B">
        <w:fldChar w:fldCharType="end"/>
      </w:r>
      <w:r w:rsidRPr="00AC505B">
        <w:t>.</w:t>
      </w:r>
      <w:r w:rsidRPr="00AC505B">
        <w:tab/>
        <w:t xml:space="preserve"> Neil vormidel kogutakse teavet tehingupõhiselt (mitte koondteabena, nagu seda kajastatakse vormides CR SEC, MKR SA SEC, MKR SA CTP, CA1 ja CA2) kõigi väärtpaberistamiste kohta, millega aruandev finantsinstitutsioon on seotud. Kajastada tuleb iga väärtpaberistamise peamisi tunnuseid (nt alusvarade kogumi laad ja omavahendite nõuded). </w:t>
      </w:r>
    </w:p>
    <w:p w14:paraId="447DAF6A" w14:textId="27D596A8"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112</w:t>
      </w:r>
      <w:r w:rsidRPr="00AC505B">
        <w:fldChar w:fldCharType="end"/>
      </w:r>
      <w:r w:rsidRPr="00AC505B">
        <w:t>.</w:t>
      </w:r>
      <w:r w:rsidRPr="00AC505B">
        <w:tab/>
        <w:t xml:space="preserve"> Neid vorme täidetakse järgmistel juhtudel.</w:t>
      </w:r>
    </w:p>
    <w:p w14:paraId="24BF3BDE" w14:textId="77777777" w:rsidR="00933ADA" w:rsidRPr="00AC505B" w:rsidRDefault="00933ADA" w:rsidP="00933ADA">
      <w:pPr>
        <w:pStyle w:val="InstructionsText2"/>
        <w:numPr>
          <w:ilvl w:val="0"/>
          <w:numId w:val="0"/>
        </w:numPr>
        <w:ind w:left="993"/>
      </w:pPr>
      <w:r w:rsidRPr="00AC505B">
        <w:t>a.</w:t>
      </w:r>
      <w:r w:rsidRPr="00AC505B">
        <w:tab/>
        <w:t>Aruandva finantsinstitutsiooni algatatud/sponsoreeritud väärtpaberistamised (sh siis, kui asjaomasel finantsinstitutsioonil ei ole ühtegi väärtpaberistamise positsiooni). Kui finantsinstitutsioonil on vähemalt üks väärtpaberistamise positsioon, esitab ta (olenemata sellest, kas riski oluline osa on üle kantud või mitte) teabe kõigi (nii kauplemisportfelliväliste kui ka kauplemisportfelli kuuluvate) positsioonide kohta, mida ta hoiab. Hoitavad positsioonid on need, mida hoitakse määruse (EL) 2017/2402 artikli 6 kohaselt ja kui kohaldatakse kõnealuse määruse artikli 43 lõiget 6, siis määruse (EL) nr 575/2013 31. detsembril 2018 kehtinud versiooni artikli 405 kohaselt.</w:t>
      </w:r>
    </w:p>
    <w:p w14:paraId="57687CA1" w14:textId="77777777" w:rsidR="00933ADA" w:rsidRPr="00AC505B" w:rsidRDefault="00933ADA" w:rsidP="00933ADA">
      <w:pPr>
        <w:pStyle w:val="InstructionsText2"/>
        <w:numPr>
          <w:ilvl w:val="0"/>
          <w:numId w:val="0"/>
        </w:numPr>
        <w:ind w:left="993"/>
      </w:pPr>
      <w:r w:rsidRPr="00AC505B">
        <w:t>b.</w:t>
      </w:r>
      <w:r w:rsidRPr="00AC505B">
        <w:tab/>
        <w:t>Väärtpaberistamised, mille esmane alusvara on finantskohustused, mille on algselt emiteerinud aruandev finantsinstitutsioon ja mille on (osaliselt) omandanud väärtpaberistamisettevõtja. See alusvara võib hõlmata pandikirju või muid kohustusi ja seda tuleb vastavalt kajastada veerus 0160.</w:t>
      </w:r>
    </w:p>
    <w:p w14:paraId="5E82032E" w14:textId="77777777" w:rsidR="00933ADA" w:rsidRPr="00AC505B" w:rsidRDefault="00933ADA" w:rsidP="00933ADA">
      <w:pPr>
        <w:pStyle w:val="InstructionsText2"/>
        <w:numPr>
          <w:ilvl w:val="0"/>
          <w:numId w:val="0"/>
        </w:numPr>
        <w:ind w:left="993"/>
      </w:pPr>
      <w:r w:rsidRPr="00AC505B">
        <w:t>c.</w:t>
      </w:r>
      <w:r w:rsidRPr="00AC505B">
        <w:tab/>
        <w:t>Väärtpaberistamises hoitavad positsioonid, kui aruandev finantsinstitutsioon ei ole väärtpaberistamise tehingu algataja ega sponsor (st ta on investor või algne laenuandja).</w:t>
      </w:r>
    </w:p>
    <w:p w14:paraId="3CC0DB9F" w14:textId="77777777" w:rsidR="00933ADA" w:rsidRPr="00AC505B" w:rsidRDefault="00933ADA" w:rsidP="00933ADA">
      <w:pPr>
        <w:pStyle w:val="InstructionsText2"/>
        <w:numPr>
          <w:ilvl w:val="0"/>
          <w:numId w:val="0"/>
        </w:numPr>
        <w:ind w:left="993"/>
      </w:pPr>
      <w:r w:rsidRPr="00AC505B">
        <w:t>Vormis C 14.01 kajastatakse ainult need väärtpaberistamise positsioonid, mida käsitletakse väärtpaberistamise raamistiku alusel.</w:t>
      </w:r>
    </w:p>
    <w:p w14:paraId="4DB6296B" w14:textId="0215247C" w:rsidR="00933ADA" w:rsidRPr="00AC505B" w:rsidRDefault="00933ADA" w:rsidP="005B58D3">
      <w:pPr>
        <w:pStyle w:val="InstructionsText2"/>
        <w:numPr>
          <w:ilvl w:val="0"/>
          <w:numId w:val="0"/>
        </w:numPr>
        <w:ind w:left="993"/>
      </w:pPr>
      <w:r w:rsidRPr="00AC505B">
        <w:fldChar w:fldCharType="begin"/>
      </w:r>
      <w:r w:rsidRPr="00AC505B">
        <w:instrText>seq paragraphs</w:instrText>
      </w:r>
      <w:r w:rsidRPr="00AC505B">
        <w:fldChar w:fldCharType="separate"/>
      </w:r>
      <w:r w:rsidRPr="00AC505B">
        <w:t>113</w:t>
      </w:r>
      <w:r w:rsidRPr="00AC505B">
        <w:fldChar w:fldCharType="end"/>
      </w:r>
      <w:r w:rsidRPr="00AC505B">
        <w:t>.</w:t>
      </w:r>
      <w:r w:rsidRPr="00AC505B">
        <w:tab/>
        <w:t xml:space="preserve"> Need vormid esitavad konsolideerimisgrupid ja eraldiseisvad finantsinstitutsioonid</w:t>
      </w:r>
      <w:r w:rsidRPr="00AC505B">
        <w:rPr>
          <w:rStyle w:val="FootnoteReference"/>
        </w:rPr>
        <w:footnoteReference w:id="2"/>
      </w:r>
      <w:r w:rsidRPr="00AC505B">
        <w:t xml:space="preserve">, kes asuvad samas riigis, kus nende suhtes kohaldatakse </w:t>
      </w:r>
      <w:r w:rsidRPr="00AC505B">
        <w:lastRenderedPageBreak/>
        <w:t xml:space="preserve">omavahendite nõudeid; finantsinstitutsioonid, kes kuuluvad konsolideerimisgruppi samas riigis, kus nende suhtes kohaldatakse omavahendite nõudeid, vabastatakse nende vormide esitamisest. Juhul kui väärtpaberistamised hõlmavad mitut samasse konsolideerimisgruppi kuuluvat üksust, esitatakse üksikasjalik jaotus üksuste lõikes. </w:t>
      </w:r>
    </w:p>
    <w:p w14:paraId="605FD2B9" w14:textId="05F11EB7"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114</w:t>
      </w:r>
      <w:r w:rsidRPr="00AC505B">
        <w:fldChar w:fldCharType="end"/>
      </w:r>
      <w:r w:rsidRPr="00AC505B">
        <w:t>.</w:t>
      </w:r>
      <w:r w:rsidRPr="00AC505B">
        <w:tab/>
        <w:t xml:space="preserve"> Vastavalt määruse (EL) 2017/2402 artiklile 5, millega on ette nähtud, et väärtpaberistamise positsioonidesse investeerivad finantsinstitutsioonid koguvad asjaomaste väärtpaberistamiste kohta üksikasjalikku teavet hoolsuskohustuse täitmiseks, kohaldatakse käesoleva vormi aruandlusnõudeid piiratud määral ka investorite suhtes. Eelkõige peavad nad kajastama andmeid veergudes 0010–0040; 0070–0110; 0160; 0181; 0190; 0223; 0230–0285; 0290–0300; 0310–0470.</w:t>
      </w:r>
    </w:p>
    <w:p w14:paraId="5723EFC7" w14:textId="7296A582"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115</w:t>
      </w:r>
      <w:r w:rsidRPr="00AC505B">
        <w:fldChar w:fldCharType="end"/>
      </w:r>
      <w:r w:rsidRPr="00AC505B">
        <w:t>.</w:t>
      </w:r>
      <w:r w:rsidRPr="00AC505B">
        <w:tab/>
        <w:t xml:space="preserve"> Algse laenuandjana tegutsevad finantsinstitutsioonid (kes ei ole ka sama väärtpaberistamise tehingu algatajad ega sponsorid) kajastavad selles vormis andmeid üldiselt samal määral nagu investorid.</w:t>
      </w:r>
    </w:p>
    <w:p w14:paraId="18B286B4" w14:textId="77777777" w:rsidR="00933ADA" w:rsidRPr="00AC505B"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sidRPr="00AC505B">
        <w:rPr>
          <w:rFonts w:ascii="Times New Roman" w:hAnsi="Times New Roman"/>
          <w:sz w:val="24"/>
          <w:u w:val="none"/>
        </w:rPr>
        <w:t>3.8.2. Vormi SEC DETAILS jaotus</w:t>
      </w:r>
      <w:bookmarkEnd w:id="17"/>
      <w:bookmarkEnd w:id="18"/>
    </w:p>
    <w:p w14:paraId="13E65FF7" w14:textId="68ACBB78"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116</w:t>
      </w:r>
      <w:r w:rsidRPr="00AC505B">
        <w:fldChar w:fldCharType="end"/>
      </w:r>
      <w:r w:rsidRPr="00AC505B">
        <w:t xml:space="preserve">. SEC DETAILS koosneb kahest vormist. Vormis SEC DETAILS antakse ülevaate väärtpaberistamistest. Vormis SEK DETAILS 2 esitatakse selliste väärtpaberistamise positsioonide jaotus, mille suhtes kohaldatakse omavahendite nõudeid vastavalt määruse (EL) nr 575/2013 III osa II jaotise 5. peatüki 3. jaole, kohaldatud meetodite lõikes. </w:t>
      </w:r>
    </w:p>
    <w:p w14:paraId="07FC3F88" w14:textId="0E0D1BA2" w:rsidR="00933ADA" w:rsidRPr="00AC505B" w:rsidRDefault="00933ADA" w:rsidP="00933ADA">
      <w:pPr>
        <w:pStyle w:val="InstructionsText2"/>
        <w:numPr>
          <w:ilvl w:val="0"/>
          <w:numId w:val="0"/>
        </w:numPr>
        <w:ind w:left="993"/>
      </w:pPr>
      <w:r w:rsidRPr="00AC505B">
        <w:fldChar w:fldCharType="begin"/>
      </w:r>
      <w:r w:rsidRPr="00AC505B">
        <w:instrText>seq paragraphs</w:instrText>
      </w:r>
      <w:r w:rsidRPr="00AC505B">
        <w:fldChar w:fldCharType="separate"/>
      </w:r>
      <w:r w:rsidRPr="00AC505B">
        <w:t>117</w:t>
      </w:r>
      <w:r w:rsidRPr="00AC505B">
        <w:fldChar w:fldCharType="end"/>
      </w:r>
      <w:r w:rsidRPr="00AC505B">
        <w:t xml:space="preserve">. Kauplemisportfellis olevaid väärtpaberistamise positsioone kajastatakse ainult veergudes 0010–0020, 0420, 0430, 0431, 0432, 0440 ja 0450–0470. Veergudes 0420, 0430 ja 0440 arvestavad finantsinstitutsioonid netopositsiooni omavahendite nõudele vastava riskikaaluga. </w:t>
      </w:r>
    </w:p>
    <w:p w14:paraId="731DEBBE" w14:textId="77777777" w:rsidR="00933ADA" w:rsidRPr="00AC505B"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sidRPr="00AC505B">
        <w:rPr>
          <w:rFonts w:ascii="Times New Roman" w:hAnsi="Times New Roman"/>
          <w:sz w:val="24"/>
          <w:u w:val="none"/>
        </w:rPr>
        <w:t>3.8.3. C 14.00 – Üksikasjalik teave väärtpaberistamiste kohta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AC505B" w14:paraId="15FF5295" w14:textId="77777777" w:rsidTr="00822842">
        <w:tc>
          <w:tcPr>
            <w:tcW w:w="9004" w:type="dxa"/>
            <w:gridSpan w:val="2"/>
            <w:shd w:val="clear" w:color="auto" w:fill="CCCCCC"/>
          </w:tcPr>
          <w:p w14:paraId="5DE9BFB9"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AC505B" w:rsidRDefault="00933ADA" w:rsidP="00822842">
            <w:pPr>
              <w:autoSpaceDE w:val="0"/>
              <w:autoSpaceDN w:val="0"/>
              <w:adjustRightInd w:val="0"/>
              <w:spacing w:before="0" w:after="0"/>
              <w:rPr>
                <w:rFonts w:ascii="Times New Roman" w:hAnsi="Times New Roman"/>
                <w:b/>
                <w:bCs/>
                <w:sz w:val="24"/>
              </w:rPr>
            </w:pPr>
            <w:r w:rsidRPr="00AC505B">
              <w:rPr>
                <w:rFonts w:ascii="Times New Roman" w:hAnsi="Times New Roman"/>
                <w:b/>
                <w:sz w:val="24"/>
              </w:rPr>
              <w:t>Veerud</w:t>
            </w:r>
          </w:p>
          <w:p w14:paraId="5066E22A"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1E3F3191" w14:textId="77777777" w:rsidTr="00822842">
        <w:tc>
          <w:tcPr>
            <w:tcW w:w="1101" w:type="dxa"/>
          </w:tcPr>
          <w:p w14:paraId="7F0FD220"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0010</w:t>
            </w:r>
          </w:p>
        </w:tc>
        <w:tc>
          <w:tcPr>
            <w:tcW w:w="7903" w:type="dxa"/>
          </w:tcPr>
          <w:p w14:paraId="1CFD181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SISEKOOD</w:t>
            </w:r>
          </w:p>
          <w:p w14:paraId="349173E2" w14:textId="77777777" w:rsidR="00933ADA" w:rsidRPr="00AC505B" w:rsidRDefault="00933ADA" w:rsidP="00822842">
            <w:pPr>
              <w:spacing w:before="0" w:after="0"/>
              <w:jc w:val="left"/>
              <w:rPr>
                <w:rFonts w:ascii="Times New Roman" w:hAnsi="Times New Roman"/>
                <w:sz w:val="24"/>
              </w:rPr>
            </w:pPr>
          </w:p>
          <w:p w14:paraId="4B177CE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Sisekood (tähtnumbriline), mida finantsinstitutsioon kasutab väärtpaberistamise identifitseerimiseks.</w:t>
            </w:r>
          </w:p>
          <w:p w14:paraId="5F2018B6" w14:textId="77777777" w:rsidR="00933ADA" w:rsidRPr="00AC505B" w:rsidRDefault="00933ADA" w:rsidP="00822842">
            <w:pPr>
              <w:autoSpaceDE w:val="0"/>
              <w:autoSpaceDN w:val="0"/>
              <w:adjustRightInd w:val="0"/>
              <w:spacing w:before="0" w:after="0"/>
              <w:rPr>
                <w:rFonts w:ascii="Times New Roman" w:hAnsi="Times New Roman"/>
                <w:sz w:val="24"/>
              </w:rPr>
            </w:pPr>
          </w:p>
          <w:p w14:paraId="6D60FA0C"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Sisekood on seotud väärtpaberistamise tunnusega.</w:t>
            </w:r>
          </w:p>
          <w:p w14:paraId="3C6588D5" w14:textId="77777777" w:rsidR="00933ADA" w:rsidRPr="00AC505B"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AC505B" w14:paraId="78D98B9D" w14:textId="77777777" w:rsidTr="00822842">
        <w:tc>
          <w:tcPr>
            <w:tcW w:w="1101" w:type="dxa"/>
          </w:tcPr>
          <w:p w14:paraId="795D4783"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0015</w:t>
            </w:r>
          </w:p>
        </w:tc>
        <w:tc>
          <w:tcPr>
            <w:tcW w:w="7903" w:type="dxa"/>
          </w:tcPr>
          <w:p w14:paraId="0A8D6381"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KORDUMATU TUNNUSKOOD</w:t>
            </w:r>
          </w:p>
          <w:p w14:paraId="6D2F0987" w14:textId="77777777" w:rsidR="00933ADA" w:rsidRPr="00AC505B" w:rsidRDefault="00933ADA" w:rsidP="00822842">
            <w:pPr>
              <w:spacing w:before="0" w:after="0"/>
              <w:jc w:val="left"/>
              <w:rPr>
                <w:rFonts w:ascii="Times New Roman" w:hAnsi="Times New Roman"/>
                <w:b/>
                <w:sz w:val="24"/>
                <w:u w:val="single"/>
              </w:rPr>
            </w:pPr>
          </w:p>
          <w:p w14:paraId="408D6CB0"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1. jaanuaril 2019 või hiljem emiteeritud väärtpaberistamiste puhul esitavad finantsinstitutsioonid komisjoni delegeeritud määruse (EL) 2020/1224 artikli 11 lõikes 1 määratletud kordumatu tunnuse.</w:t>
            </w:r>
          </w:p>
          <w:p w14:paraId="2AED1FA3" w14:textId="34BC923C" w:rsidR="003A06D5" w:rsidRPr="00AC505B" w:rsidRDefault="003A06D5" w:rsidP="00822842">
            <w:pPr>
              <w:spacing w:before="0" w:after="0"/>
              <w:jc w:val="left"/>
              <w:rPr>
                <w:rFonts w:ascii="Times New Roman" w:hAnsi="Times New Roman"/>
                <w:sz w:val="24"/>
              </w:rPr>
            </w:pPr>
            <w:r w:rsidRPr="00AC505B">
              <w:rPr>
                <w:rFonts w:ascii="Times New Roman" w:hAnsi="Times New Roman"/>
                <w:sz w:val="24"/>
              </w:rPr>
              <w:t xml:space="preserve">Kordumatu tunnus esitatakse nii väärtpaberistamise tehingu algataja/sponsori kui ka investori positsioonide puhul ning eeldatakse, et see ei muutu sõltuvalt aruandluse tasemest (konsolideeritud </w:t>
            </w:r>
            <w:r w:rsidRPr="00AC505B">
              <w:rPr>
                <w:rFonts w:ascii="Times New Roman" w:hAnsi="Times New Roman"/>
                <w:i/>
                <w:iCs/>
                <w:sz w:val="24"/>
              </w:rPr>
              <w:t>vs</w:t>
            </w:r>
            <w:r w:rsidRPr="00AC505B">
              <w:rPr>
                <w:rFonts w:ascii="Times New Roman" w:hAnsi="Times New Roman"/>
                <w:sz w:val="24"/>
              </w:rPr>
              <w:t xml:space="preserve">. allgrupid). Artikli 11 lõike 1 punkti a ja artikli 11 lõike 2 punkti a kohaselt on LEI (unikaalse tunnuse esimene kirje) rangelt määratletud kui „aruandva üksuse“ tunnus, nagu on määratletud </w:t>
            </w:r>
            <w:r w:rsidRPr="00AC505B">
              <w:rPr>
                <w:rFonts w:ascii="Times New Roman" w:hAnsi="Times New Roman"/>
                <w:sz w:val="24"/>
              </w:rPr>
              <w:lastRenderedPageBreak/>
              <w:t>määruse (EL) 2017/2402 artikli 7 lõikes 2. Mõnel juhul COREPi vorme esitav finantsinstitutsioon ja aruandev üksus (nt kui ta on algataja või sponsor), mõnel juhul mitte. Vastavalt komisjoni delegeeritud määruse (EL) 2020/1224 artikli 11 lõikele 3 ei saa aruandev üksus kordumatut tunnust muuta, mis tähendab, et seda ei saa COREPi vormides aruandluse eesmärgil muuta.</w:t>
            </w:r>
          </w:p>
          <w:p w14:paraId="0C8F8477"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24955C20" w14:textId="77777777" w:rsidTr="00822842">
        <w:tc>
          <w:tcPr>
            <w:tcW w:w="1101" w:type="dxa"/>
          </w:tcPr>
          <w:p w14:paraId="4CCE03B0"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0020</w:t>
            </w:r>
          </w:p>
        </w:tc>
        <w:tc>
          <w:tcPr>
            <w:tcW w:w="7903" w:type="dxa"/>
          </w:tcPr>
          <w:p w14:paraId="1670684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VÄÄRTPABERISTAMISE TUNNUS</w:t>
            </w:r>
          </w:p>
          <w:p w14:paraId="715E4B5B" w14:textId="77777777" w:rsidR="00933ADA" w:rsidRPr="00AC505B" w:rsidRDefault="00933ADA" w:rsidP="00822842">
            <w:pPr>
              <w:spacing w:before="0" w:after="0"/>
              <w:jc w:val="left"/>
              <w:rPr>
                <w:rFonts w:ascii="Times New Roman" w:hAnsi="Times New Roman"/>
                <w:sz w:val="24"/>
              </w:rPr>
            </w:pPr>
          </w:p>
          <w:p w14:paraId="497DC5CA"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Väärtpaberistamistehingu ametlikuks registreerimiseks kasutatav kood või kui seda ei ole, siis nimi, mille all väärtpaberistamistehingut turul tuntakse (või finantsinstitutsioonis tuntakse, kui tegu on sise- või privaattehinguga) </w:t>
            </w:r>
          </w:p>
          <w:p w14:paraId="7919A73A" w14:textId="77777777" w:rsidR="00933ADA" w:rsidRPr="00AC505B" w:rsidRDefault="00933ADA" w:rsidP="00822842">
            <w:pPr>
              <w:autoSpaceDE w:val="0"/>
              <w:autoSpaceDN w:val="0"/>
              <w:adjustRightInd w:val="0"/>
              <w:spacing w:before="0" w:after="0"/>
              <w:rPr>
                <w:rFonts w:ascii="Times New Roman" w:hAnsi="Times New Roman"/>
                <w:sz w:val="24"/>
              </w:rPr>
            </w:pPr>
          </w:p>
          <w:p w14:paraId="68315BE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Kui on võimalik kasutada rahvusvahelist väärtpaberite identifitseerimisnumbrit ISIN (nt avalike tehingute puhul), kajastatakse selles veerus tähemärke, mis on samad kõigi väärtpaberistamise seeriate puhul.</w:t>
            </w:r>
          </w:p>
          <w:p w14:paraId="489F5BE6" w14:textId="77777777" w:rsidR="00933ADA" w:rsidRPr="00AC505B"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AC505B" w14:paraId="43DD208B" w14:textId="77777777" w:rsidTr="00822842">
        <w:tc>
          <w:tcPr>
            <w:tcW w:w="1101" w:type="dxa"/>
          </w:tcPr>
          <w:p w14:paraId="10FBFBB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0021</w:t>
            </w:r>
          </w:p>
        </w:tc>
        <w:tc>
          <w:tcPr>
            <w:tcW w:w="7903" w:type="dxa"/>
          </w:tcPr>
          <w:p w14:paraId="2DF53969"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GRUPISISENE, SUUNATUD VÕI AVALIK VÄÄRTPABERISTAMINE?</w:t>
            </w:r>
          </w:p>
          <w:p w14:paraId="33A82A04"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Selles veerus esitatakse teave selle kohta, kas väärtpaberistamise tehing on grupisisene, privaatne või avalik.</w:t>
            </w:r>
          </w:p>
          <w:p w14:paraId="795178D7"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Finantsinstitutsioonid märgivad ühe järgmistest:</w:t>
            </w:r>
          </w:p>
          <w:p w14:paraId="1BF2C014"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AC505B"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AC505B">
              <w:rPr>
                <w:rFonts w:ascii="Times New Roman" w:hAnsi="Times New Roman"/>
                <w:sz w:val="24"/>
              </w:rPr>
              <w:t>suunatud;</w:t>
            </w:r>
          </w:p>
          <w:p w14:paraId="2D70D6E5" w14:textId="77777777" w:rsidR="00933ADA" w:rsidRPr="00AC505B"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AC505B">
              <w:rPr>
                <w:rFonts w:ascii="Times New Roman" w:hAnsi="Times New Roman"/>
                <w:sz w:val="24"/>
              </w:rPr>
              <w:t>grupisisene;</w:t>
            </w:r>
          </w:p>
          <w:p w14:paraId="5CF0E1E9" w14:textId="77777777" w:rsidR="00933ADA" w:rsidRPr="00AC505B"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AC505B">
              <w:rPr>
                <w:rFonts w:ascii="Times New Roman" w:hAnsi="Times New Roman"/>
                <w:sz w:val="24"/>
              </w:rPr>
              <w:t>avalik.</w:t>
            </w:r>
          </w:p>
          <w:p w14:paraId="201795D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20EA4357" w14:textId="77777777" w:rsidTr="00822842">
        <w:tc>
          <w:tcPr>
            <w:tcW w:w="1101" w:type="dxa"/>
            <w:shd w:val="clear" w:color="auto" w:fill="auto"/>
          </w:tcPr>
          <w:p w14:paraId="1536457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0110</w:t>
            </w:r>
          </w:p>
        </w:tc>
        <w:tc>
          <w:tcPr>
            <w:tcW w:w="7903" w:type="dxa"/>
            <w:shd w:val="clear" w:color="auto" w:fill="auto"/>
          </w:tcPr>
          <w:p w14:paraId="5E14DA2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FINANTSINSTITUTSIOONI ROLL (VÄÄRTPABERISE TEHINGU ALGATAJA / SPONSOR / ALGNE LAENUANDJA / INVESTOR)</w:t>
            </w:r>
          </w:p>
          <w:p w14:paraId="6102BD4C"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Finantsinstitutsioonid märgivad ühe järgmistest: </w:t>
            </w:r>
          </w:p>
          <w:p w14:paraId="42CB975E"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väärtpaberistamise tehingu algataja;</w:t>
            </w:r>
          </w:p>
          <w:p w14:paraId="177ACBAA"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sponsor;</w:t>
            </w:r>
          </w:p>
          <w:p w14:paraId="5CE3FC6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 investor; </w:t>
            </w:r>
          </w:p>
          <w:p w14:paraId="31576F89"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algne laenuandja.</w:t>
            </w:r>
          </w:p>
          <w:p w14:paraId="025EAC5F"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Väärtpaberistamise tehingu algataja on määratletud määruse (EL) nr 575/2013 artikli 4 lõike 1 punktis 13 ja sponsor kõnealuse määruse artikli 4 lõike 1 punktis 14. Investorina käsitatakse finantsinstitutsioone, kelle suhtes kohaldatakse määruse (EL) 2017/2402 artiklit 5. Kui kohaldatakse määruse (EL) 2017/2402 artikli 43 lõiget 5, kohaldatakse määruse (EL) nr 575/2013 31. detsembril 2018 kehtinud versiooni artikleid 406 ja 407.</w:t>
            </w:r>
          </w:p>
          <w:p w14:paraId="07AA0764"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73327D97" w14:textId="77777777" w:rsidTr="00822842">
        <w:tc>
          <w:tcPr>
            <w:tcW w:w="1101" w:type="dxa"/>
          </w:tcPr>
          <w:p w14:paraId="562617C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0030</w:t>
            </w:r>
          </w:p>
        </w:tc>
        <w:tc>
          <w:tcPr>
            <w:tcW w:w="7903" w:type="dxa"/>
          </w:tcPr>
          <w:p w14:paraId="0E6B28E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VÄÄRTPABERISTAMISE TEHINGU ALGATAJA TUNNUS</w:t>
            </w:r>
          </w:p>
          <w:p w14:paraId="400DDAB3"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Sellesse veergu kantakse väärtpaberistamise tehingu algataja LEI, järelevalveasutuselt väärtpaberistamise tehingu algatajale antud kood või kui seda ei ole, siis finantsinstitutsiooni nimi.</w:t>
            </w:r>
          </w:p>
          <w:p w14:paraId="044E3AB7" w14:textId="77777777" w:rsidR="00933ADA" w:rsidRPr="00AC505B" w:rsidRDefault="00933ADA" w:rsidP="00822842">
            <w:pPr>
              <w:autoSpaceDE w:val="0"/>
              <w:autoSpaceDN w:val="0"/>
              <w:adjustRightInd w:val="0"/>
              <w:spacing w:before="0" w:after="0"/>
              <w:rPr>
                <w:rFonts w:ascii="Times New Roman" w:hAnsi="Times New Roman"/>
                <w:sz w:val="24"/>
              </w:rPr>
            </w:pPr>
          </w:p>
          <w:p w14:paraId="482F3AF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Mitme müüjaga väärtpaberistamiste puhul, kus aruande esitaja on kas tehingu algataja, sponsor või algne laenuandja, kajastatakse kõigi konsolideerimisgruppi kuuluvate selliste üksuste tunnuseid, kes on tehinguga seotud (väärtpaberistamise tehingu algataja, sponsori või algse laenuandjana). Kui koodi ei ole või kui aruandev finantsinstitutsioon ei tea seda, kajastatakse finantsinstitutsiooni nime.</w:t>
            </w:r>
          </w:p>
          <w:p w14:paraId="56F54628" w14:textId="77777777" w:rsidR="00933ADA" w:rsidRPr="00AC505B" w:rsidRDefault="00933ADA" w:rsidP="00822842">
            <w:pPr>
              <w:autoSpaceDE w:val="0"/>
              <w:autoSpaceDN w:val="0"/>
              <w:adjustRightInd w:val="0"/>
              <w:spacing w:before="0" w:after="0"/>
              <w:rPr>
                <w:rFonts w:ascii="Times New Roman" w:hAnsi="Times New Roman"/>
                <w:sz w:val="24"/>
              </w:rPr>
            </w:pPr>
          </w:p>
          <w:p w14:paraId="1A914A1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Mitme müüjaga väärtpaberistamiste puhul, kus aruande esitaja on investor, kajastatakse kõigi tehingu algatajate tunnuseid või kui neid ei ole, siis nende nimesid. Kui aruandev üksus nimesid ei tea, kajastab ta väärtpaberistamise tehingut mitme müüjaga tehinguna.</w:t>
            </w:r>
          </w:p>
          <w:p w14:paraId="52D535B7" w14:textId="77777777" w:rsidR="00933ADA" w:rsidRPr="00AC505B" w:rsidRDefault="00933ADA" w:rsidP="00822842">
            <w:pPr>
              <w:autoSpaceDE w:val="0"/>
              <w:autoSpaceDN w:val="0"/>
              <w:adjustRightInd w:val="0"/>
              <w:spacing w:before="0" w:after="0"/>
              <w:rPr>
                <w:rFonts w:ascii="Times New Roman" w:hAnsi="Times New Roman"/>
                <w:sz w:val="24"/>
              </w:rPr>
            </w:pPr>
          </w:p>
          <w:p w14:paraId="587A9EFF"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796F16FA" w14:textId="77777777" w:rsidTr="00822842">
        <w:tc>
          <w:tcPr>
            <w:tcW w:w="1101" w:type="dxa"/>
          </w:tcPr>
          <w:p w14:paraId="73090BB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0040</w:t>
            </w:r>
          </w:p>
        </w:tc>
        <w:tc>
          <w:tcPr>
            <w:tcW w:w="7903" w:type="dxa"/>
          </w:tcPr>
          <w:p w14:paraId="3D12F05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VÄÄRTPABERISTAMISE LIIK </w:t>
            </w:r>
          </w:p>
          <w:p w14:paraId="1A9B7F32" w14:textId="77777777" w:rsidR="00933ADA" w:rsidRPr="00AC505B" w:rsidRDefault="00933ADA" w:rsidP="00822842">
            <w:pPr>
              <w:spacing w:before="0" w:after="0"/>
              <w:jc w:val="left"/>
              <w:rPr>
                <w:rFonts w:ascii="Times New Roman" w:hAnsi="Times New Roman"/>
                <w:sz w:val="24"/>
              </w:rPr>
            </w:pPr>
          </w:p>
          <w:p w14:paraId="5A6B541D"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Finantsinstitutsioonid märgivad ühe järgmistest:</w:t>
            </w:r>
            <w:r w:rsidRPr="00AC505B">
              <w:t xml:space="preserve"> </w:t>
            </w:r>
            <w:r w:rsidRPr="00AC505B">
              <w:br/>
            </w:r>
            <w:r w:rsidRPr="00AC505B">
              <w:rPr>
                <w:rFonts w:ascii="Times New Roman" w:hAnsi="Times New Roman"/>
                <w:sz w:val="24"/>
              </w:rPr>
              <w:t>– varaga tagatud kommertsväärtpaberite programm;</w:t>
            </w:r>
          </w:p>
          <w:p w14:paraId="6286CA27"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varaga tagatud kommertsväärtpaberite tehing;</w:t>
            </w:r>
          </w:p>
          <w:p w14:paraId="68063067"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muu traditsiooniline väärtpaberistamine kui viivisnõuete väärtpaberistamine;</w:t>
            </w:r>
          </w:p>
          <w:p w14:paraId="507BD162"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mittekvalifitseeruv viivisnõuete väärtpaberistamine;</w:t>
            </w:r>
          </w:p>
          <w:p w14:paraId="391C8102"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kvalifitseeruv viivisnõuete väärtpaberistamine;</w:t>
            </w:r>
          </w:p>
          <w:p w14:paraId="158DEC7E"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sünteetiline tehing.</w:t>
            </w:r>
          </w:p>
          <w:p w14:paraId="00B64B2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Varaga tagatud kommertsväärtpaberite programmi ja tehingu ning traditsioonilise ja sünteetilise väärtpaberistamise määratlus on esitatud määruse (EL) nr 575/2013 artikli 242 punktides 11–14. Kvalifitseeruva traditsioonilise viivisnõuete väärtpaberistamise ja viivisnõuete väärtpaberistamise määratlus on esitatud määruse (EL) nr 575/2013 artikli 269a lõikes 1.</w:t>
            </w:r>
          </w:p>
          <w:p w14:paraId="6C6F0065"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07450C91" w14:textId="77777777" w:rsidTr="00822842">
        <w:tc>
          <w:tcPr>
            <w:tcW w:w="1101" w:type="dxa"/>
          </w:tcPr>
          <w:p w14:paraId="35D17CF7"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0051</w:t>
            </w:r>
          </w:p>
        </w:tc>
        <w:tc>
          <w:tcPr>
            <w:tcW w:w="7903" w:type="dxa"/>
          </w:tcPr>
          <w:p w14:paraId="40B3EB38"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ARVESTUSLIK KÄSITLUS: KAS VÄÄRTPABERISTATUD RISKIPOSITSIOONE KAJASTATAKSE BILANSIS VÕI NEED ARVATAKSE BILANSIST VÄLJA?</w:t>
            </w:r>
          </w:p>
          <w:p w14:paraId="515394DD"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Väärtpaberistamise tehingu algatajaks, sponsoriks ja algseks laenuandjaks olevad finantsinstitutsioonid märgivad ühe järgmistest:</w:t>
            </w:r>
          </w:p>
          <w:p w14:paraId="4C0FBFEA" w14:textId="77777777" w:rsidR="00933ADA" w:rsidRPr="00AC505B" w:rsidRDefault="00933ADA" w:rsidP="00822842">
            <w:pPr>
              <w:autoSpaceDE w:val="0"/>
              <w:autoSpaceDN w:val="0"/>
              <w:adjustRightInd w:val="0"/>
              <w:spacing w:before="0" w:after="0"/>
              <w:ind w:left="1440" w:hanging="1440"/>
              <w:jc w:val="left"/>
              <w:rPr>
                <w:rFonts w:ascii="Times New Roman" w:hAnsi="Times New Roman"/>
                <w:sz w:val="24"/>
              </w:rPr>
            </w:pPr>
            <w:r w:rsidRPr="00AC505B">
              <w:rPr>
                <w:rFonts w:ascii="Times New Roman" w:hAnsi="Times New Roman"/>
                <w:sz w:val="24"/>
              </w:rPr>
              <w:t>– „K – kajastatakse täielikult“, kui väärtpaberistatud riskipositsioone kajastatakse täielikult;</w:t>
            </w:r>
          </w:p>
          <w:p w14:paraId="13423F04"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„P – osaliselt välja arvatud“, kui väärtpaberistatud riskipositsioonide kajastamine on osaliselt lõpetatud;</w:t>
            </w:r>
          </w:p>
          <w:p w14:paraId="6F78291C"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„R – täielikult välja arvatud“, kui väärtpaberistatud riskipositsioonide kajastamine on täielikult lõpetatud;</w:t>
            </w:r>
          </w:p>
          <w:p w14:paraId="6FCDFAE6"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„N – ei kohaldata“, kui ei kohaldata.</w:t>
            </w:r>
          </w:p>
          <w:p w14:paraId="4C1F40C4"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Selles veerus kajastatakse kokkuvõtlikult tehingu arvestuslikku käsitlust. Määruse (EL) nr 575/2013 artiklite 244 ja 245 kohane märkimisväärne riski ülekandmine ei mõjuta tehingu arvestuslikku käsitlust asjakohase raamatupidamisraamistiku kohaselt.</w:t>
            </w:r>
          </w:p>
          <w:p w14:paraId="5498ED2F" w14:textId="77777777" w:rsidR="00933ADA" w:rsidRPr="00AC505B" w:rsidRDefault="00933ADA" w:rsidP="00822842">
            <w:pPr>
              <w:autoSpaceDE w:val="0"/>
              <w:autoSpaceDN w:val="0"/>
              <w:adjustRightInd w:val="0"/>
              <w:spacing w:before="0" w:after="0"/>
              <w:rPr>
                <w:rFonts w:ascii="Times New Roman" w:hAnsi="Times New Roman"/>
                <w:sz w:val="24"/>
              </w:rPr>
            </w:pPr>
          </w:p>
          <w:p w14:paraId="09D00DF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Kohustuste väärtpaberistamiste puhul väärtpaberistamise tehingu algatajad selles veerus andmeid ei kajasta.</w:t>
            </w:r>
          </w:p>
          <w:p w14:paraId="0DB3F00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Lühend P (osaliselt välja arvatud) märgitakse juhul, kui väärtpaberistatud vara kajastatakse bilansis sel määral, mil aruandev üksus on sellega jätkuvalt seotud, vastavalt IFRS 9 punktidele 3.2.16–3.2.21.</w:t>
            </w:r>
          </w:p>
          <w:p w14:paraId="4B0B3034" w14:textId="77777777" w:rsidR="00933ADA" w:rsidRPr="00AC505B"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AC505B" w14:paraId="6D3F1F72" w14:textId="77777777" w:rsidTr="00822842">
        <w:tc>
          <w:tcPr>
            <w:tcW w:w="1101" w:type="dxa"/>
          </w:tcPr>
          <w:p w14:paraId="7EFFC9B3"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0060</w:t>
            </w:r>
          </w:p>
        </w:tc>
        <w:tc>
          <w:tcPr>
            <w:tcW w:w="7903" w:type="dxa"/>
          </w:tcPr>
          <w:p w14:paraId="35E9CC9E"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MAKSEVÕIMEKÄSITLUS: VÄÄRTPABERISTAMISE POSITSIOONID, MILLE SUHTES KOHALDATAKSE OMAVAHENDITE NÕUDEID?</w:t>
            </w:r>
          </w:p>
          <w:p w14:paraId="655B9526"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Määruse (EL) nr 575/2013 artiklid 109, 244 ja 245</w:t>
            </w:r>
          </w:p>
          <w:p w14:paraId="1218FD54" w14:textId="77777777" w:rsidR="00933ADA" w:rsidRPr="00AC505B" w:rsidRDefault="00933ADA" w:rsidP="00822842">
            <w:pPr>
              <w:autoSpaceDE w:val="0"/>
              <w:autoSpaceDN w:val="0"/>
              <w:adjustRightInd w:val="0"/>
              <w:spacing w:before="0" w:after="0"/>
              <w:rPr>
                <w:rFonts w:ascii="Times New Roman" w:hAnsi="Times New Roman"/>
                <w:sz w:val="24"/>
              </w:rPr>
            </w:pPr>
          </w:p>
          <w:p w14:paraId="63BB2DA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Üksnes väärtpaberistamise tehingu algatajad märgivad ühe järgmistest: </w:t>
            </w:r>
          </w:p>
          <w:p w14:paraId="1ED3F521"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omavahendite nõudeid ei kohaldata;</w:t>
            </w:r>
          </w:p>
          <w:p w14:paraId="446FBE11"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kauplemisportfelliväline;</w:t>
            </w:r>
          </w:p>
          <w:p w14:paraId="0DDB6C2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kauplemisportfelli kuuluv;</w:t>
            </w:r>
          </w:p>
          <w:p w14:paraId="35D166DE"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osaliselt kauplemisportfelliväline ja osaliselt kauplemisportfelli kuuluv.</w:t>
            </w:r>
          </w:p>
          <w:p w14:paraId="3D6423CC" w14:textId="77777777" w:rsidR="00933ADA" w:rsidRPr="00AC505B" w:rsidRDefault="00933ADA" w:rsidP="00822842">
            <w:pPr>
              <w:autoSpaceDE w:val="0"/>
              <w:autoSpaceDN w:val="0"/>
              <w:adjustRightInd w:val="0"/>
              <w:spacing w:before="0" w:after="0"/>
              <w:rPr>
                <w:rFonts w:ascii="Times New Roman" w:hAnsi="Times New Roman"/>
                <w:sz w:val="24"/>
              </w:rPr>
            </w:pPr>
          </w:p>
          <w:p w14:paraId="45BE181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Selles veerus kajastatakse kokkuvõtlikult väärtpaberistamise tehingu algataja poolset väärtpaberistamise skeemi maksevõimekäsitlust. Selles märgitakse, kas omavahendite nõudeid arvutatakse vastavalt väärtpaberistatud riskipositsioonidele või väärtpaberistamise positsioonidele (kauplemisportfelliväline / kauplemisportfelli kuuluv). </w:t>
            </w:r>
          </w:p>
          <w:p w14:paraId="28AEC8B4" w14:textId="77777777" w:rsidR="00933ADA" w:rsidRPr="00AC505B" w:rsidRDefault="00933ADA" w:rsidP="00822842">
            <w:pPr>
              <w:autoSpaceDE w:val="0"/>
              <w:autoSpaceDN w:val="0"/>
              <w:adjustRightInd w:val="0"/>
              <w:spacing w:before="0" w:after="0"/>
              <w:rPr>
                <w:rFonts w:ascii="Times New Roman" w:hAnsi="Times New Roman"/>
                <w:sz w:val="24"/>
              </w:rPr>
            </w:pPr>
          </w:p>
          <w:p w14:paraId="54566A8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Kui omavahendite nõuded põhinevad </w:t>
            </w:r>
            <w:r w:rsidRPr="00AC505B">
              <w:rPr>
                <w:rFonts w:ascii="Times New Roman" w:hAnsi="Times New Roman"/>
                <w:i/>
                <w:sz w:val="24"/>
              </w:rPr>
              <w:t>väärtpaberistatud riskipositsioonidel</w:t>
            </w:r>
            <w:r w:rsidRPr="00AC505B">
              <w:rPr>
                <w:rFonts w:ascii="Times New Roman" w:hAnsi="Times New Roman"/>
                <w:sz w:val="24"/>
              </w:rPr>
              <w:t xml:space="preserve"> (sest märkimisväärset riski üle ei kantud), kajastatakse krediidiriski omavahendite nõuete arvutamist vormis CR SA nende väärtpaberistatud riskipositsioonide puhul, millele kohaldatakse standardmeetodit, või vormis CR IRB, kui kohaldatakse sisereitingute meetodit.</w:t>
            </w:r>
          </w:p>
          <w:p w14:paraId="124154F3" w14:textId="77777777" w:rsidR="00933ADA" w:rsidRPr="00AC505B" w:rsidRDefault="00933ADA" w:rsidP="00822842">
            <w:pPr>
              <w:autoSpaceDE w:val="0"/>
              <w:autoSpaceDN w:val="0"/>
              <w:adjustRightInd w:val="0"/>
              <w:spacing w:before="0" w:after="0"/>
              <w:rPr>
                <w:rFonts w:ascii="Times New Roman" w:hAnsi="Times New Roman"/>
                <w:sz w:val="24"/>
              </w:rPr>
            </w:pPr>
          </w:p>
          <w:p w14:paraId="6F649F9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Kui aga omavahendite nõuded põhinevad </w:t>
            </w:r>
            <w:r w:rsidRPr="00AC505B">
              <w:rPr>
                <w:rFonts w:ascii="Times New Roman" w:hAnsi="Times New Roman"/>
                <w:i/>
                <w:sz w:val="24"/>
              </w:rPr>
              <w:t>kauplemisportfellivälistel väärtpaberistamise positsioonidel</w:t>
            </w:r>
            <w:r w:rsidRPr="00AC505B">
              <w:rPr>
                <w:rFonts w:ascii="Times New Roman" w:hAnsi="Times New Roman"/>
                <w:sz w:val="24"/>
              </w:rPr>
              <w:t xml:space="preserve"> (sest saavutati märkimisväärse riski ülekandmine), kajastatakse krediidiriski omavahendite nõuete arvutamist vormil CR SEC. </w:t>
            </w:r>
            <w:r w:rsidRPr="00AC505B">
              <w:rPr>
                <w:rFonts w:ascii="Times New Roman" w:hAnsi="Times New Roman"/>
                <w:i/>
                <w:sz w:val="24"/>
              </w:rPr>
              <w:t>Kauplemisportfellis hoitavate väärtpaberistamise positsioonide</w:t>
            </w:r>
            <w:r w:rsidRPr="00AC505B">
              <w:rPr>
                <w:rFonts w:ascii="Times New Roman" w:hAnsi="Times New Roman"/>
                <w:sz w:val="24"/>
              </w:rPr>
              <w:t xml:space="preserve"> puhul kajastatakse tururiski omavahendite nõuete arvutamist vormis MKR SA TDI (standarditud üldine positsioonirisk) ja vormides MKR SA SEC või MKR SA CTP (standarditud spetsiifiline positsioonirisk) või vormis MKR IM (sisemudelid).</w:t>
            </w:r>
          </w:p>
          <w:p w14:paraId="024ADE8A" w14:textId="77777777" w:rsidR="00933ADA" w:rsidRPr="00AC505B" w:rsidRDefault="00933ADA" w:rsidP="00822842">
            <w:pPr>
              <w:autoSpaceDE w:val="0"/>
              <w:autoSpaceDN w:val="0"/>
              <w:adjustRightInd w:val="0"/>
              <w:spacing w:before="0" w:after="0"/>
              <w:rPr>
                <w:rFonts w:ascii="Times New Roman" w:hAnsi="Times New Roman"/>
                <w:sz w:val="24"/>
              </w:rPr>
            </w:pPr>
          </w:p>
          <w:p w14:paraId="0D480BA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Kohustuste väärtpaberistamiste puhul väärtpaberistamise tehingu algatajad selles veerus andmeid ei kajasta.</w:t>
            </w:r>
          </w:p>
          <w:p w14:paraId="1FF3F65D" w14:textId="77777777" w:rsidR="00933ADA" w:rsidRPr="00AC505B"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AC505B" w14:paraId="62FCDB11" w14:textId="77777777" w:rsidTr="00822842">
        <w:tc>
          <w:tcPr>
            <w:tcW w:w="1101" w:type="dxa"/>
          </w:tcPr>
          <w:p w14:paraId="29A648EC"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0061</w:t>
            </w:r>
          </w:p>
        </w:tc>
        <w:tc>
          <w:tcPr>
            <w:tcW w:w="7903" w:type="dxa"/>
          </w:tcPr>
          <w:p w14:paraId="6B484233"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MÄRKIMISVÄÄRSE RISKI ÜLEKANDMINE</w:t>
            </w:r>
          </w:p>
          <w:p w14:paraId="4E208EC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Üksnes väärtpaberistamise tehingu algatajad märgivad ühe järgmistest:</w:t>
            </w:r>
          </w:p>
          <w:p w14:paraId="1695E1B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ei kohaldata märkimisväärsele riski ülekandmisele; kohaldatakse aruandva üksuse väärtpaberistatud riskipositsioonide riskikaalu;</w:t>
            </w:r>
          </w:p>
          <w:p w14:paraId="0F0185D9"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märkimisväärne riski üleandmine määruse (EL) nr 575/2013 artikli 244 lõike 2 punkti a või 245 lõike 2 punkti a kohaselt;</w:t>
            </w:r>
          </w:p>
          <w:p w14:paraId="4878912D"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märkimisväärne riski üleandmine määruse (EL) nr 575/2013 artikli 244 lõike 2 punkti b või 245 lõike 2 punkti b kohaselt;</w:t>
            </w:r>
          </w:p>
          <w:p w14:paraId="54663FCA" w14:textId="3C3F5995"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lastRenderedPageBreak/>
              <w:t>– märkimisväärne riski üleandmine määruse (EL) nr 575/2013 artikli 244 lõike</w:t>
            </w:r>
            <w:r w:rsidR="00AC505B">
              <w:rPr>
                <w:rFonts w:ascii="Times New Roman" w:hAnsi="Times New Roman"/>
                <w:sz w:val="24"/>
              </w:rPr>
              <w:t> </w:t>
            </w:r>
            <w:r w:rsidRPr="00AC505B">
              <w:rPr>
                <w:rFonts w:ascii="Times New Roman" w:hAnsi="Times New Roman"/>
                <w:sz w:val="24"/>
              </w:rPr>
              <w:t>3 punkti a või 245 lõike 3 punkti a kohaselt;</w:t>
            </w:r>
          </w:p>
          <w:p w14:paraId="71AA1D6B" w14:textId="2AF0A08F"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1 250</w:t>
            </w:r>
            <w:r w:rsidRPr="00AC505B">
              <w:t> </w:t>
            </w:r>
            <w:r w:rsidRPr="00AC505B">
              <w:rPr>
                <w:rFonts w:ascii="Times New Roman" w:hAnsi="Times New Roman"/>
                <w:sz w:val="24"/>
              </w:rPr>
              <w:t>% riskikaalu kohaldamine või alles hoitud positsioonide mahaarvestamine vastavalt määruse (EL) nr 575/2013 artikli 244 lõike 1 punkti</w:t>
            </w:r>
            <w:r w:rsidR="00AC505B">
              <w:rPr>
                <w:rFonts w:ascii="Times New Roman" w:hAnsi="Times New Roman"/>
                <w:sz w:val="24"/>
              </w:rPr>
              <w:t> </w:t>
            </w:r>
            <w:r w:rsidRPr="00AC505B">
              <w:rPr>
                <w:rFonts w:ascii="Times New Roman" w:hAnsi="Times New Roman"/>
                <w:sz w:val="24"/>
              </w:rPr>
              <w:t>b või 245 lõike 1 punktile b.</w:t>
            </w:r>
          </w:p>
          <w:p w14:paraId="2637876F"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Selles veerus on kokkuvõte selle kohta, kas on saavutatud märkimisväärne riski ülekandmine ja kui on, siis kuidas. Märkimisväärse riski ülekandmise saavutamine määrab ära tehingu algataja maksevõimekäsitluse.</w:t>
            </w:r>
          </w:p>
          <w:p w14:paraId="0E6F6831" w14:textId="77777777" w:rsidR="00933ADA" w:rsidRPr="00AC505B" w:rsidRDefault="00933ADA" w:rsidP="00822842">
            <w:pPr>
              <w:spacing w:before="0" w:after="0"/>
              <w:jc w:val="left"/>
            </w:pPr>
          </w:p>
        </w:tc>
      </w:tr>
      <w:tr w:rsidR="00933ADA" w:rsidRPr="00AC505B" w14:paraId="73BBE70C" w14:textId="77777777" w:rsidTr="00822842">
        <w:tc>
          <w:tcPr>
            <w:tcW w:w="1101" w:type="dxa"/>
          </w:tcPr>
          <w:p w14:paraId="196D0F0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0070</w:t>
            </w:r>
          </w:p>
        </w:tc>
        <w:tc>
          <w:tcPr>
            <w:tcW w:w="7903" w:type="dxa"/>
          </w:tcPr>
          <w:p w14:paraId="07E5DF4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VÄÄRTPABERISTAMINE VÕI EDASIVÄÄRTPABERISTAMINE?</w:t>
            </w:r>
          </w:p>
          <w:p w14:paraId="18B26914"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AC505B" w:rsidRDefault="00933ADA" w:rsidP="00822842">
            <w:pPr>
              <w:autoSpaceDE w:val="0"/>
              <w:autoSpaceDN w:val="0"/>
              <w:adjustRightInd w:val="0"/>
              <w:spacing w:before="0"/>
              <w:jc w:val="left"/>
              <w:rPr>
                <w:rFonts w:ascii="Times New Roman" w:hAnsi="Times New Roman"/>
                <w:sz w:val="24"/>
              </w:rPr>
            </w:pPr>
            <w:r w:rsidRPr="00AC505B">
              <w:rPr>
                <w:rFonts w:ascii="Times New Roman" w:hAnsi="Times New Roman"/>
                <w:sz w:val="24"/>
              </w:rPr>
              <w:t>Kajastatakse määruse (EL) nr 575/2013 artikli 4 lõike 1 punktides 61 ja 63 esitatud määratlusi (vastavalt väärtpaberistamine ja edasiväärtpaberistamine) arvestades väärtpaberistamise liik, kasutades järgmisi lühendeid:</w:t>
            </w:r>
          </w:p>
          <w:p w14:paraId="3760E001"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väärtpaberistamine;</w:t>
            </w:r>
          </w:p>
          <w:p w14:paraId="1A7E6A3F"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edasiväärtpaberistamine.</w:t>
            </w:r>
          </w:p>
          <w:p w14:paraId="7EBEAB3B"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8208DB1" w14:textId="77777777" w:rsidTr="00822842">
        <w:tc>
          <w:tcPr>
            <w:tcW w:w="1101" w:type="dxa"/>
          </w:tcPr>
          <w:p w14:paraId="0A9BB7D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0075</w:t>
            </w:r>
          </w:p>
        </w:tc>
        <w:tc>
          <w:tcPr>
            <w:tcW w:w="7903" w:type="dxa"/>
          </w:tcPr>
          <w:p w14:paraId="12E9608C" w14:textId="77777777" w:rsidR="00933ADA" w:rsidRPr="00AC505B" w:rsidRDefault="00933ADA" w:rsidP="00822842">
            <w:pPr>
              <w:tabs>
                <w:tab w:val="left" w:pos="3274"/>
              </w:tabs>
              <w:spacing w:before="0" w:after="0"/>
              <w:jc w:val="left"/>
              <w:rPr>
                <w:rFonts w:ascii="Times New Roman" w:hAnsi="Times New Roman"/>
                <w:b/>
                <w:sz w:val="24"/>
                <w:u w:val="single"/>
              </w:rPr>
            </w:pPr>
            <w:r w:rsidRPr="00AC505B">
              <w:rPr>
                <w:rFonts w:ascii="Times New Roman" w:hAnsi="Times New Roman"/>
                <w:b/>
                <w:sz w:val="24"/>
                <w:u w:val="single"/>
              </w:rPr>
              <w:t>STANDARDVÄÄRTPABERISTAMINE</w:t>
            </w:r>
          </w:p>
          <w:p w14:paraId="1E29845F" w14:textId="77777777" w:rsidR="00933ADA" w:rsidRPr="00AC505B" w:rsidRDefault="00933ADA" w:rsidP="00822842">
            <w:pPr>
              <w:spacing w:before="0" w:after="0"/>
              <w:jc w:val="left"/>
              <w:rPr>
                <w:rFonts w:ascii="Times New Roman" w:hAnsi="Times New Roman"/>
                <w:sz w:val="24"/>
              </w:rPr>
            </w:pPr>
          </w:p>
          <w:p w14:paraId="39C7FC1D"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2017/2402 artikkel 18</w:t>
            </w:r>
          </w:p>
          <w:p w14:paraId="481FC8F0" w14:textId="77777777" w:rsidR="00933ADA" w:rsidRPr="00AC505B" w:rsidRDefault="00933ADA" w:rsidP="00822842">
            <w:pPr>
              <w:spacing w:before="0" w:after="0"/>
              <w:jc w:val="left"/>
              <w:rPr>
                <w:rFonts w:ascii="Times New Roman" w:hAnsi="Times New Roman"/>
                <w:sz w:val="24"/>
              </w:rPr>
            </w:pPr>
          </w:p>
          <w:p w14:paraId="066C8851" w14:textId="77777777" w:rsidR="00933ADA" w:rsidRPr="00AC505B" w:rsidRDefault="00933ADA" w:rsidP="00822842">
            <w:pPr>
              <w:spacing w:before="0"/>
              <w:jc w:val="left"/>
              <w:rPr>
                <w:rFonts w:ascii="Times New Roman" w:hAnsi="Times New Roman"/>
                <w:sz w:val="24"/>
              </w:rPr>
            </w:pPr>
            <w:r w:rsidRPr="00AC505B">
              <w:rPr>
                <w:rFonts w:ascii="Times New Roman" w:hAnsi="Times New Roman"/>
                <w:sz w:val="24"/>
              </w:rPr>
              <w:t>Finantsinstitutsioonid märgivad ühe järgmistest lühenditest:</w:t>
            </w:r>
          </w:p>
          <w:p w14:paraId="0CB638D6"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JAH – jah;</w:t>
            </w:r>
          </w:p>
          <w:p w14:paraId="45AF2011"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EI – ei.</w:t>
            </w:r>
          </w:p>
          <w:p w14:paraId="6A6DFA19"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2534E8FC" w14:textId="77777777" w:rsidTr="00822842">
        <w:tc>
          <w:tcPr>
            <w:tcW w:w="1101" w:type="dxa"/>
          </w:tcPr>
          <w:p w14:paraId="33E8756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0446</w:t>
            </w:r>
          </w:p>
        </w:tc>
        <w:tc>
          <w:tcPr>
            <w:tcW w:w="7903" w:type="dxa"/>
          </w:tcPr>
          <w:p w14:paraId="77ECA96F"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VÄÄRTPABERISTAMISED, MIS VASTAVAD DIFERENTSEERITUD KAPITALIKÄSITLUSE NÕUETELE</w:t>
            </w:r>
          </w:p>
          <w:p w14:paraId="4D2D104B" w14:textId="77777777" w:rsidR="00933ADA" w:rsidRPr="00AC505B" w:rsidRDefault="00933ADA" w:rsidP="00822842">
            <w:pPr>
              <w:spacing w:before="0" w:after="0"/>
              <w:jc w:val="left"/>
              <w:rPr>
                <w:rFonts w:ascii="Times New Roman" w:hAnsi="Times New Roman"/>
                <w:sz w:val="24"/>
              </w:rPr>
            </w:pPr>
          </w:p>
          <w:p w14:paraId="54D6E895" w14:textId="77777777" w:rsidR="00933ADA" w:rsidRPr="00AC505B" w:rsidRDefault="00933ADA" w:rsidP="00822842">
            <w:pPr>
              <w:spacing w:before="0"/>
              <w:jc w:val="left"/>
              <w:rPr>
                <w:rFonts w:ascii="Times New Roman" w:hAnsi="Times New Roman"/>
                <w:sz w:val="24"/>
              </w:rPr>
            </w:pPr>
            <w:r w:rsidRPr="00AC505B">
              <w:rPr>
                <w:rFonts w:ascii="Times New Roman" w:hAnsi="Times New Roman"/>
                <w:sz w:val="24"/>
              </w:rPr>
              <w:t>Määruse (EL) nr 575/2013 artiklid 243, 270 ja 494c</w:t>
            </w:r>
          </w:p>
          <w:p w14:paraId="53A58614"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Finantsinstitutsioonid märgivad ühe järgmistest lühenditest:</w:t>
            </w:r>
          </w:p>
          <w:p w14:paraId="101580F7"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JAH</w:t>
            </w:r>
            <w:r w:rsidRPr="00AC505B">
              <w:tab/>
            </w:r>
            <w:r w:rsidRPr="00AC505B">
              <w:rPr>
                <w:rFonts w:ascii="Times New Roman" w:hAnsi="Times New Roman"/>
                <w:sz w:val="24"/>
              </w:rPr>
              <w:t>– jah;</w:t>
            </w:r>
          </w:p>
          <w:p w14:paraId="24013316" w14:textId="77777777" w:rsidR="00933ADA" w:rsidRPr="00AC505B" w:rsidRDefault="00933ADA" w:rsidP="00822842">
            <w:pPr>
              <w:tabs>
                <w:tab w:val="left" w:pos="708"/>
                <w:tab w:val="left" w:pos="1573"/>
              </w:tabs>
              <w:spacing w:before="0" w:after="0"/>
              <w:jc w:val="left"/>
              <w:rPr>
                <w:rFonts w:ascii="Times New Roman" w:hAnsi="Times New Roman"/>
                <w:sz w:val="24"/>
              </w:rPr>
            </w:pPr>
            <w:r w:rsidRPr="00AC505B">
              <w:rPr>
                <w:rFonts w:ascii="Times New Roman" w:hAnsi="Times New Roman"/>
                <w:sz w:val="24"/>
              </w:rPr>
              <w:t>EI</w:t>
            </w:r>
            <w:r w:rsidRPr="00AC505B">
              <w:tab/>
            </w:r>
            <w:r w:rsidRPr="00AC505B">
              <w:rPr>
                <w:rFonts w:ascii="Times New Roman" w:hAnsi="Times New Roman"/>
                <w:sz w:val="24"/>
              </w:rPr>
              <w:t>– ei.</w:t>
            </w:r>
          </w:p>
          <w:p w14:paraId="5D11A50A" w14:textId="77777777" w:rsidR="00933ADA" w:rsidRPr="00AC505B" w:rsidRDefault="00933ADA" w:rsidP="00822842">
            <w:pPr>
              <w:spacing w:before="0" w:after="0"/>
              <w:jc w:val="left"/>
              <w:rPr>
                <w:rFonts w:ascii="Times New Roman" w:hAnsi="Times New Roman"/>
                <w:b/>
                <w:sz w:val="24"/>
                <w:u w:val="single"/>
              </w:rPr>
            </w:pPr>
          </w:p>
          <w:p w14:paraId="08F54681"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„JAH“ märgitakse järgmistel juhtudel:</w:t>
            </w:r>
          </w:p>
          <w:p w14:paraId="449E7C7C"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 xml:space="preserve">standardväärtpaberistamised, mis vastavad diferentseeritud kapitalikäsitluse nõuetele vastavalt määruse (EL) nr 575/2013 artiklile 243; </w:t>
            </w:r>
          </w:p>
          <w:p w14:paraId="0F1A6EAD"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selliste bilansiliste standardväärtpaberistamiste kõrgema nõudeõiguse järguga positsioonid, mis vastavad kõnealuse käsitluse nõuetele vastavalt määruse (EL) nr 575/2013 artiklile 270;</w:t>
            </w:r>
          </w:p>
          <w:p w14:paraId="04149D39"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VKE-põhised sünteetilised väärtpaberistamised, mille suhtes ajutiselt kohaldatakse varasemalt kehtinud nõudeid, vastavalt määruse (EL) nr 575/2013 artiklile 494c.</w:t>
            </w:r>
          </w:p>
          <w:p w14:paraId="25E033EE" w14:textId="77777777" w:rsidR="00933ADA" w:rsidRPr="00AC505B" w:rsidRDefault="00933ADA" w:rsidP="00822842">
            <w:pPr>
              <w:tabs>
                <w:tab w:val="left" w:pos="3274"/>
              </w:tabs>
              <w:spacing w:before="0" w:after="0"/>
              <w:jc w:val="left"/>
              <w:rPr>
                <w:rFonts w:ascii="Times New Roman" w:hAnsi="Times New Roman"/>
                <w:b/>
                <w:sz w:val="24"/>
                <w:u w:val="single"/>
              </w:rPr>
            </w:pPr>
          </w:p>
        </w:tc>
      </w:tr>
      <w:tr w:rsidR="00933ADA" w:rsidRPr="00AC505B" w14:paraId="4662EE0A" w14:textId="77777777" w:rsidTr="00822842">
        <w:tc>
          <w:tcPr>
            <w:tcW w:w="1101" w:type="dxa"/>
          </w:tcPr>
          <w:p w14:paraId="79DAD5D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0076</w:t>
            </w:r>
          </w:p>
        </w:tc>
        <w:tc>
          <w:tcPr>
            <w:tcW w:w="7903" w:type="dxa"/>
          </w:tcPr>
          <w:p w14:paraId="5B4BD368"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ÜLETULU LIIK</w:t>
            </w:r>
          </w:p>
          <w:p w14:paraId="06FA1F51" w14:textId="77777777" w:rsidR="00933ADA" w:rsidRPr="00AC505B" w:rsidRDefault="00933ADA" w:rsidP="00822842">
            <w:pPr>
              <w:spacing w:before="0" w:after="0"/>
              <w:jc w:val="left"/>
              <w:rPr>
                <w:rFonts w:ascii="Times New Roman" w:hAnsi="Times New Roman"/>
                <w:b/>
                <w:sz w:val="24"/>
                <w:u w:val="single"/>
              </w:rPr>
            </w:pPr>
          </w:p>
          <w:p w14:paraId="4490146F"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Määruse (EL) 2017/2402 artikli 2 punkt 29 </w:t>
            </w:r>
          </w:p>
          <w:p w14:paraId="666CAE07" w14:textId="77777777" w:rsidR="00933ADA" w:rsidRPr="00AC505B" w:rsidRDefault="00933ADA" w:rsidP="00822842">
            <w:pPr>
              <w:spacing w:before="0" w:after="0"/>
              <w:jc w:val="left"/>
              <w:rPr>
                <w:rFonts w:ascii="Times New Roman" w:hAnsi="Times New Roman"/>
                <w:sz w:val="24"/>
              </w:rPr>
            </w:pPr>
          </w:p>
          <w:p w14:paraId="725D3C39"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lastRenderedPageBreak/>
              <w:t>Finantsinstitutsioonid märgivad ühe järgmistest:</w:t>
            </w:r>
          </w:p>
          <w:p w14:paraId="7DDC564E"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ületulu puudub;</w:t>
            </w:r>
          </w:p>
          <w:p w14:paraId="08E7FB6E"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ületulu, kindlaksmääratud summa – „kasuta või kaota“ mehhanism;</w:t>
            </w:r>
          </w:p>
          <w:p w14:paraId="46A55FA3"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ületulu, kindlaksmääratud summa - nn lõksumehhanism (</w:t>
            </w:r>
            <w:r w:rsidRPr="00AC505B">
              <w:rPr>
                <w:rFonts w:ascii="Times New Roman" w:hAnsi="Times New Roman"/>
                <w:i/>
                <w:sz w:val="24"/>
              </w:rPr>
              <w:t>trapped mechanism</w:t>
            </w:r>
            <w:r w:rsidRPr="00AC505B">
              <w:rPr>
                <w:rFonts w:ascii="Times New Roman" w:hAnsi="Times New Roman"/>
                <w:sz w:val="24"/>
              </w:rPr>
              <w:t>);</w:t>
            </w:r>
          </w:p>
          <w:p w14:paraId="5152BE4A"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ületulu, muutuvsumma – „kasuta või kaota“ mehhanism;</w:t>
            </w:r>
          </w:p>
          <w:p w14:paraId="6E5B010F"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ületulu, muutuvsumma - nn lõksumehhanism (</w:t>
            </w:r>
            <w:r w:rsidRPr="00AC505B">
              <w:rPr>
                <w:rFonts w:ascii="Times New Roman" w:hAnsi="Times New Roman"/>
                <w:i/>
                <w:sz w:val="24"/>
              </w:rPr>
              <w:t>trapped mechanism</w:t>
            </w:r>
            <w:r w:rsidRPr="00AC505B">
              <w:rPr>
                <w:rFonts w:ascii="Times New Roman" w:hAnsi="Times New Roman"/>
                <w:sz w:val="24"/>
              </w:rPr>
              <w:t>).</w:t>
            </w:r>
          </w:p>
          <w:p w14:paraId="34449708" w14:textId="77777777" w:rsidR="00933ADA" w:rsidRPr="00AC505B" w:rsidRDefault="00933ADA" w:rsidP="00822842">
            <w:pPr>
              <w:pStyle w:val="ListParagraph"/>
              <w:spacing w:before="0" w:after="0"/>
              <w:ind w:left="1080"/>
              <w:jc w:val="left"/>
              <w:rPr>
                <w:rFonts w:ascii="Times New Roman" w:hAnsi="Times New Roman"/>
                <w:sz w:val="24"/>
              </w:rPr>
            </w:pPr>
          </w:p>
        </w:tc>
      </w:tr>
      <w:tr w:rsidR="00933ADA" w:rsidRPr="00AC505B" w14:paraId="68518C0A" w14:textId="77777777" w:rsidTr="00822842">
        <w:tc>
          <w:tcPr>
            <w:tcW w:w="1101" w:type="dxa"/>
          </w:tcPr>
          <w:p w14:paraId="5C52D13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0077</w:t>
            </w:r>
          </w:p>
        </w:tc>
        <w:tc>
          <w:tcPr>
            <w:tcW w:w="7903" w:type="dxa"/>
          </w:tcPr>
          <w:p w14:paraId="703043A7"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AMORTISEERIMISSÜSTEEM</w:t>
            </w:r>
          </w:p>
          <w:p w14:paraId="06A04B5E" w14:textId="77777777" w:rsidR="00933ADA" w:rsidRPr="00AC505B" w:rsidRDefault="00933ADA" w:rsidP="00822842">
            <w:pPr>
              <w:spacing w:before="0" w:after="0"/>
              <w:jc w:val="left"/>
              <w:rPr>
                <w:rFonts w:ascii="Times New Roman" w:hAnsi="Times New Roman"/>
                <w:b/>
                <w:sz w:val="24"/>
                <w:u w:val="single"/>
              </w:rPr>
            </w:pPr>
          </w:p>
          <w:p w14:paraId="4E7805A0"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Finantsinstitutsioonid märgivad ühe järgmistest:</w:t>
            </w:r>
          </w:p>
          <w:p w14:paraId="6D7CB8F8"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järjestikune amortiseerimine;</w:t>
            </w:r>
          </w:p>
          <w:p w14:paraId="64D0E6DF"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proportsionaalne amortiseerimine;</w:t>
            </w:r>
          </w:p>
          <w:p w14:paraId="3D35DEB1"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proportsionaalne amortiseerimine, mis muudetakse järjestikuseks amortiseerimiseks. Vastab bilansilise väärtpaberistamise standardväärtpaberistamise kriteeriumidele</w:t>
            </w:r>
            <w:r w:rsidRPr="00AC505B">
              <w:br/>
            </w:r>
            <w:r w:rsidRPr="00AC505B">
              <w:rPr>
                <w:rFonts w:ascii="Times New Roman" w:hAnsi="Times New Roman"/>
                <w:sz w:val="24"/>
              </w:rPr>
              <w:t xml:space="preserve">(määruse (EL) 2017/2402 artikli 26c lõige 5); </w:t>
            </w:r>
          </w:p>
          <w:p w14:paraId="56ACF26F"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proportsionaalne amortiseerimine, mis muudetakse järjestikuseks amortiseerimiseks. Vastab muude kui varaga tagatud kommertsväärtpaberite tehingute standardväärtpaberistamise kriteeriumidele</w:t>
            </w:r>
            <w:r w:rsidRPr="00AC505B">
              <w:t xml:space="preserve"> </w:t>
            </w:r>
            <w:r w:rsidRPr="00AC505B">
              <w:br/>
            </w:r>
            <w:r w:rsidRPr="00AC505B">
              <w:rPr>
                <w:rFonts w:ascii="Times New Roman" w:hAnsi="Times New Roman"/>
                <w:sz w:val="24"/>
              </w:rPr>
              <w:t>(suunised muude kui varaga tagatud kommertsväärtpaberite tehingute standardväärtpaberistamise kriteeriumide kohta ja määruse (EL) 2017/2402 artikli 21 lõige 5);</w:t>
            </w:r>
          </w:p>
          <w:p w14:paraId="43DD66C3"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proportsionaalne amortiseerimine, mis muudetakse järjestikuseks amortiseerimiseks. Ei vasta kriteeriumidele;</w:t>
            </w:r>
          </w:p>
          <w:p w14:paraId="1FBC29E6" w14:textId="77777777" w:rsidR="00933ADA" w:rsidRPr="00AC505B" w:rsidRDefault="00933ADA" w:rsidP="00933ADA">
            <w:pPr>
              <w:numPr>
                <w:ilvl w:val="0"/>
                <w:numId w:val="22"/>
              </w:numPr>
              <w:spacing w:before="0" w:after="0"/>
              <w:jc w:val="left"/>
              <w:rPr>
                <w:rFonts w:ascii="Times New Roman" w:hAnsi="Times New Roman"/>
                <w:b/>
                <w:sz w:val="24"/>
                <w:u w:val="single"/>
              </w:rPr>
            </w:pPr>
            <w:r w:rsidRPr="00AC505B">
              <w:rPr>
                <w:rFonts w:ascii="Times New Roman" w:hAnsi="Times New Roman"/>
                <w:sz w:val="24"/>
              </w:rPr>
              <w:t>muu amortiseerimissüsteem.</w:t>
            </w:r>
          </w:p>
          <w:p w14:paraId="10A014FB" w14:textId="77777777" w:rsidR="00933ADA" w:rsidRPr="00AC505B" w:rsidRDefault="00933ADA" w:rsidP="00822842">
            <w:pPr>
              <w:spacing w:before="0" w:after="0"/>
              <w:ind w:left="1080"/>
              <w:jc w:val="left"/>
              <w:rPr>
                <w:rFonts w:ascii="Times New Roman" w:hAnsi="Times New Roman"/>
                <w:b/>
                <w:sz w:val="24"/>
                <w:u w:val="single"/>
              </w:rPr>
            </w:pPr>
          </w:p>
        </w:tc>
      </w:tr>
      <w:tr w:rsidR="00933ADA" w:rsidRPr="00AC505B" w14:paraId="2F9BE9AC" w14:textId="77777777" w:rsidTr="00822842">
        <w:tc>
          <w:tcPr>
            <w:tcW w:w="1101" w:type="dxa"/>
          </w:tcPr>
          <w:p w14:paraId="1B7657F1"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0078</w:t>
            </w:r>
          </w:p>
        </w:tc>
        <w:tc>
          <w:tcPr>
            <w:tcW w:w="7903" w:type="dxa"/>
          </w:tcPr>
          <w:p w14:paraId="2618792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TAGATISE ANDMISE VÕIMALUSED</w:t>
            </w:r>
          </w:p>
          <w:p w14:paraId="13EC2396" w14:textId="77777777" w:rsidR="00933ADA" w:rsidRPr="00AC505B" w:rsidRDefault="00933ADA" w:rsidP="00822842">
            <w:pPr>
              <w:spacing w:before="0" w:after="0"/>
              <w:jc w:val="left"/>
              <w:rPr>
                <w:rFonts w:ascii="Times New Roman" w:hAnsi="Times New Roman"/>
                <w:b/>
                <w:sz w:val="24"/>
                <w:u w:val="single"/>
              </w:rPr>
            </w:pPr>
          </w:p>
          <w:p w14:paraId="651DEC3C"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2017/2402 artikkel 26e</w:t>
            </w:r>
          </w:p>
          <w:p w14:paraId="47FCA339" w14:textId="77777777" w:rsidR="00933ADA" w:rsidRPr="00AC505B" w:rsidRDefault="00933ADA" w:rsidP="00822842">
            <w:pPr>
              <w:spacing w:before="0" w:after="0"/>
              <w:jc w:val="left"/>
              <w:rPr>
                <w:rFonts w:ascii="Times New Roman" w:hAnsi="Times New Roman"/>
                <w:sz w:val="24"/>
              </w:rPr>
            </w:pPr>
          </w:p>
          <w:p w14:paraId="420E8AFD" w14:textId="77777777" w:rsidR="00933ADA" w:rsidRPr="00AC505B" w:rsidRDefault="00933ADA" w:rsidP="00822842">
            <w:pPr>
              <w:rPr>
                <w:rFonts w:ascii="Calibri" w:hAnsi="Calibri"/>
                <w:szCs w:val="22"/>
              </w:rPr>
            </w:pPr>
            <w:r w:rsidRPr="00AC505B">
              <w:rPr>
                <w:rFonts w:ascii="Times New Roman" w:hAnsi="Times New Roman"/>
                <w:sz w:val="24"/>
              </w:rPr>
              <w:t>Finantsinstitutsioonid märgivad ühe järgmistest krediidiriskikaitse lepingu tagamise võimalustest:</w:t>
            </w:r>
          </w:p>
          <w:p w14:paraId="42F6D81D" w14:textId="77777777" w:rsidR="00933ADA" w:rsidRPr="00AC505B" w:rsidRDefault="00933ADA" w:rsidP="00822842"/>
          <w:p w14:paraId="12CD9FF6"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tagatis 0 % riskiga kaalutud võlaväärtpaberite kujul.</w:t>
            </w:r>
            <w:r w:rsidRPr="00AC505B">
              <w:t xml:space="preserve"> </w:t>
            </w:r>
            <w:r w:rsidRPr="00AC505B">
              <w:br/>
            </w:r>
            <w:r w:rsidRPr="00AC505B">
              <w:rPr>
                <w:rFonts w:ascii="Times New Roman" w:hAnsi="Times New Roman"/>
                <w:sz w:val="24"/>
              </w:rPr>
              <w:t>Määruse (EL) 2017/2402 artikli 26e lõike 10 esimese lõigu punkti a;</w:t>
            </w:r>
          </w:p>
          <w:p w14:paraId="757E6885"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tagatis rahana, mida hoitakse kolmandast isikust krediidiasutuses, mille krediidikvaliteedi aste on 3 või üle selle.</w:t>
            </w:r>
            <w:r w:rsidRPr="00AC505B">
              <w:t xml:space="preserve"> </w:t>
            </w:r>
            <w:r w:rsidRPr="00AC505B">
              <w:br/>
            </w:r>
            <w:r w:rsidRPr="00AC505B">
              <w:rPr>
                <w:rFonts w:ascii="Times New Roman" w:hAnsi="Times New Roman"/>
                <w:sz w:val="24"/>
              </w:rPr>
              <w:t>Määruse (EL) 2017/2402 artikli 26e lõike 10 esimese lõigu punkti b;</w:t>
            </w:r>
          </w:p>
          <w:p w14:paraId="0D7CB373"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tagatis rahana, mis on hoiustatud väärtpaberistamise tehingu algataja või tema sidusettevõtja juures, kui väärtpaberistamise tehingu algataja või tema sidusettevõtja vastab vähemalt krediidikvaliteedi astmele 2.</w:t>
            </w:r>
            <w:r w:rsidRPr="00AC505B">
              <w:t xml:space="preserve"> </w:t>
            </w:r>
            <w:r w:rsidRPr="00AC505B">
              <w:br/>
            </w:r>
            <w:r w:rsidRPr="00AC505B">
              <w:rPr>
                <w:rFonts w:ascii="Times New Roman" w:hAnsi="Times New Roman"/>
                <w:sz w:val="24"/>
              </w:rPr>
              <w:t>Määruse (EL) 2017/2402 artikli 26e lõike 10 teine lõik;</w:t>
            </w:r>
          </w:p>
          <w:p w14:paraId="03FD0372"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 xml:space="preserve">tagatis rahana, mis on hoiustatud väärtpaberistamise tehingu algataja või tema sidusettevõtja juures, kui väärtpaberistamise tehingu algataja või tema sidusettevõtja vastab vähemalt krediidikvaliteedi </w:t>
            </w:r>
            <w:r w:rsidRPr="00AC505B">
              <w:rPr>
                <w:rFonts w:ascii="Times New Roman" w:hAnsi="Times New Roman"/>
                <w:sz w:val="24"/>
              </w:rPr>
              <w:lastRenderedPageBreak/>
              <w:t>astmele 3.</w:t>
            </w:r>
            <w:r w:rsidRPr="00AC505B">
              <w:t xml:space="preserve"> </w:t>
            </w:r>
            <w:r w:rsidRPr="00AC505B">
              <w:br/>
            </w:r>
            <w:r w:rsidRPr="00AC505B">
              <w:rPr>
                <w:rFonts w:ascii="Times New Roman" w:hAnsi="Times New Roman"/>
                <w:sz w:val="24"/>
              </w:rPr>
              <w:t>Määruse (EL) 2017/2402 artikli 26e lõike 10 kolmas lõik;</w:t>
            </w:r>
          </w:p>
          <w:p w14:paraId="1C79D687"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nõuded on täidetud selliste investeeringute puhul, mis on tehtud krediidiriski vahetustehingut sisaldavatesse võlakirjadesse, mille on emiteerinud väärtpaberistamise tehingu algataja.</w:t>
            </w:r>
            <w:r w:rsidRPr="00AC505B">
              <w:t xml:space="preserve"> </w:t>
            </w:r>
            <w:r w:rsidRPr="00AC505B">
              <w:br/>
            </w:r>
            <w:r w:rsidRPr="00AC505B">
              <w:rPr>
                <w:rFonts w:ascii="Times New Roman" w:hAnsi="Times New Roman"/>
                <w:sz w:val="24"/>
              </w:rPr>
              <w:t>Määruse (EL) 2017/2402 artikli 26e lõike 10 neljas lõik;</w:t>
            </w:r>
          </w:p>
          <w:p w14:paraId="0927AFAB"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tagatis puudub, investori puhul saab kasutada 0</w:t>
            </w:r>
            <w:r w:rsidRPr="00AC505B">
              <w:t xml:space="preserve"> </w:t>
            </w:r>
            <w:r w:rsidRPr="00AC505B">
              <w:rPr>
                <w:rFonts w:ascii="Times New Roman" w:hAnsi="Times New Roman"/>
                <w:sz w:val="24"/>
              </w:rPr>
              <w:t>% riskikaalu.</w:t>
            </w:r>
            <w:r w:rsidRPr="00AC505B">
              <w:t xml:space="preserve"> </w:t>
            </w:r>
            <w:r w:rsidRPr="00AC505B">
              <w:br/>
            </w:r>
            <w:r w:rsidRPr="00AC505B">
              <w:rPr>
                <w:rFonts w:ascii="Times New Roman" w:hAnsi="Times New Roman"/>
                <w:sz w:val="24"/>
              </w:rPr>
              <w:t>Määruse (EL) 2017/2402 artikli 26e lõike 8 punkt a;</w:t>
            </w:r>
          </w:p>
          <w:p w14:paraId="528AF68E"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tagatis puudub, investoril on üksuse edasigarantii, mille puhul saab kasutada 0</w:t>
            </w:r>
            <w:r w:rsidRPr="00AC505B">
              <w:t xml:space="preserve"> </w:t>
            </w:r>
            <w:r w:rsidRPr="00AC505B">
              <w:rPr>
                <w:rFonts w:ascii="Times New Roman" w:hAnsi="Times New Roman"/>
                <w:sz w:val="24"/>
              </w:rPr>
              <w:t>% riskikaalu.</w:t>
            </w:r>
            <w:r w:rsidRPr="00AC505B">
              <w:t xml:space="preserve"> </w:t>
            </w:r>
            <w:r w:rsidRPr="00AC505B">
              <w:br/>
            </w:r>
            <w:r w:rsidRPr="00AC505B">
              <w:rPr>
                <w:rFonts w:ascii="Times New Roman" w:hAnsi="Times New Roman"/>
                <w:sz w:val="24"/>
              </w:rPr>
              <w:t>Määruse (EL) 2017/2402 artikli 26e lõike 8 punkt b;</w:t>
            </w:r>
          </w:p>
          <w:p w14:paraId="382191B5"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 xml:space="preserve">muud liiki tagatis: võlaväärtpaberid, mis ei vasta määruse (EL) 2017/2402 artikli 26e nõuetele; </w:t>
            </w:r>
          </w:p>
          <w:p w14:paraId="7ADFAAB6"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 xml:space="preserve">muud liiki tagatis: raha, mis ei vasta määruse (EL) 2017/2402 artikli 26e nõuetele; </w:t>
            </w:r>
          </w:p>
          <w:p w14:paraId="71A4FFC6" w14:textId="77777777" w:rsidR="00933ADA" w:rsidRPr="00AC505B" w:rsidRDefault="00933ADA" w:rsidP="00933ADA">
            <w:pPr>
              <w:pStyle w:val="ListParagraph"/>
              <w:numPr>
                <w:ilvl w:val="0"/>
                <w:numId w:val="22"/>
              </w:numPr>
              <w:spacing w:before="0" w:after="0"/>
              <w:jc w:val="left"/>
              <w:rPr>
                <w:rFonts w:ascii="Times New Roman" w:hAnsi="Times New Roman"/>
                <w:sz w:val="24"/>
              </w:rPr>
            </w:pPr>
            <w:r w:rsidRPr="00AC505B">
              <w:rPr>
                <w:rFonts w:ascii="Times New Roman" w:hAnsi="Times New Roman"/>
                <w:sz w:val="24"/>
              </w:rPr>
              <w:t>tagatis puudub, ei vasta bilansilise väärtpaberistamise standardväärtpaberistamise kriteeriumidele.</w:t>
            </w:r>
            <w:r w:rsidRPr="00AC505B">
              <w:t xml:space="preserve"> </w:t>
            </w:r>
            <w:r w:rsidRPr="00AC505B">
              <w:br/>
            </w:r>
            <w:r w:rsidRPr="00AC505B">
              <w:rPr>
                <w:rFonts w:ascii="Times New Roman" w:hAnsi="Times New Roman"/>
                <w:sz w:val="24"/>
              </w:rPr>
              <w:t>Muud juhud, kus tagatis puudub, kuid investori puhul saab kasutada 0</w:t>
            </w:r>
            <w:r w:rsidRPr="00AC505B">
              <w:t xml:space="preserve"> </w:t>
            </w:r>
            <w:r w:rsidRPr="00AC505B">
              <w:rPr>
                <w:rFonts w:ascii="Times New Roman" w:hAnsi="Times New Roman"/>
                <w:sz w:val="24"/>
              </w:rPr>
              <w:t>% riskikaalu või investoril on üksuse edasigarantii, mille puhul saab kasutada 0</w:t>
            </w:r>
            <w:r w:rsidRPr="00AC505B">
              <w:t> </w:t>
            </w:r>
            <w:r w:rsidRPr="00AC505B">
              <w:rPr>
                <w:rFonts w:ascii="Times New Roman" w:hAnsi="Times New Roman"/>
                <w:sz w:val="24"/>
              </w:rPr>
              <w:t>% riskikaalu.</w:t>
            </w:r>
          </w:p>
          <w:p w14:paraId="61F55247" w14:textId="77777777" w:rsidR="00933ADA" w:rsidRPr="00AC505B" w:rsidRDefault="00933ADA" w:rsidP="00822842">
            <w:pPr>
              <w:spacing w:before="0" w:after="0"/>
              <w:jc w:val="left"/>
              <w:rPr>
                <w:rFonts w:ascii="Times New Roman" w:hAnsi="Times New Roman"/>
                <w:sz w:val="24"/>
              </w:rPr>
            </w:pPr>
          </w:p>
          <w:p w14:paraId="1B6257AB"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Seda veergu täidetakse üksnes juhul, kui veerus 0040 on märgitud „sünteetiline tehing“.</w:t>
            </w:r>
          </w:p>
          <w:p w14:paraId="26CA07D9"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76449A0A" w14:textId="77777777" w:rsidTr="00822842">
        <w:tc>
          <w:tcPr>
            <w:tcW w:w="1101" w:type="dxa"/>
          </w:tcPr>
          <w:p w14:paraId="0B603D29"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0080–0100</w:t>
            </w:r>
          </w:p>
        </w:tc>
        <w:tc>
          <w:tcPr>
            <w:tcW w:w="7903" w:type="dxa"/>
          </w:tcPr>
          <w:p w14:paraId="061700ED"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b/>
                <w:sz w:val="24"/>
                <w:u w:val="single"/>
              </w:rPr>
              <w:t>SÄILITAMINE</w:t>
            </w:r>
          </w:p>
          <w:p w14:paraId="3B8B2BF6" w14:textId="77777777" w:rsidR="00933ADA" w:rsidRPr="00AC505B" w:rsidRDefault="00933ADA" w:rsidP="00822842">
            <w:pPr>
              <w:spacing w:before="0" w:after="0"/>
              <w:rPr>
                <w:rFonts w:ascii="Times New Roman" w:hAnsi="Times New Roman"/>
                <w:sz w:val="24"/>
              </w:rPr>
            </w:pPr>
          </w:p>
          <w:p w14:paraId="6522481E" w14:textId="77777777" w:rsidR="00933ADA" w:rsidRPr="00AC505B" w:rsidRDefault="00933ADA" w:rsidP="00822842">
            <w:pPr>
              <w:spacing w:before="0"/>
              <w:rPr>
                <w:rFonts w:ascii="Times New Roman" w:hAnsi="Times New Roman"/>
                <w:sz w:val="24"/>
              </w:rPr>
            </w:pPr>
            <w:r w:rsidRPr="00AC505B">
              <w:rPr>
                <w:rFonts w:ascii="Times New Roman" w:hAnsi="Times New Roman"/>
                <w:sz w:val="24"/>
              </w:rPr>
              <w:t xml:space="preserve">Määruse (EL) 2017/2402 artikkel 6 Kui kohaldatakse määruse (EL) 2017/2402 artikli 43 lõiget 6, kohaldatakse määruse (EL) nr 575/2013 31. detsembril 2018 kehtinud versiooni artiklit 405. </w:t>
            </w:r>
          </w:p>
          <w:p w14:paraId="6F35993D" w14:textId="77777777" w:rsidR="00933ADA" w:rsidRPr="00AC505B" w:rsidRDefault="00933ADA" w:rsidP="00822842">
            <w:pPr>
              <w:spacing w:before="0" w:after="0"/>
              <w:jc w:val="left"/>
              <w:rPr>
                <w:rFonts w:ascii="Times New Roman" w:hAnsi="Times New Roman"/>
                <w:sz w:val="24"/>
              </w:rPr>
            </w:pPr>
          </w:p>
        </w:tc>
      </w:tr>
      <w:tr w:rsidR="00933ADA" w:rsidRPr="00AC505B" w14:paraId="7F90C9C8" w14:textId="77777777" w:rsidTr="00822842">
        <w:tc>
          <w:tcPr>
            <w:tcW w:w="1101" w:type="dxa"/>
          </w:tcPr>
          <w:p w14:paraId="40D66C97"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0080</w:t>
            </w:r>
          </w:p>
        </w:tc>
        <w:tc>
          <w:tcPr>
            <w:tcW w:w="7903" w:type="dxa"/>
          </w:tcPr>
          <w:p w14:paraId="7D10B98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KOHALDATAV SÄILITAMISE LIIK</w:t>
            </w:r>
          </w:p>
          <w:p w14:paraId="05AAD76D" w14:textId="77777777" w:rsidR="00933ADA" w:rsidRPr="00AC505B" w:rsidRDefault="00933ADA" w:rsidP="00822842">
            <w:pPr>
              <w:spacing w:before="0" w:after="0"/>
              <w:jc w:val="left"/>
              <w:rPr>
                <w:rFonts w:ascii="Times New Roman" w:hAnsi="Times New Roman"/>
                <w:sz w:val="24"/>
              </w:rPr>
            </w:pPr>
          </w:p>
          <w:p w14:paraId="0617207B"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Iga algatatud väärtpaberistamise skeemi puhul kajastatakse asjakohast majandusliku netohuvi säilitamise liiki vastavalt määruse (EL) 2017/2402 artiklile 6.</w:t>
            </w:r>
          </w:p>
          <w:p w14:paraId="4045C4C8" w14:textId="77777777" w:rsidR="00933ADA" w:rsidRPr="00AC505B" w:rsidRDefault="00933ADA" w:rsidP="00822842">
            <w:pPr>
              <w:spacing w:before="0" w:after="0"/>
              <w:rPr>
                <w:rFonts w:ascii="Times New Roman" w:hAnsi="Times New Roman"/>
                <w:sz w:val="24"/>
              </w:rPr>
            </w:pPr>
          </w:p>
          <w:p w14:paraId="4F9B0C0A"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A – vertikaalne lõik (väärtpaberistamise positsioonid): </w:t>
            </w:r>
            <w:r w:rsidRPr="00AC505B">
              <w:rPr>
                <w:rFonts w:ascii="Times New Roman" w:hAnsi="Times New Roman"/>
                <w:i/>
                <w:sz w:val="24"/>
              </w:rPr>
              <w:t>„säilitatakse vähemalt 5 % iga investoritele müüdud või üle kantud väärtpaberistamise seeria nimiväärtusest“;</w:t>
            </w:r>
          </w:p>
          <w:p w14:paraId="0A29BE3E" w14:textId="77777777" w:rsidR="00933ADA" w:rsidRPr="00AC505B" w:rsidRDefault="00933ADA" w:rsidP="00822842">
            <w:pPr>
              <w:spacing w:before="0" w:after="0"/>
              <w:rPr>
                <w:rFonts w:ascii="Times New Roman" w:hAnsi="Times New Roman"/>
                <w:sz w:val="24"/>
              </w:rPr>
            </w:pPr>
          </w:p>
          <w:p w14:paraId="7E74057F"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V – vertikaalne lõik (väärtpaberistatud riskipositsioonid): säilitatakse vähemalt 5 % iga väärtpaberistatud riskipositsiooni krediidiriskist, kui selliste väärtpaberistatud riskipositsioonidega seoses sel viisil säilitatud krediidirisk on alati sama või madalama nõudeõiguse järguga võrreldes krediidiriskiga, mis on väärtpaberistatud seoses samade asjaomaste riskipositsioonidega;</w:t>
            </w:r>
          </w:p>
          <w:p w14:paraId="4403C316" w14:textId="77777777" w:rsidR="00933ADA" w:rsidRPr="00AC505B" w:rsidRDefault="00933ADA" w:rsidP="00822842">
            <w:pPr>
              <w:spacing w:before="0" w:after="0"/>
              <w:rPr>
                <w:rFonts w:ascii="Times New Roman" w:hAnsi="Times New Roman"/>
                <w:sz w:val="24"/>
              </w:rPr>
            </w:pPr>
          </w:p>
          <w:p w14:paraId="5F5FF6D6"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B – uuenevad nõuded: „</w:t>
            </w:r>
            <w:r w:rsidRPr="00AC505B">
              <w:rPr>
                <w:rFonts w:ascii="Times New Roman" w:hAnsi="Times New Roman"/>
                <w:i/>
                <w:sz w:val="24"/>
              </w:rPr>
              <w:t>uuenevate riskipositsioonide väärtpaberistamise korral säilitatakse väärtpaberistamise tehingu algataja huvi vähemalt 5 % ulatuses väärtpaberistatud riskipositsioonide nimiväärtusest</w:t>
            </w:r>
            <w:r w:rsidRPr="00AC505B">
              <w:rPr>
                <w:rFonts w:ascii="Times New Roman" w:hAnsi="Times New Roman"/>
                <w:sz w:val="24"/>
              </w:rPr>
              <w:t xml:space="preserve">“; </w:t>
            </w:r>
          </w:p>
          <w:p w14:paraId="7F8D5365" w14:textId="77777777" w:rsidR="00933ADA" w:rsidRPr="00AC505B" w:rsidRDefault="00933ADA" w:rsidP="00822842">
            <w:pPr>
              <w:spacing w:before="0" w:after="0"/>
              <w:rPr>
                <w:rFonts w:ascii="Times New Roman" w:hAnsi="Times New Roman"/>
                <w:sz w:val="24"/>
              </w:rPr>
            </w:pPr>
          </w:p>
          <w:p w14:paraId="6BC539DB"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C − bilansilised: </w:t>
            </w:r>
            <w:r w:rsidRPr="00AC505B">
              <w:rPr>
                <w:rFonts w:ascii="Times New Roman" w:hAnsi="Times New Roman"/>
                <w:i/>
                <w:sz w:val="24"/>
              </w:rPr>
              <w:t>„säilitatakse juhuslikult valitud riskipositsioonid, mis on vähemalt 5 % väärtpaberistatud riskipositsioonide nimiväärtusest, juhul kui sellised riskipositsioonid oleksid väärtpaberistamise käigus väärtpaberistatud, tingimusel, et potentsiaalselt väärtpaberistatud riskipositsioonide arv ei ole tehingu algatamisel väiksem kui 100“</w:t>
            </w:r>
            <w:r w:rsidRPr="00AC505B">
              <w:rPr>
                <w:rFonts w:ascii="Times New Roman" w:hAnsi="Times New Roman"/>
                <w:sz w:val="24"/>
              </w:rPr>
              <w:t>;</w:t>
            </w:r>
          </w:p>
          <w:p w14:paraId="0849839E" w14:textId="77777777" w:rsidR="00933ADA" w:rsidRPr="00AC505B" w:rsidRDefault="00933ADA" w:rsidP="00822842">
            <w:pPr>
              <w:spacing w:before="0" w:after="0"/>
              <w:rPr>
                <w:rFonts w:ascii="Times New Roman" w:hAnsi="Times New Roman"/>
                <w:sz w:val="24"/>
              </w:rPr>
            </w:pPr>
          </w:p>
          <w:p w14:paraId="074AFE06"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D – esimese järjekoha kahju väärtpaberistamise seeriad: </w:t>
            </w:r>
            <w:r w:rsidRPr="00AC505B">
              <w:rPr>
                <w:rFonts w:ascii="Times New Roman" w:hAnsi="Times New Roman"/>
                <w:i/>
                <w:sz w:val="24"/>
              </w:rPr>
              <w:t>„säilitatakse esimese järjekoha kahju väärtpaberistamise seeria ja vajaduse korral muud väärtpaberistamise seeriad, millel on sama või kõrgem riskiprofiil kui neil seeriatel, mis on investoritele üle kantud või müüdud ja mille tähtpäev ei saabu varem kui neil seeriatel, mis on investoritele üle kantud või müüdud, nii et säilitatakse kokku vähemalt 5 % väärtpaberistatud riskipositsioonide nimiväärtusest“</w:t>
            </w:r>
            <w:r w:rsidRPr="00AC505B">
              <w:rPr>
                <w:rFonts w:ascii="Times New Roman" w:hAnsi="Times New Roman"/>
                <w:sz w:val="24"/>
              </w:rPr>
              <w:t>;</w:t>
            </w:r>
          </w:p>
          <w:p w14:paraId="62FFD371" w14:textId="77777777" w:rsidR="00933ADA" w:rsidRPr="00AC505B" w:rsidRDefault="00933ADA" w:rsidP="00822842">
            <w:pPr>
              <w:spacing w:before="0" w:after="0"/>
              <w:rPr>
                <w:rFonts w:ascii="Times New Roman" w:hAnsi="Times New Roman"/>
                <w:sz w:val="24"/>
              </w:rPr>
            </w:pPr>
          </w:p>
          <w:p w14:paraId="0B5F76C9" w14:textId="5C8B53C8" w:rsidR="00933ADA" w:rsidRPr="00AC505B" w:rsidRDefault="00933ADA" w:rsidP="00822842">
            <w:pPr>
              <w:spacing w:before="0" w:after="0"/>
              <w:rPr>
                <w:rFonts w:ascii="Times New Roman" w:hAnsi="Times New Roman"/>
                <w:sz w:val="24"/>
              </w:rPr>
            </w:pPr>
            <w:r w:rsidRPr="00AC505B">
              <w:rPr>
                <w:rFonts w:ascii="Times New Roman" w:hAnsi="Times New Roman"/>
                <w:sz w:val="24"/>
              </w:rPr>
              <w:t>E – vabastatud. Seda koodi kajastatakse nende väärtpaberistamiste puhul, mille suhtes kohaldatakse määruse (EL) 2017/2402 artikli 6 lõiget 6 või mis on määruse (EL) 2017/2402 artikli 43 lõike 6 kohase säilitamisnõude kohaldamisalast välja jäetud;</w:t>
            </w:r>
          </w:p>
          <w:p w14:paraId="685CC39A" w14:textId="77777777" w:rsidR="00933ADA" w:rsidRPr="00AC505B" w:rsidRDefault="00933ADA" w:rsidP="00822842">
            <w:pPr>
              <w:spacing w:before="0" w:after="0"/>
              <w:rPr>
                <w:rFonts w:ascii="Times New Roman" w:hAnsi="Times New Roman"/>
                <w:sz w:val="24"/>
              </w:rPr>
            </w:pPr>
          </w:p>
          <w:p w14:paraId="49C8C8D5"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U – nõuete rikkumine või tundmatu: seda lühendit kajastatakse juhul, kui aruandvale üksusele ei ole kindlalt teada, millist säilitamise liiki kohaldatakse, või nõuete mittejärgimise korral.</w:t>
            </w:r>
          </w:p>
          <w:p w14:paraId="36CD5DB5"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3C8355D3" w14:textId="77777777" w:rsidTr="00822842">
        <w:tc>
          <w:tcPr>
            <w:tcW w:w="1101" w:type="dxa"/>
          </w:tcPr>
          <w:p w14:paraId="709A0679"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0090</w:t>
            </w:r>
          </w:p>
        </w:tc>
        <w:tc>
          <w:tcPr>
            <w:tcW w:w="7903" w:type="dxa"/>
          </w:tcPr>
          <w:p w14:paraId="5FF743DF"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SÄILITAMISE % ARUANDEKUUPÄEVA SEISUGA</w:t>
            </w:r>
          </w:p>
          <w:p w14:paraId="2BF39BDA" w14:textId="77777777" w:rsidR="00933ADA" w:rsidRPr="00AC505B" w:rsidRDefault="00933ADA" w:rsidP="00822842">
            <w:pPr>
              <w:spacing w:before="0" w:after="0"/>
              <w:jc w:val="left"/>
              <w:rPr>
                <w:rFonts w:ascii="Times New Roman" w:hAnsi="Times New Roman"/>
                <w:sz w:val="24"/>
              </w:rPr>
            </w:pPr>
          </w:p>
          <w:p w14:paraId="3BAECBDE" w14:textId="77777777" w:rsidR="00933ADA" w:rsidRPr="00AC505B" w:rsidRDefault="00933ADA" w:rsidP="00822842">
            <w:pPr>
              <w:spacing w:before="0" w:after="0"/>
              <w:rPr>
                <w:rFonts w:ascii="Times New Roman" w:hAnsi="Times New Roman"/>
                <w:i/>
                <w:sz w:val="24"/>
              </w:rPr>
            </w:pPr>
            <w:r w:rsidRPr="00AC505B">
              <w:rPr>
                <w:rFonts w:ascii="Times New Roman" w:hAnsi="Times New Roman"/>
                <w:i/>
                <w:sz w:val="24"/>
              </w:rPr>
              <w:t>Väärtpaberistamise tehingu algataja, sponsor või algne laenuandja säilitab olulise majandusliku netohuvi</w:t>
            </w:r>
            <w:r w:rsidRPr="00AC505B">
              <w:rPr>
                <w:rFonts w:ascii="Times New Roman" w:hAnsi="Times New Roman"/>
                <w:sz w:val="24"/>
              </w:rPr>
              <w:t xml:space="preserve"> (vähemalt 5 %, väärtpaberistamise tehingu algatamise kuupäeva seisuga).</w:t>
            </w:r>
          </w:p>
          <w:p w14:paraId="3BCFDD0A" w14:textId="77777777" w:rsidR="00933ADA" w:rsidRPr="00AC505B" w:rsidRDefault="00933ADA" w:rsidP="00822842">
            <w:pPr>
              <w:spacing w:before="0" w:after="0"/>
              <w:rPr>
                <w:rFonts w:ascii="Times New Roman" w:hAnsi="Times New Roman"/>
                <w:i/>
                <w:sz w:val="24"/>
              </w:rPr>
            </w:pPr>
          </w:p>
          <w:p w14:paraId="305F96DC" w14:textId="77777777" w:rsidR="00933ADA" w:rsidRPr="00AC505B" w:rsidRDefault="00933ADA" w:rsidP="00822842">
            <w:pPr>
              <w:autoSpaceDE w:val="0"/>
              <w:autoSpaceDN w:val="0"/>
              <w:adjustRightInd w:val="0"/>
              <w:spacing w:before="0" w:after="0"/>
              <w:rPr>
                <w:rFonts w:ascii="Times New Roman" w:hAnsi="Times New Roman"/>
                <w:i/>
                <w:sz w:val="24"/>
              </w:rPr>
            </w:pPr>
            <w:r w:rsidRPr="00AC505B">
              <w:rPr>
                <w:rFonts w:ascii="Times New Roman" w:hAnsi="Times New Roman"/>
                <w:sz w:val="24"/>
              </w:rPr>
              <w:t>Selles veerus ei kajastata andmeid juhul, kui veerus 0080 (kohaldatav säilitamise liik) kajastatakse lühendit E (vabastatud).</w:t>
            </w:r>
          </w:p>
          <w:p w14:paraId="5E2B41AC" w14:textId="77777777" w:rsidR="00933ADA" w:rsidRPr="00AC505B" w:rsidRDefault="00933ADA" w:rsidP="00822842">
            <w:pPr>
              <w:spacing w:before="0" w:after="0"/>
              <w:jc w:val="left"/>
              <w:rPr>
                <w:rFonts w:ascii="Times New Roman" w:hAnsi="Times New Roman"/>
                <w:sz w:val="24"/>
              </w:rPr>
            </w:pPr>
          </w:p>
        </w:tc>
      </w:tr>
      <w:tr w:rsidR="00933ADA" w:rsidRPr="00AC505B" w14:paraId="10ECFC40" w14:textId="77777777" w:rsidTr="00822842">
        <w:tc>
          <w:tcPr>
            <w:tcW w:w="1101" w:type="dxa"/>
          </w:tcPr>
          <w:p w14:paraId="1580608A"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0100</w:t>
            </w:r>
          </w:p>
        </w:tc>
        <w:tc>
          <w:tcPr>
            <w:tcW w:w="7903" w:type="dxa"/>
          </w:tcPr>
          <w:p w14:paraId="79043C49"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SÄILITAMISNÕUDE JÄRGIMINE?</w:t>
            </w:r>
          </w:p>
          <w:p w14:paraId="3289B887" w14:textId="77777777" w:rsidR="00933ADA" w:rsidRPr="00AC505B" w:rsidRDefault="00933ADA" w:rsidP="00822842">
            <w:pPr>
              <w:spacing w:before="0" w:after="0"/>
              <w:jc w:val="left"/>
              <w:rPr>
                <w:rFonts w:ascii="Times New Roman" w:hAnsi="Times New Roman"/>
                <w:b/>
                <w:sz w:val="24"/>
                <w:u w:val="single"/>
              </w:rPr>
            </w:pPr>
          </w:p>
          <w:p w14:paraId="6878DE32"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Finantsinstitutsioonid märgivad järgmised lühendid:</w:t>
            </w:r>
          </w:p>
          <w:p w14:paraId="7FF1051E" w14:textId="77777777" w:rsidR="00933ADA" w:rsidRPr="00AC505B" w:rsidRDefault="00933ADA" w:rsidP="00822842">
            <w:pPr>
              <w:tabs>
                <w:tab w:val="left" w:pos="317"/>
                <w:tab w:val="left" w:pos="600"/>
              </w:tabs>
              <w:spacing w:before="0" w:after="0"/>
              <w:jc w:val="left"/>
              <w:rPr>
                <w:rFonts w:ascii="Times New Roman" w:hAnsi="Times New Roman"/>
                <w:sz w:val="24"/>
              </w:rPr>
            </w:pPr>
            <w:r w:rsidRPr="00AC505B">
              <w:rPr>
                <w:rFonts w:ascii="Times New Roman" w:hAnsi="Times New Roman"/>
                <w:sz w:val="24"/>
              </w:rPr>
              <w:t>JAH</w:t>
            </w:r>
            <w:r w:rsidRPr="00AC505B">
              <w:tab/>
            </w:r>
            <w:r w:rsidRPr="00AC505B">
              <w:rPr>
                <w:rFonts w:ascii="Times New Roman" w:hAnsi="Times New Roman"/>
                <w:sz w:val="24"/>
              </w:rPr>
              <w:t>–</w:t>
            </w:r>
            <w:r w:rsidRPr="00AC505B">
              <w:tab/>
            </w:r>
            <w:r w:rsidRPr="00AC505B">
              <w:rPr>
                <w:rFonts w:ascii="Times New Roman" w:hAnsi="Times New Roman"/>
                <w:sz w:val="24"/>
              </w:rPr>
              <w:t>jah;</w:t>
            </w:r>
          </w:p>
          <w:p w14:paraId="5C5E51BF" w14:textId="77777777" w:rsidR="00933ADA" w:rsidRPr="00AC505B" w:rsidRDefault="00933ADA" w:rsidP="00822842">
            <w:pPr>
              <w:tabs>
                <w:tab w:val="left" w:pos="317"/>
                <w:tab w:val="left" w:pos="600"/>
              </w:tabs>
              <w:spacing w:before="0" w:after="0"/>
              <w:jc w:val="left"/>
              <w:rPr>
                <w:rFonts w:ascii="Times New Roman" w:hAnsi="Times New Roman"/>
                <w:sz w:val="24"/>
              </w:rPr>
            </w:pPr>
            <w:r w:rsidRPr="00AC505B">
              <w:rPr>
                <w:rFonts w:ascii="Times New Roman" w:hAnsi="Times New Roman"/>
                <w:sz w:val="24"/>
              </w:rPr>
              <w:t>EI</w:t>
            </w:r>
            <w:r w:rsidRPr="00AC505B">
              <w:tab/>
            </w:r>
            <w:r w:rsidRPr="00AC505B">
              <w:rPr>
                <w:rFonts w:ascii="Times New Roman" w:hAnsi="Times New Roman"/>
                <w:sz w:val="24"/>
              </w:rPr>
              <w:t>–</w:t>
            </w:r>
            <w:r w:rsidRPr="00AC505B">
              <w:tab/>
            </w:r>
            <w:r w:rsidRPr="00AC505B">
              <w:rPr>
                <w:rFonts w:ascii="Times New Roman" w:hAnsi="Times New Roman"/>
                <w:sz w:val="24"/>
              </w:rPr>
              <w:t>ei.</w:t>
            </w:r>
          </w:p>
          <w:p w14:paraId="29730459" w14:textId="77777777" w:rsidR="00933ADA" w:rsidRPr="00AC505B" w:rsidRDefault="00933ADA" w:rsidP="00822842">
            <w:pPr>
              <w:spacing w:before="0" w:after="0"/>
              <w:jc w:val="left"/>
              <w:rPr>
                <w:rFonts w:ascii="Times New Roman" w:hAnsi="Times New Roman"/>
                <w:sz w:val="24"/>
              </w:rPr>
            </w:pPr>
          </w:p>
          <w:p w14:paraId="3C7A9CC1" w14:textId="77777777" w:rsidR="00933ADA" w:rsidRPr="00AC505B" w:rsidRDefault="00933ADA" w:rsidP="00822842">
            <w:pPr>
              <w:autoSpaceDE w:val="0"/>
              <w:autoSpaceDN w:val="0"/>
              <w:adjustRightInd w:val="0"/>
              <w:spacing w:before="0" w:after="0"/>
              <w:rPr>
                <w:rFonts w:ascii="Times New Roman" w:hAnsi="Times New Roman"/>
                <w:i/>
                <w:sz w:val="24"/>
              </w:rPr>
            </w:pPr>
            <w:r w:rsidRPr="00AC505B">
              <w:rPr>
                <w:rFonts w:ascii="Times New Roman" w:hAnsi="Times New Roman"/>
                <w:sz w:val="24"/>
              </w:rPr>
              <w:t>Selles veerus ei kajastata andmeid juhul, kui veerus 0080 (kohaldatav säilitamise liik) kajastatakse lühendit E (vabastatud).</w:t>
            </w:r>
          </w:p>
          <w:p w14:paraId="46DC6A76"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6D10462F" w14:textId="77777777" w:rsidTr="00822842">
        <w:tc>
          <w:tcPr>
            <w:tcW w:w="1101" w:type="dxa"/>
          </w:tcPr>
          <w:p w14:paraId="6E95CC62"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0120–0130</w:t>
            </w:r>
          </w:p>
        </w:tc>
        <w:tc>
          <w:tcPr>
            <w:tcW w:w="7903" w:type="dxa"/>
          </w:tcPr>
          <w:p w14:paraId="03CEC118" w14:textId="77777777" w:rsidR="00933ADA" w:rsidRPr="00AC505B" w:rsidRDefault="00933ADA" w:rsidP="00822842">
            <w:pPr>
              <w:autoSpaceDE w:val="0"/>
              <w:autoSpaceDN w:val="0"/>
              <w:adjustRightInd w:val="0"/>
              <w:spacing w:before="0" w:after="0"/>
              <w:jc w:val="left"/>
              <w:rPr>
                <w:rFonts w:ascii="Times New Roman" w:hAnsi="Times New Roman"/>
                <w:b/>
                <w:sz w:val="24"/>
              </w:rPr>
            </w:pPr>
            <w:r w:rsidRPr="00AC505B">
              <w:rPr>
                <w:rFonts w:ascii="Times New Roman" w:hAnsi="Times New Roman"/>
                <w:b/>
                <w:sz w:val="24"/>
              </w:rPr>
              <w:t>VARAGA TAGATUD KOMMERTSVÄÄRTPABERITE PROGRAMMIGA HÕLMAMATA</w:t>
            </w:r>
          </w:p>
          <w:p w14:paraId="2DD26201"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Tulenevalt varaga tagatud kommertsväärtpaberite programmide (määruse (EL) nr 575/2013 artikli 242 punkt 11) erilaadist, mis on tingitud asjaolust, et need hõlmavad mitut individuaalset väärtpaberistamise positsiooni, ei kajastata kõnealuseid programme veergudes 0120, 0121 ja 0130.</w:t>
            </w:r>
          </w:p>
          <w:p w14:paraId="439959A1" w14:textId="77777777" w:rsidR="00933ADA" w:rsidRPr="00AC505B" w:rsidRDefault="00933ADA" w:rsidP="00822842">
            <w:pPr>
              <w:spacing w:before="0" w:after="0"/>
              <w:jc w:val="left"/>
              <w:rPr>
                <w:rFonts w:ascii="Times New Roman" w:hAnsi="Times New Roman"/>
                <w:sz w:val="24"/>
              </w:rPr>
            </w:pPr>
          </w:p>
        </w:tc>
      </w:tr>
      <w:tr w:rsidR="00933ADA" w:rsidRPr="00AC505B" w14:paraId="536E6885" w14:textId="77777777" w:rsidTr="00822842">
        <w:tc>
          <w:tcPr>
            <w:tcW w:w="1101" w:type="dxa"/>
          </w:tcPr>
          <w:p w14:paraId="24616AF8"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0120</w:t>
            </w:r>
          </w:p>
        </w:tc>
        <w:tc>
          <w:tcPr>
            <w:tcW w:w="7903" w:type="dxa"/>
          </w:tcPr>
          <w:p w14:paraId="4851632A" w14:textId="77777777" w:rsidR="00933ADA" w:rsidRPr="00AC505B" w:rsidRDefault="00933ADA" w:rsidP="00822842">
            <w:pPr>
              <w:spacing w:before="0" w:after="0"/>
              <w:jc w:val="left"/>
              <w:rPr>
                <w:rFonts w:ascii="Times New Roman" w:hAnsi="Times New Roman"/>
                <w:b/>
                <w:sz w:val="24"/>
              </w:rPr>
            </w:pPr>
            <w:r w:rsidRPr="00AC505B">
              <w:rPr>
                <w:rFonts w:ascii="Times New Roman" w:hAnsi="Times New Roman"/>
                <w:b/>
                <w:sz w:val="24"/>
              </w:rPr>
              <w:t>ALGATAMISE KUUPÄEV (pp.kk.aaaa)</w:t>
            </w:r>
          </w:p>
          <w:p w14:paraId="75562F80" w14:textId="77777777" w:rsidR="00933ADA" w:rsidRPr="00AC505B" w:rsidRDefault="00933ADA" w:rsidP="00822842">
            <w:pPr>
              <w:spacing w:before="0" w:after="0"/>
              <w:jc w:val="left"/>
              <w:rPr>
                <w:rFonts w:ascii="Times New Roman" w:hAnsi="Times New Roman"/>
                <w:sz w:val="24"/>
              </w:rPr>
            </w:pPr>
          </w:p>
          <w:p w14:paraId="06693B4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Väärtpaberistamise tehingu algatamise kuud ja aastat (st nõuete kogumi koostamise lõppkuupäeva) kajastatakse vastavalt järgmisele vormingule: kk.aaaa.</w:t>
            </w:r>
          </w:p>
          <w:p w14:paraId="0E133343" w14:textId="77777777" w:rsidR="00933ADA" w:rsidRPr="00AC505B" w:rsidRDefault="00933ADA" w:rsidP="00822842">
            <w:pPr>
              <w:autoSpaceDE w:val="0"/>
              <w:autoSpaceDN w:val="0"/>
              <w:adjustRightInd w:val="0"/>
              <w:spacing w:before="0" w:after="0"/>
              <w:rPr>
                <w:rFonts w:ascii="Times New Roman" w:hAnsi="Times New Roman"/>
                <w:sz w:val="24"/>
              </w:rPr>
            </w:pPr>
          </w:p>
          <w:p w14:paraId="11A2547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Aruandekuupäevade vahel ühegi väärtpaberistamise skeemi algatamise kuupäev ei muutu. Avatud kogumitega tagatud väärtpaberistamise skeemide puhul on algatamise kuupäevaks väärtpaberite esmase emiteerimise kuupäev. </w:t>
            </w:r>
          </w:p>
          <w:p w14:paraId="1B8F9C92" w14:textId="77777777" w:rsidR="00933ADA" w:rsidRPr="00AC505B" w:rsidRDefault="00933ADA" w:rsidP="00822842">
            <w:pPr>
              <w:autoSpaceDE w:val="0"/>
              <w:autoSpaceDN w:val="0"/>
              <w:adjustRightInd w:val="0"/>
              <w:spacing w:before="0" w:after="0"/>
              <w:rPr>
                <w:rFonts w:ascii="Times New Roman" w:hAnsi="Times New Roman"/>
                <w:sz w:val="24"/>
              </w:rPr>
            </w:pPr>
          </w:p>
          <w:p w14:paraId="6F76551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Kõnealust teavet kajastatakse isegi juhul, kui aruandev üksus ei hoia väärtpaberistamises ühtegi positsiooni.</w:t>
            </w:r>
          </w:p>
          <w:p w14:paraId="29AC5610"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39FBCDE9" w14:textId="77777777" w:rsidTr="00822842">
        <w:tc>
          <w:tcPr>
            <w:tcW w:w="1101" w:type="dxa"/>
          </w:tcPr>
          <w:p w14:paraId="4DACA5CF"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0121</w:t>
            </w:r>
          </w:p>
        </w:tc>
        <w:tc>
          <w:tcPr>
            <w:tcW w:w="7903" w:type="dxa"/>
          </w:tcPr>
          <w:p w14:paraId="7361DAD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VIIMASE VÄLJAANDMISE KUUPÄEV (pp.kk.aaaa)</w:t>
            </w:r>
          </w:p>
          <w:p w14:paraId="0C14CEAF" w14:textId="77777777" w:rsidR="00933ADA" w:rsidRPr="00AC505B" w:rsidRDefault="00933ADA" w:rsidP="00822842">
            <w:pPr>
              <w:spacing w:before="0" w:after="0"/>
              <w:jc w:val="left"/>
              <w:rPr>
                <w:rFonts w:ascii="Times New Roman" w:hAnsi="Times New Roman"/>
                <w:b/>
                <w:sz w:val="24"/>
                <w:u w:val="single"/>
              </w:rPr>
            </w:pPr>
          </w:p>
          <w:p w14:paraId="1549D722"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Väärtpaberistamise viimase emissiooni kuud ja aastat kajastatakse vastavalt järgmisele vormingule: „pp.kk.aaaa“.</w:t>
            </w:r>
          </w:p>
          <w:p w14:paraId="4CCEF8BC" w14:textId="77777777" w:rsidR="00933ADA" w:rsidRPr="00AC505B" w:rsidRDefault="00933ADA" w:rsidP="00822842">
            <w:pPr>
              <w:spacing w:before="0" w:after="0"/>
              <w:jc w:val="left"/>
              <w:rPr>
                <w:rFonts w:ascii="Times New Roman" w:hAnsi="Times New Roman"/>
                <w:sz w:val="24"/>
              </w:rPr>
            </w:pPr>
          </w:p>
          <w:p w14:paraId="3B2925C7"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Määrust (EL) 2017/2402 kohaldatakse ainult nende väärtpaberistamiste suhtes, milles emiteeritakse väärtpaberid 1. jaanuaril 2019 või pärast seda kuupäeva. Viimase väärtpaberite emissiooni kuupäev määrab ära, kas väärtpaberistamise skeemile kohaldatakse määrust (EL) 2017/2402.</w:t>
            </w:r>
          </w:p>
          <w:p w14:paraId="349B2932" w14:textId="77777777" w:rsidR="00933ADA" w:rsidRPr="00AC505B" w:rsidRDefault="00933ADA" w:rsidP="00822842">
            <w:pPr>
              <w:spacing w:before="0" w:after="0"/>
              <w:jc w:val="left"/>
              <w:rPr>
                <w:rFonts w:ascii="Times New Roman" w:hAnsi="Times New Roman"/>
                <w:sz w:val="24"/>
              </w:rPr>
            </w:pPr>
          </w:p>
          <w:p w14:paraId="3F883E34"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Kõnealust teavet kajastatakse isegi juhul, kui aruandev üksus ei hoia väärtpaberistamises ühtegi positsiooni.</w:t>
            </w:r>
          </w:p>
          <w:p w14:paraId="68C71EF7"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03107631" w14:textId="77777777" w:rsidTr="00822842">
        <w:tc>
          <w:tcPr>
            <w:tcW w:w="1101" w:type="dxa"/>
          </w:tcPr>
          <w:p w14:paraId="0C1737DE"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0130</w:t>
            </w:r>
          </w:p>
        </w:tc>
        <w:tc>
          <w:tcPr>
            <w:tcW w:w="7903" w:type="dxa"/>
          </w:tcPr>
          <w:p w14:paraId="71C6F96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VÄÄRTPABERISTATUD RISKIPOSITSIOONIDE KOGUSUMMA VÄÄRTPABERISTAMISE TEHINGU ALGATAMISE KUUPÄEVA SEISUGA</w:t>
            </w:r>
          </w:p>
          <w:p w14:paraId="795B596E" w14:textId="77777777" w:rsidR="00933ADA" w:rsidRPr="00AC505B" w:rsidRDefault="00933ADA" w:rsidP="00822842">
            <w:pPr>
              <w:spacing w:before="0" w:after="0"/>
              <w:jc w:val="left"/>
              <w:rPr>
                <w:rFonts w:ascii="Times New Roman" w:hAnsi="Times New Roman"/>
                <w:sz w:val="24"/>
              </w:rPr>
            </w:pPr>
          </w:p>
          <w:p w14:paraId="4082CFF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Selles veerus esitatakse väärtpaberistatud portfelli kogusumma (võttes aluseks esmased riskipositsioonid enne ümberhindlustegurite kohaldamist) väärtpaberistamise tehingu algatamise kuupäeva seisuga. </w:t>
            </w:r>
          </w:p>
          <w:p w14:paraId="75710C12" w14:textId="77777777" w:rsidR="00933ADA" w:rsidRPr="00AC505B" w:rsidRDefault="00933ADA" w:rsidP="00822842">
            <w:pPr>
              <w:autoSpaceDE w:val="0"/>
              <w:autoSpaceDN w:val="0"/>
              <w:adjustRightInd w:val="0"/>
              <w:spacing w:before="0" w:after="0"/>
              <w:rPr>
                <w:rFonts w:ascii="Times New Roman" w:hAnsi="Times New Roman"/>
                <w:sz w:val="24"/>
              </w:rPr>
            </w:pPr>
          </w:p>
          <w:p w14:paraId="0CE90A79"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Avatud kogumitega tagatud väärtpaberistamise skeemide puhul kajastatakse seda summat väärtpaberite esmase emiteerimise algatamise kuupäeva seisuga.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Kohustuste väärtpaberistamiste puhul kajastatakse ainult aruandva üksuse emiteeritud summat.</w:t>
            </w:r>
          </w:p>
          <w:p w14:paraId="63438837" w14:textId="77777777" w:rsidR="00933ADA" w:rsidRPr="00AC505B" w:rsidRDefault="00933ADA" w:rsidP="00822842">
            <w:pPr>
              <w:autoSpaceDE w:val="0"/>
              <w:autoSpaceDN w:val="0"/>
              <w:adjustRightInd w:val="0"/>
              <w:spacing w:before="0" w:after="0"/>
              <w:rPr>
                <w:rFonts w:ascii="Times New Roman" w:hAnsi="Times New Roman"/>
                <w:sz w:val="24"/>
              </w:rPr>
            </w:pPr>
          </w:p>
          <w:p w14:paraId="30CD920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Kõnealust teavet kajastatakse isegi juhul, kui aruandev üksus ei hoia väärtpaberistamises ühtegi positsiooni.</w:t>
            </w:r>
          </w:p>
          <w:p w14:paraId="5967ED89"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75D5A6C3" w14:textId="77777777" w:rsidTr="00822842">
        <w:tc>
          <w:tcPr>
            <w:tcW w:w="1101" w:type="dxa"/>
          </w:tcPr>
          <w:p w14:paraId="2992EBFA"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0140–0225</w:t>
            </w:r>
          </w:p>
        </w:tc>
        <w:tc>
          <w:tcPr>
            <w:tcW w:w="7903" w:type="dxa"/>
          </w:tcPr>
          <w:p w14:paraId="047395D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VÄÄRTPABERISTATUD RISKIPOSITSIOONID</w:t>
            </w:r>
          </w:p>
          <w:p w14:paraId="61471BAF"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Veergudes 0140–0225 esitab aruandev üksus teabe väärtpaberistatud portfelli tunnuste kohta.</w:t>
            </w:r>
          </w:p>
          <w:p w14:paraId="4E8F9861"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68F694A4" w14:textId="77777777" w:rsidTr="00822842">
        <w:tc>
          <w:tcPr>
            <w:tcW w:w="1101" w:type="dxa"/>
          </w:tcPr>
          <w:p w14:paraId="206B8BC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0140</w:t>
            </w:r>
          </w:p>
        </w:tc>
        <w:tc>
          <w:tcPr>
            <w:tcW w:w="7903" w:type="dxa"/>
          </w:tcPr>
          <w:p w14:paraId="58DD9AA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KOGUSUMMA</w:t>
            </w:r>
          </w:p>
          <w:p w14:paraId="4883825D" w14:textId="77777777" w:rsidR="00933ADA" w:rsidRPr="00AC505B" w:rsidRDefault="00933ADA" w:rsidP="00822842">
            <w:pPr>
              <w:spacing w:before="0" w:after="0"/>
              <w:jc w:val="left"/>
              <w:rPr>
                <w:rFonts w:ascii="Times New Roman" w:hAnsi="Times New Roman"/>
                <w:sz w:val="24"/>
              </w:rPr>
            </w:pPr>
          </w:p>
          <w:p w14:paraId="782D075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Finantsinstitutsioonid kajastavad väärtpaberistatud portfelli väärtust aruandekuupäeva seisuga, st väärtpaberistatud tagasimaksmata nõuete kogusummat.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Suletud kogumitega tagatud väärtpaberistamise skeemide puhul (st väärtpaberistatud varade portfelli ei saa pärast väärtpaberistamise tehingu algatamise kuupäeva laiendada) summat järk-järgult vähendatakse.</w:t>
            </w:r>
          </w:p>
          <w:p w14:paraId="72809C54" w14:textId="77777777" w:rsidR="00933ADA" w:rsidRPr="00AC505B" w:rsidRDefault="00933ADA" w:rsidP="00822842">
            <w:pPr>
              <w:autoSpaceDE w:val="0"/>
              <w:autoSpaceDN w:val="0"/>
              <w:adjustRightInd w:val="0"/>
              <w:spacing w:before="0" w:after="0"/>
              <w:rPr>
                <w:rFonts w:ascii="Times New Roman" w:hAnsi="Times New Roman"/>
                <w:sz w:val="24"/>
              </w:rPr>
            </w:pPr>
          </w:p>
          <w:p w14:paraId="4AFA340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Kõnealust teavet kajastatakse isegi juhul, kui aruandev üksus ei hoia väärtpaberistamises ühtegi positsiooni.</w:t>
            </w:r>
          </w:p>
          <w:p w14:paraId="7BAAF7EF"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06885180" w14:textId="77777777" w:rsidTr="00822842">
        <w:tc>
          <w:tcPr>
            <w:tcW w:w="1101" w:type="dxa"/>
          </w:tcPr>
          <w:p w14:paraId="56B14B7E"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0150</w:t>
            </w:r>
          </w:p>
        </w:tc>
        <w:tc>
          <w:tcPr>
            <w:tcW w:w="7903" w:type="dxa"/>
          </w:tcPr>
          <w:p w14:paraId="6AA9FA89"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FINANTSINSTITUTSIOONI OSA (%)</w:t>
            </w:r>
          </w:p>
          <w:p w14:paraId="15FD4AD7" w14:textId="77777777" w:rsidR="00933ADA" w:rsidRPr="00AC505B" w:rsidRDefault="00933ADA" w:rsidP="00822842">
            <w:pPr>
              <w:spacing w:before="0" w:after="0"/>
              <w:jc w:val="left"/>
              <w:rPr>
                <w:rFonts w:ascii="Times New Roman" w:hAnsi="Times New Roman"/>
                <w:sz w:val="24"/>
              </w:rPr>
            </w:pPr>
          </w:p>
          <w:p w14:paraId="312CD141"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Finantsinstitutsiooni osa (protsendina kahe komakoha täpsusega) väärtpaberistatud portfellis aruandekuupäeva seisuga. Selles veerus kajastatav näitaja on vaikimisi 100</w:t>
            </w:r>
            <w:r w:rsidRPr="00AC505B">
              <w:t> </w:t>
            </w:r>
            <w:r w:rsidRPr="00AC505B">
              <w:rPr>
                <w:rFonts w:ascii="Times New Roman" w:hAnsi="Times New Roman"/>
                <w:sz w:val="24"/>
              </w:rPr>
              <w:t>%, välja arvatud mitme müüjaga väärtpaberistamise skeemide puhul. Sel juhul kajastab aruandev üksus oma praegust osa väärtpaberistatud portfellis (samaväärne veeruga 0140 suhtelisest seisukohast).</w:t>
            </w:r>
          </w:p>
          <w:p w14:paraId="1F647877" w14:textId="77777777" w:rsidR="00933ADA" w:rsidRPr="00AC505B" w:rsidRDefault="00933ADA" w:rsidP="00822842">
            <w:pPr>
              <w:spacing w:before="0" w:after="0"/>
              <w:rPr>
                <w:rFonts w:ascii="Times New Roman" w:hAnsi="Times New Roman"/>
                <w:sz w:val="24"/>
              </w:rPr>
            </w:pPr>
          </w:p>
          <w:p w14:paraId="6C6E3C81"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Kõnealust teavet kajastatakse isegi juhul, kui aruandev üksus ei hoia väärtpaberistamises ühtegi positsiooni.</w:t>
            </w:r>
          </w:p>
          <w:p w14:paraId="5C140172"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63344A4D" w14:textId="77777777" w:rsidTr="00822842">
        <w:tc>
          <w:tcPr>
            <w:tcW w:w="1101" w:type="dxa"/>
          </w:tcPr>
          <w:p w14:paraId="36AB623C" w14:textId="77777777" w:rsidR="00933ADA" w:rsidRPr="00AC505B" w:rsidDel="00817047"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0160</w:t>
            </w:r>
          </w:p>
        </w:tc>
        <w:tc>
          <w:tcPr>
            <w:tcW w:w="7903" w:type="dxa"/>
          </w:tcPr>
          <w:p w14:paraId="67E45D41"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LIIK</w:t>
            </w:r>
          </w:p>
          <w:p w14:paraId="3EDA6F10" w14:textId="77777777" w:rsidR="00933ADA" w:rsidRPr="00AC505B" w:rsidRDefault="00933ADA" w:rsidP="00822842">
            <w:pPr>
              <w:autoSpaceDE w:val="0"/>
              <w:autoSpaceDN w:val="0"/>
              <w:adjustRightInd w:val="0"/>
              <w:spacing w:before="0" w:after="0"/>
              <w:rPr>
                <w:rFonts w:ascii="Times New Roman" w:hAnsi="Times New Roman"/>
                <w:sz w:val="24"/>
              </w:rPr>
            </w:pPr>
          </w:p>
          <w:p w14:paraId="5CE39A9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Selles veerus kogutakse teavet väärtpaberistatud portfelli varade (elamuhüpoteekidest teiste äriklientidega seotud nõueteni) ja kohustuste (pandikirjad ja muud kohustused) liigi kohta. Finantsinstitutsioonid märgivad ühe järgmistest valikutest, võttes arvesse suurimat makseviivituses olevat riskipositsiooni</w:t>
            </w:r>
          </w:p>
          <w:p w14:paraId="22AE94A2"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AC505B" w:rsidRDefault="00933ADA" w:rsidP="00822842">
            <w:pPr>
              <w:autoSpaceDE w:val="0"/>
              <w:autoSpaceDN w:val="0"/>
              <w:adjustRightInd w:val="0"/>
              <w:spacing w:before="0" w:after="0"/>
              <w:jc w:val="left"/>
              <w:rPr>
                <w:rFonts w:ascii="Times New Roman" w:hAnsi="Times New Roman"/>
                <w:b/>
                <w:sz w:val="24"/>
              </w:rPr>
            </w:pPr>
            <w:r w:rsidRPr="00AC505B">
              <w:rPr>
                <w:rFonts w:ascii="Times New Roman" w:hAnsi="Times New Roman"/>
                <w:b/>
                <w:sz w:val="24"/>
              </w:rPr>
              <w:t>Jaenõuded:</w:t>
            </w:r>
          </w:p>
          <w:p w14:paraId="026FC65C"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Elamukinnisvarale seatud hüpoteegid </w:t>
            </w:r>
          </w:p>
          <w:p w14:paraId="15196727"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Krediitkaardinõuded </w:t>
            </w:r>
          </w:p>
          <w:p w14:paraId="0A9711B3"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Tarbimislaenud</w:t>
            </w:r>
          </w:p>
          <w:p w14:paraId="608EB1EE"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VKEdele antud laenud (käsitatakse jaenõuetena)</w:t>
            </w:r>
          </w:p>
          <w:p w14:paraId="5D4CD040"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Muud jaenõuded</w:t>
            </w:r>
          </w:p>
          <w:p w14:paraId="66DE0A74"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AC505B" w:rsidRDefault="00933ADA" w:rsidP="00822842">
            <w:pPr>
              <w:autoSpaceDE w:val="0"/>
              <w:autoSpaceDN w:val="0"/>
              <w:adjustRightInd w:val="0"/>
              <w:spacing w:before="0" w:after="0"/>
              <w:jc w:val="left"/>
              <w:rPr>
                <w:rFonts w:ascii="Times New Roman" w:hAnsi="Times New Roman"/>
                <w:b/>
                <w:sz w:val="24"/>
              </w:rPr>
            </w:pPr>
            <w:r w:rsidRPr="00AC505B">
              <w:rPr>
                <w:rFonts w:ascii="Times New Roman" w:hAnsi="Times New Roman"/>
                <w:b/>
                <w:sz w:val="24"/>
              </w:rPr>
              <w:t>Äriklientidega seotud riskipositsioonid</w:t>
            </w:r>
          </w:p>
          <w:p w14:paraId="1C7C1745"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Ärikinnisvarale seatud hüpoteegid </w:t>
            </w:r>
          </w:p>
          <w:p w14:paraId="5F95628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Liising </w:t>
            </w:r>
          </w:p>
          <w:p w14:paraId="00F25C5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Äriühingutele antud laenud</w:t>
            </w:r>
          </w:p>
          <w:p w14:paraId="6CCD5A62"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VKEdele (käsitatakse äriühingutena) antud laenud </w:t>
            </w:r>
          </w:p>
          <w:p w14:paraId="1D114735"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Nõuded klientide vastu</w:t>
            </w:r>
          </w:p>
          <w:p w14:paraId="3AE586F5"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Muud äriklientidega seotud nõuded </w:t>
            </w:r>
          </w:p>
          <w:p w14:paraId="12774284"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AC505B" w:rsidRDefault="00933ADA" w:rsidP="00822842">
            <w:pPr>
              <w:autoSpaceDE w:val="0"/>
              <w:autoSpaceDN w:val="0"/>
              <w:adjustRightInd w:val="0"/>
              <w:spacing w:before="0" w:after="0"/>
              <w:jc w:val="left"/>
              <w:rPr>
                <w:rFonts w:ascii="Times New Roman" w:hAnsi="Times New Roman"/>
                <w:b/>
                <w:sz w:val="24"/>
              </w:rPr>
            </w:pPr>
            <w:r w:rsidRPr="00AC505B">
              <w:rPr>
                <w:rFonts w:ascii="Times New Roman" w:hAnsi="Times New Roman"/>
                <w:b/>
                <w:sz w:val="24"/>
              </w:rPr>
              <w:lastRenderedPageBreak/>
              <w:t>Kohustused:</w:t>
            </w:r>
          </w:p>
          <w:p w14:paraId="157CA11D"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Pandikirjadest tulenevad riskipositsioonid</w:t>
            </w:r>
          </w:p>
          <w:p w14:paraId="693D8FC1"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Muud kohustused</w:t>
            </w:r>
          </w:p>
          <w:p w14:paraId="79C0BE1F"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Kui väärtpaberistatud riskipositsioonide kogum koosneb eespool osutatud eri liiki varadest või kohustustest, kajastab finantsinstitutsioon kõige olulisemat liiki. Edasiväärtpaberistamiste puhul võtab finantsinstitutsioon aluseks esmase alusvarakogumi. </w:t>
            </w:r>
          </w:p>
          <w:p w14:paraId="31B872FC"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Suletud kogumitega tagatud väärtpaberistamise skeemide puhul ei saa liiki aruandekuupäevade vahel muuta.</w:t>
            </w:r>
          </w:p>
          <w:p w14:paraId="0C1FF64E" w14:textId="77777777" w:rsidR="00933ADA" w:rsidRPr="00AC505B" w:rsidRDefault="00933ADA" w:rsidP="00822842">
            <w:pPr>
              <w:autoSpaceDE w:val="0"/>
              <w:autoSpaceDN w:val="0"/>
              <w:adjustRightInd w:val="0"/>
              <w:spacing w:before="0" w:after="0"/>
              <w:rPr>
                <w:rFonts w:ascii="Times New Roman" w:hAnsi="Times New Roman"/>
                <w:sz w:val="24"/>
              </w:rPr>
            </w:pPr>
          </w:p>
          <w:p w14:paraId="4138D02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Kohustusi tuleks mõista aruandva finantsinstitutsiooni poolt algselt emiteeritud kohustustena (vt selle lisa punkti 3.2.1 alapunkti 112 alapunkt b).</w:t>
            </w:r>
          </w:p>
          <w:p w14:paraId="3B952189"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7E23DB8B" w14:textId="77777777" w:rsidTr="00822842">
        <w:tc>
          <w:tcPr>
            <w:tcW w:w="1101" w:type="dxa"/>
          </w:tcPr>
          <w:p w14:paraId="68135B6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0171</w:t>
            </w:r>
          </w:p>
        </w:tc>
        <w:tc>
          <w:tcPr>
            <w:tcW w:w="7903" w:type="dxa"/>
          </w:tcPr>
          <w:p w14:paraId="49A5E8FD"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SISEREITINGUTE MEETODI % KOHALDATUD MEETODIS</w:t>
            </w:r>
          </w:p>
          <w:p w14:paraId="7CE80DB2" w14:textId="77777777" w:rsidR="00933ADA" w:rsidRPr="00AC505B" w:rsidRDefault="00933ADA" w:rsidP="00822842">
            <w:pPr>
              <w:spacing w:before="0" w:after="0"/>
              <w:jc w:val="left"/>
              <w:rPr>
                <w:rFonts w:ascii="Times New Roman" w:hAnsi="Times New Roman"/>
                <w:sz w:val="24"/>
              </w:rPr>
            </w:pPr>
          </w:p>
          <w:p w14:paraId="6D62530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Selles veerus kogutakse teavet meetodi(te) kohta, mida finantsinstitutsioon väärtpaberistatud riskipositsioonide suhtes aruandekuupäeval kohaldaks.</w:t>
            </w:r>
          </w:p>
          <w:p w14:paraId="701947C7"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Finantsinstitutsioonid kajastavad nende väärtpaberistatud riskipositsioonide protsenti (nende väärtuse alusel), millele aurandekuupäeval kohaldatakse sisereitingute meetodit. </w:t>
            </w:r>
          </w:p>
          <w:p w14:paraId="7AD8E5FC" w14:textId="77777777" w:rsidR="00933ADA" w:rsidRPr="00AC505B" w:rsidRDefault="00933ADA" w:rsidP="00822842">
            <w:pPr>
              <w:autoSpaceDE w:val="0"/>
              <w:autoSpaceDN w:val="0"/>
              <w:adjustRightInd w:val="0"/>
              <w:spacing w:before="0" w:after="0"/>
              <w:rPr>
                <w:rFonts w:ascii="Times New Roman" w:hAnsi="Times New Roman"/>
                <w:sz w:val="24"/>
              </w:rPr>
            </w:pPr>
          </w:p>
          <w:p w14:paraId="6DFBEB1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Kõnealust teavet kajastatakse isegi juhul, kui aruandev üksus ei hoia väärtpaberistamises ühtegi positsiooni. Seda veergu ei kohaldata siiski kohustuste väärtpaberistamiste suhtes. </w:t>
            </w:r>
          </w:p>
          <w:p w14:paraId="74766C40"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59D14038" w14:textId="77777777" w:rsidTr="00822842">
        <w:tc>
          <w:tcPr>
            <w:tcW w:w="1101" w:type="dxa"/>
          </w:tcPr>
          <w:p w14:paraId="40AA4CEC"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0180</w:t>
            </w:r>
          </w:p>
        </w:tc>
        <w:tc>
          <w:tcPr>
            <w:tcW w:w="7903" w:type="dxa"/>
            <w:shd w:val="clear" w:color="auto" w:fill="auto"/>
          </w:tcPr>
          <w:p w14:paraId="6055C316"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RISKIPOSITSIOONIDE ARV</w:t>
            </w:r>
          </w:p>
          <w:p w14:paraId="552A1C86" w14:textId="77777777" w:rsidR="00933ADA" w:rsidRPr="00AC505B" w:rsidRDefault="00933ADA" w:rsidP="00822842">
            <w:pPr>
              <w:spacing w:before="0" w:after="0"/>
              <w:jc w:val="left"/>
              <w:rPr>
                <w:rFonts w:ascii="Times New Roman" w:hAnsi="Times New Roman"/>
                <w:sz w:val="24"/>
              </w:rPr>
            </w:pPr>
          </w:p>
          <w:p w14:paraId="4B95325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artikli 259 lõige 4</w:t>
            </w:r>
          </w:p>
          <w:p w14:paraId="35B948DD"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Selle veeru täitmine on kohustuslik nende finantsinstitutsioonide jaoks, kes kasutavad väärtpaberistamise positsioonide puhul väärtpaberistamise sisereitingute meetodit (ja seega märgivad veergu 171 „üle 95 %“). Finantsinstitutsioon esitab riskipositsioonide tegeliku arvu.</w:t>
            </w:r>
          </w:p>
          <w:p w14:paraId="7D3948AD"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Selles veerus ei kajastata andmeid kohustuste väärtpaberistamise korral või juhul, kui omavahendite nõuded põhinevad väärtpaberistatud riskipositsioonidel (varade väärtpaberistamise korral). Selles veerus ei kajastata andmeid juhul, kui aruandev finantsinstitutsioon ei hoia väärtpaberistamises ühtegi positsiooni. Selles veerus ei kajasta andmeid investorid.</w:t>
            </w:r>
          </w:p>
          <w:p w14:paraId="104C4A76"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2AF960A1" w14:textId="77777777" w:rsidTr="00822842">
        <w:tc>
          <w:tcPr>
            <w:tcW w:w="1101" w:type="dxa"/>
            <w:shd w:val="clear" w:color="auto" w:fill="auto"/>
          </w:tcPr>
          <w:p w14:paraId="4B999CC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0181</w:t>
            </w:r>
          </w:p>
        </w:tc>
        <w:tc>
          <w:tcPr>
            <w:tcW w:w="7903" w:type="dxa"/>
            <w:shd w:val="clear" w:color="auto" w:fill="auto"/>
          </w:tcPr>
          <w:p w14:paraId="5F1F6DF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MAKSEVIIVITUSES OLEVAD RISKIPOSITSIOONID („W“) (%)</w:t>
            </w:r>
          </w:p>
          <w:p w14:paraId="53CB162A" w14:textId="77777777" w:rsidR="00933ADA" w:rsidRPr="00AC505B" w:rsidRDefault="00933ADA" w:rsidP="00822842">
            <w:pPr>
              <w:spacing w:before="0" w:after="0"/>
              <w:jc w:val="left"/>
              <w:rPr>
                <w:rFonts w:ascii="Times New Roman" w:hAnsi="Times New Roman"/>
                <w:b/>
                <w:sz w:val="24"/>
                <w:u w:val="single"/>
              </w:rPr>
            </w:pPr>
          </w:p>
          <w:p w14:paraId="311E3D3F"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 261 lõige 2</w:t>
            </w:r>
          </w:p>
          <w:p w14:paraId="70207A9E" w14:textId="77777777" w:rsidR="00933ADA" w:rsidRPr="00AC505B" w:rsidRDefault="00933ADA" w:rsidP="00822842">
            <w:pPr>
              <w:spacing w:before="0" w:after="0"/>
              <w:jc w:val="left"/>
              <w:rPr>
                <w:rFonts w:ascii="Times New Roman" w:hAnsi="Times New Roman"/>
                <w:sz w:val="24"/>
              </w:rPr>
            </w:pPr>
          </w:p>
          <w:p w14:paraId="290CEC59"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Isegi kui finantsinstitutsioon ei kohalda väärtpaberistamise positsioonidele väärtpaberistamise standardmeetodit, peab ta kajastama makseviivituses olevate aluspositsioonide W-d, mis arvutatakse määruse (EL) nr 575/2013 artikli 261 lõike 2 kohaselt. </w:t>
            </w:r>
          </w:p>
          <w:p w14:paraId="6FD3CA00"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595DEBA7" w14:textId="77777777" w:rsidTr="00822842">
        <w:tc>
          <w:tcPr>
            <w:tcW w:w="1101" w:type="dxa"/>
            <w:shd w:val="clear" w:color="auto" w:fill="auto"/>
          </w:tcPr>
          <w:p w14:paraId="3BFCD96E" w14:textId="77777777" w:rsidR="00933ADA" w:rsidRPr="00AC505B" w:rsidDel="00A749EA"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0190</w:t>
            </w:r>
          </w:p>
        </w:tc>
        <w:tc>
          <w:tcPr>
            <w:tcW w:w="7903" w:type="dxa"/>
            <w:shd w:val="clear" w:color="auto" w:fill="auto"/>
          </w:tcPr>
          <w:p w14:paraId="6E2E1BBD"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RIIK</w:t>
            </w:r>
          </w:p>
          <w:p w14:paraId="79EB0623" w14:textId="77777777" w:rsidR="00933ADA" w:rsidRPr="00AC505B" w:rsidRDefault="00933ADA" w:rsidP="00822842">
            <w:pPr>
              <w:spacing w:before="0" w:after="0"/>
              <w:jc w:val="left"/>
              <w:rPr>
                <w:rFonts w:ascii="Times New Roman" w:hAnsi="Times New Roman"/>
                <w:sz w:val="24"/>
              </w:rPr>
            </w:pPr>
          </w:p>
          <w:p w14:paraId="48575CE2"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Finantsinstitutsioon peab kajastama tehingu esmase alusvara päritoluriigi (st algsete väärtpaberistatud nõuete vahetu võlgniku riik) riigikoodi (ISO 3166-1 alpha-2) (aluspositsioonide arvessevõtmine). Kui väärtpaberistamise kogum hõlmab eri riike, märgib finantsinstitutsioon kõige olulisema riigi. Kui ühegi riigi puhul ei ole ületatud künnis 20 % varadest/kohustustest, märgitakse „muud riigid“.</w:t>
            </w:r>
          </w:p>
          <w:p w14:paraId="5A9320CB" w14:textId="77777777" w:rsidR="00933ADA" w:rsidRPr="00AC505B" w:rsidRDefault="00933ADA" w:rsidP="00822842">
            <w:pPr>
              <w:spacing w:before="0" w:after="0"/>
              <w:rPr>
                <w:rFonts w:ascii="Times New Roman" w:hAnsi="Times New Roman"/>
                <w:sz w:val="24"/>
              </w:rPr>
            </w:pPr>
          </w:p>
        </w:tc>
      </w:tr>
      <w:tr w:rsidR="00933ADA" w:rsidRPr="00AC505B" w14:paraId="2DF731BC" w14:textId="77777777" w:rsidTr="00822842">
        <w:tc>
          <w:tcPr>
            <w:tcW w:w="1101" w:type="dxa"/>
          </w:tcPr>
          <w:p w14:paraId="032652B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0201</w:t>
            </w:r>
          </w:p>
        </w:tc>
        <w:tc>
          <w:tcPr>
            <w:tcW w:w="7903" w:type="dxa"/>
          </w:tcPr>
          <w:p w14:paraId="703F0EC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MAKSEVIIVITUSEST TINGITUD KAHJU (%) </w:t>
            </w:r>
          </w:p>
          <w:p w14:paraId="3E2747F5" w14:textId="77777777" w:rsidR="00933ADA" w:rsidRPr="00AC505B" w:rsidRDefault="00933ADA" w:rsidP="00822842">
            <w:pPr>
              <w:spacing w:before="0" w:after="0"/>
              <w:jc w:val="left"/>
              <w:rPr>
                <w:rFonts w:ascii="Times New Roman" w:hAnsi="Times New Roman"/>
                <w:sz w:val="24"/>
              </w:rPr>
            </w:pPr>
          </w:p>
          <w:p w14:paraId="0400540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Riskipositsioonidega kaalutud keskmist makseviivitusest tingitud kahjumäära (makseviivitusest tingitud kahju) kajastavad ainult need finantsinstitutsioonid, kes kohaldavad väärtpaberistamise sisereitingute meetodit (ja seega märgivad veergu 0170 „95 % või enam“). Makseviivitusest tingitud kahjumäära arvutatakse vastavalt määruse (EL) nr 575/2013 artikli 259 lõikele 5. </w:t>
            </w:r>
          </w:p>
          <w:p w14:paraId="1BA54C9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Selles veerus ei kajastata andmeid kohustuste väärtpaberistamise korral või juhul, kui omavahendite nõuded põhinevad väärtpaberistatud riskipositsioonidel (varade väärtpaberistamise korral). </w:t>
            </w:r>
          </w:p>
          <w:p w14:paraId="2F781CD7" w14:textId="77777777" w:rsidR="00933ADA" w:rsidRPr="00AC505B" w:rsidRDefault="00933ADA" w:rsidP="00822842">
            <w:pPr>
              <w:spacing w:before="0" w:after="0"/>
              <w:jc w:val="left"/>
              <w:rPr>
                <w:rFonts w:ascii="Times New Roman" w:hAnsi="Times New Roman"/>
                <w:sz w:val="24"/>
              </w:rPr>
            </w:pPr>
          </w:p>
        </w:tc>
      </w:tr>
      <w:tr w:rsidR="00933ADA" w:rsidRPr="00AC505B" w14:paraId="3A68FC1C" w14:textId="77777777" w:rsidTr="00822842">
        <w:tc>
          <w:tcPr>
            <w:tcW w:w="1101" w:type="dxa"/>
          </w:tcPr>
          <w:p w14:paraId="7F3BB3AA"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0202</w:t>
            </w:r>
          </w:p>
        </w:tc>
        <w:tc>
          <w:tcPr>
            <w:tcW w:w="7903" w:type="dxa"/>
          </w:tcPr>
          <w:p w14:paraId="30686DB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OODATAV KAHJU (%)</w:t>
            </w:r>
          </w:p>
          <w:p w14:paraId="3145706D" w14:textId="77777777" w:rsidR="00933ADA" w:rsidRPr="00AC505B" w:rsidRDefault="00933ADA" w:rsidP="00822842">
            <w:pPr>
              <w:spacing w:before="0" w:after="0"/>
              <w:jc w:val="left"/>
              <w:rPr>
                <w:rFonts w:ascii="Times New Roman" w:hAnsi="Times New Roman"/>
                <w:b/>
                <w:sz w:val="24"/>
                <w:u w:val="single"/>
              </w:rPr>
            </w:pPr>
          </w:p>
          <w:p w14:paraId="4FF6DDD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Väärtpaberistatud vara riskipositsiooni suurusega kaalutud keskmist oodatavat kahjumäära (oodatav kahju) kajastavad ainult need finantsinstitutsioonid, kes kohaldavad väärtpaberistamise sisereitingute meetodit (ja seega märgivad veergu 0171 „95 % või enam“). Väärtpaberistatud vara puhul, millele kohaldatakse standardmeetodit, kajastatakse oodatavat kahju spetsiifilise krediidiriskiga korrigeerimisena, nagu kirjas määruse (EL) nr 575/2013 artiklis 111. Oodatav kahju arvutatakse vastavalt määruse (EL) nr 575/2013 III osa II jaotise 3. peatüki 3. jaole. Selles veerus ei kajastata andmeid kohustuste väärtpaberistamise korral või juhul, kui omavahendite nõuded põhinevad väärtpaberistatud riskipositsioonidel (varade väärtpaberistamise korral).</w:t>
            </w:r>
          </w:p>
          <w:p w14:paraId="4CAA4013"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4324F01C" w14:textId="77777777" w:rsidTr="00822842">
        <w:tc>
          <w:tcPr>
            <w:tcW w:w="1101" w:type="dxa"/>
          </w:tcPr>
          <w:p w14:paraId="689C8487"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0203</w:t>
            </w:r>
          </w:p>
        </w:tc>
        <w:tc>
          <w:tcPr>
            <w:tcW w:w="7903" w:type="dxa"/>
          </w:tcPr>
          <w:p w14:paraId="57951E6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OOTAMATU KAHJU (%)</w:t>
            </w:r>
          </w:p>
          <w:p w14:paraId="0EBB92A9" w14:textId="77777777" w:rsidR="00933ADA" w:rsidRPr="00AC505B" w:rsidRDefault="00933ADA" w:rsidP="00822842">
            <w:pPr>
              <w:spacing w:before="0" w:after="0"/>
              <w:jc w:val="left"/>
              <w:rPr>
                <w:rFonts w:ascii="Times New Roman" w:hAnsi="Times New Roman"/>
                <w:b/>
                <w:sz w:val="24"/>
                <w:u w:val="single"/>
              </w:rPr>
            </w:pPr>
          </w:p>
          <w:p w14:paraId="4CF616F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Väärtpaberistatud vara riskipositsioonide suurusega kaalutud keskmist ootamatu kahju määra (ootamatu kahju) kajastavad ainult need finantsinstitutsioonid, kes kohaldavad väärtpaberistamise sisereitingute meetodit (ja seega märgivad veergu 0170 „95 % või enam“). Varaga seotud ootamatu kahju on riskiga kaalutud vara korrutatuna 8 %. Riskiga kaalutud vara arvutatakse vastavalt määruse (EL) nr 575/2013 III osa II jaotise 3. peatüki 2. jaole. Selles veerus ei kajastata andmeid kohustuste väärtpaberistamise korral või juhul, kui omavahendite nõuded põhinevad väärtpaberistatud riskipositsioonidel (varade väärtpaberistamise korral).</w:t>
            </w:r>
          </w:p>
          <w:p w14:paraId="17DAE236"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0A65B698" w14:textId="77777777" w:rsidTr="00822842">
        <w:tc>
          <w:tcPr>
            <w:tcW w:w="1101" w:type="dxa"/>
          </w:tcPr>
          <w:p w14:paraId="7B1C2860"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0204</w:t>
            </w:r>
          </w:p>
        </w:tc>
        <w:tc>
          <w:tcPr>
            <w:tcW w:w="7903" w:type="dxa"/>
          </w:tcPr>
          <w:p w14:paraId="0245F2A6"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VARADE RISKIPOSITSIOONIDEGA KAALUTUD KESKMINE LÕPPTÄHTAEG</w:t>
            </w:r>
          </w:p>
          <w:p w14:paraId="507A82E0" w14:textId="77777777" w:rsidR="00933ADA" w:rsidRPr="00AC505B" w:rsidRDefault="00933ADA" w:rsidP="00822842">
            <w:pPr>
              <w:spacing w:before="0" w:after="0"/>
              <w:jc w:val="left"/>
              <w:rPr>
                <w:rFonts w:ascii="Times New Roman" w:hAnsi="Times New Roman"/>
                <w:b/>
                <w:sz w:val="24"/>
                <w:u w:val="single"/>
              </w:rPr>
            </w:pPr>
          </w:p>
          <w:p w14:paraId="06FBAA8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lastRenderedPageBreak/>
              <w:t>Väärtpaberistatud varaga seotud nõuete suurusega kaalutud keskmine tähtaeg aurandekuupäeval tuleb esitada kõigil finantsinstitutsioonidel olenemata sellest, millisel meetodil nad kapitalinõudeid arvutavad. Finantsinstitutsioonid arvutavad iga vara lõpptähtaja määruse (EL) nr 575/2013 artikli 162 lõike 2 punktide a ja f kohaselt, viie aasta ülempiiri kohaldamata.</w:t>
            </w:r>
          </w:p>
          <w:p w14:paraId="7FCA2E78"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AB2F977" w14:textId="77777777" w:rsidTr="00822842">
        <w:tc>
          <w:tcPr>
            <w:tcW w:w="1101" w:type="dxa"/>
          </w:tcPr>
          <w:p w14:paraId="7B1AA893"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0210</w:t>
            </w:r>
          </w:p>
        </w:tc>
        <w:tc>
          <w:tcPr>
            <w:tcW w:w="7903" w:type="dxa"/>
          </w:tcPr>
          <w:p w14:paraId="48C21AE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VÄÄRTUSE KORRIGEERIMISED JA ERALDISED</w:t>
            </w:r>
          </w:p>
          <w:p w14:paraId="598F8B9A" w14:textId="77777777" w:rsidR="00933ADA" w:rsidRPr="00AC505B" w:rsidRDefault="00933ADA" w:rsidP="00822842">
            <w:pPr>
              <w:spacing w:before="0" w:after="0"/>
              <w:jc w:val="left"/>
              <w:rPr>
                <w:rFonts w:ascii="Times New Roman" w:hAnsi="Times New Roman"/>
                <w:sz w:val="24"/>
              </w:rPr>
            </w:pPr>
          </w:p>
          <w:p w14:paraId="72EB71CD"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Krediidikahjude katteks tehtavad väärtuse korrigeerimised ja eraldised (määruse (EL) nr 575/2013 artikkel 159) vastavalt aruandava üksuse suhtes kohaldatavatele raamatupidamistavadele. Väärtuse korrigeerimised peavad hõlmama kõiki summasid, mida on võetud arvesse finantsvarade krediidikahjude kasumis või kahjumis (sealhulgas õiglases väärtuses mõõdetud finantsvarade krediidiriskist tulenevad kahjud, mida ei arvata maha riskipositsiooni väärtusest) alates nende esmasest bilansis kajastamisest pluss makseviivituses olevate ostetud varade allahindlus vastavalt määruse (EL) nr 575/2013 artikli 166 lõikele 1. Eraldised peavad hõlmama bilansiväliste kirjete akumuleeritud krediidikahjusid.</w:t>
            </w:r>
          </w:p>
          <w:p w14:paraId="4D79C407"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Selles veerus kogutakse teavet väärtpaberistatud riskipositsioonide suhtes kohaldatud väärtuste korrigeerimiste ja eraldiste kohta. Selles veerus ei kajastata andmeid väärtpaberistatud kohustuste kohta.</w:t>
            </w:r>
          </w:p>
          <w:p w14:paraId="746A40FB" w14:textId="77777777" w:rsidR="00933ADA" w:rsidRPr="00AC505B" w:rsidRDefault="00933ADA" w:rsidP="00822842">
            <w:pPr>
              <w:autoSpaceDE w:val="0"/>
              <w:autoSpaceDN w:val="0"/>
              <w:adjustRightInd w:val="0"/>
              <w:spacing w:before="0" w:after="0"/>
              <w:rPr>
                <w:rFonts w:ascii="Times New Roman" w:hAnsi="Times New Roman"/>
                <w:sz w:val="24"/>
              </w:rPr>
            </w:pPr>
          </w:p>
          <w:p w14:paraId="2B4BC569"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Kõnealust teavet kajastatakse isegi juhul, kui aruandev üksus ei hoia väärtpaberistamises ühtegi positsiooni. </w:t>
            </w:r>
          </w:p>
          <w:p w14:paraId="14E11A19" w14:textId="77777777" w:rsidR="00933ADA" w:rsidRPr="00AC505B" w:rsidRDefault="00933ADA" w:rsidP="00822842">
            <w:pPr>
              <w:autoSpaceDE w:val="0"/>
              <w:autoSpaceDN w:val="0"/>
              <w:adjustRightInd w:val="0"/>
              <w:spacing w:before="0" w:after="0"/>
              <w:rPr>
                <w:rFonts w:ascii="Times New Roman" w:hAnsi="Times New Roman"/>
                <w:sz w:val="24"/>
              </w:rPr>
            </w:pPr>
          </w:p>
        </w:tc>
      </w:tr>
      <w:tr w:rsidR="00933ADA" w:rsidRPr="00AC505B" w14:paraId="7D5A9C06" w14:textId="77777777" w:rsidTr="00822842">
        <w:tc>
          <w:tcPr>
            <w:tcW w:w="1101" w:type="dxa"/>
          </w:tcPr>
          <w:p w14:paraId="5F190F8A"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0221</w:t>
            </w:r>
          </w:p>
        </w:tc>
        <w:tc>
          <w:tcPr>
            <w:tcW w:w="7903" w:type="dxa"/>
          </w:tcPr>
          <w:p w14:paraId="5F75FBA5" w14:textId="77777777" w:rsidR="00933ADA" w:rsidRPr="00AC505B" w:rsidRDefault="00933ADA" w:rsidP="00822842">
            <w:pPr>
              <w:spacing w:before="0" w:after="0"/>
              <w:jc w:val="left"/>
              <w:rPr>
                <w:rFonts w:ascii="Times New Roman" w:hAnsi="Times New Roman"/>
                <w:b/>
                <w:sz w:val="24"/>
                <w:u w:val="single"/>
                <w:vertAlign w:val="subscript"/>
              </w:rPr>
            </w:pPr>
            <w:r w:rsidRPr="00AC505B">
              <w:rPr>
                <w:rFonts w:ascii="Times New Roman" w:hAnsi="Times New Roman"/>
                <w:b/>
                <w:sz w:val="24"/>
                <w:u w:val="single"/>
              </w:rPr>
              <w:t>OMAVAHENDITE NÕUDED ENNE VÄÄRTPABERISTAMIST (%) K</w:t>
            </w:r>
            <w:r w:rsidRPr="00AC505B">
              <w:rPr>
                <w:rFonts w:ascii="Times New Roman" w:hAnsi="Times New Roman"/>
                <w:b/>
                <w:sz w:val="24"/>
                <w:u w:val="single"/>
                <w:vertAlign w:val="subscript"/>
              </w:rPr>
              <w:t>IRB</w:t>
            </w:r>
          </w:p>
          <w:p w14:paraId="4C43D2F7" w14:textId="77777777" w:rsidR="00933ADA" w:rsidRPr="00AC505B" w:rsidRDefault="00933ADA" w:rsidP="00822842">
            <w:pPr>
              <w:spacing w:before="0" w:after="0"/>
              <w:jc w:val="left"/>
              <w:rPr>
                <w:rFonts w:ascii="Times New Roman" w:hAnsi="Times New Roman"/>
                <w:sz w:val="24"/>
              </w:rPr>
            </w:pPr>
          </w:p>
          <w:p w14:paraId="6101286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Selle veeru täidavad ainult need finantsinstitutsioonid, kes kohaldavad väärtpaberistamise sisereitingute meetodit (ja seega märgivad veergu 171 „95 % või enam“), ning selles on teave K</w:t>
            </w:r>
            <w:r w:rsidRPr="00AC505B">
              <w:rPr>
                <w:rFonts w:ascii="Times New Roman" w:hAnsi="Times New Roman"/>
                <w:sz w:val="24"/>
                <w:vertAlign w:val="subscript"/>
              </w:rPr>
              <w:t>IRB</w:t>
            </w:r>
            <w:r w:rsidRPr="00AC505B">
              <w:rPr>
                <w:rFonts w:ascii="Times New Roman" w:hAnsi="Times New Roman"/>
                <w:sz w:val="24"/>
              </w:rPr>
              <w:t xml:space="preserve"> kohta (määruse (EL) nr 575/2013 artikkel 255). K</w:t>
            </w:r>
            <w:r w:rsidRPr="00AC505B">
              <w:rPr>
                <w:rFonts w:ascii="Times New Roman" w:hAnsi="Times New Roman"/>
                <w:sz w:val="24"/>
                <w:vertAlign w:val="subscript"/>
              </w:rPr>
              <w:t>IRB</w:t>
            </w:r>
            <w:r w:rsidRPr="00AC505B">
              <w:rPr>
                <w:rFonts w:ascii="Times New Roman" w:hAnsi="Times New Roman"/>
                <w:sz w:val="24"/>
              </w:rPr>
              <w:t>-d väljendatakse protsentides (kahe komakohaga).</w:t>
            </w:r>
          </w:p>
          <w:p w14:paraId="04777C4B" w14:textId="77777777" w:rsidR="00933ADA" w:rsidRPr="00AC505B" w:rsidRDefault="00933ADA" w:rsidP="00822842">
            <w:pPr>
              <w:autoSpaceDE w:val="0"/>
              <w:autoSpaceDN w:val="0"/>
              <w:adjustRightInd w:val="0"/>
              <w:spacing w:before="0" w:after="0"/>
              <w:rPr>
                <w:rFonts w:ascii="Times New Roman" w:hAnsi="Times New Roman"/>
                <w:sz w:val="24"/>
              </w:rPr>
            </w:pPr>
          </w:p>
          <w:p w14:paraId="76E7F54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14:paraId="3BBA83AF" w14:textId="77777777" w:rsidR="00933ADA" w:rsidRPr="00AC505B" w:rsidRDefault="00933ADA" w:rsidP="00822842">
            <w:pPr>
              <w:autoSpaceDE w:val="0"/>
              <w:autoSpaceDN w:val="0"/>
              <w:adjustRightInd w:val="0"/>
              <w:spacing w:before="0" w:after="0"/>
              <w:rPr>
                <w:rFonts w:ascii="Times New Roman" w:hAnsi="Times New Roman"/>
                <w:sz w:val="24"/>
              </w:rPr>
            </w:pPr>
          </w:p>
        </w:tc>
      </w:tr>
      <w:tr w:rsidR="00933ADA" w:rsidRPr="00AC505B" w14:paraId="52E75DAE" w14:textId="77777777" w:rsidTr="00822842">
        <w:tc>
          <w:tcPr>
            <w:tcW w:w="1101" w:type="dxa"/>
          </w:tcPr>
          <w:p w14:paraId="18208F0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0222</w:t>
            </w:r>
          </w:p>
        </w:tc>
        <w:tc>
          <w:tcPr>
            <w:tcW w:w="7903" w:type="dxa"/>
          </w:tcPr>
          <w:p w14:paraId="341B313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JAENÕUETE PROTSENT SISEREITINGUTE MEETODI KOHASTES KOGUMITES</w:t>
            </w:r>
          </w:p>
          <w:p w14:paraId="123CF87C"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artikli 242 punktis 7 määratletud sisereitingute meetodil põhinevad kogumid, kui finantsinstitutsioon saab arvutada K</w:t>
            </w:r>
            <w:r w:rsidRPr="00AC505B">
              <w:rPr>
                <w:rFonts w:ascii="Times New Roman" w:hAnsi="Times New Roman"/>
                <w:sz w:val="24"/>
                <w:vertAlign w:val="subscript"/>
              </w:rPr>
              <w:t>IRB</w:t>
            </w:r>
            <w:r w:rsidRPr="00AC505B">
              <w:rPr>
                <w:rFonts w:ascii="Times New Roman" w:hAnsi="Times New Roman"/>
                <w:sz w:val="24"/>
              </w:rPr>
              <w:t xml:space="preserve"> vastavalt määruse (EL) nr 575/2013 III osa II jaotise 6. peatüki 3. jaole vähemalt 95 % aluspositsioonide puhul (määruse (EL) nr 575/2013 artikli 259 lõige 2) </w:t>
            </w:r>
          </w:p>
          <w:p w14:paraId="7764038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7B1066ED" w14:textId="77777777" w:rsidTr="00822842">
        <w:tc>
          <w:tcPr>
            <w:tcW w:w="1101" w:type="dxa"/>
          </w:tcPr>
          <w:p w14:paraId="1101B2C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0223</w:t>
            </w:r>
          </w:p>
        </w:tc>
        <w:tc>
          <w:tcPr>
            <w:tcW w:w="7903" w:type="dxa"/>
          </w:tcPr>
          <w:p w14:paraId="09336817"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OMAVAHENDITE NÕUDED ENNE VÄÄRTPABERISTAMIST (%) K</w:t>
            </w:r>
            <w:r w:rsidRPr="00AC505B">
              <w:rPr>
                <w:rFonts w:ascii="Times New Roman" w:hAnsi="Times New Roman"/>
                <w:b/>
                <w:sz w:val="24"/>
                <w:u w:val="single"/>
                <w:vertAlign w:val="subscript"/>
              </w:rPr>
              <w:t>sa</w:t>
            </w:r>
          </w:p>
          <w:p w14:paraId="142CE2E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See veerg tuleb täita isegi siis, kui finantsinstitutsioon ei kasuta väärtpaberistamise positsioonide puhul standardmeetodit. Selles veerus on teave K</w:t>
            </w:r>
            <w:r w:rsidRPr="00AC505B">
              <w:rPr>
                <w:rFonts w:ascii="Times New Roman" w:hAnsi="Times New Roman"/>
                <w:sz w:val="24"/>
                <w:vertAlign w:val="subscript"/>
              </w:rPr>
              <w:t>SA</w:t>
            </w:r>
            <w:r w:rsidRPr="00AC505B">
              <w:rPr>
                <w:rFonts w:ascii="Times New Roman" w:hAnsi="Times New Roman"/>
                <w:sz w:val="24"/>
              </w:rPr>
              <w:t xml:space="preserve"> kohta (määruse (EL) nr 575/2013 artikli 255 lõige 6). K</w:t>
            </w:r>
            <w:r w:rsidRPr="00AC505B">
              <w:rPr>
                <w:rFonts w:ascii="Times New Roman" w:hAnsi="Times New Roman"/>
                <w:sz w:val="24"/>
                <w:vertAlign w:val="subscript"/>
              </w:rPr>
              <w:t>SA</w:t>
            </w:r>
            <w:r w:rsidRPr="00AC505B">
              <w:rPr>
                <w:rFonts w:ascii="Times New Roman" w:hAnsi="Times New Roman"/>
                <w:sz w:val="24"/>
              </w:rPr>
              <w:t>-d väljendatakse protsentides (kahe komakohaga).</w:t>
            </w:r>
          </w:p>
          <w:p w14:paraId="0F742614" w14:textId="77777777" w:rsidR="00933ADA" w:rsidRPr="00AC505B" w:rsidRDefault="00933ADA" w:rsidP="00822842">
            <w:pPr>
              <w:autoSpaceDE w:val="0"/>
              <w:autoSpaceDN w:val="0"/>
              <w:adjustRightInd w:val="0"/>
              <w:spacing w:before="0" w:after="0"/>
              <w:rPr>
                <w:rFonts w:ascii="Times New Roman" w:hAnsi="Times New Roman"/>
                <w:sz w:val="24"/>
              </w:rPr>
            </w:pPr>
          </w:p>
          <w:p w14:paraId="75E58B2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14:paraId="021858B9"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2B17AF9F" w14:textId="77777777" w:rsidTr="00822842">
        <w:tc>
          <w:tcPr>
            <w:tcW w:w="1101" w:type="dxa"/>
          </w:tcPr>
          <w:p w14:paraId="3F499B5E"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0225</w:t>
            </w:r>
          </w:p>
        </w:tc>
        <w:tc>
          <w:tcPr>
            <w:tcW w:w="7903" w:type="dxa"/>
          </w:tcPr>
          <w:p w14:paraId="05DA4D14"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MEMOKIRJED: KREDIIDIRISKI KORRIGEERIMISED JOOKSVAL PERIOODIL </w:t>
            </w:r>
          </w:p>
          <w:p w14:paraId="22CBA94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artikkel 110</w:t>
            </w:r>
          </w:p>
          <w:p w14:paraId="273804AA"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0F7A2458" w14:textId="77777777" w:rsidTr="00822842">
        <w:tc>
          <w:tcPr>
            <w:tcW w:w="1101" w:type="dxa"/>
          </w:tcPr>
          <w:p w14:paraId="46B933A3"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0230–0304</w:t>
            </w:r>
          </w:p>
        </w:tc>
        <w:tc>
          <w:tcPr>
            <w:tcW w:w="7903" w:type="dxa"/>
          </w:tcPr>
          <w:p w14:paraId="49FEDBF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VÄÄRTPABERISTAMISE STRUKTUUR</w:t>
            </w:r>
          </w:p>
          <w:p w14:paraId="514A68B4" w14:textId="77777777" w:rsidR="00933ADA" w:rsidRPr="00AC505B"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 xml:space="preserve">Neis veergudes kogutakse teavet väärtpaberistamise struktuuri kohta vastavalt bilansilistele ja bilansivälistele positsioonidele, väärtpaberistamise seeriatele (kõrgema nõudeõiguse järguga seeriad / </w:t>
            </w:r>
            <w:r w:rsidRPr="00AC505B">
              <w:rPr>
                <w:rFonts w:ascii="Times New Roman" w:hAnsi="Times New Roman"/>
                <w:i/>
                <w:iCs/>
                <w:sz w:val="24"/>
              </w:rPr>
              <w:t>mezzanine</w:t>
            </w:r>
            <w:r w:rsidRPr="00AC505B">
              <w:rPr>
                <w:rFonts w:ascii="Times New Roman" w:hAnsi="Times New Roman"/>
                <w:sz w:val="24"/>
              </w:rPr>
              <w:t xml:space="preserve">-seeriad / esimese järjekoha kahju väärtpaberistamise seeriad) ja lõpptähtajale aurandekuupäeva seisuga. </w:t>
            </w:r>
          </w:p>
          <w:p w14:paraId="3C1E7797" w14:textId="77777777" w:rsidR="00933ADA" w:rsidRPr="00AC505B" w:rsidRDefault="00933ADA" w:rsidP="00822842">
            <w:pPr>
              <w:autoSpaceDE w:val="0"/>
              <w:autoSpaceDN w:val="0"/>
              <w:adjustRightInd w:val="0"/>
              <w:spacing w:before="0" w:after="0"/>
              <w:rPr>
                <w:rFonts w:ascii="Times New Roman" w:hAnsi="Times New Roman"/>
                <w:sz w:val="24"/>
              </w:rPr>
            </w:pPr>
          </w:p>
          <w:p w14:paraId="77DEA4C2"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Mitme müüjaga väärtpaberistamiste puhul kajastatakse ainult aruandvale finantsinstitutsioonile vastavat või temale omistatavat summat.</w:t>
            </w:r>
          </w:p>
          <w:p w14:paraId="33639C91" w14:textId="77777777" w:rsidR="00933ADA" w:rsidRPr="00AC505B" w:rsidRDefault="00933ADA" w:rsidP="00822842">
            <w:pPr>
              <w:spacing w:before="0" w:after="0"/>
              <w:jc w:val="left"/>
              <w:rPr>
                <w:rFonts w:ascii="Times New Roman" w:hAnsi="Times New Roman"/>
                <w:sz w:val="24"/>
              </w:rPr>
            </w:pPr>
          </w:p>
        </w:tc>
      </w:tr>
      <w:tr w:rsidR="00933ADA" w:rsidRPr="00AC505B" w14:paraId="71485B0F" w14:textId="77777777" w:rsidTr="00822842">
        <w:tc>
          <w:tcPr>
            <w:tcW w:w="1101" w:type="dxa"/>
          </w:tcPr>
          <w:p w14:paraId="5BD10A4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0230–0255</w:t>
            </w:r>
          </w:p>
        </w:tc>
        <w:tc>
          <w:tcPr>
            <w:tcW w:w="7903" w:type="dxa"/>
          </w:tcPr>
          <w:p w14:paraId="7D83219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BILANSIKIRJED</w:t>
            </w:r>
          </w:p>
          <w:p w14:paraId="2AADD1F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Nendes veergudes kogutakse teavet bilansiliste kirjete kohta, mis on jaotatud väärtpaberistamise seeriate (kõrgema nõudeõiguse järguga seeriad / </w:t>
            </w:r>
            <w:r w:rsidRPr="00AC505B">
              <w:rPr>
                <w:rFonts w:ascii="Times New Roman" w:hAnsi="Times New Roman"/>
                <w:i/>
                <w:sz w:val="24"/>
              </w:rPr>
              <w:t>mezzanine</w:t>
            </w:r>
            <w:r w:rsidRPr="00AC505B">
              <w:rPr>
                <w:rFonts w:ascii="Times New Roman" w:hAnsi="Times New Roman"/>
                <w:sz w:val="24"/>
              </w:rPr>
              <w:t>-seeriad / esimese järjekoha kahju väärtpaberistamise seeriad) lõikes.</w:t>
            </w:r>
          </w:p>
          <w:p w14:paraId="00705A64"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2E58E5C7" w14:textId="77777777" w:rsidTr="00822842">
        <w:tc>
          <w:tcPr>
            <w:tcW w:w="1101" w:type="dxa"/>
          </w:tcPr>
          <w:p w14:paraId="7FDA392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0230–0232</w:t>
            </w:r>
          </w:p>
        </w:tc>
        <w:tc>
          <w:tcPr>
            <w:tcW w:w="7903" w:type="dxa"/>
          </w:tcPr>
          <w:p w14:paraId="71CF3EF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KÕRGEMA NÕUDEÕIGUSE JÄRGUGA SEERIAD</w:t>
            </w:r>
          </w:p>
          <w:p w14:paraId="36B08E89"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027351B9" w14:textId="77777777" w:rsidTr="00822842">
        <w:tc>
          <w:tcPr>
            <w:tcW w:w="1101" w:type="dxa"/>
          </w:tcPr>
          <w:p w14:paraId="2373CC2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0230</w:t>
            </w:r>
          </w:p>
        </w:tc>
        <w:tc>
          <w:tcPr>
            <w:tcW w:w="7903" w:type="dxa"/>
          </w:tcPr>
          <w:p w14:paraId="2C6AB062"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SUMMA</w:t>
            </w:r>
          </w:p>
          <w:p w14:paraId="13FD6164"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Kõrgema nõudeõiguse järguga väärtpaberistamise positsioonide summa, nagu on määratletud määruse (EL) nr 575/2013 artikli 242 lõikes 6.</w:t>
            </w:r>
          </w:p>
          <w:p w14:paraId="34858CB2"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52C7EC89" w14:textId="77777777" w:rsidTr="00822842">
        <w:tc>
          <w:tcPr>
            <w:tcW w:w="1101" w:type="dxa"/>
          </w:tcPr>
          <w:p w14:paraId="1D12DD8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0231</w:t>
            </w:r>
          </w:p>
        </w:tc>
        <w:tc>
          <w:tcPr>
            <w:tcW w:w="7903" w:type="dxa"/>
          </w:tcPr>
          <w:p w14:paraId="77C879A6"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ALUMINE ERALDAMISPUNKT (%)</w:t>
            </w:r>
          </w:p>
          <w:p w14:paraId="60EFD9B4"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artikli 256 lõikes 1 osutatud alumine eraldamispunkt (%).</w:t>
            </w:r>
          </w:p>
          <w:p w14:paraId="782C33B0"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591628CA" w14:textId="77777777" w:rsidTr="00822842">
        <w:tc>
          <w:tcPr>
            <w:tcW w:w="1101" w:type="dxa"/>
          </w:tcPr>
          <w:p w14:paraId="5ACA188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0232 ja 0252</w:t>
            </w:r>
          </w:p>
        </w:tc>
        <w:tc>
          <w:tcPr>
            <w:tcW w:w="7903" w:type="dxa"/>
          </w:tcPr>
          <w:p w14:paraId="161B4424"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ASTE</w:t>
            </w:r>
          </w:p>
          <w:p w14:paraId="2F11D7CB"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sz w:val="24"/>
              </w:rPr>
              <w:t>Krediidikvaliteedi astmed on finantsinstitutsioonidele, kes kohaldavad väärtpaberistamise välisreitingute meetodit (määruse (EL) nr 575/2013 artikli 263 tabelid 1 ja 2 ning artikli 264 tabelid 3 ja 4). Need veerud tuleb täita kõigi reitinguga tehingute kohta, kasutatavast meetodist olenemata.</w:t>
            </w:r>
          </w:p>
          <w:p w14:paraId="700709F6"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3B4DB9ED" w14:textId="77777777" w:rsidTr="00822842">
        <w:tc>
          <w:tcPr>
            <w:tcW w:w="1101" w:type="dxa"/>
          </w:tcPr>
          <w:p w14:paraId="4227A22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0240–0242</w:t>
            </w:r>
          </w:p>
        </w:tc>
        <w:tc>
          <w:tcPr>
            <w:tcW w:w="7903" w:type="dxa"/>
          </w:tcPr>
          <w:p w14:paraId="0583902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VÄÄRTPABERISTAMISTE </w:t>
            </w:r>
            <w:r w:rsidRPr="00AC505B">
              <w:rPr>
                <w:rFonts w:ascii="Times New Roman" w:hAnsi="Times New Roman"/>
                <w:b/>
                <w:i/>
                <w:sz w:val="24"/>
                <w:u w:val="single"/>
              </w:rPr>
              <w:t>MEZZANINE</w:t>
            </w:r>
            <w:r w:rsidRPr="00AC505B">
              <w:rPr>
                <w:rFonts w:ascii="Times New Roman" w:hAnsi="Times New Roman"/>
                <w:b/>
                <w:sz w:val="24"/>
                <w:u w:val="single"/>
              </w:rPr>
              <w:t>-SEERIAD</w:t>
            </w:r>
          </w:p>
          <w:p w14:paraId="233ECD1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56F31003" w14:textId="77777777" w:rsidTr="00822842">
        <w:tc>
          <w:tcPr>
            <w:tcW w:w="1101" w:type="dxa"/>
          </w:tcPr>
          <w:p w14:paraId="2FE28E2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0240</w:t>
            </w:r>
          </w:p>
        </w:tc>
        <w:tc>
          <w:tcPr>
            <w:tcW w:w="7903" w:type="dxa"/>
          </w:tcPr>
          <w:p w14:paraId="2173DB23"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SUMMA</w:t>
            </w:r>
          </w:p>
          <w:p w14:paraId="74AAA24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Kajastatav summa hõlmab järgmist:</w:t>
            </w:r>
          </w:p>
          <w:p w14:paraId="0F36FD06" w14:textId="77777777" w:rsidR="00933ADA" w:rsidRPr="00AC505B"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määruse (EL) nr 575/2013 artikli 242 punktis 18 määratletud väärtpaberistamise tehingu </w:t>
            </w:r>
            <w:r w:rsidRPr="00AC505B">
              <w:rPr>
                <w:rFonts w:ascii="Times New Roman" w:hAnsi="Times New Roman"/>
                <w:i/>
                <w:iCs/>
                <w:sz w:val="24"/>
              </w:rPr>
              <w:t>mezzanine</w:t>
            </w:r>
            <w:r w:rsidRPr="00AC505B">
              <w:rPr>
                <w:rFonts w:ascii="Times New Roman" w:hAnsi="Times New Roman"/>
                <w:sz w:val="24"/>
              </w:rPr>
              <w:t>-positsioonid;</w:t>
            </w:r>
          </w:p>
          <w:p w14:paraId="4B95832E" w14:textId="77777777" w:rsidR="00933ADA" w:rsidRPr="00AC505B"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AC505B">
              <w:rPr>
                <w:rFonts w:ascii="Times New Roman" w:hAnsi="Times New Roman"/>
                <w:sz w:val="24"/>
              </w:rPr>
              <w:t>täiendavad väärtpaberistamise positsioonid, mis ei ole määruse (EL) nr 575/2013 artikli 242 punktides 6, 17 ega 18 määratletud positsioonid.</w:t>
            </w:r>
          </w:p>
          <w:p w14:paraId="41D657CC"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0C41F8AB" w14:textId="77777777" w:rsidTr="00822842">
        <w:tc>
          <w:tcPr>
            <w:tcW w:w="1101" w:type="dxa"/>
          </w:tcPr>
          <w:p w14:paraId="45BA3A4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0241</w:t>
            </w:r>
          </w:p>
        </w:tc>
        <w:tc>
          <w:tcPr>
            <w:tcW w:w="7903" w:type="dxa"/>
          </w:tcPr>
          <w:p w14:paraId="145B757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SEERIATE ARV</w:t>
            </w:r>
          </w:p>
          <w:p w14:paraId="13B51EE2"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Väärtpaberistamiste </w:t>
            </w:r>
            <w:r w:rsidRPr="00AC505B">
              <w:rPr>
                <w:rFonts w:ascii="Times New Roman" w:hAnsi="Times New Roman"/>
                <w:i/>
                <w:iCs/>
                <w:sz w:val="24"/>
              </w:rPr>
              <w:t>mezzanine</w:t>
            </w:r>
            <w:r w:rsidRPr="00AC505B">
              <w:rPr>
                <w:rFonts w:ascii="Times New Roman" w:hAnsi="Times New Roman"/>
                <w:sz w:val="24"/>
              </w:rPr>
              <w:t>-seeriate arv</w:t>
            </w:r>
          </w:p>
          <w:p w14:paraId="79F377A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7746D5EE" w14:textId="77777777" w:rsidTr="00822842">
        <w:tc>
          <w:tcPr>
            <w:tcW w:w="1101" w:type="dxa"/>
          </w:tcPr>
          <w:p w14:paraId="59ED782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0242</w:t>
            </w:r>
          </w:p>
        </w:tc>
        <w:tc>
          <w:tcPr>
            <w:tcW w:w="7903" w:type="dxa"/>
          </w:tcPr>
          <w:p w14:paraId="06288888"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KÕIGE MADALAMA NÕUDEÕIGUSEGA SEERIA KREDIIDIKVALITEEDI ASTE</w:t>
            </w:r>
          </w:p>
          <w:p w14:paraId="5C0A7AA2"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Kõige madalama nõudeõigusega </w:t>
            </w:r>
            <w:r w:rsidRPr="00AC505B">
              <w:rPr>
                <w:rFonts w:ascii="Times New Roman" w:hAnsi="Times New Roman"/>
                <w:i/>
                <w:iCs/>
                <w:sz w:val="24"/>
              </w:rPr>
              <w:t>mezzanine</w:t>
            </w:r>
            <w:r w:rsidRPr="00AC505B">
              <w:rPr>
                <w:rFonts w:ascii="Times New Roman" w:hAnsi="Times New Roman"/>
                <w:sz w:val="24"/>
              </w:rPr>
              <w:t xml:space="preserve">-seeria krediidikvaliteedi aste, mis on tehtud kindlaks määruse (EL) nr 575/2013 artikli 263 tabeli 2 ja artikli 264 tabeli 3 kohaselt. </w:t>
            </w:r>
          </w:p>
          <w:p w14:paraId="02A10B9A"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38F3C28F" w14:textId="77777777" w:rsidTr="00822842">
        <w:tc>
          <w:tcPr>
            <w:tcW w:w="1101" w:type="dxa"/>
          </w:tcPr>
          <w:p w14:paraId="7389F42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0250–0252</w:t>
            </w:r>
          </w:p>
        </w:tc>
        <w:tc>
          <w:tcPr>
            <w:tcW w:w="7903" w:type="dxa"/>
          </w:tcPr>
          <w:p w14:paraId="0E67CA0B"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ESIMESE JÄRJEKOHA KAHJU VÄÄRTPABERISTAMISE SEERIAD</w:t>
            </w:r>
          </w:p>
          <w:p w14:paraId="3EBECE0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1E65D427" w14:textId="77777777" w:rsidTr="00822842">
        <w:tc>
          <w:tcPr>
            <w:tcW w:w="1101" w:type="dxa"/>
          </w:tcPr>
          <w:p w14:paraId="7A7BA8C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0250</w:t>
            </w:r>
          </w:p>
        </w:tc>
        <w:tc>
          <w:tcPr>
            <w:tcW w:w="7903" w:type="dxa"/>
          </w:tcPr>
          <w:p w14:paraId="75061F3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SUMMA</w:t>
            </w:r>
          </w:p>
          <w:p w14:paraId="06E9AEF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sz w:val="24"/>
              </w:rPr>
              <w:t>Määruse (EL) nr 575/2013 artikli 242 punktis 17 määratletud esimese järjekoha kahju väärtpaberistamise seeria summa</w:t>
            </w:r>
          </w:p>
          <w:p w14:paraId="52BFAD3D"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2CED5529" w14:textId="77777777" w:rsidTr="00822842">
        <w:tc>
          <w:tcPr>
            <w:tcW w:w="1101" w:type="dxa"/>
          </w:tcPr>
          <w:p w14:paraId="4388B19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0251</w:t>
            </w:r>
          </w:p>
        </w:tc>
        <w:tc>
          <w:tcPr>
            <w:tcW w:w="7903" w:type="dxa"/>
          </w:tcPr>
          <w:p w14:paraId="6E11A407"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ÜLEMINE ERALDAMISPUNKT (%)</w:t>
            </w:r>
          </w:p>
          <w:p w14:paraId="35CE86E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artikli 256 lõikes 2 osutatud ülemine eraldamispunkt (%).</w:t>
            </w:r>
          </w:p>
          <w:p w14:paraId="2E5FD14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4C07C3E9" w14:textId="77777777" w:rsidTr="00822842">
        <w:tc>
          <w:tcPr>
            <w:tcW w:w="1101" w:type="dxa"/>
          </w:tcPr>
          <w:p w14:paraId="27E8C5BC"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0252</w:t>
            </w:r>
          </w:p>
        </w:tc>
        <w:tc>
          <w:tcPr>
            <w:tcW w:w="7903" w:type="dxa"/>
          </w:tcPr>
          <w:p w14:paraId="27F68DD9"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ASTE</w:t>
            </w:r>
          </w:p>
          <w:p w14:paraId="38AC7B6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27B46373" w14:textId="77777777" w:rsidTr="00822842">
        <w:tc>
          <w:tcPr>
            <w:tcW w:w="1101" w:type="dxa"/>
          </w:tcPr>
          <w:p w14:paraId="60F3AE2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0254–0255</w:t>
            </w:r>
          </w:p>
        </w:tc>
        <w:tc>
          <w:tcPr>
            <w:tcW w:w="7903" w:type="dxa"/>
          </w:tcPr>
          <w:p w14:paraId="7F6C7583"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ÜLETAGATUS JA RAHASTATUD RESERVIKONTOD</w:t>
            </w:r>
          </w:p>
          <w:p w14:paraId="7EE52C01"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Määruse (EL) nr 575/2013 artikli 256 lõiked 3 ja 4</w:t>
            </w:r>
          </w:p>
          <w:p w14:paraId="0ABC5DA2"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Tagatiste ja rahastatud reservikontode summad, mis ei vasta määruse (EL) 2017/2402 artikli 2 punktis 6 esitatud „väärtpaberistamise seeria“ määratlusele, kuid mida käsitatakse seeriatena alumise ja ülemise eraldamispunkti arvutamisel vastavalt määruse (EL) nr 575/2013 artikli 256 lõikele 3. </w:t>
            </w:r>
          </w:p>
          <w:p w14:paraId="556BE81C"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37A76829" w14:textId="77777777" w:rsidTr="00822842">
        <w:tc>
          <w:tcPr>
            <w:tcW w:w="1101" w:type="dxa"/>
          </w:tcPr>
          <w:p w14:paraId="4E57EE1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0254</w:t>
            </w:r>
          </w:p>
        </w:tc>
        <w:tc>
          <w:tcPr>
            <w:tcW w:w="7903" w:type="dxa"/>
          </w:tcPr>
          <w:p w14:paraId="1E56EFB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SUMMA</w:t>
            </w:r>
          </w:p>
          <w:p w14:paraId="0836C16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6FF4780E" w14:textId="77777777" w:rsidTr="00822842">
        <w:tc>
          <w:tcPr>
            <w:tcW w:w="1101" w:type="dxa"/>
          </w:tcPr>
          <w:p w14:paraId="2C53C68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0255</w:t>
            </w:r>
          </w:p>
        </w:tc>
        <w:tc>
          <w:tcPr>
            <w:tcW w:w="7903" w:type="dxa"/>
          </w:tcPr>
          <w:p w14:paraId="24F34C5C"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MILLEST: TAGASTAMATU OSTUALLAHINDLUS</w:t>
            </w:r>
          </w:p>
          <w:p w14:paraId="24C524D0"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Määruse (EL) 2017/2402 artikli 2 punkt 31 </w:t>
            </w:r>
          </w:p>
          <w:p w14:paraId="474CAC13"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lastRenderedPageBreak/>
              <w:t>Finantsinstitutsioonid kajastavad tagastamatu ostuallahindlust aruandekuupäeva seisuga vastavalt määruse (EL) nr 575/2013 artikli 269a lõikele 7, kusjuures seda ostuallahindlust korrigeeritakse allapoole, võttes arvesse realiseerunud kahju, nagu on osutatud teises lõigus. Seda veergu täidetakse ainult juhul, kui veerus 0040 on märgitud „kvalifitseeruv viivisnõuete väärtpaberistamine“ või „mittekvalifitseeruv viivisnõuete väärtpaberistamine“.</w:t>
            </w:r>
          </w:p>
          <w:p w14:paraId="2FE7F025"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40CE3FE9" w14:textId="77777777" w:rsidTr="00822842">
        <w:tc>
          <w:tcPr>
            <w:tcW w:w="1101" w:type="dxa"/>
          </w:tcPr>
          <w:p w14:paraId="10AEAF4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0260–0287</w:t>
            </w:r>
          </w:p>
        </w:tc>
        <w:tc>
          <w:tcPr>
            <w:tcW w:w="7903" w:type="dxa"/>
          </w:tcPr>
          <w:p w14:paraId="1886990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BILANSIVÄLISED KIRJED JA TULETISINSTRUMENDID</w:t>
            </w:r>
          </w:p>
          <w:p w14:paraId="7EAA36E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Nendes veergudes kogutakse teavet bilansiväliste kirjete ja tuletisinstrumentide kohta enne ümberhindlustegurite kohaldamist, mis on jaotatud väärtpaberistamise seeriate (kõrgema nõudeõiguse järguga seeriad / </w:t>
            </w:r>
            <w:r w:rsidRPr="00AC505B">
              <w:rPr>
                <w:rFonts w:ascii="Times New Roman" w:hAnsi="Times New Roman"/>
                <w:i/>
                <w:iCs/>
                <w:sz w:val="24"/>
              </w:rPr>
              <w:t>mezzanine</w:t>
            </w:r>
            <w:r w:rsidRPr="00AC505B">
              <w:rPr>
                <w:rFonts w:ascii="Times New Roman" w:hAnsi="Times New Roman"/>
                <w:sz w:val="24"/>
              </w:rPr>
              <w:t>-seeriad / esimese järjekoha kahju väärtpaberistamise seeriad) lõikes.</w:t>
            </w:r>
          </w:p>
          <w:p w14:paraId="13911B3A" w14:textId="77777777" w:rsidR="00933ADA" w:rsidRPr="00AC505B" w:rsidRDefault="00933ADA" w:rsidP="00822842">
            <w:pPr>
              <w:autoSpaceDE w:val="0"/>
              <w:autoSpaceDN w:val="0"/>
              <w:adjustRightInd w:val="0"/>
              <w:spacing w:before="0" w:after="0"/>
              <w:rPr>
                <w:rFonts w:ascii="Times New Roman" w:hAnsi="Times New Roman"/>
                <w:b/>
                <w:sz w:val="24"/>
                <w:u w:val="single"/>
              </w:rPr>
            </w:pPr>
          </w:p>
        </w:tc>
      </w:tr>
      <w:tr w:rsidR="00933ADA" w:rsidRPr="00AC505B" w14:paraId="35F3AA67" w14:textId="77777777" w:rsidTr="00822842">
        <w:tc>
          <w:tcPr>
            <w:tcW w:w="1101" w:type="dxa"/>
          </w:tcPr>
          <w:p w14:paraId="43769E31"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0260–0285</w:t>
            </w:r>
          </w:p>
        </w:tc>
        <w:tc>
          <w:tcPr>
            <w:tcW w:w="7903" w:type="dxa"/>
          </w:tcPr>
          <w:p w14:paraId="389FA1C2"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 xml:space="preserve">KÕRGEMA NÕUDEÕIGUSE JÄRGUGA SEERIAD / </w:t>
            </w:r>
            <w:r w:rsidRPr="00AC505B">
              <w:rPr>
                <w:rFonts w:ascii="Times New Roman" w:hAnsi="Times New Roman"/>
                <w:b/>
                <w:i/>
                <w:iCs/>
                <w:sz w:val="24"/>
                <w:u w:val="single"/>
              </w:rPr>
              <w:t>MEZZANINE</w:t>
            </w:r>
            <w:r w:rsidRPr="00AC505B">
              <w:rPr>
                <w:rFonts w:ascii="Times New Roman" w:hAnsi="Times New Roman"/>
                <w:b/>
                <w:sz w:val="24"/>
                <w:u w:val="single"/>
              </w:rPr>
              <w:t>-SEERIAD / ESIMESE JÄRJEKOHA KAHJU VÄÄRTPABERISTAMISE SEERIAD</w:t>
            </w:r>
          </w:p>
          <w:p w14:paraId="5F0D4ECA" w14:textId="77777777" w:rsidR="00933ADA" w:rsidRPr="00AC505B"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Siin kohaldatakse samu väärtpaberistamise seeriate klassifitseerimise ning alumise eraldamispunkti, väärtpaberistamise seeriate arvu ja ülemise eraldamispunkti kindlaksmääramise kriteeriume nagu bilansikirjete puhul (vt juhised veergude 0230–0252 kohta).</w:t>
            </w:r>
          </w:p>
          <w:p w14:paraId="092D9D2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7A960CBE" w14:textId="77777777" w:rsidTr="00822842">
        <w:tc>
          <w:tcPr>
            <w:tcW w:w="1101" w:type="dxa"/>
          </w:tcPr>
          <w:p w14:paraId="5FDD103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0287</w:t>
            </w:r>
          </w:p>
        </w:tc>
        <w:tc>
          <w:tcPr>
            <w:tcW w:w="7903" w:type="dxa"/>
          </w:tcPr>
          <w:p w14:paraId="3EC36C1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SÜNTEETILINE ÜLETULU</w:t>
            </w:r>
          </w:p>
          <w:p w14:paraId="6A176A7A"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Määruse (EL) nr 575/2013 artikli 242 punkt 20, artikli 248 lõike 1 punkt e ja artikli 256 lõige 6 </w:t>
            </w:r>
          </w:p>
          <w:p w14:paraId="420993EF"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Seda veergu täidetakse üksnes juhul, kui veerus 0110 on märgitud „väärtpaberistamise tehingu algataja“.</w:t>
            </w:r>
          </w:p>
          <w:p w14:paraId="4E324BE2"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786C612E" w14:textId="77777777" w:rsidTr="00822842">
        <w:tc>
          <w:tcPr>
            <w:tcW w:w="1101" w:type="dxa"/>
            <w:shd w:val="clear" w:color="auto" w:fill="auto"/>
          </w:tcPr>
          <w:p w14:paraId="6973C79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0290–0300</w:t>
            </w:r>
          </w:p>
        </w:tc>
        <w:tc>
          <w:tcPr>
            <w:tcW w:w="7903" w:type="dxa"/>
            <w:shd w:val="clear" w:color="auto" w:fill="auto"/>
          </w:tcPr>
          <w:p w14:paraId="19BCBB5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LÕPPTÄHTAEG</w:t>
            </w:r>
          </w:p>
        </w:tc>
      </w:tr>
      <w:tr w:rsidR="00933ADA" w:rsidRPr="00AC505B" w14:paraId="22EF1F32" w14:textId="77777777" w:rsidTr="00822842">
        <w:tc>
          <w:tcPr>
            <w:tcW w:w="1101" w:type="dxa"/>
            <w:shd w:val="clear" w:color="auto" w:fill="auto"/>
          </w:tcPr>
          <w:p w14:paraId="70D91AB8" w14:textId="77777777" w:rsidR="00933ADA" w:rsidRPr="00AC505B" w:rsidDel="00304CB1"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0290</w:t>
            </w:r>
          </w:p>
        </w:tc>
        <w:tc>
          <w:tcPr>
            <w:tcW w:w="7903" w:type="dxa"/>
            <w:shd w:val="clear" w:color="auto" w:fill="auto"/>
          </w:tcPr>
          <w:p w14:paraId="53E2EC2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VARASEIM PROGNOOSITAV LÕPETAMISE KUUPÄEV</w:t>
            </w:r>
          </w:p>
          <w:p w14:paraId="438B1A0B" w14:textId="77777777" w:rsidR="00933ADA" w:rsidRPr="00AC505B" w:rsidRDefault="00933ADA" w:rsidP="00822842">
            <w:pPr>
              <w:spacing w:before="0" w:after="0"/>
              <w:jc w:val="left"/>
              <w:rPr>
                <w:rFonts w:ascii="Times New Roman" w:hAnsi="Times New Roman"/>
                <w:b/>
                <w:sz w:val="24"/>
                <w:u w:val="single"/>
              </w:rPr>
            </w:pPr>
          </w:p>
          <w:p w14:paraId="4A72EB77"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Kogu väärtpaberistamise tõenäoline lõpetamise kuupäev, võttes arvesse väärtpaberistamise lepingutingimusi ja praegu prognoositavaid finantstingimusi. Üldiselt on see varasem kuupäev järgmistest kuupäevadest: </w:t>
            </w:r>
          </w:p>
          <w:p w14:paraId="35C01B68" w14:textId="77777777" w:rsidR="00933ADA" w:rsidRPr="00AC505B" w:rsidRDefault="00933ADA" w:rsidP="00822842">
            <w:pPr>
              <w:spacing w:before="0" w:after="0"/>
              <w:jc w:val="left"/>
              <w:rPr>
                <w:rFonts w:ascii="Times New Roman" w:hAnsi="Times New Roman"/>
                <w:sz w:val="24"/>
              </w:rPr>
            </w:pPr>
          </w:p>
          <w:p w14:paraId="25E84331"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i)</w:t>
            </w:r>
            <w:r w:rsidRPr="00AC505B">
              <w:tab/>
            </w:r>
            <w:r w:rsidRPr="00AC505B">
              <w:rPr>
                <w:rFonts w:ascii="Times New Roman" w:hAnsi="Times New Roman"/>
                <w:sz w:val="24"/>
              </w:rPr>
              <w:t>varaseim kuupäev, mil lõpetavat ostuoptsiooni (määratletud määruse (EL) nr 575/2013 artikli 242 punktis 1) võib kasutada, võttes arvesse aluspositsiooni(de) lõpptähtaega, samuti nende prognoositavat ennetähtaegse tasumise määra või võimalikku lepingutingimuste uuesti läbirääkimist;</w:t>
            </w:r>
          </w:p>
          <w:p w14:paraId="5A66838B" w14:textId="77777777" w:rsidR="00933ADA" w:rsidRPr="00AC505B" w:rsidRDefault="00933ADA" w:rsidP="00822842">
            <w:pPr>
              <w:spacing w:before="0" w:after="0"/>
              <w:jc w:val="left"/>
              <w:rPr>
                <w:rFonts w:ascii="Times New Roman" w:hAnsi="Times New Roman"/>
                <w:sz w:val="24"/>
              </w:rPr>
            </w:pPr>
          </w:p>
          <w:p w14:paraId="29D1560C"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ii)</w:t>
            </w:r>
            <w:r w:rsidRPr="00AC505B">
              <w:tab/>
            </w:r>
            <w:r w:rsidRPr="00AC505B">
              <w:rPr>
                <w:rFonts w:ascii="Times New Roman" w:hAnsi="Times New Roman"/>
                <w:sz w:val="24"/>
              </w:rPr>
              <w:t>varaseim kuupäev, mil väärtpaberistamise tehingu algataja võib kasutada mis tahes muud ostuoptsiooni, mis on ette nähtud väärtpaberistamise lepingutingimustega ja mille tulemusel võib toimuda väärtpaberistamise täielik tagasivõtmine.</w:t>
            </w:r>
          </w:p>
          <w:p w14:paraId="5EDEC913" w14:textId="77777777" w:rsidR="00933ADA" w:rsidRPr="00AC505B" w:rsidRDefault="00933ADA" w:rsidP="00822842">
            <w:pPr>
              <w:spacing w:before="0" w:after="0"/>
              <w:jc w:val="left"/>
              <w:rPr>
                <w:rFonts w:ascii="Times New Roman" w:hAnsi="Times New Roman"/>
                <w:sz w:val="24"/>
              </w:rPr>
            </w:pPr>
          </w:p>
          <w:p w14:paraId="23D4B90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Kajastatakse varaseima prognoositava lõpetamise päev, kuu ja aasta.</w:t>
            </w:r>
            <w:r w:rsidRPr="00AC505B">
              <w:rPr>
                <w:rFonts w:ascii="Times New Roman" w:hAnsi="Times New Roman"/>
              </w:rPr>
              <w:t xml:space="preserve"> </w:t>
            </w:r>
            <w:r w:rsidRPr="00AC505B">
              <w:rPr>
                <w:rFonts w:ascii="Times New Roman" w:hAnsi="Times New Roman"/>
                <w:sz w:val="24"/>
              </w:rPr>
              <w:t>Võimaluse korral märgitakse täpne kuupäev; kui see ei ole teada, märgitakse kuu esimene päev.</w:t>
            </w:r>
          </w:p>
          <w:p w14:paraId="32CAA37F" w14:textId="77777777" w:rsidR="00933ADA" w:rsidRPr="00AC505B" w:rsidRDefault="00933ADA" w:rsidP="00822842">
            <w:pPr>
              <w:spacing w:before="0" w:after="0"/>
              <w:jc w:val="left"/>
              <w:rPr>
                <w:rFonts w:ascii="Times New Roman" w:hAnsi="Times New Roman"/>
                <w:sz w:val="24"/>
              </w:rPr>
            </w:pPr>
          </w:p>
        </w:tc>
      </w:tr>
      <w:tr w:rsidR="00933ADA" w:rsidRPr="00AC505B" w14:paraId="4C362213" w14:textId="77777777" w:rsidTr="00822842">
        <w:tc>
          <w:tcPr>
            <w:tcW w:w="1101" w:type="dxa"/>
            <w:shd w:val="clear" w:color="auto" w:fill="auto"/>
          </w:tcPr>
          <w:p w14:paraId="4A8C95C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0291</w:t>
            </w:r>
          </w:p>
        </w:tc>
        <w:tc>
          <w:tcPr>
            <w:tcW w:w="7903" w:type="dxa"/>
            <w:shd w:val="clear" w:color="auto" w:fill="auto"/>
          </w:tcPr>
          <w:p w14:paraId="0E5A1017"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TEHINGU ALGATAJA OSTUOPTSIOONID TEHINGUS</w:t>
            </w:r>
          </w:p>
          <w:p w14:paraId="30280950" w14:textId="77777777" w:rsidR="00933ADA" w:rsidRPr="00AC505B" w:rsidRDefault="00933ADA" w:rsidP="00822842">
            <w:pPr>
              <w:spacing w:before="0" w:after="0"/>
              <w:jc w:val="left"/>
              <w:rPr>
                <w:rFonts w:ascii="Times New Roman" w:hAnsi="Times New Roman"/>
                <w:b/>
                <w:sz w:val="24"/>
                <w:u w:val="single"/>
              </w:rPr>
            </w:pPr>
          </w:p>
          <w:p w14:paraId="0AFA1C6E"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Ostuoptsiooni liik vastavalt esimesele eeldatavale lõpetamiskuupäevale:</w:t>
            </w:r>
          </w:p>
          <w:p w14:paraId="38215DAF"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lõpetav ostuoptsioon, mis vastab määruse (EL) nr 575/2013 artikli 244 lõike 4 punkti g nõuetele;</w:t>
            </w:r>
          </w:p>
          <w:p w14:paraId="7313E57A"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muu lõpetav ostuoptsioon;</w:t>
            </w:r>
          </w:p>
          <w:p w14:paraId="5D577088"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muud liiki ostuoptsioon.</w:t>
            </w:r>
          </w:p>
          <w:p w14:paraId="7E84EAF1"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7FF899BF" w14:textId="77777777" w:rsidTr="00822842">
        <w:tc>
          <w:tcPr>
            <w:tcW w:w="1101" w:type="dxa"/>
            <w:shd w:val="clear" w:color="auto" w:fill="auto"/>
          </w:tcPr>
          <w:p w14:paraId="53C61CED" w14:textId="77777777" w:rsidR="00933ADA" w:rsidRPr="00AC505B" w:rsidDel="00304CB1"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0300</w:t>
            </w:r>
          </w:p>
        </w:tc>
        <w:tc>
          <w:tcPr>
            <w:tcW w:w="7903" w:type="dxa"/>
            <w:shd w:val="clear" w:color="auto" w:fill="auto"/>
          </w:tcPr>
          <w:p w14:paraId="72508AC2"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LEPINGUKOHANE LÕPPTÄHTAEG</w:t>
            </w:r>
          </w:p>
          <w:p w14:paraId="16E82C71" w14:textId="77777777" w:rsidR="00933ADA" w:rsidRPr="00AC505B" w:rsidRDefault="00933ADA" w:rsidP="00822842">
            <w:pPr>
              <w:spacing w:before="0" w:after="0"/>
              <w:jc w:val="left"/>
              <w:rPr>
                <w:rFonts w:ascii="Times New Roman" w:hAnsi="Times New Roman"/>
                <w:b/>
                <w:sz w:val="24"/>
                <w:u w:val="single"/>
              </w:rPr>
            </w:pPr>
          </w:p>
          <w:p w14:paraId="63FD972F"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Kuupäev, mil kõik väärtpaberistamise põhisummad ja intressid peavad olema lepingukohaselt tagasi makstud (põhineb tehingu dokumentatsioonil).</w:t>
            </w:r>
          </w:p>
          <w:p w14:paraId="129DBF64" w14:textId="77777777" w:rsidR="00933ADA" w:rsidRPr="00AC505B" w:rsidRDefault="00933ADA" w:rsidP="00822842">
            <w:pPr>
              <w:spacing w:before="0" w:after="0"/>
              <w:jc w:val="left"/>
              <w:rPr>
                <w:rFonts w:ascii="Times New Roman" w:hAnsi="Times New Roman"/>
                <w:sz w:val="24"/>
              </w:rPr>
            </w:pPr>
          </w:p>
          <w:p w14:paraId="48C4269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Kajastatakse lepingukohase lõpptähtaja päev, kuu ja aasta.</w:t>
            </w:r>
            <w:r w:rsidRPr="00AC505B">
              <w:rPr>
                <w:rFonts w:ascii="Times New Roman" w:hAnsi="Times New Roman"/>
              </w:rPr>
              <w:t xml:space="preserve"> </w:t>
            </w:r>
            <w:r w:rsidRPr="00AC505B">
              <w:rPr>
                <w:rFonts w:ascii="Times New Roman" w:hAnsi="Times New Roman"/>
                <w:sz w:val="24"/>
              </w:rPr>
              <w:t>Võimaluse korral märgitakse täpne kuupäev; kui see ei ole teada, märgitakse kuu esimene päev.</w:t>
            </w:r>
          </w:p>
          <w:p w14:paraId="2809185E" w14:textId="77777777" w:rsidR="00933ADA" w:rsidRPr="00AC505B" w:rsidRDefault="00933ADA" w:rsidP="00822842">
            <w:pPr>
              <w:spacing w:before="0" w:after="0"/>
              <w:jc w:val="left"/>
              <w:rPr>
                <w:rFonts w:ascii="Times New Roman" w:hAnsi="Times New Roman"/>
                <w:sz w:val="24"/>
              </w:rPr>
            </w:pPr>
          </w:p>
        </w:tc>
      </w:tr>
      <w:tr w:rsidR="00933ADA" w:rsidRPr="00AC505B" w14:paraId="7829A516" w14:textId="77777777" w:rsidTr="00822842">
        <w:tc>
          <w:tcPr>
            <w:tcW w:w="1101" w:type="dxa"/>
            <w:shd w:val="clear" w:color="auto" w:fill="auto"/>
          </w:tcPr>
          <w:p w14:paraId="7F2F3F26"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0302–0304</w:t>
            </w:r>
          </w:p>
        </w:tc>
        <w:tc>
          <w:tcPr>
            <w:tcW w:w="7903" w:type="dxa"/>
            <w:shd w:val="clear" w:color="auto" w:fill="auto"/>
          </w:tcPr>
          <w:p w14:paraId="5296A44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MEMOKIRJED </w:t>
            </w:r>
          </w:p>
        </w:tc>
      </w:tr>
      <w:tr w:rsidR="00933ADA" w:rsidRPr="00AC505B" w14:paraId="47668FFA" w14:textId="77777777" w:rsidTr="00822842">
        <w:tc>
          <w:tcPr>
            <w:tcW w:w="1101" w:type="dxa"/>
            <w:shd w:val="clear" w:color="auto" w:fill="auto"/>
          </w:tcPr>
          <w:p w14:paraId="70AF470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0302</w:t>
            </w:r>
          </w:p>
        </w:tc>
        <w:tc>
          <w:tcPr>
            <w:tcW w:w="7903" w:type="dxa"/>
            <w:shd w:val="clear" w:color="auto" w:fill="auto"/>
          </w:tcPr>
          <w:p w14:paraId="0F44080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MÜÜDUD RISKI ALUMINE ERALDAMISPUNKT (%)</w:t>
            </w:r>
          </w:p>
          <w:p w14:paraId="3FF572A0" w14:textId="77777777" w:rsidR="00933ADA" w:rsidRPr="00AC505B" w:rsidRDefault="00933ADA" w:rsidP="00822842">
            <w:pPr>
              <w:spacing w:before="0" w:after="0"/>
              <w:jc w:val="left"/>
              <w:rPr>
                <w:rFonts w:ascii="Times New Roman" w:hAnsi="Times New Roman"/>
                <w:b/>
                <w:sz w:val="24"/>
                <w:u w:val="single"/>
              </w:rPr>
            </w:pPr>
          </w:p>
          <w:p w14:paraId="463B3BCB"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Ainult väärtpaberistamise tehingu algataja peab kajastama sellise esimese järjekoha kahju väärtpaberistamise seeria alumist eraldamispunkti, mis müükase kolmandatele isikutele traditsiooniliseks väärtpaberistamiseks või mida sünteetilise väärtpaberistamisega seoses kaitsevad kolmandad isikud.</w:t>
            </w:r>
          </w:p>
          <w:p w14:paraId="6971A227"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35348685" w14:textId="77777777" w:rsidTr="00822842">
        <w:tc>
          <w:tcPr>
            <w:tcW w:w="1101" w:type="dxa"/>
            <w:shd w:val="clear" w:color="auto" w:fill="auto"/>
          </w:tcPr>
          <w:p w14:paraId="44AE538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0303</w:t>
            </w:r>
          </w:p>
        </w:tc>
        <w:tc>
          <w:tcPr>
            <w:tcW w:w="7903" w:type="dxa"/>
            <w:shd w:val="clear" w:color="auto" w:fill="auto"/>
          </w:tcPr>
          <w:p w14:paraId="6EC7E0A6"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MÜÜDUD RISKI ÜLEMINE ERALDAMISPUNKT (%)</w:t>
            </w:r>
          </w:p>
          <w:p w14:paraId="05022264" w14:textId="77777777" w:rsidR="00933ADA" w:rsidRPr="00AC505B" w:rsidRDefault="00933ADA" w:rsidP="00822842">
            <w:pPr>
              <w:spacing w:before="0" w:after="0"/>
              <w:jc w:val="left"/>
              <w:rPr>
                <w:rFonts w:ascii="Times New Roman" w:hAnsi="Times New Roman"/>
                <w:b/>
                <w:sz w:val="24"/>
                <w:u w:val="single"/>
              </w:rPr>
            </w:pPr>
          </w:p>
          <w:p w14:paraId="3DEE00F6"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Ainult väärtpaberistamise tehingu algataja peab kajastama sellise kõrgema nõudeõiguse järguga väärtpaberistamise seeria ülemist eraldamispunkti, mis müükase kolmandatele isikutele traditsiooniliseks väärtpaberistamiseks või mida sünteetilise väärtpaberistamisega seoses kaitsevad kolmandad isikud.</w:t>
            </w:r>
          </w:p>
          <w:p w14:paraId="6EA7C4C4"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213715BE" w14:textId="77777777" w:rsidTr="00822842">
        <w:tc>
          <w:tcPr>
            <w:tcW w:w="1101" w:type="dxa"/>
            <w:shd w:val="clear" w:color="auto" w:fill="auto"/>
          </w:tcPr>
          <w:p w14:paraId="3B1964C6"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0304</w:t>
            </w:r>
          </w:p>
        </w:tc>
        <w:tc>
          <w:tcPr>
            <w:tcW w:w="7903" w:type="dxa"/>
            <w:shd w:val="clear" w:color="auto" w:fill="auto"/>
          </w:tcPr>
          <w:p w14:paraId="583BCC35"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TEHINGU ALGATAJA VÄIDETUD RISKI ÜLEKANDMINE (%)</w:t>
            </w:r>
          </w:p>
          <w:p w14:paraId="0915E3A6" w14:textId="77777777" w:rsidR="00933ADA" w:rsidRPr="00AC505B" w:rsidRDefault="00933ADA" w:rsidP="00822842">
            <w:pPr>
              <w:spacing w:before="0" w:after="0"/>
              <w:jc w:val="left"/>
              <w:rPr>
                <w:rFonts w:ascii="Times New Roman" w:hAnsi="Times New Roman"/>
                <w:b/>
                <w:sz w:val="24"/>
                <w:u w:val="single"/>
              </w:rPr>
            </w:pPr>
          </w:p>
          <w:p w14:paraId="27CB1B57"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Ainult väärtpaberistamise tehingu algataja kajastab kolmandatele isikutele üleantud väärtpaberistatud varaga seotud oodatava ja ootamatu kahju protsenti sellise kahju kogusuurusest. Kajastatakse aluspositsioonidega seotud eeldatavat ja ootamatut kahju, mis seejärel jaotatakse väärtpaberistamise kaskaadi kaudu vastavatesse väärtpaberistamise seeriatesse. Standardmeetodit kasutavate pankade jaoks on oodatav kahju väärtpaberistatud varade spetsiifiline krediidiriskiga korrigeerimine ja ootamatu kahju väärtpaberistatud riskipositsioonide kapitalinõue. </w:t>
            </w:r>
          </w:p>
          <w:p w14:paraId="35E4AFBF" w14:textId="77777777" w:rsidR="00933ADA" w:rsidRPr="00AC505B" w:rsidRDefault="00933ADA" w:rsidP="00822842">
            <w:pPr>
              <w:spacing w:before="0" w:after="0"/>
              <w:jc w:val="left"/>
              <w:rPr>
                <w:rFonts w:ascii="Times New Roman" w:hAnsi="Times New Roman"/>
                <w:b/>
                <w:sz w:val="24"/>
                <w:u w:val="single"/>
              </w:rPr>
            </w:pPr>
          </w:p>
        </w:tc>
      </w:tr>
    </w:tbl>
    <w:p w14:paraId="5949EE51" w14:textId="77777777" w:rsidR="00933ADA" w:rsidRPr="00AC505B" w:rsidRDefault="00933ADA" w:rsidP="00933ADA">
      <w:pPr>
        <w:spacing w:before="0" w:after="0"/>
        <w:jc w:val="left"/>
        <w:rPr>
          <w:rStyle w:val="InstructionsTabelleText"/>
          <w:rFonts w:ascii="Times New Roman" w:hAnsi="Times New Roman"/>
          <w:sz w:val="24"/>
        </w:rPr>
      </w:pPr>
    </w:p>
    <w:p w14:paraId="04488088" w14:textId="77777777" w:rsidR="00933ADA" w:rsidRPr="00AC505B"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sidRPr="00AC505B">
        <w:rPr>
          <w:rFonts w:ascii="Times New Roman" w:hAnsi="Times New Roman"/>
          <w:sz w:val="24"/>
          <w:u w:val="none"/>
        </w:rPr>
        <w:lastRenderedPageBreak/>
        <w:t>3.8.4.</w:t>
      </w:r>
      <w:r w:rsidRPr="00AC505B">
        <w:rPr>
          <w:u w:val="none"/>
        </w:rPr>
        <w:tab/>
      </w:r>
      <w:r w:rsidRPr="00AC505B">
        <w:rPr>
          <w:rFonts w:ascii="Times New Roman" w:hAnsi="Times New Roman"/>
          <w:sz w:val="24"/>
        </w:rPr>
        <w:t>C 14.01 – Üksikasjalik teave väärtpaberistamiste kohta (SEC DETAILS 2)</w:t>
      </w:r>
      <w:bookmarkEnd w:id="20"/>
      <w:bookmarkEnd w:id="21"/>
    </w:p>
    <w:bookmarkStart w:id="22" w:name="_Toc522019896"/>
    <w:p w14:paraId="6C77927B" w14:textId="40709025" w:rsidR="00933ADA" w:rsidRPr="00AC505B" w:rsidRDefault="00933ADA" w:rsidP="00933ADA">
      <w:pPr>
        <w:pStyle w:val="InstructionsText2"/>
        <w:numPr>
          <w:ilvl w:val="0"/>
          <w:numId w:val="0"/>
        </w:numPr>
        <w:ind w:left="993"/>
      </w:pPr>
      <w:r w:rsidRPr="00AC505B">
        <w:fldChar w:fldCharType="begin"/>
      </w:r>
      <w:r w:rsidRPr="00AC505B">
        <w:instrText xml:space="preserve"> seq paragraphs </w:instrText>
      </w:r>
      <w:r w:rsidRPr="00AC505B">
        <w:fldChar w:fldCharType="separate"/>
      </w:r>
      <w:r w:rsidRPr="00AC505B">
        <w:t>118</w:t>
      </w:r>
      <w:r w:rsidRPr="00AC505B">
        <w:fldChar w:fldCharType="end"/>
      </w:r>
      <w:r w:rsidRPr="00AC505B">
        <w:t>. Vorm SEC DETAILS 2 esitatakse eraldi järgmiste meetodite kasutamise puhul:</w:t>
      </w:r>
    </w:p>
    <w:p w14:paraId="423B77E9" w14:textId="77777777" w:rsidR="00933ADA" w:rsidRPr="00AC505B" w:rsidRDefault="00933ADA" w:rsidP="00933ADA">
      <w:pPr>
        <w:pStyle w:val="InstructionsText2"/>
        <w:numPr>
          <w:ilvl w:val="0"/>
          <w:numId w:val="0"/>
        </w:numPr>
        <w:ind w:left="993"/>
      </w:pPr>
      <w:r w:rsidRPr="00AC505B">
        <w:t>1) väärtpaberistamise sisereitingute meetod;</w:t>
      </w:r>
    </w:p>
    <w:p w14:paraId="7E740FF7" w14:textId="77777777" w:rsidR="00933ADA" w:rsidRPr="00AC505B" w:rsidRDefault="00933ADA" w:rsidP="00933ADA">
      <w:pPr>
        <w:pStyle w:val="InstructionsText2"/>
        <w:numPr>
          <w:ilvl w:val="0"/>
          <w:numId w:val="0"/>
        </w:numPr>
        <w:ind w:left="993"/>
      </w:pPr>
      <w:r w:rsidRPr="00AC505B">
        <w:t>2) väärtpaberistamise standardmeetod;</w:t>
      </w:r>
    </w:p>
    <w:p w14:paraId="45956D44" w14:textId="77777777" w:rsidR="00933ADA" w:rsidRPr="00AC505B" w:rsidRDefault="00933ADA" w:rsidP="00933ADA">
      <w:pPr>
        <w:pStyle w:val="InstructionsText2"/>
        <w:numPr>
          <w:ilvl w:val="0"/>
          <w:numId w:val="0"/>
        </w:numPr>
        <w:ind w:left="993"/>
      </w:pPr>
      <w:r w:rsidRPr="00AC505B">
        <w:t>3) väärtpaberistamise välisreitingute meetod;</w:t>
      </w:r>
    </w:p>
    <w:p w14:paraId="108DB155" w14:textId="77777777" w:rsidR="00933ADA" w:rsidRPr="00AC505B" w:rsidRDefault="00933ADA" w:rsidP="00933ADA">
      <w:pPr>
        <w:pStyle w:val="InstructionsText2"/>
        <w:numPr>
          <w:ilvl w:val="0"/>
          <w:numId w:val="0"/>
        </w:numPr>
        <w:ind w:left="993"/>
      </w:pPr>
      <w:r w:rsidRPr="00AC505B">
        <w:t>4) 1 250 %;</w:t>
      </w:r>
    </w:p>
    <w:p w14:paraId="26D8C560" w14:textId="77777777" w:rsidR="00933ADA" w:rsidRPr="00AC505B" w:rsidRDefault="00933ADA" w:rsidP="00933ADA">
      <w:pPr>
        <w:pStyle w:val="InstructionsText2"/>
        <w:numPr>
          <w:ilvl w:val="0"/>
          <w:numId w:val="0"/>
        </w:numPr>
        <w:ind w:left="993"/>
      </w:pPr>
      <w:r w:rsidRPr="00AC505B">
        <w:t>5) sisemisel hinnangul põhinev meetod;</w:t>
      </w:r>
    </w:p>
    <w:p w14:paraId="6518AFE4" w14:textId="77777777" w:rsidR="00933ADA" w:rsidRPr="00AC505B" w:rsidRDefault="00933ADA" w:rsidP="00933ADA">
      <w:pPr>
        <w:pStyle w:val="InstructionsText2"/>
        <w:numPr>
          <w:ilvl w:val="0"/>
          <w:numId w:val="0"/>
        </w:numPr>
        <w:ind w:left="993"/>
      </w:pPr>
      <w:r w:rsidRPr="00AC505B">
        <w:t>6) kvalifitseeruva viivisnõuete väärtpaberistamise kõrgema nõudeõiguse järguga seeriate erikäsitlus.</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AC505B" w14:paraId="10ACED1D" w14:textId="77777777" w:rsidTr="00822842">
        <w:tc>
          <w:tcPr>
            <w:tcW w:w="9004" w:type="dxa"/>
            <w:gridSpan w:val="2"/>
            <w:shd w:val="clear" w:color="auto" w:fill="CCCCCC"/>
          </w:tcPr>
          <w:p w14:paraId="7F20AA9F"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AC505B" w:rsidRDefault="00933ADA" w:rsidP="00822842">
            <w:pPr>
              <w:autoSpaceDE w:val="0"/>
              <w:autoSpaceDN w:val="0"/>
              <w:adjustRightInd w:val="0"/>
              <w:spacing w:before="0" w:after="0"/>
              <w:rPr>
                <w:rFonts w:ascii="Times New Roman" w:hAnsi="Times New Roman"/>
                <w:b/>
                <w:bCs/>
                <w:sz w:val="24"/>
              </w:rPr>
            </w:pPr>
            <w:r w:rsidRPr="00AC505B">
              <w:rPr>
                <w:rFonts w:ascii="Times New Roman" w:hAnsi="Times New Roman"/>
                <w:b/>
                <w:sz w:val="24"/>
              </w:rPr>
              <w:t>Veerud</w:t>
            </w:r>
          </w:p>
          <w:p w14:paraId="3190878D" w14:textId="77777777" w:rsidR="00933ADA" w:rsidRPr="00AC505B" w:rsidRDefault="00933ADA" w:rsidP="00822842">
            <w:pPr>
              <w:autoSpaceDE w:val="0"/>
              <w:autoSpaceDN w:val="0"/>
              <w:adjustRightInd w:val="0"/>
              <w:spacing w:before="0" w:after="0"/>
              <w:rPr>
                <w:rFonts w:ascii="Times New Roman" w:hAnsi="Times New Roman"/>
                <w:bCs/>
                <w:sz w:val="24"/>
                <w:lang w:eastAsia="nl-BE"/>
              </w:rPr>
            </w:pPr>
          </w:p>
        </w:tc>
      </w:tr>
      <w:tr w:rsidR="00933ADA" w:rsidRPr="00AC505B" w14:paraId="2DF7AC60" w14:textId="77777777" w:rsidTr="00822842">
        <w:tc>
          <w:tcPr>
            <w:tcW w:w="1101" w:type="dxa"/>
          </w:tcPr>
          <w:p w14:paraId="5511308D"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0010</w:t>
            </w:r>
          </w:p>
        </w:tc>
        <w:tc>
          <w:tcPr>
            <w:tcW w:w="7903" w:type="dxa"/>
          </w:tcPr>
          <w:p w14:paraId="0F8061D9"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SISEKOOD</w:t>
            </w:r>
          </w:p>
          <w:p w14:paraId="4B368664" w14:textId="77777777" w:rsidR="00933ADA" w:rsidRPr="00AC505B" w:rsidRDefault="00933ADA" w:rsidP="00822842">
            <w:pPr>
              <w:spacing w:before="0" w:after="0"/>
              <w:jc w:val="left"/>
              <w:rPr>
                <w:rFonts w:ascii="Times New Roman" w:hAnsi="Times New Roman"/>
                <w:sz w:val="24"/>
              </w:rPr>
            </w:pPr>
          </w:p>
          <w:p w14:paraId="05CE8BE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Sisekood (tähtnumbriline), mida finantsinstitutsioon kasutab väärtpaberistamise identifitseerimiseks. Sisekood on seotud väärtpaberistamise tunnusega.</w:t>
            </w:r>
          </w:p>
          <w:p w14:paraId="5FD949F9" w14:textId="77777777" w:rsidR="00933ADA" w:rsidRPr="00AC505B"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AC505B" w14:paraId="49C3A0B8" w14:textId="77777777" w:rsidTr="00822842">
        <w:tc>
          <w:tcPr>
            <w:tcW w:w="1101" w:type="dxa"/>
          </w:tcPr>
          <w:p w14:paraId="119CAD5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0015</w:t>
            </w:r>
          </w:p>
        </w:tc>
        <w:tc>
          <w:tcPr>
            <w:tcW w:w="7903" w:type="dxa"/>
          </w:tcPr>
          <w:p w14:paraId="42B229CF"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KORDUMATU TUNNUSKOOD</w:t>
            </w:r>
          </w:p>
          <w:p w14:paraId="47FAD02D" w14:textId="77777777" w:rsidR="00933ADA" w:rsidRPr="00AC505B" w:rsidRDefault="00933ADA" w:rsidP="00822842">
            <w:pPr>
              <w:spacing w:before="0" w:after="0"/>
              <w:jc w:val="left"/>
              <w:rPr>
                <w:rFonts w:ascii="Times New Roman" w:hAnsi="Times New Roman"/>
                <w:b/>
                <w:sz w:val="24"/>
                <w:u w:val="single"/>
              </w:rPr>
            </w:pPr>
          </w:p>
          <w:p w14:paraId="7C11305A"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1. jaanuaril 2019 või hiljem emiteeritud väärtpaberistamiste puhul esitavad finantsinstitutsioonid komisjoni delegeeritud määruse (EL) 2020/1224 artikli 11 lõikes 1 määratletud kordumatu tunnuse.</w:t>
            </w:r>
          </w:p>
          <w:p w14:paraId="539970B2" w14:textId="3EA0E3E2" w:rsidR="003A06D5" w:rsidRPr="00AC505B" w:rsidRDefault="003A06D5" w:rsidP="00822842">
            <w:pPr>
              <w:spacing w:before="0" w:after="0"/>
              <w:jc w:val="left"/>
              <w:rPr>
                <w:rFonts w:ascii="Times New Roman" w:hAnsi="Times New Roman"/>
                <w:sz w:val="24"/>
              </w:rPr>
            </w:pPr>
            <w:r w:rsidRPr="00AC505B">
              <w:rPr>
                <w:rFonts w:ascii="Times New Roman" w:hAnsi="Times New Roman"/>
                <w:sz w:val="24"/>
              </w:rPr>
              <w:t xml:space="preserve">Kordumatu tunnus esitatakse nii väärtpaberistamise tehingu algataja/sponsori kui ka investori positsioonide puhul ning eeldatakse, et see ei muutu sõltuvalt aruandluse tasemest (konsolideeritud </w:t>
            </w:r>
            <w:r w:rsidRPr="00AC505B">
              <w:rPr>
                <w:rFonts w:ascii="Times New Roman" w:hAnsi="Times New Roman"/>
                <w:i/>
                <w:iCs/>
                <w:sz w:val="24"/>
              </w:rPr>
              <w:t>vs</w:t>
            </w:r>
            <w:r w:rsidRPr="00AC505B">
              <w:rPr>
                <w:rFonts w:ascii="Times New Roman" w:hAnsi="Times New Roman"/>
                <w:sz w:val="24"/>
              </w:rPr>
              <w:t>. allgrupid). Artikli 11 lõike 1 punkti a ja artikli 11 lõike 2 punkti a kohaselt on LEI (unikaalse tunnuse esimene kirje) rangelt määratletud kui „aruandva üksuse“ tunnus, nagu on määratletud määruse (EL) 2017/2402 artikli 7 lõikes 2. Mõnel juhul COREPi vorme esitav finantsinstitutsioon ja aruandev üksus (nt kui ta on algataja või sponsor), mõnel juhul mitte. Vastavalt komisjoni delegeeritud määruse (EL) 2020/1224 artikli</w:t>
            </w:r>
            <w:r w:rsidR="00AC505B">
              <w:rPr>
                <w:rFonts w:ascii="Times New Roman" w:hAnsi="Times New Roman"/>
                <w:sz w:val="24"/>
              </w:rPr>
              <w:t> </w:t>
            </w:r>
            <w:r w:rsidRPr="00AC505B">
              <w:rPr>
                <w:rFonts w:ascii="Times New Roman" w:hAnsi="Times New Roman"/>
                <w:sz w:val="24"/>
              </w:rPr>
              <w:t>11 lõikele 3 ei saa aruandev üksus kordumatut tunnust muuta, mis tähendab, et seda ei saa COREPi vormides aruandluse eesmärgil muuta.</w:t>
            </w:r>
          </w:p>
          <w:p w14:paraId="3A78DD03"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55C72EF" w14:textId="77777777" w:rsidTr="00822842">
        <w:tc>
          <w:tcPr>
            <w:tcW w:w="1101" w:type="dxa"/>
          </w:tcPr>
          <w:p w14:paraId="70F98A82"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0020</w:t>
            </w:r>
          </w:p>
        </w:tc>
        <w:tc>
          <w:tcPr>
            <w:tcW w:w="7903" w:type="dxa"/>
          </w:tcPr>
          <w:p w14:paraId="30438AF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VÄÄRTPABERISTAMISE TUNNUS</w:t>
            </w:r>
          </w:p>
          <w:p w14:paraId="2A383686" w14:textId="77777777" w:rsidR="00933ADA" w:rsidRPr="00AC505B" w:rsidRDefault="00933ADA" w:rsidP="00822842">
            <w:pPr>
              <w:spacing w:before="0" w:after="0"/>
              <w:jc w:val="left"/>
              <w:rPr>
                <w:rFonts w:ascii="Times New Roman" w:hAnsi="Times New Roman"/>
                <w:sz w:val="24"/>
              </w:rPr>
            </w:pPr>
          </w:p>
          <w:p w14:paraId="49907D0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Väärtpaberistamispositsiooni (kui ühel real võib kajastada mitu positsiooni, siis väärtpaberistamise tehingu) ametlikuks registreerimiseks kasutatav kood või kui seda ei ole, siis nimi, mille all väärtpaberistamispositsiooni või -tehingut turul tuntakse (või finantsinstitutsioonis tuntakse, kui tegu on sise- või privaattehinguga). Kui on võimalik kasutada rahvusvahelist väärtpaberite identifitseerimisnumbrit ISIN (nt avalike tehingute puhul), kajastatakse selles veerus tähemärke, mis on samad kõigi väärtpaberistamise seeriate puhul.</w:t>
            </w:r>
          </w:p>
          <w:p w14:paraId="471896C2" w14:textId="77777777" w:rsidR="00933ADA" w:rsidRPr="00AC505B"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AC505B" w14:paraId="6AA28BEA" w14:textId="77777777" w:rsidTr="00822842">
        <w:tc>
          <w:tcPr>
            <w:tcW w:w="1101" w:type="dxa"/>
          </w:tcPr>
          <w:p w14:paraId="16B2083A"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0310–0400</w:t>
            </w:r>
          </w:p>
        </w:tc>
        <w:tc>
          <w:tcPr>
            <w:tcW w:w="7903" w:type="dxa"/>
          </w:tcPr>
          <w:p w14:paraId="46F264E6"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VÄÄRTPABERISTAMISE POSITSIOONID: ESMANE RISKIPOSITSIOON ENNE ÜMBERHINDLUSTEGURITE KOHALDAMIST</w:t>
            </w:r>
          </w:p>
          <w:p w14:paraId="5C159E80" w14:textId="77777777" w:rsidR="00933ADA" w:rsidRPr="00AC505B" w:rsidRDefault="00933ADA" w:rsidP="00822842">
            <w:pPr>
              <w:spacing w:before="0" w:after="0"/>
              <w:jc w:val="left"/>
              <w:rPr>
                <w:rFonts w:ascii="Times New Roman" w:hAnsi="Times New Roman"/>
                <w:sz w:val="24"/>
              </w:rPr>
            </w:pPr>
          </w:p>
          <w:p w14:paraId="446E7143"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Nendes veergudes kogutakse teavet väärtpaberistamise positsioonide kohta bilansiliste ja bilansiväliste positsioonide ning väärtpaberistamise seeriate kaupa (kõrgema nõudeõiguse järguga seeriad / </w:t>
            </w:r>
            <w:r w:rsidRPr="00AC505B">
              <w:rPr>
                <w:rFonts w:ascii="Times New Roman" w:hAnsi="Times New Roman"/>
                <w:i/>
                <w:iCs/>
                <w:sz w:val="24"/>
              </w:rPr>
              <w:t>mezzanine</w:t>
            </w:r>
            <w:r w:rsidRPr="00AC505B">
              <w:rPr>
                <w:rFonts w:ascii="Times New Roman" w:hAnsi="Times New Roman"/>
                <w:sz w:val="24"/>
              </w:rPr>
              <w:t xml:space="preserve">-seeriad / esimese järjekoha kahju väärtpaberistamise seeriad) aruandekuupäeva seisuga. </w:t>
            </w:r>
          </w:p>
          <w:p w14:paraId="5BFBEC3B" w14:textId="77777777" w:rsidR="00933ADA" w:rsidRPr="00AC505B" w:rsidRDefault="00933ADA" w:rsidP="00822842">
            <w:pPr>
              <w:spacing w:before="0" w:after="0"/>
              <w:jc w:val="left"/>
              <w:rPr>
                <w:rFonts w:ascii="Times New Roman" w:hAnsi="Times New Roman"/>
                <w:sz w:val="24"/>
              </w:rPr>
            </w:pPr>
          </w:p>
        </w:tc>
      </w:tr>
      <w:tr w:rsidR="00933ADA" w:rsidRPr="00AC505B" w14:paraId="469BF37A" w14:textId="77777777" w:rsidTr="00822842">
        <w:tc>
          <w:tcPr>
            <w:tcW w:w="1101" w:type="dxa"/>
          </w:tcPr>
          <w:p w14:paraId="78DE9334"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0310–0330</w:t>
            </w:r>
          </w:p>
        </w:tc>
        <w:tc>
          <w:tcPr>
            <w:tcW w:w="7903" w:type="dxa"/>
          </w:tcPr>
          <w:p w14:paraId="0DC2341F"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BILANSIKIRJED </w:t>
            </w:r>
          </w:p>
          <w:p w14:paraId="6E56310C" w14:textId="77777777" w:rsidR="00933ADA" w:rsidRPr="00AC505B" w:rsidRDefault="00933ADA" w:rsidP="00822842">
            <w:pPr>
              <w:spacing w:before="0" w:after="0"/>
              <w:jc w:val="left"/>
              <w:rPr>
                <w:rFonts w:ascii="Times New Roman" w:hAnsi="Times New Roman"/>
                <w:sz w:val="24"/>
              </w:rPr>
            </w:pPr>
          </w:p>
          <w:p w14:paraId="7BA48481"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Kohaldatakse samu väärtpaberistamise seeriate klassifitseerimise kriteeriume nagu vormi C 14.00 veergude 0230, 0240 ja 0250 puhul.</w:t>
            </w:r>
          </w:p>
          <w:p w14:paraId="717C3F79" w14:textId="77777777" w:rsidR="00933ADA" w:rsidRPr="00AC505B" w:rsidRDefault="00933ADA" w:rsidP="00822842">
            <w:pPr>
              <w:spacing w:before="0" w:after="0"/>
              <w:jc w:val="left"/>
              <w:rPr>
                <w:rFonts w:ascii="Times New Roman" w:hAnsi="Times New Roman"/>
                <w:sz w:val="24"/>
              </w:rPr>
            </w:pPr>
          </w:p>
        </w:tc>
      </w:tr>
      <w:tr w:rsidR="00933ADA" w:rsidRPr="00AC505B" w14:paraId="6F196198" w14:textId="77777777" w:rsidTr="00822842">
        <w:tc>
          <w:tcPr>
            <w:tcW w:w="1101" w:type="dxa"/>
          </w:tcPr>
          <w:p w14:paraId="67D86629"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0340–0362</w:t>
            </w:r>
          </w:p>
        </w:tc>
        <w:tc>
          <w:tcPr>
            <w:tcW w:w="7903" w:type="dxa"/>
          </w:tcPr>
          <w:p w14:paraId="73D420BD"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BILANSIVÄLISED KIRJED JA TULETISINSTRUMENDID</w:t>
            </w:r>
          </w:p>
          <w:p w14:paraId="2BF8D771" w14:textId="77777777" w:rsidR="00933ADA" w:rsidRPr="00AC505B" w:rsidRDefault="00933ADA" w:rsidP="00822842">
            <w:pPr>
              <w:spacing w:before="0" w:after="0"/>
              <w:jc w:val="left"/>
              <w:rPr>
                <w:rFonts w:ascii="Times New Roman" w:hAnsi="Times New Roman"/>
                <w:sz w:val="24"/>
              </w:rPr>
            </w:pPr>
          </w:p>
          <w:p w14:paraId="046DC95F"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Kohaldatakse samu väärtpaberistamise seeriate klassifitseerimise kriteeriume nagu vormi C 14.00 veergude 0260–0287 puhul.</w:t>
            </w:r>
          </w:p>
          <w:p w14:paraId="02D2E149" w14:textId="77777777" w:rsidR="00933ADA" w:rsidRPr="00AC505B" w:rsidRDefault="00933ADA" w:rsidP="00822842">
            <w:pPr>
              <w:spacing w:before="0" w:after="0"/>
              <w:jc w:val="left"/>
              <w:rPr>
                <w:rFonts w:ascii="Times New Roman" w:hAnsi="Times New Roman"/>
                <w:sz w:val="24"/>
              </w:rPr>
            </w:pPr>
          </w:p>
        </w:tc>
      </w:tr>
      <w:tr w:rsidR="00933ADA" w:rsidRPr="00AC505B" w14:paraId="0EC0D030" w14:textId="77777777" w:rsidTr="00822842">
        <w:tc>
          <w:tcPr>
            <w:tcW w:w="1101" w:type="dxa"/>
          </w:tcPr>
          <w:p w14:paraId="3BC1E74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0351 ja 0361</w:t>
            </w:r>
          </w:p>
        </w:tc>
        <w:tc>
          <w:tcPr>
            <w:tcW w:w="7903" w:type="dxa"/>
          </w:tcPr>
          <w:p w14:paraId="18D25E4B"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KAITSE ANDJALE / INSTRUMENDILE VASTAV RISKIKAAL</w:t>
            </w:r>
          </w:p>
          <w:p w14:paraId="5978325F"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Garantii andja riskikaal (%) või määruse (EL) nr 575/2013 artikli 249 kohase krediidiriski kaitset andva instrumendi riskikaal (%).</w:t>
            </w:r>
          </w:p>
          <w:p w14:paraId="426A9AC8"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41617388" w14:textId="77777777" w:rsidTr="00822842">
        <w:tc>
          <w:tcPr>
            <w:tcW w:w="1101" w:type="dxa"/>
          </w:tcPr>
          <w:p w14:paraId="15FF79A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0362</w:t>
            </w:r>
          </w:p>
        </w:tc>
        <w:tc>
          <w:tcPr>
            <w:tcW w:w="7903" w:type="dxa"/>
          </w:tcPr>
          <w:p w14:paraId="04EA1E89"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SÜNTEETILINE ÜLETULU</w:t>
            </w:r>
          </w:p>
          <w:p w14:paraId="24A229B7"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 xml:space="preserve">Määruse (EL) nr 575/2013 artikli 242 punkt 20, artikli 248 lõike 1 punkt e ja artikli 256 lõige 6 </w:t>
            </w:r>
          </w:p>
          <w:p w14:paraId="01C1E7FD" w14:textId="77777777" w:rsidR="00933ADA" w:rsidRPr="00AC505B"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AC505B" w:rsidRDefault="00933ADA" w:rsidP="00822842">
            <w:pPr>
              <w:autoSpaceDE w:val="0"/>
              <w:autoSpaceDN w:val="0"/>
              <w:adjustRightInd w:val="0"/>
              <w:spacing w:before="0" w:after="0"/>
              <w:jc w:val="left"/>
              <w:rPr>
                <w:rFonts w:ascii="Times New Roman" w:hAnsi="Times New Roman"/>
                <w:sz w:val="24"/>
              </w:rPr>
            </w:pPr>
            <w:r w:rsidRPr="00AC505B">
              <w:rPr>
                <w:rFonts w:ascii="Times New Roman" w:hAnsi="Times New Roman"/>
                <w:sz w:val="24"/>
              </w:rPr>
              <w:t>Seda veergu täidetakse üksnes juhul, kui veerus 0110 on märgitud „väärtpaberistamise tehingu algataja“.</w:t>
            </w:r>
          </w:p>
          <w:p w14:paraId="60769C92"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5542371A" w14:textId="77777777" w:rsidTr="00822842">
        <w:tc>
          <w:tcPr>
            <w:tcW w:w="1101" w:type="dxa"/>
          </w:tcPr>
          <w:p w14:paraId="529A058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0370–0400</w:t>
            </w:r>
          </w:p>
        </w:tc>
        <w:tc>
          <w:tcPr>
            <w:tcW w:w="7903" w:type="dxa"/>
          </w:tcPr>
          <w:p w14:paraId="79D376DD"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MEMOKIRJED: BILANSIVÄLISED KIRJED JA TULETISINSTRUMENDID ENNE ÜMBERHINDLUSTEGURITE KOHALDAMIST</w:t>
            </w:r>
          </w:p>
          <w:p w14:paraId="40840687"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Nendes veergudes kogutakse lisateavet bilansiväliste kirjete ja tuletisinstrumentide (mida on juba kajastatud erineva jaotuse all veergudes 0340–0361) kogusumma kohta.</w:t>
            </w:r>
          </w:p>
          <w:p w14:paraId="79FF613C" w14:textId="77777777" w:rsidR="00933ADA" w:rsidRPr="00AC505B" w:rsidRDefault="00933ADA" w:rsidP="00822842">
            <w:pPr>
              <w:autoSpaceDE w:val="0"/>
              <w:autoSpaceDN w:val="0"/>
              <w:adjustRightInd w:val="0"/>
              <w:spacing w:before="0" w:after="0"/>
              <w:jc w:val="left"/>
              <w:rPr>
                <w:rFonts w:ascii="Times New Roman" w:hAnsi="Times New Roman"/>
                <w:sz w:val="24"/>
              </w:rPr>
            </w:pPr>
          </w:p>
        </w:tc>
      </w:tr>
      <w:tr w:rsidR="00933ADA" w:rsidRPr="00AC505B" w14:paraId="315671C4" w14:textId="77777777" w:rsidTr="00822842">
        <w:tc>
          <w:tcPr>
            <w:tcW w:w="1101" w:type="dxa"/>
          </w:tcPr>
          <w:p w14:paraId="6848C778"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0370</w:t>
            </w:r>
          </w:p>
        </w:tc>
        <w:tc>
          <w:tcPr>
            <w:tcW w:w="7903" w:type="dxa"/>
          </w:tcPr>
          <w:p w14:paraId="4B193D6E"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r w:rsidRPr="00AC505B">
              <w:rPr>
                <w:rFonts w:ascii="Times New Roman" w:hAnsi="Times New Roman"/>
                <w:b/>
                <w:sz w:val="24"/>
                <w:u w:val="single"/>
              </w:rPr>
              <w:t>OTSESED FINANTSGARANTIID</w:t>
            </w:r>
          </w:p>
          <w:p w14:paraId="225681F3"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Selles veerus kajastatakse andmeid selliste väärtpaberistamise positsioonide kohta, mida hoiavad väärtpaberistamise tehingu algatajad ja mis on tagatud otseste finantsgarantiidega.</w:t>
            </w:r>
          </w:p>
          <w:p w14:paraId="5ADBD43D" w14:textId="77777777" w:rsidR="00933ADA" w:rsidRPr="00AC505B" w:rsidRDefault="00933ADA" w:rsidP="00822842">
            <w:pPr>
              <w:spacing w:before="0" w:after="0"/>
              <w:rPr>
                <w:rFonts w:ascii="Times New Roman" w:hAnsi="Times New Roman"/>
                <w:sz w:val="24"/>
              </w:rPr>
            </w:pPr>
          </w:p>
          <w:p w14:paraId="3E6A0632"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Vastavalt määruse (EL) nr 575/2013 I lisale käsitatakse otsese finantsgarantiina järgmisi täisriskiga bilansiväliseid kirjeid:</w:t>
            </w:r>
          </w:p>
          <w:p w14:paraId="047C846F" w14:textId="77777777" w:rsidR="00933ADA" w:rsidRPr="00AC505B" w:rsidRDefault="00933ADA" w:rsidP="00822842">
            <w:pPr>
              <w:spacing w:before="0" w:after="0"/>
              <w:rPr>
                <w:rFonts w:ascii="Times New Roman" w:hAnsi="Times New Roman"/>
                <w:sz w:val="24"/>
              </w:rPr>
            </w:pPr>
          </w:p>
          <w:p w14:paraId="37F148C0" w14:textId="77777777" w:rsidR="00933ADA" w:rsidRPr="00AC505B" w:rsidRDefault="00933ADA" w:rsidP="00822842">
            <w:pPr>
              <w:spacing w:before="0" w:after="0"/>
              <w:rPr>
                <w:rFonts w:ascii="Times New Roman" w:hAnsi="Times New Roman"/>
                <w:i/>
                <w:sz w:val="24"/>
              </w:rPr>
            </w:pPr>
            <w:r w:rsidRPr="00AC505B">
              <w:rPr>
                <w:rFonts w:ascii="Times New Roman" w:hAnsi="Times New Roman"/>
                <w:i/>
                <w:sz w:val="24"/>
              </w:rPr>
              <w:t>– finantsgarantiid;</w:t>
            </w:r>
          </w:p>
          <w:p w14:paraId="3E80D0F5" w14:textId="77777777" w:rsidR="00933ADA" w:rsidRPr="00AC505B" w:rsidRDefault="00933ADA" w:rsidP="00822842">
            <w:pPr>
              <w:spacing w:before="0" w:after="0"/>
              <w:rPr>
                <w:rFonts w:ascii="Times New Roman" w:hAnsi="Times New Roman"/>
                <w:i/>
                <w:sz w:val="24"/>
              </w:rPr>
            </w:pPr>
            <w:r w:rsidRPr="00AC505B">
              <w:rPr>
                <w:rFonts w:ascii="Times New Roman" w:hAnsi="Times New Roman"/>
                <w:i/>
                <w:sz w:val="24"/>
              </w:rPr>
              <w:lastRenderedPageBreak/>
              <w:t>– finantsiseloomuga tagasivõtmatud valmisolekuakreditiivid.</w:t>
            </w:r>
          </w:p>
          <w:p w14:paraId="6EDD0D5C" w14:textId="77777777" w:rsidR="00933ADA" w:rsidRPr="00AC505B" w:rsidRDefault="00933ADA" w:rsidP="00822842">
            <w:pPr>
              <w:autoSpaceDE w:val="0"/>
              <w:autoSpaceDN w:val="0"/>
              <w:adjustRightInd w:val="0"/>
              <w:spacing w:before="0" w:after="0"/>
              <w:jc w:val="left"/>
              <w:rPr>
                <w:rFonts w:ascii="Times New Roman" w:hAnsi="Times New Roman"/>
                <w:b/>
                <w:sz w:val="24"/>
                <w:u w:val="single"/>
              </w:rPr>
            </w:pPr>
          </w:p>
        </w:tc>
      </w:tr>
      <w:tr w:rsidR="00933ADA" w:rsidRPr="00AC505B" w14:paraId="081783F0" w14:textId="77777777" w:rsidTr="00822842">
        <w:tc>
          <w:tcPr>
            <w:tcW w:w="1101" w:type="dxa"/>
          </w:tcPr>
          <w:p w14:paraId="5C57430B"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lastRenderedPageBreak/>
              <w:t>0380</w:t>
            </w:r>
          </w:p>
        </w:tc>
        <w:tc>
          <w:tcPr>
            <w:tcW w:w="7903" w:type="dxa"/>
          </w:tcPr>
          <w:p w14:paraId="1AB3EAD8"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INTRESSIMÄÄRA VAHETUSTEHINGUD / VALUUTA VAHETUSTEHINGUD</w:t>
            </w:r>
          </w:p>
          <w:p w14:paraId="03451EE3" w14:textId="77777777" w:rsidR="00933ADA" w:rsidRPr="00AC505B" w:rsidRDefault="00933ADA" w:rsidP="00822842">
            <w:pPr>
              <w:spacing w:before="0" w:after="0"/>
              <w:jc w:val="left"/>
              <w:rPr>
                <w:rFonts w:ascii="Times New Roman" w:hAnsi="Times New Roman"/>
                <w:sz w:val="24"/>
              </w:rPr>
            </w:pPr>
          </w:p>
          <w:p w14:paraId="0DBEA9B5"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IRS – intressimäära vahetustehingud; CRS – valuuta vahetustehingud. Need tuletisinstrumendid on loetletud määruse (EL) nr 575/2013 II lisas.</w:t>
            </w:r>
          </w:p>
          <w:p w14:paraId="668143EB" w14:textId="77777777" w:rsidR="00933ADA" w:rsidRPr="00AC505B" w:rsidRDefault="00933ADA" w:rsidP="00822842">
            <w:pPr>
              <w:spacing w:before="0" w:after="0"/>
              <w:jc w:val="left"/>
              <w:rPr>
                <w:rFonts w:ascii="Times New Roman" w:hAnsi="Times New Roman"/>
                <w:sz w:val="24"/>
              </w:rPr>
            </w:pPr>
          </w:p>
        </w:tc>
      </w:tr>
      <w:tr w:rsidR="00933ADA" w:rsidRPr="00AC505B" w14:paraId="0AD6AE9E" w14:textId="77777777" w:rsidTr="00822842">
        <w:tc>
          <w:tcPr>
            <w:tcW w:w="1101" w:type="dxa"/>
          </w:tcPr>
          <w:p w14:paraId="092D417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0390</w:t>
            </w:r>
          </w:p>
        </w:tc>
        <w:tc>
          <w:tcPr>
            <w:tcW w:w="7903" w:type="dxa"/>
          </w:tcPr>
          <w:p w14:paraId="283448D2"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LIKVIIDSUSLIMIIDID</w:t>
            </w:r>
          </w:p>
          <w:p w14:paraId="78DA5FAD" w14:textId="77777777" w:rsidR="00933ADA" w:rsidRPr="00AC505B" w:rsidRDefault="00933ADA" w:rsidP="00822842">
            <w:pPr>
              <w:spacing w:before="0" w:after="0"/>
              <w:jc w:val="left"/>
              <w:rPr>
                <w:rFonts w:ascii="Times New Roman" w:hAnsi="Times New Roman"/>
                <w:sz w:val="24"/>
              </w:rPr>
            </w:pPr>
          </w:p>
          <w:p w14:paraId="6C95634F"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Likviidsuslimiidid, nagu on määratletud määruse (EL) nr 575/2013 artikli 242 lõikes 3.</w:t>
            </w:r>
          </w:p>
          <w:p w14:paraId="3A0FCA75" w14:textId="77777777" w:rsidR="00933ADA" w:rsidRPr="00AC505B" w:rsidRDefault="00933ADA" w:rsidP="00822842">
            <w:pPr>
              <w:spacing w:before="0" w:after="0"/>
              <w:rPr>
                <w:rFonts w:ascii="Times New Roman" w:hAnsi="Times New Roman"/>
                <w:sz w:val="24"/>
              </w:rPr>
            </w:pPr>
          </w:p>
        </w:tc>
      </w:tr>
      <w:tr w:rsidR="00933ADA" w:rsidRPr="00AC505B" w14:paraId="6E8A080B" w14:textId="77777777" w:rsidTr="00822842">
        <w:tc>
          <w:tcPr>
            <w:tcW w:w="1101" w:type="dxa"/>
          </w:tcPr>
          <w:p w14:paraId="68F59B25"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0400</w:t>
            </w:r>
          </w:p>
        </w:tc>
        <w:tc>
          <w:tcPr>
            <w:tcW w:w="7903" w:type="dxa"/>
          </w:tcPr>
          <w:p w14:paraId="314DB9AD"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xml:space="preserve">MUU </w:t>
            </w:r>
          </w:p>
          <w:p w14:paraId="0DD8F685" w14:textId="77777777" w:rsidR="00933ADA" w:rsidRPr="00AC505B" w:rsidRDefault="00933ADA" w:rsidP="00822842">
            <w:pPr>
              <w:spacing w:before="0" w:after="0"/>
              <w:jc w:val="left"/>
              <w:rPr>
                <w:rFonts w:ascii="Times New Roman" w:hAnsi="Times New Roman"/>
                <w:sz w:val="24"/>
              </w:rPr>
            </w:pPr>
          </w:p>
          <w:p w14:paraId="57760988"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Ülejäänud bilansivälised kirjed.</w:t>
            </w:r>
          </w:p>
          <w:p w14:paraId="66588F9B" w14:textId="77777777" w:rsidR="00933ADA" w:rsidRPr="00AC505B" w:rsidRDefault="00933ADA" w:rsidP="00822842">
            <w:pPr>
              <w:spacing w:before="0" w:after="0"/>
              <w:jc w:val="left"/>
              <w:rPr>
                <w:rFonts w:ascii="Times New Roman" w:hAnsi="Times New Roman"/>
                <w:sz w:val="24"/>
              </w:rPr>
            </w:pPr>
          </w:p>
        </w:tc>
      </w:tr>
      <w:tr w:rsidR="00933ADA" w:rsidRPr="00AC505B" w14:paraId="6E154B8C" w14:textId="77777777" w:rsidTr="00822842">
        <w:tc>
          <w:tcPr>
            <w:tcW w:w="1101" w:type="dxa"/>
          </w:tcPr>
          <w:p w14:paraId="40638CED"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0411</w:t>
            </w:r>
          </w:p>
        </w:tc>
        <w:tc>
          <w:tcPr>
            <w:tcW w:w="7903" w:type="dxa"/>
          </w:tcPr>
          <w:p w14:paraId="46222E8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RISKIPOSITSIOONI VÄÄRTUS</w:t>
            </w:r>
          </w:p>
          <w:p w14:paraId="28609185" w14:textId="77777777" w:rsidR="00933ADA" w:rsidRPr="00AC505B" w:rsidRDefault="00933ADA" w:rsidP="00822842">
            <w:pPr>
              <w:spacing w:before="0" w:after="0"/>
              <w:jc w:val="left"/>
              <w:rPr>
                <w:rFonts w:ascii="Times New Roman" w:hAnsi="Times New Roman"/>
                <w:b/>
                <w:sz w:val="24"/>
                <w:u w:val="single"/>
              </w:rPr>
            </w:pPr>
          </w:p>
          <w:p w14:paraId="1BBB5AEF"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See teave on tihedalt seotud vormi CR SEC veeruga 0180.</w:t>
            </w:r>
          </w:p>
          <w:p w14:paraId="7D9C3E77"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05B85D61" w14:textId="77777777" w:rsidTr="00822842">
        <w:tc>
          <w:tcPr>
            <w:tcW w:w="1101" w:type="dxa"/>
          </w:tcPr>
          <w:p w14:paraId="42001E7D"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0420</w:t>
            </w:r>
          </w:p>
        </w:tc>
        <w:tc>
          <w:tcPr>
            <w:tcW w:w="7903" w:type="dxa"/>
          </w:tcPr>
          <w:p w14:paraId="199E7927"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OMAVAHENDITEST MAHA ARVATUD RISKIPOSITSIOONI VÄÄRTUS</w:t>
            </w:r>
          </w:p>
          <w:p w14:paraId="6F9A9B8A" w14:textId="77777777" w:rsidR="00933ADA" w:rsidRPr="00AC505B" w:rsidRDefault="00933ADA" w:rsidP="00822842">
            <w:pPr>
              <w:spacing w:before="0" w:after="0"/>
              <w:jc w:val="left"/>
              <w:rPr>
                <w:rFonts w:ascii="Times New Roman" w:hAnsi="Times New Roman"/>
                <w:sz w:val="24"/>
              </w:rPr>
            </w:pPr>
          </w:p>
          <w:p w14:paraId="194DFD30"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See teave on tihedalt seotud vormi CR SEC veeruga 0190.</w:t>
            </w:r>
          </w:p>
          <w:p w14:paraId="5FF6DE3F" w14:textId="77777777" w:rsidR="00933ADA" w:rsidRPr="00AC505B" w:rsidRDefault="00933ADA" w:rsidP="00822842">
            <w:pPr>
              <w:spacing w:before="0" w:after="0"/>
              <w:rPr>
                <w:rFonts w:ascii="Times New Roman" w:hAnsi="Times New Roman"/>
                <w:sz w:val="24"/>
              </w:rPr>
            </w:pPr>
          </w:p>
          <w:p w14:paraId="1CB8FF7D"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Selles veerus kajastatakse negatiivseid väärtusi.</w:t>
            </w:r>
          </w:p>
          <w:p w14:paraId="002E27C5" w14:textId="77777777" w:rsidR="00933ADA" w:rsidRPr="00AC505B" w:rsidRDefault="00933ADA" w:rsidP="00822842">
            <w:pPr>
              <w:spacing w:before="0" w:after="0"/>
              <w:jc w:val="left"/>
              <w:rPr>
                <w:rFonts w:ascii="Times New Roman" w:hAnsi="Times New Roman"/>
                <w:sz w:val="24"/>
              </w:rPr>
            </w:pPr>
          </w:p>
        </w:tc>
      </w:tr>
      <w:tr w:rsidR="00933ADA" w:rsidRPr="00AC505B" w14:paraId="35AEE91D" w14:textId="77777777" w:rsidTr="00822842">
        <w:tc>
          <w:tcPr>
            <w:tcW w:w="1101" w:type="dxa"/>
          </w:tcPr>
          <w:p w14:paraId="0CE2F72F" w14:textId="77777777" w:rsidR="00933ADA" w:rsidRPr="00AC505B" w:rsidDel="00304CB1"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0430</w:t>
            </w:r>
          </w:p>
        </w:tc>
        <w:tc>
          <w:tcPr>
            <w:tcW w:w="7903" w:type="dxa"/>
          </w:tcPr>
          <w:p w14:paraId="7A31769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 KOGUSUMMA ENNE ÜLEMPIIRI KOHALDAMIST</w:t>
            </w:r>
          </w:p>
          <w:p w14:paraId="56A042F5" w14:textId="77777777" w:rsidR="00933ADA" w:rsidRPr="00AC505B" w:rsidRDefault="00933ADA" w:rsidP="00822842">
            <w:pPr>
              <w:spacing w:before="0" w:after="0"/>
              <w:jc w:val="left"/>
              <w:rPr>
                <w:rFonts w:ascii="Times New Roman" w:hAnsi="Times New Roman"/>
                <w:sz w:val="24"/>
              </w:rPr>
            </w:pPr>
          </w:p>
          <w:p w14:paraId="5D359209"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Selles veerus kogutakse teavet riskiga kaalutud vara kohta enne väärtpaberistamise positsioonide suhtes ülempiiri kohaldamist; arvutatud vastavalt määruse (EL) nr 575/2013 III osa II jaotise 5. peatüki 3. jaole.</w:t>
            </w:r>
          </w:p>
          <w:p w14:paraId="6B3045B9"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 </w:t>
            </w:r>
          </w:p>
          <w:p w14:paraId="35EFBDF9"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Kauplemisportfellis olevate väärtpaberistamiste korral esitatakse järgmine teave:</w:t>
            </w:r>
          </w:p>
          <w:p w14:paraId="4957C55C" w14:textId="1AA0386C"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riskiga kaalutud vara seoses spetsiifilise riskiga, mis on kindlaks määratud 12,5-kordse omavahendite nõudena, nagu on esitatud vormi MKR SA SEC veerus 0570, või vastavalt vormi MKR SA CTP veergudes 0410 ja 0420 (omavahendite nõude puhul asjakohane), kui finantsinstitutsioon kohaldab tururiski puhul lihtsustatud standardmeetodit;</w:t>
            </w:r>
          </w:p>
          <w:p w14:paraId="473B3456"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väärtpaberistamise riskitegurite suhtes olevate kõigi kaalutud tundlikkuste absoluutväärtuste summa, nagu on kindlaks tehtud alternatiivsesse korrelatsioonil põhinevasse kauplemisportfelli lisamata väärtpaberistamise krediidimarginaali riski omavahendite nõuete arvutamiseks, või alternatiivsesse korrelatsioonil põhinevasse kauplemisportfelli lisatud väärtpaberistamise krediidimarginaali risk, kui finantsinstitutsioon kohaldab alternatiivset standardmeetodit või alternatiivset sisemudeli meetodit.</w:t>
            </w:r>
          </w:p>
          <w:p w14:paraId="45539FE2" w14:textId="77777777" w:rsidR="00933ADA" w:rsidRPr="00AC505B" w:rsidRDefault="00933ADA" w:rsidP="00822842">
            <w:pPr>
              <w:spacing w:before="0" w:after="0"/>
              <w:jc w:val="left"/>
              <w:rPr>
                <w:rFonts w:ascii="Times New Roman" w:hAnsi="Times New Roman"/>
                <w:b/>
                <w:sz w:val="24"/>
                <w:u w:val="single"/>
              </w:rPr>
            </w:pPr>
          </w:p>
          <w:p w14:paraId="3429765F"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D0B6DDE" w14:textId="77777777" w:rsidTr="00822842">
        <w:tc>
          <w:tcPr>
            <w:tcW w:w="1101" w:type="dxa"/>
          </w:tcPr>
          <w:p w14:paraId="1231C5C5"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0431</w:t>
            </w:r>
          </w:p>
        </w:tc>
        <w:tc>
          <w:tcPr>
            <w:tcW w:w="7903" w:type="dxa"/>
          </w:tcPr>
          <w:p w14:paraId="1A7CCDF1"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RISKIKAALU ÜLEMPIIRIST TINGITUD VÄHENDAMINE</w:t>
            </w:r>
          </w:p>
          <w:p w14:paraId="40F552F1" w14:textId="77777777" w:rsidR="00933ADA" w:rsidRPr="00AC505B" w:rsidRDefault="00933ADA" w:rsidP="00822842">
            <w:pPr>
              <w:spacing w:before="0" w:after="0"/>
              <w:jc w:val="left"/>
              <w:rPr>
                <w:rFonts w:ascii="Times New Roman" w:hAnsi="Times New Roman"/>
                <w:b/>
                <w:sz w:val="24"/>
                <w:u w:val="single"/>
              </w:rPr>
            </w:pPr>
          </w:p>
          <w:p w14:paraId="1E7BD0D4"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artiklid 267 ja 269a</w:t>
            </w:r>
          </w:p>
          <w:p w14:paraId="0F07105D"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7790AEAA" w14:textId="77777777" w:rsidTr="00822842">
        <w:tc>
          <w:tcPr>
            <w:tcW w:w="1101" w:type="dxa"/>
          </w:tcPr>
          <w:p w14:paraId="5A82AC52"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0432</w:t>
            </w:r>
          </w:p>
        </w:tc>
        <w:tc>
          <w:tcPr>
            <w:tcW w:w="7903" w:type="dxa"/>
          </w:tcPr>
          <w:p w14:paraId="6219BB5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ÜLDISEST ÜLEMPIIRIST TINGITUD VÄHENDAMINE</w:t>
            </w:r>
          </w:p>
          <w:p w14:paraId="10354550" w14:textId="77777777" w:rsidR="00933ADA" w:rsidRPr="00AC505B" w:rsidRDefault="00933ADA" w:rsidP="00822842">
            <w:pPr>
              <w:spacing w:before="0" w:after="0"/>
              <w:jc w:val="left"/>
              <w:rPr>
                <w:rFonts w:ascii="Times New Roman" w:hAnsi="Times New Roman"/>
                <w:b/>
                <w:sz w:val="24"/>
                <w:u w:val="single"/>
              </w:rPr>
            </w:pPr>
          </w:p>
          <w:p w14:paraId="66B0CAD4"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Määruse (EL) nr 575/2013 artiklid 268 ja 269a </w:t>
            </w:r>
          </w:p>
          <w:p w14:paraId="27620CC5"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35E41EE" w14:textId="77777777" w:rsidTr="00822842">
        <w:tc>
          <w:tcPr>
            <w:tcW w:w="1101" w:type="dxa"/>
          </w:tcPr>
          <w:p w14:paraId="0489AC71" w14:textId="77777777" w:rsidR="00933ADA" w:rsidRPr="00AC505B" w:rsidRDefault="00933ADA" w:rsidP="00822842">
            <w:pPr>
              <w:autoSpaceDE w:val="0"/>
              <w:autoSpaceDN w:val="0"/>
              <w:adjustRightInd w:val="0"/>
              <w:spacing w:before="0" w:after="0"/>
              <w:rPr>
                <w:rFonts w:ascii="Times New Roman" w:hAnsi="Times New Roman"/>
                <w:bCs/>
                <w:sz w:val="24"/>
              </w:rPr>
            </w:pPr>
            <w:r w:rsidRPr="00AC505B">
              <w:rPr>
                <w:rFonts w:ascii="Times New Roman" w:hAnsi="Times New Roman"/>
                <w:sz w:val="24"/>
              </w:rPr>
              <w:t>0440</w:t>
            </w:r>
          </w:p>
        </w:tc>
        <w:tc>
          <w:tcPr>
            <w:tcW w:w="7903" w:type="dxa"/>
          </w:tcPr>
          <w:p w14:paraId="30A9281E"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 KOGUSUMMA PÄRAST ÜLEMPIIRI KOHALDAMIST</w:t>
            </w:r>
          </w:p>
          <w:p w14:paraId="6474E229" w14:textId="77777777" w:rsidR="00933ADA" w:rsidRPr="00AC505B" w:rsidRDefault="00933ADA" w:rsidP="00822842">
            <w:pPr>
              <w:spacing w:before="0" w:after="0"/>
              <w:jc w:val="left"/>
              <w:rPr>
                <w:rFonts w:ascii="Times New Roman" w:hAnsi="Times New Roman"/>
                <w:sz w:val="24"/>
              </w:rPr>
            </w:pPr>
          </w:p>
          <w:p w14:paraId="731521DF"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Selles veerus kogutakse teavet riskiga kaalutud vara kohta pärast väärtpaberistamise positsioonide suhtes ülempiiri kohaldamist; arvutatud vastavalt määruse (EL) nr 575/2013 III osa II jaotise 5. peatüki 3. jaole. </w:t>
            </w:r>
          </w:p>
          <w:p w14:paraId="0CC16632" w14:textId="77777777" w:rsidR="00933ADA" w:rsidRPr="00AC505B" w:rsidRDefault="00933ADA" w:rsidP="00822842">
            <w:pPr>
              <w:spacing w:before="0" w:after="0"/>
              <w:rPr>
                <w:rFonts w:ascii="Times New Roman" w:hAnsi="Times New Roman"/>
                <w:sz w:val="24"/>
              </w:rPr>
            </w:pPr>
          </w:p>
          <w:p w14:paraId="727A3B24"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Kauplemisportfellis olevate väärtpaberistamiste korral esitatakse järgmine teave:</w:t>
            </w:r>
          </w:p>
          <w:p w14:paraId="563BD002"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riskiga kaalutud vara seoses spetsiifilise riskiga, mis on kindlaks määratud 12,5-kordse omavahendite nõudena, nagu on esitatud vormi MKR SA SEC veerus 0570, või vastavalt vormi MKR SA CTP veergudes 0410 ja 0420 (omavahendite nõude puhul asjakohane), kui finantsinstitutsioon kohaldab tururiski puhul lihtsustatud standardmeetodit;</w:t>
            </w:r>
          </w:p>
          <w:p w14:paraId="4FA7C759"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väärtpaberistamise riskitegurite suhtes olevate kõigi kaalutud tundlikkuste absoluutväärtuste summa, nagu on kindlaks tehtud alternatiivsesse korrelatsioonil põhinevasse kauplemisportfelli lisamata väärtpaberistamise krediidimarginaali riski omavahendite nõuete arvutamiseks, või alternatiivsesse korrelatsioonil põhinevasse kauplemisportfelli lisatud väärtpaberistamise krediidimarginaali risk, kui finantsinstitutsioon kohaldab alternatiivset standardmeetodit või alternatiivset sisemudeli meetodit.</w:t>
            </w:r>
          </w:p>
          <w:p w14:paraId="3B17993B" w14:textId="77777777" w:rsidR="00933ADA" w:rsidRPr="00AC505B" w:rsidRDefault="00933ADA" w:rsidP="00822842">
            <w:pPr>
              <w:spacing w:before="0" w:after="0"/>
              <w:jc w:val="left"/>
              <w:rPr>
                <w:rFonts w:ascii="Times New Roman" w:hAnsi="Times New Roman"/>
                <w:sz w:val="24"/>
              </w:rPr>
            </w:pPr>
          </w:p>
        </w:tc>
      </w:tr>
      <w:tr w:rsidR="00933ADA" w:rsidRPr="00AC505B" w14:paraId="29AD02FB" w14:textId="77777777" w:rsidTr="00822842">
        <w:tc>
          <w:tcPr>
            <w:tcW w:w="1101" w:type="dxa"/>
          </w:tcPr>
          <w:p w14:paraId="2214049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0441–0444</w:t>
            </w:r>
          </w:p>
        </w:tc>
        <w:tc>
          <w:tcPr>
            <w:tcW w:w="7903" w:type="dxa"/>
          </w:tcPr>
          <w:p w14:paraId="75016A2C"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S-TREA MINIMAALNE VÄLJUNDMÄÄR</w:t>
            </w:r>
          </w:p>
          <w:p w14:paraId="52531F35" w14:textId="77777777" w:rsidR="00933ADA" w:rsidRPr="00AC505B" w:rsidRDefault="00933ADA" w:rsidP="00822842">
            <w:pPr>
              <w:spacing w:before="0" w:after="0"/>
              <w:jc w:val="left"/>
              <w:rPr>
                <w:rFonts w:ascii="Times New Roman" w:hAnsi="Times New Roman"/>
                <w:sz w:val="24"/>
              </w:rPr>
            </w:pPr>
          </w:p>
          <w:p w14:paraId="59E10C98" w14:textId="19E61D53"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Finantsinstitutsioonide puhul, kelle suhtes kohaldatakse määruse (EL) nr 575/2013 artikli 92 lõike 3 kohast minimaalset väljundmäära, artikli 92 lõike 5 kohaselt arvutatud standardmeetodi kohane koguriskipositsioon (S-TREA).</w:t>
            </w:r>
          </w:p>
        </w:tc>
      </w:tr>
      <w:tr w:rsidR="00933ADA" w:rsidRPr="00AC505B" w14:paraId="0DB415F9" w14:textId="77777777" w:rsidTr="00822842">
        <w:tc>
          <w:tcPr>
            <w:tcW w:w="1101" w:type="dxa"/>
          </w:tcPr>
          <w:p w14:paraId="6D580FE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0441</w:t>
            </w:r>
          </w:p>
        </w:tc>
        <w:tc>
          <w:tcPr>
            <w:tcW w:w="7903" w:type="dxa"/>
          </w:tcPr>
          <w:p w14:paraId="6666FE0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ENNE ÜLEMPIIRI KOHALDAMIST</w:t>
            </w:r>
          </w:p>
          <w:p w14:paraId="182BA4EA" w14:textId="77777777" w:rsidR="00933ADA" w:rsidRPr="00AC505B" w:rsidRDefault="00933ADA" w:rsidP="00822842">
            <w:pPr>
              <w:spacing w:before="0" w:after="0"/>
              <w:jc w:val="left"/>
              <w:rPr>
                <w:rFonts w:ascii="Times New Roman" w:hAnsi="Times New Roman"/>
                <w:sz w:val="24"/>
              </w:rPr>
            </w:pPr>
          </w:p>
          <w:p w14:paraId="5D626718"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S-TREA enne väärtpaberistamise positsioonide suhtes ülempiiri kohaldamist; arvutatud vastavalt määruse (EL) nr 575/2013 III osa II jaotise 5. peatüki 3. jaole.</w:t>
            </w:r>
          </w:p>
          <w:p w14:paraId="2319E581"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 </w:t>
            </w:r>
          </w:p>
          <w:p w14:paraId="33863AEA"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Kauplemisportfellis olevate väärtpaberistamiste korral esitatakse järgmine teave:</w:t>
            </w:r>
          </w:p>
          <w:p w14:paraId="3F8EED90"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riskiga kaalutud vara seoses spetsiifilise riskiga, mis on kindlaks määratud 12,5-kordse omavahendite nõudena, nagu on esitatud vormi MKR SA SEC veerus 0570, või vastavalt vormi MKR SA CTP veergudes 0410 ja 0420 (omavahendite nõude puhul asjakohane), kui finantsinstitutsioon kohaldab tururiski puhul lihtsustatud standardmeetodit;</w:t>
            </w:r>
          </w:p>
          <w:p w14:paraId="693C7CE2"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 xml:space="preserve">väärtpaberistamise riskitegurite suhtes olevate kõigi kaalutud tundlikkuste absoluutväärtuste summa, nagu on kindlaks tehtud alternatiivsesse </w:t>
            </w:r>
            <w:r w:rsidRPr="00AC505B">
              <w:rPr>
                <w:rFonts w:ascii="Times New Roman" w:hAnsi="Times New Roman"/>
                <w:sz w:val="24"/>
              </w:rPr>
              <w:lastRenderedPageBreak/>
              <w:t>korrelatsioonil põhinevasse kauplemisportfelli lisamata väärtpaberistamise krediidimarginaali riski omavahendite nõuete arvutamiseks, või alternatiivsesse korrelatsioonil põhinevasse kauplemisportfelli lisatud väärtpaberistamise krediidimarginaali risk, kui finantsinstitutsioon kohaldab alternatiivset standardmeetodit.</w:t>
            </w:r>
          </w:p>
          <w:tbl>
            <w:tblPr>
              <w:tblStyle w:val="TableGrid"/>
              <w:tblW w:w="0" w:type="auto"/>
              <w:tblLook w:val="04A0" w:firstRow="1" w:lastRow="0" w:firstColumn="1" w:lastColumn="0" w:noHBand="0" w:noVBand="1"/>
            </w:tblPr>
            <w:tblGrid>
              <w:gridCol w:w="7587"/>
            </w:tblGrid>
            <w:tr w:rsidR="00933ADA" w:rsidRPr="00AC505B" w14:paraId="796C14FB" w14:textId="77777777" w:rsidTr="00822842">
              <w:tc>
                <w:tcPr>
                  <w:tcW w:w="7587" w:type="dxa"/>
                </w:tcPr>
                <w:p w14:paraId="3B8CCA7A" w14:textId="77777777" w:rsidR="00933ADA" w:rsidRPr="00AC505B" w:rsidRDefault="00933ADA" w:rsidP="00822842">
                  <w:pPr>
                    <w:pStyle w:val="body"/>
                    <w:rPr>
                      <w:b/>
                      <w:bCs/>
                    </w:rPr>
                  </w:pPr>
                  <w:r w:rsidRPr="00AC505B">
                    <w:rPr>
                      <w:b/>
                    </w:rPr>
                    <w:t>Selgitav tekst konsulteerimise eesmärgil</w:t>
                  </w:r>
                </w:p>
                <w:p w14:paraId="23406B96" w14:textId="77777777" w:rsidR="00933ADA" w:rsidRPr="00AC505B" w:rsidRDefault="00933ADA" w:rsidP="00822842">
                  <w:pPr>
                    <w:pStyle w:val="body"/>
                  </w:pPr>
                  <w:r w:rsidRPr="00AC505B">
                    <w:t>Lihtsuse huvides ja hoolimata asjaolust, et see ei kajasta S-TREA ja U-TREA arvutamise erinevusi (vt allpool uued veerud), palutakse nii alternatiivset standardmeetodit kohaldavatel finantsinstitutsioonidel kui ka alternatiivset sisemudeli meetodit kohaldavatel finantsinstitutsioonidel esitada lihtsalt kaalutud tundlikkuste summa, mis on kindlaks tehtud väärtpaberistamise krediidimarginaali riski tundlikkusel põhineva meetodi alusel. Minimaalse väljundmäära eeskirjade tõttu peaks nii alternatiivset standardmeetodit kohaldavatel finantsinstitutsioonidel kui ka alternatiivset sisemudeli meetodit kohaldavatel finantsinstitutsioonidel olema võimalik saada see väärtus ilma täiendavate jõupingutusteta.</w:t>
                  </w:r>
                </w:p>
              </w:tc>
            </w:tr>
          </w:tbl>
          <w:p w14:paraId="426DE9EE"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2A10F8EB" w14:textId="77777777" w:rsidTr="00822842">
        <w:tc>
          <w:tcPr>
            <w:tcW w:w="1101" w:type="dxa"/>
          </w:tcPr>
          <w:p w14:paraId="50BBA203"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0442</w:t>
            </w:r>
          </w:p>
        </w:tc>
        <w:tc>
          <w:tcPr>
            <w:tcW w:w="7903" w:type="dxa"/>
          </w:tcPr>
          <w:p w14:paraId="49431B8A"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RISKIKAALU ÜLEMPIIRIST TINGITUD VÄHENDAMINE</w:t>
            </w:r>
          </w:p>
          <w:p w14:paraId="2E845DCB" w14:textId="77777777" w:rsidR="00933ADA" w:rsidRPr="00AC505B" w:rsidRDefault="00933ADA" w:rsidP="00822842">
            <w:pPr>
              <w:spacing w:before="0" w:after="0"/>
              <w:jc w:val="left"/>
              <w:rPr>
                <w:rFonts w:ascii="Times New Roman" w:hAnsi="Times New Roman"/>
                <w:b/>
                <w:sz w:val="24"/>
                <w:u w:val="single"/>
              </w:rPr>
            </w:pPr>
          </w:p>
          <w:p w14:paraId="270EF45D"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S-TREA vähendamine riskikaalu ülempiiri tõttu vastavalt määruse (EL) nr 575/2013 artiklitele 267 ja 269a.</w:t>
            </w:r>
          </w:p>
          <w:p w14:paraId="03C14F6F"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1FF55386" w14:textId="77777777" w:rsidTr="00822842">
        <w:tc>
          <w:tcPr>
            <w:tcW w:w="1101" w:type="dxa"/>
          </w:tcPr>
          <w:p w14:paraId="682A0D8F"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0443</w:t>
            </w:r>
          </w:p>
        </w:tc>
        <w:tc>
          <w:tcPr>
            <w:tcW w:w="7903" w:type="dxa"/>
          </w:tcPr>
          <w:p w14:paraId="30571E0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 ÜLDISEST ÜLEMPIIRIST TINGITUD VÄHENDAMINE</w:t>
            </w:r>
          </w:p>
          <w:p w14:paraId="1927249F" w14:textId="77777777" w:rsidR="00933ADA" w:rsidRPr="00AC505B" w:rsidRDefault="00933ADA" w:rsidP="00822842">
            <w:pPr>
              <w:spacing w:before="0" w:after="0"/>
              <w:jc w:val="left"/>
              <w:rPr>
                <w:rFonts w:ascii="Times New Roman" w:hAnsi="Times New Roman"/>
                <w:b/>
                <w:sz w:val="24"/>
                <w:u w:val="single"/>
              </w:rPr>
            </w:pPr>
          </w:p>
          <w:p w14:paraId="0DB49ED6"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S-TREA vähendamine üldise ülempiiri tõttu vastavalt määruse (EL) nr 575/2013 artiklitele 268 ja 269a. </w:t>
            </w:r>
          </w:p>
          <w:p w14:paraId="653E3E9F"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596D419C" w14:textId="77777777" w:rsidTr="00822842">
        <w:tc>
          <w:tcPr>
            <w:tcW w:w="1101" w:type="dxa"/>
          </w:tcPr>
          <w:p w14:paraId="2191F587"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0444</w:t>
            </w:r>
          </w:p>
        </w:tc>
        <w:tc>
          <w:tcPr>
            <w:tcW w:w="7903" w:type="dxa"/>
          </w:tcPr>
          <w:p w14:paraId="7784F835"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PÄRAST ÜLEMPIIRI KOHALDAMIST</w:t>
            </w:r>
          </w:p>
          <w:p w14:paraId="433303FD" w14:textId="77777777" w:rsidR="00933ADA" w:rsidRPr="00AC505B" w:rsidRDefault="00933ADA" w:rsidP="00822842">
            <w:pPr>
              <w:spacing w:before="0" w:after="0"/>
              <w:jc w:val="left"/>
              <w:rPr>
                <w:rFonts w:ascii="Times New Roman" w:hAnsi="Times New Roman"/>
                <w:sz w:val="24"/>
              </w:rPr>
            </w:pPr>
          </w:p>
          <w:p w14:paraId="172CC8C5" w14:textId="77777777" w:rsidR="00933ADA" w:rsidRPr="00AC505B" w:rsidRDefault="00933ADA" w:rsidP="00822842">
            <w:pPr>
              <w:spacing w:before="0" w:after="0"/>
              <w:rPr>
                <w:rFonts w:ascii="Times New Roman" w:hAnsi="Times New Roman"/>
                <w:sz w:val="24"/>
              </w:rPr>
            </w:pPr>
            <w:r w:rsidRPr="00AC505B">
              <w:rPr>
                <w:rFonts w:ascii="Times New Roman" w:hAnsi="Times New Roman"/>
                <w:sz w:val="24"/>
              </w:rPr>
              <w:t xml:space="preserve">Selles veerus kogutakse teavet S-TREA kohta pärast väärtpaberistamise positsioonide suhtes ülempiiri kohaldamist; arvutatud vastavalt määruse (EL) nr 575/2013 III osa II jaotise 5. peatüki 3. jaole. </w:t>
            </w:r>
          </w:p>
          <w:p w14:paraId="2C1EE876" w14:textId="77777777" w:rsidR="00933ADA" w:rsidRPr="00AC505B" w:rsidRDefault="00933ADA" w:rsidP="00822842">
            <w:pPr>
              <w:spacing w:before="0" w:after="0"/>
              <w:rPr>
                <w:rFonts w:ascii="Times New Roman" w:hAnsi="Times New Roman"/>
                <w:sz w:val="24"/>
              </w:rPr>
            </w:pPr>
          </w:p>
          <w:p w14:paraId="38C8C7DE"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Kauplemisportfellis olevate väärtpaberistamiste korral esitatakse järgmine teave:</w:t>
            </w:r>
          </w:p>
          <w:p w14:paraId="09A850B1"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riskiga kaalutud vara seoses spetsiifilise riskiga, mis on kindlaks määratud 12,5-kordse omavahendite nõudena, nagu on esitatud vormi MKR SA SEC veerus 0570, või vastavalt vormi MKR SA CTP veergudes 0410 ja 0420 (omavahendite nõude puhul asjakohane), kui finantsinstitutsioon kohaldab tururiski puhul lihtsustatud standardmeetodit;</w:t>
            </w:r>
          </w:p>
          <w:p w14:paraId="192C3CE4" w14:textId="77777777" w:rsidR="00933ADA" w:rsidRPr="00AC505B" w:rsidRDefault="00933ADA" w:rsidP="00933ADA">
            <w:pPr>
              <w:pStyle w:val="ListParagraph"/>
              <w:numPr>
                <w:ilvl w:val="0"/>
                <w:numId w:val="20"/>
              </w:numPr>
              <w:spacing w:before="0" w:after="0"/>
              <w:jc w:val="left"/>
              <w:rPr>
                <w:rFonts w:ascii="Times New Roman" w:hAnsi="Times New Roman"/>
                <w:sz w:val="24"/>
              </w:rPr>
            </w:pPr>
            <w:r w:rsidRPr="00AC505B">
              <w:rPr>
                <w:rFonts w:ascii="Times New Roman" w:hAnsi="Times New Roman"/>
                <w:sz w:val="24"/>
              </w:rPr>
              <w:t>väärtpaberistamise riskitegurite suhtes olevate kõigi kaalutud tundlikkuste absoluutväärtuste summa, nagu on kindlaks tehtud alternatiivsesse korrelatsioonil põhinevasse kauplemisportfelli lisamata väärtpaberistamise krediidimarginaali riski omavahendite nõuete arvutamiseks, või alternatiivsesse korrelatsioonil põhinevasse kauplemisportfelli lisatud väärtpaberistamise krediidimarginaali risk, kui finantsinstitutsioon kohaldab alternatiivset standardmeetodit.</w:t>
            </w:r>
          </w:p>
          <w:p w14:paraId="233C3FEE"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694E74F4" w14:textId="77777777" w:rsidTr="00822842">
        <w:tc>
          <w:tcPr>
            <w:tcW w:w="1101" w:type="dxa"/>
          </w:tcPr>
          <w:p w14:paraId="4F7AE7B2" w14:textId="0354D5B2"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0447–04xx</w:t>
            </w:r>
          </w:p>
        </w:tc>
        <w:tc>
          <w:tcPr>
            <w:tcW w:w="7903" w:type="dxa"/>
          </w:tcPr>
          <w:p w14:paraId="39177254"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MEMOKIRJED</w:t>
            </w:r>
          </w:p>
          <w:p w14:paraId="5389D21D"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7CD8BAA1" w14:textId="77777777" w:rsidTr="00822842">
        <w:tc>
          <w:tcPr>
            <w:tcW w:w="1101" w:type="dxa"/>
          </w:tcPr>
          <w:p w14:paraId="01E9AD5B"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lastRenderedPageBreak/>
              <w:t>0447</w:t>
            </w:r>
          </w:p>
        </w:tc>
        <w:tc>
          <w:tcPr>
            <w:tcW w:w="7903" w:type="dxa"/>
          </w:tcPr>
          <w:p w14:paraId="7CAC2112"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 VÄÄRTPABERISTAMISE VÄLISREITINGUTE MEETODI KOHASELT</w:t>
            </w:r>
          </w:p>
          <w:p w14:paraId="727DA567" w14:textId="77777777" w:rsidR="00933ADA" w:rsidRPr="00AC505B" w:rsidRDefault="00933ADA" w:rsidP="00822842">
            <w:pPr>
              <w:spacing w:before="0" w:after="0"/>
              <w:jc w:val="left"/>
              <w:rPr>
                <w:rFonts w:ascii="Times New Roman" w:hAnsi="Times New Roman"/>
                <w:b/>
                <w:sz w:val="24"/>
                <w:u w:val="single"/>
              </w:rPr>
            </w:pPr>
          </w:p>
          <w:p w14:paraId="593F468B"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 xml:space="preserve">Määruse (EL) nr 575/2013 artiklid 263 ja 264 See veerg täidetakse ainult reitinguga tehingute puhul enne ülempiiri kohaldamist. Nende tehingute puhul, millele kohaldatakse väärtpaberistamise välisreitingute meetodit, seda ei täideta. </w:t>
            </w:r>
          </w:p>
          <w:p w14:paraId="6B823283"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24E858E2" w14:textId="77777777" w:rsidTr="00822842">
        <w:tc>
          <w:tcPr>
            <w:tcW w:w="1101" w:type="dxa"/>
          </w:tcPr>
          <w:p w14:paraId="217CBA30"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0448</w:t>
            </w:r>
          </w:p>
        </w:tc>
        <w:tc>
          <w:tcPr>
            <w:tcW w:w="7903" w:type="dxa"/>
          </w:tcPr>
          <w:p w14:paraId="48FF751D"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RISKIGA KAALUTUD VARA VÄÄRTPABERISTAMISE STANDARDMEETODI KOHASELT</w:t>
            </w:r>
          </w:p>
          <w:p w14:paraId="0B3CC3C9" w14:textId="77777777" w:rsidR="00933ADA" w:rsidRPr="00AC505B" w:rsidRDefault="00933ADA" w:rsidP="00822842">
            <w:pPr>
              <w:spacing w:before="0" w:after="0"/>
              <w:jc w:val="left"/>
              <w:rPr>
                <w:rFonts w:ascii="Times New Roman" w:hAnsi="Times New Roman"/>
                <w:b/>
                <w:sz w:val="24"/>
                <w:u w:val="single"/>
              </w:rPr>
            </w:pPr>
          </w:p>
          <w:p w14:paraId="352FBF3A" w14:textId="77777777" w:rsidR="00933ADA" w:rsidRPr="00AC505B" w:rsidRDefault="00933ADA" w:rsidP="00822842">
            <w:pPr>
              <w:spacing w:before="0" w:after="0"/>
              <w:jc w:val="left"/>
              <w:rPr>
                <w:rFonts w:ascii="Times New Roman" w:hAnsi="Times New Roman"/>
                <w:sz w:val="24"/>
              </w:rPr>
            </w:pPr>
            <w:r w:rsidRPr="00AC505B">
              <w:rPr>
                <w:rFonts w:ascii="Times New Roman" w:hAnsi="Times New Roman"/>
                <w:sz w:val="24"/>
              </w:rPr>
              <w:t>Määruse (EL) nr 575/2013 artiklid 261 ja 262 See veerg täidetakse enne ülempiiri kohaldamist. Nende tehingute puhul, millele kohaldatakse standardmeetodit, seda ei täideta.</w:t>
            </w:r>
          </w:p>
          <w:p w14:paraId="03C7D94F"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47AE7DF1" w14:textId="77777777" w:rsidTr="00822842">
        <w:tc>
          <w:tcPr>
            <w:tcW w:w="1101" w:type="dxa"/>
            <w:shd w:val="clear" w:color="auto" w:fill="auto"/>
          </w:tcPr>
          <w:p w14:paraId="00A69DE3" w14:textId="7B4B4A70"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0451–0453</w:t>
            </w:r>
          </w:p>
        </w:tc>
        <w:tc>
          <w:tcPr>
            <w:tcW w:w="7903" w:type="dxa"/>
            <w:shd w:val="clear" w:color="auto" w:fill="auto"/>
          </w:tcPr>
          <w:p w14:paraId="1303C165" w14:textId="1273A546"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MINIMAALNE VÄLJUNDMÄÄR: RISKIGA KAALUTUD VARA SEOSES MÄÄRUSE (EL) nr 575/2013 ARTIKLI 465 LÕIKE 7 KOHALDAMISE MÕJUGA</w:t>
            </w:r>
          </w:p>
          <w:p w14:paraId="121EEE73"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sz w:val="24"/>
              </w:rPr>
              <w:t>Esitatakse üleminekusätteid kohaldamata arvutatud riskiga kaalutud vara ja üleminekusätteid kohaldades arvutatud riskiga kaalutud vara vahe kõigi kolme meetodi korral: väärtpaberistamise sisereitingute meetod, sisehindamise meetod ja kvalifitseeruva viivisnõuete väärtpaberistamise kõrgema nõudeõiguse järguga seeriate erikäsitlus.</w:t>
            </w:r>
          </w:p>
        </w:tc>
      </w:tr>
      <w:tr w:rsidR="00933ADA" w:rsidRPr="00AC505B" w14:paraId="01F41EE8" w14:textId="77777777" w:rsidTr="00822842">
        <w:tc>
          <w:tcPr>
            <w:tcW w:w="1101" w:type="dxa"/>
            <w:shd w:val="clear" w:color="auto" w:fill="auto"/>
          </w:tcPr>
          <w:p w14:paraId="0C2265AD" w14:textId="77777777" w:rsidR="00933ADA" w:rsidRPr="00AC505B"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0450–0470</w:t>
            </w:r>
          </w:p>
        </w:tc>
        <w:tc>
          <w:tcPr>
            <w:tcW w:w="7903" w:type="dxa"/>
            <w:shd w:val="clear" w:color="auto" w:fill="auto"/>
          </w:tcPr>
          <w:p w14:paraId="1EA354D9"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VÄÄRTPABERISTAMISE POSITSIOONID – KAUPLEMISPORTFELL</w:t>
            </w:r>
          </w:p>
          <w:p w14:paraId="7AFAC8BE" w14:textId="77777777" w:rsidR="00933ADA" w:rsidRPr="00AC505B" w:rsidRDefault="00933ADA" w:rsidP="00822842">
            <w:pPr>
              <w:spacing w:before="0" w:after="0"/>
              <w:jc w:val="left"/>
              <w:rPr>
                <w:rFonts w:ascii="Times New Roman" w:hAnsi="Times New Roman"/>
                <w:b/>
                <w:sz w:val="24"/>
                <w:u w:val="single"/>
              </w:rPr>
            </w:pPr>
          </w:p>
        </w:tc>
      </w:tr>
      <w:tr w:rsidR="00933ADA" w:rsidRPr="00AC505B"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AC505B" w:rsidDel="00304CB1" w:rsidRDefault="00933ADA" w:rsidP="00822842">
            <w:pPr>
              <w:autoSpaceDE w:val="0"/>
              <w:autoSpaceDN w:val="0"/>
              <w:adjustRightInd w:val="0"/>
              <w:spacing w:before="0" w:after="0"/>
              <w:rPr>
                <w:rFonts w:ascii="Times New Roman" w:hAnsi="Times New Roman"/>
                <w:sz w:val="24"/>
              </w:rPr>
            </w:pPr>
            <w:r w:rsidRPr="00AC505B">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AC505B" w:rsidRDefault="00933ADA" w:rsidP="00822842">
            <w:pPr>
              <w:spacing w:before="0" w:after="0"/>
              <w:jc w:val="left"/>
              <w:rPr>
                <w:rFonts w:ascii="Times New Roman" w:hAnsi="Times New Roman"/>
                <w:b/>
                <w:sz w:val="24"/>
                <w:u w:val="single"/>
              </w:rPr>
            </w:pPr>
            <w:r w:rsidRPr="00AC505B">
              <w:rPr>
                <w:rFonts w:ascii="Times New Roman" w:hAnsi="Times New Roman"/>
                <w:b/>
                <w:sz w:val="24"/>
                <w:u w:val="single"/>
              </w:rPr>
              <w:t>KORRELATSIOONIL PÕHINEV KAUPLEMISPORTFELL VÕI MITTE KORRELATSIOONIL PÕHINEV KAUPLEMISPORTFELL?</w:t>
            </w:r>
          </w:p>
          <w:p w14:paraId="4E779271" w14:textId="77777777" w:rsidR="00933ADA" w:rsidRPr="00AC505B" w:rsidRDefault="00933ADA" w:rsidP="00822842">
            <w:pPr>
              <w:spacing w:before="0" w:after="0"/>
              <w:jc w:val="left"/>
              <w:rPr>
                <w:rStyle w:val="InstructionsTabelleText"/>
                <w:rFonts w:ascii="Times New Roman" w:hAnsi="Times New Roman"/>
                <w:sz w:val="24"/>
              </w:rPr>
            </w:pPr>
          </w:p>
          <w:p w14:paraId="5C39CCEE" w14:textId="77777777" w:rsidR="00933ADA" w:rsidRPr="00AC505B" w:rsidRDefault="00933ADA" w:rsidP="00822842">
            <w:pPr>
              <w:spacing w:before="0" w:after="0"/>
              <w:jc w:val="left"/>
              <w:rPr>
                <w:rStyle w:val="InstructionsTabelleText"/>
                <w:rFonts w:ascii="Times New Roman" w:hAnsi="Times New Roman"/>
                <w:sz w:val="24"/>
              </w:rPr>
            </w:pPr>
            <w:r w:rsidRPr="00AC505B">
              <w:rPr>
                <w:rStyle w:val="InstructionsTabelleText"/>
                <w:rFonts w:ascii="Times New Roman" w:hAnsi="Times New Roman"/>
                <w:sz w:val="24"/>
              </w:rPr>
              <w:t>Finantsinstitutsioonid märgivad ühe järgmistest:</w:t>
            </w:r>
          </w:p>
          <w:p w14:paraId="3077C0BF" w14:textId="77777777" w:rsidR="00933ADA" w:rsidRPr="00AC505B" w:rsidRDefault="00933ADA" w:rsidP="00822842">
            <w:pPr>
              <w:spacing w:before="0" w:after="0"/>
              <w:jc w:val="left"/>
              <w:rPr>
                <w:rStyle w:val="InstructionsTabelleText"/>
                <w:rFonts w:ascii="Times New Roman" w:hAnsi="Times New Roman"/>
                <w:sz w:val="24"/>
              </w:rPr>
            </w:pPr>
            <w:r w:rsidRPr="00AC505B">
              <w:rPr>
                <w:rStyle w:val="InstructionsTabelleText"/>
                <w:rFonts w:ascii="Times New Roman" w:hAnsi="Times New Roman"/>
                <w:sz w:val="24"/>
              </w:rPr>
              <w:t>„CTP“ – korrelatsioonil põhinev kauplemisportfell;</w:t>
            </w:r>
          </w:p>
          <w:p w14:paraId="7D2A23A5" w14:textId="77777777" w:rsidR="00933ADA" w:rsidRPr="00AC505B" w:rsidRDefault="00933ADA" w:rsidP="00822842">
            <w:pPr>
              <w:spacing w:before="0" w:after="0"/>
              <w:jc w:val="left"/>
              <w:rPr>
                <w:rStyle w:val="InstructionsTabelleText"/>
                <w:rFonts w:ascii="Times New Roman" w:hAnsi="Times New Roman"/>
                <w:sz w:val="24"/>
              </w:rPr>
            </w:pPr>
            <w:r w:rsidRPr="00AC505B">
              <w:rPr>
                <w:rStyle w:val="InstructionsTabelleText"/>
                <w:rFonts w:ascii="Times New Roman" w:hAnsi="Times New Roman"/>
                <w:sz w:val="24"/>
              </w:rPr>
              <w:t>„Non-CTP“ – mitte korrelatsioonil põhinev kauplemisportfell.</w:t>
            </w:r>
          </w:p>
          <w:p w14:paraId="54A65CFD" w14:textId="77777777" w:rsidR="00933ADA" w:rsidRPr="00AC505B" w:rsidRDefault="00933ADA" w:rsidP="00822842">
            <w:pPr>
              <w:spacing w:before="0" w:after="0"/>
              <w:jc w:val="left"/>
              <w:rPr>
                <w:rFonts w:ascii="Times New Roman" w:hAnsi="Times New Roman"/>
                <w:b/>
                <w:sz w:val="24"/>
                <w:u w:val="single"/>
              </w:rPr>
            </w:pPr>
          </w:p>
        </w:tc>
      </w:tr>
    </w:tbl>
    <w:p w14:paraId="50BFD634" w14:textId="77777777" w:rsidR="00933ADA" w:rsidRPr="00AC505B" w:rsidRDefault="00933ADA"/>
    <w:p w14:paraId="36E1EBF9" w14:textId="77777777" w:rsidR="00933ADA" w:rsidRPr="00AC505B" w:rsidRDefault="00933ADA"/>
    <w:sectPr w:rsidR="00933ADA" w:rsidRPr="00AC505B">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 ja (EL) nr 648/2012 (ELT L 347, 28.12.2017, lk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Eraldiseisev finantsinstitutsioon ei kuulu konsolideerimisgruppi ning teda ei konsolideerita samas riigis, kus tema suhtes kohaldatakse omavahendite nõudeid.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52C42"/>
    <w:rsid w:val="000F57B4"/>
    <w:rsid w:val="001B2467"/>
    <w:rsid w:val="00241455"/>
    <w:rsid w:val="003236FF"/>
    <w:rsid w:val="003A06D5"/>
    <w:rsid w:val="003E7539"/>
    <w:rsid w:val="005754CB"/>
    <w:rsid w:val="005B58D3"/>
    <w:rsid w:val="005F3FB0"/>
    <w:rsid w:val="00631623"/>
    <w:rsid w:val="006573B5"/>
    <w:rsid w:val="00835B2F"/>
    <w:rsid w:val="00933ADA"/>
    <w:rsid w:val="00A6002C"/>
    <w:rsid w:val="00AC505B"/>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et-EE"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et-EE"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et-EE"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et-EE"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et-EE"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et-EE"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et-EE"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et-EE"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et-EE"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et-EE"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et-EE"/>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3C84D61-6FA0-4788-AA67-42D81521FC2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39</Pages>
  <Words>9382</Words>
  <Characters>72342</Characters>
  <Application>Microsoft Office Word</Application>
  <DocSecurity>0</DocSecurity>
  <Lines>2192</Lines>
  <Paragraphs>869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2025-01-26T20:13:00Z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2025-01-26T20:13:01Z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cf7fb07a-95a3-485a-9d5f-952814ad7f95</vt:lpwstr>
  </property>
  <property fmtid="{D5CDD505-2E9C-101B-9397-08002B2CF9AE}" pid="10" name="MSIP_Label_6bd9ddd1-4d20-43f6-abfa-fc3c07406f94_ContentBits">
    <vt:lpwstr>0</vt:lpwstr>
  </property>
</Properties>
</file>