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F92A61" w14:textId="77777777" w:rsidR="00F07734" w:rsidRPr="002D4939" w:rsidRDefault="00F07734" w:rsidP="00F07734">
      <w:pPr>
        <w:jc w:val="center"/>
        <w:rPr>
          <w:rFonts w:ascii="Times New Roman" w:hAnsi="Times New Roman"/>
          <w:sz w:val="24"/>
          <w:szCs w:val="22"/>
        </w:rPr>
      </w:pPr>
      <w:bookmarkStart w:id="0" w:name="_Toc360188322"/>
      <w:bookmarkStart w:id="1" w:name="_Toc473560870"/>
      <w:bookmarkStart w:id="2" w:name="_Toc151714358"/>
      <w:r w:rsidRPr="002D4939">
        <w:rPr>
          <w:rFonts w:ascii="Times New Roman" w:hAnsi="Times New Roman"/>
          <w:sz w:val="24"/>
        </w:rPr>
        <w:t>PT</w:t>
      </w:r>
    </w:p>
    <w:p w14:paraId="0D6BFDE2" w14:textId="77777777" w:rsidR="00320FF3" w:rsidRPr="002D4939" w:rsidRDefault="00320FF3" w:rsidP="00F07734">
      <w:pPr>
        <w:rPr>
          <w:rFonts w:ascii="Times New Roman" w:hAnsi="Times New Roman"/>
          <w:sz w:val="24"/>
        </w:rPr>
      </w:pPr>
    </w:p>
    <w:p w14:paraId="02F7763D" w14:textId="77777777" w:rsidR="00320FF3" w:rsidRPr="002D4939" w:rsidRDefault="00320FF3" w:rsidP="00320FF3">
      <w:pPr>
        <w:jc w:val="center"/>
        <w:rPr>
          <w:rFonts w:ascii="Times New Roman" w:hAnsi="Times New Roman"/>
          <w:sz w:val="24"/>
        </w:rPr>
      </w:pPr>
      <w:r w:rsidRPr="002D4939">
        <w:rPr>
          <w:rFonts w:ascii="Times New Roman" w:hAnsi="Times New Roman"/>
          <w:sz w:val="24"/>
        </w:rPr>
        <w:t>ANEXO II</w:t>
      </w:r>
    </w:p>
    <w:p w14:paraId="6A7FAFF0" w14:textId="77777777" w:rsidR="00320FF3" w:rsidRPr="002D4939" w:rsidRDefault="00320FF3" w:rsidP="00320FF3">
      <w:pPr>
        <w:jc w:val="center"/>
        <w:rPr>
          <w:rFonts w:ascii="Times New Roman" w:hAnsi="Times New Roman"/>
          <w:sz w:val="24"/>
        </w:rPr>
      </w:pPr>
      <w:r w:rsidRPr="002D4939">
        <w:rPr>
          <w:rFonts w:ascii="Times New Roman" w:hAnsi="Times New Roman"/>
          <w:sz w:val="24"/>
        </w:rPr>
        <w:t>«ANEXO II</w:t>
      </w:r>
    </w:p>
    <w:p w14:paraId="3F8D89B8" w14:textId="77777777" w:rsidR="00320FF3" w:rsidRPr="002D4939" w:rsidRDefault="00320FF3" w:rsidP="00320FF3">
      <w:pPr>
        <w:jc w:val="center"/>
        <w:rPr>
          <w:rFonts w:ascii="Times New Roman" w:hAnsi="Times New Roman"/>
          <w:b/>
          <w:sz w:val="24"/>
        </w:rPr>
      </w:pPr>
      <w:r w:rsidRPr="002D4939">
        <w:rPr>
          <w:rFonts w:ascii="Times New Roman" w:hAnsi="Times New Roman"/>
          <w:b/>
          <w:sz w:val="24"/>
        </w:rPr>
        <w:t>INSTRUÇÕES SOBRE O REPORTE DOS FUNDOS PRÓPRIOS E DOS REQUISITOS DE FUNDOS PRÓPRIOS</w:t>
      </w:r>
    </w:p>
    <w:p w14:paraId="33E9282B" w14:textId="77777777" w:rsidR="00320FF3" w:rsidRPr="002D4939" w:rsidRDefault="00320FF3" w:rsidP="00320FF3">
      <w:pPr>
        <w:jc w:val="center"/>
        <w:rPr>
          <w:rFonts w:ascii="Times New Roman" w:hAnsi="Times New Roman"/>
          <w:b/>
          <w:sz w:val="24"/>
          <w:lang w:eastAsia="de-DE"/>
        </w:rPr>
      </w:pPr>
    </w:p>
    <w:p w14:paraId="3D25D1E5" w14:textId="77777777" w:rsidR="009D5CC6" w:rsidRPr="002D4939" w:rsidRDefault="009D5CC6" w:rsidP="00984406">
      <w:pPr>
        <w:rPr>
          <w:rFonts w:ascii="Times New Roman" w:hAnsi="Times New Roman"/>
        </w:rPr>
      </w:pPr>
    </w:p>
    <w:p w14:paraId="07D5DC86" w14:textId="5AA3133C" w:rsidR="00CC7D2C" w:rsidRPr="002D4939" w:rsidRDefault="00CC7D2C" w:rsidP="00767D3D">
      <w:pPr>
        <w:pStyle w:val="Heading2"/>
        <w:rPr>
          <w:rFonts w:ascii="Times New Roman" w:hAnsi="Times New Roman"/>
        </w:rPr>
      </w:pPr>
      <w:r w:rsidRPr="002D4939">
        <w:rPr>
          <w:rFonts w:ascii="Times New Roman" w:hAnsi="Times New Roman"/>
        </w:rPr>
        <w:t>PARTE II: INSTRUÇÕES RESPEITANTES AOS MODELOS</w:t>
      </w:r>
      <w:bookmarkEnd w:id="0"/>
      <w:bookmarkEnd w:id="1"/>
      <w:bookmarkEnd w:id="2"/>
    </w:p>
    <w:p w14:paraId="3279C58A" w14:textId="77777777" w:rsidR="00CC7D2C" w:rsidRPr="002D4939" w:rsidRDefault="00CC7D2C" w:rsidP="005F25FD">
      <w:pPr>
        <w:pStyle w:val="Instructionsberschrift2"/>
        <w:numPr>
          <w:ilvl w:val="0"/>
          <w:numId w:val="0"/>
        </w:numPr>
        <w:ind w:left="357" w:hanging="357"/>
        <w:rPr>
          <w:rFonts w:ascii="Times New Roman" w:hAnsi="Times New Roman" w:cs="Times New Roman"/>
        </w:rPr>
      </w:pPr>
      <w:bookmarkStart w:id="3" w:name="_Toc360188323"/>
      <w:bookmarkStart w:id="4" w:name="_Toc473560871"/>
      <w:bookmarkStart w:id="5" w:name="_Toc151714359"/>
      <w:r w:rsidRPr="002D4939">
        <w:rPr>
          <w:rFonts w:ascii="Times New Roman" w:hAnsi="Times New Roman" w:cs="Times New Roman"/>
        </w:rPr>
        <w:t>1.</w:t>
      </w:r>
      <w:r w:rsidRPr="002D4939">
        <w:rPr>
          <w:rFonts w:ascii="Times New Roman" w:hAnsi="Times New Roman" w:cs="Times New Roman"/>
        </w:rPr>
        <w:tab/>
        <w:t>Visão geral da adequação dos fundos próprios</w:t>
      </w:r>
      <w:bookmarkEnd w:id="3"/>
      <w:r w:rsidRPr="002D4939">
        <w:rPr>
          <w:rFonts w:ascii="Times New Roman" w:hAnsi="Times New Roman" w:cs="Times New Roman"/>
        </w:rPr>
        <w:t xml:space="preserve"> («CA»)</w:t>
      </w:r>
      <w:bookmarkEnd w:id="4"/>
      <w:bookmarkEnd w:id="5"/>
    </w:p>
    <w:p w14:paraId="049C1634" w14:textId="77777777" w:rsidR="00CC7D2C" w:rsidRPr="002D4939" w:rsidRDefault="00CC7D2C" w:rsidP="005F25FD">
      <w:pPr>
        <w:pStyle w:val="Instructionsberschrift2"/>
        <w:numPr>
          <w:ilvl w:val="0"/>
          <w:numId w:val="0"/>
        </w:numPr>
        <w:ind w:left="357" w:hanging="357"/>
        <w:rPr>
          <w:rFonts w:ascii="Times New Roman" w:hAnsi="Times New Roman" w:cs="Times New Roman"/>
        </w:rPr>
      </w:pPr>
      <w:bookmarkStart w:id="6" w:name="_Toc308175819"/>
      <w:bookmarkStart w:id="7" w:name="_Toc360188324"/>
      <w:bookmarkStart w:id="8" w:name="_Toc473560872"/>
      <w:bookmarkStart w:id="9" w:name="_Toc151714360"/>
      <w:r w:rsidRPr="002D4939">
        <w:rPr>
          <w:rFonts w:ascii="Times New Roman" w:hAnsi="Times New Roman" w:cs="Times New Roman"/>
        </w:rPr>
        <w:t>1.1.</w:t>
      </w:r>
      <w:r w:rsidRPr="002D4939">
        <w:rPr>
          <w:rFonts w:ascii="Times New Roman" w:hAnsi="Times New Roman" w:cs="Times New Roman"/>
        </w:rPr>
        <w:tab/>
        <w:t>Observações gerais</w:t>
      </w:r>
      <w:bookmarkEnd w:id="6"/>
      <w:bookmarkEnd w:id="7"/>
      <w:bookmarkEnd w:id="8"/>
      <w:bookmarkEnd w:id="9"/>
    </w:p>
    <w:p w14:paraId="730C7EE9" w14:textId="77777777" w:rsidR="00CC7D2C" w:rsidRPr="002D4939" w:rsidRDefault="00CC7D2C" w:rsidP="00D1404A">
      <w:pPr>
        <w:pStyle w:val="InstructionsText2"/>
        <w:numPr>
          <w:ilvl w:val="0"/>
          <w:numId w:val="0"/>
        </w:numPr>
      </w:pPr>
      <w:r w:rsidRPr="002D4939">
        <w:fldChar w:fldCharType="begin"/>
      </w:r>
      <w:r w:rsidRPr="002D4939">
        <w:instrText>seq paragraphs</w:instrText>
      </w:r>
      <w:r w:rsidRPr="002D4939">
        <w:fldChar w:fldCharType="separate"/>
      </w:r>
      <w:r w:rsidRPr="002D4939">
        <w:t>11</w:t>
      </w:r>
      <w:r w:rsidRPr="002D4939">
        <w:fldChar w:fldCharType="end"/>
      </w:r>
      <w:r w:rsidRPr="002D4939">
        <w:t>.</w:t>
      </w:r>
      <w:r w:rsidRPr="002D4939">
        <w:tab/>
        <w:t xml:space="preserve">Os modelos CA contêm, relativamente ao Pilar 1, informações sobre os numeradores (fundos próprios, fundos próprios de nível 1, fundos próprios principais de nível 1), o denominador (requisitos de fundos próprios) e a aplicação das disposições transitórias do Regulamento (UE) n.º 575/2013 e da Diretiva 2013/36/UE, estando estruturados em cinco modelos: </w:t>
      </w:r>
    </w:p>
    <w:p w14:paraId="416DAF6C" w14:textId="77777777" w:rsidR="00CC7D2C" w:rsidRPr="002D4939" w:rsidRDefault="00CC7D2C" w:rsidP="00D1404A">
      <w:pPr>
        <w:pStyle w:val="InstructionsText2"/>
        <w:numPr>
          <w:ilvl w:val="0"/>
          <w:numId w:val="0"/>
        </w:numPr>
        <w:ind w:left="993"/>
      </w:pPr>
      <w:r w:rsidRPr="002D4939">
        <w:t>a)</w:t>
      </w:r>
      <w:r w:rsidRPr="002D4939">
        <w:tab/>
        <w:t>O modelo CA1 inclui o montante dos fundos próprios das instituições, discriminado nos elementos necessários para se chegar a esse montante. O montante dos fundos próprios obtido inclui o efeito agregado da aplicação das disposições transitórias do Regulamento (UE) n.º 575/2013 e da Diretiva 2013/36/UE por tipo de fundos próprios;</w:t>
      </w:r>
    </w:p>
    <w:p w14:paraId="27EFA8F6" w14:textId="7AE1365E" w:rsidR="00CC7D2C" w:rsidRPr="002D4939" w:rsidRDefault="00CC7D2C" w:rsidP="00D1404A">
      <w:pPr>
        <w:pStyle w:val="InstructionsText2"/>
        <w:numPr>
          <w:ilvl w:val="0"/>
          <w:numId w:val="0"/>
        </w:numPr>
        <w:ind w:left="993"/>
      </w:pPr>
      <w:r w:rsidRPr="002D4939">
        <w:t>b)</w:t>
      </w:r>
      <w:r w:rsidRPr="002D4939">
        <w:tab/>
        <w:t>O modelo CA2 resume os montantes totais das posições em risco com limite mínimo, sem limite mínimo (TREA) e os montantes totais das posições em risco segundo o método padrão (S-TREA), tal como definidos, respetivamente, no artigo 92.º, n.</w:t>
      </w:r>
      <w:r w:rsidRPr="002D4939">
        <w:rPr>
          <w:vertAlign w:val="superscript"/>
        </w:rPr>
        <w:t>os </w:t>
      </w:r>
      <w:r w:rsidRPr="002D4939">
        <w:t>3, 4 e 5, do Regulamento (UE) n.º 575/2013;</w:t>
      </w:r>
    </w:p>
    <w:p w14:paraId="3031C055" w14:textId="77777777" w:rsidR="00CC7D2C" w:rsidRPr="002D4939" w:rsidRDefault="00CC7D2C" w:rsidP="00D1404A">
      <w:pPr>
        <w:pStyle w:val="InstructionsText2"/>
        <w:numPr>
          <w:ilvl w:val="0"/>
          <w:numId w:val="0"/>
        </w:numPr>
        <w:ind w:left="993"/>
      </w:pPr>
      <w:r w:rsidRPr="002D4939">
        <w:t>c)</w:t>
      </w:r>
      <w:r w:rsidRPr="002D4939">
        <w:tab/>
        <w:t>O modelo CA3 inclui os rácios para os quais o Regulamento (UE) n.º 575/2013 determina um nível mínimo, os rácios do Pilar 2 e alguns outros dados conexos;</w:t>
      </w:r>
    </w:p>
    <w:p w14:paraId="7FAC43FB" w14:textId="77777777" w:rsidR="00CC7D2C" w:rsidRPr="002D4939" w:rsidRDefault="00CC7D2C" w:rsidP="00D1404A">
      <w:pPr>
        <w:pStyle w:val="InstructionsText2"/>
        <w:numPr>
          <w:ilvl w:val="0"/>
          <w:numId w:val="0"/>
        </w:numPr>
        <w:ind w:left="993"/>
      </w:pPr>
      <w:r w:rsidRPr="002D4939">
        <w:t>d)</w:t>
      </w:r>
      <w:r w:rsidRPr="002D4939">
        <w:tab/>
        <w:t xml:space="preserve">O modelo CA4 contém elementos para memória necessários nomeadamente para o cálculo dos elementos do CA1, bem como informações em relação às reservas de fundos próprios da Diretiva 2013/36/UE; </w:t>
      </w:r>
    </w:p>
    <w:p w14:paraId="0EB902DA" w14:textId="77777777" w:rsidR="00CC7D2C" w:rsidRPr="002D4939" w:rsidRDefault="00CC7D2C" w:rsidP="00D1404A">
      <w:pPr>
        <w:pStyle w:val="InstructionsText2"/>
        <w:numPr>
          <w:ilvl w:val="0"/>
          <w:numId w:val="0"/>
        </w:numPr>
        <w:ind w:left="993"/>
      </w:pPr>
      <w:r w:rsidRPr="002D4939">
        <w:t>e)</w:t>
      </w:r>
      <w:r w:rsidRPr="002D4939">
        <w:tab/>
        <w:t>O modelo CA5 contém os dados necessários para o cálculo do efeito da aplicação das disposições transitórias do Regulamento (UE) n.º 575/2013 sobre os fundos próprios. O modelo CA5 deixará de existir uma vez expiradas essas disposições transitórias.</w:t>
      </w:r>
    </w:p>
    <w:p w14:paraId="6AAF12AD" w14:textId="77777777" w:rsidR="00CC7D2C" w:rsidRPr="002D4939" w:rsidRDefault="00CC7D2C" w:rsidP="00D1404A">
      <w:pPr>
        <w:pStyle w:val="InstructionsText2"/>
        <w:numPr>
          <w:ilvl w:val="0"/>
          <w:numId w:val="0"/>
        </w:numPr>
      </w:pPr>
      <w:r w:rsidRPr="002D4939">
        <w:fldChar w:fldCharType="begin"/>
      </w:r>
      <w:r w:rsidRPr="002D4939">
        <w:instrText>seq paragraphs</w:instrText>
      </w:r>
      <w:r w:rsidRPr="002D4939">
        <w:fldChar w:fldCharType="separate"/>
      </w:r>
      <w:r w:rsidRPr="002D4939">
        <w:t>12</w:t>
      </w:r>
      <w:r w:rsidRPr="002D4939">
        <w:fldChar w:fldCharType="end"/>
      </w:r>
      <w:r w:rsidRPr="002D4939">
        <w:t>.</w:t>
      </w:r>
      <w:r w:rsidRPr="002D4939">
        <w:tab/>
        <w:t>Os modelos devem ser utilizados por todas as entidades que reportam, independentemente das normas de contabilidade que apliquem, embora alguns elementos do numerador sejam específicos às entidades que aplicam regras de avaliação na linha das IAS/IFRS. Em geral, a informação do denominador está ligada aos resultados finais reportados nos modelos correspondentes para o cálculo do montante total das posições em risco.</w:t>
      </w:r>
    </w:p>
    <w:p w14:paraId="596C5A80" w14:textId="77777777" w:rsidR="00CC7D2C" w:rsidRPr="002D4939" w:rsidRDefault="00CC7D2C" w:rsidP="00D1404A">
      <w:pPr>
        <w:pStyle w:val="InstructionsText2"/>
        <w:numPr>
          <w:ilvl w:val="0"/>
          <w:numId w:val="0"/>
        </w:numPr>
      </w:pPr>
      <w:r w:rsidRPr="002D4939">
        <w:lastRenderedPageBreak/>
        <w:fldChar w:fldCharType="begin"/>
      </w:r>
      <w:r w:rsidRPr="002D4939">
        <w:instrText>seq paragraphs</w:instrText>
      </w:r>
      <w:r w:rsidRPr="002D4939">
        <w:fldChar w:fldCharType="separate"/>
      </w:r>
      <w:r w:rsidRPr="002D4939">
        <w:t>13</w:t>
      </w:r>
      <w:r w:rsidRPr="002D4939">
        <w:fldChar w:fldCharType="end"/>
      </w:r>
      <w:r w:rsidRPr="002D4939">
        <w:t>.</w:t>
      </w:r>
      <w:r w:rsidRPr="002D4939">
        <w:tab/>
        <w:t xml:space="preserve">Os fundos próprios totais são de diferentes tipos: fundos próprios de nível 1 (FP1), que correspondem à soma dos fundos próprios principais de nível 1 (FPP1), dos fundos próprios adicionais de nível 1 (FPA1) e dos fundos próprios de nível 2 (FP2). </w:t>
      </w:r>
    </w:p>
    <w:p w14:paraId="2CD8D0AB" w14:textId="77777777" w:rsidR="00CC7D2C" w:rsidRPr="002D4939" w:rsidRDefault="00CC7D2C" w:rsidP="00D1404A">
      <w:pPr>
        <w:pStyle w:val="InstructionsText2"/>
        <w:numPr>
          <w:ilvl w:val="0"/>
          <w:numId w:val="0"/>
        </w:numPr>
      </w:pPr>
      <w:r w:rsidRPr="002D4939">
        <w:fldChar w:fldCharType="begin"/>
      </w:r>
      <w:r w:rsidRPr="002D4939">
        <w:instrText>seq paragraphs</w:instrText>
      </w:r>
      <w:r w:rsidRPr="002D4939">
        <w:fldChar w:fldCharType="separate"/>
      </w:r>
      <w:r w:rsidRPr="002D4939">
        <w:t>14</w:t>
      </w:r>
      <w:r w:rsidRPr="002D4939">
        <w:fldChar w:fldCharType="end"/>
      </w:r>
      <w:r w:rsidRPr="002D4939">
        <w:t>.</w:t>
      </w:r>
      <w:r w:rsidRPr="002D4939">
        <w:tab/>
        <w:t>A aplicação das disposições transitórias do Regulamento (UE) n.º 575/2013 e da Diretiva 2013/36/UE é tratada do seguinte modo nos modelos CA:</w:t>
      </w:r>
    </w:p>
    <w:p w14:paraId="14CA06BE" w14:textId="77777777" w:rsidR="00CC7D2C" w:rsidRPr="002D4939" w:rsidRDefault="00CC7D2C" w:rsidP="00D1404A">
      <w:pPr>
        <w:pStyle w:val="InstructionsText2"/>
        <w:numPr>
          <w:ilvl w:val="0"/>
          <w:numId w:val="0"/>
        </w:numPr>
        <w:ind w:left="993"/>
      </w:pPr>
      <w:r w:rsidRPr="002D4939">
        <w:t>a)</w:t>
      </w:r>
      <w:r w:rsidRPr="002D4939">
        <w:tab/>
        <w:t>Os elementos do modelo CA1 não tomam geralmente em consideração os ajustamentos transitórios, o que significa que os valores constantes dos elementos do modelo CA1 são calculados de acordo com as disposições finais (ou seja, como se não existissem disposições transitórias), com exceção dos elementos que resumem o efeito dessas disposições transitórias. Para cada tipo de fundos próprios (ou seja, FPP1; FPA1 e FP2) há três rubricas diferentes nas quais são incluídas todos os ajustamentos devidos a essas disposições transitórias.</w:t>
      </w:r>
    </w:p>
    <w:p w14:paraId="2571599A" w14:textId="77777777" w:rsidR="00CC7D2C" w:rsidRPr="002D4939" w:rsidRDefault="00CC7D2C" w:rsidP="00D1404A">
      <w:pPr>
        <w:pStyle w:val="InstructionsText2"/>
        <w:numPr>
          <w:ilvl w:val="0"/>
          <w:numId w:val="0"/>
        </w:numPr>
        <w:ind w:left="993"/>
      </w:pPr>
      <w:r w:rsidRPr="002D4939">
        <w:t>b)</w:t>
      </w:r>
      <w:r w:rsidRPr="002D4939">
        <w:tab/>
        <w:t>As disposições transitórias podem também afetar os défices de FPA1 e FP2 (ou seja, o excesso de deduções aos FPA1 ou FP2, conforme regulamentado respetivamente no artigo 36.º, n.º 1, alínea j), e no artigo 56.º, alínea e), do Regulamento (UE) n.º 575/2013), pelo que os elementos que contenham esses défices podem refletir indiretamente o efeito dessas disposições transitórias.</w:t>
      </w:r>
    </w:p>
    <w:p w14:paraId="088733BA" w14:textId="77777777" w:rsidR="00CC7D2C" w:rsidRPr="002D4939" w:rsidRDefault="00CC7D2C" w:rsidP="00D1404A">
      <w:pPr>
        <w:pStyle w:val="InstructionsText2"/>
        <w:numPr>
          <w:ilvl w:val="0"/>
          <w:numId w:val="0"/>
        </w:numPr>
        <w:ind w:left="993"/>
      </w:pPr>
      <w:r w:rsidRPr="002D4939">
        <w:t>c)</w:t>
      </w:r>
      <w:r w:rsidRPr="002D4939">
        <w:tab/>
        <w:t xml:space="preserve">O modelo CA5 é exclusivamente utilizado para comunicar o efeito devido à aplicação das disposições transitórias do Regulamento (UE) n.º 575/2013 com impacto nos fundos próprios. </w:t>
      </w:r>
    </w:p>
    <w:p w14:paraId="45D824B0" w14:textId="77777777" w:rsidR="00CC7D2C" w:rsidRPr="002D4939" w:rsidRDefault="00CC7D2C" w:rsidP="00D1404A">
      <w:pPr>
        <w:pStyle w:val="InstructionsText2"/>
        <w:numPr>
          <w:ilvl w:val="0"/>
          <w:numId w:val="0"/>
        </w:numPr>
      </w:pPr>
      <w:r w:rsidRPr="002D4939">
        <w:fldChar w:fldCharType="begin"/>
      </w:r>
      <w:r w:rsidRPr="002D4939">
        <w:instrText>seq paragraphs</w:instrText>
      </w:r>
      <w:r w:rsidRPr="002D4939">
        <w:fldChar w:fldCharType="separate"/>
      </w:r>
      <w:r w:rsidRPr="002D4939">
        <w:t>15</w:t>
      </w:r>
      <w:r w:rsidRPr="002D4939">
        <w:fldChar w:fldCharType="end"/>
      </w:r>
      <w:r w:rsidRPr="002D4939">
        <w:t>.</w:t>
      </w:r>
      <w:r w:rsidRPr="002D4939">
        <w:tab/>
        <w:t xml:space="preserve">O tratamento dos requisitos do Pilar II pode não ser uniforme na União (o artigo 104.º-A, n.º 1, da Diretiva 2013/36/UE deve ser transposto para a regulamentação nacional). Apenas o impacto dos requisitos do Pilar II sobre o rácio de solvência ou sobre os objetivos em termos de rácio deve ser incluído no reporte em matéria de solvência exigido pelo Regulamento (UE) n.º 575/2013. </w:t>
      </w:r>
    </w:p>
    <w:p w14:paraId="10043DAC" w14:textId="77777777" w:rsidR="00CC7D2C" w:rsidRPr="002D4939" w:rsidRDefault="00CC7D2C" w:rsidP="00D1404A">
      <w:pPr>
        <w:pStyle w:val="InstructionsText2"/>
        <w:numPr>
          <w:ilvl w:val="0"/>
          <w:numId w:val="0"/>
        </w:numPr>
        <w:ind w:left="993"/>
      </w:pPr>
      <w:r w:rsidRPr="002D4939">
        <w:t>a)</w:t>
      </w:r>
      <w:r w:rsidRPr="002D4939">
        <w:tab/>
        <w:t>Os modelos CA1, CA2 e CA5 contêm apenas dados sobre questões relativas ao Pilar I.</w:t>
      </w:r>
    </w:p>
    <w:p w14:paraId="0DBE98C6" w14:textId="77777777" w:rsidR="00CC7D2C" w:rsidRPr="002D4939" w:rsidRDefault="00CC7D2C" w:rsidP="00D1404A">
      <w:pPr>
        <w:pStyle w:val="InstructionsText2"/>
        <w:numPr>
          <w:ilvl w:val="0"/>
          <w:numId w:val="0"/>
        </w:numPr>
        <w:ind w:left="993"/>
      </w:pPr>
      <w:r w:rsidRPr="002D4939">
        <w:t>b)</w:t>
      </w:r>
      <w:r w:rsidRPr="002D4939">
        <w:tab/>
        <w:t>O modelo CA3 contém o impacto dos requisitos adicionais do Pilar II sobre o rácio de solvência em base agregada. Concentrando-se, sobretudo, nos próprios objetivos em termos de rácios. Deixa de haver uma ligação com os modelos CA1, CA2 ou CA5.</w:t>
      </w:r>
    </w:p>
    <w:p w14:paraId="63F79AA0" w14:textId="77777777" w:rsidR="00CC7D2C" w:rsidRPr="002D4939" w:rsidRDefault="00CC7D2C" w:rsidP="00D1404A">
      <w:pPr>
        <w:pStyle w:val="InstructionsText2"/>
        <w:numPr>
          <w:ilvl w:val="0"/>
          <w:numId w:val="0"/>
        </w:numPr>
        <w:ind w:left="993"/>
      </w:pPr>
      <w:r w:rsidRPr="002D4939">
        <w:t>c)</w:t>
      </w:r>
      <w:r w:rsidRPr="002D4939">
        <w:tab/>
        <w:t>O modelo CA4 contém uma célula dedicada aos requisitos de fundos próprios adicionais relativos ao Pilar II. Esta célula não tem qualquer ligação, por meio das regras de validação, com os rácios de fundos próprios do modelo CA3 e reflete o artigo 104.º-A, n.º 1, da Diretiva 2013/36/UE, que menciona explicitamente os requisitos de fundos próprios adicionais como uma possibilidade no que se refere às decisões do Pilar II.</w:t>
      </w:r>
    </w:p>
    <w:p w14:paraId="2CF3DCE5" w14:textId="22DB17A6" w:rsidR="00CC7D2C" w:rsidRPr="002D4939" w:rsidRDefault="00CC7D2C" w:rsidP="00D1404A">
      <w:pPr>
        <w:pStyle w:val="InstructionsText2"/>
        <w:numPr>
          <w:ilvl w:val="0"/>
          <w:numId w:val="0"/>
        </w:numPr>
      </w:pPr>
      <w:r w:rsidRPr="002D4939">
        <w:t xml:space="preserve">15a. A aplicação dos requisitos relativos ao limite mínimo do montante total das posições em risco pode afetar o TREA, bem como os requisitos de fundos próprios cujo cálculo depende do TREA: rácios de fundos próprios, requisitos do pilar 2 e reservas prudenciais. Caso uma autoridade competente tenha aplicado a derrogação prevista no artigo 92.º, n.º 3, segundo parágrafo, do Regulamento (UE) n.º 575/2013, as informações sobre os requisitos relativos ao </w:t>
      </w:r>
      <w:r w:rsidRPr="002D4939">
        <w:lastRenderedPageBreak/>
        <w:t xml:space="preserve">limite mínimo do montante total das posições em risco devem ser comunicadas em conformidade.  </w:t>
      </w:r>
    </w:p>
    <w:p w14:paraId="226DFED5" w14:textId="77777777" w:rsidR="00CC7D2C" w:rsidRPr="002D4939" w:rsidRDefault="00CC7D2C" w:rsidP="00D1404A">
      <w:pPr>
        <w:pStyle w:val="InstructionsText2"/>
        <w:numPr>
          <w:ilvl w:val="0"/>
          <w:numId w:val="0"/>
        </w:numPr>
        <w:ind w:left="993"/>
      </w:pPr>
      <w:r w:rsidRPr="002D4939">
        <w:t>a)</w:t>
      </w:r>
      <w:r w:rsidRPr="002D4939">
        <w:tab/>
        <w:t>O modelo CA2 contém os montantes totais das posições ao risco com limite mínimo, sem limite mínimo e segundo o método padrão. Os TREA com limite mínimo e segundo o método padrão refletem o efeito das disposições transitórias relativas ao limite mínimo do montante total das posições em risco previstas no artigo 465.º do Regulamento (UE) n.º 575/2013.</w:t>
      </w:r>
    </w:p>
    <w:p w14:paraId="70D5E959" w14:textId="77777777" w:rsidR="00CC7D2C" w:rsidRPr="002D4939" w:rsidRDefault="00CC7D2C" w:rsidP="00D1404A">
      <w:pPr>
        <w:pStyle w:val="InstructionsText2"/>
        <w:numPr>
          <w:ilvl w:val="0"/>
          <w:numId w:val="0"/>
        </w:numPr>
        <w:ind w:left="993"/>
      </w:pPr>
      <w:r w:rsidRPr="002D4939">
        <w:t>b)</w:t>
      </w:r>
      <w:r w:rsidRPr="002D4939">
        <w:tab/>
        <w:t>O modelo CA3 contém os rácios de fundos próprios com e sem limite mínimo e o requisito total de fundos próprios do SREP (TSCR) antes e depois do limite máximo estabelecido no artigo 104.º-A da Diretiva 2013/36/UE e os rácios de fundos próprios sem a aplicação de disposições transitórias para o limite mínimo do montante total das posições em risco.</w:t>
      </w:r>
    </w:p>
    <w:p w14:paraId="5965EF78" w14:textId="77777777" w:rsidR="00CC7D2C" w:rsidRPr="002D4939" w:rsidRDefault="00CC7D2C" w:rsidP="00D1404A">
      <w:pPr>
        <w:pStyle w:val="InstructionsText2"/>
        <w:numPr>
          <w:ilvl w:val="0"/>
          <w:numId w:val="0"/>
        </w:numPr>
        <w:ind w:left="993"/>
      </w:pPr>
      <w:r w:rsidRPr="002D4939">
        <w:t>15b. O modelo CA4 contém os montantes dos ajustamentos do limite mínimo com e sem a aplicação de disposições transitórias para o limite mínimo do montante total das posições em risco, bem como a percentagem aplicável do limite mínimo do montante total das posições em risco nos termos do artigo 465.º, n.º 1, do Regulamento (UE) n.º 575/2013.</w:t>
      </w:r>
    </w:p>
    <w:p w14:paraId="36A0BD6A" w14:textId="7392AD1A" w:rsidR="00CC7D2C" w:rsidRPr="002D4939" w:rsidRDefault="00DA32D5" w:rsidP="00A85510">
      <w:pPr>
        <w:pStyle w:val="InstructionsText2"/>
        <w:numPr>
          <w:ilvl w:val="0"/>
          <w:numId w:val="0"/>
        </w:numPr>
        <w:rPr>
          <w:noProof/>
        </w:rPr>
      </w:pPr>
      <w:r w:rsidRPr="002D4939">
        <w:t>15c. O modelo C 06.02 contém o ajustamento do limite mínimo no TREA das entidades abrangidas pelo perímetro de consolidação.</w:t>
      </w:r>
    </w:p>
    <w:p w14:paraId="4F8F57C9" w14:textId="572FD9C8" w:rsidR="00CC7D2C" w:rsidRPr="002D4939" w:rsidRDefault="00CC7D2C" w:rsidP="00A85510">
      <w:pPr>
        <w:pStyle w:val="InstructionsText2"/>
        <w:numPr>
          <w:ilvl w:val="0"/>
          <w:numId w:val="0"/>
        </w:numPr>
        <w:rPr>
          <w:noProof/>
        </w:rPr>
      </w:pPr>
      <w:r w:rsidRPr="002D4939">
        <w:t xml:space="preserve">15d. Os modelos C10.00, C13.01, C14.01 e C34.02 contêm informações sobre os valores das posições em risco segundo o método padrão e o TREA segundo o método padrão calculados em conformidade com o artigo 92.º, n.º 5, do Regulamento (UE) n.º 575/2013 e, se for caso disso, o impacto das disposições transitórias para o cálculo do S-TREA.   </w:t>
      </w:r>
    </w:p>
    <w:p w14:paraId="49279069" w14:textId="77777777" w:rsidR="00CC7D2C" w:rsidRPr="002D4939" w:rsidRDefault="00CC7D2C" w:rsidP="00D1404A">
      <w:pPr>
        <w:pStyle w:val="InstructionsText2"/>
        <w:numPr>
          <w:ilvl w:val="0"/>
          <w:numId w:val="0"/>
        </w:numPr>
        <w:ind w:left="993"/>
      </w:pPr>
    </w:p>
    <w:p w14:paraId="0DDBF68C" w14:textId="77777777" w:rsidR="00CC7D2C" w:rsidRPr="002D4939" w:rsidRDefault="00CC7D2C" w:rsidP="00D1404A">
      <w:pPr>
        <w:pStyle w:val="Instructionsberschrift2"/>
        <w:numPr>
          <w:ilvl w:val="0"/>
          <w:numId w:val="0"/>
        </w:numPr>
        <w:ind w:left="357" w:hanging="357"/>
        <w:rPr>
          <w:rFonts w:ascii="Times New Roman" w:hAnsi="Times New Roman" w:cs="Times New Roman"/>
        </w:rPr>
      </w:pPr>
      <w:bookmarkStart w:id="10" w:name="_Toc473560873"/>
      <w:bookmarkStart w:id="11" w:name="_Toc151714361"/>
      <w:bookmarkStart w:id="12" w:name="_Toc308175820"/>
      <w:bookmarkStart w:id="13" w:name="_Toc360188325"/>
      <w:r w:rsidRPr="002D4939">
        <w:rPr>
          <w:rFonts w:ascii="Times New Roman" w:hAnsi="Times New Roman" w:cs="Times New Roman"/>
          <w:u w:val="none"/>
        </w:rPr>
        <w:t>1.2.</w:t>
      </w:r>
      <w:r w:rsidRPr="002D4939">
        <w:rPr>
          <w:rFonts w:ascii="Times New Roman" w:hAnsi="Times New Roman" w:cs="Times New Roman"/>
          <w:u w:val="none"/>
        </w:rPr>
        <w:tab/>
      </w:r>
      <w:r w:rsidRPr="002D4939">
        <w:rPr>
          <w:rFonts w:ascii="Times New Roman" w:hAnsi="Times New Roman" w:cs="Times New Roman"/>
        </w:rPr>
        <w:t>C 01.00 — FUNDOS PRÓPRIOS (CA1)</w:t>
      </w:r>
      <w:bookmarkEnd w:id="10"/>
      <w:bookmarkEnd w:id="11"/>
      <w:r w:rsidRPr="002D4939">
        <w:rPr>
          <w:rFonts w:ascii="Times New Roman" w:hAnsi="Times New Roman" w:cs="Times New Roman"/>
        </w:rPr>
        <w:t xml:space="preserve"> </w:t>
      </w:r>
      <w:bookmarkEnd w:id="12"/>
      <w:bookmarkEnd w:id="13"/>
    </w:p>
    <w:p w14:paraId="4A8E09A3" w14:textId="77777777" w:rsidR="00CC7D2C" w:rsidRPr="002D4939" w:rsidRDefault="00CC7D2C" w:rsidP="00D1404A">
      <w:pPr>
        <w:pStyle w:val="Instructionsberschrift2"/>
        <w:numPr>
          <w:ilvl w:val="0"/>
          <w:numId w:val="0"/>
        </w:numPr>
        <w:ind w:left="357" w:hanging="357"/>
        <w:rPr>
          <w:rFonts w:ascii="Times New Roman" w:hAnsi="Times New Roman" w:cs="Times New Roman"/>
        </w:rPr>
      </w:pPr>
      <w:bookmarkStart w:id="14" w:name="_Toc308175821"/>
      <w:bookmarkStart w:id="15" w:name="_Toc310414968"/>
      <w:bookmarkStart w:id="16" w:name="_Toc360188326"/>
      <w:bookmarkStart w:id="17" w:name="_Toc473560874"/>
      <w:bookmarkStart w:id="18" w:name="_Toc151714362"/>
      <w:r w:rsidRPr="002D4939">
        <w:rPr>
          <w:rFonts w:ascii="Times New Roman" w:hAnsi="Times New Roman" w:cs="Times New Roman"/>
          <w:u w:val="none"/>
        </w:rPr>
        <w:t>1.2.1</w:t>
      </w:r>
      <w:r w:rsidRPr="002D4939">
        <w:rPr>
          <w:rFonts w:ascii="Times New Roman" w:hAnsi="Times New Roman" w:cs="Times New Roman"/>
          <w:u w:val="none"/>
        </w:rPr>
        <w:tab/>
      </w:r>
      <w:r w:rsidRPr="002D4939">
        <w:rPr>
          <w:rFonts w:ascii="Times New Roman" w:hAnsi="Times New Roman" w:cs="Times New Roman"/>
        </w:rPr>
        <w:t xml:space="preserve">Instruções relativas a posições </w:t>
      </w:r>
      <w:bookmarkEnd w:id="14"/>
      <w:bookmarkEnd w:id="15"/>
      <w:r w:rsidRPr="002D4939">
        <w:rPr>
          <w:rFonts w:ascii="Times New Roman" w:hAnsi="Times New Roman" w:cs="Times New Roman"/>
        </w:rPr>
        <w:t>específicas</w:t>
      </w:r>
      <w:bookmarkEnd w:id="16"/>
      <w:bookmarkEnd w:id="17"/>
      <w:bookmarkEnd w:id="18"/>
    </w:p>
    <w:p w14:paraId="46149592" w14:textId="77777777" w:rsidR="00CC7D2C" w:rsidRPr="002D4939" w:rsidRDefault="00CC7D2C" w:rsidP="00320EFD">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CC7D2C" w:rsidRPr="002D4939" w14:paraId="7C64B19F" w14:textId="77777777" w:rsidTr="00822842">
        <w:tc>
          <w:tcPr>
            <w:tcW w:w="1129" w:type="dxa"/>
            <w:shd w:val="clear" w:color="auto" w:fill="D9D9D9"/>
          </w:tcPr>
          <w:p w14:paraId="1EBAD656" w14:textId="77777777" w:rsidR="00CC7D2C" w:rsidRPr="002D4939" w:rsidRDefault="00CC7D2C" w:rsidP="00320EFD">
            <w:pPr>
              <w:pStyle w:val="InstructionsText"/>
              <w:rPr>
                <w:rStyle w:val="InstructionsTabelleText"/>
                <w:rFonts w:ascii="Times New Roman" w:hAnsi="Times New Roman"/>
                <w:bCs/>
                <w:sz w:val="24"/>
              </w:rPr>
            </w:pPr>
            <w:r w:rsidRPr="002D4939">
              <w:rPr>
                <w:rStyle w:val="InstructionsTabelleText"/>
                <w:rFonts w:ascii="Times New Roman" w:hAnsi="Times New Roman"/>
                <w:sz w:val="24"/>
              </w:rPr>
              <w:t>Linha</w:t>
            </w:r>
          </w:p>
        </w:tc>
        <w:tc>
          <w:tcPr>
            <w:tcW w:w="7620" w:type="dxa"/>
            <w:shd w:val="clear" w:color="auto" w:fill="D9D9D9"/>
          </w:tcPr>
          <w:p w14:paraId="00BD61FC" w14:textId="77777777" w:rsidR="00CC7D2C" w:rsidRPr="002D4939" w:rsidRDefault="00CC7D2C" w:rsidP="00320EFD">
            <w:pPr>
              <w:pStyle w:val="InstructionsText"/>
              <w:rPr>
                <w:rStyle w:val="InstructionsTabelleText"/>
                <w:rFonts w:ascii="Times New Roman" w:hAnsi="Times New Roman"/>
                <w:bCs/>
                <w:sz w:val="24"/>
              </w:rPr>
            </w:pPr>
            <w:r w:rsidRPr="002D4939">
              <w:rPr>
                <w:rStyle w:val="InstructionsTabelleText"/>
                <w:rFonts w:ascii="Times New Roman" w:hAnsi="Times New Roman"/>
                <w:sz w:val="24"/>
              </w:rPr>
              <w:t>Referências jurídicas e instruções</w:t>
            </w:r>
          </w:p>
        </w:tc>
      </w:tr>
      <w:tr w:rsidR="00CC7D2C" w:rsidRPr="002D4939" w14:paraId="4C04A885" w14:textId="77777777" w:rsidTr="00822842">
        <w:tc>
          <w:tcPr>
            <w:tcW w:w="1129" w:type="dxa"/>
          </w:tcPr>
          <w:p w14:paraId="3DFF1FFE"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0010</w:t>
            </w:r>
          </w:p>
        </w:tc>
        <w:tc>
          <w:tcPr>
            <w:tcW w:w="7620" w:type="dxa"/>
          </w:tcPr>
          <w:p w14:paraId="7F7B229E" w14:textId="77777777" w:rsidR="00CC7D2C" w:rsidRPr="002D4939" w:rsidRDefault="00CC7D2C" w:rsidP="00320EFD">
            <w:pPr>
              <w:pStyle w:val="InstructionsText"/>
              <w:rPr>
                <w:rStyle w:val="InstructionsTabelleberschrift"/>
                <w:rFonts w:ascii="Times New Roman" w:hAnsi="Times New Roman"/>
                <w:sz w:val="24"/>
              </w:rPr>
            </w:pPr>
            <w:r w:rsidRPr="002D4939">
              <w:rPr>
                <w:rStyle w:val="InstructionsTabelleberschrift"/>
                <w:rFonts w:ascii="Times New Roman" w:hAnsi="Times New Roman"/>
                <w:sz w:val="24"/>
              </w:rPr>
              <w:t>1.</w:t>
            </w:r>
            <w:r w:rsidRPr="002D4939">
              <w:rPr>
                <w:rStyle w:val="InstructionsTabelleberschrift"/>
                <w:rFonts w:ascii="Times New Roman" w:hAnsi="Times New Roman"/>
                <w:sz w:val="24"/>
              </w:rPr>
              <w:tab/>
              <w:t>Fundos próprios</w:t>
            </w:r>
          </w:p>
          <w:p w14:paraId="31EC1550"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Artigo 4.</w:t>
            </w:r>
            <w:r w:rsidRPr="002D4939">
              <w:rPr>
                <w:rStyle w:val="FormatvorlageInstructionsTabelleText"/>
                <w:rFonts w:ascii="Times New Roman" w:hAnsi="Times New Roman"/>
                <w:sz w:val="24"/>
                <w:vertAlign w:val="superscript"/>
              </w:rPr>
              <w:t>o</w:t>
            </w:r>
            <w:r w:rsidRPr="002D4939">
              <w:rPr>
                <w:rStyle w:val="FormatvorlageInstructionsTabelleText"/>
                <w:rFonts w:ascii="Times New Roman" w:hAnsi="Times New Roman"/>
                <w:sz w:val="24"/>
              </w:rPr>
              <w:t>, n.</w:t>
            </w:r>
            <w:r w:rsidRPr="002D4939">
              <w:rPr>
                <w:rStyle w:val="FormatvorlageInstructionsTabelleText"/>
                <w:rFonts w:ascii="Times New Roman" w:hAnsi="Times New Roman"/>
                <w:sz w:val="24"/>
                <w:vertAlign w:val="superscript"/>
              </w:rPr>
              <w:t>o</w:t>
            </w:r>
            <w:r w:rsidRPr="002D4939">
              <w:rPr>
                <w:rStyle w:val="FormatvorlageInstructionsTabelleText"/>
                <w:rFonts w:ascii="Times New Roman" w:hAnsi="Times New Roman"/>
                <w:sz w:val="24"/>
              </w:rPr>
              <w:t> 1, ponto 118, e artigo 72.</w:t>
            </w:r>
            <w:r w:rsidRPr="002D4939">
              <w:rPr>
                <w:rStyle w:val="FormatvorlageInstructionsTabelleText"/>
                <w:rFonts w:ascii="Times New Roman" w:hAnsi="Times New Roman"/>
                <w:sz w:val="24"/>
                <w:vertAlign w:val="superscript"/>
              </w:rPr>
              <w:t>o</w:t>
            </w:r>
            <w:r w:rsidRPr="002D4939">
              <w:rPr>
                <w:rStyle w:val="FormatvorlageInstructionsTabelleText"/>
                <w:rFonts w:ascii="Times New Roman" w:hAnsi="Times New Roman"/>
                <w:sz w:val="24"/>
              </w:rPr>
              <w:t xml:space="preserve"> </w:t>
            </w:r>
            <w:r w:rsidRPr="002D4939">
              <w:t>do Regulamento (UE) n.</w:t>
            </w:r>
            <w:r w:rsidRPr="002D4939">
              <w:rPr>
                <w:vertAlign w:val="superscript"/>
              </w:rPr>
              <w:t>o</w:t>
            </w:r>
            <w:r w:rsidRPr="002D4939">
              <w:t> 575/2013</w:t>
            </w:r>
          </w:p>
          <w:p w14:paraId="48FA791A" w14:textId="77777777" w:rsidR="00CC7D2C" w:rsidRPr="002D4939" w:rsidRDefault="00CC7D2C" w:rsidP="00320EFD">
            <w:pPr>
              <w:pStyle w:val="InstructionsText"/>
              <w:rPr>
                <w:rStyle w:val="InstructionsTabelleberschrift"/>
                <w:rFonts w:ascii="Times New Roman" w:hAnsi="Times New Roman"/>
                <w:sz w:val="24"/>
              </w:rPr>
            </w:pPr>
            <w:r w:rsidRPr="002D4939">
              <w:rPr>
                <w:rStyle w:val="FormatvorlageInstructionsTabelleText"/>
                <w:rFonts w:ascii="Times New Roman" w:hAnsi="Times New Roman"/>
                <w:sz w:val="24"/>
              </w:rPr>
              <w:t>Os fundos próprios de uma instituição são constituídos pela soma dos seus fundos próprios de nível 1 e fundos próprios de nível 2.</w:t>
            </w:r>
          </w:p>
        </w:tc>
      </w:tr>
      <w:tr w:rsidR="00CC7D2C" w:rsidRPr="002D4939" w14:paraId="5E03706C" w14:textId="77777777" w:rsidTr="00822842">
        <w:tc>
          <w:tcPr>
            <w:tcW w:w="1129" w:type="dxa"/>
          </w:tcPr>
          <w:p w14:paraId="69C1DA7E"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0015</w:t>
            </w:r>
          </w:p>
        </w:tc>
        <w:tc>
          <w:tcPr>
            <w:tcW w:w="7620" w:type="dxa"/>
          </w:tcPr>
          <w:p w14:paraId="4CE80E5B" w14:textId="77777777" w:rsidR="00CC7D2C" w:rsidRPr="002D4939" w:rsidRDefault="00CC7D2C" w:rsidP="00320EFD">
            <w:pPr>
              <w:pStyle w:val="InstructionsText"/>
              <w:rPr>
                <w:rStyle w:val="InstructionsTabelleberschrift"/>
                <w:rFonts w:ascii="Times New Roman" w:hAnsi="Times New Roman"/>
                <w:sz w:val="24"/>
              </w:rPr>
            </w:pPr>
            <w:r w:rsidRPr="002D4939">
              <w:rPr>
                <w:rStyle w:val="InstructionsTabelleberschrift"/>
                <w:rFonts w:ascii="Times New Roman" w:hAnsi="Times New Roman"/>
                <w:sz w:val="24"/>
              </w:rPr>
              <w:t>1.1</w:t>
            </w:r>
            <w:r w:rsidRPr="002D4939">
              <w:rPr>
                <w:rStyle w:val="InstructionsTabelleberschrift"/>
                <w:rFonts w:ascii="Times New Roman" w:hAnsi="Times New Roman"/>
                <w:sz w:val="24"/>
              </w:rPr>
              <w:tab/>
              <w:t>Fundos próprios de nível 1</w:t>
            </w:r>
          </w:p>
          <w:p w14:paraId="7D7B9930"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Artigo 25.</w:t>
            </w:r>
            <w:r w:rsidRPr="002D4939">
              <w:rPr>
                <w:rStyle w:val="FormatvorlageInstructionsTabelleText"/>
                <w:rFonts w:ascii="Times New Roman" w:hAnsi="Times New Roman"/>
                <w:sz w:val="24"/>
                <w:vertAlign w:val="superscript"/>
              </w:rPr>
              <w:t>o</w:t>
            </w:r>
            <w:r w:rsidRPr="002D4939">
              <w:rPr>
                <w:rStyle w:val="FormatvorlageInstructionsTabelleText"/>
                <w:rFonts w:ascii="Times New Roman" w:hAnsi="Times New Roman"/>
                <w:sz w:val="24"/>
              </w:rPr>
              <w:t xml:space="preserve"> </w:t>
            </w:r>
            <w:r w:rsidRPr="002D4939">
              <w:t>do Regulamento (UE) n.</w:t>
            </w:r>
            <w:r w:rsidRPr="002D4939">
              <w:rPr>
                <w:vertAlign w:val="superscript"/>
              </w:rPr>
              <w:t>o</w:t>
            </w:r>
            <w:r w:rsidRPr="002D4939">
              <w:t> 575/2013</w:t>
            </w:r>
          </w:p>
          <w:p w14:paraId="09B0C85E" w14:textId="77777777" w:rsidR="00CC7D2C" w:rsidRPr="002D4939" w:rsidRDefault="00CC7D2C" w:rsidP="00320EFD">
            <w:pPr>
              <w:pStyle w:val="InstructionsText"/>
              <w:rPr>
                <w:rStyle w:val="InstructionsTabelleberschrift"/>
                <w:rFonts w:ascii="Times New Roman" w:hAnsi="Times New Roman"/>
                <w:sz w:val="24"/>
              </w:rPr>
            </w:pPr>
            <w:r w:rsidRPr="002D4939">
              <w:rPr>
                <w:rStyle w:val="FormatvorlageInstructionsTabelleText"/>
                <w:rFonts w:ascii="Times New Roman" w:hAnsi="Times New Roman"/>
                <w:sz w:val="24"/>
              </w:rPr>
              <w:t xml:space="preserve">Os fundos próprios de nível 1 são constituídos pela soma dos fundos próprios principais de nível 1 e dos fundos próprios adicionais de nível 1 </w:t>
            </w:r>
          </w:p>
        </w:tc>
      </w:tr>
      <w:tr w:rsidR="00CC7D2C" w:rsidRPr="002D4939" w14:paraId="5DCDFC6B" w14:textId="77777777" w:rsidTr="00822842">
        <w:tc>
          <w:tcPr>
            <w:tcW w:w="1129" w:type="dxa"/>
          </w:tcPr>
          <w:p w14:paraId="44FCDADE"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lastRenderedPageBreak/>
              <w:t>0020</w:t>
            </w:r>
          </w:p>
        </w:tc>
        <w:tc>
          <w:tcPr>
            <w:tcW w:w="7620" w:type="dxa"/>
          </w:tcPr>
          <w:p w14:paraId="33654540" w14:textId="77777777" w:rsidR="00CC7D2C" w:rsidRPr="002D4939" w:rsidRDefault="00CC7D2C" w:rsidP="00320EFD">
            <w:pPr>
              <w:pStyle w:val="InstructionsText"/>
              <w:rPr>
                <w:rStyle w:val="InstructionsTabelleberschrift"/>
                <w:rFonts w:ascii="Times New Roman" w:hAnsi="Times New Roman"/>
                <w:sz w:val="24"/>
              </w:rPr>
            </w:pPr>
            <w:r w:rsidRPr="002D4939">
              <w:rPr>
                <w:rStyle w:val="InstructionsTabelleberschrift"/>
                <w:rFonts w:ascii="Times New Roman" w:hAnsi="Times New Roman"/>
                <w:sz w:val="24"/>
              </w:rPr>
              <w:t>1.1.1.</w:t>
            </w:r>
            <w:r w:rsidRPr="002D4939">
              <w:rPr>
                <w:rStyle w:val="InstructionsTabelleberschrift"/>
                <w:rFonts w:ascii="Times New Roman" w:hAnsi="Times New Roman"/>
                <w:sz w:val="24"/>
              </w:rPr>
              <w:tab/>
              <w:t>Fundos próprios principais de nível 1</w:t>
            </w:r>
          </w:p>
          <w:p w14:paraId="4F1E707B"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Artigo 50.</w:t>
            </w:r>
            <w:r w:rsidRPr="002D4939">
              <w:rPr>
                <w:rStyle w:val="FormatvorlageInstructionsTabelleText"/>
                <w:rFonts w:ascii="Times New Roman" w:hAnsi="Times New Roman"/>
                <w:sz w:val="24"/>
                <w:vertAlign w:val="superscript"/>
              </w:rPr>
              <w:t>o</w:t>
            </w:r>
            <w:r w:rsidRPr="002D4939">
              <w:rPr>
                <w:rStyle w:val="FormatvorlageInstructionsTabelleText"/>
                <w:rFonts w:ascii="Times New Roman" w:hAnsi="Times New Roman"/>
                <w:sz w:val="24"/>
              </w:rPr>
              <w:t xml:space="preserve"> </w:t>
            </w:r>
            <w:r w:rsidRPr="002D4939">
              <w:t>do Regulamento (UE) n.</w:t>
            </w:r>
            <w:r w:rsidRPr="002D4939">
              <w:rPr>
                <w:vertAlign w:val="superscript"/>
              </w:rPr>
              <w:t>o</w:t>
            </w:r>
            <w:r w:rsidRPr="002D4939">
              <w:t> 575/2013</w:t>
            </w:r>
          </w:p>
        </w:tc>
      </w:tr>
      <w:tr w:rsidR="00CC7D2C" w:rsidRPr="002D4939" w14:paraId="50E5DD49" w14:textId="77777777" w:rsidTr="00822842">
        <w:tc>
          <w:tcPr>
            <w:tcW w:w="1129" w:type="dxa"/>
          </w:tcPr>
          <w:p w14:paraId="425977A0"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0030</w:t>
            </w:r>
          </w:p>
        </w:tc>
        <w:tc>
          <w:tcPr>
            <w:tcW w:w="7620" w:type="dxa"/>
          </w:tcPr>
          <w:p w14:paraId="7D4F1E65" w14:textId="77777777" w:rsidR="00CC7D2C" w:rsidRPr="002D4939" w:rsidRDefault="00CC7D2C" w:rsidP="00320EFD">
            <w:pPr>
              <w:pStyle w:val="InstructionsText"/>
              <w:rPr>
                <w:rStyle w:val="InstructionsTabelleberschrift"/>
                <w:rFonts w:ascii="Times New Roman" w:hAnsi="Times New Roman"/>
                <w:sz w:val="24"/>
              </w:rPr>
            </w:pPr>
            <w:r w:rsidRPr="002D4939">
              <w:rPr>
                <w:rStyle w:val="InstructionsTabelleberschrift"/>
                <w:rFonts w:ascii="Times New Roman" w:hAnsi="Times New Roman"/>
                <w:sz w:val="24"/>
              </w:rPr>
              <w:t>1.1.1.1.</w:t>
            </w:r>
            <w:r w:rsidRPr="002D4939">
              <w:rPr>
                <w:rStyle w:val="InstructionsTabelleberschrift"/>
                <w:rFonts w:ascii="Times New Roman" w:hAnsi="Times New Roman"/>
                <w:sz w:val="24"/>
              </w:rPr>
              <w:tab/>
              <w:t>Instrumentos de fundos próprios e prémios de emissão elegíveis como FPP1</w:t>
            </w:r>
          </w:p>
          <w:p w14:paraId="5F4E10C2"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 xml:space="preserve">Artigo 26.º, n.º 1, alíneas a) e b), artigos 27.º a 30.º, artigo 36.º, n.º 1, alínea f), e artigo 42.º </w:t>
            </w:r>
            <w:r w:rsidRPr="002D4939">
              <w:t>do Regulamento (UE) n.º 575/2013</w:t>
            </w:r>
          </w:p>
        </w:tc>
      </w:tr>
      <w:tr w:rsidR="00CC7D2C" w:rsidRPr="002D4939" w14:paraId="0656D54B" w14:textId="77777777" w:rsidTr="00822842">
        <w:tc>
          <w:tcPr>
            <w:tcW w:w="1129" w:type="dxa"/>
          </w:tcPr>
          <w:p w14:paraId="1D670832"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0040</w:t>
            </w:r>
          </w:p>
        </w:tc>
        <w:tc>
          <w:tcPr>
            <w:tcW w:w="7620" w:type="dxa"/>
          </w:tcPr>
          <w:p w14:paraId="14B2355E" w14:textId="77777777" w:rsidR="00CC7D2C" w:rsidRPr="002D4939" w:rsidRDefault="00CC7D2C" w:rsidP="00320EFD">
            <w:pPr>
              <w:pStyle w:val="InstructionsText"/>
              <w:rPr>
                <w:rStyle w:val="InstructionsTabelleberschrift"/>
                <w:rFonts w:ascii="Times New Roman" w:hAnsi="Times New Roman"/>
                <w:sz w:val="24"/>
              </w:rPr>
            </w:pPr>
            <w:r w:rsidRPr="002D4939">
              <w:rPr>
                <w:rStyle w:val="InstructionsTabelleberschrift"/>
                <w:rFonts w:ascii="Times New Roman" w:hAnsi="Times New Roman"/>
                <w:sz w:val="24"/>
              </w:rPr>
              <w:t>1.1.1.1.1</w:t>
            </w:r>
            <w:r w:rsidRPr="002D4939">
              <w:rPr>
                <w:rStyle w:val="InstructionsTabelleberschrift"/>
                <w:rFonts w:ascii="Times New Roman" w:hAnsi="Times New Roman"/>
                <w:sz w:val="24"/>
              </w:rPr>
              <w:tab/>
              <w:t>Instrumentos de fundos próprios integralmente realizados</w:t>
            </w:r>
          </w:p>
          <w:p w14:paraId="13B60A67"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 xml:space="preserve">Artigo 26.º, n.º 1, alínea a), e artigos 27.º a 31.º </w:t>
            </w:r>
            <w:r w:rsidRPr="002D4939">
              <w:t>do Regulamento (UE) n.º 575/2013</w:t>
            </w:r>
          </w:p>
          <w:p w14:paraId="49B9CE2F"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 xml:space="preserve">Os instrumentos de fundos próprios de sociedades mútuas e cooperativas ou instituições semelhantes (artigos 27.º e 29.º </w:t>
            </w:r>
            <w:r w:rsidRPr="002D4939">
              <w:t>do Regulamento (UE) n.º 575/2013</w:t>
            </w:r>
            <w:r w:rsidRPr="002D4939">
              <w:rPr>
                <w:rStyle w:val="FormatvorlageInstructionsTabelleText"/>
                <w:rFonts w:ascii="Times New Roman" w:hAnsi="Times New Roman"/>
                <w:sz w:val="24"/>
              </w:rPr>
              <w:t>) devem ser incluídos.</w:t>
            </w:r>
          </w:p>
          <w:p w14:paraId="7827C6D3"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Os prémios de emissão relacionados com os instrumentos não devem ser incluídos.</w:t>
            </w:r>
          </w:p>
          <w:p w14:paraId="2903801E"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 xml:space="preserve">Os instrumentos de fundos próprios subscritos por autoridades públicas em situações de emergência devem ser incluídos se estiverem preenchidas todas as condições previstas no artigo 31.º </w:t>
            </w:r>
            <w:r w:rsidRPr="002D4939">
              <w:t xml:space="preserve">do Regulamento </w:t>
            </w:r>
            <w:r w:rsidRPr="002D4939">
              <w:rPr>
                <w:rStyle w:val="FormatvorlageInstructionsTabelleText"/>
                <w:rFonts w:ascii="Times New Roman" w:hAnsi="Times New Roman"/>
                <w:sz w:val="24"/>
              </w:rPr>
              <w:t>(UE) n.º 575/2013.</w:t>
            </w:r>
          </w:p>
        </w:tc>
      </w:tr>
      <w:tr w:rsidR="00CC7D2C" w:rsidRPr="002D4939" w14:paraId="4E036248" w14:textId="77777777" w:rsidTr="00822842">
        <w:tc>
          <w:tcPr>
            <w:tcW w:w="1129" w:type="dxa"/>
          </w:tcPr>
          <w:p w14:paraId="4C416248"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0045</w:t>
            </w:r>
          </w:p>
        </w:tc>
        <w:tc>
          <w:tcPr>
            <w:tcW w:w="7620" w:type="dxa"/>
          </w:tcPr>
          <w:p w14:paraId="03643B4D" w14:textId="77777777" w:rsidR="00CC7D2C" w:rsidRPr="002D4939" w:rsidRDefault="00CC7D2C" w:rsidP="00320EFD">
            <w:pPr>
              <w:pStyle w:val="InstructionsText"/>
              <w:rPr>
                <w:rStyle w:val="InstructionsTabelleberschrift"/>
                <w:rFonts w:ascii="Times New Roman" w:hAnsi="Times New Roman"/>
                <w:sz w:val="24"/>
              </w:rPr>
            </w:pPr>
            <w:r w:rsidRPr="002D4939">
              <w:rPr>
                <w:rStyle w:val="InstructionsTabelleberschrift"/>
                <w:rFonts w:ascii="Times New Roman" w:hAnsi="Times New Roman"/>
                <w:sz w:val="24"/>
              </w:rPr>
              <w:t>1.1.1.1.1*</w:t>
            </w:r>
            <w:r w:rsidRPr="002D4939">
              <w:rPr>
                <w:rStyle w:val="InstructionsTabelleberschrift"/>
                <w:rFonts w:ascii="Times New Roman" w:hAnsi="Times New Roman"/>
                <w:sz w:val="24"/>
              </w:rPr>
              <w:tab/>
              <w:t>Designadamente: Instrumentos de capital subscritos por autoridades públicas em situações de emergência</w:t>
            </w:r>
          </w:p>
          <w:p w14:paraId="3743B5F7" w14:textId="77777777" w:rsidR="00CC7D2C" w:rsidRPr="002D4939" w:rsidRDefault="00CC7D2C" w:rsidP="00320EFD">
            <w:pPr>
              <w:pStyle w:val="InstructionsText"/>
              <w:rPr>
                <w:rStyle w:val="InstructionsTabelleberschrift"/>
                <w:rFonts w:ascii="Times New Roman" w:hAnsi="Times New Roman"/>
                <w:b w:val="0"/>
                <w:sz w:val="24"/>
                <w:u w:val="none"/>
              </w:rPr>
            </w:pPr>
            <w:r w:rsidRPr="002D4939">
              <w:rPr>
                <w:rStyle w:val="InstructionsTabelleberschrift"/>
                <w:rFonts w:ascii="Times New Roman" w:hAnsi="Times New Roman"/>
                <w:b w:val="0"/>
                <w:sz w:val="24"/>
                <w:u w:val="none"/>
              </w:rPr>
              <w:t>Artigo 31.</w:t>
            </w:r>
            <w:r w:rsidRPr="002D4939">
              <w:rPr>
                <w:rStyle w:val="InstructionsTabelleberschrift"/>
                <w:rFonts w:ascii="Times New Roman" w:hAnsi="Times New Roman"/>
                <w:b w:val="0"/>
                <w:sz w:val="24"/>
                <w:u w:val="none"/>
                <w:vertAlign w:val="superscript"/>
              </w:rPr>
              <w:t>o</w:t>
            </w:r>
            <w:r w:rsidRPr="002D4939">
              <w:rPr>
                <w:rStyle w:val="InstructionsTabelleberschrift"/>
                <w:rFonts w:ascii="Times New Roman" w:hAnsi="Times New Roman"/>
                <w:b w:val="0"/>
                <w:sz w:val="24"/>
                <w:u w:val="none"/>
              </w:rPr>
              <w:t xml:space="preserve"> </w:t>
            </w:r>
            <w:r w:rsidRPr="002D4939">
              <w:t>do Regulamento (UE) n.</w:t>
            </w:r>
            <w:r w:rsidRPr="002D4939">
              <w:rPr>
                <w:vertAlign w:val="superscript"/>
              </w:rPr>
              <w:t>o</w:t>
            </w:r>
            <w:r w:rsidRPr="002D4939">
              <w:t> 575/2013</w:t>
            </w:r>
          </w:p>
          <w:p w14:paraId="3BA89906" w14:textId="77777777" w:rsidR="00CC7D2C" w:rsidRPr="002D4939" w:rsidRDefault="00CC7D2C" w:rsidP="00320EFD">
            <w:pPr>
              <w:pStyle w:val="InstructionsText"/>
              <w:rPr>
                <w:rStyle w:val="InstructionsTabelleberschrift"/>
                <w:rFonts w:ascii="Times New Roman" w:hAnsi="Times New Roman"/>
                <w:sz w:val="24"/>
              </w:rPr>
            </w:pPr>
            <w:r w:rsidRPr="002D4939">
              <w:rPr>
                <w:rStyle w:val="InstructionsTabelleberschrift"/>
                <w:rFonts w:ascii="Times New Roman" w:hAnsi="Times New Roman"/>
                <w:b w:val="0"/>
                <w:sz w:val="24"/>
                <w:u w:val="none"/>
              </w:rPr>
              <w:t xml:space="preserve">Os instrumentos de fundos próprios subscritos por autoridades públicas em situações de emergência devem ser incluídos nos FPP1 se estiverem preenchidas todas as condições previstas no artigo 31.º </w:t>
            </w:r>
            <w:r w:rsidRPr="002D4939">
              <w:t xml:space="preserve">do Regulamento (UE) </w:t>
            </w:r>
            <w:r w:rsidRPr="002D4939">
              <w:rPr>
                <w:rStyle w:val="InstructionsTabelleberschrift"/>
                <w:rFonts w:ascii="Times New Roman" w:hAnsi="Times New Roman"/>
                <w:b w:val="0"/>
                <w:sz w:val="24"/>
                <w:u w:val="none"/>
              </w:rPr>
              <w:t>n.º 575/2013.</w:t>
            </w:r>
          </w:p>
        </w:tc>
      </w:tr>
      <w:tr w:rsidR="00CC7D2C" w:rsidRPr="002D4939" w14:paraId="46C4E17A" w14:textId="77777777" w:rsidTr="00822842">
        <w:tc>
          <w:tcPr>
            <w:tcW w:w="1129" w:type="dxa"/>
          </w:tcPr>
          <w:p w14:paraId="72DE3B98"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0050</w:t>
            </w:r>
          </w:p>
        </w:tc>
        <w:tc>
          <w:tcPr>
            <w:tcW w:w="7620" w:type="dxa"/>
          </w:tcPr>
          <w:p w14:paraId="52A13572" w14:textId="77777777" w:rsidR="00CC7D2C" w:rsidRPr="002D4939" w:rsidRDefault="00CC7D2C" w:rsidP="00320EFD">
            <w:pPr>
              <w:pStyle w:val="InstructionsText"/>
              <w:rPr>
                <w:rStyle w:val="FormatvorlageInstructionsTabelleText"/>
                <w:rFonts w:ascii="Times New Roman" w:hAnsi="Times New Roman"/>
                <w:b/>
                <w:sz w:val="24"/>
                <w:u w:val="single"/>
              </w:rPr>
            </w:pPr>
            <w:r w:rsidRPr="002D4939">
              <w:rPr>
                <w:rStyle w:val="InstructionsTabelleberschrift"/>
                <w:rFonts w:ascii="Times New Roman" w:hAnsi="Times New Roman"/>
                <w:sz w:val="24"/>
              </w:rPr>
              <w:t>1.1.1.1.2*</w:t>
            </w:r>
            <w:r w:rsidRPr="002D4939">
              <w:rPr>
                <w:rStyle w:val="InstructionsTabelleberschrift"/>
                <w:rFonts w:ascii="Times New Roman" w:hAnsi="Times New Roman"/>
                <w:sz w:val="24"/>
              </w:rPr>
              <w:tab/>
              <w:t>Elemento para memória: Instrumentos de fundos próprios não elegíveis</w:t>
            </w:r>
          </w:p>
          <w:p w14:paraId="0D8C40BE"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 xml:space="preserve">Artigo 28.º, n.º 1, alíneas b), l) e m) </w:t>
            </w:r>
            <w:r w:rsidRPr="002D4939">
              <w:t>do Regulamento (UE) n.º 575/2013</w:t>
            </w:r>
          </w:p>
          <w:p w14:paraId="589C62D5"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As condições previstas nestas alíneas refletem diferentes situações dos fundos próprios que são reversíveis, pelo que os fundos próprios aqui reportados poderão vir a ser elegíveis em períodos futuros.</w:t>
            </w:r>
          </w:p>
          <w:p w14:paraId="02886CDC"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O montante a reportar não pode incluir os prémios de emissão relacionados com os instrumentos.</w:t>
            </w:r>
          </w:p>
        </w:tc>
      </w:tr>
      <w:tr w:rsidR="00CC7D2C" w:rsidRPr="002D4939" w14:paraId="08897B4B" w14:textId="77777777" w:rsidTr="00822842">
        <w:tc>
          <w:tcPr>
            <w:tcW w:w="1129" w:type="dxa"/>
          </w:tcPr>
          <w:p w14:paraId="0A0AEFF3"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0060</w:t>
            </w:r>
          </w:p>
        </w:tc>
        <w:tc>
          <w:tcPr>
            <w:tcW w:w="7620" w:type="dxa"/>
          </w:tcPr>
          <w:p w14:paraId="60A3F399" w14:textId="77777777" w:rsidR="00CC7D2C" w:rsidRPr="002D4939" w:rsidRDefault="00CC7D2C" w:rsidP="00320EFD">
            <w:pPr>
              <w:pStyle w:val="InstructionsText"/>
              <w:rPr>
                <w:rStyle w:val="FormatvorlageInstructionsTabelleText"/>
                <w:rFonts w:ascii="Times New Roman" w:hAnsi="Times New Roman"/>
                <w:b/>
                <w:sz w:val="24"/>
                <w:u w:val="single"/>
              </w:rPr>
            </w:pPr>
            <w:r w:rsidRPr="002D4939">
              <w:rPr>
                <w:rStyle w:val="InstructionsTabelleberschrift"/>
                <w:rFonts w:ascii="Times New Roman" w:hAnsi="Times New Roman"/>
                <w:sz w:val="24"/>
              </w:rPr>
              <w:t>1.1.1.1.3</w:t>
            </w:r>
            <w:r w:rsidRPr="002D4939">
              <w:rPr>
                <w:rStyle w:val="InstructionsTabelleberschrift"/>
                <w:rFonts w:ascii="Times New Roman" w:hAnsi="Times New Roman"/>
                <w:sz w:val="24"/>
              </w:rPr>
              <w:tab/>
              <w:t>Prémio de emissão</w:t>
            </w:r>
          </w:p>
          <w:p w14:paraId="0CC528E0"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 xml:space="preserve">Artigo 4.º, n.º 1, ponto 124, artigo 26.º, n.º 1, alínea b), </w:t>
            </w:r>
            <w:r w:rsidRPr="002D4939">
              <w:t>do Regulamento (UE) n.º 575/2013</w:t>
            </w:r>
          </w:p>
          <w:p w14:paraId="02BDC942"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 xml:space="preserve">«Prémios de emissão» tem a mesma aceção que na norma de contabilidade aplicável. </w:t>
            </w:r>
          </w:p>
          <w:p w14:paraId="45DE9F13"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 xml:space="preserve">O montante a reportar neste elemento deve ser a parte relacionada com os «Instrumentos de fundos próprios integralmente realizados». </w:t>
            </w:r>
          </w:p>
        </w:tc>
      </w:tr>
      <w:tr w:rsidR="00CC7D2C" w:rsidRPr="002D4939" w14:paraId="4E2BC4B8" w14:textId="77777777" w:rsidTr="00822842">
        <w:tc>
          <w:tcPr>
            <w:tcW w:w="1129" w:type="dxa"/>
          </w:tcPr>
          <w:p w14:paraId="1D4B9921"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0070</w:t>
            </w:r>
          </w:p>
        </w:tc>
        <w:tc>
          <w:tcPr>
            <w:tcW w:w="7620" w:type="dxa"/>
          </w:tcPr>
          <w:p w14:paraId="783E5942" w14:textId="77777777" w:rsidR="00CC7D2C" w:rsidRPr="002D4939" w:rsidRDefault="00CC7D2C" w:rsidP="00320EFD">
            <w:pPr>
              <w:pStyle w:val="InstructionsText"/>
              <w:rPr>
                <w:rStyle w:val="FormatvorlageInstructionsTabelleText"/>
                <w:rFonts w:ascii="Times New Roman" w:hAnsi="Times New Roman"/>
                <w:b/>
                <w:sz w:val="24"/>
                <w:u w:val="single"/>
              </w:rPr>
            </w:pPr>
            <w:r w:rsidRPr="002D4939">
              <w:rPr>
                <w:rStyle w:val="InstructionsTabelleberschrift"/>
                <w:rFonts w:ascii="Times New Roman" w:hAnsi="Times New Roman"/>
                <w:sz w:val="24"/>
              </w:rPr>
              <w:t>1.1.1.1.4</w:t>
            </w:r>
            <w:r w:rsidRPr="002D4939">
              <w:rPr>
                <w:rStyle w:val="InstructionsTabelleberschrift"/>
                <w:rFonts w:ascii="Times New Roman" w:hAnsi="Times New Roman"/>
                <w:sz w:val="24"/>
              </w:rPr>
              <w:tab/>
              <w:t>(-) Instrumentos próprios de FPP1</w:t>
            </w:r>
          </w:p>
          <w:p w14:paraId="0AF323C1"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lastRenderedPageBreak/>
              <w:t xml:space="preserve">Artigo 36.º, n.º 1, alínea f), e artigo 42.º </w:t>
            </w:r>
            <w:r w:rsidRPr="002D4939">
              <w:t>do Regulamento (UE) n.º 575/2013</w:t>
            </w:r>
          </w:p>
          <w:p w14:paraId="2CAF5072"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FPP1 detidos pela instituição ou grupo que reporta à data de reporte e montantes de instrumentos de FPP1 que têm de ser deduzidos em conformidade com o artigo 28.º, n.º 2, do Regulamento Delegado (UE) n.º 241/2014 da Comissão</w:t>
            </w:r>
            <w:r w:rsidRPr="002D4939">
              <w:rPr>
                <w:rStyle w:val="FootnoteReference"/>
                <w:rFonts w:ascii="Times New Roman" w:hAnsi="Times New Roman"/>
                <w:bCs/>
                <w:vertAlign w:val="superscript"/>
              </w:rPr>
              <w:footnoteReference w:id="1"/>
            </w:r>
            <w:r w:rsidRPr="002D4939">
              <w:rPr>
                <w:rStyle w:val="FormatvorlageInstructionsTabelleText"/>
                <w:rFonts w:ascii="Times New Roman" w:hAnsi="Times New Roman"/>
                <w:sz w:val="24"/>
              </w:rPr>
              <w:t>. Sob reserva das exceções previstas no artigo 42.</w:t>
            </w:r>
            <w:r w:rsidRPr="002D4939">
              <w:rPr>
                <w:rStyle w:val="FormatvorlageInstructionsTabelleText"/>
                <w:rFonts w:ascii="Times New Roman" w:hAnsi="Times New Roman"/>
                <w:sz w:val="24"/>
                <w:vertAlign w:val="superscript"/>
              </w:rPr>
              <w:t>o</w:t>
            </w:r>
            <w:r w:rsidRPr="002D4939">
              <w:rPr>
                <w:rStyle w:val="FormatvorlageInstructionsTabelleText"/>
                <w:rFonts w:ascii="Times New Roman" w:hAnsi="Times New Roman"/>
                <w:sz w:val="24"/>
              </w:rPr>
              <w:t xml:space="preserve"> </w:t>
            </w:r>
            <w:r w:rsidRPr="002D4939">
              <w:t>do Regulamento (UE) n.</w:t>
            </w:r>
            <w:r w:rsidRPr="002D4939">
              <w:rPr>
                <w:vertAlign w:val="superscript"/>
              </w:rPr>
              <w:t>o</w:t>
            </w:r>
            <w:r w:rsidRPr="002D4939">
              <w:t> 575/2013.</w:t>
            </w:r>
          </w:p>
          <w:p w14:paraId="5CADFB21"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As participações em ações incluídas em «Instrumentos de fundos próprios não elegíveis» não podem ser reportadas nesta linha.</w:t>
            </w:r>
          </w:p>
          <w:p w14:paraId="19881967"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O montante a reportar deve incluir os prémios de emissão relacionados com as ações próprias.</w:t>
            </w:r>
          </w:p>
          <w:p w14:paraId="154333ED"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As rubricas 1.1.1.1.4 a 1.1.1.1.4.3 não incluem as obrigações efetivas ou contingentes de compra de instrumentos próprios de FPP1. As obrigações efetivas ou contingentes de compra de instrumentos próprios de FPP1 devem ser reportadas separadamente na rubrica 1.1.1.1.5.</w:t>
            </w:r>
          </w:p>
        </w:tc>
      </w:tr>
      <w:tr w:rsidR="00CC7D2C" w:rsidRPr="002D4939" w14:paraId="20C40C47" w14:textId="77777777" w:rsidTr="00822842">
        <w:tc>
          <w:tcPr>
            <w:tcW w:w="1129" w:type="dxa"/>
          </w:tcPr>
          <w:p w14:paraId="00269479"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lastRenderedPageBreak/>
              <w:t>0080</w:t>
            </w:r>
          </w:p>
        </w:tc>
        <w:tc>
          <w:tcPr>
            <w:tcW w:w="7620" w:type="dxa"/>
          </w:tcPr>
          <w:p w14:paraId="631AA053" w14:textId="77777777" w:rsidR="00CC7D2C" w:rsidRPr="002D4939" w:rsidRDefault="00CC7D2C" w:rsidP="00320EFD">
            <w:pPr>
              <w:pStyle w:val="InstructionsText"/>
              <w:rPr>
                <w:rStyle w:val="FormatvorlageInstructionsTabelleText"/>
                <w:rFonts w:ascii="Times New Roman" w:hAnsi="Times New Roman"/>
                <w:b/>
                <w:sz w:val="24"/>
                <w:u w:val="single"/>
              </w:rPr>
            </w:pPr>
            <w:r w:rsidRPr="002D4939">
              <w:rPr>
                <w:rStyle w:val="InstructionsTabelleberschrift"/>
                <w:rFonts w:ascii="Times New Roman" w:hAnsi="Times New Roman"/>
                <w:sz w:val="24"/>
              </w:rPr>
              <w:t>1.1.1.1.4.1</w:t>
            </w:r>
            <w:r w:rsidRPr="002D4939">
              <w:rPr>
                <w:rStyle w:val="InstructionsTabelleberschrift"/>
                <w:rFonts w:ascii="Times New Roman" w:hAnsi="Times New Roman"/>
                <w:sz w:val="24"/>
              </w:rPr>
              <w:tab/>
              <w:t>(-) Participações diretas de instrumentos de FPP1</w:t>
            </w:r>
          </w:p>
          <w:p w14:paraId="0F857D1A"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 xml:space="preserve">Artigo 36.º, n.º 1, alínea f), e artigo 42.º </w:t>
            </w:r>
            <w:r w:rsidRPr="002D4939">
              <w:t>do Regulamento (UE) n.º 575/2013</w:t>
            </w:r>
          </w:p>
          <w:p w14:paraId="0F1D145B"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 xml:space="preserve">Instrumentos de fundos próprios principais de nível 1 incluídos no elemento 1.1.1.1 detidos pelas instituições do grupo consolidado e montantes de instrumentos de FPP1 que têm de ser deduzidos em conformidade com o artigo 28.º, n.º 2, do Regulamento Delegado (UE) n.º 241/2014. </w:t>
            </w:r>
          </w:p>
          <w:p w14:paraId="69A2AC97"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 xml:space="preserve">O montante a reportar deve incluir as participações incluídas na carteira de negociação calculadas com base na posição longa líquida, como indicado no artigo 42.º, alínea a), </w:t>
            </w:r>
            <w:r w:rsidRPr="002D4939">
              <w:t>do Regulamento (UE) n.º 575/2013</w:t>
            </w:r>
            <w:r w:rsidRPr="002D4939">
              <w:rPr>
                <w:rStyle w:val="FormatvorlageInstructionsTabelleText"/>
                <w:rFonts w:ascii="Times New Roman" w:hAnsi="Times New Roman"/>
                <w:sz w:val="24"/>
              </w:rPr>
              <w:t>.</w:t>
            </w:r>
          </w:p>
        </w:tc>
      </w:tr>
      <w:tr w:rsidR="00CC7D2C" w:rsidRPr="002D4939" w14:paraId="0CC49E4B" w14:textId="77777777" w:rsidTr="00822842">
        <w:tc>
          <w:tcPr>
            <w:tcW w:w="1129" w:type="dxa"/>
          </w:tcPr>
          <w:p w14:paraId="1C17B718"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0090</w:t>
            </w:r>
          </w:p>
        </w:tc>
        <w:tc>
          <w:tcPr>
            <w:tcW w:w="7620" w:type="dxa"/>
          </w:tcPr>
          <w:p w14:paraId="54D7C924" w14:textId="77777777" w:rsidR="00CC7D2C" w:rsidRPr="002D4939" w:rsidRDefault="00CC7D2C" w:rsidP="00320EFD">
            <w:pPr>
              <w:pStyle w:val="InstructionsText"/>
              <w:rPr>
                <w:rStyle w:val="FormatvorlageInstructionsTabelleText"/>
                <w:rFonts w:ascii="Times New Roman" w:hAnsi="Times New Roman"/>
                <w:b/>
                <w:sz w:val="24"/>
                <w:u w:val="single"/>
              </w:rPr>
            </w:pPr>
            <w:r w:rsidRPr="002D4939">
              <w:rPr>
                <w:rStyle w:val="InstructionsTabelleberschrift"/>
                <w:rFonts w:ascii="Times New Roman" w:hAnsi="Times New Roman"/>
                <w:sz w:val="24"/>
              </w:rPr>
              <w:t>1.1.1.1.4.2</w:t>
            </w:r>
            <w:r w:rsidRPr="002D4939">
              <w:rPr>
                <w:rStyle w:val="InstructionsTabelleberschrift"/>
                <w:rFonts w:ascii="Times New Roman" w:hAnsi="Times New Roman"/>
                <w:sz w:val="24"/>
              </w:rPr>
              <w:tab/>
              <w:t>(-) Detenções indiretas de instrumentos de FPP1</w:t>
            </w:r>
          </w:p>
          <w:p w14:paraId="754C5778"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 xml:space="preserve">Artigo 4.º, n.º 1, ponto 114, artigo 36.º, n.º 1, alínea f), e artigo 42.º </w:t>
            </w:r>
            <w:r w:rsidRPr="002D4939">
              <w:t>do Regulamento (UE) n.º 575/2013</w:t>
            </w:r>
          </w:p>
        </w:tc>
      </w:tr>
      <w:tr w:rsidR="00CC7D2C" w:rsidRPr="002D4939" w14:paraId="1F25B017" w14:textId="77777777" w:rsidTr="00822842">
        <w:tc>
          <w:tcPr>
            <w:tcW w:w="1129" w:type="dxa"/>
          </w:tcPr>
          <w:p w14:paraId="6DF954EC"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0091</w:t>
            </w:r>
          </w:p>
        </w:tc>
        <w:tc>
          <w:tcPr>
            <w:tcW w:w="7620" w:type="dxa"/>
          </w:tcPr>
          <w:p w14:paraId="113BCBFC" w14:textId="77777777" w:rsidR="00CC7D2C" w:rsidRPr="002D4939" w:rsidRDefault="00CC7D2C" w:rsidP="00320EFD">
            <w:pPr>
              <w:pStyle w:val="InstructionsText"/>
              <w:rPr>
                <w:rStyle w:val="FormatvorlageInstructionsTabelleText"/>
                <w:rFonts w:ascii="Times New Roman" w:hAnsi="Times New Roman"/>
                <w:b/>
                <w:sz w:val="24"/>
                <w:u w:val="single"/>
              </w:rPr>
            </w:pPr>
            <w:r w:rsidRPr="002D4939">
              <w:rPr>
                <w:rStyle w:val="InstructionsTabelleberschrift"/>
                <w:rFonts w:ascii="Times New Roman" w:hAnsi="Times New Roman"/>
                <w:sz w:val="24"/>
              </w:rPr>
              <w:t>1.1.1.1.4.3</w:t>
            </w:r>
            <w:r w:rsidRPr="002D4939">
              <w:rPr>
                <w:rStyle w:val="InstructionsTabelleberschrift"/>
                <w:rFonts w:ascii="Times New Roman" w:hAnsi="Times New Roman"/>
                <w:sz w:val="24"/>
              </w:rPr>
              <w:tab/>
              <w:t>(-) Detenções sintéticas de instrumentos de FPP1</w:t>
            </w:r>
          </w:p>
          <w:p w14:paraId="3E0D4BE7" w14:textId="77777777" w:rsidR="00CC7D2C" w:rsidRPr="002D4939" w:rsidRDefault="00CC7D2C" w:rsidP="00320EFD">
            <w:pPr>
              <w:pStyle w:val="InstructionsText"/>
              <w:rPr>
                <w:rStyle w:val="InstructionsTabelleberschrift"/>
                <w:rFonts w:ascii="Times New Roman" w:hAnsi="Times New Roman"/>
                <w:b w:val="0"/>
                <w:sz w:val="24"/>
                <w:u w:val="none"/>
              </w:rPr>
            </w:pPr>
            <w:r w:rsidRPr="002D4939">
              <w:rPr>
                <w:rStyle w:val="FormatvorlageInstructionsTabelleText"/>
                <w:rFonts w:ascii="Times New Roman" w:hAnsi="Times New Roman"/>
                <w:sz w:val="24"/>
              </w:rPr>
              <w:t xml:space="preserve">Artigo 4.º, n.º 1, ponto 126, artigo 36.º, n.º 1, alínea f), e artigo 42.º </w:t>
            </w:r>
            <w:r w:rsidRPr="002D4939">
              <w:t>do Regulamento (UE) n.º 575/2013</w:t>
            </w:r>
          </w:p>
        </w:tc>
      </w:tr>
      <w:tr w:rsidR="00CC7D2C" w:rsidRPr="002D4939" w14:paraId="33CE3BE1" w14:textId="77777777" w:rsidTr="00822842">
        <w:tc>
          <w:tcPr>
            <w:tcW w:w="1129" w:type="dxa"/>
          </w:tcPr>
          <w:p w14:paraId="03E12DAA"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0092</w:t>
            </w:r>
          </w:p>
        </w:tc>
        <w:tc>
          <w:tcPr>
            <w:tcW w:w="7620" w:type="dxa"/>
          </w:tcPr>
          <w:p w14:paraId="70A174EC" w14:textId="77777777" w:rsidR="00CC7D2C" w:rsidRPr="002D4939" w:rsidRDefault="00CC7D2C" w:rsidP="00320EFD">
            <w:pPr>
              <w:pStyle w:val="InstructionsText"/>
              <w:rPr>
                <w:rStyle w:val="InstructionsTabelleberschrift"/>
                <w:rFonts w:ascii="Times New Roman" w:hAnsi="Times New Roman"/>
                <w:sz w:val="24"/>
              </w:rPr>
            </w:pPr>
            <w:r w:rsidRPr="002D4939">
              <w:rPr>
                <w:rStyle w:val="InstructionsTabelleberschrift"/>
                <w:rFonts w:ascii="Times New Roman" w:hAnsi="Times New Roman"/>
                <w:sz w:val="24"/>
              </w:rPr>
              <w:t>1.1.1.1.5</w:t>
            </w:r>
            <w:r w:rsidRPr="002D4939">
              <w:rPr>
                <w:rStyle w:val="InstructionsTabelleberschrift"/>
                <w:rFonts w:ascii="Times New Roman" w:hAnsi="Times New Roman"/>
                <w:sz w:val="24"/>
              </w:rPr>
              <w:tab/>
              <w:t>(-) Obrigações efetivas ou contingentes de compra de instrumentos próprios de FPP1</w:t>
            </w:r>
          </w:p>
          <w:p w14:paraId="7D0F7B57"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 xml:space="preserve">Artigo 36.º, n.º 1, alínea f), e artigo 42.º </w:t>
            </w:r>
            <w:r w:rsidRPr="002D4939">
              <w:t>do Regulamento (UE) n.º 575/2013</w:t>
            </w:r>
          </w:p>
          <w:p w14:paraId="55FBB150" w14:textId="77777777" w:rsidR="00CC7D2C" w:rsidRPr="002D4939" w:rsidRDefault="00CC7D2C" w:rsidP="00320EFD">
            <w:pPr>
              <w:pStyle w:val="InstructionsText"/>
              <w:rPr>
                <w:rStyle w:val="InstructionsTabelleberschrift"/>
                <w:rFonts w:ascii="Times New Roman" w:hAnsi="Times New Roman"/>
                <w:b w:val="0"/>
                <w:bCs w:val="0"/>
                <w:sz w:val="24"/>
                <w:u w:val="none"/>
              </w:rPr>
            </w:pPr>
            <w:r w:rsidRPr="002D4939">
              <w:rPr>
                <w:rStyle w:val="InstructionsTabelleberschrift"/>
                <w:rFonts w:ascii="Times New Roman" w:hAnsi="Times New Roman"/>
                <w:b w:val="0"/>
                <w:u w:val="none"/>
              </w:rPr>
              <w:t>De acordo com o artigo 36.</w:t>
            </w:r>
            <w:r w:rsidRPr="002D4939">
              <w:rPr>
                <w:rStyle w:val="InstructionsTabelleberschrift"/>
                <w:rFonts w:ascii="Times New Roman" w:hAnsi="Times New Roman"/>
                <w:b w:val="0"/>
                <w:u w:val="none"/>
                <w:vertAlign w:val="superscript"/>
              </w:rPr>
              <w:t>o</w:t>
            </w:r>
            <w:r w:rsidRPr="002D4939">
              <w:rPr>
                <w:rStyle w:val="InstructionsTabelleberschrift"/>
                <w:rFonts w:ascii="Times New Roman" w:hAnsi="Times New Roman"/>
                <w:b w:val="0"/>
                <w:u w:val="none"/>
              </w:rPr>
              <w:t>, n.</w:t>
            </w:r>
            <w:r w:rsidRPr="002D4939">
              <w:rPr>
                <w:rStyle w:val="InstructionsTabelleberschrift"/>
                <w:rFonts w:ascii="Times New Roman" w:hAnsi="Times New Roman"/>
                <w:b w:val="0"/>
                <w:u w:val="none"/>
                <w:vertAlign w:val="superscript"/>
              </w:rPr>
              <w:t>o</w:t>
            </w:r>
            <w:r w:rsidRPr="002D4939">
              <w:rPr>
                <w:rStyle w:val="InstructionsTabelleberschrift"/>
                <w:rFonts w:ascii="Times New Roman" w:hAnsi="Times New Roman"/>
                <w:b w:val="0"/>
                <w:u w:val="none"/>
              </w:rPr>
              <w:t> 1, a</w:t>
            </w:r>
            <w:r w:rsidRPr="002D4939">
              <w:rPr>
                <w:rStyle w:val="FormatvorlageInstructionsTabelleText"/>
                <w:rFonts w:ascii="Times New Roman" w:hAnsi="Times New Roman"/>
              </w:rPr>
              <w:t xml:space="preserve">línea f), </w:t>
            </w:r>
            <w:r w:rsidRPr="002D4939">
              <w:t>do Regulamento (UE) n.o 575/2013,</w:t>
            </w:r>
            <w:r w:rsidRPr="002D4939">
              <w:rPr>
                <w:rStyle w:val="InstructionsTabelleberschrift"/>
                <w:rFonts w:ascii="Times New Roman" w:hAnsi="Times New Roman"/>
                <w:b w:val="0"/>
                <w:sz w:val="24"/>
                <w:u w:val="none"/>
              </w:rPr>
              <w:t xml:space="preserve"> os «</w:t>
            </w:r>
            <w:r w:rsidRPr="002D4939">
              <w:t xml:space="preserve">instrumentos próprios de fundos próprios principais de nível 1 […] </w:t>
            </w:r>
            <w:r w:rsidRPr="002D4939">
              <w:lastRenderedPageBreak/>
              <w:t>que a instituição tenha a obrigação efetiva ou contingente de adquirir por força de obrigações contratuais existentes» devem ser deduzidos.</w:t>
            </w:r>
          </w:p>
        </w:tc>
      </w:tr>
      <w:tr w:rsidR="00CC7D2C" w:rsidRPr="002D4939" w14:paraId="436677FF" w14:textId="77777777" w:rsidTr="00822842">
        <w:tc>
          <w:tcPr>
            <w:tcW w:w="1129" w:type="dxa"/>
          </w:tcPr>
          <w:p w14:paraId="09DBFD36"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lastRenderedPageBreak/>
              <w:t>0130</w:t>
            </w:r>
          </w:p>
        </w:tc>
        <w:tc>
          <w:tcPr>
            <w:tcW w:w="7620" w:type="dxa"/>
          </w:tcPr>
          <w:p w14:paraId="578DA542" w14:textId="77777777" w:rsidR="00CC7D2C" w:rsidRPr="002D4939" w:rsidRDefault="00CC7D2C" w:rsidP="00320EFD">
            <w:pPr>
              <w:pStyle w:val="InstructionsText"/>
              <w:rPr>
                <w:rStyle w:val="FormatvorlageInstructionsTabelleText"/>
                <w:rFonts w:ascii="Times New Roman" w:hAnsi="Times New Roman"/>
                <w:b/>
                <w:sz w:val="24"/>
                <w:u w:val="single"/>
              </w:rPr>
            </w:pPr>
            <w:r w:rsidRPr="002D4939">
              <w:rPr>
                <w:rStyle w:val="InstructionsTabelleberschrift"/>
                <w:rFonts w:ascii="Times New Roman" w:hAnsi="Times New Roman"/>
                <w:sz w:val="24"/>
              </w:rPr>
              <w:t>1.1.1.2.</w:t>
            </w:r>
            <w:r w:rsidRPr="002D4939">
              <w:rPr>
                <w:rStyle w:val="InstructionsTabelleberschrift"/>
                <w:rFonts w:ascii="Times New Roman" w:hAnsi="Times New Roman"/>
                <w:sz w:val="24"/>
              </w:rPr>
              <w:tab/>
              <w:t>Lucros retidos</w:t>
            </w:r>
          </w:p>
          <w:p w14:paraId="7009A7FF"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Artigo 26.</w:t>
            </w:r>
            <w:r w:rsidRPr="002D4939">
              <w:rPr>
                <w:rStyle w:val="FormatvorlageInstructionsTabelleText"/>
                <w:rFonts w:ascii="Times New Roman" w:hAnsi="Times New Roman"/>
                <w:sz w:val="24"/>
                <w:vertAlign w:val="superscript"/>
              </w:rPr>
              <w:t>o</w:t>
            </w:r>
            <w:r w:rsidRPr="002D4939">
              <w:rPr>
                <w:rStyle w:val="FormatvorlageInstructionsTabelleText"/>
                <w:rFonts w:ascii="Times New Roman" w:hAnsi="Times New Roman"/>
                <w:sz w:val="24"/>
              </w:rPr>
              <w:t>, n.</w:t>
            </w:r>
            <w:r w:rsidRPr="002D4939">
              <w:rPr>
                <w:rStyle w:val="FormatvorlageInstructionsTabelleText"/>
                <w:rFonts w:ascii="Times New Roman" w:hAnsi="Times New Roman"/>
                <w:sz w:val="24"/>
                <w:vertAlign w:val="superscript"/>
              </w:rPr>
              <w:t>o</w:t>
            </w:r>
            <w:r w:rsidRPr="002D4939">
              <w:rPr>
                <w:rStyle w:val="FormatvorlageInstructionsTabelleText"/>
                <w:rFonts w:ascii="Times New Roman" w:hAnsi="Times New Roman"/>
                <w:sz w:val="24"/>
              </w:rPr>
              <w:t> 1, alínea c), e artigo 26.</w:t>
            </w:r>
            <w:r w:rsidRPr="002D4939">
              <w:rPr>
                <w:rStyle w:val="FormatvorlageInstructionsTabelleText"/>
                <w:rFonts w:ascii="Times New Roman" w:hAnsi="Times New Roman"/>
                <w:sz w:val="24"/>
                <w:vertAlign w:val="superscript"/>
              </w:rPr>
              <w:t>o</w:t>
            </w:r>
            <w:r w:rsidRPr="002D4939">
              <w:rPr>
                <w:rStyle w:val="FormatvorlageInstructionsTabelleText"/>
                <w:rFonts w:ascii="Times New Roman" w:hAnsi="Times New Roman"/>
                <w:sz w:val="24"/>
              </w:rPr>
              <w:t>, n.</w:t>
            </w:r>
            <w:r w:rsidRPr="002D4939">
              <w:rPr>
                <w:rStyle w:val="FormatvorlageInstructionsTabelleText"/>
                <w:rFonts w:ascii="Times New Roman" w:hAnsi="Times New Roman"/>
                <w:sz w:val="24"/>
                <w:vertAlign w:val="superscript"/>
              </w:rPr>
              <w:t>o</w:t>
            </w:r>
            <w:r w:rsidRPr="002D4939">
              <w:rPr>
                <w:rStyle w:val="FormatvorlageInstructionsTabelleText"/>
                <w:rFonts w:ascii="Times New Roman" w:hAnsi="Times New Roman"/>
                <w:sz w:val="24"/>
              </w:rPr>
              <w:t xml:space="preserve"> 2, </w:t>
            </w:r>
            <w:r w:rsidRPr="002D4939">
              <w:t>do Regulamento (UE) n.</w:t>
            </w:r>
            <w:r w:rsidRPr="002D4939">
              <w:rPr>
                <w:vertAlign w:val="superscript"/>
              </w:rPr>
              <w:t>o</w:t>
            </w:r>
            <w:r w:rsidRPr="002D4939">
              <w:t xml:space="preserve"> 575/2013</w:t>
            </w:r>
          </w:p>
          <w:p w14:paraId="3D7EC55E"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Os resultados retidos incluem os resultados retidos do exercício anterior mais os resultados provisórios ou de fim de exercício elegíveis</w:t>
            </w:r>
          </w:p>
        </w:tc>
      </w:tr>
      <w:tr w:rsidR="00CC7D2C" w:rsidRPr="002D4939" w14:paraId="0301CE75" w14:textId="77777777" w:rsidTr="00822842">
        <w:tc>
          <w:tcPr>
            <w:tcW w:w="1129" w:type="dxa"/>
          </w:tcPr>
          <w:p w14:paraId="4D164B1A"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0140</w:t>
            </w:r>
          </w:p>
        </w:tc>
        <w:tc>
          <w:tcPr>
            <w:tcW w:w="7620" w:type="dxa"/>
          </w:tcPr>
          <w:p w14:paraId="6B4BF9A3" w14:textId="77777777" w:rsidR="00CC7D2C" w:rsidRPr="002D4939" w:rsidRDefault="00CC7D2C" w:rsidP="00320EFD">
            <w:pPr>
              <w:pStyle w:val="InstructionsText"/>
              <w:rPr>
                <w:rStyle w:val="FormatvorlageInstructionsTabelleText"/>
                <w:rFonts w:ascii="Times New Roman" w:hAnsi="Times New Roman"/>
                <w:b/>
                <w:sz w:val="24"/>
                <w:u w:val="single"/>
              </w:rPr>
            </w:pPr>
            <w:r w:rsidRPr="002D4939">
              <w:rPr>
                <w:rStyle w:val="InstructionsTabelleberschrift"/>
                <w:rFonts w:ascii="Times New Roman" w:hAnsi="Times New Roman"/>
                <w:sz w:val="24"/>
              </w:rPr>
              <w:t>1.1.1.2.1</w:t>
            </w:r>
            <w:r w:rsidRPr="002D4939">
              <w:rPr>
                <w:rStyle w:val="InstructionsTabelleberschrift"/>
                <w:rFonts w:ascii="Times New Roman" w:hAnsi="Times New Roman"/>
                <w:sz w:val="24"/>
              </w:rPr>
              <w:tab/>
              <w:t>Resultados retidos de exercícios anteriores</w:t>
            </w:r>
          </w:p>
          <w:p w14:paraId="5CB4D035"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 xml:space="preserve">Artigo 4.º, n.º 1, ponto 123, e artigo 26.º, n.º 1, alínea c), </w:t>
            </w:r>
            <w:r w:rsidRPr="002D4939">
              <w:t>do Regulamento (UE) n.º 575/2013</w:t>
            </w:r>
          </w:p>
          <w:p w14:paraId="1FA473F9"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 xml:space="preserve">Nos termos do artigo 4.º, n.º 1, ponto 123, </w:t>
            </w:r>
            <w:r w:rsidRPr="002D4939">
              <w:t xml:space="preserve">do Regulamento (UE) n.º 575/2013, </w:t>
            </w:r>
            <w:r w:rsidRPr="002D4939">
              <w:rPr>
                <w:rStyle w:val="FormatvorlageInstructionsTabelleText"/>
                <w:rFonts w:ascii="Times New Roman" w:hAnsi="Times New Roman"/>
                <w:sz w:val="24"/>
              </w:rPr>
              <w:t>por «resultados retidos» entende-se «os resultados transitados por afetação do resultado final segundo o quadro contabilístico aplicável».</w:t>
            </w:r>
          </w:p>
        </w:tc>
      </w:tr>
      <w:tr w:rsidR="00CC7D2C" w:rsidRPr="002D4939" w14:paraId="5EACCF4C" w14:textId="77777777" w:rsidTr="00822842">
        <w:tc>
          <w:tcPr>
            <w:tcW w:w="1129" w:type="dxa"/>
          </w:tcPr>
          <w:p w14:paraId="775A1E6A"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0150</w:t>
            </w:r>
          </w:p>
        </w:tc>
        <w:tc>
          <w:tcPr>
            <w:tcW w:w="7620" w:type="dxa"/>
          </w:tcPr>
          <w:p w14:paraId="574DC663" w14:textId="77777777" w:rsidR="00CC7D2C" w:rsidRPr="002D4939" w:rsidRDefault="00CC7D2C" w:rsidP="00320EFD">
            <w:pPr>
              <w:pStyle w:val="InstructionsText"/>
              <w:rPr>
                <w:rStyle w:val="FormatvorlageInstructionsTabelleText"/>
                <w:rFonts w:ascii="Times New Roman" w:hAnsi="Times New Roman"/>
                <w:b/>
                <w:sz w:val="24"/>
                <w:u w:val="single"/>
              </w:rPr>
            </w:pPr>
            <w:r w:rsidRPr="002D4939">
              <w:rPr>
                <w:rStyle w:val="InstructionsTabelleberschrift"/>
                <w:rFonts w:ascii="Times New Roman" w:hAnsi="Times New Roman"/>
                <w:sz w:val="24"/>
              </w:rPr>
              <w:t>1.1.1.2.2</w:t>
            </w:r>
            <w:r w:rsidRPr="002D4939">
              <w:rPr>
                <w:rStyle w:val="InstructionsTabelleberschrift"/>
                <w:rFonts w:ascii="Times New Roman" w:hAnsi="Times New Roman"/>
                <w:sz w:val="24"/>
              </w:rPr>
              <w:tab/>
              <w:t>Resultados elegíveis</w:t>
            </w:r>
          </w:p>
          <w:p w14:paraId="5DC0BAE0"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 xml:space="preserve">Artigo 4.º, n.º 1, ponto 121, artigo 26.º, n.º 2, e artigo 36.º, n.º 1, alínea a), </w:t>
            </w:r>
            <w:r w:rsidRPr="002D4939">
              <w:t>do Regulamento (UE) n.º 575/2013</w:t>
            </w:r>
          </w:p>
          <w:p w14:paraId="45CE0754"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O artigo 26.º, n.º 2,</w:t>
            </w:r>
            <w:r w:rsidRPr="002D4939">
              <w:t xml:space="preserve"> do Regulamento (UE) n.º 575/2013 </w:t>
            </w:r>
            <w:r w:rsidRPr="002D4939">
              <w:rPr>
                <w:rStyle w:val="FormatvorlageInstructionsTabelleText"/>
                <w:rFonts w:ascii="Times New Roman" w:hAnsi="Times New Roman"/>
                <w:sz w:val="24"/>
              </w:rPr>
              <w:t xml:space="preserve">permite incluir os lucros provisórios ou de final do exercício como resultados retidos, com a autorização prévia das autoridades competentes e se estiverem preenchidas determinadas condições. </w:t>
            </w:r>
          </w:p>
          <w:p w14:paraId="0BFC0732"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 xml:space="preserve">As perdas devem, por seu lado, ser deduzidas dos FPP1, como indicado no artigo 36.º, n.º 1, alínea a), </w:t>
            </w:r>
            <w:r w:rsidRPr="002D4939">
              <w:t>do Regulamento (UE) n.º 575/2013</w:t>
            </w:r>
            <w:r w:rsidRPr="002D4939">
              <w:rPr>
                <w:rStyle w:val="FormatvorlageInstructionsTabelleText"/>
                <w:rFonts w:ascii="Times New Roman" w:hAnsi="Times New Roman"/>
                <w:sz w:val="24"/>
              </w:rPr>
              <w:t>.</w:t>
            </w:r>
          </w:p>
        </w:tc>
      </w:tr>
      <w:tr w:rsidR="00CC7D2C" w:rsidRPr="002D4939" w14:paraId="24BE1C8A" w14:textId="77777777" w:rsidTr="00822842">
        <w:tc>
          <w:tcPr>
            <w:tcW w:w="1129" w:type="dxa"/>
          </w:tcPr>
          <w:p w14:paraId="2699710D"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0160</w:t>
            </w:r>
          </w:p>
        </w:tc>
        <w:tc>
          <w:tcPr>
            <w:tcW w:w="7620" w:type="dxa"/>
          </w:tcPr>
          <w:p w14:paraId="6792BC6A" w14:textId="77777777" w:rsidR="00CC7D2C" w:rsidRPr="002D4939" w:rsidRDefault="00CC7D2C" w:rsidP="00320EFD">
            <w:pPr>
              <w:pStyle w:val="InstructionsText"/>
              <w:rPr>
                <w:rStyle w:val="FormatvorlageInstructionsTabelleText"/>
                <w:rFonts w:ascii="Times New Roman" w:hAnsi="Times New Roman"/>
                <w:b/>
                <w:sz w:val="24"/>
                <w:u w:val="single"/>
              </w:rPr>
            </w:pPr>
            <w:r w:rsidRPr="002D4939">
              <w:rPr>
                <w:rStyle w:val="InstructionsTabelleberschrift"/>
                <w:rFonts w:ascii="Times New Roman" w:hAnsi="Times New Roman"/>
                <w:sz w:val="24"/>
              </w:rPr>
              <w:t>1.1.1.2.2.1</w:t>
            </w:r>
            <w:r w:rsidRPr="002D4939">
              <w:rPr>
                <w:rStyle w:val="InstructionsTabelleberschrift"/>
                <w:rFonts w:ascii="Times New Roman" w:hAnsi="Times New Roman"/>
                <w:sz w:val="24"/>
              </w:rPr>
              <w:tab/>
              <w:t>Resultados atribuíveis aos proprietários da empresa-mãe</w:t>
            </w:r>
          </w:p>
          <w:p w14:paraId="03530D4C"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 xml:space="preserve">Artigo 26.º, n.º 2, e artigo 36.º, n.º 1, alínea a), </w:t>
            </w:r>
            <w:r w:rsidRPr="002D4939">
              <w:t>do Regulamento (UE) n.º 575/2013</w:t>
            </w:r>
          </w:p>
          <w:p w14:paraId="2431C778"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O montante a reportar deve ser o dos resultados reportados na demonstração de resultados.</w:t>
            </w:r>
          </w:p>
        </w:tc>
      </w:tr>
      <w:tr w:rsidR="00CC7D2C" w:rsidRPr="002D4939" w14:paraId="62BE66ED" w14:textId="77777777" w:rsidTr="00822842">
        <w:tc>
          <w:tcPr>
            <w:tcW w:w="1129" w:type="dxa"/>
          </w:tcPr>
          <w:p w14:paraId="2C59B1BA"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0170</w:t>
            </w:r>
          </w:p>
        </w:tc>
        <w:tc>
          <w:tcPr>
            <w:tcW w:w="7620" w:type="dxa"/>
          </w:tcPr>
          <w:p w14:paraId="0803ED03" w14:textId="77777777" w:rsidR="00CC7D2C" w:rsidRPr="002D4939" w:rsidRDefault="00CC7D2C" w:rsidP="00320EFD">
            <w:pPr>
              <w:pStyle w:val="InstructionsText"/>
              <w:rPr>
                <w:rStyle w:val="InstructionsTabelleberschrift"/>
                <w:rFonts w:ascii="Times New Roman" w:hAnsi="Times New Roman"/>
                <w:sz w:val="24"/>
              </w:rPr>
            </w:pPr>
            <w:r w:rsidRPr="002D4939">
              <w:rPr>
                <w:rStyle w:val="InstructionsTabelleberschrift"/>
                <w:rFonts w:ascii="Times New Roman" w:hAnsi="Times New Roman"/>
                <w:sz w:val="24"/>
              </w:rPr>
              <w:t>1.1.1.2.2.2</w:t>
            </w:r>
            <w:r w:rsidRPr="002D4939">
              <w:rPr>
                <w:rStyle w:val="InstructionsTabelleberschrift"/>
                <w:rFonts w:ascii="Times New Roman" w:hAnsi="Times New Roman"/>
                <w:sz w:val="24"/>
              </w:rPr>
              <w:tab/>
              <w:t>(-) Parte não elegível do lucro provisório ou de final do exercício</w:t>
            </w:r>
          </w:p>
          <w:p w14:paraId="19A847A9"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 xml:space="preserve">Artigo 26.°, n.º 2, </w:t>
            </w:r>
            <w:r w:rsidRPr="002D4939">
              <w:t>do Regulamento (UE) n.º 575/2013</w:t>
            </w:r>
          </w:p>
          <w:p w14:paraId="67D1E161"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Esta linha não deve apresentar qualquer valor se a instituição tiver reportado perdas para o período de referência, uma vez que as perdas devem ser integralmente deduzidas aos FPP1.</w:t>
            </w:r>
          </w:p>
          <w:p w14:paraId="79C02EE9"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 xml:space="preserve">Se a instituição reportar lucros, deve ser reportada a parte não elegível de acordo com o artigo 26.º, n.º 2, </w:t>
            </w:r>
            <w:r w:rsidRPr="002D4939">
              <w:t>do Regulamento (UE) n.º 575/2013</w:t>
            </w:r>
            <w:r w:rsidRPr="002D4939">
              <w:rPr>
                <w:rStyle w:val="FormatvorlageInstructionsTabelleText"/>
                <w:rFonts w:ascii="Times New Roman" w:hAnsi="Times New Roman"/>
                <w:sz w:val="24"/>
              </w:rPr>
              <w:t xml:space="preserve"> (isto é, os lucros não auditados e os encargos ou dividendos previsíveis).</w:t>
            </w:r>
          </w:p>
          <w:p w14:paraId="5CD49754"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De notar que, em caso de lucros, o montante a deduzir deve ser pelo menos igual aos dividendos provisórios.</w:t>
            </w:r>
          </w:p>
        </w:tc>
      </w:tr>
      <w:tr w:rsidR="00CC7D2C" w:rsidRPr="002D4939" w14:paraId="6CB8B9D2" w14:textId="77777777" w:rsidTr="00822842">
        <w:tc>
          <w:tcPr>
            <w:tcW w:w="1129" w:type="dxa"/>
          </w:tcPr>
          <w:p w14:paraId="3D7F8424"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0180</w:t>
            </w:r>
          </w:p>
        </w:tc>
        <w:tc>
          <w:tcPr>
            <w:tcW w:w="7620" w:type="dxa"/>
          </w:tcPr>
          <w:p w14:paraId="5FFD1E16" w14:textId="77777777" w:rsidR="00CC7D2C" w:rsidRPr="002D4939" w:rsidRDefault="00CC7D2C" w:rsidP="00320EFD">
            <w:pPr>
              <w:pStyle w:val="InstructionsText"/>
              <w:rPr>
                <w:rStyle w:val="FormatvorlageInstructionsTabelleText"/>
                <w:rFonts w:ascii="Times New Roman" w:hAnsi="Times New Roman"/>
                <w:b/>
                <w:sz w:val="24"/>
                <w:u w:val="single"/>
              </w:rPr>
            </w:pPr>
            <w:r w:rsidRPr="002D4939">
              <w:rPr>
                <w:rStyle w:val="InstructionsTabelleberschrift"/>
                <w:rFonts w:ascii="Times New Roman" w:hAnsi="Times New Roman"/>
                <w:sz w:val="24"/>
              </w:rPr>
              <w:t>1.1.1.3.</w:t>
            </w:r>
            <w:r w:rsidRPr="002D4939">
              <w:rPr>
                <w:rStyle w:val="InstructionsTabelleberschrift"/>
                <w:rFonts w:ascii="Times New Roman" w:hAnsi="Times New Roman"/>
                <w:sz w:val="24"/>
              </w:rPr>
              <w:tab/>
              <w:t>Outro rendimento integral acumulado</w:t>
            </w:r>
          </w:p>
          <w:p w14:paraId="0C781700"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 xml:space="preserve">Artigo 4.º, n.º 1, ponto 100, e artigo 26.º, n.º 1, alínea d), </w:t>
            </w:r>
            <w:r w:rsidRPr="002D4939">
              <w:t>do Regulamento (UE) n.º 575/2013</w:t>
            </w:r>
          </w:p>
          <w:p w14:paraId="761708C7"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lastRenderedPageBreak/>
              <w:t xml:space="preserve">O montante a reportar deve ser líquido de quaisquer impostos previsíveis no momento do cálculo e antes da aplicação dos filtros prudenciais. O montante a reportar deve ser determinado em conformidade com o artigo 13.º, n.º 4, do Regulamento Delegado (UE) n.º 241/2014 da Comissão. </w:t>
            </w:r>
          </w:p>
        </w:tc>
      </w:tr>
      <w:tr w:rsidR="00CC7D2C" w:rsidRPr="002D4939" w14:paraId="3D120A71" w14:textId="77777777" w:rsidTr="00822842">
        <w:tc>
          <w:tcPr>
            <w:tcW w:w="1129" w:type="dxa"/>
          </w:tcPr>
          <w:p w14:paraId="05BD8D20"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lastRenderedPageBreak/>
              <w:t>0200</w:t>
            </w:r>
          </w:p>
        </w:tc>
        <w:tc>
          <w:tcPr>
            <w:tcW w:w="7620" w:type="dxa"/>
          </w:tcPr>
          <w:p w14:paraId="53DBC463" w14:textId="77777777" w:rsidR="00CC7D2C" w:rsidRPr="002D4939" w:rsidRDefault="00CC7D2C" w:rsidP="00320EFD">
            <w:pPr>
              <w:pStyle w:val="InstructionsText"/>
              <w:rPr>
                <w:rStyle w:val="FormatvorlageInstructionsTabelleText"/>
                <w:rFonts w:ascii="Times New Roman" w:hAnsi="Times New Roman"/>
                <w:b/>
                <w:sz w:val="24"/>
                <w:u w:val="single"/>
              </w:rPr>
            </w:pPr>
            <w:r w:rsidRPr="002D4939">
              <w:rPr>
                <w:rStyle w:val="InstructionsTabelleberschrift"/>
                <w:rFonts w:ascii="Times New Roman" w:hAnsi="Times New Roman"/>
                <w:sz w:val="24"/>
              </w:rPr>
              <w:t>1.1.1.4.</w:t>
            </w:r>
            <w:r w:rsidRPr="002D4939">
              <w:rPr>
                <w:rStyle w:val="InstructionsTabelleberschrift"/>
                <w:rFonts w:ascii="Times New Roman" w:hAnsi="Times New Roman"/>
                <w:sz w:val="24"/>
              </w:rPr>
              <w:tab/>
              <w:t>Outras reservas</w:t>
            </w:r>
          </w:p>
          <w:p w14:paraId="3109F9E9"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 xml:space="preserve">Artigo 4.º, n.º 1, ponto 117, e artigo 26.º, n.º 1, alínea e), </w:t>
            </w:r>
            <w:r w:rsidRPr="002D4939">
              <w:t>do Regulamento (UE) n.º 575/2013</w:t>
            </w:r>
          </w:p>
          <w:p w14:paraId="66C5215B"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 xml:space="preserve">Nos termos do Regulamento </w:t>
            </w:r>
            <w:r w:rsidRPr="002D4939">
              <w:t xml:space="preserve">(UE) n.º 575/2013, por «outras reservas» entende-se </w:t>
            </w:r>
            <w:r w:rsidRPr="002D4939">
              <w:rPr>
                <w:rStyle w:val="FormatvorlageInstructionsTabelleText"/>
                <w:rFonts w:ascii="Times New Roman" w:hAnsi="Times New Roman"/>
                <w:sz w:val="24"/>
              </w:rPr>
              <w:t>«as reservas, na aceção do quadro contabilístico aplicável, que tenham de ser divulgadas nos termos das normas de contabilidade aplicáveis, com exclusão dos montantes já incluídos noutro rendimento integral acumulado ou nos resultados retidos».</w:t>
            </w:r>
          </w:p>
          <w:p w14:paraId="339D855D"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O montante a reportar deve ser líquido de quaisquer impostos previsíveis no momento do cálculo.</w:t>
            </w:r>
          </w:p>
        </w:tc>
      </w:tr>
      <w:tr w:rsidR="00CC7D2C" w:rsidRPr="002D4939" w14:paraId="5723D0B6" w14:textId="77777777" w:rsidTr="00822842">
        <w:tc>
          <w:tcPr>
            <w:tcW w:w="1129" w:type="dxa"/>
          </w:tcPr>
          <w:p w14:paraId="782759BA"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0210</w:t>
            </w:r>
          </w:p>
        </w:tc>
        <w:tc>
          <w:tcPr>
            <w:tcW w:w="7620" w:type="dxa"/>
          </w:tcPr>
          <w:p w14:paraId="18AA3C1E" w14:textId="77777777" w:rsidR="00CC7D2C" w:rsidRPr="002D4939" w:rsidRDefault="00CC7D2C" w:rsidP="00320EFD">
            <w:pPr>
              <w:pStyle w:val="InstructionsText"/>
              <w:rPr>
                <w:rStyle w:val="FormatvorlageInstructionsTabelleText"/>
                <w:rFonts w:ascii="Times New Roman" w:hAnsi="Times New Roman"/>
                <w:b/>
                <w:sz w:val="24"/>
                <w:u w:val="single"/>
              </w:rPr>
            </w:pPr>
            <w:r w:rsidRPr="002D4939">
              <w:rPr>
                <w:rStyle w:val="InstructionsTabelleberschrift"/>
                <w:rFonts w:ascii="Times New Roman" w:hAnsi="Times New Roman"/>
                <w:sz w:val="24"/>
              </w:rPr>
              <w:t>1.1.1.5.</w:t>
            </w:r>
            <w:r w:rsidRPr="002D4939">
              <w:rPr>
                <w:rStyle w:val="InstructionsTabelleberschrift"/>
                <w:rFonts w:ascii="Times New Roman" w:hAnsi="Times New Roman"/>
                <w:sz w:val="24"/>
              </w:rPr>
              <w:tab/>
              <w:t>Fundos para riscos bancários gerais</w:t>
            </w:r>
          </w:p>
          <w:p w14:paraId="55D11500"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 xml:space="preserve">Artigo 4.º, n.º 1, ponto (112), e artigo 26.º, n.º 1, alínea f), </w:t>
            </w:r>
            <w:r w:rsidRPr="002D4939">
              <w:t>do Regulamento (UE) n.º 575/2013</w:t>
            </w:r>
          </w:p>
          <w:p w14:paraId="511F937D"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 xml:space="preserve">Os fundos para riscos bancários gerais são definidos no artigo 38.º </w:t>
            </w:r>
            <w:r w:rsidRPr="002D4939">
              <w:t xml:space="preserve">da Diretiva 86/635/CEE do Conselho como </w:t>
            </w:r>
            <w:r w:rsidRPr="002D4939">
              <w:rPr>
                <w:rStyle w:val="FormatvorlageInstructionsTabelleText"/>
                <w:rFonts w:ascii="Times New Roman" w:hAnsi="Times New Roman"/>
                <w:sz w:val="24"/>
              </w:rPr>
              <w:t>os «montantes que a instituição de crédito decidir afetar à cobertura de tais riscos, quando razões de prudência o impuserem por motivo dos riscos particulares inerentes às operações bancárias».</w:t>
            </w:r>
          </w:p>
          <w:p w14:paraId="436A113B"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O montante a reportar deve ser líquido de quaisquer impostos previsíveis no momento do cálculo.</w:t>
            </w:r>
          </w:p>
        </w:tc>
      </w:tr>
      <w:tr w:rsidR="00CC7D2C" w:rsidRPr="002D4939" w14:paraId="0A15B59E" w14:textId="77777777" w:rsidTr="00822842">
        <w:tc>
          <w:tcPr>
            <w:tcW w:w="1129" w:type="dxa"/>
          </w:tcPr>
          <w:p w14:paraId="140AAC83"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0220</w:t>
            </w:r>
          </w:p>
        </w:tc>
        <w:tc>
          <w:tcPr>
            <w:tcW w:w="7620" w:type="dxa"/>
          </w:tcPr>
          <w:p w14:paraId="7888E19F" w14:textId="77777777" w:rsidR="00CC7D2C" w:rsidRPr="002D4939" w:rsidRDefault="00CC7D2C" w:rsidP="00320EFD">
            <w:pPr>
              <w:pStyle w:val="InstructionsText"/>
              <w:rPr>
                <w:rStyle w:val="FormatvorlageInstructionsTabelleText"/>
                <w:rFonts w:ascii="Times New Roman" w:hAnsi="Times New Roman"/>
                <w:b/>
                <w:sz w:val="24"/>
                <w:u w:val="single"/>
              </w:rPr>
            </w:pPr>
            <w:r w:rsidRPr="002D4939">
              <w:rPr>
                <w:rStyle w:val="InstructionsTabelleberschrift"/>
                <w:rFonts w:ascii="Times New Roman" w:hAnsi="Times New Roman"/>
                <w:sz w:val="24"/>
              </w:rPr>
              <w:t>1.1.1.6.</w:t>
            </w:r>
            <w:r w:rsidRPr="002D4939">
              <w:rPr>
                <w:rStyle w:val="InstructionsTabelleberschrift"/>
                <w:rFonts w:ascii="Times New Roman" w:hAnsi="Times New Roman"/>
                <w:sz w:val="24"/>
              </w:rPr>
              <w:tab/>
              <w:t>Ajustamentos transitórios devidos a instrumentos de FPP1 que beneficiam da salvaguarda de direitos adquiridos</w:t>
            </w:r>
          </w:p>
          <w:p w14:paraId="36448E44"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Artigo 483.º, n.º 1, 2 e 3 e artigos 484.</w:t>
            </w:r>
            <w:r w:rsidRPr="002D4939">
              <w:rPr>
                <w:rStyle w:val="FormatvorlageInstructionsTabelleText"/>
                <w:rFonts w:ascii="Times New Roman" w:hAnsi="Times New Roman"/>
                <w:sz w:val="24"/>
                <w:vertAlign w:val="superscript"/>
              </w:rPr>
              <w:t>o</w:t>
            </w:r>
            <w:r w:rsidRPr="002D4939">
              <w:rPr>
                <w:rStyle w:val="FormatvorlageInstructionsTabelleText"/>
                <w:rFonts w:ascii="Times New Roman" w:hAnsi="Times New Roman"/>
                <w:sz w:val="24"/>
              </w:rPr>
              <w:t xml:space="preserve"> a 487.º </w:t>
            </w:r>
            <w:r w:rsidRPr="002D4939">
              <w:t>do Regulamento (UE) n.º 575/2013</w:t>
            </w:r>
          </w:p>
          <w:p w14:paraId="7F12AA21"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Montante dos instrumentos de fundos próprios que beneficiam transitoriamente da salvaguarda de direitos adquiridos como FPP1. O montante a reportar é diretamente retirado do modelo CA5.</w:t>
            </w:r>
          </w:p>
        </w:tc>
      </w:tr>
      <w:tr w:rsidR="00CC7D2C" w:rsidRPr="002D4939" w14:paraId="577B3C1C" w14:textId="77777777" w:rsidTr="00822842">
        <w:tc>
          <w:tcPr>
            <w:tcW w:w="1129" w:type="dxa"/>
          </w:tcPr>
          <w:p w14:paraId="7DE52B29"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0230</w:t>
            </w:r>
          </w:p>
        </w:tc>
        <w:tc>
          <w:tcPr>
            <w:tcW w:w="7620" w:type="dxa"/>
          </w:tcPr>
          <w:p w14:paraId="5BB5D002" w14:textId="77777777" w:rsidR="00CC7D2C" w:rsidRPr="002D4939" w:rsidRDefault="00CC7D2C" w:rsidP="00320EFD">
            <w:pPr>
              <w:pStyle w:val="InstructionsText"/>
              <w:rPr>
                <w:rStyle w:val="FormatvorlageInstructionsTabelleText"/>
                <w:rFonts w:ascii="Times New Roman" w:hAnsi="Times New Roman"/>
                <w:b/>
                <w:sz w:val="24"/>
                <w:u w:val="single"/>
              </w:rPr>
            </w:pPr>
            <w:r w:rsidRPr="002D4939">
              <w:rPr>
                <w:rStyle w:val="InstructionsTabelleberschrift"/>
                <w:rFonts w:ascii="Times New Roman" w:hAnsi="Times New Roman"/>
                <w:sz w:val="24"/>
              </w:rPr>
              <w:t>1.1.1.7.</w:t>
            </w:r>
            <w:r w:rsidRPr="002D4939">
              <w:rPr>
                <w:rStyle w:val="InstructionsTabelleberschrift"/>
                <w:rFonts w:ascii="Times New Roman" w:hAnsi="Times New Roman"/>
                <w:sz w:val="24"/>
              </w:rPr>
              <w:tab/>
              <w:t>Participação minoritária reconhecida nos FPP1</w:t>
            </w:r>
          </w:p>
          <w:p w14:paraId="68F9D057"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Artigo 4.</w:t>
            </w:r>
            <w:r w:rsidRPr="002D4939">
              <w:rPr>
                <w:rStyle w:val="FormatvorlageInstructionsTabelleText"/>
                <w:rFonts w:ascii="Times New Roman" w:hAnsi="Times New Roman"/>
                <w:sz w:val="24"/>
                <w:vertAlign w:val="superscript"/>
              </w:rPr>
              <w:t>o</w:t>
            </w:r>
            <w:r w:rsidRPr="002D4939">
              <w:rPr>
                <w:rStyle w:val="FormatvorlageInstructionsTabelleText"/>
                <w:rFonts w:ascii="Times New Roman" w:hAnsi="Times New Roman"/>
                <w:sz w:val="24"/>
              </w:rPr>
              <w:t>, n.</w:t>
            </w:r>
            <w:r w:rsidRPr="002D4939">
              <w:rPr>
                <w:rStyle w:val="FormatvorlageInstructionsTabelleText"/>
                <w:rFonts w:ascii="Times New Roman" w:hAnsi="Times New Roman"/>
                <w:sz w:val="24"/>
                <w:vertAlign w:val="superscript"/>
              </w:rPr>
              <w:t>o</w:t>
            </w:r>
            <w:r w:rsidRPr="002D4939">
              <w:rPr>
                <w:rStyle w:val="FormatvorlageInstructionsTabelleText"/>
                <w:rFonts w:ascii="Times New Roman" w:hAnsi="Times New Roman"/>
                <w:sz w:val="24"/>
              </w:rPr>
              <w:t> 1, ponto 120, e artigo 84.</w:t>
            </w:r>
            <w:r w:rsidRPr="002D4939">
              <w:rPr>
                <w:rStyle w:val="FormatvorlageInstructionsTabelleText"/>
                <w:rFonts w:ascii="Times New Roman" w:hAnsi="Times New Roman"/>
                <w:sz w:val="24"/>
                <w:vertAlign w:val="superscript"/>
              </w:rPr>
              <w:t>o</w:t>
            </w:r>
            <w:r w:rsidRPr="002D4939">
              <w:rPr>
                <w:rStyle w:val="FormatvorlageInstructionsTabelleText"/>
                <w:rFonts w:ascii="Times New Roman" w:hAnsi="Times New Roman"/>
                <w:sz w:val="24"/>
              </w:rPr>
              <w:t xml:space="preserve"> </w:t>
            </w:r>
            <w:r w:rsidRPr="002D4939">
              <w:t>do Regulamento (UE) n.</w:t>
            </w:r>
            <w:r w:rsidRPr="002D4939">
              <w:rPr>
                <w:vertAlign w:val="superscript"/>
              </w:rPr>
              <w:t>o</w:t>
            </w:r>
            <w:r w:rsidRPr="002D4939">
              <w:t> 575/2013</w:t>
            </w:r>
          </w:p>
          <w:p w14:paraId="52BA7DDC"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Soma de todos os montantes de participações minoritárias em filiais incluídos nos FPP1 consolidados.</w:t>
            </w:r>
          </w:p>
        </w:tc>
      </w:tr>
      <w:tr w:rsidR="00CC7D2C" w:rsidRPr="002D4939" w14:paraId="645343D9" w14:textId="77777777" w:rsidTr="00822842">
        <w:tc>
          <w:tcPr>
            <w:tcW w:w="1129" w:type="dxa"/>
          </w:tcPr>
          <w:p w14:paraId="2DBDDA2F"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0240</w:t>
            </w:r>
          </w:p>
        </w:tc>
        <w:tc>
          <w:tcPr>
            <w:tcW w:w="7620" w:type="dxa"/>
          </w:tcPr>
          <w:p w14:paraId="67681902" w14:textId="77777777" w:rsidR="00CC7D2C" w:rsidRPr="002D4939" w:rsidRDefault="00CC7D2C" w:rsidP="00320EFD">
            <w:pPr>
              <w:pStyle w:val="InstructionsText"/>
              <w:rPr>
                <w:rStyle w:val="FormatvorlageInstructionsTabelleText"/>
                <w:rFonts w:ascii="Times New Roman" w:hAnsi="Times New Roman"/>
                <w:b/>
                <w:sz w:val="24"/>
                <w:u w:val="single"/>
              </w:rPr>
            </w:pPr>
            <w:r w:rsidRPr="002D4939">
              <w:rPr>
                <w:rStyle w:val="InstructionsTabelleberschrift"/>
                <w:rFonts w:ascii="Times New Roman" w:hAnsi="Times New Roman"/>
                <w:sz w:val="24"/>
              </w:rPr>
              <w:t>1.1.1.8.</w:t>
            </w:r>
            <w:r w:rsidRPr="002D4939">
              <w:rPr>
                <w:rStyle w:val="InstructionsTabelleberschrift"/>
                <w:rFonts w:ascii="Times New Roman" w:hAnsi="Times New Roman"/>
                <w:sz w:val="24"/>
              </w:rPr>
              <w:tab/>
              <w:t>Ajustamentos transitórios devidos a participações minoritárias adicionais</w:t>
            </w:r>
          </w:p>
          <w:p w14:paraId="1F945D10"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Artigos 479.</w:t>
            </w:r>
            <w:r w:rsidRPr="002D4939">
              <w:rPr>
                <w:rStyle w:val="FormatvorlageInstructionsTabelleText"/>
                <w:rFonts w:ascii="Times New Roman" w:hAnsi="Times New Roman"/>
                <w:sz w:val="24"/>
                <w:vertAlign w:val="superscript"/>
              </w:rPr>
              <w:t>o</w:t>
            </w:r>
            <w:r w:rsidRPr="002D4939">
              <w:rPr>
                <w:rStyle w:val="FormatvorlageInstructionsTabelleText"/>
                <w:rFonts w:ascii="Times New Roman" w:hAnsi="Times New Roman"/>
                <w:sz w:val="24"/>
              </w:rPr>
              <w:t xml:space="preserve"> e 480.</w:t>
            </w:r>
            <w:r w:rsidRPr="002D4939">
              <w:rPr>
                <w:rStyle w:val="FormatvorlageInstructionsTabelleText"/>
                <w:rFonts w:ascii="Times New Roman" w:hAnsi="Times New Roman"/>
                <w:sz w:val="24"/>
                <w:vertAlign w:val="superscript"/>
              </w:rPr>
              <w:t>o</w:t>
            </w:r>
            <w:r w:rsidRPr="002D4939">
              <w:rPr>
                <w:rStyle w:val="FormatvorlageInstructionsTabelleText"/>
                <w:rFonts w:ascii="Times New Roman" w:hAnsi="Times New Roman"/>
                <w:sz w:val="24"/>
              </w:rPr>
              <w:t xml:space="preserve"> </w:t>
            </w:r>
            <w:r w:rsidRPr="002D4939">
              <w:t>do Regulamento (UE) n.</w:t>
            </w:r>
            <w:r w:rsidRPr="002D4939">
              <w:rPr>
                <w:vertAlign w:val="superscript"/>
              </w:rPr>
              <w:t>o</w:t>
            </w:r>
            <w:r w:rsidRPr="002D4939">
              <w:t xml:space="preserve"> 575/2013</w:t>
            </w:r>
          </w:p>
          <w:p w14:paraId="19C2E18B"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Ajustamentos das participações minoritárias devido a disposições transitórias. Esta rubrica é diretamente retirada do modelo CA5.</w:t>
            </w:r>
          </w:p>
        </w:tc>
      </w:tr>
      <w:tr w:rsidR="00CC7D2C" w:rsidRPr="002D4939" w14:paraId="19432E87" w14:textId="77777777" w:rsidTr="00822842">
        <w:tc>
          <w:tcPr>
            <w:tcW w:w="1129" w:type="dxa"/>
          </w:tcPr>
          <w:p w14:paraId="695EB811"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0250</w:t>
            </w:r>
          </w:p>
        </w:tc>
        <w:tc>
          <w:tcPr>
            <w:tcW w:w="7620" w:type="dxa"/>
          </w:tcPr>
          <w:p w14:paraId="71C85504" w14:textId="77777777" w:rsidR="00CC7D2C" w:rsidRPr="002D4939" w:rsidRDefault="00CC7D2C" w:rsidP="00320EFD">
            <w:pPr>
              <w:pStyle w:val="InstructionsText"/>
              <w:rPr>
                <w:rStyle w:val="FormatvorlageInstructionsTabelleText"/>
                <w:rFonts w:ascii="Times New Roman" w:hAnsi="Times New Roman"/>
                <w:b/>
                <w:sz w:val="24"/>
                <w:u w:val="single"/>
              </w:rPr>
            </w:pPr>
            <w:r w:rsidRPr="002D4939">
              <w:rPr>
                <w:rStyle w:val="InstructionsTabelleberschrift"/>
                <w:rFonts w:ascii="Times New Roman" w:hAnsi="Times New Roman"/>
                <w:sz w:val="24"/>
              </w:rPr>
              <w:t>1.1.1.9.</w:t>
            </w:r>
            <w:r w:rsidRPr="002D4939">
              <w:rPr>
                <w:rStyle w:val="InstructionsTabelleberschrift"/>
                <w:rFonts w:ascii="Times New Roman" w:hAnsi="Times New Roman"/>
                <w:sz w:val="24"/>
              </w:rPr>
              <w:tab/>
              <w:t>Ajustamentos dos FPP1 devidos a filtros prudenciais</w:t>
            </w:r>
          </w:p>
          <w:p w14:paraId="2D72696C"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lastRenderedPageBreak/>
              <w:t>Artigos 32.</w:t>
            </w:r>
            <w:r w:rsidRPr="002D4939">
              <w:rPr>
                <w:rStyle w:val="FormatvorlageInstructionsTabelleText"/>
                <w:rFonts w:ascii="Times New Roman" w:hAnsi="Times New Roman"/>
                <w:sz w:val="24"/>
                <w:vertAlign w:val="superscript"/>
              </w:rPr>
              <w:t>o</w:t>
            </w:r>
            <w:r w:rsidRPr="002D4939">
              <w:rPr>
                <w:rStyle w:val="FormatvorlageInstructionsTabelleText"/>
                <w:rFonts w:ascii="Times New Roman" w:hAnsi="Times New Roman"/>
                <w:sz w:val="24"/>
              </w:rPr>
              <w:t xml:space="preserve"> a 35.</w:t>
            </w:r>
            <w:r w:rsidRPr="002D4939">
              <w:rPr>
                <w:rStyle w:val="FormatvorlageInstructionsTabelleText"/>
                <w:rFonts w:ascii="Times New Roman" w:hAnsi="Times New Roman"/>
                <w:sz w:val="24"/>
                <w:vertAlign w:val="superscript"/>
              </w:rPr>
              <w:t>o</w:t>
            </w:r>
            <w:r w:rsidRPr="002D4939">
              <w:t xml:space="preserve"> do Regulamento (UE) n.</w:t>
            </w:r>
            <w:r w:rsidRPr="002D4939">
              <w:rPr>
                <w:vertAlign w:val="superscript"/>
              </w:rPr>
              <w:t>o</w:t>
            </w:r>
            <w:r w:rsidRPr="002D4939">
              <w:t xml:space="preserve"> 575/2013 </w:t>
            </w:r>
          </w:p>
        </w:tc>
      </w:tr>
      <w:tr w:rsidR="00CC7D2C" w:rsidRPr="002D4939" w14:paraId="2F2D7907" w14:textId="77777777" w:rsidTr="00822842">
        <w:tc>
          <w:tcPr>
            <w:tcW w:w="1129" w:type="dxa"/>
          </w:tcPr>
          <w:p w14:paraId="415C9FCC"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lastRenderedPageBreak/>
              <w:t>0260</w:t>
            </w:r>
          </w:p>
        </w:tc>
        <w:tc>
          <w:tcPr>
            <w:tcW w:w="7620" w:type="dxa"/>
          </w:tcPr>
          <w:p w14:paraId="196B3C23" w14:textId="77777777" w:rsidR="00CC7D2C" w:rsidRPr="002D4939" w:rsidRDefault="00CC7D2C" w:rsidP="00320EFD">
            <w:pPr>
              <w:pStyle w:val="InstructionsText"/>
              <w:rPr>
                <w:rStyle w:val="FormatvorlageInstructionsTabelleText"/>
                <w:rFonts w:ascii="Times New Roman" w:hAnsi="Times New Roman"/>
                <w:b/>
                <w:sz w:val="24"/>
                <w:u w:val="single"/>
              </w:rPr>
            </w:pPr>
            <w:r w:rsidRPr="002D4939">
              <w:rPr>
                <w:rStyle w:val="InstructionsTabelleberschrift"/>
                <w:rFonts w:ascii="Times New Roman" w:hAnsi="Times New Roman"/>
                <w:sz w:val="24"/>
              </w:rPr>
              <w:t>1.1.1.9.1</w:t>
            </w:r>
            <w:r w:rsidRPr="002D4939">
              <w:rPr>
                <w:rStyle w:val="InstructionsTabelleberschrift"/>
                <w:rFonts w:ascii="Times New Roman" w:hAnsi="Times New Roman"/>
                <w:sz w:val="24"/>
              </w:rPr>
              <w:tab/>
              <w:t>(-) Aumentos de capital próprio resultantes de ativos titularizados</w:t>
            </w:r>
          </w:p>
          <w:p w14:paraId="41EEDB30"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 xml:space="preserve">Artigo 32.°, n.º 1, </w:t>
            </w:r>
            <w:r w:rsidRPr="002D4939">
              <w:t>do Regulamento (UE) n.º 575/2013</w:t>
            </w:r>
          </w:p>
          <w:p w14:paraId="035B9D6D"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O montante a reportar é o aumento do capital próprio da instituição resultante de ativos titularizados, de acordo com a norma de contabilidade aplicável.</w:t>
            </w:r>
          </w:p>
          <w:p w14:paraId="6CB32208"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A título de exemplo, esta rubrica inclui os rendimentos futuros de margens que resultem em ganhos para a instituição aquando da venda ou, para as entidades cedentes, os ganhos líquidos decorrentes da capitalização de rendimentos futuros dos ativos titularizados que representam melhorias de crédito para as posições envolvidas na titularização.</w:t>
            </w:r>
          </w:p>
        </w:tc>
      </w:tr>
      <w:tr w:rsidR="00CC7D2C" w:rsidRPr="002D4939" w14:paraId="5EC409A3" w14:textId="77777777" w:rsidTr="00822842">
        <w:tc>
          <w:tcPr>
            <w:tcW w:w="1129" w:type="dxa"/>
          </w:tcPr>
          <w:p w14:paraId="7E88DF93"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0270</w:t>
            </w:r>
          </w:p>
        </w:tc>
        <w:tc>
          <w:tcPr>
            <w:tcW w:w="7620" w:type="dxa"/>
          </w:tcPr>
          <w:p w14:paraId="63F60908" w14:textId="77777777" w:rsidR="00CC7D2C" w:rsidRPr="002D4939" w:rsidRDefault="00CC7D2C" w:rsidP="00320EFD">
            <w:pPr>
              <w:pStyle w:val="InstructionsText"/>
              <w:rPr>
                <w:rStyle w:val="InstructionsTabelleberschrift"/>
                <w:rFonts w:ascii="Times New Roman" w:hAnsi="Times New Roman"/>
                <w:sz w:val="24"/>
              </w:rPr>
            </w:pPr>
            <w:r w:rsidRPr="002D4939">
              <w:rPr>
                <w:rStyle w:val="InstructionsTabelleberschrift"/>
                <w:rFonts w:ascii="Times New Roman" w:hAnsi="Times New Roman"/>
                <w:sz w:val="24"/>
              </w:rPr>
              <w:t>1.1.1.9.2</w:t>
            </w:r>
            <w:r w:rsidRPr="002D4939">
              <w:rPr>
                <w:rStyle w:val="InstructionsTabelleberschrift"/>
                <w:rFonts w:ascii="Times New Roman" w:hAnsi="Times New Roman"/>
                <w:sz w:val="24"/>
              </w:rPr>
              <w:tab/>
              <w:t>Reserva de cobertura dos fluxos de caixa</w:t>
            </w:r>
          </w:p>
          <w:p w14:paraId="70C550D8"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 xml:space="preserve">Artigo 33.º, n.º 1, alínea a), </w:t>
            </w:r>
            <w:r w:rsidRPr="002D4939">
              <w:t>do Regulamento (UE) n.º 575/2013</w:t>
            </w:r>
          </w:p>
          <w:p w14:paraId="5CBB5F9C"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O montante a reportar pode ser positivo ou negativo. É positivo quando as coberturas dos fluxos de caixa resultarem em perdas (isto é, quando reduzirem o capital próprio contabilístico) e vice-versa. Assim, o sinal é contrário ao utilizado nas demonstrações contabilísticas.</w:t>
            </w:r>
          </w:p>
          <w:p w14:paraId="1B4FC84E"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O montante deve ser líquido de quaisquer impostos previsíveis no momento do cálculo.</w:t>
            </w:r>
          </w:p>
        </w:tc>
      </w:tr>
      <w:tr w:rsidR="00CC7D2C" w:rsidRPr="002D4939" w14:paraId="284D2AD3" w14:textId="77777777" w:rsidTr="00822842">
        <w:tc>
          <w:tcPr>
            <w:tcW w:w="1129" w:type="dxa"/>
          </w:tcPr>
          <w:p w14:paraId="21B29FFD"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0280</w:t>
            </w:r>
          </w:p>
        </w:tc>
        <w:tc>
          <w:tcPr>
            <w:tcW w:w="7620" w:type="dxa"/>
          </w:tcPr>
          <w:p w14:paraId="5CB0645B" w14:textId="77777777" w:rsidR="00CC7D2C" w:rsidRPr="002D4939" w:rsidRDefault="00CC7D2C" w:rsidP="00320EFD">
            <w:pPr>
              <w:pStyle w:val="InstructionsText"/>
              <w:rPr>
                <w:rStyle w:val="FormatvorlageInstructionsTabelleText"/>
                <w:rFonts w:ascii="Times New Roman" w:hAnsi="Times New Roman"/>
                <w:b/>
                <w:sz w:val="24"/>
                <w:u w:val="single"/>
              </w:rPr>
            </w:pPr>
            <w:r w:rsidRPr="002D4939">
              <w:rPr>
                <w:rStyle w:val="InstructionsTabelleberschrift"/>
                <w:rFonts w:ascii="Times New Roman" w:hAnsi="Times New Roman"/>
                <w:sz w:val="24"/>
              </w:rPr>
              <w:t>1.1.1.9.3</w:t>
            </w:r>
            <w:r w:rsidRPr="002D4939">
              <w:rPr>
                <w:rStyle w:val="InstructionsTabelleberschrift"/>
                <w:rFonts w:ascii="Times New Roman" w:hAnsi="Times New Roman"/>
                <w:sz w:val="24"/>
              </w:rPr>
              <w:tab/>
              <w:t>Ganhos e perdas cumulativos devidos a alterações no risco de crédito próprio sobre passivos avaliados ao justo valor</w:t>
            </w:r>
          </w:p>
          <w:p w14:paraId="7606E0C8"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 xml:space="preserve">Artigo 33.º, n.º 1, alínea b), </w:t>
            </w:r>
            <w:r w:rsidRPr="002D4939">
              <w:t>do Regulamento (UE) n.º 575/2013</w:t>
            </w:r>
          </w:p>
          <w:p w14:paraId="00EA3DD0"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O montante a reportar pode ser positivo ou negativo. É positivo quando as alterações do risco de crédito próprio resultarem em perdas (isto é, quando reduzirem o capital próprio contabilístico) e vice-versa. Assim, o sinal é contrário ao utilizado nas demonstrações contabilísticas.</w:t>
            </w:r>
          </w:p>
          <w:p w14:paraId="3552106E"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Os lucros não auditados não devem ser incluídos nesta rubrica.</w:t>
            </w:r>
          </w:p>
        </w:tc>
      </w:tr>
      <w:tr w:rsidR="00CC7D2C" w:rsidRPr="002D4939" w14:paraId="6CC52A02" w14:textId="77777777" w:rsidTr="00822842">
        <w:tc>
          <w:tcPr>
            <w:tcW w:w="1129" w:type="dxa"/>
          </w:tcPr>
          <w:p w14:paraId="33709DFB"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0285</w:t>
            </w:r>
          </w:p>
        </w:tc>
        <w:tc>
          <w:tcPr>
            <w:tcW w:w="7620" w:type="dxa"/>
          </w:tcPr>
          <w:p w14:paraId="026986A8" w14:textId="77777777" w:rsidR="00CC7D2C" w:rsidRPr="002D4939" w:rsidRDefault="00CC7D2C" w:rsidP="00320EFD">
            <w:pPr>
              <w:pStyle w:val="InstructionsText"/>
              <w:rPr>
                <w:rStyle w:val="FormatvorlageInstructionsTabelleText"/>
                <w:rFonts w:ascii="Times New Roman" w:hAnsi="Times New Roman"/>
                <w:b/>
                <w:sz w:val="24"/>
                <w:u w:val="single"/>
              </w:rPr>
            </w:pPr>
            <w:r w:rsidRPr="002D4939">
              <w:rPr>
                <w:rStyle w:val="InstructionsTabelleberschrift"/>
                <w:rFonts w:ascii="Times New Roman" w:hAnsi="Times New Roman"/>
                <w:sz w:val="24"/>
              </w:rPr>
              <w:t>1.1.1.9.4</w:t>
            </w:r>
            <w:r w:rsidRPr="002D4939">
              <w:rPr>
                <w:rStyle w:val="InstructionsTabelleberschrift"/>
                <w:rFonts w:ascii="Times New Roman" w:hAnsi="Times New Roman"/>
                <w:sz w:val="24"/>
              </w:rPr>
              <w:tab/>
              <w:t>Ganhos e perdas avaliados ao justo valor decorrentes do risco de crédito próprio da instituição em relação a passivos derivados</w:t>
            </w:r>
          </w:p>
          <w:p w14:paraId="255F9C68"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Artigo 33.</w:t>
            </w:r>
            <w:r w:rsidRPr="002D4939">
              <w:rPr>
                <w:rStyle w:val="FormatvorlageInstructionsTabelleText"/>
                <w:rFonts w:ascii="Times New Roman" w:hAnsi="Times New Roman"/>
                <w:sz w:val="24"/>
                <w:vertAlign w:val="superscript"/>
              </w:rPr>
              <w:t>o</w:t>
            </w:r>
            <w:r w:rsidRPr="002D4939">
              <w:rPr>
                <w:rStyle w:val="FormatvorlageInstructionsTabelleText"/>
                <w:rFonts w:ascii="Times New Roman" w:hAnsi="Times New Roman"/>
                <w:sz w:val="24"/>
              </w:rPr>
              <w:t>, n.</w:t>
            </w:r>
            <w:r w:rsidRPr="002D4939">
              <w:rPr>
                <w:rStyle w:val="FormatvorlageInstructionsTabelleText"/>
                <w:rFonts w:ascii="Times New Roman" w:hAnsi="Times New Roman"/>
                <w:sz w:val="24"/>
                <w:vertAlign w:val="superscript"/>
              </w:rPr>
              <w:t>o</w:t>
            </w:r>
            <w:r w:rsidRPr="002D4939">
              <w:rPr>
                <w:rStyle w:val="FormatvorlageInstructionsTabelleText"/>
                <w:rFonts w:ascii="Times New Roman" w:hAnsi="Times New Roman"/>
                <w:sz w:val="24"/>
              </w:rPr>
              <w:t> 1, alínea c), e artigo 33.</w:t>
            </w:r>
            <w:r w:rsidRPr="002D4939">
              <w:rPr>
                <w:rStyle w:val="FormatvorlageInstructionsTabelleText"/>
                <w:rFonts w:ascii="Times New Roman" w:hAnsi="Times New Roman"/>
                <w:sz w:val="24"/>
                <w:vertAlign w:val="superscript"/>
              </w:rPr>
              <w:t>o</w:t>
            </w:r>
            <w:r w:rsidRPr="002D4939">
              <w:rPr>
                <w:rStyle w:val="FormatvorlageInstructionsTabelleText"/>
                <w:rFonts w:ascii="Times New Roman" w:hAnsi="Times New Roman"/>
                <w:sz w:val="24"/>
              </w:rPr>
              <w:t>, n.</w:t>
            </w:r>
            <w:r w:rsidRPr="002D4939">
              <w:rPr>
                <w:rStyle w:val="FormatvorlageInstructionsTabelleText"/>
                <w:rFonts w:ascii="Times New Roman" w:hAnsi="Times New Roman"/>
                <w:sz w:val="24"/>
                <w:vertAlign w:val="superscript"/>
              </w:rPr>
              <w:t>o</w:t>
            </w:r>
            <w:r w:rsidRPr="002D4939">
              <w:rPr>
                <w:rStyle w:val="FormatvorlageInstructionsTabelleText"/>
                <w:rFonts w:ascii="Times New Roman" w:hAnsi="Times New Roman"/>
                <w:sz w:val="24"/>
              </w:rPr>
              <w:t xml:space="preserve"> 2, </w:t>
            </w:r>
            <w:r w:rsidRPr="002D4939">
              <w:t>do Regulamento (UE) n.</w:t>
            </w:r>
            <w:r w:rsidRPr="002D4939">
              <w:rPr>
                <w:vertAlign w:val="superscript"/>
              </w:rPr>
              <w:t>o</w:t>
            </w:r>
            <w:r w:rsidRPr="002D4939">
              <w:t xml:space="preserve"> 575/2013</w:t>
            </w:r>
          </w:p>
          <w:p w14:paraId="60001AE9"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O montante a reportar pode ser positivo ou negativo. É positivo quando as alterações do risco de crédito próprio da instituição resultarem em perdas e vice-versa. Assim, o sinal é contrário ao utilizado nas demonstrações contabilísticas.</w:t>
            </w:r>
          </w:p>
          <w:p w14:paraId="7F153CA9" w14:textId="77777777" w:rsidR="00CC7D2C" w:rsidRPr="002D4939" w:rsidRDefault="00CC7D2C" w:rsidP="00320EFD">
            <w:pPr>
              <w:pStyle w:val="InstructionsText"/>
              <w:rPr>
                <w:rStyle w:val="InstructionsTabelleberschrift"/>
                <w:rFonts w:ascii="Times New Roman" w:hAnsi="Times New Roman"/>
                <w:b w:val="0"/>
                <w:sz w:val="24"/>
                <w:u w:val="none"/>
              </w:rPr>
            </w:pPr>
            <w:r w:rsidRPr="002D4939">
              <w:rPr>
                <w:rStyle w:val="FormatvorlageInstructionsTabelleText"/>
                <w:rFonts w:ascii="Times New Roman" w:hAnsi="Times New Roman"/>
                <w:sz w:val="24"/>
              </w:rPr>
              <w:t>Os lucros não auditados não devem ser incluídos nesta rubrica.</w:t>
            </w:r>
          </w:p>
        </w:tc>
      </w:tr>
      <w:tr w:rsidR="00CC7D2C" w:rsidRPr="002D4939" w14:paraId="0620E497" w14:textId="77777777" w:rsidTr="00822842">
        <w:tc>
          <w:tcPr>
            <w:tcW w:w="1129" w:type="dxa"/>
          </w:tcPr>
          <w:p w14:paraId="62E9906D"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0290</w:t>
            </w:r>
          </w:p>
        </w:tc>
        <w:tc>
          <w:tcPr>
            <w:tcW w:w="7620" w:type="dxa"/>
          </w:tcPr>
          <w:p w14:paraId="35568F9F" w14:textId="77777777" w:rsidR="00CC7D2C" w:rsidRPr="002D4939" w:rsidRDefault="00CC7D2C" w:rsidP="00320EFD">
            <w:pPr>
              <w:pStyle w:val="InstructionsText"/>
              <w:rPr>
                <w:rStyle w:val="FormatvorlageInstructionsTabelleText"/>
                <w:rFonts w:ascii="Times New Roman" w:hAnsi="Times New Roman"/>
                <w:b/>
                <w:sz w:val="24"/>
                <w:u w:val="single"/>
              </w:rPr>
            </w:pPr>
            <w:r w:rsidRPr="002D4939">
              <w:rPr>
                <w:rStyle w:val="InstructionsTabelleberschrift"/>
                <w:rFonts w:ascii="Times New Roman" w:hAnsi="Times New Roman"/>
                <w:sz w:val="24"/>
              </w:rPr>
              <w:t>1.1.1.9.5</w:t>
            </w:r>
            <w:r w:rsidRPr="002D4939">
              <w:rPr>
                <w:rStyle w:val="InstructionsTabelleberschrift"/>
                <w:rFonts w:ascii="Times New Roman" w:hAnsi="Times New Roman"/>
                <w:sz w:val="24"/>
              </w:rPr>
              <w:tab/>
              <w:t>(-) Ajustamentos de valor devidos aos requisitos de avaliação prudente</w:t>
            </w:r>
          </w:p>
          <w:p w14:paraId="54D0A16D"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Artigos 34.</w:t>
            </w:r>
            <w:r w:rsidRPr="002D4939">
              <w:rPr>
                <w:rStyle w:val="FormatvorlageInstructionsTabelleText"/>
                <w:rFonts w:ascii="Times New Roman" w:hAnsi="Times New Roman"/>
                <w:sz w:val="24"/>
                <w:vertAlign w:val="superscript"/>
              </w:rPr>
              <w:t>o</w:t>
            </w:r>
            <w:r w:rsidRPr="002D4939">
              <w:rPr>
                <w:rStyle w:val="FormatvorlageInstructionsTabelleText"/>
                <w:rFonts w:ascii="Times New Roman" w:hAnsi="Times New Roman"/>
                <w:sz w:val="24"/>
              </w:rPr>
              <w:t xml:space="preserve"> e 105.</w:t>
            </w:r>
            <w:r w:rsidRPr="002D4939">
              <w:rPr>
                <w:rStyle w:val="FormatvorlageInstructionsTabelleText"/>
                <w:rFonts w:ascii="Times New Roman" w:hAnsi="Times New Roman"/>
                <w:sz w:val="24"/>
                <w:vertAlign w:val="superscript"/>
              </w:rPr>
              <w:t>o</w:t>
            </w:r>
            <w:r w:rsidRPr="002D4939">
              <w:rPr>
                <w:rStyle w:val="FormatvorlageInstructionsTabelleText"/>
                <w:rFonts w:ascii="Times New Roman" w:hAnsi="Times New Roman"/>
                <w:sz w:val="24"/>
              </w:rPr>
              <w:t xml:space="preserve"> </w:t>
            </w:r>
            <w:r w:rsidRPr="002D4939">
              <w:t>do Regulamento (UE) n.</w:t>
            </w:r>
            <w:r w:rsidRPr="002D4939">
              <w:rPr>
                <w:vertAlign w:val="superscript"/>
              </w:rPr>
              <w:t>o</w:t>
            </w:r>
            <w:r w:rsidRPr="002D4939">
              <w:t xml:space="preserve"> 575/2013</w:t>
            </w:r>
          </w:p>
          <w:p w14:paraId="62CDA431"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 xml:space="preserve">Ajustamentos do justo valor de posições em risco incluídas na carteira de negociação ou extra carteira de negociação devido à aplicação das normas </w:t>
            </w:r>
            <w:r w:rsidRPr="002D4939">
              <w:rPr>
                <w:rStyle w:val="FormatvorlageInstructionsTabelleText"/>
                <w:rFonts w:ascii="Times New Roman" w:hAnsi="Times New Roman"/>
                <w:sz w:val="24"/>
              </w:rPr>
              <w:lastRenderedPageBreak/>
              <w:t>mais estritas de avaliação prudente estabelecidas pelo artigo 105.</w:t>
            </w:r>
            <w:r w:rsidRPr="002D4939">
              <w:rPr>
                <w:rStyle w:val="FormatvorlageInstructionsTabelleText"/>
                <w:rFonts w:ascii="Times New Roman" w:hAnsi="Times New Roman"/>
                <w:sz w:val="24"/>
                <w:vertAlign w:val="superscript"/>
              </w:rPr>
              <w:t>o</w:t>
            </w:r>
            <w:r w:rsidRPr="002D4939">
              <w:rPr>
                <w:rStyle w:val="FormatvorlageInstructionsTabelleText"/>
                <w:rFonts w:ascii="Times New Roman" w:hAnsi="Times New Roman"/>
                <w:sz w:val="24"/>
              </w:rPr>
              <w:t xml:space="preserve"> </w:t>
            </w:r>
            <w:r w:rsidRPr="002D4939">
              <w:t>do Regulamento (UE) n.</w:t>
            </w:r>
            <w:r w:rsidRPr="002D4939">
              <w:rPr>
                <w:vertAlign w:val="superscript"/>
              </w:rPr>
              <w:t>o</w:t>
            </w:r>
            <w:r w:rsidRPr="002D4939">
              <w:t xml:space="preserve"> 575/2013.</w:t>
            </w:r>
          </w:p>
        </w:tc>
      </w:tr>
      <w:tr w:rsidR="00CC7D2C" w:rsidRPr="002D4939" w14:paraId="689618FB" w14:textId="77777777" w:rsidTr="00822842">
        <w:tc>
          <w:tcPr>
            <w:tcW w:w="1129" w:type="dxa"/>
          </w:tcPr>
          <w:p w14:paraId="36EE20D7"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lastRenderedPageBreak/>
              <w:t>0300</w:t>
            </w:r>
          </w:p>
        </w:tc>
        <w:tc>
          <w:tcPr>
            <w:tcW w:w="7620" w:type="dxa"/>
          </w:tcPr>
          <w:p w14:paraId="686EA37B" w14:textId="77777777" w:rsidR="00CC7D2C" w:rsidRPr="002D4939" w:rsidRDefault="00CC7D2C" w:rsidP="00320EFD">
            <w:pPr>
              <w:pStyle w:val="InstructionsText"/>
              <w:rPr>
                <w:rStyle w:val="FormatvorlageInstructionsTabelleText"/>
                <w:rFonts w:ascii="Times New Roman" w:hAnsi="Times New Roman"/>
                <w:b/>
                <w:sz w:val="24"/>
                <w:u w:val="single"/>
              </w:rPr>
            </w:pPr>
            <w:r w:rsidRPr="002D4939">
              <w:rPr>
                <w:rStyle w:val="InstructionsTabelleberschrift"/>
                <w:rFonts w:ascii="Times New Roman" w:hAnsi="Times New Roman"/>
                <w:sz w:val="24"/>
              </w:rPr>
              <w:t>1.1.1.10.</w:t>
            </w:r>
            <w:r w:rsidRPr="002D4939">
              <w:rPr>
                <w:rStyle w:val="InstructionsTabelleberschrift"/>
                <w:rFonts w:ascii="Times New Roman" w:hAnsi="Times New Roman"/>
                <w:sz w:val="24"/>
              </w:rPr>
              <w:tab/>
              <w:t xml:space="preserve">(-) </w:t>
            </w:r>
            <w:r w:rsidRPr="002D4939">
              <w:rPr>
                <w:rStyle w:val="InstructionsTabelleberschrift"/>
                <w:rFonts w:ascii="Times New Roman" w:hAnsi="Times New Roman"/>
                <w:i/>
                <w:iCs/>
                <w:sz w:val="24"/>
              </w:rPr>
              <w:t>Goodwill</w:t>
            </w:r>
          </w:p>
          <w:p w14:paraId="77829B8B"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 xml:space="preserve">Artigo 4.º, n.º 1, ponto 113, artigo 36.º, n.º 1, alínea b), e artigo 37.º </w:t>
            </w:r>
            <w:r w:rsidRPr="002D4939">
              <w:t>do Regulamento (UE) n.º 575/2013</w:t>
            </w:r>
          </w:p>
        </w:tc>
      </w:tr>
      <w:tr w:rsidR="00CC7D2C" w:rsidRPr="002D4939" w14:paraId="4EE59EA3" w14:textId="77777777" w:rsidTr="00822842">
        <w:tc>
          <w:tcPr>
            <w:tcW w:w="1129" w:type="dxa"/>
          </w:tcPr>
          <w:p w14:paraId="61494E31"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0310</w:t>
            </w:r>
          </w:p>
        </w:tc>
        <w:tc>
          <w:tcPr>
            <w:tcW w:w="7620" w:type="dxa"/>
          </w:tcPr>
          <w:p w14:paraId="5449950D" w14:textId="77777777" w:rsidR="00CC7D2C" w:rsidRPr="002D4939" w:rsidRDefault="00CC7D2C" w:rsidP="00320EFD">
            <w:pPr>
              <w:pStyle w:val="InstructionsText"/>
              <w:rPr>
                <w:rStyle w:val="FormatvorlageInstructionsTabelleText"/>
                <w:rFonts w:ascii="Times New Roman" w:hAnsi="Times New Roman"/>
                <w:b/>
                <w:sz w:val="24"/>
                <w:u w:val="single"/>
              </w:rPr>
            </w:pPr>
            <w:r w:rsidRPr="002D4939">
              <w:rPr>
                <w:rStyle w:val="InstructionsTabelleberschrift"/>
                <w:rFonts w:ascii="Times New Roman" w:hAnsi="Times New Roman"/>
                <w:sz w:val="24"/>
              </w:rPr>
              <w:t>1.1.1.10.1</w:t>
            </w:r>
            <w:r w:rsidRPr="002D4939">
              <w:rPr>
                <w:rStyle w:val="InstructionsTabelleberschrift"/>
                <w:rFonts w:ascii="Times New Roman" w:hAnsi="Times New Roman"/>
                <w:sz w:val="24"/>
              </w:rPr>
              <w:tab/>
              <w:t>(-) Goodwill contabilizado como ativo intangível</w:t>
            </w:r>
          </w:p>
          <w:p w14:paraId="25E7F91A"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Artigo 4.</w:t>
            </w:r>
            <w:r w:rsidRPr="002D4939">
              <w:rPr>
                <w:rStyle w:val="FormatvorlageInstructionsTabelleText"/>
                <w:rFonts w:ascii="Times New Roman" w:hAnsi="Times New Roman"/>
                <w:sz w:val="24"/>
                <w:vertAlign w:val="superscript"/>
              </w:rPr>
              <w:t>o</w:t>
            </w:r>
            <w:r w:rsidRPr="002D4939">
              <w:rPr>
                <w:rStyle w:val="FormatvorlageInstructionsTabelleText"/>
                <w:rFonts w:ascii="Times New Roman" w:hAnsi="Times New Roman"/>
                <w:sz w:val="24"/>
              </w:rPr>
              <w:t>, n.</w:t>
            </w:r>
            <w:r w:rsidRPr="002D4939">
              <w:rPr>
                <w:rStyle w:val="FormatvorlageInstructionsTabelleText"/>
                <w:rFonts w:ascii="Times New Roman" w:hAnsi="Times New Roman"/>
                <w:sz w:val="24"/>
                <w:vertAlign w:val="superscript"/>
              </w:rPr>
              <w:t>o</w:t>
            </w:r>
            <w:r w:rsidRPr="002D4939">
              <w:rPr>
                <w:rStyle w:val="FormatvorlageInstructionsTabelleText"/>
                <w:rFonts w:ascii="Times New Roman" w:hAnsi="Times New Roman"/>
                <w:sz w:val="24"/>
              </w:rPr>
              <w:t> 1, ponto 113, e artigo 36.</w:t>
            </w:r>
            <w:r w:rsidRPr="002D4939">
              <w:rPr>
                <w:rStyle w:val="FormatvorlageInstructionsTabelleText"/>
                <w:rFonts w:ascii="Times New Roman" w:hAnsi="Times New Roman"/>
                <w:sz w:val="24"/>
                <w:vertAlign w:val="superscript"/>
              </w:rPr>
              <w:t>o</w:t>
            </w:r>
            <w:r w:rsidRPr="002D4939">
              <w:rPr>
                <w:rStyle w:val="FormatvorlageInstructionsTabelleText"/>
                <w:rFonts w:ascii="Times New Roman" w:hAnsi="Times New Roman"/>
                <w:sz w:val="24"/>
              </w:rPr>
              <w:t>, n.</w:t>
            </w:r>
            <w:r w:rsidRPr="002D4939">
              <w:rPr>
                <w:rStyle w:val="FormatvorlageInstructionsTabelleText"/>
                <w:rFonts w:ascii="Times New Roman" w:hAnsi="Times New Roman"/>
                <w:sz w:val="24"/>
                <w:vertAlign w:val="superscript"/>
              </w:rPr>
              <w:t>o</w:t>
            </w:r>
            <w:r w:rsidRPr="002D4939">
              <w:rPr>
                <w:rStyle w:val="FormatvorlageInstructionsTabelleText"/>
                <w:rFonts w:ascii="Times New Roman" w:hAnsi="Times New Roman"/>
                <w:sz w:val="24"/>
              </w:rPr>
              <w:t xml:space="preserve"> 1, alínea b), </w:t>
            </w:r>
            <w:r w:rsidRPr="002D4939">
              <w:t>do Regulamento (UE) n.</w:t>
            </w:r>
            <w:r w:rsidRPr="002D4939">
              <w:rPr>
                <w:vertAlign w:val="superscript"/>
              </w:rPr>
              <w:t>o</w:t>
            </w:r>
            <w:r w:rsidRPr="002D4939">
              <w:t xml:space="preserve"> 575/2013</w:t>
            </w:r>
          </w:p>
          <w:p w14:paraId="4F4C2B11"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Goodwill tem a mesma aceção que na norma de contabilidade aplicável.</w:t>
            </w:r>
          </w:p>
          <w:p w14:paraId="381D1619"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O montante a reportar deve ser o mesmo que é reportado no balanço.</w:t>
            </w:r>
          </w:p>
        </w:tc>
      </w:tr>
      <w:tr w:rsidR="00CC7D2C" w:rsidRPr="002D4939" w14:paraId="07B42061" w14:textId="77777777" w:rsidTr="00822842">
        <w:tc>
          <w:tcPr>
            <w:tcW w:w="1129" w:type="dxa"/>
          </w:tcPr>
          <w:p w14:paraId="5A03C016"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0320</w:t>
            </w:r>
          </w:p>
        </w:tc>
        <w:tc>
          <w:tcPr>
            <w:tcW w:w="7620" w:type="dxa"/>
          </w:tcPr>
          <w:p w14:paraId="5CECE2E8" w14:textId="77777777" w:rsidR="00CC7D2C" w:rsidRPr="002D4939" w:rsidRDefault="00CC7D2C" w:rsidP="00320EFD">
            <w:pPr>
              <w:pStyle w:val="InstructionsText"/>
              <w:rPr>
                <w:rStyle w:val="InstructionsTabelleberschrift"/>
                <w:rFonts w:ascii="Times New Roman" w:hAnsi="Times New Roman"/>
                <w:sz w:val="24"/>
              </w:rPr>
            </w:pPr>
            <w:r w:rsidRPr="002D4939">
              <w:rPr>
                <w:rStyle w:val="InstructionsTabelleberschrift"/>
                <w:rFonts w:ascii="Times New Roman" w:hAnsi="Times New Roman"/>
                <w:sz w:val="24"/>
              </w:rPr>
              <w:t>1.1.1.10.2</w:t>
            </w:r>
            <w:r w:rsidRPr="002D4939">
              <w:rPr>
                <w:rStyle w:val="InstructionsTabelleberschrift"/>
                <w:rFonts w:ascii="Times New Roman" w:hAnsi="Times New Roman"/>
                <w:sz w:val="24"/>
              </w:rPr>
              <w:tab/>
              <w:t>(-) Goodwill incluído na avaliação de investimentos significativos</w:t>
            </w:r>
          </w:p>
          <w:p w14:paraId="06C9D319"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 xml:space="preserve">Artigo 37.º, alínea b), e artigo 43.º </w:t>
            </w:r>
            <w:r w:rsidRPr="002D4939">
              <w:t>do Regulamento (UE) n.º 575/2013</w:t>
            </w:r>
          </w:p>
        </w:tc>
      </w:tr>
      <w:tr w:rsidR="00CC7D2C" w:rsidRPr="002D4939" w14:paraId="2C686AE1" w14:textId="77777777" w:rsidTr="00822842">
        <w:tc>
          <w:tcPr>
            <w:tcW w:w="1129" w:type="dxa"/>
          </w:tcPr>
          <w:p w14:paraId="244AE8DB"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0330</w:t>
            </w:r>
          </w:p>
        </w:tc>
        <w:tc>
          <w:tcPr>
            <w:tcW w:w="7620" w:type="dxa"/>
          </w:tcPr>
          <w:p w14:paraId="68D3D533" w14:textId="77777777" w:rsidR="00CC7D2C" w:rsidRPr="002D4939" w:rsidRDefault="00CC7D2C" w:rsidP="00320EFD">
            <w:pPr>
              <w:pStyle w:val="InstructionsText"/>
              <w:rPr>
                <w:rStyle w:val="FormatvorlageInstructionsTabelleText"/>
                <w:rFonts w:ascii="Times New Roman" w:hAnsi="Times New Roman"/>
                <w:b/>
                <w:sz w:val="24"/>
                <w:u w:val="single"/>
              </w:rPr>
            </w:pPr>
            <w:r w:rsidRPr="002D4939">
              <w:rPr>
                <w:rStyle w:val="InstructionsTabelleberschrift"/>
                <w:rFonts w:ascii="Times New Roman" w:hAnsi="Times New Roman"/>
                <w:sz w:val="24"/>
              </w:rPr>
              <w:t>1.1.1.10.3</w:t>
            </w:r>
            <w:r w:rsidRPr="002D4939">
              <w:rPr>
                <w:rStyle w:val="InstructionsTabelleberschrift"/>
                <w:rFonts w:ascii="Times New Roman" w:hAnsi="Times New Roman"/>
                <w:sz w:val="24"/>
              </w:rPr>
              <w:tab/>
              <w:t>Passivos por impostos diferidos associados a goodwill</w:t>
            </w:r>
          </w:p>
          <w:p w14:paraId="21A6F5D9"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 xml:space="preserve">Artigo 37.o, alínea a), </w:t>
            </w:r>
            <w:r w:rsidRPr="002D4939">
              <w:t>do Regulamento (UE) n.</w:t>
            </w:r>
            <w:r w:rsidRPr="002D4939">
              <w:rPr>
                <w:vertAlign w:val="superscript"/>
              </w:rPr>
              <w:t>o</w:t>
            </w:r>
            <w:r w:rsidRPr="002D4939">
              <w:t xml:space="preserve"> 575/2013</w:t>
            </w:r>
          </w:p>
          <w:p w14:paraId="1D324406"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Montante dos passivos por impostos diferidos que seriam extintos se o goodwill fosse objeto de imparidade ou fosse desreconhecido nos termos da norma de contabilidade relevante.</w:t>
            </w:r>
          </w:p>
        </w:tc>
      </w:tr>
      <w:tr w:rsidR="00CC7D2C" w:rsidRPr="002D4939" w14:paraId="4EF2E6CA" w14:textId="77777777" w:rsidTr="00822842">
        <w:tc>
          <w:tcPr>
            <w:tcW w:w="1129" w:type="dxa"/>
          </w:tcPr>
          <w:p w14:paraId="3CD90544"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0335</w:t>
            </w:r>
          </w:p>
        </w:tc>
        <w:tc>
          <w:tcPr>
            <w:tcW w:w="7620" w:type="dxa"/>
          </w:tcPr>
          <w:p w14:paraId="6CABDF23" w14:textId="77777777" w:rsidR="00CC7D2C" w:rsidRPr="002D4939" w:rsidRDefault="00CC7D2C" w:rsidP="00320EFD">
            <w:pPr>
              <w:pStyle w:val="InstructionsText"/>
              <w:rPr>
                <w:rStyle w:val="InstructionsTabelleberschrift"/>
                <w:rFonts w:ascii="Times New Roman" w:hAnsi="Times New Roman"/>
                <w:sz w:val="24"/>
              </w:rPr>
            </w:pPr>
            <w:r w:rsidRPr="002D4939">
              <w:rPr>
                <w:rStyle w:val="InstructionsTabelleberschrift"/>
                <w:rFonts w:ascii="Times New Roman" w:hAnsi="Times New Roman"/>
                <w:sz w:val="24"/>
              </w:rPr>
              <w:t>1.1.1.10.4</w:t>
            </w:r>
            <w:r w:rsidRPr="002D4939">
              <w:rPr>
                <w:rStyle w:val="InstructionsTabelleberschrift"/>
                <w:rFonts w:ascii="Times New Roman" w:hAnsi="Times New Roman"/>
                <w:sz w:val="24"/>
              </w:rPr>
              <w:tab/>
              <w:t>Reavaliação contabilística do goodwill das filiais resultante da consolidação de filiais atribuíveis a terceiros</w:t>
            </w:r>
          </w:p>
          <w:p w14:paraId="189C2EF7"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Artigo 37.</w:t>
            </w:r>
            <w:r w:rsidRPr="002D4939">
              <w:rPr>
                <w:rStyle w:val="FormatvorlageInstructionsTabelleText"/>
                <w:rFonts w:ascii="Times New Roman" w:hAnsi="Times New Roman"/>
                <w:sz w:val="24"/>
                <w:vertAlign w:val="superscript"/>
              </w:rPr>
              <w:t>o</w:t>
            </w:r>
            <w:r w:rsidRPr="002D4939">
              <w:rPr>
                <w:rStyle w:val="FormatvorlageInstructionsTabelleText"/>
                <w:rFonts w:ascii="Times New Roman" w:hAnsi="Times New Roman"/>
                <w:sz w:val="24"/>
              </w:rPr>
              <w:t xml:space="preserve">, alínea c), </w:t>
            </w:r>
            <w:r w:rsidRPr="002D4939">
              <w:t>do Regulamento (UE) n.º 575/2013</w:t>
            </w:r>
          </w:p>
          <w:p w14:paraId="3AC266EA" w14:textId="77777777" w:rsidR="00CC7D2C" w:rsidRPr="002D4939" w:rsidRDefault="00CC7D2C" w:rsidP="00320EFD">
            <w:pPr>
              <w:pStyle w:val="InstructionsText"/>
              <w:rPr>
                <w:rStyle w:val="InstructionsTabelleberschrift"/>
                <w:rFonts w:ascii="Times New Roman" w:hAnsi="Times New Roman"/>
                <w:sz w:val="24"/>
              </w:rPr>
            </w:pPr>
            <w:r w:rsidRPr="002D4939">
              <w:rPr>
                <w:rStyle w:val="FormatvorlageInstructionsTabelleText"/>
                <w:rFonts w:ascii="Times New Roman" w:hAnsi="Times New Roman"/>
                <w:sz w:val="24"/>
              </w:rPr>
              <w:t>O montante da reavaliação contabilística do goodwill das filiais resultante da consolidação de filiais atribuíveis a pessoas que não as empresas incluídas na consolidação nos termos da parte I, título II, capítulo 2.</w:t>
            </w:r>
          </w:p>
        </w:tc>
      </w:tr>
      <w:tr w:rsidR="00CC7D2C" w:rsidRPr="002D4939" w14:paraId="7744B572" w14:textId="77777777" w:rsidTr="00822842">
        <w:tc>
          <w:tcPr>
            <w:tcW w:w="1129" w:type="dxa"/>
          </w:tcPr>
          <w:p w14:paraId="578CADAC"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0340</w:t>
            </w:r>
          </w:p>
        </w:tc>
        <w:tc>
          <w:tcPr>
            <w:tcW w:w="7620" w:type="dxa"/>
          </w:tcPr>
          <w:p w14:paraId="4AEF749A" w14:textId="77777777" w:rsidR="00CC7D2C" w:rsidRPr="002D4939" w:rsidRDefault="00CC7D2C" w:rsidP="00320EFD">
            <w:pPr>
              <w:pStyle w:val="InstructionsText"/>
              <w:rPr>
                <w:rStyle w:val="FormatvorlageInstructionsTabelleText"/>
                <w:rFonts w:ascii="Times New Roman" w:hAnsi="Times New Roman"/>
                <w:b/>
                <w:sz w:val="24"/>
                <w:u w:val="single"/>
              </w:rPr>
            </w:pPr>
            <w:r w:rsidRPr="002D4939">
              <w:rPr>
                <w:rStyle w:val="InstructionsTabelleberschrift"/>
                <w:rFonts w:ascii="Times New Roman" w:hAnsi="Times New Roman"/>
                <w:sz w:val="24"/>
              </w:rPr>
              <w:t>1.1.1.11.</w:t>
            </w:r>
            <w:r w:rsidRPr="002D4939">
              <w:rPr>
                <w:rStyle w:val="InstructionsTabelleberschrift"/>
                <w:rFonts w:ascii="Times New Roman" w:hAnsi="Times New Roman"/>
                <w:sz w:val="24"/>
              </w:rPr>
              <w:tab/>
              <w:t>(-) Outros ativos intangíveis</w:t>
            </w:r>
          </w:p>
          <w:p w14:paraId="5F591EF8"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 xml:space="preserve">Artigo 4.º, n.º 1, ponto 115, artigo 36.º, n.º 1, alínea b), e artigo 37.º, alíneas a) e c), </w:t>
            </w:r>
            <w:r w:rsidRPr="002D4939">
              <w:t>do Regulamento (UE) n.º 575/2013</w:t>
            </w:r>
          </w:p>
          <w:p w14:paraId="790606ED"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Os «outros ativos intangíveis» são os ativos intangíveis nos termos da norma de contabilidade aplicável, menos o goodwill, também nos termos da norma de contabilidade aplicável.</w:t>
            </w:r>
          </w:p>
        </w:tc>
      </w:tr>
      <w:tr w:rsidR="00CC7D2C" w:rsidRPr="002D4939" w14:paraId="20D6A288" w14:textId="77777777" w:rsidTr="00822842">
        <w:tc>
          <w:tcPr>
            <w:tcW w:w="1129" w:type="dxa"/>
          </w:tcPr>
          <w:p w14:paraId="21F1C04A"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0350</w:t>
            </w:r>
          </w:p>
        </w:tc>
        <w:tc>
          <w:tcPr>
            <w:tcW w:w="7620" w:type="dxa"/>
          </w:tcPr>
          <w:p w14:paraId="526AA3AF" w14:textId="77777777" w:rsidR="00CC7D2C" w:rsidRPr="002D4939" w:rsidRDefault="00CC7D2C" w:rsidP="00320EFD">
            <w:pPr>
              <w:pStyle w:val="InstructionsText"/>
              <w:rPr>
                <w:rStyle w:val="FormatvorlageInstructionsTabelleText"/>
                <w:rFonts w:ascii="Times New Roman" w:hAnsi="Times New Roman"/>
                <w:b/>
                <w:sz w:val="24"/>
                <w:u w:val="single"/>
              </w:rPr>
            </w:pPr>
            <w:r w:rsidRPr="002D4939">
              <w:rPr>
                <w:rStyle w:val="InstructionsTabelleberschrift"/>
                <w:rFonts w:ascii="Times New Roman" w:hAnsi="Times New Roman"/>
                <w:sz w:val="24"/>
              </w:rPr>
              <w:t>1.1.1.11.1</w:t>
            </w:r>
            <w:r w:rsidRPr="002D4939">
              <w:rPr>
                <w:rStyle w:val="InstructionsTabelleberschrift"/>
                <w:rFonts w:ascii="Times New Roman" w:hAnsi="Times New Roman"/>
                <w:sz w:val="24"/>
              </w:rPr>
              <w:tab/>
              <w:t>(-) Outros ativos intangíveis antes da dedução dos passivos por impostos diferidos</w:t>
            </w:r>
          </w:p>
          <w:p w14:paraId="60165161"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Artigo 4.</w:t>
            </w:r>
            <w:r w:rsidRPr="002D4939">
              <w:rPr>
                <w:rStyle w:val="FormatvorlageInstructionsTabelleText"/>
                <w:rFonts w:ascii="Times New Roman" w:hAnsi="Times New Roman"/>
                <w:sz w:val="24"/>
                <w:vertAlign w:val="superscript"/>
              </w:rPr>
              <w:t>o</w:t>
            </w:r>
            <w:r w:rsidRPr="002D4939">
              <w:rPr>
                <w:rStyle w:val="FormatvorlageInstructionsTabelleText"/>
                <w:rFonts w:ascii="Times New Roman" w:hAnsi="Times New Roman"/>
                <w:sz w:val="24"/>
              </w:rPr>
              <w:t>, n.</w:t>
            </w:r>
            <w:r w:rsidRPr="002D4939">
              <w:rPr>
                <w:rStyle w:val="FormatvorlageInstructionsTabelleText"/>
                <w:rFonts w:ascii="Times New Roman" w:hAnsi="Times New Roman"/>
                <w:sz w:val="24"/>
                <w:vertAlign w:val="superscript"/>
              </w:rPr>
              <w:t>o</w:t>
            </w:r>
            <w:r w:rsidRPr="002D4939">
              <w:rPr>
                <w:rStyle w:val="FormatvorlageInstructionsTabelleText"/>
                <w:rFonts w:ascii="Times New Roman" w:hAnsi="Times New Roman"/>
                <w:sz w:val="24"/>
              </w:rPr>
              <w:t> 1, ponto 115, e artigo 36.</w:t>
            </w:r>
            <w:r w:rsidRPr="002D4939">
              <w:rPr>
                <w:rStyle w:val="FormatvorlageInstructionsTabelleText"/>
                <w:rFonts w:ascii="Times New Roman" w:hAnsi="Times New Roman"/>
                <w:sz w:val="24"/>
                <w:vertAlign w:val="superscript"/>
              </w:rPr>
              <w:t>o</w:t>
            </w:r>
            <w:r w:rsidRPr="002D4939">
              <w:rPr>
                <w:rStyle w:val="FormatvorlageInstructionsTabelleText"/>
                <w:rFonts w:ascii="Times New Roman" w:hAnsi="Times New Roman"/>
                <w:sz w:val="24"/>
              </w:rPr>
              <w:t>, n.</w:t>
            </w:r>
            <w:r w:rsidRPr="002D4939">
              <w:rPr>
                <w:rStyle w:val="FormatvorlageInstructionsTabelleText"/>
                <w:rFonts w:ascii="Times New Roman" w:hAnsi="Times New Roman"/>
                <w:sz w:val="24"/>
                <w:vertAlign w:val="superscript"/>
              </w:rPr>
              <w:t>o</w:t>
            </w:r>
            <w:r w:rsidRPr="002D4939">
              <w:rPr>
                <w:rStyle w:val="FormatvorlageInstructionsTabelleText"/>
                <w:rFonts w:ascii="Times New Roman" w:hAnsi="Times New Roman"/>
                <w:sz w:val="24"/>
              </w:rPr>
              <w:t xml:space="preserve"> 1, alínea b), </w:t>
            </w:r>
            <w:r w:rsidRPr="002D4939">
              <w:t>do Regulamento (UE) n.</w:t>
            </w:r>
            <w:r w:rsidRPr="002D4939">
              <w:rPr>
                <w:vertAlign w:val="superscript"/>
              </w:rPr>
              <w:t>o</w:t>
            </w:r>
            <w:r w:rsidRPr="002D4939">
              <w:t xml:space="preserve"> 575/2013</w:t>
            </w:r>
          </w:p>
          <w:p w14:paraId="533CEA27"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Por «outros ativos intangíveis» entende-se os ativos intangíveis na aceção da norma de contabilidade aplicável, menos o goodwill, também na aceção da norma de contabilidade aplicável.</w:t>
            </w:r>
          </w:p>
          <w:p w14:paraId="62EFB3EE"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 xml:space="preserve">O montante a reportar aqui deve corresponder ao montante dos ativos intangíveis incluídos no balanço de acordo com a norma de contabilidade aplicável, excluindo o goodwill e o montante dos ativos de software avaliados prudentemente não deduzido aos elementos dos FPP1 em </w:t>
            </w:r>
            <w:r w:rsidRPr="002D4939">
              <w:rPr>
                <w:rStyle w:val="FormatvorlageInstructionsTabelleText"/>
                <w:rFonts w:ascii="Times New Roman" w:hAnsi="Times New Roman"/>
                <w:sz w:val="24"/>
              </w:rPr>
              <w:lastRenderedPageBreak/>
              <w:t>conformidade com o artigo 36.º, n.º 1, alínea b), do Regulamento (UE) n.º 575/2013.</w:t>
            </w:r>
          </w:p>
        </w:tc>
      </w:tr>
      <w:tr w:rsidR="00CC7D2C" w:rsidRPr="002D4939" w14:paraId="54A3CD6E" w14:textId="77777777" w:rsidTr="00822842">
        <w:tc>
          <w:tcPr>
            <w:tcW w:w="1129" w:type="dxa"/>
          </w:tcPr>
          <w:p w14:paraId="6525F28D"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lastRenderedPageBreak/>
              <w:t>0352</w:t>
            </w:r>
          </w:p>
        </w:tc>
        <w:tc>
          <w:tcPr>
            <w:tcW w:w="7620" w:type="dxa"/>
          </w:tcPr>
          <w:p w14:paraId="7BD6FF6F" w14:textId="77777777" w:rsidR="00CC7D2C" w:rsidRPr="002D4939" w:rsidRDefault="00CC7D2C" w:rsidP="00320EFD">
            <w:pPr>
              <w:pStyle w:val="InstructionsText"/>
              <w:rPr>
                <w:rStyle w:val="FormatvorlageInstructionsTabelleText"/>
                <w:rFonts w:ascii="Times New Roman" w:hAnsi="Times New Roman"/>
                <w:b/>
                <w:sz w:val="24"/>
                <w:u w:val="single"/>
              </w:rPr>
            </w:pPr>
            <w:r w:rsidRPr="002D4939">
              <w:rPr>
                <w:rStyle w:val="InstructionsTabelleberschrift"/>
                <w:rFonts w:ascii="Times New Roman" w:hAnsi="Times New Roman"/>
                <w:sz w:val="24"/>
              </w:rPr>
              <w:t>(-) Designadamente, ativos de software contabilizados como outros ativos intangíveis antes da dedução dos passivos por impostos diferidos</w:t>
            </w:r>
          </w:p>
          <w:p w14:paraId="02123AF7"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Artigo 4.º, n.º 1, ponto 115, e artigo 36.º, n.º 1, alínea b),</w:t>
            </w:r>
            <w:r w:rsidRPr="002D4939">
              <w:t xml:space="preserve"> do Regulamento (UE) n.º 575/2013</w:t>
            </w:r>
          </w:p>
          <w:p w14:paraId="106CD01A"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O montante dos ativos de software contabilizados como ativos intangíveis deduzido aos elementos dos FPP1 em conformidade com o artigo 36.</w:t>
            </w:r>
            <w:r w:rsidRPr="002D4939">
              <w:rPr>
                <w:rStyle w:val="FormatvorlageInstructionsTabelleText"/>
                <w:rFonts w:ascii="Times New Roman" w:hAnsi="Times New Roman"/>
                <w:sz w:val="24"/>
                <w:vertAlign w:val="superscript"/>
              </w:rPr>
              <w:t>o</w:t>
            </w:r>
            <w:r w:rsidRPr="002D4939">
              <w:rPr>
                <w:rStyle w:val="FormatvorlageInstructionsTabelleText"/>
                <w:rFonts w:ascii="Times New Roman" w:hAnsi="Times New Roman"/>
                <w:sz w:val="24"/>
              </w:rPr>
              <w:t>, n.</w:t>
            </w:r>
            <w:r w:rsidRPr="002D4939">
              <w:rPr>
                <w:rStyle w:val="FormatvorlageInstructionsTabelleText"/>
                <w:rFonts w:ascii="Times New Roman" w:hAnsi="Times New Roman"/>
                <w:sz w:val="24"/>
                <w:vertAlign w:val="superscript"/>
              </w:rPr>
              <w:t>o</w:t>
            </w:r>
            <w:r w:rsidRPr="002D4939">
              <w:rPr>
                <w:rStyle w:val="FormatvorlageInstructionsTabelleText"/>
                <w:rFonts w:ascii="Times New Roman" w:hAnsi="Times New Roman"/>
                <w:sz w:val="24"/>
              </w:rPr>
              <w:t xml:space="preserve"> 1, alínea b), do Regulamento (UE) n.</w:t>
            </w:r>
            <w:r w:rsidRPr="002D4939">
              <w:rPr>
                <w:rStyle w:val="FormatvorlageInstructionsTabelleText"/>
                <w:rFonts w:ascii="Times New Roman" w:hAnsi="Times New Roman"/>
                <w:sz w:val="24"/>
                <w:vertAlign w:val="superscript"/>
              </w:rPr>
              <w:t>o</w:t>
            </w:r>
            <w:r w:rsidRPr="002D4939">
              <w:rPr>
                <w:rStyle w:val="FormatvorlageInstructionsTabelleText"/>
                <w:rFonts w:ascii="Times New Roman" w:hAnsi="Times New Roman"/>
                <w:sz w:val="24"/>
              </w:rPr>
              <w:t xml:space="preserve"> 575/2013 e com o artigo 13.o-A do Regulamento Delegado (UE) 241/2014</w:t>
            </w:r>
            <w:r w:rsidRPr="002D4939">
              <w:t xml:space="preserve">. </w:t>
            </w:r>
            <w:r w:rsidRPr="002D4939">
              <w:rPr>
                <w:rStyle w:val="FormatvorlageInstructionsTabelleText"/>
                <w:rFonts w:ascii="Times New Roman" w:hAnsi="Times New Roman"/>
                <w:sz w:val="24"/>
              </w:rPr>
              <w:t xml:space="preserve">O montante reportado não deve ter em conta o efeito da aplicação do disposto no artigo 37.º, alínea a), </w:t>
            </w:r>
            <w:r w:rsidRPr="002D4939">
              <w:t xml:space="preserve">do Regulamento (UE) n.º 575/2013, </w:t>
            </w:r>
            <w:r w:rsidRPr="002D4939">
              <w:rPr>
                <w:rStyle w:val="FormatvorlageInstructionsTabelleText"/>
                <w:rFonts w:ascii="Times New Roman" w:hAnsi="Times New Roman"/>
                <w:sz w:val="24"/>
              </w:rPr>
              <w:t>relativamente aos passivos por impostos diferidos associados a esses ativos de software.</w:t>
            </w:r>
          </w:p>
          <w:p w14:paraId="39783C08" w14:textId="77777777" w:rsidR="00CC7D2C" w:rsidRPr="002D4939" w:rsidRDefault="00CC7D2C" w:rsidP="00320EFD">
            <w:pPr>
              <w:pStyle w:val="InstructionsText"/>
              <w:rPr>
                <w:rStyle w:val="InstructionsTabelleberschrift"/>
                <w:rFonts w:ascii="Times New Roman" w:hAnsi="Times New Roman"/>
                <w:sz w:val="24"/>
              </w:rPr>
            </w:pPr>
            <w:r w:rsidRPr="002D4939">
              <w:rPr>
                <w:rStyle w:val="FormatvorlageInstructionsTabelleText"/>
                <w:rFonts w:ascii="Times New Roman" w:hAnsi="Times New Roman"/>
                <w:sz w:val="24"/>
              </w:rPr>
              <w:t xml:space="preserve">Caso uma instituição decida deduzir integralmente os seus ativos de software em conformidade com o artigo 3.º </w:t>
            </w:r>
            <w:r w:rsidRPr="002D4939">
              <w:t xml:space="preserve">do Regulamento (UE) n.º 575/2013, </w:t>
            </w:r>
            <w:r w:rsidRPr="002D4939">
              <w:rPr>
                <w:rStyle w:val="FormatvorlageInstructionsTabelleText"/>
                <w:rFonts w:ascii="Times New Roman" w:hAnsi="Times New Roman"/>
                <w:sz w:val="24"/>
              </w:rPr>
              <w:t>em vez de aplicar o disposto no artigo 13.º-A do Regulamento Delegado (UE) n.º 241/2014, o montante reportado nesta linha deve corresponder ao montante dos ativos de software contabilizados como ativos intangíveis em conformidade com a norma de contabilidade aplicável.</w:t>
            </w:r>
          </w:p>
        </w:tc>
      </w:tr>
      <w:tr w:rsidR="00CC7D2C" w:rsidRPr="002D4939" w14:paraId="28B86AF5" w14:textId="77777777" w:rsidTr="00822842">
        <w:tc>
          <w:tcPr>
            <w:tcW w:w="1129" w:type="dxa"/>
          </w:tcPr>
          <w:p w14:paraId="2B0CDC97"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0360</w:t>
            </w:r>
          </w:p>
        </w:tc>
        <w:tc>
          <w:tcPr>
            <w:tcW w:w="7620" w:type="dxa"/>
          </w:tcPr>
          <w:p w14:paraId="2777485A" w14:textId="77777777" w:rsidR="00CC7D2C" w:rsidRPr="002D4939" w:rsidRDefault="00CC7D2C" w:rsidP="00320EFD">
            <w:pPr>
              <w:pStyle w:val="InstructionsText"/>
              <w:rPr>
                <w:rStyle w:val="InstructionsTabelleberschrift"/>
                <w:rFonts w:ascii="Times New Roman" w:hAnsi="Times New Roman"/>
                <w:sz w:val="24"/>
              </w:rPr>
            </w:pPr>
            <w:r w:rsidRPr="002D4939">
              <w:rPr>
                <w:rStyle w:val="InstructionsTabelleberschrift"/>
                <w:rFonts w:ascii="Times New Roman" w:hAnsi="Times New Roman"/>
                <w:sz w:val="24"/>
              </w:rPr>
              <w:t>1.1.1.11.2</w:t>
            </w:r>
            <w:r w:rsidRPr="002D4939">
              <w:rPr>
                <w:rStyle w:val="InstructionsTabelleberschrift"/>
                <w:rFonts w:ascii="Times New Roman" w:hAnsi="Times New Roman"/>
                <w:sz w:val="24"/>
              </w:rPr>
              <w:tab/>
              <w:t>Passivos por impostos diferidos associados a outros ativos intangíveis</w:t>
            </w:r>
          </w:p>
          <w:p w14:paraId="261F60B7"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 xml:space="preserve">Artigo 37.o, alínea a), </w:t>
            </w:r>
            <w:r w:rsidRPr="002D4939">
              <w:t>do Regulamento (UE) n.</w:t>
            </w:r>
            <w:r w:rsidRPr="002D4939">
              <w:rPr>
                <w:vertAlign w:val="superscript"/>
              </w:rPr>
              <w:t>o</w:t>
            </w:r>
            <w:r w:rsidRPr="002D4939">
              <w:t xml:space="preserve"> 575/2013</w:t>
            </w:r>
          </w:p>
          <w:p w14:paraId="1CCE12EA"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Montante dos passivos por impostos diferidos que seriam extintos se os ativos intangíveis distintos do goodwill e dos ativos de software avaliados prudentemente isentos da dedução dos elementos de FPP1 de acordo com o artigo 13.º-A do Regulamento Delegado (UE) n.º 241/2014 entrassem em situação de imparidade ou fossem desreconhecidos nos termos da norma de contabilidade aplicável.</w:t>
            </w:r>
          </w:p>
        </w:tc>
      </w:tr>
      <w:tr w:rsidR="00CC7D2C" w:rsidRPr="002D4939" w14:paraId="35B2FE40" w14:textId="77777777" w:rsidTr="00822842">
        <w:tc>
          <w:tcPr>
            <w:tcW w:w="1129" w:type="dxa"/>
          </w:tcPr>
          <w:p w14:paraId="45EC0B93"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0362</w:t>
            </w:r>
          </w:p>
        </w:tc>
        <w:tc>
          <w:tcPr>
            <w:tcW w:w="7620" w:type="dxa"/>
          </w:tcPr>
          <w:p w14:paraId="0B84E6B0" w14:textId="77777777" w:rsidR="00CC7D2C" w:rsidRPr="002D4939" w:rsidRDefault="00CC7D2C" w:rsidP="00320EFD">
            <w:pPr>
              <w:pStyle w:val="InstructionsText"/>
              <w:rPr>
                <w:rStyle w:val="InstructionsTabelleberschrift"/>
                <w:rFonts w:ascii="Times New Roman" w:hAnsi="Times New Roman"/>
                <w:sz w:val="24"/>
              </w:rPr>
            </w:pPr>
            <w:r w:rsidRPr="002D4939">
              <w:rPr>
                <w:rStyle w:val="InstructionsTabelleberschrift"/>
                <w:rFonts w:ascii="Times New Roman" w:hAnsi="Times New Roman"/>
                <w:sz w:val="24"/>
              </w:rPr>
              <w:t>1.1.1.11.2.1</w:t>
            </w:r>
            <w:r w:rsidRPr="002D4939">
              <w:rPr>
                <w:rStyle w:val="InstructionsTabelleberschrift"/>
                <w:rFonts w:ascii="Times New Roman" w:hAnsi="Times New Roman"/>
                <w:sz w:val="24"/>
              </w:rPr>
              <w:tab/>
              <w:t>Passivos por impostos diferidos associados a ativos de software contabilizados como ativos intangíveis</w:t>
            </w:r>
          </w:p>
          <w:p w14:paraId="0492B114"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 xml:space="preserve">Artigo 37.o, alínea a), </w:t>
            </w:r>
            <w:r w:rsidRPr="002D4939">
              <w:t>do Regulamento (UE) n.</w:t>
            </w:r>
            <w:r w:rsidRPr="002D4939">
              <w:rPr>
                <w:vertAlign w:val="superscript"/>
              </w:rPr>
              <w:t>o</w:t>
            </w:r>
            <w:r w:rsidRPr="002D4939">
              <w:t xml:space="preserve"> 575/2013</w:t>
            </w:r>
          </w:p>
          <w:p w14:paraId="0A9FF627" w14:textId="77777777" w:rsidR="00CC7D2C" w:rsidRPr="002D4939" w:rsidRDefault="00CC7D2C" w:rsidP="00320EFD">
            <w:pPr>
              <w:pStyle w:val="InstructionsText"/>
              <w:rPr>
                <w:rStyle w:val="InstructionsTabelleberschrift"/>
                <w:rFonts w:ascii="Times New Roman" w:hAnsi="Times New Roman"/>
                <w:sz w:val="24"/>
              </w:rPr>
            </w:pPr>
            <w:r w:rsidRPr="002D4939">
              <w:rPr>
                <w:rStyle w:val="FormatvorlageInstructionsTabelleText"/>
                <w:rFonts w:ascii="Times New Roman" w:hAnsi="Times New Roman"/>
                <w:sz w:val="24"/>
              </w:rPr>
              <w:t xml:space="preserve">A parte dos passivos por impostos diferidos associada ao montante dos ativos de software contabilizados como ativos intangíveis deduzido aos elementos dos FPP1 em conformidade com o artigo 36.º, n.º 1, alínea b), </w:t>
            </w:r>
            <w:r w:rsidRPr="002D4939">
              <w:t xml:space="preserve">do Regulamento (UE) n.º 575/2013 e com o artigo </w:t>
            </w:r>
            <w:r w:rsidRPr="002D4939">
              <w:rPr>
                <w:rStyle w:val="FormatvorlageInstructionsTabelleText"/>
                <w:rFonts w:ascii="Times New Roman" w:hAnsi="Times New Roman"/>
                <w:sz w:val="24"/>
              </w:rPr>
              <w:t xml:space="preserve">13.º-A do Regulamento Delegado (UE) 241/2014 ou com o artigo 3.º </w:t>
            </w:r>
            <w:r w:rsidRPr="002D4939">
              <w:t>do Regulamento (UE) n.º 575/2013</w:t>
            </w:r>
            <w:r w:rsidRPr="002D4939">
              <w:rPr>
                <w:rStyle w:val="FormatvorlageInstructionsTabelleText"/>
                <w:rFonts w:ascii="Times New Roman" w:hAnsi="Times New Roman"/>
                <w:sz w:val="24"/>
              </w:rPr>
              <w:t>.</w:t>
            </w:r>
          </w:p>
        </w:tc>
      </w:tr>
      <w:tr w:rsidR="00CC7D2C" w:rsidRPr="002D4939" w14:paraId="70934E08" w14:textId="77777777" w:rsidTr="00822842">
        <w:tc>
          <w:tcPr>
            <w:tcW w:w="1129" w:type="dxa"/>
          </w:tcPr>
          <w:p w14:paraId="2ED0AD0D"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0365</w:t>
            </w:r>
          </w:p>
        </w:tc>
        <w:tc>
          <w:tcPr>
            <w:tcW w:w="7620" w:type="dxa"/>
          </w:tcPr>
          <w:p w14:paraId="168B905C" w14:textId="77777777" w:rsidR="00CC7D2C" w:rsidRPr="002D4939" w:rsidRDefault="00CC7D2C" w:rsidP="00320EFD">
            <w:pPr>
              <w:pStyle w:val="InstructionsText"/>
              <w:rPr>
                <w:rStyle w:val="InstructionsTabelleberschrift"/>
                <w:rFonts w:ascii="Times New Roman" w:hAnsi="Times New Roman"/>
                <w:sz w:val="24"/>
              </w:rPr>
            </w:pPr>
            <w:r w:rsidRPr="002D4939">
              <w:rPr>
                <w:rStyle w:val="InstructionsTabelleberschrift"/>
                <w:rFonts w:ascii="Times New Roman" w:hAnsi="Times New Roman"/>
                <w:sz w:val="24"/>
              </w:rPr>
              <w:t>1.1.1.11.3</w:t>
            </w:r>
            <w:r w:rsidRPr="002D4939">
              <w:rPr>
                <w:rStyle w:val="InstructionsTabelleberschrift"/>
                <w:rFonts w:ascii="Times New Roman" w:hAnsi="Times New Roman"/>
                <w:sz w:val="24"/>
              </w:rPr>
              <w:tab/>
              <w:t>Reavaliação contabilística de outros ativos intangíveis das filiais resultante da consolidação de filiais atribuíveis a terceiros</w:t>
            </w:r>
          </w:p>
          <w:p w14:paraId="032DDB96"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Artigo 37.</w:t>
            </w:r>
            <w:r w:rsidRPr="002D4939">
              <w:rPr>
                <w:rStyle w:val="FormatvorlageInstructionsTabelleText"/>
                <w:rFonts w:ascii="Times New Roman" w:hAnsi="Times New Roman"/>
                <w:sz w:val="24"/>
                <w:vertAlign w:val="superscript"/>
              </w:rPr>
              <w:t>o</w:t>
            </w:r>
            <w:r w:rsidRPr="002D4939">
              <w:rPr>
                <w:rStyle w:val="FormatvorlageInstructionsTabelleText"/>
                <w:rFonts w:ascii="Times New Roman" w:hAnsi="Times New Roman"/>
                <w:sz w:val="24"/>
              </w:rPr>
              <w:t xml:space="preserve">, alínea c), </w:t>
            </w:r>
            <w:r w:rsidRPr="002D4939">
              <w:t>do Regulamento (UE) n.º 575/2013</w:t>
            </w:r>
          </w:p>
          <w:p w14:paraId="114DCBE2" w14:textId="77777777" w:rsidR="00CC7D2C" w:rsidRPr="002D4939" w:rsidRDefault="00CC7D2C" w:rsidP="00320EFD">
            <w:pPr>
              <w:pStyle w:val="InstructionsText"/>
              <w:rPr>
                <w:rStyle w:val="InstructionsTabelleberschrift"/>
                <w:rFonts w:ascii="Times New Roman" w:hAnsi="Times New Roman"/>
                <w:sz w:val="24"/>
              </w:rPr>
            </w:pPr>
            <w:r w:rsidRPr="002D4939">
              <w:rPr>
                <w:rStyle w:val="FormatvorlageInstructionsTabelleText"/>
                <w:rFonts w:ascii="Times New Roman" w:hAnsi="Times New Roman"/>
                <w:sz w:val="24"/>
              </w:rPr>
              <w:t xml:space="preserve">O montante da reavaliação contabilística dos ativos intangíveis das filiais, com exceção do goodwill, resultante da consolidação de filiais atribuíveis </w:t>
            </w:r>
            <w:r w:rsidRPr="002D4939">
              <w:rPr>
                <w:rStyle w:val="FormatvorlageInstructionsTabelleText"/>
                <w:rFonts w:ascii="Times New Roman" w:hAnsi="Times New Roman"/>
                <w:sz w:val="24"/>
              </w:rPr>
              <w:lastRenderedPageBreak/>
              <w:t>a pessoas que não as empresas incluídas na consolidação nos termos da parte I, título II, capítulo 2.</w:t>
            </w:r>
          </w:p>
        </w:tc>
      </w:tr>
      <w:tr w:rsidR="00CC7D2C" w:rsidRPr="002D4939" w14:paraId="0BF2A120" w14:textId="77777777" w:rsidTr="00822842">
        <w:tc>
          <w:tcPr>
            <w:tcW w:w="1129" w:type="dxa"/>
          </w:tcPr>
          <w:p w14:paraId="5E256AD6"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lastRenderedPageBreak/>
              <w:t>0370</w:t>
            </w:r>
          </w:p>
        </w:tc>
        <w:tc>
          <w:tcPr>
            <w:tcW w:w="7620" w:type="dxa"/>
          </w:tcPr>
          <w:p w14:paraId="5C807D2A" w14:textId="77777777" w:rsidR="00CC7D2C" w:rsidRPr="002D4939" w:rsidRDefault="00CC7D2C" w:rsidP="00320EFD">
            <w:pPr>
              <w:pStyle w:val="InstructionsText"/>
              <w:rPr>
                <w:rStyle w:val="FormatvorlageInstructionsTabelleText"/>
                <w:rFonts w:ascii="Times New Roman" w:hAnsi="Times New Roman"/>
                <w:b/>
                <w:sz w:val="24"/>
                <w:u w:val="single"/>
              </w:rPr>
            </w:pPr>
            <w:r w:rsidRPr="002D4939">
              <w:rPr>
                <w:rStyle w:val="InstructionsTabelleberschrift"/>
                <w:rFonts w:ascii="Times New Roman" w:hAnsi="Times New Roman"/>
                <w:sz w:val="24"/>
              </w:rPr>
              <w:t>1.1.1.12.</w:t>
            </w:r>
            <w:r w:rsidRPr="002D4939">
              <w:rPr>
                <w:rStyle w:val="InstructionsTabelleberschrift"/>
                <w:rFonts w:ascii="Times New Roman" w:hAnsi="Times New Roman"/>
                <w:sz w:val="24"/>
              </w:rPr>
              <w:tab/>
              <w:t>(-) Ativos por impostos diferidos que dependem da rendibilidade futura e não decorrem de diferenças temporárias líquidas dos passivos por impostos associados</w:t>
            </w:r>
          </w:p>
          <w:p w14:paraId="484EA3E7"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 xml:space="preserve">Artigo 36.º, n.º 1, alínea c), e artigo 38.º </w:t>
            </w:r>
            <w:r w:rsidRPr="002D4939">
              <w:t>do Regulamento (UE) n.º 575/2013</w:t>
            </w:r>
          </w:p>
        </w:tc>
      </w:tr>
      <w:tr w:rsidR="00CC7D2C" w:rsidRPr="002D4939" w14:paraId="24CD0FAD" w14:textId="77777777" w:rsidTr="00822842">
        <w:tc>
          <w:tcPr>
            <w:tcW w:w="1129" w:type="dxa"/>
          </w:tcPr>
          <w:p w14:paraId="761BF1AF"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0380</w:t>
            </w:r>
          </w:p>
        </w:tc>
        <w:tc>
          <w:tcPr>
            <w:tcW w:w="7620" w:type="dxa"/>
          </w:tcPr>
          <w:p w14:paraId="2913B518" w14:textId="77777777" w:rsidR="00CC7D2C" w:rsidRPr="002D4939" w:rsidRDefault="00CC7D2C" w:rsidP="00320EFD">
            <w:pPr>
              <w:pStyle w:val="InstructionsText"/>
              <w:rPr>
                <w:rStyle w:val="FormatvorlageInstructionsTabelleText"/>
                <w:rFonts w:ascii="Times New Roman" w:hAnsi="Times New Roman"/>
                <w:b/>
                <w:sz w:val="24"/>
                <w:u w:val="single"/>
              </w:rPr>
            </w:pPr>
            <w:r w:rsidRPr="002D4939">
              <w:rPr>
                <w:rStyle w:val="InstructionsTabelleberschrift"/>
                <w:rFonts w:ascii="Times New Roman" w:hAnsi="Times New Roman"/>
                <w:sz w:val="24"/>
              </w:rPr>
              <w:t>1.1.1.13.</w:t>
            </w:r>
            <w:r w:rsidRPr="002D4939">
              <w:rPr>
                <w:rStyle w:val="InstructionsTabelleberschrift"/>
                <w:rFonts w:ascii="Times New Roman" w:hAnsi="Times New Roman"/>
                <w:sz w:val="24"/>
              </w:rPr>
              <w:tab/>
              <w:t>(-) Défice IRB de ajustamentos do risco de crédito para perdas esperadas</w:t>
            </w:r>
          </w:p>
          <w:p w14:paraId="7417308F"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 xml:space="preserve">Artigo 36.º, n.º 1, alínea d), e artigos 40.º, 158.º e 159.º </w:t>
            </w:r>
            <w:r w:rsidRPr="002D4939">
              <w:t>do Regulamento (UE) n.º 575/2013</w:t>
            </w:r>
          </w:p>
          <w:p w14:paraId="38AECBCB"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 xml:space="preserve">O montante a reportar não pode ser reduzido através do aumento do nível de ativos por impostos diferidos que dependam de rentabilidade futura nem através de outros efeitos fiscais adicionais que poderiam ocorrer se as provisões fossem aumentadas para o nível das perdas esperadas (artigo 40.º </w:t>
            </w:r>
            <w:r w:rsidRPr="002D4939">
              <w:t>do Regulamento (UE) n.º 575/2013</w:t>
            </w:r>
            <w:r w:rsidRPr="002D4939">
              <w:rPr>
                <w:rStyle w:val="FormatvorlageInstructionsTabelleText"/>
                <w:rFonts w:ascii="Times New Roman" w:hAnsi="Times New Roman"/>
                <w:sz w:val="24"/>
              </w:rPr>
              <w:t>).</w:t>
            </w:r>
          </w:p>
        </w:tc>
      </w:tr>
      <w:tr w:rsidR="00CC7D2C" w:rsidRPr="002D4939" w14:paraId="6B49E9C5" w14:textId="77777777" w:rsidTr="00822842">
        <w:tc>
          <w:tcPr>
            <w:tcW w:w="1129" w:type="dxa"/>
          </w:tcPr>
          <w:p w14:paraId="69DF2D06"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0390</w:t>
            </w:r>
          </w:p>
        </w:tc>
        <w:tc>
          <w:tcPr>
            <w:tcW w:w="7620" w:type="dxa"/>
          </w:tcPr>
          <w:p w14:paraId="31CF1C77" w14:textId="77777777" w:rsidR="00CC7D2C" w:rsidRPr="002D4939" w:rsidRDefault="00CC7D2C" w:rsidP="00320EFD">
            <w:pPr>
              <w:pStyle w:val="InstructionsText"/>
              <w:rPr>
                <w:rStyle w:val="FormatvorlageInstructionsTabelleText"/>
                <w:rFonts w:ascii="Times New Roman" w:hAnsi="Times New Roman"/>
                <w:b/>
                <w:sz w:val="24"/>
                <w:u w:val="single"/>
              </w:rPr>
            </w:pPr>
            <w:r w:rsidRPr="002D4939">
              <w:rPr>
                <w:rStyle w:val="InstructionsTabelleberschrift"/>
                <w:rFonts w:ascii="Times New Roman" w:hAnsi="Times New Roman"/>
                <w:sz w:val="24"/>
              </w:rPr>
              <w:t>1.1.1.14.</w:t>
            </w:r>
            <w:r w:rsidRPr="002D4939">
              <w:rPr>
                <w:rStyle w:val="InstructionsTabelleberschrift"/>
                <w:rFonts w:ascii="Times New Roman" w:hAnsi="Times New Roman"/>
                <w:sz w:val="24"/>
              </w:rPr>
              <w:tab/>
              <w:t>(-) Ativos de fundos de pensões de benefício definido</w:t>
            </w:r>
          </w:p>
          <w:p w14:paraId="7183E089"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 xml:space="preserve">Artigo 4.º, n.º 1, ponto 109, artigo 36.º, n.º 1, alínea e), e artigo 41.º </w:t>
            </w:r>
            <w:r w:rsidRPr="002D4939">
              <w:t>do Regulamento (UE) n.º 575/2013</w:t>
            </w:r>
          </w:p>
        </w:tc>
      </w:tr>
      <w:tr w:rsidR="00CC7D2C" w:rsidRPr="002D4939" w14:paraId="7BDB1D8B" w14:textId="77777777" w:rsidTr="00822842">
        <w:tc>
          <w:tcPr>
            <w:tcW w:w="1129" w:type="dxa"/>
          </w:tcPr>
          <w:p w14:paraId="0D9A0A1A"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0400</w:t>
            </w:r>
          </w:p>
        </w:tc>
        <w:tc>
          <w:tcPr>
            <w:tcW w:w="7620" w:type="dxa"/>
          </w:tcPr>
          <w:p w14:paraId="698251B2" w14:textId="77777777" w:rsidR="00CC7D2C" w:rsidRPr="002D4939" w:rsidRDefault="00CC7D2C" w:rsidP="00320EFD">
            <w:pPr>
              <w:pStyle w:val="InstructionsText"/>
              <w:rPr>
                <w:rStyle w:val="FormatvorlageInstructionsTabelleText"/>
                <w:rFonts w:ascii="Times New Roman" w:hAnsi="Times New Roman"/>
                <w:b/>
                <w:sz w:val="24"/>
                <w:u w:val="single"/>
              </w:rPr>
            </w:pPr>
            <w:r w:rsidRPr="002D4939">
              <w:rPr>
                <w:rStyle w:val="InstructionsTabelleberschrift"/>
                <w:rFonts w:ascii="Times New Roman" w:hAnsi="Times New Roman"/>
                <w:sz w:val="24"/>
              </w:rPr>
              <w:t>1.1.1.14.1</w:t>
            </w:r>
            <w:r w:rsidRPr="002D4939">
              <w:rPr>
                <w:rStyle w:val="InstructionsTabelleberschrift"/>
                <w:rFonts w:ascii="Times New Roman" w:hAnsi="Times New Roman"/>
                <w:sz w:val="24"/>
              </w:rPr>
              <w:tab/>
              <w:t xml:space="preserve">(-) Ativos de fundos de pensões de benefício definido </w:t>
            </w:r>
          </w:p>
          <w:p w14:paraId="47851A17"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 xml:space="preserve">Artigo 4.º, n.º 1, ponto 109, e artigo 36.º, n.º 1, alínea e), </w:t>
            </w:r>
            <w:r w:rsidRPr="002D4939">
              <w:t>do Regulamento (UE) n.º 575/2013</w:t>
            </w:r>
          </w:p>
          <w:p w14:paraId="5846CAEE"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Por «ativos de fundos de pensões de benefício definido» entende-se «os ativos de um fundo ou plano de pensões de benefício definido, consoante aplicável, calculados depois de deduzido o montante das obrigações do mesmo fundo ou plano».</w:t>
            </w:r>
          </w:p>
          <w:p w14:paraId="2EE3FFDA"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O montante a reportar aqui deve corresponder ao reportado no balanço (se reportado separadamente).</w:t>
            </w:r>
          </w:p>
        </w:tc>
      </w:tr>
      <w:tr w:rsidR="00CC7D2C" w:rsidRPr="002D4939" w14:paraId="6670AAD7" w14:textId="77777777" w:rsidTr="00822842">
        <w:tc>
          <w:tcPr>
            <w:tcW w:w="1129" w:type="dxa"/>
          </w:tcPr>
          <w:p w14:paraId="2009450D"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0410</w:t>
            </w:r>
          </w:p>
        </w:tc>
        <w:tc>
          <w:tcPr>
            <w:tcW w:w="7620" w:type="dxa"/>
          </w:tcPr>
          <w:p w14:paraId="1EAAB866" w14:textId="77777777" w:rsidR="00CC7D2C" w:rsidRPr="002D4939" w:rsidRDefault="00CC7D2C" w:rsidP="00320EFD">
            <w:pPr>
              <w:pStyle w:val="InstructionsText"/>
              <w:rPr>
                <w:rStyle w:val="FormatvorlageInstructionsTabelleText"/>
                <w:rFonts w:ascii="Times New Roman" w:hAnsi="Times New Roman"/>
                <w:b/>
                <w:sz w:val="24"/>
                <w:u w:val="single"/>
              </w:rPr>
            </w:pPr>
            <w:r w:rsidRPr="002D4939">
              <w:rPr>
                <w:rStyle w:val="InstructionsTabelleberschrift"/>
                <w:rFonts w:ascii="Times New Roman" w:hAnsi="Times New Roman"/>
                <w:sz w:val="24"/>
              </w:rPr>
              <w:t>1.1.1.14.2</w:t>
            </w:r>
            <w:r w:rsidRPr="002D4939">
              <w:rPr>
                <w:rStyle w:val="InstructionsTabelleberschrift"/>
                <w:rFonts w:ascii="Times New Roman" w:hAnsi="Times New Roman"/>
                <w:sz w:val="24"/>
              </w:rPr>
              <w:tab/>
              <w:t>Passivos por impostos diferidos associados aos ativos de fundos de pensões de benefício definido</w:t>
            </w:r>
          </w:p>
          <w:p w14:paraId="1670EF22"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Artigo 4.</w:t>
            </w:r>
            <w:r w:rsidRPr="002D4939">
              <w:rPr>
                <w:rStyle w:val="FormatvorlageInstructionsTabelleText"/>
                <w:rFonts w:ascii="Times New Roman" w:hAnsi="Times New Roman"/>
                <w:sz w:val="24"/>
                <w:vertAlign w:val="superscript"/>
              </w:rPr>
              <w:t>o</w:t>
            </w:r>
            <w:r w:rsidRPr="002D4939">
              <w:rPr>
                <w:rStyle w:val="FormatvorlageInstructionsTabelleText"/>
                <w:rFonts w:ascii="Times New Roman" w:hAnsi="Times New Roman"/>
                <w:sz w:val="24"/>
              </w:rPr>
              <w:t>, n.</w:t>
            </w:r>
            <w:r w:rsidRPr="002D4939">
              <w:rPr>
                <w:rStyle w:val="FormatvorlageInstructionsTabelleText"/>
                <w:rFonts w:ascii="Times New Roman" w:hAnsi="Times New Roman"/>
                <w:sz w:val="24"/>
                <w:vertAlign w:val="superscript"/>
              </w:rPr>
              <w:t>o</w:t>
            </w:r>
            <w:r w:rsidRPr="002D4939">
              <w:rPr>
                <w:rStyle w:val="FormatvorlageInstructionsTabelleText"/>
                <w:rFonts w:ascii="Times New Roman" w:hAnsi="Times New Roman"/>
                <w:sz w:val="24"/>
              </w:rPr>
              <w:t> 1, pontos 108 e 109, e artigo 41.</w:t>
            </w:r>
            <w:r w:rsidRPr="002D4939">
              <w:rPr>
                <w:rStyle w:val="FormatvorlageInstructionsTabelleText"/>
                <w:rFonts w:ascii="Times New Roman" w:hAnsi="Times New Roman"/>
                <w:sz w:val="24"/>
                <w:vertAlign w:val="superscript"/>
              </w:rPr>
              <w:t>o</w:t>
            </w:r>
            <w:r w:rsidRPr="002D4939">
              <w:rPr>
                <w:rStyle w:val="FormatvorlageInstructionsTabelleText"/>
                <w:rFonts w:ascii="Times New Roman" w:hAnsi="Times New Roman"/>
                <w:sz w:val="24"/>
              </w:rPr>
              <w:t>, n.</w:t>
            </w:r>
            <w:r w:rsidRPr="002D4939">
              <w:rPr>
                <w:rStyle w:val="FormatvorlageInstructionsTabelleText"/>
                <w:rFonts w:ascii="Times New Roman" w:hAnsi="Times New Roman"/>
                <w:sz w:val="24"/>
                <w:vertAlign w:val="superscript"/>
              </w:rPr>
              <w:t>o</w:t>
            </w:r>
            <w:r w:rsidRPr="002D4939">
              <w:rPr>
                <w:rStyle w:val="FormatvorlageInstructionsTabelleText"/>
                <w:rFonts w:ascii="Times New Roman" w:hAnsi="Times New Roman"/>
                <w:sz w:val="24"/>
              </w:rPr>
              <w:t xml:space="preserve"> 1, alínea a), </w:t>
            </w:r>
            <w:r w:rsidRPr="002D4939">
              <w:t>do Regulamento (UE) n.</w:t>
            </w:r>
            <w:r w:rsidRPr="002D4939">
              <w:rPr>
                <w:vertAlign w:val="superscript"/>
              </w:rPr>
              <w:t>o</w:t>
            </w:r>
            <w:r w:rsidRPr="002D4939">
              <w:t xml:space="preserve"> 575/2013</w:t>
            </w:r>
          </w:p>
          <w:p w14:paraId="0592A92C"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Montante dos passivos por impostos diferidos que seriam extintos se os ativos de fundos de pensões de benefício definido fossem objeto de imparidade ou fossem desreconhecidos nos termos da norma de contabilidade relevante.</w:t>
            </w:r>
          </w:p>
        </w:tc>
      </w:tr>
      <w:tr w:rsidR="00CC7D2C" w:rsidRPr="002D4939" w14:paraId="626DD82F" w14:textId="77777777" w:rsidTr="00822842">
        <w:tc>
          <w:tcPr>
            <w:tcW w:w="1129" w:type="dxa"/>
          </w:tcPr>
          <w:p w14:paraId="0B56DA3E"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0420</w:t>
            </w:r>
          </w:p>
        </w:tc>
        <w:tc>
          <w:tcPr>
            <w:tcW w:w="7620" w:type="dxa"/>
          </w:tcPr>
          <w:p w14:paraId="1DFF31BA" w14:textId="77777777" w:rsidR="00CC7D2C" w:rsidRPr="002D4939" w:rsidRDefault="00CC7D2C" w:rsidP="00320EFD">
            <w:pPr>
              <w:pStyle w:val="InstructionsText"/>
              <w:rPr>
                <w:rStyle w:val="FormatvorlageInstructionsTabelleText"/>
                <w:rFonts w:ascii="Times New Roman" w:hAnsi="Times New Roman"/>
                <w:b/>
                <w:sz w:val="24"/>
                <w:u w:val="single"/>
              </w:rPr>
            </w:pPr>
            <w:r w:rsidRPr="002D4939">
              <w:rPr>
                <w:rStyle w:val="InstructionsTabelleberschrift"/>
                <w:rFonts w:ascii="Times New Roman" w:hAnsi="Times New Roman"/>
                <w:sz w:val="24"/>
              </w:rPr>
              <w:t>1.1.1.14.3</w:t>
            </w:r>
            <w:r w:rsidRPr="002D4939">
              <w:rPr>
                <w:rStyle w:val="InstructionsTabelleberschrift"/>
                <w:rFonts w:ascii="Times New Roman" w:hAnsi="Times New Roman"/>
                <w:sz w:val="24"/>
              </w:rPr>
              <w:tab/>
              <w:t>Ativos de fundos de pensões de benefício definido que a instituição pode utilizar sem restrições</w:t>
            </w:r>
          </w:p>
          <w:p w14:paraId="62235EB2"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Artigo 4.</w:t>
            </w:r>
            <w:r w:rsidRPr="002D4939">
              <w:rPr>
                <w:rStyle w:val="FormatvorlageInstructionsTabelleText"/>
                <w:rFonts w:ascii="Times New Roman" w:hAnsi="Times New Roman"/>
                <w:sz w:val="24"/>
                <w:vertAlign w:val="superscript"/>
              </w:rPr>
              <w:t>o</w:t>
            </w:r>
            <w:r w:rsidRPr="002D4939">
              <w:rPr>
                <w:rStyle w:val="FormatvorlageInstructionsTabelleText"/>
                <w:rFonts w:ascii="Times New Roman" w:hAnsi="Times New Roman"/>
                <w:sz w:val="24"/>
              </w:rPr>
              <w:t>, n.</w:t>
            </w:r>
            <w:r w:rsidRPr="002D4939">
              <w:rPr>
                <w:rStyle w:val="FormatvorlageInstructionsTabelleText"/>
                <w:rFonts w:ascii="Times New Roman" w:hAnsi="Times New Roman"/>
                <w:sz w:val="24"/>
                <w:vertAlign w:val="superscript"/>
              </w:rPr>
              <w:t>o</w:t>
            </w:r>
            <w:r w:rsidRPr="002D4939">
              <w:rPr>
                <w:rStyle w:val="FormatvorlageInstructionsTabelleText"/>
                <w:rFonts w:ascii="Times New Roman" w:hAnsi="Times New Roman"/>
                <w:sz w:val="24"/>
              </w:rPr>
              <w:t> 1, ponto 109, e artigo 41.</w:t>
            </w:r>
            <w:r w:rsidRPr="002D4939">
              <w:rPr>
                <w:rStyle w:val="FormatvorlageInstructionsTabelleText"/>
                <w:rFonts w:ascii="Times New Roman" w:hAnsi="Times New Roman"/>
                <w:sz w:val="24"/>
                <w:vertAlign w:val="superscript"/>
              </w:rPr>
              <w:t>o</w:t>
            </w:r>
            <w:r w:rsidRPr="002D4939">
              <w:rPr>
                <w:rStyle w:val="FormatvorlageInstructionsTabelleText"/>
                <w:rFonts w:ascii="Times New Roman" w:hAnsi="Times New Roman"/>
                <w:sz w:val="24"/>
              </w:rPr>
              <w:t>, n.</w:t>
            </w:r>
            <w:r w:rsidRPr="002D4939">
              <w:rPr>
                <w:rStyle w:val="FormatvorlageInstructionsTabelleText"/>
                <w:rFonts w:ascii="Times New Roman" w:hAnsi="Times New Roman"/>
                <w:sz w:val="24"/>
                <w:vertAlign w:val="superscript"/>
              </w:rPr>
              <w:t>o</w:t>
            </w:r>
            <w:r w:rsidRPr="002D4939">
              <w:rPr>
                <w:rStyle w:val="FormatvorlageInstructionsTabelleText"/>
                <w:rFonts w:ascii="Times New Roman" w:hAnsi="Times New Roman"/>
                <w:sz w:val="24"/>
              </w:rPr>
              <w:t xml:space="preserve"> 1, alínea b), </w:t>
            </w:r>
            <w:r w:rsidRPr="002D4939">
              <w:t>do Regulamento (UE) n.</w:t>
            </w:r>
            <w:r w:rsidRPr="002D4939">
              <w:rPr>
                <w:vertAlign w:val="superscript"/>
              </w:rPr>
              <w:t>o</w:t>
            </w:r>
            <w:r w:rsidRPr="002D4939">
              <w:t xml:space="preserve"> 575/2013</w:t>
            </w:r>
          </w:p>
          <w:p w14:paraId="01F4C05D"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lastRenderedPageBreak/>
              <w:t>Esta rubrica só deve apresentar algum montante se a autoridade competente tiver dado a sua autorização prévia para a redução do montante dos ativos de fundos de pensões de benefício definido a deduzir.</w:t>
            </w:r>
          </w:p>
          <w:p w14:paraId="25846044"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Os ativos incluídos nesta linha devem ser objeto de uma ponderação de risco em função dos requisitos de risco de crédito.</w:t>
            </w:r>
          </w:p>
        </w:tc>
      </w:tr>
      <w:tr w:rsidR="00CC7D2C" w:rsidRPr="002D4939" w14:paraId="19AA0A30" w14:textId="77777777" w:rsidTr="00822842">
        <w:tc>
          <w:tcPr>
            <w:tcW w:w="1129" w:type="dxa"/>
          </w:tcPr>
          <w:p w14:paraId="2B0B7EDB"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lastRenderedPageBreak/>
              <w:t>0430</w:t>
            </w:r>
          </w:p>
        </w:tc>
        <w:tc>
          <w:tcPr>
            <w:tcW w:w="7620" w:type="dxa"/>
          </w:tcPr>
          <w:p w14:paraId="730E7418" w14:textId="77777777" w:rsidR="00CC7D2C" w:rsidRPr="002D4939" w:rsidRDefault="00CC7D2C" w:rsidP="00320EFD">
            <w:pPr>
              <w:pStyle w:val="InstructionsText"/>
              <w:rPr>
                <w:rStyle w:val="FormatvorlageInstructionsTabelleText"/>
                <w:rFonts w:ascii="Times New Roman" w:hAnsi="Times New Roman"/>
                <w:b/>
                <w:sz w:val="24"/>
                <w:u w:val="single"/>
              </w:rPr>
            </w:pPr>
            <w:r w:rsidRPr="002D4939">
              <w:rPr>
                <w:rStyle w:val="InstructionsTabelleberschrift"/>
                <w:rFonts w:ascii="Times New Roman" w:hAnsi="Times New Roman"/>
                <w:sz w:val="24"/>
              </w:rPr>
              <w:t>1.1.1.15.</w:t>
            </w:r>
            <w:r w:rsidRPr="002D4939">
              <w:rPr>
                <w:rStyle w:val="InstructionsTabelleberschrift"/>
                <w:rFonts w:ascii="Times New Roman" w:hAnsi="Times New Roman"/>
                <w:sz w:val="24"/>
              </w:rPr>
              <w:tab/>
              <w:t>(-) Participações cruzadas em FPP1</w:t>
            </w:r>
          </w:p>
          <w:p w14:paraId="0C88A313"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 xml:space="preserve">Artigo 4.º, n.º 1, ponto 122, artigo 36.º, n.º 1, alínea g), e artigo 44.º </w:t>
            </w:r>
            <w:r w:rsidRPr="002D4939">
              <w:t>do Regulamento (UE) n.º 575/2013</w:t>
            </w:r>
          </w:p>
          <w:p w14:paraId="70E4C82C"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 xml:space="preserve">Participações em instrumentos de FPP1 de entidades do setor financeiro (na aceção do artigo 4.º, n.º 1, ponto 27, </w:t>
            </w:r>
            <w:r w:rsidRPr="002D4939">
              <w:t>do Regulamento (UE) n.º 575/2013</w:t>
            </w:r>
            <w:r w:rsidRPr="002D4939">
              <w:rPr>
                <w:rStyle w:val="FormatvorlageInstructionsTabelleText"/>
                <w:rFonts w:ascii="Times New Roman" w:hAnsi="Times New Roman"/>
                <w:sz w:val="24"/>
              </w:rPr>
              <w:t>), quando existirem participações cruzadas que a autoridade competente considere terem sido concebidas para inflacionar artificialmente os fundos próprios da instituição.</w:t>
            </w:r>
          </w:p>
          <w:p w14:paraId="13E029A3"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O montante a reportar deve ser calculado com base nas posições longas brutas e deve incluir as rubricas seguradoras dos fundos próprios de nível 1.</w:t>
            </w:r>
          </w:p>
        </w:tc>
      </w:tr>
      <w:tr w:rsidR="00CC7D2C" w:rsidRPr="002D4939" w14:paraId="4336E454" w14:textId="77777777" w:rsidTr="00822842">
        <w:tc>
          <w:tcPr>
            <w:tcW w:w="1129" w:type="dxa"/>
          </w:tcPr>
          <w:p w14:paraId="2B55A137"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0440</w:t>
            </w:r>
          </w:p>
        </w:tc>
        <w:tc>
          <w:tcPr>
            <w:tcW w:w="7620" w:type="dxa"/>
          </w:tcPr>
          <w:p w14:paraId="0F16834A" w14:textId="77777777" w:rsidR="00CC7D2C" w:rsidRPr="002D4939" w:rsidRDefault="00CC7D2C" w:rsidP="00320EFD">
            <w:pPr>
              <w:pStyle w:val="InstructionsText"/>
              <w:rPr>
                <w:rStyle w:val="FormatvorlageInstructionsTabelleText"/>
                <w:rFonts w:ascii="Times New Roman" w:hAnsi="Times New Roman"/>
                <w:b/>
                <w:sz w:val="24"/>
                <w:u w:val="single"/>
              </w:rPr>
            </w:pPr>
            <w:r w:rsidRPr="002D4939">
              <w:rPr>
                <w:rStyle w:val="InstructionsTabelleberschrift"/>
                <w:rFonts w:ascii="Times New Roman" w:hAnsi="Times New Roman"/>
                <w:sz w:val="24"/>
              </w:rPr>
              <w:t>1.1.1.16.</w:t>
            </w:r>
            <w:r w:rsidRPr="002D4939">
              <w:rPr>
                <w:rStyle w:val="InstructionsTabelleberschrift"/>
                <w:rFonts w:ascii="Times New Roman" w:hAnsi="Times New Roman"/>
                <w:sz w:val="24"/>
              </w:rPr>
              <w:tab/>
              <w:t xml:space="preserve">(-) Excesso de dedução de rubricas dos FPA1 relativamente aos FPA1 </w:t>
            </w:r>
          </w:p>
          <w:p w14:paraId="6DB76C38"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 xml:space="preserve">Artigo 36.º, n.º 1, alínea j), </w:t>
            </w:r>
            <w:r w:rsidRPr="002D4939">
              <w:t>do Regulamento (UE) n.º 575/2013</w:t>
            </w:r>
          </w:p>
          <w:p w14:paraId="30BFA558"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O montante a reportar é diretamente retirado do elemento “Excesso de dedução de elementos dos FPA1 relativamente aos FPA1” do modelo CA1. Esse montante deve ser deduzido aos FPP1.</w:t>
            </w:r>
          </w:p>
        </w:tc>
      </w:tr>
      <w:tr w:rsidR="00CC7D2C" w:rsidRPr="002D4939" w14:paraId="6D33881F" w14:textId="77777777" w:rsidTr="00822842">
        <w:tc>
          <w:tcPr>
            <w:tcW w:w="1129" w:type="dxa"/>
          </w:tcPr>
          <w:p w14:paraId="2BE24FAC"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0450</w:t>
            </w:r>
          </w:p>
        </w:tc>
        <w:tc>
          <w:tcPr>
            <w:tcW w:w="7620" w:type="dxa"/>
          </w:tcPr>
          <w:p w14:paraId="24173534" w14:textId="77777777" w:rsidR="00CC7D2C" w:rsidRPr="002D4939" w:rsidRDefault="00CC7D2C" w:rsidP="00320EFD">
            <w:pPr>
              <w:pStyle w:val="InstructionsText"/>
              <w:rPr>
                <w:rStyle w:val="FormatvorlageInstructionsTabelleText"/>
                <w:rFonts w:ascii="Times New Roman" w:hAnsi="Times New Roman"/>
                <w:b/>
                <w:sz w:val="24"/>
                <w:u w:val="single"/>
              </w:rPr>
            </w:pPr>
            <w:r w:rsidRPr="002D4939">
              <w:rPr>
                <w:rStyle w:val="InstructionsTabelleberschrift"/>
                <w:rFonts w:ascii="Times New Roman" w:hAnsi="Times New Roman"/>
                <w:sz w:val="24"/>
              </w:rPr>
              <w:t>1.1.1.17.</w:t>
            </w:r>
            <w:r w:rsidRPr="002D4939">
              <w:rPr>
                <w:rStyle w:val="InstructionsTabelleberschrift"/>
                <w:rFonts w:ascii="Times New Roman" w:hAnsi="Times New Roman"/>
                <w:sz w:val="24"/>
              </w:rPr>
              <w:tab/>
              <w:t>(-) Participações elegíveis fora do setor financeiro que podem alternativamente ser objeto de uma ponderação de risco de 1 250 %</w:t>
            </w:r>
          </w:p>
          <w:p w14:paraId="2960DCD1"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 xml:space="preserve">Artigo 4.º, n.º 1, ponto 36, artigo 36.º, n.º 1, alínea k), subalínea i), e artigos 89.º a 91.º </w:t>
            </w:r>
            <w:r w:rsidRPr="002D4939">
              <w:t>do Regulamento (UE) n.º 575/2013</w:t>
            </w:r>
          </w:p>
          <w:p w14:paraId="0403F800"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Por “participações qualificadas” entende-se “uma participação direta ou indireta numa empresa que represente percentagem não inferior a 10 % do capital ou dos direitos de voto ou que permita exercer uma influência significativa na gestão dessa empresa”.</w:t>
            </w:r>
          </w:p>
          <w:p w14:paraId="274DC2B6"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 xml:space="preserve">De acordo com o artigo 36.º, n.º 1, alínea k), subalínea i), </w:t>
            </w:r>
            <w:r w:rsidRPr="002D4939">
              <w:t xml:space="preserve">do Regulamento (UE) n.º 575/2013, as participações </w:t>
            </w:r>
            <w:r w:rsidRPr="002D4939">
              <w:rPr>
                <w:rStyle w:val="FormatvorlageInstructionsTabelleText"/>
                <w:rFonts w:ascii="Times New Roman" w:hAnsi="Times New Roman"/>
                <w:sz w:val="24"/>
              </w:rPr>
              <w:t>qualificadas podem alternativamente ser deduzidas aos FPP1 (utilizando este elemento) ou ser sujeitas a uma ponderação de risco de 1 250</w:t>
            </w:r>
            <w:r w:rsidRPr="002D4939">
              <w:t> </w:t>
            </w:r>
            <w:r w:rsidRPr="002D4939">
              <w:rPr>
                <w:rStyle w:val="FormatvorlageInstructionsTabelleText"/>
                <w:rFonts w:ascii="Times New Roman" w:hAnsi="Times New Roman"/>
                <w:sz w:val="24"/>
              </w:rPr>
              <w:t>%.</w:t>
            </w:r>
          </w:p>
        </w:tc>
      </w:tr>
      <w:tr w:rsidR="00CC7D2C" w:rsidRPr="002D4939" w14:paraId="53EB9EFA" w14:textId="77777777" w:rsidTr="00822842">
        <w:tc>
          <w:tcPr>
            <w:tcW w:w="1129" w:type="dxa"/>
          </w:tcPr>
          <w:p w14:paraId="6CF9FC74"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0460</w:t>
            </w:r>
          </w:p>
        </w:tc>
        <w:tc>
          <w:tcPr>
            <w:tcW w:w="7620" w:type="dxa"/>
          </w:tcPr>
          <w:p w14:paraId="4D56DD42" w14:textId="77777777" w:rsidR="00CC7D2C" w:rsidRPr="002D4939" w:rsidRDefault="00CC7D2C" w:rsidP="00320EFD">
            <w:pPr>
              <w:pStyle w:val="InstructionsText"/>
              <w:rPr>
                <w:rStyle w:val="FormatvorlageInstructionsTabelleText"/>
                <w:rFonts w:ascii="Times New Roman" w:hAnsi="Times New Roman"/>
                <w:b/>
                <w:sz w:val="24"/>
                <w:u w:val="single"/>
              </w:rPr>
            </w:pPr>
            <w:r w:rsidRPr="002D4939">
              <w:rPr>
                <w:rStyle w:val="InstructionsTabelleberschrift"/>
                <w:rFonts w:ascii="Times New Roman" w:hAnsi="Times New Roman"/>
                <w:sz w:val="24"/>
              </w:rPr>
              <w:t>1.1.1.18.</w:t>
            </w:r>
            <w:r w:rsidRPr="002D4939">
              <w:rPr>
                <w:rStyle w:val="InstructionsTabelleberschrift"/>
                <w:rFonts w:ascii="Times New Roman" w:hAnsi="Times New Roman"/>
                <w:sz w:val="24"/>
              </w:rPr>
              <w:tab/>
              <w:t>(-) Posições de titularização que podem alternativamente ser objeto de uma ponderação de risco de 1 250</w:t>
            </w:r>
            <w:r w:rsidRPr="002D4939">
              <w:t> </w:t>
            </w:r>
            <w:r w:rsidRPr="002D4939">
              <w:rPr>
                <w:rStyle w:val="InstructionsTabelleberschrift"/>
                <w:rFonts w:ascii="Times New Roman" w:hAnsi="Times New Roman"/>
                <w:sz w:val="24"/>
              </w:rPr>
              <w:t>%</w:t>
            </w:r>
          </w:p>
          <w:p w14:paraId="18731534"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 xml:space="preserve">Artigo 244.º, n.º 1, alínea b), artigo 245.º, n.º 1, alínea b), e artigo 253.º </w:t>
            </w:r>
            <w:r w:rsidRPr="002D4939">
              <w:t>do Regulamento (UE) n.º 575/2013</w:t>
            </w:r>
            <w:r w:rsidRPr="002D4939">
              <w:rPr>
                <w:rStyle w:val="FormatvorlageInstructionsTabelleText"/>
                <w:rFonts w:ascii="Times New Roman" w:hAnsi="Times New Roman"/>
                <w:sz w:val="24"/>
              </w:rPr>
              <w:t xml:space="preserve">. </w:t>
            </w:r>
          </w:p>
          <w:p w14:paraId="120138C5"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As posições de titularização sujeitas a uma ponderação de risco de 1 250</w:t>
            </w:r>
            <w:r w:rsidRPr="002D4939">
              <w:t> </w:t>
            </w:r>
            <w:r w:rsidRPr="002D4939">
              <w:rPr>
                <w:rStyle w:val="FormatvorlageInstructionsTabelleText"/>
                <w:rFonts w:ascii="Times New Roman" w:hAnsi="Times New Roman"/>
                <w:sz w:val="24"/>
              </w:rPr>
              <w:t xml:space="preserve">% mas que podem alternativamente ser deduzidas aos FPP1 (artigo 36.º, n.º 1, alínea k), subalínea ii), </w:t>
            </w:r>
            <w:r w:rsidRPr="002D4939">
              <w:t>do Regulamento (UE) n.º 575/2013</w:t>
            </w:r>
            <w:r w:rsidRPr="002D4939">
              <w:rPr>
                <w:rStyle w:val="FormatvorlageInstructionsTabelleText"/>
                <w:rFonts w:ascii="Times New Roman" w:hAnsi="Times New Roman"/>
                <w:sz w:val="24"/>
              </w:rPr>
              <w:t>) devem ser reportadas neste elemento.</w:t>
            </w:r>
          </w:p>
        </w:tc>
      </w:tr>
      <w:tr w:rsidR="00CC7D2C" w:rsidRPr="002D4939" w14:paraId="07BBECDD" w14:textId="77777777" w:rsidTr="00822842">
        <w:tc>
          <w:tcPr>
            <w:tcW w:w="1129" w:type="dxa"/>
          </w:tcPr>
          <w:p w14:paraId="113ECC9E"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lastRenderedPageBreak/>
              <w:t>0470</w:t>
            </w:r>
          </w:p>
        </w:tc>
        <w:tc>
          <w:tcPr>
            <w:tcW w:w="7620" w:type="dxa"/>
          </w:tcPr>
          <w:p w14:paraId="313C7D2D" w14:textId="77777777" w:rsidR="00CC7D2C" w:rsidRPr="002D4939" w:rsidRDefault="00CC7D2C" w:rsidP="00320EFD">
            <w:pPr>
              <w:pStyle w:val="InstructionsText"/>
              <w:rPr>
                <w:rStyle w:val="FormatvorlageInstructionsTabelleText"/>
                <w:rFonts w:ascii="Times New Roman" w:hAnsi="Times New Roman"/>
                <w:b/>
                <w:sz w:val="24"/>
                <w:u w:val="single"/>
              </w:rPr>
            </w:pPr>
            <w:r w:rsidRPr="002D4939">
              <w:rPr>
                <w:rStyle w:val="InstructionsTabelleberschrift"/>
                <w:rFonts w:ascii="Times New Roman" w:hAnsi="Times New Roman"/>
                <w:sz w:val="24"/>
              </w:rPr>
              <w:t>1.1.1.19.</w:t>
            </w:r>
            <w:r w:rsidRPr="002D4939">
              <w:rPr>
                <w:rStyle w:val="InstructionsTabelleberschrift"/>
                <w:rFonts w:ascii="Times New Roman" w:hAnsi="Times New Roman"/>
                <w:sz w:val="24"/>
              </w:rPr>
              <w:tab/>
              <w:t>(-) Transações incompletas que podem alternativamente ser objeto de uma ponderação de risco de 1 250</w:t>
            </w:r>
            <w:r w:rsidRPr="002D4939">
              <w:t> </w:t>
            </w:r>
            <w:r w:rsidRPr="002D4939">
              <w:rPr>
                <w:rStyle w:val="InstructionsTabelleberschrift"/>
                <w:rFonts w:ascii="Times New Roman" w:hAnsi="Times New Roman"/>
                <w:sz w:val="24"/>
              </w:rPr>
              <w:t>%</w:t>
            </w:r>
          </w:p>
          <w:p w14:paraId="789AEE87"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 xml:space="preserve">Artigo 36.º, n.º 1, alínea k), subalínea iii), e artigo 379.º, n.º 3, </w:t>
            </w:r>
            <w:r w:rsidRPr="002D4939">
              <w:t>do Regulamento (UE) n.º 575/2013</w:t>
            </w:r>
          </w:p>
          <w:p w14:paraId="6ABDA04F"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As transações incompletas ficam sujeitas a uma ponderação de risco de 1 250</w:t>
            </w:r>
            <w:r w:rsidRPr="002D4939">
              <w:t> </w:t>
            </w:r>
            <w:r w:rsidRPr="002D4939">
              <w:rPr>
                <w:rStyle w:val="FormatvorlageInstructionsTabelleText"/>
                <w:rFonts w:ascii="Times New Roman" w:hAnsi="Times New Roman"/>
                <w:sz w:val="24"/>
              </w:rPr>
              <w:t xml:space="preserve">% decorridos cinco dias após o segundo pagamento ou entrega e até à extinção da transação, de acordo com os requisitos de fundos próprios para o risco de liquidação. Podem alternativamente ser deduzidas aos FPP1 (artigo 36.º, n.º 1, alínea k), subalínea iii), </w:t>
            </w:r>
            <w:r w:rsidRPr="002D4939">
              <w:t>do Regulamento (UE) n.º 575/2013</w:t>
            </w:r>
            <w:r w:rsidRPr="002D4939">
              <w:rPr>
                <w:rStyle w:val="FormatvorlageInstructionsTabelleText"/>
                <w:rFonts w:ascii="Times New Roman" w:hAnsi="Times New Roman"/>
                <w:sz w:val="24"/>
              </w:rPr>
              <w:t>). Neste último caso, devem ser reportadas nesta rubrica.</w:t>
            </w:r>
          </w:p>
        </w:tc>
      </w:tr>
      <w:tr w:rsidR="00CC7D2C" w:rsidRPr="002D4939" w14:paraId="222C2779" w14:textId="77777777" w:rsidTr="00822842">
        <w:tc>
          <w:tcPr>
            <w:tcW w:w="1129" w:type="dxa"/>
          </w:tcPr>
          <w:p w14:paraId="4F7A9EEB"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0471</w:t>
            </w:r>
          </w:p>
        </w:tc>
        <w:tc>
          <w:tcPr>
            <w:tcW w:w="7620" w:type="dxa"/>
          </w:tcPr>
          <w:p w14:paraId="2E2F85E6" w14:textId="77777777" w:rsidR="00CC7D2C" w:rsidRPr="002D4939" w:rsidRDefault="00CC7D2C" w:rsidP="00320EFD">
            <w:pPr>
              <w:pStyle w:val="InstructionsText"/>
              <w:rPr>
                <w:rStyle w:val="InstructionsTabelleberschrift"/>
                <w:rFonts w:ascii="Times New Roman" w:hAnsi="Times New Roman"/>
                <w:sz w:val="24"/>
              </w:rPr>
            </w:pPr>
            <w:r w:rsidRPr="002D4939">
              <w:rPr>
                <w:rStyle w:val="InstructionsTabelleberschrift"/>
                <w:rFonts w:ascii="Times New Roman" w:hAnsi="Times New Roman"/>
                <w:sz w:val="24"/>
              </w:rPr>
              <w:t>1.1.1.20.</w:t>
            </w:r>
            <w:r w:rsidRPr="002D4939">
              <w:rPr>
                <w:rStyle w:val="InstructionsTabelleberschrift"/>
                <w:rFonts w:ascii="Times New Roman" w:hAnsi="Times New Roman"/>
                <w:sz w:val="24"/>
              </w:rPr>
              <w:tab/>
              <w:t>(-) Posições num cabaz relativamente ao qual uma instituição não pode determinar o ponderador de risco de acordo com o método IRB, e que podem alternativamente ser objeto de uma ponderação de risco de 1 250 %</w:t>
            </w:r>
          </w:p>
          <w:p w14:paraId="70308AF0" w14:textId="77777777" w:rsidR="00CC7D2C" w:rsidRPr="002D4939" w:rsidRDefault="00CC7D2C" w:rsidP="00320EFD">
            <w:pPr>
              <w:pStyle w:val="InstructionsText"/>
              <w:rPr>
                <w:rStyle w:val="InstructionsTabelleberschrift"/>
                <w:rFonts w:ascii="Times New Roman" w:hAnsi="Times New Roman"/>
                <w:b w:val="0"/>
                <w:sz w:val="24"/>
                <w:u w:val="none"/>
              </w:rPr>
            </w:pPr>
            <w:r w:rsidRPr="002D4939">
              <w:rPr>
                <w:rStyle w:val="InstructionsTabelleberschrift"/>
                <w:rFonts w:ascii="Times New Roman" w:hAnsi="Times New Roman"/>
                <w:b w:val="0"/>
                <w:sz w:val="24"/>
                <w:u w:val="none"/>
              </w:rPr>
              <w:t xml:space="preserve">Artigo 36.º, n.º 1, alínea k), subalínea iv), e artigo 158.º, n.º 8, </w:t>
            </w:r>
            <w:r w:rsidRPr="002D4939">
              <w:t>do Regulamento (UE) n.º 575/2013</w:t>
            </w:r>
          </w:p>
          <w:p w14:paraId="114F16D8" w14:textId="5D07B31B" w:rsidR="00CC7D2C" w:rsidRPr="002D4939" w:rsidRDefault="00CC7D2C" w:rsidP="00320EFD">
            <w:pPr>
              <w:pStyle w:val="InstructionsText"/>
              <w:rPr>
                <w:rStyle w:val="InstructionsTabelleberschrift"/>
                <w:rFonts w:ascii="Times New Roman" w:hAnsi="Times New Roman"/>
                <w:b w:val="0"/>
                <w:sz w:val="24"/>
                <w:u w:val="none"/>
              </w:rPr>
            </w:pPr>
            <w:r w:rsidRPr="002D4939">
              <w:rPr>
                <w:rStyle w:val="FormatvorlageInstructionsTabelleText"/>
                <w:rFonts w:ascii="Times New Roman" w:hAnsi="Times New Roman"/>
              </w:rPr>
              <w:t xml:space="preserve">De acordo com o </w:t>
            </w:r>
            <w:r w:rsidRPr="002D4939">
              <w:rPr>
                <w:rStyle w:val="InstructionsTabelleberschrift"/>
                <w:rFonts w:ascii="Times New Roman" w:hAnsi="Times New Roman"/>
                <w:b w:val="0"/>
                <w:u w:val="none"/>
              </w:rPr>
              <w:t xml:space="preserve">artigo 36.º, n.º 1, alínea k), subalínea iv), </w:t>
            </w:r>
            <w:r w:rsidRPr="002D4939">
              <w:t>do Regulamento (UE) n.º 575/2013</w:t>
            </w:r>
            <w:r w:rsidRPr="002D4939">
              <w:rPr>
                <w:rStyle w:val="FormatvorlageInstructionsTabelleText"/>
                <w:rFonts w:ascii="Times New Roman" w:hAnsi="Times New Roman"/>
              </w:rPr>
              <w:t xml:space="preserve">, as </w:t>
            </w:r>
            <w:r w:rsidRPr="002D4939">
              <w:rPr>
                <w:rStyle w:val="InstructionsTabelleberschrift"/>
                <w:rFonts w:ascii="Times New Roman" w:hAnsi="Times New Roman"/>
                <w:b w:val="0"/>
                <w:u w:val="none"/>
              </w:rPr>
              <w:t xml:space="preserve">posições num cabaz relativamente ao qual a instituição não possa determinar a ponderação de risco de acordo com o método IRB </w:t>
            </w:r>
            <w:r w:rsidRPr="002D4939">
              <w:rPr>
                <w:rStyle w:val="FormatvorlageInstructionsTabelleText"/>
                <w:rFonts w:ascii="Times New Roman" w:hAnsi="Times New Roman"/>
              </w:rPr>
              <w:t>podem, alternativamente, ser deduzidas aos FPP1 (utilizando este elemento) ou ser objeto de uma ponderação de risco de 1 250 %.</w:t>
            </w:r>
          </w:p>
        </w:tc>
      </w:tr>
      <w:tr w:rsidR="00CC7D2C" w:rsidRPr="002D4939" w14:paraId="71C680BD" w14:textId="77777777" w:rsidTr="00822842">
        <w:tc>
          <w:tcPr>
            <w:tcW w:w="1129" w:type="dxa"/>
          </w:tcPr>
          <w:p w14:paraId="12F31FFB"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0472</w:t>
            </w:r>
          </w:p>
        </w:tc>
        <w:tc>
          <w:tcPr>
            <w:tcW w:w="7620" w:type="dxa"/>
          </w:tcPr>
          <w:p w14:paraId="141E9D8E" w14:textId="77777777" w:rsidR="00CC7D2C" w:rsidRPr="002D4939" w:rsidRDefault="00CC7D2C" w:rsidP="00320EFD">
            <w:pPr>
              <w:pStyle w:val="InstructionsText"/>
              <w:rPr>
                <w:rStyle w:val="InstructionsTabelleberschrift"/>
                <w:rFonts w:ascii="Times New Roman" w:hAnsi="Times New Roman"/>
                <w:sz w:val="24"/>
              </w:rPr>
            </w:pPr>
            <w:r w:rsidRPr="002D4939">
              <w:rPr>
                <w:rStyle w:val="InstructionsTabelleberschrift"/>
                <w:rFonts w:ascii="Times New Roman" w:hAnsi="Times New Roman"/>
                <w:sz w:val="24"/>
              </w:rPr>
              <w:t>1.1.1.21.</w:t>
            </w:r>
            <w:r w:rsidRPr="002D4939">
              <w:rPr>
                <w:rStyle w:val="InstructionsTabelleberschrift"/>
                <w:rFonts w:ascii="Times New Roman" w:hAnsi="Times New Roman"/>
                <w:sz w:val="24"/>
              </w:rPr>
              <w:tab/>
              <w:t>(-) Posições em riscos sobre ações segundo o método dos modelos internos que podem alternativamente ser objeto de uma ponderação de risco de 1 250</w:t>
            </w:r>
            <w:r w:rsidRPr="002D4939">
              <w:t> </w:t>
            </w:r>
            <w:r w:rsidRPr="002D4939">
              <w:rPr>
                <w:rStyle w:val="InstructionsTabelleberschrift"/>
                <w:rFonts w:ascii="Times New Roman" w:hAnsi="Times New Roman"/>
                <w:sz w:val="24"/>
              </w:rPr>
              <w:t>%</w:t>
            </w:r>
          </w:p>
          <w:p w14:paraId="758EFAFE" w14:textId="77777777" w:rsidR="00CC7D2C" w:rsidRPr="002D4939" w:rsidRDefault="00CC7D2C" w:rsidP="00320EFD">
            <w:pPr>
              <w:pStyle w:val="InstructionsText"/>
              <w:rPr>
                <w:rStyle w:val="InstructionsTabelleberschrift"/>
                <w:rFonts w:ascii="Times New Roman" w:hAnsi="Times New Roman"/>
                <w:b w:val="0"/>
                <w:sz w:val="24"/>
                <w:u w:val="none"/>
              </w:rPr>
            </w:pPr>
            <w:r w:rsidRPr="002D4939">
              <w:rPr>
                <w:rStyle w:val="InstructionsTabelleberschrift"/>
                <w:rFonts w:ascii="Times New Roman" w:hAnsi="Times New Roman"/>
                <w:b w:val="0"/>
                <w:sz w:val="24"/>
                <w:u w:val="none"/>
              </w:rPr>
              <w:t xml:space="preserve">Artigo 36.º, n.º 1, alínea k), subalínea v), e artigo 155.º, n.º 4, </w:t>
            </w:r>
            <w:r w:rsidRPr="002D4939">
              <w:t>do Regulamento (UE) n.º 575/2013</w:t>
            </w:r>
          </w:p>
          <w:p w14:paraId="093FDB23" w14:textId="77777777" w:rsidR="00CC7D2C" w:rsidRPr="002D4939" w:rsidRDefault="00CC7D2C" w:rsidP="00320EFD">
            <w:pPr>
              <w:pStyle w:val="InstructionsText"/>
              <w:rPr>
                <w:rStyle w:val="InstructionsTabelleberschrift"/>
                <w:rFonts w:ascii="Times New Roman" w:hAnsi="Times New Roman"/>
                <w:b w:val="0"/>
                <w:sz w:val="24"/>
                <w:u w:val="none"/>
              </w:rPr>
            </w:pPr>
            <w:r w:rsidRPr="002D4939">
              <w:rPr>
                <w:rStyle w:val="FormatvorlageInstructionsTabelleText"/>
                <w:rFonts w:ascii="Times New Roman" w:hAnsi="Times New Roman"/>
                <w:sz w:val="24"/>
              </w:rPr>
              <w:t xml:space="preserve">De acordo com o artigo 36.º, n.º 1, alínea k), subalínea v), </w:t>
            </w:r>
            <w:r w:rsidRPr="002D4939">
              <w:t>do Regulamento (UE) n.º 575/2013</w:t>
            </w:r>
            <w:r w:rsidRPr="002D4939">
              <w:rPr>
                <w:rStyle w:val="FormatvorlageInstructionsTabelleText"/>
                <w:rFonts w:ascii="Times New Roman" w:hAnsi="Times New Roman"/>
              </w:rPr>
              <w:t>,</w:t>
            </w:r>
            <w:r w:rsidRPr="002D4939">
              <w:t xml:space="preserve"> </w:t>
            </w:r>
            <w:r w:rsidRPr="002D4939">
              <w:rPr>
                <w:rStyle w:val="InstructionsTabelleberschrift"/>
                <w:rFonts w:ascii="Times New Roman" w:hAnsi="Times New Roman"/>
                <w:b w:val="0"/>
                <w:u w:val="none"/>
              </w:rPr>
              <w:t xml:space="preserve">as posições em risco sobre ações de acordo com o método dos modelos internos </w:t>
            </w:r>
            <w:r w:rsidRPr="002D4939">
              <w:rPr>
                <w:rStyle w:val="FormatvorlageInstructionsTabelleText"/>
                <w:rFonts w:ascii="Times New Roman" w:hAnsi="Times New Roman"/>
              </w:rPr>
              <w:t>podem alternativamente ser deduzidas aos FPP1 (utilizando este elemento) ou ser objeto de uma ponderação de risco de 1 250</w:t>
            </w:r>
            <w:r w:rsidRPr="002D4939">
              <w:t> </w:t>
            </w:r>
            <w:r w:rsidRPr="002D4939">
              <w:rPr>
                <w:rStyle w:val="FormatvorlageInstructionsTabelleText"/>
                <w:rFonts w:ascii="Times New Roman" w:hAnsi="Times New Roman"/>
                <w:sz w:val="24"/>
              </w:rPr>
              <w:t>%.</w:t>
            </w:r>
          </w:p>
        </w:tc>
      </w:tr>
      <w:tr w:rsidR="00CC7D2C" w:rsidRPr="002D4939" w14:paraId="35B2C8E3" w14:textId="77777777" w:rsidTr="00822842">
        <w:tc>
          <w:tcPr>
            <w:tcW w:w="1129" w:type="dxa"/>
          </w:tcPr>
          <w:p w14:paraId="6745C73F"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0480</w:t>
            </w:r>
          </w:p>
        </w:tc>
        <w:tc>
          <w:tcPr>
            <w:tcW w:w="7620" w:type="dxa"/>
          </w:tcPr>
          <w:p w14:paraId="7AF9AE00" w14:textId="77777777" w:rsidR="00CC7D2C" w:rsidRPr="002D4939" w:rsidRDefault="00CC7D2C" w:rsidP="00320EFD">
            <w:pPr>
              <w:pStyle w:val="InstructionsText"/>
              <w:rPr>
                <w:rStyle w:val="FormatvorlageInstructionsTabelleText"/>
                <w:rFonts w:ascii="Times New Roman" w:hAnsi="Times New Roman"/>
                <w:b/>
                <w:sz w:val="24"/>
                <w:u w:val="single"/>
              </w:rPr>
            </w:pPr>
            <w:r w:rsidRPr="002D4939">
              <w:rPr>
                <w:rStyle w:val="InstructionsTabelleberschrift"/>
                <w:rFonts w:ascii="Times New Roman" w:hAnsi="Times New Roman"/>
                <w:sz w:val="24"/>
              </w:rPr>
              <w:t>1.1.1.22.</w:t>
            </w:r>
            <w:r w:rsidRPr="002D4939">
              <w:rPr>
                <w:rStyle w:val="InstructionsTabelleberschrift"/>
                <w:rFonts w:ascii="Times New Roman" w:hAnsi="Times New Roman"/>
                <w:sz w:val="24"/>
              </w:rPr>
              <w:tab/>
              <w:t>(-) Instrumentos de FPP1 de entidades do setor financeiro nas quais a instituição não tem um investimento significativo</w:t>
            </w:r>
          </w:p>
          <w:p w14:paraId="57952857"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 xml:space="preserve">Artigo 4.º, n.º 1, ponto 27, artigo 36.º, n.º 1, alínea h), artigos 43.º a 46.º, artigo 49.º, n.os 2 e 3, e artigo 79.º </w:t>
            </w:r>
            <w:r w:rsidRPr="002D4939">
              <w:t>do Regulamento (UE) n.º 575/2013</w:t>
            </w:r>
          </w:p>
          <w:p w14:paraId="103972A4"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 xml:space="preserve">A parte dos instrumentos de entidades do setor financeiro (na aceção do artigo 4.º, n.º 1, ponto 27, do </w:t>
            </w:r>
            <w:r w:rsidRPr="002D4939">
              <w:t>Regulamento (UE) n.º 575/2013</w:t>
            </w:r>
            <w:r w:rsidRPr="002D4939">
              <w:rPr>
                <w:rStyle w:val="FormatvorlageInstructionsTabelleText"/>
                <w:rFonts w:ascii="Times New Roman" w:hAnsi="Times New Roman"/>
                <w:sz w:val="24"/>
              </w:rPr>
              <w:t>) detidos pela instituição, caso a instituição não tenha um investimento significativo que tenha de ser deduzido aos FPP1.</w:t>
            </w:r>
          </w:p>
          <w:p w14:paraId="06EFB9AD"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Ver as alternativas à dedução em caso de consolidação (artigo 49.</w:t>
            </w:r>
            <w:r w:rsidRPr="002D4939">
              <w:rPr>
                <w:rStyle w:val="FormatvorlageInstructionsTabelleText"/>
                <w:rFonts w:ascii="Times New Roman" w:hAnsi="Times New Roman"/>
                <w:sz w:val="24"/>
                <w:vertAlign w:val="superscript"/>
              </w:rPr>
              <w:t>o</w:t>
            </w:r>
            <w:r w:rsidRPr="002D4939">
              <w:rPr>
                <w:rStyle w:val="FormatvorlageInstructionsTabelleText"/>
                <w:rFonts w:ascii="Times New Roman" w:hAnsi="Times New Roman"/>
                <w:sz w:val="24"/>
              </w:rPr>
              <w:t>, n.</w:t>
            </w:r>
            <w:r w:rsidRPr="002D4939">
              <w:rPr>
                <w:rStyle w:val="FormatvorlageInstructionsTabelleText"/>
                <w:rFonts w:ascii="Times New Roman" w:hAnsi="Times New Roman"/>
                <w:sz w:val="24"/>
                <w:vertAlign w:val="superscript"/>
              </w:rPr>
              <w:t>os</w:t>
            </w:r>
            <w:r w:rsidRPr="002D4939">
              <w:rPr>
                <w:rStyle w:val="FormatvorlageInstructionsTabelleText"/>
                <w:rFonts w:ascii="Times New Roman" w:hAnsi="Times New Roman"/>
                <w:sz w:val="24"/>
              </w:rPr>
              <w:t> 2 e 3).</w:t>
            </w:r>
          </w:p>
        </w:tc>
      </w:tr>
      <w:tr w:rsidR="00CC7D2C" w:rsidRPr="002D4939" w14:paraId="07AF0461" w14:textId="77777777" w:rsidTr="00822842">
        <w:tc>
          <w:tcPr>
            <w:tcW w:w="1129" w:type="dxa"/>
          </w:tcPr>
          <w:p w14:paraId="26D1784B"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0490</w:t>
            </w:r>
          </w:p>
        </w:tc>
        <w:tc>
          <w:tcPr>
            <w:tcW w:w="7620" w:type="dxa"/>
          </w:tcPr>
          <w:p w14:paraId="4D00A831" w14:textId="77777777" w:rsidR="00CC7D2C" w:rsidRPr="002D4939" w:rsidRDefault="00CC7D2C" w:rsidP="00320EFD">
            <w:pPr>
              <w:pStyle w:val="InstructionsText"/>
              <w:rPr>
                <w:rStyle w:val="FormatvorlageInstructionsTabelleText"/>
                <w:rFonts w:ascii="Times New Roman" w:hAnsi="Times New Roman"/>
                <w:b/>
                <w:sz w:val="24"/>
                <w:u w:val="single"/>
              </w:rPr>
            </w:pPr>
            <w:r w:rsidRPr="002D4939">
              <w:rPr>
                <w:rStyle w:val="InstructionsTabelleberschrift"/>
                <w:rFonts w:ascii="Times New Roman" w:hAnsi="Times New Roman"/>
                <w:sz w:val="24"/>
              </w:rPr>
              <w:t>1.1.1.23.</w:t>
            </w:r>
            <w:r w:rsidRPr="002D4939">
              <w:rPr>
                <w:rStyle w:val="InstructionsTabelleberschrift"/>
                <w:rFonts w:ascii="Times New Roman" w:hAnsi="Times New Roman"/>
                <w:sz w:val="24"/>
              </w:rPr>
              <w:tab/>
              <w:t>(-) Ativos por impostos diferidos dedutíveis que dependem da rendibilidade futura e decorrem de diferenças temporárias</w:t>
            </w:r>
          </w:p>
          <w:p w14:paraId="2D413C90"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 xml:space="preserve">do artigo 36.°, n.º 1, alínea c); Artigo 38.º e artigo 48.º, n.º 1, alínea a), </w:t>
            </w:r>
            <w:r w:rsidRPr="002D4939">
              <w:t>do Regulamento (UE) n.º 575/2013</w:t>
            </w:r>
          </w:p>
          <w:p w14:paraId="3ABD3535"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lastRenderedPageBreak/>
              <w:t>A parte dos ativos por impostos diferidos que dependem da rentabilidade futura e decorrem de diferenças temporárias (após dedução da parte dos passivos por impostos diferidos associados afetada a ativos por impostos diferidos que decorrem de diferenças temporárias) que, de acordo com o artigo 38.</w:t>
            </w:r>
            <w:r w:rsidRPr="002D4939">
              <w:rPr>
                <w:rStyle w:val="FormatvorlageInstructionsTabelleText"/>
                <w:rFonts w:ascii="Times New Roman" w:hAnsi="Times New Roman"/>
                <w:sz w:val="24"/>
                <w:vertAlign w:val="superscript"/>
              </w:rPr>
              <w:t>o</w:t>
            </w:r>
            <w:r w:rsidRPr="002D4939">
              <w:rPr>
                <w:rStyle w:val="FormatvorlageInstructionsTabelleText"/>
                <w:rFonts w:ascii="Times New Roman" w:hAnsi="Times New Roman"/>
                <w:sz w:val="24"/>
              </w:rPr>
              <w:t>, n.</w:t>
            </w:r>
            <w:r w:rsidRPr="002D4939">
              <w:rPr>
                <w:rStyle w:val="FormatvorlageInstructionsTabelleText"/>
                <w:rFonts w:ascii="Times New Roman" w:hAnsi="Times New Roman"/>
                <w:sz w:val="24"/>
                <w:vertAlign w:val="superscript"/>
              </w:rPr>
              <w:t>o</w:t>
            </w:r>
            <w:r w:rsidRPr="002D4939">
              <w:rPr>
                <w:rStyle w:val="FormatvorlageInstructionsTabelleText"/>
                <w:rFonts w:ascii="Times New Roman" w:hAnsi="Times New Roman"/>
                <w:sz w:val="24"/>
              </w:rPr>
              <w:t xml:space="preserve"> 5, alínea b), </w:t>
            </w:r>
            <w:r w:rsidRPr="002D4939">
              <w:t>do Regulamento (UE) n.</w:t>
            </w:r>
            <w:r w:rsidRPr="002D4939">
              <w:rPr>
                <w:vertAlign w:val="superscript"/>
              </w:rPr>
              <w:t>o</w:t>
            </w:r>
            <w:r w:rsidRPr="002D4939">
              <w:t xml:space="preserve"> 575/2013, </w:t>
            </w:r>
            <w:r w:rsidRPr="002D4939">
              <w:rPr>
                <w:rStyle w:val="FormatvorlageInstructionsTabelleText"/>
                <w:rFonts w:ascii="Times New Roman" w:hAnsi="Times New Roman"/>
                <w:sz w:val="24"/>
              </w:rPr>
              <w:t>deve ser deduzida, aplicando o limiar de 10</w:t>
            </w:r>
            <w:r w:rsidRPr="002D4939">
              <w:t> </w:t>
            </w:r>
            <w:r w:rsidRPr="002D4939">
              <w:rPr>
                <w:rStyle w:val="FormatvorlageInstructionsTabelleText"/>
                <w:rFonts w:ascii="Times New Roman" w:hAnsi="Times New Roman"/>
                <w:sz w:val="24"/>
              </w:rPr>
              <w:t>% referido no artigo 48.</w:t>
            </w:r>
            <w:r w:rsidRPr="002D4939">
              <w:rPr>
                <w:rStyle w:val="FormatvorlageInstructionsTabelleText"/>
                <w:rFonts w:ascii="Times New Roman" w:hAnsi="Times New Roman"/>
                <w:sz w:val="24"/>
                <w:vertAlign w:val="superscript"/>
              </w:rPr>
              <w:t>o</w:t>
            </w:r>
            <w:r w:rsidRPr="002D4939">
              <w:rPr>
                <w:rStyle w:val="FormatvorlageInstructionsTabelleText"/>
                <w:rFonts w:ascii="Times New Roman" w:hAnsi="Times New Roman"/>
                <w:sz w:val="24"/>
              </w:rPr>
              <w:t>, n.</w:t>
            </w:r>
            <w:r w:rsidRPr="002D4939">
              <w:rPr>
                <w:rStyle w:val="FormatvorlageInstructionsTabelleText"/>
                <w:rFonts w:ascii="Times New Roman" w:hAnsi="Times New Roman"/>
                <w:sz w:val="24"/>
                <w:vertAlign w:val="superscript"/>
              </w:rPr>
              <w:t>o</w:t>
            </w:r>
            <w:r w:rsidRPr="002D4939">
              <w:rPr>
                <w:rStyle w:val="FormatvorlageInstructionsTabelleText"/>
                <w:rFonts w:ascii="Times New Roman" w:hAnsi="Times New Roman"/>
                <w:sz w:val="24"/>
              </w:rPr>
              <w:t xml:space="preserve"> 1, alínea a), </w:t>
            </w:r>
            <w:r w:rsidRPr="002D4939">
              <w:t>do mesmo regulamento</w:t>
            </w:r>
            <w:r w:rsidRPr="002D4939">
              <w:rPr>
                <w:rStyle w:val="FormatvorlageInstructionsTabelleText"/>
                <w:rFonts w:ascii="Times New Roman" w:hAnsi="Times New Roman"/>
                <w:sz w:val="24"/>
              </w:rPr>
              <w:t>.</w:t>
            </w:r>
          </w:p>
        </w:tc>
      </w:tr>
      <w:tr w:rsidR="00CC7D2C" w:rsidRPr="002D4939" w14:paraId="08DD7DB0" w14:textId="77777777" w:rsidTr="00822842">
        <w:tc>
          <w:tcPr>
            <w:tcW w:w="1129" w:type="dxa"/>
          </w:tcPr>
          <w:p w14:paraId="6047B3B6"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lastRenderedPageBreak/>
              <w:t>0500</w:t>
            </w:r>
          </w:p>
        </w:tc>
        <w:tc>
          <w:tcPr>
            <w:tcW w:w="7620" w:type="dxa"/>
          </w:tcPr>
          <w:p w14:paraId="39C628FB" w14:textId="77777777" w:rsidR="00CC7D2C" w:rsidRPr="002D4939" w:rsidRDefault="00CC7D2C" w:rsidP="00320EFD">
            <w:pPr>
              <w:pStyle w:val="InstructionsText"/>
              <w:rPr>
                <w:rStyle w:val="FormatvorlageInstructionsTabelleText"/>
                <w:rFonts w:ascii="Times New Roman" w:hAnsi="Times New Roman"/>
                <w:b/>
                <w:sz w:val="24"/>
                <w:u w:val="single"/>
              </w:rPr>
            </w:pPr>
            <w:r w:rsidRPr="002D4939">
              <w:rPr>
                <w:rStyle w:val="InstructionsTabelleberschrift"/>
                <w:rFonts w:ascii="Times New Roman" w:hAnsi="Times New Roman"/>
                <w:sz w:val="24"/>
              </w:rPr>
              <w:t>1.1.1.24.</w:t>
            </w:r>
            <w:r w:rsidRPr="002D4939">
              <w:rPr>
                <w:rStyle w:val="InstructionsTabelleberschrift"/>
                <w:rFonts w:ascii="Times New Roman" w:hAnsi="Times New Roman"/>
                <w:sz w:val="24"/>
              </w:rPr>
              <w:tab/>
              <w:t>(-) Instrumentos de FPP1 de entidades do setor financeiro nas quais a instituição tem um investimento significativo</w:t>
            </w:r>
          </w:p>
          <w:p w14:paraId="021EF330"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 xml:space="preserve"> Artigo 4.º, n.º 1, ponto 27, artigo 36.º, n.º 1, alínea i); Artigos 43.º, 45.º e 47.º, artigo 48.º, n.º 2, alínea b), artigo 49.º, n.os 1, 2 e 3, e artigo 79.º </w:t>
            </w:r>
            <w:r w:rsidRPr="002D4939">
              <w:t>do Regulamento (UE) n.º 575/2013</w:t>
            </w:r>
          </w:p>
          <w:p w14:paraId="78642F48"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A parte dos instrumentos de FPP1 de entidades do setor financeiro (na aceção do artigo 4.</w:t>
            </w:r>
            <w:r w:rsidRPr="002D4939">
              <w:rPr>
                <w:rStyle w:val="FormatvorlageInstructionsTabelleText"/>
                <w:rFonts w:ascii="Times New Roman" w:hAnsi="Times New Roman"/>
                <w:sz w:val="24"/>
                <w:vertAlign w:val="superscript"/>
              </w:rPr>
              <w:t>o</w:t>
            </w:r>
            <w:r w:rsidRPr="002D4939">
              <w:rPr>
                <w:rStyle w:val="FormatvorlageInstructionsTabelleText"/>
                <w:rFonts w:ascii="Times New Roman" w:hAnsi="Times New Roman"/>
                <w:sz w:val="24"/>
              </w:rPr>
              <w:t>, n.</w:t>
            </w:r>
            <w:r w:rsidRPr="002D4939">
              <w:rPr>
                <w:rStyle w:val="FormatvorlageInstructionsTabelleText"/>
                <w:rFonts w:ascii="Times New Roman" w:hAnsi="Times New Roman"/>
                <w:sz w:val="24"/>
                <w:vertAlign w:val="superscript"/>
              </w:rPr>
              <w:t>o</w:t>
            </w:r>
            <w:r w:rsidRPr="002D4939">
              <w:rPr>
                <w:rStyle w:val="FormatvorlageInstructionsTabelleText"/>
                <w:rFonts w:ascii="Times New Roman" w:hAnsi="Times New Roman"/>
                <w:sz w:val="24"/>
              </w:rPr>
              <w:t xml:space="preserve"> 1, ponto 27, </w:t>
            </w:r>
            <w:r w:rsidRPr="002D4939">
              <w:t>do Regulamento (UE) n.</w:t>
            </w:r>
            <w:r w:rsidRPr="002D4939">
              <w:rPr>
                <w:vertAlign w:val="superscript"/>
              </w:rPr>
              <w:t>o</w:t>
            </w:r>
            <w:r w:rsidRPr="002D4939">
              <w:t xml:space="preserve"> 575/2013</w:t>
            </w:r>
            <w:r w:rsidRPr="002D4939">
              <w:rPr>
                <w:rStyle w:val="FormatvorlageInstructionsTabelleText"/>
                <w:rFonts w:ascii="Times New Roman" w:hAnsi="Times New Roman"/>
                <w:sz w:val="24"/>
              </w:rPr>
              <w:t>) detidos pela instituição, nos casos em que a instituição tem um investimento significativo que tenha de ser deduzido, aplicando o limiar de 10</w:t>
            </w:r>
            <w:r w:rsidRPr="002D4939">
              <w:t> </w:t>
            </w:r>
            <w:r w:rsidRPr="002D4939">
              <w:rPr>
                <w:rStyle w:val="FormatvorlageInstructionsTabelleText"/>
                <w:rFonts w:ascii="Times New Roman" w:hAnsi="Times New Roman"/>
                <w:sz w:val="24"/>
              </w:rPr>
              <w:t>% referido no artigo 48.</w:t>
            </w:r>
            <w:r w:rsidRPr="002D4939">
              <w:rPr>
                <w:rStyle w:val="FormatvorlageInstructionsTabelleText"/>
                <w:rFonts w:ascii="Times New Roman" w:hAnsi="Times New Roman"/>
                <w:sz w:val="24"/>
                <w:vertAlign w:val="superscript"/>
              </w:rPr>
              <w:t>o</w:t>
            </w:r>
            <w:r w:rsidRPr="002D4939">
              <w:rPr>
                <w:rStyle w:val="FormatvorlageInstructionsTabelleText"/>
                <w:rFonts w:ascii="Times New Roman" w:hAnsi="Times New Roman"/>
                <w:sz w:val="24"/>
              </w:rPr>
              <w:t>, n.</w:t>
            </w:r>
            <w:r w:rsidRPr="002D4939">
              <w:rPr>
                <w:rStyle w:val="FormatvorlageInstructionsTabelleText"/>
                <w:rFonts w:ascii="Times New Roman" w:hAnsi="Times New Roman"/>
                <w:sz w:val="24"/>
                <w:vertAlign w:val="superscript"/>
              </w:rPr>
              <w:t>o</w:t>
            </w:r>
            <w:r w:rsidRPr="002D4939">
              <w:rPr>
                <w:rStyle w:val="FormatvorlageInstructionsTabelleText"/>
                <w:rFonts w:ascii="Times New Roman" w:hAnsi="Times New Roman"/>
                <w:sz w:val="24"/>
              </w:rPr>
              <w:t xml:space="preserve"> 1, alínea b), </w:t>
            </w:r>
            <w:r w:rsidRPr="002D4939">
              <w:t>do Regulamento (UE) n.</w:t>
            </w:r>
            <w:r w:rsidRPr="002D4939">
              <w:rPr>
                <w:vertAlign w:val="superscript"/>
              </w:rPr>
              <w:t>o</w:t>
            </w:r>
            <w:r w:rsidRPr="002D4939">
              <w:t xml:space="preserve"> 575/2013</w:t>
            </w:r>
            <w:r w:rsidRPr="002D4939">
              <w:rPr>
                <w:rStyle w:val="FormatvorlageInstructionsTabelleText"/>
                <w:rFonts w:ascii="Times New Roman" w:hAnsi="Times New Roman"/>
                <w:sz w:val="24"/>
              </w:rPr>
              <w:t>.</w:t>
            </w:r>
          </w:p>
          <w:p w14:paraId="3676DBDD"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Ver as alternativas à dedução em caso de consolidação (artigo 49.º, n.</w:t>
            </w:r>
            <w:r w:rsidRPr="002D4939">
              <w:rPr>
                <w:rStyle w:val="FormatvorlageInstructionsTabelleText"/>
                <w:rFonts w:ascii="Times New Roman" w:hAnsi="Times New Roman"/>
                <w:sz w:val="24"/>
                <w:vertAlign w:val="superscript"/>
              </w:rPr>
              <w:t>os</w:t>
            </w:r>
            <w:r w:rsidRPr="002D4939">
              <w:rPr>
                <w:rStyle w:val="FormatvorlageInstructionsTabelleText"/>
                <w:rFonts w:ascii="Times New Roman" w:hAnsi="Times New Roman"/>
                <w:sz w:val="24"/>
              </w:rPr>
              <w:t xml:space="preserve"> 1, 2 e 3, </w:t>
            </w:r>
            <w:r w:rsidRPr="002D4939">
              <w:t>do Regulamento (UE) n.º 575/2013</w:t>
            </w:r>
            <w:r w:rsidRPr="002D4939">
              <w:rPr>
                <w:rStyle w:val="FormatvorlageInstructionsTabelleText"/>
                <w:rFonts w:ascii="Times New Roman" w:hAnsi="Times New Roman"/>
                <w:sz w:val="24"/>
              </w:rPr>
              <w:t>).</w:t>
            </w:r>
          </w:p>
        </w:tc>
      </w:tr>
      <w:tr w:rsidR="00CC7D2C" w:rsidRPr="002D4939" w14:paraId="1718B66D" w14:textId="77777777" w:rsidTr="00822842">
        <w:tc>
          <w:tcPr>
            <w:tcW w:w="1129" w:type="dxa"/>
          </w:tcPr>
          <w:p w14:paraId="342B7898"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0510</w:t>
            </w:r>
          </w:p>
        </w:tc>
        <w:tc>
          <w:tcPr>
            <w:tcW w:w="7620" w:type="dxa"/>
          </w:tcPr>
          <w:p w14:paraId="02BE26C8" w14:textId="77777777" w:rsidR="00CC7D2C" w:rsidRPr="002D4939" w:rsidRDefault="00CC7D2C" w:rsidP="00320EFD">
            <w:pPr>
              <w:pStyle w:val="InstructionsText"/>
              <w:rPr>
                <w:rStyle w:val="FormatvorlageInstructionsTabelleText"/>
                <w:rFonts w:ascii="Times New Roman" w:hAnsi="Times New Roman"/>
                <w:b/>
                <w:sz w:val="24"/>
                <w:u w:val="single"/>
              </w:rPr>
            </w:pPr>
            <w:r w:rsidRPr="002D4939">
              <w:rPr>
                <w:rStyle w:val="InstructionsTabelleberschrift"/>
                <w:rFonts w:ascii="Times New Roman" w:hAnsi="Times New Roman"/>
                <w:sz w:val="24"/>
              </w:rPr>
              <w:t>1.1.1.25.</w:t>
            </w:r>
            <w:r w:rsidRPr="002D4939">
              <w:rPr>
                <w:rStyle w:val="InstructionsTabelleberschrift"/>
                <w:rFonts w:ascii="Times New Roman" w:hAnsi="Times New Roman"/>
                <w:sz w:val="24"/>
              </w:rPr>
              <w:tab/>
              <w:t>(-) Montante que excede o limiar de 17,65 %</w:t>
            </w:r>
          </w:p>
          <w:p w14:paraId="53E265AD"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 xml:space="preserve">Artigo 48.°, n.º 2, </w:t>
            </w:r>
            <w:r w:rsidRPr="002D4939">
              <w:t>do Regulamento (UE) n.º 575/2013</w:t>
            </w:r>
          </w:p>
          <w:p w14:paraId="2F637F55"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 xml:space="preserve">A parte dos ativos por impostos diferidos que dependem da rentabilidade futura e decorrem de diferenças temporárias e das participações diretas, indiretas e sintéticas da instituição em instrumentos dos FPP1 de entidades do setor financeiro (na aceção do artigo 4.º, n.º 1, ponto 27, </w:t>
            </w:r>
            <w:r w:rsidRPr="002D4939">
              <w:t>do Regulamento (UE) n.º 575/2013</w:t>
            </w:r>
            <w:r w:rsidRPr="002D4939">
              <w:rPr>
                <w:rStyle w:val="FormatvorlageInstructionsTabelleText"/>
                <w:rFonts w:ascii="Times New Roman" w:hAnsi="Times New Roman"/>
                <w:sz w:val="24"/>
              </w:rPr>
              <w:t>), nos casos em que a instituição tenha um investimento significativo que tenha de ser deduzido, aplicando o limiar de 17,65 % previsto no artigo 48.º, n.º 2,</w:t>
            </w:r>
            <w:r w:rsidRPr="002D4939">
              <w:t xml:space="preserve"> do Regulamento (UE) n.º 575/2013</w:t>
            </w:r>
            <w:r w:rsidRPr="002D4939">
              <w:rPr>
                <w:rStyle w:val="FormatvorlageInstructionsTabelleText"/>
                <w:rFonts w:ascii="Times New Roman" w:hAnsi="Times New Roman"/>
                <w:sz w:val="24"/>
              </w:rPr>
              <w:t>.</w:t>
            </w:r>
          </w:p>
        </w:tc>
      </w:tr>
      <w:tr w:rsidR="00CC7D2C" w:rsidRPr="002D4939" w14:paraId="3C4AD346" w14:textId="77777777" w:rsidTr="00822842">
        <w:tc>
          <w:tcPr>
            <w:tcW w:w="1129" w:type="dxa"/>
          </w:tcPr>
          <w:p w14:paraId="2A1B1F35"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0511</w:t>
            </w:r>
          </w:p>
        </w:tc>
        <w:tc>
          <w:tcPr>
            <w:tcW w:w="7620" w:type="dxa"/>
          </w:tcPr>
          <w:p w14:paraId="6D890327" w14:textId="77777777" w:rsidR="00CC7D2C" w:rsidRPr="002D4939" w:rsidRDefault="00CC7D2C" w:rsidP="00320EFD">
            <w:pPr>
              <w:pStyle w:val="InstructionsText"/>
              <w:rPr>
                <w:rStyle w:val="InstructionsTabelleberschrift"/>
                <w:rFonts w:ascii="Times New Roman" w:hAnsi="Times New Roman"/>
                <w:sz w:val="24"/>
              </w:rPr>
            </w:pPr>
            <w:r w:rsidRPr="002D4939">
              <w:rPr>
                <w:rStyle w:val="InstructionsTabelleberschrift"/>
                <w:rFonts w:ascii="Times New Roman" w:hAnsi="Times New Roman"/>
                <w:sz w:val="24"/>
              </w:rPr>
              <w:t>1.1.1.25.1</w:t>
            </w:r>
            <w:r w:rsidRPr="002D4939">
              <w:rPr>
                <w:rStyle w:val="InstructionsTabelleberschrift"/>
                <w:rFonts w:ascii="Times New Roman" w:hAnsi="Times New Roman"/>
                <w:sz w:val="24"/>
              </w:rPr>
              <w:tab/>
              <w:t>(-) Montante que excede o limiar de 17,65 % relacionado com instrumentos de FPP1 de entidades do setor financeiro nas quais a instituição tem um investimento significativo</w:t>
            </w:r>
          </w:p>
        </w:tc>
      </w:tr>
      <w:tr w:rsidR="00CC7D2C" w:rsidRPr="002D4939" w14:paraId="7929A46A" w14:textId="77777777" w:rsidTr="00822842">
        <w:tc>
          <w:tcPr>
            <w:tcW w:w="1129" w:type="dxa"/>
          </w:tcPr>
          <w:p w14:paraId="1D97F1AF"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0512</w:t>
            </w:r>
          </w:p>
        </w:tc>
        <w:tc>
          <w:tcPr>
            <w:tcW w:w="7620" w:type="dxa"/>
          </w:tcPr>
          <w:p w14:paraId="691F8476" w14:textId="77777777" w:rsidR="00CC7D2C" w:rsidRPr="002D4939" w:rsidRDefault="00CC7D2C" w:rsidP="00320EFD">
            <w:pPr>
              <w:pStyle w:val="InstructionsText"/>
              <w:rPr>
                <w:rStyle w:val="InstructionsTabelleberschrift"/>
                <w:rFonts w:ascii="Times New Roman" w:hAnsi="Times New Roman"/>
                <w:sz w:val="24"/>
              </w:rPr>
            </w:pPr>
            <w:r w:rsidRPr="002D4939">
              <w:rPr>
                <w:rStyle w:val="InstructionsTabelleberschrift"/>
                <w:rFonts w:ascii="Times New Roman" w:hAnsi="Times New Roman"/>
                <w:sz w:val="24"/>
              </w:rPr>
              <w:t>1.1.1.25.2</w:t>
            </w:r>
            <w:r w:rsidRPr="002D4939">
              <w:rPr>
                <w:rStyle w:val="InstructionsTabelleberschrift"/>
                <w:rFonts w:ascii="Times New Roman" w:hAnsi="Times New Roman"/>
                <w:sz w:val="24"/>
              </w:rPr>
              <w:tab/>
              <w:t>(-) Montante que excede o limiar de 17,65 % relacionado com ativos por impostos diferidos resultantes de diferenças temporárias</w:t>
            </w:r>
          </w:p>
        </w:tc>
      </w:tr>
      <w:tr w:rsidR="00CC7D2C" w:rsidRPr="002D4939" w14:paraId="5E7DD32F" w14:textId="77777777" w:rsidTr="00822842">
        <w:tc>
          <w:tcPr>
            <w:tcW w:w="1129" w:type="dxa"/>
          </w:tcPr>
          <w:p w14:paraId="4D9578E2"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0513</w:t>
            </w:r>
          </w:p>
        </w:tc>
        <w:tc>
          <w:tcPr>
            <w:tcW w:w="7620" w:type="dxa"/>
          </w:tcPr>
          <w:p w14:paraId="7A4B5209" w14:textId="77777777" w:rsidR="00CC7D2C" w:rsidRPr="002D4939" w:rsidRDefault="00CC7D2C" w:rsidP="00320EFD">
            <w:pPr>
              <w:pStyle w:val="InstructionsText"/>
              <w:rPr>
                <w:rStyle w:val="InstructionsTabelleberschrift"/>
                <w:rFonts w:ascii="Times New Roman" w:hAnsi="Times New Roman"/>
                <w:sz w:val="24"/>
              </w:rPr>
            </w:pPr>
            <w:r w:rsidRPr="002D4939">
              <w:rPr>
                <w:rStyle w:val="InstructionsTabelleberschrift"/>
                <w:rFonts w:ascii="Times New Roman" w:hAnsi="Times New Roman"/>
                <w:sz w:val="24"/>
              </w:rPr>
              <w:t>1.1.1.25A (-) Cobertura insuficiente para exposições não produtivas</w:t>
            </w:r>
          </w:p>
          <w:p w14:paraId="36971E9A" w14:textId="77777777" w:rsidR="00CC7D2C" w:rsidRPr="002D4939" w:rsidRDefault="00CC7D2C" w:rsidP="00320EFD">
            <w:pPr>
              <w:pStyle w:val="InstructionsText"/>
              <w:rPr>
                <w:rStyle w:val="InstructionsTabelleberschrift"/>
                <w:rFonts w:ascii="Times New Roman" w:hAnsi="Times New Roman"/>
                <w:sz w:val="24"/>
              </w:rPr>
            </w:pPr>
            <w:r w:rsidRPr="002D4939">
              <w:rPr>
                <w:rStyle w:val="FormatvorlageInstructionsTabelleText"/>
                <w:rFonts w:ascii="Times New Roman" w:hAnsi="Times New Roman"/>
                <w:sz w:val="24"/>
              </w:rPr>
              <w:t xml:space="preserve"> Artigo 36.º, n.º 1, alínea m), e artigo 47.º-C </w:t>
            </w:r>
            <w:r w:rsidRPr="002D4939">
              <w:t>do Regulamento (UE) n.º 575/2013</w:t>
            </w:r>
          </w:p>
        </w:tc>
      </w:tr>
      <w:tr w:rsidR="00CC7D2C" w:rsidRPr="002D4939" w14:paraId="65DD59D7" w14:textId="77777777" w:rsidTr="00822842">
        <w:tc>
          <w:tcPr>
            <w:tcW w:w="1129" w:type="dxa"/>
          </w:tcPr>
          <w:p w14:paraId="1C1B98BA"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0514</w:t>
            </w:r>
          </w:p>
        </w:tc>
        <w:tc>
          <w:tcPr>
            <w:tcW w:w="7620" w:type="dxa"/>
          </w:tcPr>
          <w:p w14:paraId="69BEEB90" w14:textId="77777777" w:rsidR="00CC7D2C" w:rsidRPr="002D4939" w:rsidRDefault="00CC7D2C" w:rsidP="00320EFD">
            <w:pPr>
              <w:pStyle w:val="InstructionsText"/>
              <w:rPr>
                <w:rStyle w:val="InstructionsTabelleberschrift"/>
                <w:rFonts w:ascii="Times New Roman" w:hAnsi="Times New Roman"/>
                <w:sz w:val="24"/>
              </w:rPr>
            </w:pPr>
            <w:r w:rsidRPr="002D4939">
              <w:rPr>
                <w:rStyle w:val="InstructionsTabelleberschrift"/>
                <w:rFonts w:ascii="Times New Roman" w:hAnsi="Times New Roman"/>
                <w:sz w:val="24"/>
              </w:rPr>
              <w:t>1.1.1.25B (-) Défices em matéria do compromisso de valor mínimo</w:t>
            </w:r>
          </w:p>
          <w:p w14:paraId="5C5FE4E7" w14:textId="77777777" w:rsidR="00CC7D2C" w:rsidRPr="002D4939" w:rsidRDefault="00CC7D2C" w:rsidP="00320EFD">
            <w:pPr>
              <w:pStyle w:val="InstructionsText"/>
              <w:rPr>
                <w:rStyle w:val="InstructionsTabelleberschrift"/>
                <w:rFonts w:ascii="Times New Roman" w:hAnsi="Times New Roman"/>
                <w:sz w:val="24"/>
              </w:rPr>
            </w:pPr>
            <w:r w:rsidRPr="002D4939">
              <w:rPr>
                <w:rStyle w:val="FormatvorlageInstructionsTabelleText"/>
                <w:rFonts w:ascii="Times New Roman" w:hAnsi="Times New Roman"/>
                <w:sz w:val="24"/>
              </w:rPr>
              <w:t xml:space="preserve">Artigo 36.º, n.º 1, alínea n), e artigo 132.º-C, n.º 2, </w:t>
            </w:r>
            <w:r w:rsidRPr="002D4939">
              <w:t>do Regulamento (UE) n.º 575/2013</w:t>
            </w:r>
          </w:p>
        </w:tc>
      </w:tr>
      <w:tr w:rsidR="00CC7D2C" w:rsidRPr="002D4939" w14:paraId="081BFBC8" w14:textId="77777777" w:rsidTr="00822842">
        <w:tc>
          <w:tcPr>
            <w:tcW w:w="1129" w:type="dxa"/>
          </w:tcPr>
          <w:p w14:paraId="77CC8AD5"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0515</w:t>
            </w:r>
          </w:p>
        </w:tc>
        <w:tc>
          <w:tcPr>
            <w:tcW w:w="7620" w:type="dxa"/>
          </w:tcPr>
          <w:p w14:paraId="7CF705A3" w14:textId="77777777" w:rsidR="00CC7D2C" w:rsidRPr="002D4939" w:rsidRDefault="00CC7D2C" w:rsidP="00320EFD">
            <w:pPr>
              <w:pStyle w:val="InstructionsText"/>
              <w:rPr>
                <w:rStyle w:val="InstructionsTabelleberschrift"/>
                <w:rFonts w:ascii="Times New Roman" w:hAnsi="Times New Roman"/>
                <w:sz w:val="24"/>
              </w:rPr>
            </w:pPr>
            <w:r w:rsidRPr="002D4939">
              <w:rPr>
                <w:rStyle w:val="InstructionsTabelleberschrift"/>
                <w:rFonts w:ascii="Times New Roman" w:hAnsi="Times New Roman"/>
                <w:sz w:val="24"/>
              </w:rPr>
              <w:t>1.1.1.25C (-) Outros encargos com impostos previsíveis</w:t>
            </w:r>
          </w:p>
          <w:p w14:paraId="2BA02C96" w14:textId="77777777" w:rsidR="00CC7D2C" w:rsidRPr="002D4939" w:rsidRDefault="00CC7D2C" w:rsidP="00320EFD">
            <w:pPr>
              <w:pStyle w:val="InstructionsText"/>
              <w:rPr>
                <w:rStyle w:val="FormatvorlageInstructionsTabelleText"/>
                <w:rFonts w:ascii="Times New Roman" w:hAnsi="Times New Roman"/>
                <w:b/>
                <w:sz w:val="24"/>
              </w:rPr>
            </w:pPr>
            <w:r w:rsidRPr="002D4939">
              <w:rPr>
                <w:rStyle w:val="FormatvorlageInstructionsTabelleText"/>
                <w:rFonts w:ascii="Times New Roman" w:hAnsi="Times New Roman"/>
                <w:sz w:val="24"/>
              </w:rPr>
              <w:lastRenderedPageBreak/>
              <w:t xml:space="preserve">Artigo 36.º, n.º 1, alínea l), </w:t>
            </w:r>
            <w:r w:rsidRPr="002D4939">
              <w:t>do Regulamento (UE) n.º 575/2013</w:t>
            </w:r>
          </w:p>
          <w:p w14:paraId="3ADB3F66" w14:textId="77777777" w:rsidR="00CC7D2C" w:rsidRPr="002D4939" w:rsidRDefault="00CC7D2C" w:rsidP="00320EFD">
            <w:pPr>
              <w:pStyle w:val="InstructionsText"/>
              <w:rPr>
                <w:rStyle w:val="InstructionsTabelleberschrift"/>
                <w:rFonts w:ascii="Times New Roman" w:hAnsi="Times New Roman"/>
                <w:sz w:val="24"/>
              </w:rPr>
            </w:pPr>
            <w:r w:rsidRPr="002D4939">
              <w:rPr>
                <w:rStyle w:val="FormatvorlageInstructionsTabelleText"/>
                <w:rFonts w:ascii="Times New Roman" w:hAnsi="Times New Roman"/>
                <w:sz w:val="24"/>
              </w:rPr>
              <w:t>Encargos relacionados com elementos do FPP1 previsíveis no momento do cálculo que não os encargos com impostos que já tenham sido tidos em conta em qualquer outra linha que reflita os elementos dos FPP1, reduzindo o montante do elemento dos FPP1 em questão.</w:t>
            </w:r>
          </w:p>
        </w:tc>
      </w:tr>
      <w:tr w:rsidR="00CC7D2C" w:rsidRPr="002D4939" w14:paraId="6C5A4DA3" w14:textId="77777777" w:rsidTr="00822842">
        <w:tc>
          <w:tcPr>
            <w:tcW w:w="1129" w:type="dxa"/>
          </w:tcPr>
          <w:p w14:paraId="3496E553"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lastRenderedPageBreak/>
              <w:t>0520</w:t>
            </w:r>
          </w:p>
        </w:tc>
        <w:tc>
          <w:tcPr>
            <w:tcW w:w="7620" w:type="dxa"/>
          </w:tcPr>
          <w:p w14:paraId="1BE86770" w14:textId="77777777" w:rsidR="00CC7D2C" w:rsidRPr="002D4939" w:rsidRDefault="00CC7D2C" w:rsidP="00320EFD">
            <w:pPr>
              <w:pStyle w:val="InstructionsText"/>
              <w:rPr>
                <w:rStyle w:val="FormatvorlageInstructionsTabelleText"/>
                <w:rFonts w:ascii="Times New Roman" w:hAnsi="Times New Roman"/>
                <w:b/>
                <w:sz w:val="24"/>
                <w:u w:val="single"/>
              </w:rPr>
            </w:pPr>
            <w:r w:rsidRPr="002D4939">
              <w:rPr>
                <w:rStyle w:val="InstructionsTabelleberschrift"/>
                <w:rFonts w:ascii="Times New Roman" w:hAnsi="Times New Roman"/>
                <w:sz w:val="24"/>
              </w:rPr>
              <w:t>1.1.1.26.</w:t>
            </w:r>
            <w:r w:rsidRPr="002D4939">
              <w:rPr>
                <w:rStyle w:val="InstructionsTabelleberschrift"/>
                <w:rFonts w:ascii="Times New Roman" w:hAnsi="Times New Roman"/>
                <w:sz w:val="24"/>
              </w:rPr>
              <w:tab/>
              <w:t>Outros ajustamentos transitórios dos FPP1</w:t>
            </w:r>
          </w:p>
          <w:p w14:paraId="3DD4F5B3"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 xml:space="preserve">Artigos 469.º a 478.º e 481.º </w:t>
            </w:r>
            <w:r w:rsidRPr="002D4939">
              <w:t>do Regulamento (UE) n.º 575/2013</w:t>
            </w:r>
          </w:p>
          <w:p w14:paraId="2DE2AED8"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Ajustamentos das deduções devidos a disposições transitórias. O montante a reportar é diretamente retirado do modelo CA5.</w:t>
            </w:r>
          </w:p>
        </w:tc>
      </w:tr>
      <w:tr w:rsidR="00CC7D2C" w:rsidRPr="002D4939" w14:paraId="5736C556" w14:textId="77777777" w:rsidTr="00822842">
        <w:tc>
          <w:tcPr>
            <w:tcW w:w="1129" w:type="dxa"/>
          </w:tcPr>
          <w:p w14:paraId="5F6156C1"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0524</w:t>
            </w:r>
          </w:p>
        </w:tc>
        <w:tc>
          <w:tcPr>
            <w:tcW w:w="7620" w:type="dxa"/>
          </w:tcPr>
          <w:p w14:paraId="344A23B9" w14:textId="77777777" w:rsidR="00CC7D2C" w:rsidRPr="002D4939" w:rsidRDefault="00CC7D2C" w:rsidP="00320EFD">
            <w:pPr>
              <w:pStyle w:val="InstructionsText"/>
              <w:rPr>
                <w:rStyle w:val="InstructionsTabelleberschrift"/>
                <w:rFonts w:ascii="Times New Roman" w:hAnsi="Times New Roman"/>
                <w:sz w:val="24"/>
              </w:rPr>
            </w:pPr>
            <w:r w:rsidRPr="002D4939">
              <w:rPr>
                <w:rStyle w:val="InstructionsTabelleberschrift"/>
                <w:rFonts w:ascii="Times New Roman" w:hAnsi="Times New Roman"/>
                <w:sz w:val="24"/>
              </w:rPr>
              <w:t>1.1.1.27.</w:t>
            </w:r>
            <w:r w:rsidRPr="002D4939">
              <w:rPr>
                <w:rStyle w:val="InstructionsTabelleberschrift"/>
                <w:rFonts w:ascii="Times New Roman" w:hAnsi="Times New Roman"/>
                <w:sz w:val="24"/>
              </w:rPr>
              <w:tab/>
              <w:t>(-) Deduções adicionais aos FPP1 por força do artigo 3.º do Regulamento (UE) n.º 575/2013</w:t>
            </w:r>
          </w:p>
          <w:p w14:paraId="1B49427B" w14:textId="77777777" w:rsidR="00CC7D2C" w:rsidRPr="002D4939" w:rsidRDefault="00CC7D2C" w:rsidP="00320EFD">
            <w:pPr>
              <w:pStyle w:val="InstructionsText"/>
              <w:rPr>
                <w:rStyle w:val="InstructionsTabelleberschrift"/>
                <w:rFonts w:ascii="Times New Roman" w:hAnsi="Times New Roman"/>
                <w:b w:val="0"/>
                <w:sz w:val="24"/>
                <w:u w:val="none"/>
              </w:rPr>
            </w:pPr>
            <w:r w:rsidRPr="002D4939">
              <w:rPr>
                <w:rStyle w:val="InstructionsTabelleberschrift"/>
                <w:rFonts w:ascii="Times New Roman" w:hAnsi="Times New Roman"/>
                <w:b w:val="0"/>
                <w:sz w:val="24"/>
                <w:u w:val="none"/>
              </w:rPr>
              <w:t>Artigo 3.</w:t>
            </w:r>
            <w:r w:rsidRPr="002D4939">
              <w:rPr>
                <w:rStyle w:val="InstructionsTabelleberschrift"/>
                <w:rFonts w:ascii="Times New Roman" w:hAnsi="Times New Roman"/>
                <w:b w:val="0"/>
                <w:sz w:val="24"/>
                <w:u w:val="none"/>
                <w:vertAlign w:val="superscript"/>
              </w:rPr>
              <w:t>o</w:t>
            </w:r>
            <w:r w:rsidRPr="002D4939">
              <w:rPr>
                <w:rStyle w:val="InstructionsTabelleberschrift"/>
                <w:rFonts w:ascii="Times New Roman" w:hAnsi="Times New Roman"/>
                <w:b w:val="0"/>
                <w:sz w:val="24"/>
                <w:u w:val="none"/>
              </w:rPr>
              <w:t xml:space="preserve"> </w:t>
            </w:r>
            <w:r w:rsidRPr="002D4939">
              <w:t>do Regulamento (UE) n.</w:t>
            </w:r>
            <w:r w:rsidRPr="002D4939">
              <w:rPr>
                <w:vertAlign w:val="superscript"/>
              </w:rPr>
              <w:t>o</w:t>
            </w:r>
            <w:r w:rsidRPr="002D4939">
              <w:t> 575/2013</w:t>
            </w:r>
          </w:p>
          <w:p w14:paraId="64882D17" w14:textId="77777777" w:rsidR="00CC7D2C" w:rsidRPr="002D4939" w:rsidRDefault="00CC7D2C" w:rsidP="00320EFD">
            <w:pPr>
              <w:pStyle w:val="InstructionsText"/>
              <w:rPr>
                <w:rStyle w:val="InstructionsTabelleberschrift"/>
                <w:rFonts w:ascii="Times New Roman" w:hAnsi="Times New Roman"/>
                <w:b w:val="0"/>
                <w:sz w:val="24"/>
                <w:u w:val="none"/>
              </w:rPr>
            </w:pPr>
            <w:r w:rsidRPr="002D4939">
              <w:rPr>
                <w:rStyle w:val="InstructionsTabelleberschrift"/>
                <w:rFonts w:ascii="Times New Roman" w:hAnsi="Times New Roman"/>
                <w:b w:val="0"/>
                <w:sz w:val="24"/>
                <w:u w:val="none"/>
              </w:rPr>
              <w:t xml:space="preserve">Caso uma instituição decida deduzir integralmente os seus ativos de software em conformidade com o artigo 3.º </w:t>
            </w:r>
            <w:r w:rsidRPr="002D4939">
              <w:t>do Regulamento (UE) n.º 575/2013,</w:t>
            </w:r>
            <w:r w:rsidRPr="002D4939">
              <w:rPr>
                <w:rStyle w:val="InstructionsTabelleberschrift"/>
                <w:rFonts w:ascii="Times New Roman" w:hAnsi="Times New Roman"/>
                <w:b w:val="0"/>
                <w:sz w:val="24"/>
                <w:u w:val="none"/>
              </w:rPr>
              <w:t xml:space="preserve"> em vez de aplicar o disposto no artigo 13.º-A do Regulamento Delegado (UE) n.º 241/2014, o montante adicional deduzido não deve ser reportado na presente linha, mas sim na linha 0352.</w:t>
            </w:r>
          </w:p>
        </w:tc>
      </w:tr>
      <w:tr w:rsidR="00CC7D2C" w:rsidRPr="002D4939" w14:paraId="662A8EF0" w14:textId="77777777" w:rsidTr="00822842">
        <w:tc>
          <w:tcPr>
            <w:tcW w:w="1129" w:type="dxa"/>
          </w:tcPr>
          <w:p w14:paraId="6B3D695A"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0529</w:t>
            </w:r>
          </w:p>
        </w:tc>
        <w:tc>
          <w:tcPr>
            <w:tcW w:w="7620" w:type="dxa"/>
          </w:tcPr>
          <w:p w14:paraId="2DFF9E3A" w14:textId="77777777" w:rsidR="00CC7D2C" w:rsidRPr="002D4939" w:rsidRDefault="00CC7D2C" w:rsidP="00320EFD">
            <w:pPr>
              <w:pStyle w:val="InstructionsText"/>
              <w:rPr>
                <w:rStyle w:val="InstructionsTabelleberschrift"/>
                <w:rFonts w:ascii="Times New Roman" w:hAnsi="Times New Roman"/>
                <w:sz w:val="24"/>
              </w:rPr>
            </w:pPr>
            <w:r w:rsidRPr="002D4939">
              <w:rPr>
                <w:rStyle w:val="InstructionsTabelleberschrift"/>
                <w:rFonts w:ascii="Times New Roman" w:hAnsi="Times New Roman"/>
                <w:sz w:val="24"/>
              </w:rPr>
              <w:t>1.1.1.28.</w:t>
            </w:r>
            <w:r w:rsidRPr="002D4939">
              <w:rPr>
                <w:rStyle w:val="InstructionsTabelleberschrift"/>
                <w:rFonts w:ascii="Times New Roman" w:hAnsi="Times New Roman"/>
                <w:sz w:val="24"/>
              </w:rPr>
              <w:tab/>
              <w:t>Elementos ou deduções dos FPP1 — outros</w:t>
            </w:r>
          </w:p>
          <w:p w14:paraId="4265ECB7" w14:textId="77777777" w:rsidR="00CC7D2C" w:rsidRPr="002D4939" w:rsidRDefault="00CC7D2C" w:rsidP="00320EFD">
            <w:pPr>
              <w:pStyle w:val="InstructionsText"/>
              <w:rPr>
                <w:rStyle w:val="InstructionsTabelleberschrift"/>
                <w:rFonts w:ascii="Times New Roman" w:hAnsi="Times New Roman"/>
                <w:b w:val="0"/>
                <w:sz w:val="24"/>
                <w:u w:val="none"/>
              </w:rPr>
            </w:pPr>
            <w:r w:rsidRPr="002D4939">
              <w:rPr>
                <w:rStyle w:val="InstructionsTabelleberschrift"/>
                <w:rFonts w:ascii="Times New Roman" w:hAnsi="Times New Roman"/>
                <w:b w:val="0"/>
                <w:sz w:val="24"/>
                <w:u w:val="none"/>
              </w:rPr>
              <w:t xml:space="preserve">Esta linha destina-se a permitir uma certa flexibilidade exclusivamente para efeitos de reporte. Só deve ser preenchida nos raros casos em que não exista uma decisão definitiva sobre o reporte de determinadas rubricas/deduções dos fundos próprios no atual modelo CA1. Assim, esta linha só deve ser preenchida se uma rubrica ou uma dedução dos FPP1 não puder ser afetada a uma das linhas 020 a 524. </w:t>
            </w:r>
          </w:p>
          <w:p w14:paraId="5B36F38F" w14:textId="77777777" w:rsidR="00CC7D2C" w:rsidRPr="002D4939" w:rsidRDefault="00CC7D2C" w:rsidP="00320EFD">
            <w:pPr>
              <w:pStyle w:val="InstructionsText"/>
              <w:rPr>
                <w:rStyle w:val="InstructionsTabelleberschrift"/>
                <w:rFonts w:ascii="Times New Roman" w:hAnsi="Times New Roman"/>
                <w:b w:val="0"/>
                <w:sz w:val="24"/>
                <w:u w:val="none"/>
              </w:rPr>
            </w:pPr>
            <w:r w:rsidRPr="002D4939">
              <w:rPr>
                <w:rStyle w:val="InstructionsTabelleberschrift"/>
                <w:rFonts w:ascii="Times New Roman" w:hAnsi="Times New Roman"/>
                <w:b w:val="0"/>
                <w:sz w:val="24"/>
                <w:u w:val="none"/>
              </w:rPr>
              <w:t xml:space="preserve">Esta linha não pode ser utilizada para a afetação de elementos/deduções dos fundos próprios não abrangidas pelo </w:t>
            </w:r>
            <w:r w:rsidRPr="002D4939">
              <w:t xml:space="preserve">Regulamento (UE) n.º 575/2013 </w:t>
            </w:r>
            <w:r w:rsidRPr="002D4939">
              <w:rPr>
                <w:rStyle w:val="InstructionsTabelleberschrift"/>
                <w:rFonts w:ascii="Times New Roman" w:hAnsi="Times New Roman"/>
                <w:b w:val="0"/>
                <w:sz w:val="24"/>
                <w:u w:val="none"/>
              </w:rPr>
              <w:t xml:space="preserve">no cálculo dos rácios de solvência (p. ex., uma afetação de elementos/deduções de fundos próprios nacionais não abrangidas pelo </w:t>
            </w:r>
            <w:r w:rsidRPr="002D4939">
              <w:t>Regulamento (UE) n.º 575/2013</w:t>
            </w:r>
            <w:r w:rsidRPr="002D4939">
              <w:rPr>
                <w:rStyle w:val="InstructionsTabelleberschrift"/>
                <w:rFonts w:ascii="Times New Roman" w:hAnsi="Times New Roman"/>
                <w:b w:val="0"/>
                <w:sz w:val="24"/>
                <w:u w:val="none"/>
              </w:rPr>
              <w:t>).</w:t>
            </w:r>
          </w:p>
        </w:tc>
      </w:tr>
      <w:tr w:rsidR="00CC7D2C" w:rsidRPr="002D4939" w14:paraId="6407D659" w14:textId="77777777" w:rsidTr="00822842">
        <w:tc>
          <w:tcPr>
            <w:tcW w:w="1129" w:type="dxa"/>
          </w:tcPr>
          <w:p w14:paraId="09BA6CCD"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0530</w:t>
            </w:r>
          </w:p>
        </w:tc>
        <w:tc>
          <w:tcPr>
            <w:tcW w:w="7620" w:type="dxa"/>
          </w:tcPr>
          <w:p w14:paraId="4FEC9F42" w14:textId="77777777" w:rsidR="00CC7D2C" w:rsidRPr="002D4939" w:rsidRDefault="00CC7D2C" w:rsidP="00320EFD">
            <w:pPr>
              <w:pStyle w:val="InstructionsText"/>
              <w:rPr>
                <w:rStyle w:val="FormatvorlageInstructionsTabelleText"/>
                <w:rFonts w:ascii="Times New Roman" w:hAnsi="Times New Roman"/>
                <w:b/>
                <w:sz w:val="24"/>
                <w:u w:val="single"/>
              </w:rPr>
            </w:pPr>
            <w:r w:rsidRPr="002D4939">
              <w:rPr>
                <w:rStyle w:val="InstructionsTabelleberschrift"/>
                <w:rFonts w:ascii="Times New Roman" w:hAnsi="Times New Roman"/>
                <w:sz w:val="24"/>
              </w:rPr>
              <w:t>1.1.2.</w:t>
            </w:r>
            <w:r w:rsidRPr="002D4939">
              <w:rPr>
                <w:rStyle w:val="InstructionsTabelleberschrift"/>
                <w:rFonts w:ascii="Times New Roman" w:hAnsi="Times New Roman"/>
                <w:sz w:val="24"/>
              </w:rPr>
              <w:tab/>
              <w:t>FUNDOS PRÓPRIOS ADICIONAIS DE NÍVEL 1</w:t>
            </w:r>
          </w:p>
          <w:p w14:paraId="43A675F3"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Artigo 61.</w:t>
            </w:r>
            <w:r w:rsidRPr="002D4939">
              <w:rPr>
                <w:rStyle w:val="FormatvorlageInstructionsTabelleText"/>
                <w:rFonts w:ascii="Times New Roman" w:hAnsi="Times New Roman"/>
                <w:sz w:val="24"/>
                <w:vertAlign w:val="superscript"/>
              </w:rPr>
              <w:t>o</w:t>
            </w:r>
            <w:r w:rsidRPr="002D4939">
              <w:rPr>
                <w:rStyle w:val="FormatvorlageInstructionsTabelleText"/>
                <w:rFonts w:ascii="Times New Roman" w:hAnsi="Times New Roman"/>
                <w:sz w:val="24"/>
              </w:rPr>
              <w:t xml:space="preserve"> </w:t>
            </w:r>
            <w:r w:rsidRPr="002D4939">
              <w:t>do Regulamento (UE) n.</w:t>
            </w:r>
            <w:r w:rsidRPr="002D4939">
              <w:rPr>
                <w:vertAlign w:val="superscript"/>
              </w:rPr>
              <w:t>o</w:t>
            </w:r>
            <w:r w:rsidRPr="002D4939">
              <w:t> 575/2013</w:t>
            </w:r>
          </w:p>
        </w:tc>
      </w:tr>
      <w:tr w:rsidR="00CC7D2C" w:rsidRPr="002D4939" w14:paraId="623CCD0F" w14:textId="77777777" w:rsidTr="00822842">
        <w:tc>
          <w:tcPr>
            <w:tcW w:w="1129" w:type="dxa"/>
          </w:tcPr>
          <w:p w14:paraId="1BB703D4"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0540</w:t>
            </w:r>
          </w:p>
        </w:tc>
        <w:tc>
          <w:tcPr>
            <w:tcW w:w="7620" w:type="dxa"/>
          </w:tcPr>
          <w:p w14:paraId="571A9A48" w14:textId="77777777" w:rsidR="00CC7D2C" w:rsidRPr="002D4939" w:rsidRDefault="00CC7D2C" w:rsidP="00320EFD">
            <w:pPr>
              <w:pStyle w:val="InstructionsText"/>
              <w:rPr>
                <w:rStyle w:val="FormatvorlageInstructionsTabelleText"/>
                <w:rFonts w:ascii="Times New Roman" w:hAnsi="Times New Roman"/>
                <w:b/>
                <w:sz w:val="24"/>
                <w:u w:val="single"/>
              </w:rPr>
            </w:pPr>
            <w:r w:rsidRPr="002D4939">
              <w:rPr>
                <w:rStyle w:val="InstructionsTabelleberschrift"/>
                <w:rFonts w:ascii="Times New Roman" w:hAnsi="Times New Roman"/>
                <w:sz w:val="24"/>
              </w:rPr>
              <w:t>1.1.2.1.</w:t>
            </w:r>
            <w:r w:rsidRPr="002D4939">
              <w:rPr>
                <w:rStyle w:val="InstructionsTabelleberschrift"/>
                <w:rFonts w:ascii="Times New Roman" w:hAnsi="Times New Roman"/>
                <w:sz w:val="24"/>
              </w:rPr>
              <w:tab/>
              <w:t>Instrumentos de fundos próprios e prémios de emissão elegíveis como FPA1</w:t>
            </w:r>
          </w:p>
          <w:p w14:paraId="329D93D3"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Artigo 51.</w:t>
            </w:r>
            <w:r w:rsidRPr="002D4939">
              <w:rPr>
                <w:rStyle w:val="FormatvorlageInstructionsTabelleText"/>
                <w:rFonts w:ascii="Times New Roman" w:hAnsi="Times New Roman"/>
                <w:sz w:val="24"/>
                <w:vertAlign w:val="superscript"/>
              </w:rPr>
              <w:t>o</w:t>
            </w:r>
            <w:r w:rsidRPr="002D4939">
              <w:rPr>
                <w:rStyle w:val="FormatvorlageInstructionsTabelleText"/>
                <w:rFonts w:ascii="Times New Roman" w:hAnsi="Times New Roman"/>
                <w:sz w:val="24"/>
              </w:rPr>
              <w:t>, ponto a), artigos 52.</w:t>
            </w:r>
            <w:r w:rsidRPr="002D4939">
              <w:rPr>
                <w:rStyle w:val="FormatvorlageInstructionsTabelleText"/>
                <w:rFonts w:ascii="Times New Roman" w:hAnsi="Times New Roman"/>
                <w:sz w:val="24"/>
                <w:vertAlign w:val="superscript"/>
              </w:rPr>
              <w:t>o</w:t>
            </w:r>
            <w:r w:rsidRPr="002D4939">
              <w:rPr>
                <w:rStyle w:val="FormatvorlageInstructionsTabelleText"/>
                <w:rFonts w:ascii="Times New Roman" w:hAnsi="Times New Roman"/>
                <w:sz w:val="24"/>
              </w:rPr>
              <w:t>, 53.</w:t>
            </w:r>
            <w:r w:rsidRPr="002D4939">
              <w:rPr>
                <w:rStyle w:val="FormatvorlageInstructionsTabelleText"/>
                <w:rFonts w:ascii="Times New Roman" w:hAnsi="Times New Roman"/>
                <w:sz w:val="24"/>
                <w:vertAlign w:val="superscript"/>
              </w:rPr>
              <w:t>o</w:t>
            </w:r>
            <w:r w:rsidRPr="002D4939">
              <w:rPr>
                <w:rStyle w:val="FormatvorlageInstructionsTabelleText"/>
                <w:rFonts w:ascii="Times New Roman" w:hAnsi="Times New Roman"/>
                <w:sz w:val="24"/>
              </w:rPr>
              <w:t xml:space="preserve"> e 54.</w:t>
            </w:r>
            <w:r w:rsidRPr="002D4939">
              <w:rPr>
                <w:rStyle w:val="FormatvorlageInstructionsTabelleText"/>
                <w:rFonts w:ascii="Times New Roman" w:hAnsi="Times New Roman"/>
                <w:sz w:val="24"/>
                <w:vertAlign w:val="superscript"/>
              </w:rPr>
              <w:t>o</w:t>
            </w:r>
            <w:r w:rsidRPr="002D4939">
              <w:rPr>
                <w:rStyle w:val="FormatvorlageInstructionsTabelleText"/>
                <w:rFonts w:ascii="Times New Roman" w:hAnsi="Times New Roman"/>
                <w:sz w:val="24"/>
              </w:rPr>
              <w:t>, artigo 56.</w:t>
            </w:r>
            <w:r w:rsidRPr="002D4939">
              <w:rPr>
                <w:rStyle w:val="FormatvorlageInstructionsTabelleText"/>
                <w:rFonts w:ascii="Times New Roman" w:hAnsi="Times New Roman"/>
                <w:sz w:val="24"/>
                <w:vertAlign w:val="superscript"/>
              </w:rPr>
              <w:t>o</w:t>
            </w:r>
            <w:r w:rsidRPr="002D4939">
              <w:rPr>
                <w:rStyle w:val="FormatvorlageInstructionsTabelleText"/>
                <w:rFonts w:ascii="Times New Roman" w:hAnsi="Times New Roman"/>
                <w:sz w:val="24"/>
              </w:rPr>
              <w:t>, ponto a) e artigo 57.</w:t>
            </w:r>
            <w:r w:rsidRPr="002D4939">
              <w:rPr>
                <w:rStyle w:val="FormatvorlageInstructionsTabelleText"/>
                <w:rFonts w:ascii="Times New Roman" w:hAnsi="Times New Roman"/>
                <w:sz w:val="24"/>
                <w:vertAlign w:val="superscript"/>
              </w:rPr>
              <w:t>o</w:t>
            </w:r>
            <w:r w:rsidRPr="002D4939">
              <w:rPr>
                <w:rStyle w:val="FormatvorlageInstructionsTabelleText"/>
                <w:rFonts w:ascii="Times New Roman" w:hAnsi="Times New Roman"/>
                <w:sz w:val="24"/>
              </w:rPr>
              <w:t xml:space="preserve"> </w:t>
            </w:r>
            <w:r w:rsidRPr="002D4939">
              <w:t>do Regulamento (UE) n.</w:t>
            </w:r>
            <w:r w:rsidRPr="002D4939">
              <w:rPr>
                <w:vertAlign w:val="superscript"/>
              </w:rPr>
              <w:t>o</w:t>
            </w:r>
            <w:r w:rsidRPr="002D4939">
              <w:t> 575/2013.</w:t>
            </w:r>
          </w:p>
        </w:tc>
      </w:tr>
      <w:tr w:rsidR="00CC7D2C" w:rsidRPr="002D4939" w14:paraId="573719AB" w14:textId="77777777" w:rsidTr="00822842">
        <w:tc>
          <w:tcPr>
            <w:tcW w:w="1129" w:type="dxa"/>
          </w:tcPr>
          <w:p w14:paraId="51939642"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0551</w:t>
            </w:r>
          </w:p>
        </w:tc>
        <w:tc>
          <w:tcPr>
            <w:tcW w:w="7620" w:type="dxa"/>
          </w:tcPr>
          <w:p w14:paraId="25F84BB4" w14:textId="77777777" w:rsidR="00CC7D2C" w:rsidRPr="002D4939" w:rsidRDefault="00CC7D2C" w:rsidP="00320EFD">
            <w:pPr>
              <w:pStyle w:val="InstructionsText"/>
              <w:rPr>
                <w:rStyle w:val="FormatvorlageInstructionsTabelleText"/>
                <w:rFonts w:ascii="Times New Roman" w:hAnsi="Times New Roman"/>
                <w:b/>
                <w:sz w:val="24"/>
                <w:u w:val="single"/>
              </w:rPr>
            </w:pPr>
            <w:r w:rsidRPr="002D4939">
              <w:rPr>
                <w:rStyle w:val="InstructionsTabelleberschrift"/>
                <w:rFonts w:ascii="Times New Roman" w:hAnsi="Times New Roman"/>
                <w:sz w:val="24"/>
              </w:rPr>
              <w:t>1.1.2.1.1</w:t>
            </w:r>
            <w:r w:rsidRPr="002D4939">
              <w:rPr>
                <w:rStyle w:val="InstructionsTabelleberschrift"/>
                <w:rFonts w:ascii="Times New Roman" w:hAnsi="Times New Roman"/>
                <w:sz w:val="24"/>
              </w:rPr>
              <w:tab/>
              <w:t>Instrumentos de fundos próprios integralmente realizados e emitidos diretamente</w:t>
            </w:r>
          </w:p>
          <w:p w14:paraId="417CF72E"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 xml:space="preserve">Artigo 51.º, alínea a), e artigos 52.º, 53.º e 54.º </w:t>
            </w:r>
            <w:r w:rsidRPr="002D4939">
              <w:t>do Regulamento (UE) n.º 575/2013</w:t>
            </w:r>
          </w:p>
          <w:p w14:paraId="722381CA"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O montante a reportar não deve incluir os prémios de emissão relacionados com os instrumentos.</w:t>
            </w:r>
          </w:p>
        </w:tc>
      </w:tr>
      <w:tr w:rsidR="00CC7D2C" w:rsidRPr="002D4939" w14:paraId="3A7700CF" w14:textId="77777777" w:rsidTr="00822842">
        <w:tc>
          <w:tcPr>
            <w:tcW w:w="1129" w:type="dxa"/>
          </w:tcPr>
          <w:p w14:paraId="77E0958D"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lastRenderedPageBreak/>
              <w:t>0560</w:t>
            </w:r>
          </w:p>
        </w:tc>
        <w:tc>
          <w:tcPr>
            <w:tcW w:w="7620" w:type="dxa"/>
          </w:tcPr>
          <w:p w14:paraId="7DD639A8" w14:textId="77777777" w:rsidR="00CC7D2C" w:rsidRPr="002D4939" w:rsidRDefault="00CC7D2C" w:rsidP="00320EFD">
            <w:pPr>
              <w:pStyle w:val="InstructionsText"/>
              <w:rPr>
                <w:rStyle w:val="FormatvorlageInstructionsTabelleText"/>
                <w:rFonts w:ascii="Times New Roman" w:hAnsi="Times New Roman"/>
                <w:b/>
                <w:sz w:val="24"/>
                <w:u w:val="single"/>
              </w:rPr>
            </w:pPr>
            <w:r w:rsidRPr="002D4939">
              <w:rPr>
                <w:rStyle w:val="InstructionsTabelleberschrift"/>
                <w:rFonts w:ascii="Times New Roman" w:hAnsi="Times New Roman"/>
                <w:sz w:val="24"/>
              </w:rPr>
              <w:t>1.1.2.1.2(*)</w:t>
            </w:r>
            <w:r w:rsidRPr="002D4939">
              <w:rPr>
                <w:rStyle w:val="InstructionsTabelleberschrift"/>
                <w:rFonts w:ascii="Times New Roman" w:hAnsi="Times New Roman"/>
                <w:sz w:val="24"/>
              </w:rPr>
              <w:tab/>
              <w:t>Elemento para memória: Instrumentos de fundos próprios não elegíveis</w:t>
            </w:r>
          </w:p>
          <w:p w14:paraId="1E6ED08E"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 xml:space="preserve">Artigo 52.º, n.º 1, alíneas c), e) e f), </w:t>
            </w:r>
            <w:r w:rsidRPr="002D4939">
              <w:t>do Regulamento (UE) n.º 575/2013</w:t>
            </w:r>
          </w:p>
          <w:p w14:paraId="1C438811"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As condições previstas nestas alíneas refletem diferentes situações dos fundos próprios que são reversíveis, pelo que os fundos próprios aqui reportados poderão vir a ser elegíveis em períodos futuros.</w:t>
            </w:r>
          </w:p>
          <w:p w14:paraId="65C7BBA8"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O montante a reportar não deve incluir os prémios de emissão relacionados com os instrumentos.</w:t>
            </w:r>
          </w:p>
        </w:tc>
      </w:tr>
      <w:tr w:rsidR="00CC7D2C" w:rsidRPr="002D4939" w14:paraId="6A57CE01" w14:textId="77777777" w:rsidTr="00822842">
        <w:tc>
          <w:tcPr>
            <w:tcW w:w="1129" w:type="dxa"/>
          </w:tcPr>
          <w:p w14:paraId="0266EACE"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0571</w:t>
            </w:r>
          </w:p>
        </w:tc>
        <w:tc>
          <w:tcPr>
            <w:tcW w:w="7620" w:type="dxa"/>
          </w:tcPr>
          <w:p w14:paraId="414AA000" w14:textId="77777777" w:rsidR="00CC7D2C" w:rsidRPr="002D4939" w:rsidRDefault="00CC7D2C" w:rsidP="00320EFD">
            <w:pPr>
              <w:pStyle w:val="InstructionsText"/>
              <w:rPr>
                <w:rStyle w:val="FormatvorlageInstructionsTabelleText"/>
                <w:rFonts w:ascii="Times New Roman" w:hAnsi="Times New Roman"/>
                <w:b/>
                <w:sz w:val="24"/>
                <w:u w:val="single"/>
              </w:rPr>
            </w:pPr>
            <w:r w:rsidRPr="002D4939">
              <w:rPr>
                <w:rStyle w:val="InstructionsTabelleberschrift"/>
                <w:rFonts w:ascii="Times New Roman" w:hAnsi="Times New Roman"/>
                <w:sz w:val="24"/>
              </w:rPr>
              <w:t>1.1.2.1.3</w:t>
            </w:r>
            <w:r w:rsidRPr="002D4939">
              <w:rPr>
                <w:rStyle w:val="InstructionsTabelleberschrift"/>
                <w:rFonts w:ascii="Times New Roman" w:hAnsi="Times New Roman"/>
                <w:sz w:val="24"/>
              </w:rPr>
              <w:tab/>
              <w:t>Prémio de emissão</w:t>
            </w:r>
          </w:p>
          <w:p w14:paraId="66E8FE8F"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 xml:space="preserve">Artigo 51.º, alínea b), </w:t>
            </w:r>
            <w:r w:rsidRPr="002D4939">
              <w:t>do Regulamento (UE) n.º 575/2013</w:t>
            </w:r>
          </w:p>
          <w:p w14:paraId="137AADA3"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«Prémios de emissão» tem a mesma aceção que na norma de contabilidade aplicável.</w:t>
            </w:r>
          </w:p>
          <w:p w14:paraId="6463F917"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O montante a reportar neste elemento deve ser a parte relacionada com os «instrumentos de fundos próprios integralmente realizados e emitidos diretamente».</w:t>
            </w:r>
          </w:p>
        </w:tc>
      </w:tr>
      <w:tr w:rsidR="00CC7D2C" w:rsidRPr="002D4939" w14:paraId="58ACF44C" w14:textId="77777777" w:rsidTr="00822842">
        <w:tc>
          <w:tcPr>
            <w:tcW w:w="1129" w:type="dxa"/>
          </w:tcPr>
          <w:p w14:paraId="4586F6B9"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0580</w:t>
            </w:r>
          </w:p>
        </w:tc>
        <w:tc>
          <w:tcPr>
            <w:tcW w:w="7620" w:type="dxa"/>
          </w:tcPr>
          <w:p w14:paraId="65B3E26F" w14:textId="77777777" w:rsidR="00CC7D2C" w:rsidRPr="002D4939" w:rsidRDefault="00CC7D2C" w:rsidP="00320EFD">
            <w:pPr>
              <w:pStyle w:val="InstructionsText"/>
              <w:rPr>
                <w:rStyle w:val="FormatvorlageInstructionsTabelleText"/>
                <w:rFonts w:ascii="Times New Roman" w:hAnsi="Times New Roman"/>
                <w:b/>
                <w:sz w:val="24"/>
                <w:u w:val="single"/>
              </w:rPr>
            </w:pPr>
            <w:r w:rsidRPr="002D4939">
              <w:rPr>
                <w:rStyle w:val="InstructionsTabelleberschrift"/>
                <w:rFonts w:ascii="Times New Roman" w:hAnsi="Times New Roman"/>
                <w:sz w:val="24"/>
              </w:rPr>
              <w:t>1.1.2.1.4</w:t>
            </w:r>
            <w:r w:rsidRPr="002D4939">
              <w:rPr>
                <w:rStyle w:val="InstructionsTabelleberschrift"/>
                <w:rFonts w:ascii="Times New Roman" w:hAnsi="Times New Roman"/>
                <w:sz w:val="24"/>
              </w:rPr>
              <w:tab/>
              <w:t>(-) Instrumentos próprios de FPA1</w:t>
            </w:r>
          </w:p>
          <w:p w14:paraId="4102A440"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Artigo 52.</w:t>
            </w:r>
            <w:r w:rsidRPr="002D4939">
              <w:rPr>
                <w:rStyle w:val="FormatvorlageInstructionsTabelleText"/>
                <w:rFonts w:ascii="Times New Roman" w:hAnsi="Times New Roman"/>
                <w:sz w:val="24"/>
                <w:vertAlign w:val="superscript"/>
              </w:rPr>
              <w:t>o</w:t>
            </w:r>
            <w:r w:rsidRPr="002D4939">
              <w:rPr>
                <w:rStyle w:val="FormatvorlageInstructionsTabelleText"/>
                <w:rFonts w:ascii="Times New Roman" w:hAnsi="Times New Roman"/>
                <w:sz w:val="24"/>
              </w:rPr>
              <w:t>, n.</w:t>
            </w:r>
            <w:r w:rsidRPr="002D4939">
              <w:rPr>
                <w:rStyle w:val="FormatvorlageInstructionsTabelleText"/>
                <w:rFonts w:ascii="Times New Roman" w:hAnsi="Times New Roman"/>
                <w:sz w:val="24"/>
                <w:vertAlign w:val="superscript"/>
              </w:rPr>
              <w:t>o</w:t>
            </w:r>
            <w:r w:rsidRPr="002D4939">
              <w:rPr>
                <w:rStyle w:val="FormatvorlageInstructionsTabelleText"/>
                <w:rFonts w:ascii="Times New Roman" w:hAnsi="Times New Roman"/>
                <w:sz w:val="24"/>
              </w:rPr>
              <w:t> 1, alínea b), artigo 56.</w:t>
            </w:r>
            <w:r w:rsidRPr="002D4939">
              <w:rPr>
                <w:rStyle w:val="FormatvorlageInstructionsTabelleText"/>
                <w:rFonts w:ascii="Times New Roman" w:hAnsi="Times New Roman"/>
                <w:sz w:val="24"/>
                <w:vertAlign w:val="superscript"/>
              </w:rPr>
              <w:t>o</w:t>
            </w:r>
            <w:r w:rsidRPr="002D4939">
              <w:rPr>
                <w:rStyle w:val="FormatvorlageInstructionsTabelleText"/>
                <w:rFonts w:ascii="Times New Roman" w:hAnsi="Times New Roman"/>
                <w:sz w:val="24"/>
              </w:rPr>
              <w:t>, alínea a), e artigo 57.</w:t>
            </w:r>
            <w:r w:rsidRPr="002D4939">
              <w:rPr>
                <w:rStyle w:val="FormatvorlageInstructionsTabelleText"/>
                <w:rFonts w:ascii="Times New Roman" w:hAnsi="Times New Roman"/>
                <w:sz w:val="24"/>
                <w:vertAlign w:val="superscript"/>
              </w:rPr>
              <w:t>o</w:t>
            </w:r>
            <w:r w:rsidRPr="002D4939">
              <w:rPr>
                <w:rStyle w:val="FormatvorlageInstructionsTabelleText"/>
                <w:rFonts w:ascii="Times New Roman" w:hAnsi="Times New Roman"/>
                <w:sz w:val="24"/>
              </w:rPr>
              <w:t xml:space="preserve"> </w:t>
            </w:r>
            <w:r w:rsidRPr="002D4939">
              <w:t>do Regulamento (UE) n.</w:t>
            </w:r>
            <w:r w:rsidRPr="002D4939">
              <w:rPr>
                <w:vertAlign w:val="superscript"/>
              </w:rPr>
              <w:t>o</w:t>
            </w:r>
            <w:r w:rsidRPr="002D4939">
              <w:t xml:space="preserve"> 575/2013</w:t>
            </w:r>
          </w:p>
          <w:p w14:paraId="1D64029E"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Instrumentos de FPA1 detidos pela instituição ou grupo que reporta à data de reporte e montantes de instrumentos de FPA1 que têm de ser deduzidos em conformidade com o artigo 28.º, n.º 2, do Regulamento Delegado (UE) n.º 241/2014. Sob reserva das exceções previstas no artigo 57.</w:t>
            </w:r>
            <w:r w:rsidRPr="002D4939">
              <w:rPr>
                <w:rStyle w:val="FormatvorlageInstructionsTabelleText"/>
                <w:rFonts w:ascii="Times New Roman" w:hAnsi="Times New Roman"/>
                <w:sz w:val="24"/>
                <w:vertAlign w:val="superscript"/>
              </w:rPr>
              <w:t>o</w:t>
            </w:r>
            <w:r w:rsidRPr="002D4939">
              <w:rPr>
                <w:rStyle w:val="FormatvorlageInstructionsTabelleText"/>
                <w:rFonts w:ascii="Times New Roman" w:hAnsi="Times New Roman"/>
                <w:sz w:val="24"/>
              </w:rPr>
              <w:t xml:space="preserve"> </w:t>
            </w:r>
            <w:r w:rsidRPr="002D4939">
              <w:t>do Regulamento (UE) n.</w:t>
            </w:r>
            <w:r w:rsidRPr="002D4939">
              <w:rPr>
                <w:vertAlign w:val="superscript"/>
              </w:rPr>
              <w:t>o</w:t>
            </w:r>
            <w:r w:rsidRPr="002D4939">
              <w:t> 575/2013.</w:t>
            </w:r>
          </w:p>
          <w:p w14:paraId="20C5394C"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As participações em ações incluídas em «Instrumentos de fundos próprios não elegíveis» não podem ser reportadas nesta linha.</w:t>
            </w:r>
          </w:p>
          <w:p w14:paraId="4933E08A"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O montante a reportar deve incluir os prémios de emissão relacionados com as ações próprias.</w:t>
            </w:r>
          </w:p>
          <w:p w14:paraId="6639F65B"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Os elementos 1.1.2.1.4 a 1.1.2.1.4.3 não incluem as obrigações efetivas ou contingentes de compra de instrumentos próprios de FPA1. As obrigações efetivas ou contingentes de compra de instrumentos próprios de FPA1 são reportadas separadamente na rubrica 1.1.2.1.5.</w:t>
            </w:r>
          </w:p>
        </w:tc>
      </w:tr>
      <w:tr w:rsidR="00CC7D2C" w:rsidRPr="002D4939" w14:paraId="73E21D37" w14:textId="77777777" w:rsidTr="00822842">
        <w:tc>
          <w:tcPr>
            <w:tcW w:w="1129" w:type="dxa"/>
          </w:tcPr>
          <w:p w14:paraId="7E24EF62"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0590</w:t>
            </w:r>
          </w:p>
        </w:tc>
        <w:tc>
          <w:tcPr>
            <w:tcW w:w="7620" w:type="dxa"/>
          </w:tcPr>
          <w:p w14:paraId="6A007264" w14:textId="77777777" w:rsidR="00CC7D2C" w:rsidRPr="002D4939" w:rsidRDefault="00CC7D2C" w:rsidP="00320EFD">
            <w:pPr>
              <w:pStyle w:val="InstructionsText"/>
              <w:rPr>
                <w:rStyle w:val="FormatvorlageInstructionsTabelleText"/>
                <w:rFonts w:ascii="Times New Roman" w:hAnsi="Times New Roman"/>
                <w:b/>
                <w:sz w:val="24"/>
                <w:u w:val="single"/>
              </w:rPr>
            </w:pPr>
            <w:r w:rsidRPr="002D4939">
              <w:rPr>
                <w:rStyle w:val="InstructionsTabelleberschrift"/>
                <w:rFonts w:ascii="Times New Roman" w:hAnsi="Times New Roman"/>
                <w:sz w:val="24"/>
              </w:rPr>
              <w:t>1.1.2.1.4.1</w:t>
            </w:r>
            <w:r w:rsidRPr="002D4939">
              <w:rPr>
                <w:rStyle w:val="InstructionsTabelleberschrift"/>
                <w:rFonts w:ascii="Times New Roman" w:hAnsi="Times New Roman"/>
                <w:sz w:val="24"/>
              </w:rPr>
              <w:tab/>
              <w:t>(-) Detenções diretas de instrumentos de FPA1</w:t>
            </w:r>
          </w:p>
          <w:p w14:paraId="2E3166D5"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 xml:space="preserve"> Artigo 4.º, n.º 1, ponto 144, artigo 52.º, n.º 1, alínea b), artigo 56.º, alínea a), e artigo 57.º </w:t>
            </w:r>
            <w:r w:rsidRPr="002D4939">
              <w:t>do Regulamento (UE) n.º 575/2013</w:t>
            </w:r>
          </w:p>
          <w:p w14:paraId="3842C090"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 xml:space="preserve">Instrumentos de fundos próprios adicionais de nível 1 incluídos no elemento 1.1.2.1.1 detidos pelas instituições do grupo consolidado e montantes de instrumentos de FPA1 que têm de ser deduzidos em conformidade com o artigo 28.º, n.º 2, do Regulamento Delegado (UE) n.º 241/2014. </w:t>
            </w:r>
          </w:p>
        </w:tc>
      </w:tr>
      <w:tr w:rsidR="00CC7D2C" w:rsidRPr="002D4939" w14:paraId="62EF8C25" w14:textId="77777777" w:rsidTr="00822842">
        <w:tc>
          <w:tcPr>
            <w:tcW w:w="1129" w:type="dxa"/>
          </w:tcPr>
          <w:p w14:paraId="4487BD11"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0620</w:t>
            </w:r>
          </w:p>
        </w:tc>
        <w:tc>
          <w:tcPr>
            <w:tcW w:w="7620" w:type="dxa"/>
          </w:tcPr>
          <w:p w14:paraId="266D1935" w14:textId="77777777" w:rsidR="00CC7D2C" w:rsidRPr="002D4939" w:rsidRDefault="00CC7D2C" w:rsidP="00320EFD">
            <w:pPr>
              <w:pStyle w:val="InstructionsText"/>
              <w:rPr>
                <w:rStyle w:val="FormatvorlageInstructionsTabelleText"/>
                <w:rFonts w:ascii="Times New Roman" w:hAnsi="Times New Roman"/>
                <w:b/>
                <w:sz w:val="24"/>
                <w:u w:val="single"/>
              </w:rPr>
            </w:pPr>
            <w:r w:rsidRPr="002D4939">
              <w:rPr>
                <w:rStyle w:val="InstructionsTabelleberschrift"/>
                <w:rFonts w:ascii="Times New Roman" w:hAnsi="Times New Roman"/>
                <w:sz w:val="24"/>
              </w:rPr>
              <w:t>1.1.2.1.4.2</w:t>
            </w:r>
            <w:r w:rsidRPr="002D4939">
              <w:rPr>
                <w:rStyle w:val="InstructionsTabelleberschrift"/>
                <w:rFonts w:ascii="Times New Roman" w:hAnsi="Times New Roman"/>
                <w:sz w:val="24"/>
              </w:rPr>
              <w:tab/>
              <w:t>(-) Detenções indiretas de instrumentos de FPA1</w:t>
            </w:r>
          </w:p>
          <w:p w14:paraId="426CCC89"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 xml:space="preserve">Artigo 52.º, n.º 1, alínea b), subalínea ii), artigo 56.º, alínea a), e artigo 57.º </w:t>
            </w:r>
            <w:r w:rsidRPr="002D4939">
              <w:t>do Regulamento (UE) n.º 575/2013</w:t>
            </w:r>
          </w:p>
        </w:tc>
      </w:tr>
      <w:tr w:rsidR="00CC7D2C" w:rsidRPr="002D4939" w14:paraId="68C6D4A4" w14:textId="77777777" w:rsidTr="00822842">
        <w:tc>
          <w:tcPr>
            <w:tcW w:w="1129" w:type="dxa"/>
          </w:tcPr>
          <w:p w14:paraId="1AE04242"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lastRenderedPageBreak/>
              <w:t>0621</w:t>
            </w:r>
          </w:p>
        </w:tc>
        <w:tc>
          <w:tcPr>
            <w:tcW w:w="7620" w:type="dxa"/>
          </w:tcPr>
          <w:p w14:paraId="285A9726" w14:textId="77777777" w:rsidR="00CC7D2C" w:rsidRPr="002D4939" w:rsidRDefault="00CC7D2C" w:rsidP="00320EFD">
            <w:pPr>
              <w:pStyle w:val="InstructionsText"/>
            </w:pPr>
            <w:r w:rsidRPr="002D4939">
              <w:rPr>
                <w:rStyle w:val="InstructionsTabelleberschrift"/>
                <w:rFonts w:ascii="Times New Roman" w:hAnsi="Times New Roman"/>
                <w:sz w:val="24"/>
              </w:rPr>
              <w:t>1.1.2.1.4.3</w:t>
            </w:r>
            <w:r w:rsidRPr="002D4939">
              <w:rPr>
                <w:rStyle w:val="InstructionsTabelleberschrift"/>
                <w:rFonts w:ascii="Times New Roman" w:hAnsi="Times New Roman"/>
                <w:sz w:val="24"/>
              </w:rPr>
              <w:tab/>
              <w:t>(-) Detenções sintéticas de instrumentos de FPA1</w:t>
            </w:r>
          </w:p>
          <w:p w14:paraId="366556FC" w14:textId="77777777" w:rsidR="00CC7D2C" w:rsidRPr="002D4939" w:rsidRDefault="00CC7D2C" w:rsidP="00320EFD">
            <w:pPr>
              <w:pStyle w:val="InstructionsText"/>
              <w:rPr>
                <w:rStyle w:val="InstructionsTabelleberschrift"/>
                <w:rFonts w:ascii="Times New Roman" w:hAnsi="Times New Roman"/>
                <w:b w:val="0"/>
                <w:bCs w:val="0"/>
                <w:sz w:val="24"/>
                <w:u w:val="none"/>
              </w:rPr>
            </w:pPr>
            <w:r w:rsidRPr="002D4939">
              <w:t xml:space="preserve"> Artigo 4.</w:t>
            </w:r>
            <w:r w:rsidRPr="002D4939">
              <w:rPr>
                <w:vertAlign w:val="superscript"/>
              </w:rPr>
              <w:t>o</w:t>
            </w:r>
            <w:r w:rsidRPr="002D4939">
              <w:t>, n.</w:t>
            </w:r>
            <w:r w:rsidRPr="002D4939">
              <w:rPr>
                <w:vertAlign w:val="superscript"/>
              </w:rPr>
              <w:t>o</w:t>
            </w:r>
            <w:r w:rsidRPr="002D4939">
              <w:t> 1, ponto 126, artigo 52.</w:t>
            </w:r>
            <w:r w:rsidRPr="002D4939">
              <w:rPr>
                <w:vertAlign w:val="superscript"/>
              </w:rPr>
              <w:t>o</w:t>
            </w:r>
            <w:r w:rsidRPr="002D4939">
              <w:t>, n.</w:t>
            </w:r>
            <w:r w:rsidRPr="002D4939">
              <w:rPr>
                <w:vertAlign w:val="superscript"/>
              </w:rPr>
              <w:t>o</w:t>
            </w:r>
            <w:r w:rsidRPr="002D4939">
              <w:t xml:space="preserve"> 1, alínea b), </w:t>
            </w:r>
            <w:r w:rsidRPr="002D4939">
              <w:rPr>
                <w:rStyle w:val="FormatvorlageInstructionsTabelleText"/>
                <w:rFonts w:ascii="Times New Roman" w:hAnsi="Times New Roman"/>
                <w:sz w:val="24"/>
              </w:rPr>
              <w:t>artigo 56.</w:t>
            </w:r>
            <w:r w:rsidRPr="002D4939">
              <w:rPr>
                <w:rStyle w:val="FormatvorlageInstructionsTabelleText"/>
                <w:rFonts w:ascii="Times New Roman" w:hAnsi="Times New Roman"/>
                <w:sz w:val="24"/>
                <w:vertAlign w:val="superscript"/>
              </w:rPr>
              <w:t>o</w:t>
            </w:r>
            <w:r w:rsidRPr="002D4939">
              <w:rPr>
                <w:rStyle w:val="FormatvorlageInstructionsTabelleText"/>
                <w:rFonts w:ascii="Times New Roman" w:hAnsi="Times New Roman"/>
                <w:sz w:val="24"/>
              </w:rPr>
              <w:t>, alínea a)</w:t>
            </w:r>
            <w:r w:rsidRPr="002D4939">
              <w:t>, e artigo 57.</w:t>
            </w:r>
            <w:r w:rsidRPr="002D4939">
              <w:rPr>
                <w:vertAlign w:val="superscript"/>
              </w:rPr>
              <w:t>o</w:t>
            </w:r>
            <w:r w:rsidRPr="002D4939">
              <w:t xml:space="preserve"> do Regulamento (UE) n.</w:t>
            </w:r>
            <w:r w:rsidRPr="002D4939">
              <w:rPr>
                <w:vertAlign w:val="superscript"/>
              </w:rPr>
              <w:t>o</w:t>
            </w:r>
            <w:r w:rsidRPr="002D4939">
              <w:t xml:space="preserve"> 575/2013</w:t>
            </w:r>
          </w:p>
        </w:tc>
      </w:tr>
      <w:tr w:rsidR="00CC7D2C" w:rsidRPr="002D4939" w14:paraId="32E83E14" w14:textId="77777777" w:rsidTr="00822842">
        <w:tc>
          <w:tcPr>
            <w:tcW w:w="1129" w:type="dxa"/>
          </w:tcPr>
          <w:p w14:paraId="2ED88247"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0622</w:t>
            </w:r>
          </w:p>
        </w:tc>
        <w:tc>
          <w:tcPr>
            <w:tcW w:w="7620" w:type="dxa"/>
          </w:tcPr>
          <w:p w14:paraId="430AAA72" w14:textId="77777777" w:rsidR="00CC7D2C" w:rsidRPr="002D4939" w:rsidRDefault="00CC7D2C" w:rsidP="00320EFD">
            <w:pPr>
              <w:pStyle w:val="InstructionsText"/>
              <w:rPr>
                <w:rStyle w:val="FormatvorlageInstructionsTabelleText"/>
                <w:rFonts w:ascii="Times New Roman" w:hAnsi="Times New Roman"/>
                <w:b/>
                <w:sz w:val="24"/>
                <w:u w:val="single"/>
              </w:rPr>
            </w:pPr>
            <w:r w:rsidRPr="002D4939">
              <w:rPr>
                <w:rStyle w:val="InstructionsTabelleberschrift"/>
                <w:rFonts w:ascii="Times New Roman" w:hAnsi="Times New Roman"/>
                <w:sz w:val="24"/>
              </w:rPr>
              <w:t>1.1.2.1.5</w:t>
            </w:r>
            <w:r w:rsidRPr="002D4939">
              <w:rPr>
                <w:rStyle w:val="InstructionsTabelleberschrift"/>
                <w:rFonts w:ascii="Times New Roman" w:hAnsi="Times New Roman"/>
                <w:sz w:val="24"/>
              </w:rPr>
              <w:tab/>
              <w:t>(-) Obrigações efetivas ou contingentes de compra de instrumentos próprios de FPA1</w:t>
            </w:r>
          </w:p>
          <w:p w14:paraId="0B39AA4A"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Artigo 56.</w:t>
            </w:r>
            <w:r w:rsidRPr="002D4939">
              <w:rPr>
                <w:rStyle w:val="FormatvorlageInstructionsTabelleText"/>
                <w:rFonts w:ascii="Times New Roman" w:hAnsi="Times New Roman"/>
                <w:sz w:val="24"/>
                <w:vertAlign w:val="superscript"/>
              </w:rPr>
              <w:t>o</w:t>
            </w:r>
            <w:r w:rsidRPr="002D4939">
              <w:rPr>
                <w:rStyle w:val="FormatvorlageInstructionsTabelleText"/>
                <w:rFonts w:ascii="Times New Roman" w:hAnsi="Times New Roman"/>
                <w:sz w:val="24"/>
              </w:rPr>
              <w:t>, alínea a), e artigo 57.</w:t>
            </w:r>
            <w:r w:rsidRPr="002D4939">
              <w:rPr>
                <w:rStyle w:val="FormatvorlageInstructionsTabelleText"/>
                <w:rFonts w:ascii="Times New Roman" w:hAnsi="Times New Roman"/>
                <w:sz w:val="24"/>
                <w:vertAlign w:val="superscript"/>
              </w:rPr>
              <w:t>o</w:t>
            </w:r>
            <w:r w:rsidRPr="002D4939">
              <w:rPr>
                <w:rStyle w:val="FormatvorlageInstructionsTabelleText"/>
                <w:rFonts w:ascii="Times New Roman" w:hAnsi="Times New Roman"/>
                <w:sz w:val="24"/>
              </w:rPr>
              <w:t xml:space="preserve"> </w:t>
            </w:r>
            <w:r w:rsidRPr="002D4939">
              <w:t>do Regulamento (UE) n.</w:t>
            </w:r>
            <w:r w:rsidRPr="002D4939">
              <w:rPr>
                <w:vertAlign w:val="superscript"/>
              </w:rPr>
              <w:t>o</w:t>
            </w:r>
            <w:r w:rsidRPr="002D4939">
              <w:t xml:space="preserve"> 575/2013</w:t>
            </w:r>
          </w:p>
          <w:p w14:paraId="3E468850" w14:textId="77777777" w:rsidR="00CC7D2C" w:rsidRPr="002D4939" w:rsidRDefault="00CC7D2C" w:rsidP="00320EFD">
            <w:pPr>
              <w:pStyle w:val="InstructionsText"/>
              <w:rPr>
                <w:rStyle w:val="InstructionsTabelleberschrift"/>
                <w:rFonts w:ascii="Times New Roman" w:hAnsi="Times New Roman"/>
                <w:sz w:val="24"/>
              </w:rPr>
            </w:pPr>
            <w:r w:rsidRPr="002D4939">
              <w:rPr>
                <w:rStyle w:val="InstructionsTabelleberschrift"/>
                <w:rFonts w:ascii="Times New Roman" w:hAnsi="Times New Roman"/>
                <w:b w:val="0"/>
                <w:u w:val="none"/>
              </w:rPr>
              <w:t xml:space="preserve">De acordo com o </w:t>
            </w:r>
            <w:r w:rsidRPr="002D4939">
              <w:rPr>
                <w:rStyle w:val="FormatvorlageInstructionsTabelleText"/>
                <w:rFonts w:ascii="Times New Roman" w:hAnsi="Times New Roman"/>
              </w:rPr>
              <w:t xml:space="preserve">artigo 56.º, alínea a), </w:t>
            </w:r>
            <w:r w:rsidRPr="002D4939">
              <w:t>do Regulamento (UE) n.º 575/2013</w:t>
            </w:r>
            <w:r w:rsidRPr="002D4939">
              <w:rPr>
                <w:rStyle w:val="InstructionsTabelleberschrift"/>
                <w:rFonts w:ascii="Times New Roman" w:hAnsi="Times New Roman"/>
                <w:b w:val="0"/>
                <w:sz w:val="24"/>
                <w:u w:val="none"/>
              </w:rPr>
              <w:t>, os «</w:t>
            </w:r>
            <w:r w:rsidRPr="002D4939">
              <w:t>instrumentos próprios de fundos próprios adicionais de nível 1 que a instituição possa ser obrigada a adquirir em resultado de obrigações contratuais existentes» devem ser deduzidos.</w:t>
            </w:r>
          </w:p>
        </w:tc>
      </w:tr>
      <w:tr w:rsidR="00CC7D2C" w:rsidRPr="002D4939" w14:paraId="582FD4C2" w14:textId="77777777" w:rsidTr="00822842">
        <w:tc>
          <w:tcPr>
            <w:tcW w:w="1129" w:type="dxa"/>
          </w:tcPr>
          <w:p w14:paraId="12A25704"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0660</w:t>
            </w:r>
          </w:p>
        </w:tc>
        <w:tc>
          <w:tcPr>
            <w:tcW w:w="7620" w:type="dxa"/>
          </w:tcPr>
          <w:p w14:paraId="78F0EE72" w14:textId="77777777" w:rsidR="00CC7D2C" w:rsidRPr="002D4939" w:rsidRDefault="00CC7D2C" w:rsidP="00320EFD">
            <w:pPr>
              <w:pStyle w:val="InstructionsText"/>
              <w:rPr>
                <w:rStyle w:val="FormatvorlageInstructionsTabelleText"/>
                <w:rFonts w:ascii="Times New Roman" w:hAnsi="Times New Roman"/>
                <w:b/>
                <w:sz w:val="24"/>
                <w:u w:val="single"/>
              </w:rPr>
            </w:pPr>
            <w:r w:rsidRPr="002D4939">
              <w:rPr>
                <w:rStyle w:val="InstructionsTabelleberschrift"/>
                <w:rFonts w:ascii="Times New Roman" w:hAnsi="Times New Roman"/>
                <w:sz w:val="24"/>
              </w:rPr>
              <w:t>1.1.2.2.</w:t>
            </w:r>
            <w:r w:rsidRPr="002D4939">
              <w:rPr>
                <w:rStyle w:val="InstructionsTabelleberschrift"/>
                <w:rFonts w:ascii="Times New Roman" w:hAnsi="Times New Roman"/>
                <w:sz w:val="24"/>
              </w:rPr>
              <w:tab/>
              <w:t>Ajustamentos transitórios devidos a instrumentos de FPA1 que beneficiam da salvaguarda de direitos adquiridos</w:t>
            </w:r>
          </w:p>
          <w:p w14:paraId="4DF87BE2"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Artigo 483.º, n.</w:t>
            </w:r>
            <w:r w:rsidRPr="002D4939">
              <w:rPr>
                <w:rStyle w:val="FormatvorlageInstructionsTabelleText"/>
                <w:rFonts w:ascii="Times New Roman" w:hAnsi="Times New Roman"/>
                <w:sz w:val="24"/>
                <w:vertAlign w:val="superscript"/>
              </w:rPr>
              <w:t>os</w:t>
            </w:r>
            <w:r w:rsidRPr="002D4939">
              <w:rPr>
                <w:rStyle w:val="FormatvorlageInstructionsTabelleText"/>
                <w:rFonts w:ascii="Times New Roman" w:hAnsi="Times New Roman"/>
                <w:sz w:val="24"/>
              </w:rPr>
              <w:t xml:space="preserve"> 4 e 5, artigos 484.º a 487.º e artigos 489.º a 491.º </w:t>
            </w:r>
            <w:r w:rsidRPr="002D4939">
              <w:t>do Regulamento (UE) n.º 575/2013</w:t>
            </w:r>
          </w:p>
          <w:p w14:paraId="50B5594E"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Montante dos instrumentos de fundos próprios que beneficiam transitoriamente da salvaguarda de direitos adquiridos como FPA1. O montante a reportar é diretamente retirado do modelo CA5.</w:t>
            </w:r>
          </w:p>
        </w:tc>
      </w:tr>
      <w:tr w:rsidR="00CC7D2C" w:rsidRPr="002D4939" w14:paraId="16377810" w14:textId="77777777" w:rsidTr="00822842">
        <w:tc>
          <w:tcPr>
            <w:tcW w:w="1129" w:type="dxa"/>
          </w:tcPr>
          <w:p w14:paraId="3E0204FF"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0670</w:t>
            </w:r>
          </w:p>
        </w:tc>
        <w:tc>
          <w:tcPr>
            <w:tcW w:w="7620" w:type="dxa"/>
          </w:tcPr>
          <w:p w14:paraId="6E868167" w14:textId="77777777" w:rsidR="00CC7D2C" w:rsidRPr="002D4939" w:rsidRDefault="00CC7D2C" w:rsidP="00320EFD">
            <w:pPr>
              <w:pStyle w:val="InstructionsText"/>
              <w:rPr>
                <w:rStyle w:val="FormatvorlageInstructionsTabelleText"/>
                <w:rFonts w:ascii="Times New Roman" w:hAnsi="Times New Roman"/>
                <w:b/>
                <w:sz w:val="24"/>
                <w:u w:val="single"/>
              </w:rPr>
            </w:pPr>
            <w:r w:rsidRPr="002D4939">
              <w:rPr>
                <w:rStyle w:val="InstructionsTabelleberschrift"/>
                <w:rFonts w:ascii="Times New Roman" w:hAnsi="Times New Roman"/>
                <w:sz w:val="24"/>
              </w:rPr>
              <w:t>1.1.2.3.</w:t>
            </w:r>
            <w:r w:rsidRPr="002D4939">
              <w:rPr>
                <w:rStyle w:val="InstructionsTabelleberschrift"/>
                <w:rFonts w:ascii="Times New Roman" w:hAnsi="Times New Roman"/>
                <w:sz w:val="24"/>
              </w:rPr>
              <w:tab/>
              <w:t>Instrumentos emitidos por filiais reconhecidos como FPA1</w:t>
            </w:r>
          </w:p>
          <w:p w14:paraId="391F334C"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Artigos 83.</w:t>
            </w:r>
            <w:r w:rsidRPr="002D4939">
              <w:rPr>
                <w:rStyle w:val="FormatvorlageInstructionsTabelleText"/>
                <w:rFonts w:ascii="Times New Roman" w:hAnsi="Times New Roman"/>
                <w:sz w:val="24"/>
                <w:vertAlign w:val="superscript"/>
              </w:rPr>
              <w:t>o</w:t>
            </w:r>
            <w:r w:rsidRPr="002D4939">
              <w:rPr>
                <w:rStyle w:val="FormatvorlageInstructionsTabelleText"/>
                <w:rFonts w:ascii="Times New Roman" w:hAnsi="Times New Roman"/>
                <w:sz w:val="24"/>
              </w:rPr>
              <w:t>, 85.</w:t>
            </w:r>
            <w:r w:rsidRPr="002D4939">
              <w:rPr>
                <w:rStyle w:val="FormatvorlageInstructionsTabelleText"/>
                <w:rFonts w:ascii="Times New Roman" w:hAnsi="Times New Roman"/>
                <w:sz w:val="24"/>
                <w:vertAlign w:val="superscript"/>
              </w:rPr>
              <w:t>o</w:t>
            </w:r>
            <w:r w:rsidRPr="002D4939">
              <w:rPr>
                <w:rStyle w:val="FormatvorlageInstructionsTabelleText"/>
                <w:rFonts w:ascii="Times New Roman" w:hAnsi="Times New Roman"/>
                <w:sz w:val="24"/>
              </w:rPr>
              <w:t xml:space="preserve"> e 86.</w:t>
            </w:r>
            <w:r w:rsidRPr="002D4939">
              <w:rPr>
                <w:rStyle w:val="FormatvorlageInstructionsTabelleText"/>
                <w:rFonts w:ascii="Times New Roman" w:hAnsi="Times New Roman"/>
                <w:sz w:val="24"/>
                <w:vertAlign w:val="superscript"/>
              </w:rPr>
              <w:t>o</w:t>
            </w:r>
            <w:r w:rsidRPr="002D4939">
              <w:rPr>
                <w:rStyle w:val="FormatvorlageInstructionsTabelleText"/>
                <w:rFonts w:ascii="Times New Roman" w:hAnsi="Times New Roman"/>
                <w:sz w:val="24"/>
              </w:rPr>
              <w:t xml:space="preserve"> </w:t>
            </w:r>
            <w:r w:rsidRPr="002D4939">
              <w:t>do Regulamento (UE) n.</w:t>
            </w:r>
            <w:r w:rsidRPr="002D4939">
              <w:rPr>
                <w:vertAlign w:val="superscript"/>
              </w:rPr>
              <w:t>o</w:t>
            </w:r>
            <w:r w:rsidRPr="002D4939">
              <w:t xml:space="preserve"> 575/2013.</w:t>
            </w:r>
          </w:p>
          <w:p w14:paraId="7CFFAD38"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Soma de todos os montantes de FP1 elegíveis de filiais incluídos nos FPA1 consolidados.</w:t>
            </w:r>
          </w:p>
          <w:p w14:paraId="77A5298A"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 xml:space="preserve">Devem ser incluídos os FPA1 elegíveis emitidos por entidades com objeto específico (artigo 83.º </w:t>
            </w:r>
            <w:r w:rsidRPr="002D4939">
              <w:t xml:space="preserve">do Regulamento </w:t>
            </w:r>
            <w:r w:rsidRPr="002D4939">
              <w:rPr>
                <w:rStyle w:val="FormatvorlageInstructionsTabelleText"/>
                <w:rFonts w:ascii="Times New Roman" w:hAnsi="Times New Roman"/>
                <w:sz w:val="24"/>
              </w:rPr>
              <w:t>(UE) n.º 575/2013).</w:t>
            </w:r>
          </w:p>
        </w:tc>
      </w:tr>
      <w:tr w:rsidR="00CC7D2C" w:rsidRPr="002D4939" w14:paraId="4EB0390C" w14:textId="77777777" w:rsidTr="00822842">
        <w:tc>
          <w:tcPr>
            <w:tcW w:w="1129" w:type="dxa"/>
          </w:tcPr>
          <w:p w14:paraId="6905CB10"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0680</w:t>
            </w:r>
          </w:p>
        </w:tc>
        <w:tc>
          <w:tcPr>
            <w:tcW w:w="7620" w:type="dxa"/>
          </w:tcPr>
          <w:p w14:paraId="1E4C0912" w14:textId="77777777" w:rsidR="00CC7D2C" w:rsidRPr="002D4939" w:rsidRDefault="00CC7D2C" w:rsidP="00320EFD">
            <w:pPr>
              <w:pStyle w:val="InstructionsText"/>
              <w:rPr>
                <w:rStyle w:val="FormatvorlageInstructionsTabelleText"/>
                <w:rFonts w:ascii="Times New Roman" w:hAnsi="Times New Roman"/>
                <w:b/>
                <w:sz w:val="24"/>
                <w:u w:val="single"/>
              </w:rPr>
            </w:pPr>
            <w:r w:rsidRPr="002D4939">
              <w:rPr>
                <w:rStyle w:val="InstructionsTabelleberschrift"/>
                <w:rFonts w:ascii="Times New Roman" w:hAnsi="Times New Roman"/>
                <w:sz w:val="24"/>
              </w:rPr>
              <w:t>1.1.2.4.</w:t>
            </w:r>
            <w:r w:rsidRPr="002D4939">
              <w:rPr>
                <w:rStyle w:val="InstructionsTabelleberschrift"/>
                <w:rFonts w:ascii="Times New Roman" w:hAnsi="Times New Roman"/>
                <w:sz w:val="24"/>
              </w:rPr>
              <w:tab/>
              <w:t>Ajustamentos transitórios devidos ao reconhecimento adicional nos FPA1 de instrumentos emitidos por filiais</w:t>
            </w:r>
          </w:p>
          <w:p w14:paraId="6604AC5D"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Artigo 480.</w:t>
            </w:r>
            <w:r w:rsidRPr="002D4939">
              <w:rPr>
                <w:rStyle w:val="FormatvorlageInstructionsTabelleText"/>
                <w:rFonts w:ascii="Times New Roman" w:hAnsi="Times New Roman"/>
                <w:sz w:val="24"/>
                <w:vertAlign w:val="superscript"/>
              </w:rPr>
              <w:t>o</w:t>
            </w:r>
            <w:r w:rsidRPr="002D4939">
              <w:rPr>
                <w:rStyle w:val="FormatvorlageInstructionsTabelleText"/>
                <w:rFonts w:ascii="Times New Roman" w:hAnsi="Times New Roman"/>
                <w:sz w:val="24"/>
              </w:rPr>
              <w:t xml:space="preserve"> </w:t>
            </w:r>
            <w:r w:rsidRPr="002D4939">
              <w:t>do Regulamento (UE) n.</w:t>
            </w:r>
            <w:r w:rsidRPr="002D4939">
              <w:rPr>
                <w:vertAlign w:val="superscript"/>
              </w:rPr>
              <w:t>o</w:t>
            </w:r>
            <w:r w:rsidRPr="002D4939">
              <w:t> 575/2013</w:t>
            </w:r>
          </w:p>
          <w:p w14:paraId="5C5547CC"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Ajustamentos dos FP1 elegíveis incluídos nos FPA1 consolidados devido a disposições transitórias. Esta rubrica é diretamente retirada do modelo CA5.</w:t>
            </w:r>
          </w:p>
        </w:tc>
      </w:tr>
      <w:tr w:rsidR="00CC7D2C" w:rsidRPr="002D4939" w14:paraId="2E31DA4D" w14:textId="77777777" w:rsidTr="00822842">
        <w:tc>
          <w:tcPr>
            <w:tcW w:w="1129" w:type="dxa"/>
          </w:tcPr>
          <w:p w14:paraId="59895654"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0690</w:t>
            </w:r>
          </w:p>
        </w:tc>
        <w:tc>
          <w:tcPr>
            <w:tcW w:w="7620" w:type="dxa"/>
          </w:tcPr>
          <w:p w14:paraId="04C1AD9C" w14:textId="77777777" w:rsidR="00CC7D2C" w:rsidRPr="002D4939" w:rsidRDefault="00CC7D2C" w:rsidP="00320EFD">
            <w:pPr>
              <w:pStyle w:val="InstructionsText"/>
              <w:rPr>
                <w:rStyle w:val="FormatvorlageInstructionsTabelleText"/>
                <w:rFonts w:ascii="Times New Roman" w:hAnsi="Times New Roman"/>
                <w:b/>
                <w:sz w:val="24"/>
                <w:u w:val="single"/>
              </w:rPr>
            </w:pPr>
            <w:r w:rsidRPr="002D4939">
              <w:rPr>
                <w:rStyle w:val="InstructionsTabelleberschrift"/>
                <w:rFonts w:ascii="Times New Roman" w:hAnsi="Times New Roman"/>
                <w:sz w:val="24"/>
              </w:rPr>
              <w:t>1.1.2.5.</w:t>
            </w:r>
            <w:r w:rsidRPr="002D4939">
              <w:rPr>
                <w:rStyle w:val="InstructionsTabelleberschrift"/>
                <w:rFonts w:ascii="Times New Roman" w:hAnsi="Times New Roman"/>
                <w:sz w:val="24"/>
              </w:rPr>
              <w:tab/>
              <w:t>(-) Participações cruzadas em FPA1</w:t>
            </w:r>
          </w:p>
          <w:p w14:paraId="152DEC07"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 xml:space="preserve"> Artigo 4.º, n.º 1, ponto 122, artigo 56.º, alínea b) e artigo 58.º </w:t>
            </w:r>
            <w:r w:rsidRPr="002D4939">
              <w:t>do Regulamento (UE) n.º 575/2013</w:t>
            </w:r>
          </w:p>
          <w:p w14:paraId="1DC47E6B"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 xml:space="preserve">Participações em instrumentos de FPA1 de entidades do setor financeiro (na aceção do artigo 4.º, n.º 1, ponto 27, </w:t>
            </w:r>
            <w:r w:rsidRPr="002D4939">
              <w:t>do Regulamento (UE) n.º 575/2013</w:t>
            </w:r>
            <w:r w:rsidRPr="002D4939">
              <w:rPr>
                <w:rStyle w:val="FormatvorlageInstructionsTabelleText"/>
                <w:rFonts w:ascii="Times New Roman" w:hAnsi="Times New Roman"/>
                <w:sz w:val="24"/>
              </w:rPr>
              <w:t>), quando existirem participações cruzadas que a autoridade competente considere terem sido concebidas para inflacionar artificialmente os fundos próprios da instituição.</w:t>
            </w:r>
          </w:p>
          <w:p w14:paraId="1632995A"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O montante a reportar deve ser calculado com base nas posições longas brutas e deve incluir as rubricas seguradoras dos fundos próprios adicionais de nível 1.</w:t>
            </w:r>
          </w:p>
        </w:tc>
      </w:tr>
      <w:tr w:rsidR="00CC7D2C" w:rsidRPr="002D4939" w14:paraId="1EC9825C" w14:textId="77777777" w:rsidTr="00822842">
        <w:tc>
          <w:tcPr>
            <w:tcW w:w="1129" w:type="dxa"/>
          </w:tcPr>
          <w:p w14:paraId="49909630"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lastRenderedPageBreak/>
              <w:t>0700</w:t>
            </w:r>
          </w:p>
        </w:tc>
        <w:tc>
          <w:tcPr>
            <w:tcW w:w="7620" w:type="dxa"/>
          </w:tcPr>
          <w:p w14:paraId="4ADE7D96" w14:textId="77777777" w:rsidR="00CC7D2C" w:rsidRPr="002D4939" w:rsidRDefault="00CC7D2C" w:rsidP="00320EFD">
            <w:pPr>
              <w:pStyle w:val="InstructionsText"/>
              <w:rPr>
                <w:rStyle w:val="FormatvorlageInstructionsTabelleText"/>
                <w:rFonts w:ascii="Times New Roman" w:hAnsi="Times New Roman"/>
                <w:b/>
                <w:sz w:val="24"/>
                <w:u w:val="single"/>
              </w:rPr>
            </w:pPr>
            <w:r w:rsidRPr="002D4939">
              <w:rPr>
                <w:rStyle w:val="InstructionsTabelleberschrift"/>
                <w:rFonts w:ascii="Times New Roman" w:hAnsi="Times New Roman"/>
                <w:sz w:val="24"/>
              </w:rPr>
              <w:t>1.1.2.6.</w:t>
            </w:r>
            <w:r w:rsidRPr="002D4939">
              <w:rPr>
                <w:rStyle w:val="InstructionsTabelleberschrift"/>
                <w:rFonts w:ascii="Times New Roman" w:hAnsi="Times New Roman"/>
                <w:sz w:val="24"/>
              </w:rPr>
              <w:tab/>
              <w:t>(-) Instrumentos de FPA1 de entidades do setor financeiro nas quais a instituição não tem um investimento significativo</w:t>
            </w:r>
          </w:p>
          <w:p w14:paraId="5484CEA4"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Artigo 4.º, n.º 1, ponto 27, artigo 56.º, alínea c); Artigos 59.</w:t>
            </w:r>
            <w:r w:rsidRPr="002D4939">
              <w:rPr>
                <w:rStyle w:val="FormatvorlageInstructionsTabelleText"/>
                <w:rFonts w:ascii="Times New Roman" w:hAnsi="Times New Roman"/>
                <w:sz w:val="24"/>
                <w:vertAlign w:val="superscript"/>
              </w:rPr>
              <w:t>o</w:t>
            </w:r>
            <w:r w:rsidRPr="002D4939">
              <w:rPr>
                <w:rStyle w:val="FormatvorlageInstructionsTabelleText"/>
                <w:rFonts w:ascii="Times New Roman" w:hAnsi="Times New Roman"/>
                <w:sz w:val="24"/>
              </w:rPr>
              <w:t>, 60.</w:t>
            </w:r>
            <w:r w:rsidRPr="002D4939">
              <w:rPr>
                <w:rStyle w:val="FormatvorlageInstructionsTabelleText"/>
                <w:rFonts w:ascii="Times New Roman" w:hAnsi="Times New Roman"/>
                <w:sz w:val="24"/>
                <w:vertAlign w:val="superscript"/>
              </w:rPr>
              <w:t>o</w:t>
            </w:r>
            <w:r w:rsidRPr="002D4939">
              <w:rPr>
                <w:rStyle w:val="FormatvorlageInstructionsTabelleText"/>
                <w:rFonts w:ascii="Times New Roman" w:hAnsi="Times New Roman"/>
                <w:sz w:val="24"/>
              </w:rPr>
              <w:t xml:space="preserve"> e 79.</w:t>
            </w:r>
            <w:r w:rsidRPr="002D4939">
              <w:rPr>
                <w:rStyle w:val="FormatvorlageInstructionsTabelleText"/>
                <w:rFonts w:ascii="Times New Roman" w:hAnsi="Times New Roman"/>
                <w:sz w:val="24"/>
                <w:vertAlign w:val="superscript"/>
              </w:rPr>
              <w:t>o</w:t>
            </w:r>
            <w:r w:rsidRPr="002D4939">
              <w:rPr>
                <w:rStyle w:val="FormatvorlageInstructionsTabelleText"/>
                <w:rFonts w:ascii="Times New Roman" w:hAnsi="Times New Roman"/>
                <w:sz w:val="24"/>
              </w:rPr>
              <w:t xml:space="preserve"> </w:t>
            </w:r>
            <w:r w:rsidRPr="002D4939">
              <w:t>do Regulamento (UE) n.</w:t>
            </w:r>
            <w:r w:rsidRPr="002D4939">
              <w:rPr>
                <w:vertAlign w:val="superscript"/>
              </w:rPr>
              <w:t>o</w:t>
            </w:r>
            <w:r w:rsidRPr="002D4939">
              <w:t xml:space="preserve"> 575/2013.</w:t>
            </w:r>
          </w:p>
          <w:p w14:paraId="05F839AE"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 xml:space="preserve">A parte dos instrumentos de entidades do setor financeiro (na aceção do artigo 4.º, n.º 1, ponto 27, </w:t>
            </w:r>
            <w:r w:rsidRPr="002D4939">
              <w:t>do Regulamento (UE) n.º 575/2013</w:t>
            </w:r>
            <w:r w:rsidRPr="002D4939">
              <w:rPr>
                <w:rStyle w:val="FormatvorlageInstructionsTabelleText"/>
                <w:rFonts w:ascii="Times New Roman" w:hAnsi="Times New Roman"/>
                <w:sz w:val="24"/>
              </w:rPr>
              <w:t>) detidos pela instituição, caso a instituição não tenha um investimento significativo que tenha de ser deduzido aos FPA1.</w:t>
            </w:r>
          </w:p>
        </w:tc>
      </w:tr>
      <w:tr w:rsidR="00CC7D2C" w:rsidRPr="002D4939" w14:paraId="41E5F99E" w14:textId="77777777" w:rsidTr="00822842">
        <w:tc>
          <w:tcPr>
            <w:tcW w:w="1129" w:type="dxa"/>
          </w:tcPr>
          <w:p w14:paraId="339AB51A"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0710</w:t>
            </w:r>
          </w:p>
        </w:tc>
        <w:tc>
          <w:tcPr>
            <w:tcW w:w="7620" w:type="dxa"/>
          </w:tcPr>
          <w:p w14:paraId="51226A54" w14:textId="77777777" w:rsidR="00CC7D2C" w:rsidRPr="002D4939" w:rsidRDefault="00CC7D2C" w:rsidP="00320EFD">
            <w:pPr>
              <w:pStyle w:val="InstructionsText"/>
              <w:rPr>
                <w:rStyle w:val="FormatvorlageInstructionsTabelleText"/>
                <w:rFonts w:ascii="Times New Roman" w:hAnsi="Times New Roman"/>
                <w:b/>
                <w:sz w:val="24"/>
                <w:u w:val="single"/>
              </w:rPr>
            </w:pPr>
            <w:r w:rsidRPr="002D4939">
              <w:rPr>
                <w:rStyle w:val="InstructionsTabelleberschrift"/>
                <w:rFonts w:ascii="Times New Roman" w:hAnsi="Times New Roman"/>
                <w:sz w:val="24"/>
              </w:rPr>
              <w:t>1.1.2.7.</w:t>
            </w:r>
            <w:r w:rsidRPr="002D4939">
              <w:rPr>
                <w:rStyle w:val="InstructionsTabelleberschrift"/>
                <w:rFonts w:ascii="Times New Roman" w:hAnsi="Times New Roman"/>
                <w:sz w:val="24"/>
              </w:rPr>
              <w:tab/>
              <w:t>(-) Instrumentos de FPA1 de entidades do setor financeiro nas quais a instituição tem um investimento significativo</w:t>
            </w:r>
          </w:p>
          <w:p w14:paraId="30560816"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 xml:space="preserve">Artigo 4.º, n.º 1, ponto 27, artigo 56.º, alínea d), e artigos 59.º a 79.º </w:t>
            </w:r>
            <w:r w:rsidRPr="002D4939">
              <w:t>do Regulamento (UE) n.º 575/2013</w:t>
            </w:r>
          </w:p>
          <w:p w14:paraId="6F80F939"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 xml:space="preserve">Os instrumentos de FPA1 de entidades do setor financeiro (na aceção do artigo 4.º, n.º 1, ponto 27, </w:t>
            </w:r>
            <w:r w:rsidRPr="002D4939">
              <w:t>do Regulamento (UE) n.º 575/2013</w:t>
            </w:r>
            <w:r w:rsidRPr="002D4939">
              <w:rPr>
                <w:rStyle w:val="FormatvorlageInstructionsTabelleText"/>
                <w:rFonts w:ascii="Times New Roman" w:hAnsi="Times New Roman"/>
                <w:sz w:val="24"/>
              </w:rPr>
              <w:t>) detidos pela instituição, caso esta tenha um investimento significativo, são integralmente deduzidos</w:t>
            </w:r>
          </w:p>
        </w:tc>
      </w:tr>
      <w:tr w:rsidR="00CC7D2C" w:rsidRPr="002D4939" w14:paraId="25A9DEF2" w14:textId="77777777" w:rsidTr="00822842">
        <w:tc>
          <w:tcPr>
            <w:tcW w:w="1129" w:type="dxa"/>
          </w:tcPr>
          <w:p w14:paraId="2EA5EA42"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0720</w:t>
            </w:r>
          </w:p>
        </w:tc>
        <w:tc>
          <w:tcPr>
            <w:tcW w:w="7620" w:type="dxa"/>
          </w:tcPr>
          <w:p w14:paraId="2E18A0DF" w14:textId="77777777" w:rsidR="00CC7D2C" w:rsidRPr="002D4939" w:rsidRDefault="00CC7D2C" w:rsidP="00320EFD">
            <w:pPr>
              <w:pStyle w:val="InstructionsText"/>
              <w:rPr>
                <w:rStyle w:val="FormatvorlageInstructionsTabelleText"/>
                <w:rFonts w:ascii="Times New Roman" w:hAnsi="Times New Roman"/>
                <w:b/>
                <w:sz w:val="24"/>
                <w:u w:val="single"/>
              </w:rPr>
            </w:pPr>
            <w:r w:rsidRPr="002D4939">
              <w:rPr>
                <w:rStyle w:val="InstructionsTabelleberschrift"/>
                <w:rFonts w:ascii="Times New Roman" w:hAnsi="Times New Roman"/>
                <w:sz w:val="24"/>
              </w:rPr>
              <w:t>1.1.2.8.</w:t>
            </w:r>
            <w:r w:rsidRPr="002D4939">
              <w:rPr>
                <w:rStyle w:val="InstructionsTabelleberschrift"/>
                <w:rFonts w:ascii="Times New Roman" w:hAnsi="Times New Roman"/>
                <w:sz w:val="24"/>
              </w:rPr>
              <w:tab/>
              <w:t xml:space="preserve">(-) Excesso de dedução de rubricas dos FP2 relativamente aos FP2 </w:t>
            </w:r>
          </w:p>
          <w:p w14:paraId="01E05C03"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Artigo 56.º, alínea e),</w:t>
            </w:r>
            <w:r w:rsidRPr="002D4939">
              <w:t xml:space="preserve"> do Regulamento (UE) n.º 575/2013</w:t>
            </w:r>
          </w:p>
          <w:p w14:paraId="1736A021"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O montante a reportar é diretamente retirado do elemento «Excesso de dedução de elementos dos FP2 relativamente aos FP2 (deduzido aos FPA1)» do modelo CA1.</w:t>
            </w:r>
          </w:p>
        </w:tc>
      </w:tr>
      <w:tr w:rsidR="00CC7D2C" w:rsidRPr="002D4939" w14:paraId="72D816DB" w14:textId="77777777" w:rsidTr="00822842">
        <w:tc>
          <w:tcPr>
            <w:tcW w:w="1129" w:type="dxa"/>
          </w:tcPr>
          <w:p w14:paraId="00DAA2F0"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0730</w:t>
            </w:r>
          </w:p>
        </w:tc>
        <w:tc>
          <w:tcPr>
            <w:tcW w:w="7620" w:type="dxa"/>
          </w:tcPr>
          <w:p w14:paraId="5EA98D6E" w14:textId="77777777" w:rsidR="00CC7D2C" w:rsidRPr="002D4939" w:rsidRDefault="00CC7D2C" w:rsidP="00320EFD">
            <w:pPr>
              <w:pStyle w:val="InstructionsText"/>
              <w:rPr>
                <w:rStyle w:val="InstructionsTabelleberschrift"/>
                <w:rFonts w:ascii="Times New Roman" w:hAnsi="Times New Roman"/>
                <w:sz w:val="24"/>
              </w:rPr>
            </w:pPr>
            <w:r w:rsidRPr="002D4939">
              <w:rPr>
                <w:rStyle w:val="InstructionsTabelleberschrift"/>
                <w:rFonts w:ascii="Times New Roman" w:hAnsi="Times New Roman"/>
                <w:sz w:val="24"/>
              </w:rPr>
              <w:t>1.1.2.9.</w:t>
            </w:r>
            <w:r w:rsidRPr="002D4939">
              <w:rPr>
                <w:rStyle w:val="InstructionsTabelleberschrift"/>
                <w:rFonts w:ascii="Times New Roman" w:hAnsi="Times New Roman"/>
                <w:sz w:val="24"/>
              </w:rPr>
              <w:tab/>
              <w:t>Outros ajustamentos transitórios dos FPA1</w:t>
            </w:r>
          </w:p>
          <w:p w14:paraId="29A3904D" w14:textId="337467D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Artigos 472.</w:t>
            </w:r>
            <w:r w:rsidRPr="002D4939">
              <w:rPr>
                <w:rStyle w:val="FormatvorlageInstructionsTabelleText"/>
                <w:rFonts w:ascii="Times New Roman" w:hAnsi="Times New Roman"/>
                <w:sz w:val="24"/>
                <w:vertAlign w:val="superscript"/>
              </w:rPr>
              <w:t>o</w:t>
            </w:r>
            <w:r w:rsidRPr="002D4939">
              <w:rPr>
                <w:rStyle w:val="FormatvorlageInstructionsTabelleText"/>
                <w:rFonts w:ascii="Times New Roman" w:hAnsi="Times New Roman"/>
                <w:sz w:val="24"/>
              </w:rPr>
              <w:t>, 474.</w:t>
            </w:r>
            <w:r w:rsidRPr="002D4939">
              <w:rPr>
                <w:rStyle w:val="FormatvorlageInstructionsTabelleText"/>
                <w:rFonts w:ascii="Times New Roman" w:hAnsi="Times New Roman"/>
                <w:sz w:val="24"/>
                <w:vertAlign w:val="superscript"/>
              </w:rPr>
              <w:t>o</w:t>
            </w:r>
            <w:r w:rsidRPr="002D4939">
              <w:rPr>
                <w:rStyle w:val="FormatvorlageInstructionsTabelleText"/>
                <w:rFonts w:ascii="Times New Roman" w:hAnsi="Times New Roman"/>
                <w:sz w:val="24"/>
              </w:rPr>
              <w:t>, 475.</w:t>
            </w:r>
            <w:r w:rsidRPr="002D4939">
              <w:rPr>
                <w:rStyle w:val="FormatvorlageInstructionsTabelleText"/>
                <w:rFonts w:ascii="Times New Roman" w:hAnsi="Times New Roman"/>
                <w:sz w:val="24"/>
                <w:vertAlign w:val="superscript"/>
              </w:rPr>
              <w:t>o</w:t>
            </w:r>
            <w:r w:rsidRPr="002D4939">
              <w:rPr>
                <w:rStyle w:val="FormatvorlageInstructionsTabelleText"/>
                <w:rFonts w:ascii="Times New Roman" w:hAnsi="Times New Roman"/>
                <w:sz w:val="24"/>
              </w:rPr>
              <w:t>, 478.</w:t>
            </w:r>
            <w:r w:rsidRPr="002D4939">
              <w:rPr>
                <w:rStyle w:val="FormatvorlageInstructionsTabelleText"/>
                <w:rFonts w:ascii="Times New Roman" w:hAnsi="Times New Roman"/>
                <w:sz w:val="24"/>
                <w:vertAlign w:val="superscript"/>
              </w:rPr>
              <w:t>o</w:t>
            </w:r>
            <w:r w:rsidRPr="002D4939">
              <w:rPr>
                <w:rStyle w:val="FormatvorlageInstructionsTabelleText"/>
                <w:rFonts w:ascii="Times New Roman" w:hAnsi="Times New Roman"/>
                <w:sz w:val="24"/>
              </w:rPr>
              <w:t xml:space="preserve"> e 481.</w:t>
            </w:r>
            <w:r w:rsidRPr="002D4939">
              <w:rPr>
                <w:rStyle w:val="FormatvorlageInstructionsTabelleText"/>
                <w:rFonts w:ascii="Times New Roman" w:hAnsi="Times New Roman"/>
                <w:sz w:val="24"/>
                <w:vertAlign w:val="superscript"/>
              </w:rPr>
              <w:t>o</w:t>
            </w:r>
            <w:r w:rsidRPr="002D4939">
              <w:rPr>
                <w:rStyle w:val="FormatvorlageInstructionsTabelleText"/>
                <w:rFonts w:ascii="Times New Roman" w:hAnsi="Times New Roman"/>
                <w:sz w:val="24"/>
              </w:rPr>
              <w:t xml:space="preserve"> </w:t>
            </w:r>
            <w:r w:rsidRPr="002D4939">
              <w:t>do Regulamento (UE) n.</w:t>
            </w:r>
            <w:r w:rsidRPr="002D4939">
              <w:rPr>
                <w:vertAlign w:val="superscript"/>
              </w:rPr>
              <w:t>o</w:t>
            </w:r>
            <w:r w:rsidRPr="002D4939">
              <w:t> 575/2013</w:t>
            </w:r>
          </w:p>
          <w:p w14:paraId="02E3A907"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Ajustamentos devido a disposições transitórias. O montante a reportar é diretamente retirado do modelo CA5.</w:t>
            </w:r>
          </w:p>
        </w:tc>
      </w:tr>
      <w:tr w:rsidR="00CC7D2C" w:rsidRPr="002D4939" w14:paraId="4D2C1ED3" w14:textId="77777777" w:rsidTr="00822842">
        <w:tc>
          <w:tcPr>
            <w:tcW w:w="1129" w:type="dxa"/>
          </w:tcPr>
          <w:p w14:paraId="66F1BAEE"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0740</w:t>
            </w:r>
          </w:p>
        </w:tc>
        <w:tc>
          <w:tcPr>
            <w:tcW w:w="7620" w:type="dxa"/>
          </w:tcPr>
          <w:p w14:paraId="629D3877" w14:textId="77777777" w:rsidR="00CC7D2C" w:rsidRPr="002D4939" w:rsidRDefault="00CC7D2C" w:rsidP="00320EFD">
            <w:pPr>
              <w:pStyle w:val="InstructionsText"/>
              <w:rPr>
                <w:rStyle w:val="FormatvorlageInstructionsTabelleText"/>
                <w:rFonts w:ascii="Times New Roman" w:hAnsi="Times New Roman"/>
                <w:b/>
                <w:sz w:val="24"/>
                <w:u w:val="single"/>
              </w:rPr>
            </w:pPr>
            <w:r w:rsidRPr="002D4939">
              <w:rPr>
                <w:rStyle w:val="InstructionsTabelleberschrift"/>
                <w:rFonts w:ascii="Times New Roman" w:hAnsi="Times New Roman"/>
                <w:sz w:val="24"/>
              </w:rPr>
              <w:t>1.1.2.10.</w:t>
            </w:r>
            <w:r w:rsidRPr="002D4939">
              <w:rPr>
                <w:rStyle w:val="InstructionsTabelleberschrift"/>
                <w:rFonts w:ascii="Times New Roman" w:hAnsi="Times New Roman"/>
                <w:sz w:val="24"/>
              </w:rPr>
              <w:tab/>
              <w:t>Excesso de dedução de rubricas dos FPA1 relativamente aos FPA1 (deduzido aos FPP1)</w:t>
            </w:r>
          </w:p>
          <w:p w14:paraId="448C1EAC"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 xml:space="preserve">Artigo 36.º, n.º 1, alínea j), </w:t>
            </w:r>
            <w:r w:rsidRPr="002D4939">
              <w:t>do Regulamento (UE) n.º 575/2013</w:t>
            </w:r>
          </w:p>
          <w:p w14:paraId="4E818679"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Os FPA1 não podem ser negativos, mas pode acontecer que as deduções aos FPA1 sejam superiores aos FPA1 mais os prémios de emissão relacionados. Nesses casos, os FPA1 devem ser iguais a zero e as deduções em excesso a esses fundos próprios devem ser deduzidas aos FPP1.</w:t>
            </w:r>
          </w:p>
          <w:p w14:paraId="5A10AF90"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Com esta rubrica, a soma das rubricas 1.1.2.1 a 1.1.2.12 nunca é menor de zero. Se esta rubrica apresentar um valor positivo, a rubrica 1.1.1.16 deve ser o inverso desse valor.</w:t>
            </w:r>
          </w:p>
        </w:tc>
      </w:tr>
      <w:tr w:rsidR="00CC7D2C" w:rsidRPr="002D4939" w14:paraId="76E516A8" w14:textId="77777777" w:rsidTr="00822842">
        <w:tc>
          <w:tcPr>
            <w:tcW w:w="1129" w:type="dxa"/>
          </w:tcPr>
          <w:p w14:paraId="30A753A1"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0744</w:t>
            </w:r>
          </w:p>
        </w:tc>
        <w:tc>
          <w:tcPr>
            <w:tcW w:w="7620" w:type="dxa"/>
          </w:tcPr>
          <w:p w14:paraId="1E400C33" w14:textId="77777777" w:rsidR="00CC7D2C" w:rsidRPr="002D4939" w:rsidRDefault="00CC7D2C" w:rsidP="00320EFD">
            <w:pPr>
              <w:pStyle w:val="InstructionsText"/>
              <w:rPr>
                <w:rStyle w:val="InstructionsTabelleberschrift"/>
                <w:rFonts w:ascii="Times New Roman" w:hAnsi="Times New Roman"/>
                <w:sz w:val="24"/>
              </w:rPr>
            </w:pPr>
            <w:r w:rsidRPr="002D4939">
              <w:rPr>
                <w:rStyle w:val="InstructionsTabelleberschrift"/>
                <w:rFonts w:ascii="Times New Roman" w:hAnsi="Times New Roman"/>
                <w:sz w:val="24"/>
              </w:rPr>
              <w:t>1.1.2.11.</w:t>
            </w:r>
            <w:r w:rsidRPr="002D4939">
              <w:rPr>
                <w:rStyle w:val="InstructionsTabelleberschrift"/>
                <w:rFonts w:ascii="Times New Roman" w:hAnsi="Times New Roman"/>
                <w:sz w:val="24"/>
              </w:rPr>
              <w:tab/>
              <w:t>(-) Deduções adicionais aos FPA1 por força do artigo 3.º do Regulamento (UE) n.º 575/2013</w:t>
            </w:r>
          </w:p>
          <w:p w14:paraId="1A20C9A9" w14:textId="77777777" w:rsidR="00CC7D2C" w:rsidRPr="002D4939" w:rsidRDefault="00CC7D2C" w:rsidP="00320EFD">
            <w:pPr>
              <w:pStyle w:val="InstructionsText"/>
              <w:rPr>
                <w:rStyle w:val="InstructionsTabelleberschrift"/>
                <w:rFonts w:ascii="Times New Roman" w:hAnsi="Times New Roman"/>
                <w:b w:val="0"/>
                <w:sz w:val="24"/>
                <w:u w:val="none"/>
              </w:rPr>
            </w:pPr>
            <w:r w:rsidRPr="002D4939">
              <w:rPr>
                <w:rStyle w:val="InstructionsTabelleberschrift"/>
                <w:rFonts w:ascii="Times New Roman" w:hAnsi="Times New Roman"/>
                <w:b w:val="0"/>
                <w:sz w:val="24"/>
                <w:u w:val="none"/>
              </w:rPr>
              <w:t>Artigo 3.</w:t>
            </w:r>
            <w:r w:rsidRPr="002D4939">
              <w:rPr>
                <w:rStyle w:val="InstructionsTabelleberschrift"/>
                <w:rFonts w:ascii="Times New Roman" w:hAnsi="Times New Roman"/>
                <w:b w:val="0"/>
                <w:sz w:val="24"/>
                <w:u w:val="none"/>
                <w:vertAlign w:val="superscript"/>
              </w:rPr>
              <w:t>o</w:t>
            </w:r>
            <w:r w:rsidRPr="002D4939">
              <w:rPr>
                <w:rStyle w:val="InstructionsTabelleberschrift"/>
                <w:rFonts w:ascii="Times New Roman" w:hAnsi="Times New Roman"/>
                <w:b w:val="0"/>
                <w:sz w:val="24"/>
                <w:u w:val="none"/>
              </w:rPr>
              <w:t xml:space="preserve"> </w:t>
            </w:r>
            <w:r w:rsidRPr="002D4939">
              <w:t>do Regulamento (UE) n.</w:t>
            </w:r>
            <w:r w:rsidRPr="002D4939">
              <w:rPr>
                <w:vertAlign w:val="superscript"/>
              </w:rPr>
              <w:t>o</w:t>
            </w:r>
            <w:r w:rsidRPr="002D4939">
              <w:t> 575/2013</w:t>
            </w:r>
          </w:p>
        </w:tc>
      </w:tr>
      <w:tr w:rsidR="00CC7D2C" w:rsidRPr="002D4939" w14:paraId="14CFF964" w14:textId="77777777" w:rsidTr="00822842">
        <w:tc>
          <w:tcPr>
            <w:tcW w:w="1129" w:type="dxa"/>
          </w:tcPr>
          <w:p w14:paraId="4DA3290F"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0748</w:t>
            </w:r>
          </w:p>
        </w:tc>
        <w:tc>
          <w:tcPr>
            <w:tcW w:w="7620" w:type="dxa"/>
          </w:tcPr>
          <w:p w14:paraId="076B125F" w14:textId="77777777" w:rsidR="00CC7D2C" w:rsidRPr="002D4939" w:rsidRDefault="00CC7D2C" w:rsidP="00320EFD">
            <w:pPr>
              <w:pStyle w:val="InstructionsText"/>
              <w:rPr>
                <w:rStyle w:val="InstructionsTabelleberschrift"/>
                <w:rFonts w:ascii="Times New Roman" w:hAnsi="Times New Roman"/>
                <w:b w:val="0"/>
                <w:sz w:val="24"/>
                <w:u w:val="none"/>
              </w:rPr>
            </w:pPr>
            <w:r w:rsidRPr="002D4939">
              <w:rPr>
                <w:rStyle w:val="InstructionsTabelleberschrift"/>
                <w:rFonts w:ascii="Times New Roman" w:hAnsi="Times New Roman"/>
                <w:sz w:val="24"/>
              </w:rPr>
              <w:t>1.1.2.12.</w:t>
            </w:r>
            <w:r w:rsidRPr="002D4939">
              <w:rPr>
                <w:rStyle w:val="InstructionsTabelleberschrift"/>
                <w:rFonts w:ascii="Times New Roman" w:hAnsi="Times New Roman"/>
                <w:sz w:val="24"/>
              </w:rPr>
              <w:tab/>
              <w:t>Elementos ou deduções dos FPA1 — outros</w:t>
            </w:r>
          </w:p>
          <w:p w14:paraId="31AC8BE6" w14:textId="77777777" w:rsidR="00CC7D2C" w:rsidRPr="002D4939" w:rsidRDefault="00CC7D2C" w:rsidP="00320EFD">
            <w:pPr>
              <w:pStyle w:val="InstructionsText"/>
              <w:rPr>
                <w:rStyle w:val="InstructionsTabelleberschrift"/>
                <w:rFonts w:ascii="Times New Roman" w:hAnsi="Times New Roman"/>
                <w:b w:val="0"/>
                <w:sz w:val="24"/>
                <w:u w:val="none"/>
              </w:rPr>
            </w:pPr>
            <w:r w:rsidRPr="002D4939">
              <w:rPr>
                <w:rStyle w:val="InstructionsTabelleberschrift"/>
                <w:rFonts w:ascii="Times New Roman" w:hAnsi="Times New Roman"/>
                <w:b w:val="0"/>
                <w:sz w:val="24"/>
                <w:u w:val="none"/>
              </w:rPr>
              <w:lastRenderedPageBreak/>
              <w:t xml:space="preserve">Esta linha destina-se a permitir uma certa flexibilidade exclusivamente para efeitos de reporte. Só deve ser preenchida nos raros casos em que não exista uma decisão definitiva sobre o reporte de determinadas rubricas/deduções dos fundos próprios no atual modelo CA1. Assim, esta linha só deve ser preenchida se uma rubrica dos FPA1 ou uma dedução a uma rubrica desses fundos próprios não puder ser afetada a uma das linhas 530 a 744. </w:t>
            </w:r>
          </w:p>
          <w:p w14:paraId="437FB1AC" w14:textId="77777777" w:rsidR="00CC7D2C" w:rsidRPr="002D4939" w:rsidRDefault="00CC7D2C" w:rsidP="00320EFD">
            <w:pPr>
              <w:pStyle w:val="InstructionsText"/>
              <w:rPr>
                <w:rStyle w:val="InstructionsTabelleberschrift"/>
                <w:rFonts w:ascii="Times New Roman" w:hAnsi="Times New Roman"/>
                <w:b w:val="0"/>
                <w:sz w:val="24"/>
                <w:u w:val="none"/>
              </w:rPr>
            </w:pPr>
            <w:r w:rsidRPr="002D4939">
              <w:rPr>
                <w:rStyle w:val="InstructionsTabelleberschrift"/>
                <w:rFonts w:ascii="Times New Roman" w:hAnsi="Times New Roman"/>
                <w:b w:val="0"/>
                <w:sz w:val="24"/>
                <w:u w:val="none"/>
              </w:rPr>
              <w:t xml:space="preserve">Esta linha não pode ser utilizada para a afetação de elementos/deduções dos fundos próprios não abrangidas pelo </w:t>
            </w:r>
            <w:r w:rsidRPr="002D4939">
              <w:t xml:space="preserve">Regulamento (UE) n.º 575/2013 </w:t>
            </w:r>
            <w:r w:rsidRPr="002D4939">
              <w:rPr>
                <w:rStyle w:val="InstructionsTabelleberschrift"/>
                <w:rFonts w:ascii="Times New Roman" w:hAnsi="Times New Roman"/>
                <w:b w:val="0"/>
                <w:sz w:val="24"/>
                <w:u w:val="none"/>
              </w:rPr>
              <w:t>no cálculo dos rácios de solvência (p. ex., uma afetação de elementos/deduções de fundos próprios nacionais não abrangidas</w:t>
            </w:r>
            <w:r w:rsidRPr="002D4939">
              <w:t xml:space="preserve"> pelo citado regulamento</w:t>
            </w:r>
            <w:r w:rsidRPr="002D4939">
              <w:rPr>
                <w:rStyle w:val="InstructionsTabelleberschrift"/>
                <w:rFonts w:ascii="Times New Roman" w:hAnsi="Times New Roman"/>
                <w:b w:val="0"/>
                <w:sz w:val="24"/>
                <w:u w:val="none"/>
              </w:rPr>
              <w:t>).</w:t>
            </w:r>
          </w:p>
        </w:tc>
      </w:tr>
      <w:tr w:rsidR="00CC7D2C" w:rsidRPr="002D4939" w14:paraId="0D98E6DF" w14:textId="77777777" w:rsidTr="00822842">
        <w:tc>
          <w:tcPr>
            <w:tcW w:w="1129" w:type="dxa"/>
          </w:tcPr>
          <w:p w14:paraId="099F2602"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lastRenderedPageBreak/>
              <w:t>0750</w:t>
            </w:r>
          </w:p>
        </w:tc>
        <w:tc>
          <w:tcPr>
            <w:tcW w:w="7620" w:type="dxa"/>
          </w:tcPr>
          <w:p w14:paraId="3981C270" w14:textId="77777777" w:rsidR="00CC7D2C" w:rsidRPr="002D4939" w:rsidRDefault="00CC7D2C" w:rsidP="00320EFD">
            <w:pPr>
              <w:pStyle w:val="InstructionsText"/>
              <w:rPr>
                <w:rStyle w:val="FormatvorlageInstructionsTabelleText"/>
                <w:rFonts w:ascii="Times New Roman" w:hAnsi="Times New Roman"/>
                <w:b/>
                <w:sz w:val="24"/>
                <w:u w:val="single"/>
              </w:rPr>
            </w:pPr>
            <w:r w:rsidRPr="002D4939">
              <w:rPr>
                <w:rStyle w:val="InstructionsTabelleberschrift"/>
                <w:rFonts w:ascii="Times New Roman" w:hAnsi="Times New Roman"/>
                <w:sz w:val="24"/>
              </w:rPr>
              <w:t>1.2</w:t>
            </w:r>
            <w:r w:rsidRPr="002D4939">
              <w:rPr>
                <w:rStyle w:val="InstructionsTabelleberschrift"/>
                <w:rFonts w:ascii="Times New Roman" w:hAnsi="Times New Roman"/>
                <w:sz w:val="24"/>
              </w:rPr>
              <w:tab/>
              <w:t>FUNDOS PRÓPRIOS DE NÍVEL 2</w:t>
            </w:r>
          </w:p>
          <w:p w14:paraId="420D26DE"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Artigo 71.</w:t>
            </w:r>
            <w:r w:rsidRPr="002D4939">
              <w:rPr>
                <w:rStyle w:val="FormatvorlageInstructionsTabelleText"/>
                <w:rFonts w:ascii="Times New Roman" w:hAnsi="Times New Roman"/>
                <w:sz w:val="24"/>
                <w:vertAlign w:val="superscript"/>
              </w:rPr>
              <w:t>o</w:t>
            </w:r>
            <w:r w:rsidRPr="002D4939">
              <w:rPr>
                <w:rStyle w:val="FormatvorlageInstructionsTabelleText"/>
                <w:rFonts w:ascii="Times New Roman" w:hAnsi="Times New Roman"/>
                <w:sz w:val="24"/>
              </w:rPr>
              <w:t xml:space="preserve"> </w:t>
            </w:r>
            <w:r w:rsidRPr="002D4939">
              <w:t>do Regulamento (UE) n.</w:t>
            </w:r>
            <w:r w:rsidRPr="002D4939">
              <w:rPr>
                <w:vertAlign w:val="superscript"/>
              </w:rPr>
              <w:t>o</w:t>
            </w:r>
            <w:r w:rsidRPr="002D4939">
              <w:t> 575/2013</w:t>
            </w:r>
          </w:p>
        </w:tc>
      </w:tr>
      <w:tr w:rsidR="00CC7D2C" w:rsidRPr="002D4939" w14:paraId="56549326" w14:textId="77777777" w:rsidTr="00822842">
        <w:tc>
          <w:tcPr>
            <w:tcW w:w="1129" w:type="dxa"/>
          </w:tcPr>
          <w:p w14:paraId="3DDDB2C8"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0760</w:t>
            </w:r>
          </w:p>
        </w:tc>
        <w:tc>
          <w:tcPr>
            <w:tcW w:w="7620" w:type="dxa"/>
          </w:tcPr>
          <w:p w14:paraId="7D207E37" w14:textId="77777777" w:rsidR="00CC7D2C" w:rsidRPr="002D4939" w:rsidRDefault="00CC7D2C" w:rsidP="00320EFD">
            <w:pPr>
              <w:pStyle w:val="InstructionsText"/>
              <w:rPr>
                <w:rStyle w:val="FormatvorlageInstructionsTabelleText"/>
                <w:rFonts w:ascii="Times New Roman" w:hAnsi="Times New Roman"/>
                <w:b/>
                <w:sz w:val="24"/>
                <w:u w:val="single"/>
              </w:rPr>
            </w:pPr>
            <w:r w:rsidRPr="002D4939">
              <w:rPr>
                <w:rStyle w:val="InstructionsTabelleberschrift"/>
                <w:rFonts w:ascii="Times New Roman" w:hAnsi="Times New Roman"/>
                <w:sz w:val="24"/>
              </w:rPr>
              <w:t>1.2.1.</w:t>
            </w:r>
            <w:r w:rsidRPr="002D4939">
              <w:rPr>
                <w:rStyle w:val="InstructionsTabelleberschrift"/>
                <w:rFonts w:ascii="Times New Roman" w:hAnsi="Times New Roman"/>
                <w:sz w:val="24"/>
              </w:rPr>
              <w:tab/>
              <w:t>Instrumentos de fundos próprios e prémios de emissão elegíveis como FP2</w:t>
            </w:r>
          </w:p>
          <w:p w14:paraId="629702D5"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 xml:space="preserve">Artigo 62.º, alínea a), artigos 63.º a 65.º, artigo 66.º, alínea a), e artigo 67.º </w:t>
            </w:r>
            <w:r w:rsidRPr="002D4939">
              <w:t>do Regulamento (UE) n.º 575/2013</w:t>
            </w:r>
          </w:p>
        </w:tc>
      </w:tr>
      <w:tr w:rsidR="00CC7D2C" w:rsidRPr="002D4939" w14:paraId="5D1B7DAB" w14:textId="77777777" w:rsidTr="00822842">
        <w:tc>
          <w:tcPr>
            <w:tcW w:w="1129" w:type="dxa"/>
          </w:tcPr>
          <w:p w14:paraId="059DF69E"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0771</w:t>
            </w:r>
          </w:p>
        </w:tc>
        <w:tc>
          <w:tcPr>
            <w:tcW w:w="7620" w:type="dxa"/>
          </w:tcPr>
          <w:p w14:paraId="180ACEC3" w14:textId="77777777" w:rsidR="00CC7D2C" w:rsidRPr="002D4939" w:rsidRDefault="00CC7D2C" w:rsidP="00320EFD">
            <w:pPr>
              <w:pStyle w:val="InstructionsText"/>
              <w:rPr>
                <w:rStyle w:val="FormatvorlageInstructionsTabelleText"/>
                <w:rFonts w:ascii="Times New Roman" w:hAnsi="Times New Roman"/>
                <w:b/>
                <w:sz w:val="24"/>
                <w:u w:val="single"/>
              </w:rPr>
            </w:pPr>
            <w:r w:rsidRPr="002D4939">
              <w:rPr>
                <w:rStyle w:val="InstructionsTabelleberschrift"/>
                <w:rFonts w:ascii="Times New Roman" w:hAnsi="Times New Roman"/>
                <w:sz w:val="24"/>
              </w:rPr>
              <w:t>1.2.1.1.</w:t>
            </w:r>
            <w:r w:rsidRPr="002D4939">
              <w:rPr>
                <w:rStyle w:val="InstructionsTabelleberschrift"/>
                <w:rFonts w:ascii="Times New Roman" w:hAnsi="Times New Roman"/>
                <w:sz w:val="24"/>
              </w:rPr>
              <w:tab/>
              <w:t>Instrumentos de fundos próprios integralmente realizados e emitidos diretamente</w:t>
            </w:r>
          </w:p>
          <w:p w14:paraId="71AACDA1"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Artigo 62.</w:t>
            </w:r>
            <w:r w:rsidRPr="002D4939">
              <w:rPr>
                <w:rStyle w:val="FormatvorlageInstructionsTabelleText"/>
                <w:rFonts w:ascii="Times New Roman" w:hAnsi="Times New Roman"/>
                <w:sz w:val="24"/>
                <w:vertAlign w:val="superscript"/>
              </w:rPr>
              <w:t>o</w:t>
            </w:r>
            <w:r w:rsidRPr="002D4939">
              <w:rPr>
                <w:rStyle w:val="FormatvorlageInstructionsTabelleText"/>
                <w:rFonts w:ascii="Times New Roman" w:hAnsi="Times New Roman"/>
                <w:sz w:val="24"/>
              </w:rPr>
              <w:t>, alínea a), e artigos 63.</w:t>
            </w:r>
            <w:r w:rsidRPr="002D4939">
              <w:rPr>
                <w:rStyle w:val="FormatvorlageInstructionsTabelleText"/>
                <w:rFonts w:ascii="Times New Roman" w:hAnsi="Times New Roman"/>
                <w:sz w:val="24"/>
                <w:vertAlign w:val="superscript"/>
              </w:rPr>
              <w:t>o</w:t>
            </w:r>
            <w:r w:rsidRPr="002D4939">
              <w:rPr>
                <w:rStyle w:val="FormatvorlageInstructionsTabelleText"/>
                <w:rFonts w:ascii="Times New Roman" w:hAnsi="Times New Roman"/>
                <w:sz w:val="24"/>
              </w:rPr>
              <w:t xml:space="preserve"> e 65.</w:t>
            </w:r>
            <w:r w:rsidRPr="002D4939">
              <w:rPr>
                <w:rStyle w:val="FormatvorlageInstructionsTabelleText"/>
                <w:rFonts w:ascii="Times New Roman" w:hAnsi="Times New Roman"/>
                <w:sz w:val="24"/>
                <w:vertAlign w:val="superscript"/>
              </w:rPr>
              <w:t>o</w:t>
            </w:r>
            <w:r w:rsidRPr="002D4939">
              <w:rPr>
                <w:rStyle w:val="FormatvorlageInstructionsTabelleText"/>
                <w:rFonts w:ascii="Times New Roman" w:hAnsi="Times New Roman"/>
                <w:sz w:val="24"/>
              </w:rPr>
              <w:t xml:space="preserve"> </w:t>
            </w:r>
            <w:r w:rsidRPr="002D4939">
              <w:t>do Regulamento (UE) n.</w:t>
            </w:r>
            <w:r w:rsidRPr="002D4939">
              <w:rPr>
                <w:vertAlign w:val="superscript"/>
              </w:rPr>
              <w:t>o</w:t>
            </w:r>
            <w:r w:rsidRPr="002D4939">
              <w:t xml:space="preserve"> 575/2013</w:t>
            </w:r>
          </w:p>
          <w:p w14:paraId="409F7B92"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 xml:space="preserve">O montante a reportar não pode incluir os prémios de emissão relacionados com os instrumentos. </w:t>
            </w:r>
          </w:p>
          <w:p w14:paraId="41546109"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Os instrumentos de fundos próprios podem assumir a forma de capital próprio ou passivos, nomeadamente empréstimos subordinados que satisfaçam os critérios de elegibilidade.</w:t>
            </w:r>
          </w:p>
        </w:tc>
      </w:tr>
      <w:tr w:rsidR="00CC7D2C" w:rsidRPr="002D4939" w14:paraId="0562750A" w14:textId="77777777" w:rsidTr="00822842">
        <w:tc>
          <w:tcPr>
            <w:tcW w:w="1129" w:type="dxa"/>
          </w:tcPr>
          <w:p w14:paraId="02B0FC71"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0780</w:t>
            </w:r>
          </w:p>
        </w:tc>
        <w:tc>
          <w:tcPr>
            <w:tcW w:w="7620" w:type="dxa"/>
          </w:tcPr>
          <w:p w14:paraId="5AD11D11" w14:textId="77777777" w:rsidR="00CC7D2C" w:rsidRPr="002D4939" w:rsidRDefault="00CC7D2C" w:rsidP="00320EFD">
            <w:pPr>
              <w:pStyle w:val="InstructionsText"/>
              <w:rPr>
                <w:rStyle w:val="FormatvorlageInstructionsTabelleText"/>
                <w:rFonts w:ascii="Times New Roman" w:hAnsi="Times New Roman"/>
                <w:b/>
                <w:sz w:val="24"/>
                <w:u w:val="single"/>
              </w:rPr>
            </w:pPr>
            <w:r w:rsidRPr="002D4939">
              <w:rPr>
                <w:rStyle w:val="InstructionsTabelleberschrift"/>
                <w:rFonts w:ascii="Times New Roman" w:hAnsi="Times New Roman"/>
                <w:sz w:val="24"/>
              </w:rPr>
              <w:t>1.2.1.2 (*)</w:t>
            </w:r>
            <w:r w:rsidRPr="002D4939">
              <w:rPr>
                <w:rStyle w:val="InstructionsTabelleberschrift"/>
                <w:rFonts w:ascii="Times New Roman" w:hAnsi="Times New Roman"/>
                <w:sz w:val="24"/>
              </w:rPr>
              <w:tab/>
              <w:t>Elemento para memória: Instrumentos de fundos próprios</w:t>
            </w:r>
            <w:r w:rsidRPr="002D4939">
              <w:t xml:space="preserve"> </w:t>
            </w:r>
            <w:r w:rsidRPr="002D4939">
              <w:rPr>
                <w:rStyle w:val="InstructionsTabelleberschrift"/>
                <w:rFonts w:ascii="Times New Roman" w:hAnsi="Times New Roman"/>
                <w:sz w:val="24"/>
              </w:rPr>
              <w:t>não elegíveis</w:t>
            </w:r>
          </w:p>
          <w:p w14:paraId="235500DA"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 xml:space="preserve">Artigo 63.º, alíneas c), e) e f), e artigo 64.º </w:t>
            </w:r>
            <w:r w:rsidRPr="002D4939">
              <w:t>do Regulamento (UE) n.º 575/2013</w:t>
            </w:r>
          </w:p>
          <w:p w14:paraId="0F0E765A"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As condições previstas nestas alíneas refletem diferentes situações dos fundos próprios que são reversíveis, pelo que os fundos próprios aqui reportados poderão vir a ser elegíveis em períodos futuros.</w:t>
            </w:r>
          </w:p>
          <w:p w14:paraId="38DF154A"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O montante a reportar não pode incluir os prémios de emissão relacionados com os instrumentos.</w:t>
            </w:r>
          </w:p>
          <w:p w14:paraId="6140935E"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Os instrumentos de fundos próprios podem assumir a forma de capital próprio ou passivos, nomeadamente empréstimos subordinados.</w:t>
            </w:r>
          </w:p>
        </w:tc>
      </w:tr>
      <w:tr w:rsidR="00CC7D2C" w:rsidRPr="002D4939" w14:paraId="320D14E4" w14:textId="77777777" w:rsidTr="00822842">
        <w:tc>
          <w:tcPr>
            <w:tcW w:w="1129" w:type="dxa"/>
          </w:tcPr>
          <w:p w14:paraId="2D30A5B9"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0791</w:t>
            </w:r>
          </w:p>
        </w:tc>
        <w:tc>
          <w:tcPr>
            <w:tcW w:w="7620" w:type="dxa"/>
          </w:tcPr>
          <w:p w14:paraId="3E5280AD" w14:textId="77777777" w:rsidR="00CC7D2C" w:rsidRPr="002D4939" w:rsidRDefault="00CC7D2C" w:rsidP="00320EFD">
            <w:pPr>
              <w:pStyle w:val="InstructionsText"/>
              <w:rPr>
                <w:rStyle w:val="FormatvorlageInstructionsTabelleText"/>
                <w:rFonts w:ascii="Times New Roman" w:hAnsi="Times New Roman"/>
                <w:b/>
                <w:sz w:val="24"/>
                <w:u w:val="single"/>
              </w:rPr>
            </w:pPr>
            <w:r w:rsidRPr="002D4939">
              <w:rPr>
                <w:rStyle w:val="InstructionsTabelleberschrift"/>
                <w:rFonts w:ascii="Times New Roman" w:hAnsi="Times New Roman"/>
                <w:sz w:val="24"/>
              </w:rPr>
              <w:t>1.2.1.3.</w:t>
            </w:r>
            <w:r w:rsidRPr="002D4939">
              <w:rPr>
                <w:rStyle w:val="InstructionsTabelleberschrift"/>
                <w:rFonts w:ascii="Times New Roman" w:hAnsi="Times New Roman"/>
                <w:sz w:val="24"/>
              </w:rPr>
              <w:tab/>
              <w:t>Prémio de emissão</w:t>
            </w:r>
          </w:p>
          <w:p w14:paraId="7E1F37D9"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Artigo 62.</w:t>
            </w:r>
            <w:r w:rsidRPr="002D4939">
              <w:rPr>
                <w:rStyle w:val="FormatvorlageInstructionsTabelleText"/>
                <w:rFonts w:ascii="Times New Roman" w:hAnsi="Times New Roman"/>
                <w:sz w:val="24"/>
                <w:vertAlign w:val="superscript"/>
              </w:rPr>
              <w:t>o</w:t>
            </w:r>
            <w:r w:rsidRPr="002D4939">
              <w:rPr>
                <w:rStyle w:val="FormatvorlageInstructionsTabelleText"/>
                <w:rFonts w:ascii="Times New Roman" w:hAnsi="Times New Roman"/>
                <w:sz w:val="24"/>
              </w:rPr>
              <w:t>, alínea b), e artigo 65.</w:t>
            </w:r>
            <w:r w:rsidRPr="002D4939">
              <w:rPr>
                <w:rStyle w:val="FormatvorlageInstructionsTabelleText"/>
                <w:rFonts w:ascii="Times New Roman" w:hAnsi="Times New Roman"/>
                <w:sz w:val="24"/>
                <w:vertAlign w:val="superscript"/>
              </w:rPr>
              <w:t>o</w:t>
            </w:r>
            <w:r w:rsidRPr="002D4939">
              <w:rPr>
                <w:rStyle w:val="FormatvorlageInstructionsTabelleText"/>
                <w:rFonts w:ascii="Times New Roman" w:hAnsi="Times New Roman"/>
                <w:sz w:val="24"/>
              </w:rPr>
              <w:t xml:space="preserve"> </w:t>
            </w:r>
            <w:r w:rsidRPr="002D4939">
              <w:t>do Regulamento (UE) n.</w:t>
            </w:r>
            <w:r w:rsidRPr="002D4939">
              <w:rPr>
                <w:vertAlign w:val="superscript"/>
              </w:rPr>
              <w:t>o</w:t>
            </w:r>
            <w:r w:rsidRPr="002D4939">
              <w:t xml:space="preserve"> 575/2013</w:t>
            </w:r>
          </w:p>
          <w:p w14:paraId="0EAE7938"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 xml:space="preserve">«Prémios de emissão» tem a mesma aceção que na norma de contabilidade aplicável. </w:t>
            </w:r>
          </w:p>
          <w:p w14:paraId="566D16B5"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lastRenderedPageBreak/>
              <w:t>O montante a reportar neste elemento deve ser a parte relacionada com os «instrumentos de fundos próprios integralmente realizados e emitidos diretamente».</w:t>
            </w:r>
          </w:p>
        </w:tc>
      </w:tr>
      <w:tr w:rsidR="00CC7D2C" w:rsidRPr="002D4939" w14:paraId="0AD5B5F9" w14:textId="77777777" w:rsidTr="00822842">
        <w:tc>
          <w:tcPr>
            <w:tcW w:w="1129" w:type="dxa"/>
          </w:tcPr>
          <w:p w14:paraId="3AE74153"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lastRenderedPageBreak/>
              <w:t>0800</w:t>
            </w:r>
          </w:p>
        </w:tc>
        <w:tc>
          <w:tcPr>
            <w:tcW w:w="7620" w:type="dxa"/>
          </w:tcPr>
          <w:p w14:paraId="54C1E677" w14:textId="77777777" w:rsidR="00CC7D2C" w:rsidRPr="002D4939" w:rsidRDefault="00CC7D2C" w:rsidP="00320EFD">
            <w:pPr>
              <w:pStyle w:val="InstructionsText"/>
              <w:rPr>
                <w:rStyle w:val="FormatvorlageInstructionsTabelleText"/>
                <w:rFonts w:ascii="Times New Roman" w:hAnsi="Times New Roman"/>
                <w:b/>
                <w:sz w:val="24"/>
                <w:u w:val="single"/>
              </w:rPr>
            </w:pPr>
            <w:r w:rsidRPr="002D4939">
              <w:rPr>
                <w:rStyle w:val="InstructionsTabelleberschrift"/>
                <w:rFonts w:ascii="Times New Roman" w:hAnsi="Times New Roman"/>
                <w:sz w:val="24"/>
              </w:rPr>
              <w:t>1.2.1.4.</w:t>
            </w:r>
            <w:r w:rsidRPr="002D4939">
              <w:rPr>
                <w:rStyle w:val="InstructionsTabelleberschrift"/>
                <w:rFonts w:ascii="Times New Roman" w:hAnsi="Times New Roman"/>
                <w:sz w:val="24"/>
              </w:rPr>
              <w:tab/>
              <w:t>(-) Instrumentos próprios de FP2</w:t>
            </w:r>
          </w:p>
          <w:p w14:paraId="2DB350DA"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 xml:space="preserve"> Artigo 63.º, alínea b), subalínea i), artigo 66.º, alínea a), e artigo 67.º </w:t>
            </w:r>
            <w:r w:rsidRPr="002D4939">
              <w:t>do Regulamento (UE) n.º 575/2013</w:t>
            </w:r>
          </w:p>
          <w:p w14:paraId="53318B11"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Instrumentos de FP2 detidos pela instituição ou grupo que reporta à data de reporte e montantes de instrumentos de FP2 que têm de ser deduzidos em conformidade com o artigo 28.º, n.º 2, do Regulamento Delegado (UE) n.º 241/2014. Sob reserva das exceções previstas no artigo 67.</w:t>
            </w:r>
            <w:r w:rsidRPr="002D4939">
              <w:rPr>
                <w:rStyle w:val="FormatvorlageInstructionsTabelleText"/>
                <w:rFonts w:ascii="Times New Roman" w:hAnsi="Times New Roman"/>
                <w:sz w:val="24"/>
                <w:vertAlign w:val="superscript"/>
              </w:rPr>
              <w:t>o</w:t>
            </w:r>
            <w:r w:rsidRPr="002D4939">
              <w:rPr>
                <w:rStyle w:val="FormatvorlageInstructionsTabelleText"/>
                <w:rFonts w:ascii="Times New Roman" w:hAnsi="Times New Roman"/>
                <w:sz w:val="24"/>
              </w:rPr>
              <w:t xml:space="preserve"> </w:t>
            </w:r>
            <w:r w:rsidRPr="002D4939">
              <w:t>do Regulamento (UE) n.</w:t>
            </w:r>
            <w:r w:rsidRPr="002D4939">
              <w:rPr>
                <w:vertAlign w:val="superscript"/>
              </w:rPr>
              <w:t>o</w:t>
            </w:r>
            <w:r w:rsidRPr="002D4939">
              <w:t> 575/2013.</w:t>
            </w:r>
          </w:p>
          <w:p w14:paraId="2EB0FD25"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As participações em ações incluídas em «Instrumentos de fundos próprios não elegíveis» não podem ser reportadas nesta linha.</w:t>
            </w:r>
          </w:p>
          <w:p w14:paraId="56EC327B"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O montante a reportar deve incluir os prémios de emissão relacionados com as ações próprias.</w:t>
            </w:r>
          </w:p>
          <w:p w14:paraId="3E5981CF"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As rubricas 1.2.1.4 a 1.2.1.4.3 não incluem as obrigações efetivas ou contingentes de compra de instrumentos próprios de FP2. As obrigações efetivas ou contingentes de compra de instrumentos próprios de FP2 são reportadas separadamente na rubrica 1.2.1.5.</w:t>
            </w:r>
          </w:p>
        </w:tc>
      </w:tr>
      <w:tr w:rsidR="00CC7D2C" w:rsidRPr="002D4939" w14:paraId="4BC336FD" w14:textId="77777777" w:rsidTr="00822842">
        <w:tc>
          <w:tcPr>
            <w:tcW w:w="1129" w:type="dxa"/>
          </w:tcPr>
          <w:p w14:paraId="43B2C7C8"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0810</w:t>
            </w:r>
          </w:p>
        </w:tc>
        <w:tc>
          <w:tcPr>
            <w:tcW w:w="7620" w:type="dxa"/>
          </w:tcPr>
          <w:p w14:paraId="3CA71195" w14:textId="77777777" w:rsidR="00CC7D2C" w:rsidRPr="002D4939" w:rsidRDefault="00CC7D2C" w:rsidP="00320EFD">
            <w:pPr>
              <w:pStyle w:val="InstructionsText"/>
              <w:rPr>
                <w:rStyle w:val="FormatvorlageInstructionsTabelleText"/>
                <w:rFonts w:ascii="Times New Roman" w:hAnsi="Times New Roman"/>
                <w:b/>
                <w:sz w:val="24"/>
                <w:u w:val="single"/>
              </w:rPr>
            </w:pPr>
            <w:r w:rsidRPr="002D4939">
              <w:rPr>
                <w:rStyle w:val="InstructionsTabelleberschrift"/>
                <w:rFonts w:ascii="Times New Roman" w:hAnsi="Times New Roman"/>
                <w:sz w:val="24"/>
              </w:rPr>
              <w:t>1.2.1.4.1</w:t>
            </w:r>
            <w:r w:rsidRPr="002D4939">
              <w:rPr>
                <w:rStyle w:val="InstructionsTabelleberschrift"/>
                <w:rFonts w:ascii="Times New Roman" w:hAnsi="Times New Roman"/>
                <w:sz w:val="24"/>
              </w:rPr>
              <w:tab/>
              <w:t>(-) Detenções diretas de instrumentos de FP2</w:t>
            </w:r>
          </w:p>
          <w:p w14:paraId="705A575E"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Artigo 63.</w:t>
            </w:r>
            <w:r w:rsidRPr="002D4939">
              <w:rPr>
                <w:rStyle w:val="FormatvorlageInstructionsTabelleText"/>
                <w:rFonts w:ascii="Times New Roman" w:hAnsi="Times New Roman"/>
                <w:sz w:val="24"/>
                <w:vertAlign w:val="superscript"/>
              </w:rPr>
              <w:t>o</w:t>
            </w:r>
            <w:r w:rsidRPr="002D4939">
              <w:rPr>
                <w:rStyle w:val="FormatvorlageInstructionsTabelleText"/>
                <w:rFonts w:ascii="Times New Roman" w:hAnsi="Times New Roman"/>
                <w:sz w:val="24"/>
              </w:rPr>
              <w:t>, alínea b), artigo 66.</w:t>
            </w:r>
            <w:r w:rsidRPr="002D4939">
              <w:rPr>
                <w:rStyle w:val="FormatvorlageInstructionsTabelleText"/>
                <w:rFonts w:ascii="Times New Roman" w:hAnsi="Times New Roman"/>
                <w:sz w:val="24"/>
                <w:vertAlign w:val="superscript"/>
              </w:rPr>
              <w:t>o</w:t>
            </w:r>
            <w:r w:rsidRPr="002D4939">
              <w:rPr>
                <w:rStyle w:val="FormatvorlageInstructionsTabelleText"/>
                <w:rFonts w:ascii="Times New Roman" w:hAnsi="Times New Roman"/>
                <w:sz w:val="24"/>
              </w:rPr>
              <w:t>, alínea a), e artigo 67.</w:t>
            </w:r>
            <w:r w:rsidRPr="002D4939">
              <w:rPr>
                <w:rStyle w:val="FormatvorlageInstructionsTabelleText"/>
                <w:rFonts w:ascii="Times New Roman" w:hAnsi="Times New Roman"/>
                <w:sz w:val="24"/>
                <w:vertAlign w:val="superscript"/>
              </w:rPr>
              <w:t>o</w:t>
            </w:r>
            <w:r w:rsidRPr="002D4939">
              <w:rPr>
                <w:rStyle w:val="FormatvorlageInstructionsTabelleText"/>
                <w:rFonts w:ascii="Times New Roman" w:hAnsi="Times New Roman"/>
                <w:sz w:val="24"/>
              </w:rPr>
              <w:t xml:space="preserve"> </w:t>
            </w:r>
            <w:r w:rsidRPr="002D4939">
              <w:t>do Regulamento (UE) n.</w:t>
            </w:r>
            <w:r w:rsidRPr="002D4939">
              <w:rPr>
                <w:vertAlign w:val="superscript"/>
              </w:rPr>
              <w:t>o</w:t>
            </w:r>
            <w:r w:rsidRPr="002D4939">
              <w:t> 575/2013.</w:t>
            </w:r>
          </w:p>
          <w:p w14:paraId="54D6B3F9"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 xml:space="preserve">Instrumentos de fundos próprios de nível 2 incluídos no elemento 1.2.1.1 detidos pelas instituições do grupo consolidado e montantes de instrumentos de FP2 que têm de ser deduzidos em conformidade com o artigo 28.º, n.º 2, do Regulamento Delegado (UE) n.º 241/2014. </w:t>
            </w:r>
          </w:p>
        </w:tc>
      </w:tr>
      <w:tr w:rsidR="00CC7D2C" w:rsidRPr="002D4939" w14:paraId="6AC511C9" w14:textId="77777777" w:rsidTr="00822842">
        <w:tc>
          <w:tcPr>
            <w:tcW w:w="1129" w:type="dxa"/>
          </w:tcPr>
          <w:p w14:paraId="1B217874"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0840</w:t>
            </w:r>
          </w:p>
        </w:tc>
        <w:tc>
          <w:tcPr>
            <w:tcW w:w="7620" w:type="dxa"/>
          </w:tcPr>
          <w:p w14:paraId="6E16CD3C" w14:textId="77777777" w:rsidR="00CC7D2C" w:rsidRPr="002D4939" w:rsidRDefault="00CC7D2C" w:rsidP="00320EFD">
            <w:pPr>
              <w:pStyle w:val="InstructionsText"/>
              <w:rPr>
                <w:rStyle w:val="FormatvorlageInstructionsTabelleText"/>
                <w:rFonts w:ascii="Times New Roman" w:hAnsi="Times New Roman"/>
                <w:b/>
                <w:sz w:val="24"/>
                <w:u w:val="single"/>
              </w:rPr>
            </w:pPr>
            <w:r w:rsidRPr="002D4939">
              <w:rPr>
                <w:rStyle w:val="InstructionsTabelleberschrift"/>
                <w:rFonts w:ascii="Times New Roman" w:hAnsi="Times New Roman"/>
                <w:sz w:val="24"/>
              </w:rPr>
              <w:t>1.2.1.4.2</w:t>
            </w:r>
            <w:r w:rsidRPr="002D4939">
              <w:rPr>
                <w:rStyle w:val="InstructionsTabelleberschrift"/>
                <w:rFonts w:ascii="Times New Roman" w:hAnsi="Times New Roman"/>
                <w:sz w:val="24"/>
              </w:rPr>
              <w:tab/>
              <w:t>(-) Detenções indiretas de instrumentos de FP2</w:t>
            </w:r>
          </w:p>
          <w:p w14:paraId="7BCC617E"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 xml:space="preserve"> Artigo 4.</w:t>
            </w:r>
            <w:r w:rsidRPr="002D4939">
              <w:rPr>
                <w:rStyle w:val="FormatvorlageInstructionsTabelleText"/>
                <w:rFonts w:ascii="Times New Roman" w:hAnsi="Times New Roman"/>
                <w:sz w:val="24"/>
                <w:vertAlign w:val="superscript"/>
              </w:rPr>
              <w:t>o</w:t>
            </w:r>
            <w:r w:rsidRPr="002D4939">
              <w:rPr>
                <w:rStyle w:val="FormatvorlageInstructionsTabelleText"/>
                <w:rFonts w:ascii="Times New Roman" w:hAnsi="Times New Roman"/>
                <w:sz w:val="24"/>
              </w:rPr>
              <w:t>, n.</w:t>
            </w:r>
            <w:r w:rsidRPr="002D4939">
              <w:rPr>
                <w:rStyle w:val="FormatvorlageInstructionsTabelleText"/>
                <w:rFonts w:ascii="Times New Roman" w:hAnsi="Times New Roman"/>
                <w:sz w:val="24"/>
                <w:vertAlign w:val="superscript"/>
              </w:rPr>
              <w:t>o</w:t>
            </w:r>
            <w:r w:rsidRPr="002D4939">
              <w:rPr>
                <w:rStyle w:val="FormatvorlageInstructionsTabelleText"/>
                <w:rFonts w:ascii="Times New Roman" w:hAnsi="Times New Roman"/>
                <w:sz w:val="24"/>
              </w:rPr>
              <w:t> 1, ponto 114, artigo 63.</w:t>
            </w:r>
            <w:r w:rsidRPr="002D4939">
              <w:rPr>
                <w:rStyle w:val="FormatvorlageInstructionsTabelleText"/>
                <w:rFonts w:ascii="Times New Roman" w:hAnsi="Times New Roman"/>
                <w:sz w:val="24"/>
                <w:vertAlign w:val="superscript"/>
              </w:rPr>
              <w:t>o</w:t>
            </w:r>
            <w:r w:rsidRPr="002D4939">
              <w:rPr>
                <w:rStyle w:val="FormatvorlageInstructionsTabelleText"/>
                <w:rFonts w:ascii="Times New Roman" w:hAnsi="Times New Roman"/>
                <w:sz w:val="24"/>
              </w:rPr>
              <w:t>, alínea b), artigo 66.</w:t>
            </w:r>
            <w:r w:rsidRPr="002D4939">
              <w:rPr>
                <w:rStyle w:val="FormatvorlageInstructionsTabelleText"/>
                <w:rFonts w:ascii="Times New Roman" w:hAnsi="Times New Roman"/>
                <w:sz w:val="24"/>
                <w:vertAlign w:val="superscript"/>
              </w:rPr>
              <w:t>o</w:t>
            </w:r>
            <w:r w:rsidRPr="002D4939">
              <w:rPr>
                <w:rStyle w:val="FormatvorlageInstructionsTabelleText"/>
                <w:rFonts w:ascii="Times New Roman" w:hAnsi="Times New Roman"/>
                <w:sz w:val="24"/>
              </w:rPr>
              <w:t>, alínea a), e artigo 67.</w:t>
            </w:r>
            <w:r w:rsidRPr="002D4939">
              <w:rPr>
                <w:rStyle w:val="FormatvorlageInstructionsTabelleText"/>
                <w:rFonts w:ascii="Times New Roman" w:hAnsi="Times New Roman"/>
                <w:sz w:val="24"/>
                <w:vertAlign w:val="superscript"/>
              </w:rPr>
              <w:t>o</w:t>
            </w:r>
            <w:r w:rsidRPr="002D4939">
              <w:rPr>
                <w:rStyle w:val="FormatvorlageInstructionsTabelleText"/>
                <w:rFonts w:ascii="Times New Roman" w:hAnsi="Times New Roman"/>
                <w:sz w:val="24"/>
              </w:rPr>
              <w:t xml:space="preserve"> </w:t>
            </w:r>
            <w:r w:rsidRPr="002D4939">
              <w:t>do Regulamento (UE) n.</w:t>
            </w:r>
            <w:r w:rsidRPr="002D4939">
              <w:rPr>
                <w:vertAlign w:val="superscript"/>
              </w:rPr>
              <w:t>o</w:t>
            </w:r>
            <w:r w:rsidRPr="002D4939">
              <w:t xml:space="preserve"> 575/2013</w:t>
            </w:r>
          </w:p>
        </w:tc>
      </w:tr>
      <w:tr w:rsidR="00CC7D2C" w:rsidRPr="002D4939" w14:paraId="49F7D7F3" w14:textId="77777777" w:rsidTr="00822842">
        <w:tc>
          <w:tcPr>
            <w:tcW w:w="1129" w:type="dxa"/>
          </w:tcPr>
          <w:p w14:paraId="25484555"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0841</w:t>
            </w:r>
          </w:p>
        </w:tc>
        <w:tc>
          <w:tcPr>
            <w:tcW w:w="7620" w:type="dxa"/>
          </w:tcPr>
          <w:p w14:paraId="6098845A" w14:textId="77777777" w:rsidR="00CC7D2C" w:rsidRPr="002D4939" w:rsidRDefault="00CC7D2C" w:rsidP="00320EFD">
            <w:pPr>
              <w:pStyle w:val="InstructionsText"/>
              <w:rPr>
                <w:rStyle w:val="FormatvorlageInstructionsTabelleText"/>
                <w:rFonts w:ascii="Times New Roman" w:hAnsi="Times New Roman"/>
                <w:b/>
                <w:sz w:val="24"/>
                <w:u w:val="single"/>
              </w:rPr>
            </w:pPr>
            <w:r w:rsidRPr="002D4939">
              <w:rPr>
                <w:rStyle w:val="InstructionsTabelleberschrift"/>
                <w:rFonts w:ascii="Times New Roman" w:hAnsi="Times New Roman"/>
                <w:sz w:val="24"/>
              </w:rPr>
              <w:t>1.2.1.4.3</w:t>
            </w:r>
            <w:r w:rsidRPr="002D4939">
              <w:rPr>
                <w:rStyle w:val="InstructionsTabelleberschrift"/>
                <w:rFonts w:ascii="Times New Roman" w:hAnsi="Times New Roman"/>
                <w:sz w:val="24"/>
              </w:rPr>
              <w:tab/>
              <w:t>(-) Detenções sintéticas de instrumentos de FP2</w:t>
            </w:r>
          </w:p>
          <w:p w14:paraId="561A4C8E" w14:textId="77777777" w:rsidR="00CC7D2C" w:rsidRPr="002D4939" w:rsidRDefault="00CC7D2C" w:rsidP="00320EFD">
            <w:pPr>
              <w:pStyle w:val="InstructionsText"/>
              <w:rPr>
                <w:rStyle w:val="InstructionsTabelleberschrift"/>
                <w:rFonts w:ascii="Times New Roman" w:hAnsi="Times New Roman"/>
                <w:b w:val="0"/>
                <w:sz w:val="24"/>
                <w:u w:val="none"/>
              </w:rPr>
            </w:pPr>
            <w:r w:rsidRPr="002D4939">
              <w:rPr>
                <w:rStyle w:val="FormatvorlageInstructionsTabelleText"/>
                <w:rFonts w:ascii="Times New Roman" w:hAnsi="Times New Roman"/>
                <w:sz w:val="24"/>
              </w:rPr>
              <w:t>Artigo 4.</w:t>
            </w:r>
            <w:r w:rsidRPr="002D4939">
              <w:rPr>
                <w:rStyle w:val="FormatvorlageInstructionsTabelleText"/>
                <w:rFonts w:ascii="Times New Roman" w:hAnsi="Times New Roman"/>
                <w:sz w:val="24"/>
                <w:vertAlign w:val="superscript"/>
              </w:rPr>
              <w:t>o</w:t>
            </w:r>
            <w:r w:rsidRPr="002D4939">
              <w:rPr>
                <w:rStyle w:val="FormatvorlageInstructionsTabelleText"/>
                <w:rFonts w:ascii="Times New Roman" w:hAnsi="Times New Roman"/>
                <w:sz w:val="24"/>
              </w:rPr>
              <w:t>, n.</w:t>
            </w:r>
            <w:r w:rsidRPr="002D4939">
              <w:rPr>
                <w:rStyle w:val="FormatvorlageInstructionsTabelleText"/>
                <w:rFonts w:ascii="Times New Roman" w:hAnsi="Times New Roman"/>
                <w:sz w:val="24"/>
                <w:vertAlign w:val="superscript"/>
              </w:rPr>
              <w:t>o</w:t>
            </w:r>
            <w:r w:rsidRPr="002D4939">
              <w:rPr>
                <w:rStyle w:val="FormatvorlageInstructionsTabelleText"/>
                <w:rFonts w:ascii="Times New Roman" w:hAnsi="Times New Roman"/>
                <w:sz w:val="24"/>
              </w:rPr>
              <w:t> 1, ponto 126, artigo 63.</w:t>
            </w:r>
            <w:r w:rsidRPr="002D4939">
              <w:rPr>
                <w:rStyle w:val="FormatvorlageInstructionsTabelleText"/>
                <w:rFonts w:ascii="Times New Roman" w:hAnsi="Times New Roman"/>
                <w:sz w:val="24"/>
                <w:vertAlign w:val="superscript"/>
              </w:rPr>
              <w:t>o</w:t>
            </w:r>
            <w:r w:rsidRPr="002D4939">
              <w:rPr>
                <w:rStyle w:val="FormatvorlageInstructionsTabelleText"/>
                <w:rFonts w:ascii="Times New Roman" w:hAnsi="Times New Roman"/>
                <w:sz w:val="24"/>
              </w:rPr>
              <w:t>, alínea b), artigo 66.</w:t>
            </w:r>
            <w:r w:rsidRPr="002D4939">
              <w:rPr>
                <w:rStyle w:val="FormatvorlageInstructionsTabelleText"/>
                <w:rFonts w:ascii="Times New Roman" w:hAnsi="Times New Roman"/>
                <w:sz w:val="24"/>
                <w:vertAlign w:val="superscript"/>
              </w:rPr>
              <w:t>o</w:t>
            </w:r>
            <w:r w:rsidRPr="002D4939">
              <w:rPr>
                <w:rStyle w:val="FormatvorlageInstructionsTabelleText"/>
                <w:rFonts w:ascii="Times New Roman" w:hAnsi="Times New Roman"/>
                <w:sz w:val="24"/>
              </w:rPr>
              <w:t>, alínea a), e artigo 67.</w:t>
            </w:r>
            <w:r w:rsidRPr="002D4939">
              <w:rPr>
                <w:rStyle w:val="FormatvorlageInstructionsTabelleText"/>
                <w:rFonts w:ascii="Times New Roman" w:hAnsi="Times New Roman"/>
                <w:sz w:val="24"/>
                <w:vertAlign w:val="superscript"/>
              </w:rPr>
              <w:t xml:space="preserve">o </w:t>
            </w:r>
            <w:r w:rsidRPr="002D4939">
              <w:t>do Regulamento (UE) n.</w:t>
            </w:r>
            <w:r w:rsidRPr="002D4939">
              <w:rPr>
                <w:vertAlign w:val="superscript"/>
              </w:rPr>
              <w:t>o</w:t>
            </w:r>
            <w:r w:rsidRPr="002D4939">
              <w:t> 575/2013.</w:t>
            </w:r>
          </w:p>
        </w:tc>
      </w:tr>
      <w:tr w:rsidR="00CC7D2C" w:rsidRPr="002D4939" w14:paraId="5150E3CB" w14:textId="77777777" w:rsidTr="00822842">
        <w:tc>
          <w:tcPr>
            <w:tcW w:w="1129" w:type="dxa"/>
          </w:tcPr>
          <w:p w14:paraId="4424627D"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0842</w:t>
            </w:r>
          </w:p>
        </w:tc>
        <w:tc>
          <w:tcPr>
            <w:tcW w:w="7620" w:type="dxa"/>
          </w:tcPr>
          <w:p w14:paraId="42E32DC0" w14:textId="77777777" w:rsidR="00CC7D2C" w:rsidRPr="002D4939" w:rsidRDefault="00CC7D2C" w:rsidP="00320EFD">
            <w:pPr>
              <w:pStyle w:val="InstructionsText"/>
              <w:rPr>
                <w:rStyle w:val="InstructionsTabelleberschrift"/>
                <w:rFonts w:ascii="Times New Roman" w:hAnsi="Times New Roman"/>
                <w:b w:val="0"/>
                <w:sz w:val="24"/>
              </w:rPr>
            </w:pPr>
            <w:r w:rsidRPr="002D4939">
              <w:rPr>
                <w:rStyle w:val="InstructionsTabelleberschrift"/>
                <w:rFonts w:ascii="Times New Roman" w:hAnsi="Times New Roman"/>
                <w:sz w:val="24"/>
              </w:rPr>
              <w:t>1.2.1.5.</w:t>
            </w:r>
            <w:r w:rsidRPr="002D4939">
              <w:rPr>
                <w:rStyle w:val="InstructionsTabelleberschrift"/>
                <w:rFonts w:ascii="Times New Roman" w:hAnsi="Times New Roman"/>
                <w:sz w:val="24"/>
              </w:rPr>
              <w:tab/>
              <w:t>(-) Obrigações efetivas ou contingentes de compra de instrumentos próprios de FP2</w:t>
            </w:r>
          </w:p>
          <w:p w14:paraId="205EFE83"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Artigo 66.</w:t>
            </w:r>
            <w:r w:rsidRPr="002D4939">
              <w:rPr>
                <w:rStyle w:val="FormatvorlageInstructionsTabelleText"/>
                <w:rFonts w:ascii="Times New Roman" w:hAnsi="Times New Roman"/>
                <w:sz w:val="24"/>
                <w:vertAlign w:val="superscript"/>
              </w:rPr>
              <w:t>o</w:t>
            </w:r>
            <w:r w:rsidRPr="002D4939">
              <w:rPr>
                <w:rStyle w:val="FormatvorlageInstructionsTabelleText"/>
                <w:rFonts w:ascii="Times New Roman" w:hAnsi="Times New Roman"/>
                <w:sz w:val="24"/>
              </w:rPr>
              <w:t>, alínea a), e artigo 67.</w:t>
            </w:r>
            <w:r w:rsidRPr="002D4939">
              <w:rPr>
                <w:rStyle w:val="FormatvorlageInstructionsTabelleText"/>
                <w:rFonts w:ascii="Times New Roman" w:hAnsi="Times New Roman"/>
                <w:sz w:val="24"/>
                <w:vertAlign w:val="superscript"/>
              </w:rPr>
              <w:t>o</w:t>
            </w:r>
            <w:r w:rsidRPr="002D4939">
              <w:rPr>
                <w:rStyle w:val="FormatvorlageInstructionsTabelleText"/>
                <w:rFonts w:ascii="Times New Roman" w:hAnsi="Times New Roman"/>
                <w:sz w:val="24"/>
              </w:rPr>
              <w:t xml:space="preserve"> </w:t>
            </w:r>
            <w:r w:rsidRPr="002D4939">
              <w:t>do Regulamento (UE) n.</w:t>
            </w:r>
            <w:r w:rsidRPr="002D4939">
              <w:rPr>
                <w:vertAlign w:val="superscript"/>
              </w:rPr>
              <w:t>o</w:t>
            </w:r>
            <w:r w:rsidRPr="002D4939">
              <w:t xml:space="preserve"> 575/2013</w:t>
            </w:r>
          </w:p>
          <w:p w14:paraId="7756A04F" w14:textId="77777777" w:rsidR="00CC7D2C" w:rsidRPr="002D4939" w:rsidRDefault="00CC7D2C" w:rsidP="00320EFD">
            <w:pPr>
              <w:pStyle w:val="InstructionsText"/>
              <w:rPr>
                <w:rStyle w:val="InstructionsTabelleberschrift"/>
                <w:rFonts w:ascii="Times New Roman" w:hAnsi="Times New Roman"/>
                <w:b w:val="0"/>
                <w:bCs w:val="0"/>
                <w:sz w:val="24"/>
                <w:u w:val="none"/>
              </w:rPr>
            </w:pPr>
            <w:r w:rsidRPr="002D4939">
              <w:rPr>
                <w:rStyle w:val="InstructionsTabelleberschrift"/>
                <w:rFonts w:ascii="Times New Roman" w:hAnsi="Times New Roman"/>
                <w:b w:val="0"/>
                <w:u w:val="none"/>
              </w:rPr>
              <w:t>De acordo com</w:t>
            </w:r>
            <w:r w:rsidRPr="002D4939">
              <w:rPr>
                <w:rStyle w:val="FormatvorlageInstructionsTabelleText"/>
                <w:rFonts w:ascii="Times New Roman" w:hAnsi="Times New Roman"/>
              </w:rPr>
              <w:t xml:space="preserve"> o artigo 66.º, alínea a), </w:t>
            </w:r>
            <w:r w:rsidRPr="002D4939">
              <w:t>do Regulamento (UE) n.º 575/2013</w:t>
            </w:r>
            <w:r w:rsidRPr="002D4939">
              <w:rPr>
                <w:rStyle w:val="InstructionsTabelleberschrift"/>
                <w:rFonts w:ascii="Times New Roman" w:hAnsi="Times New Roman"/>
                <w:b w:val="0"/>
                <w:sz w:val="24"/>
                <w:u w:val="none"/>
              </w:rPr>
              <w:t>, os «</w:t>
            </w:r>
            <w:r w:rsidRPr="002D4939">
              <w:t>instrumentos próprios de fundos próprios de nível 2 (...) que a instituição possa ser obrigada a adquirir em resultado de obrigações contratuais existentes» devem ser deduzidos.</w:t>
            </w:r>
          </w:p>
        </w:tc>
      </w:tr>
      <w:tr w:rsidR="00CC7D2C" w:rsidRPr="002D4939" w14:paraId="74C787B7" w14:textId="77777777" w:rsidTr="00822842">
        <w:tc>
          <w:tcPr>
            <w:tcW w:w="1129" w:type="dxa"/>
          </w:tcPr>
          <w:p w14:paraId="273FCE92"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0880</w:t>
            </w:r>
          </w:p>
        </w:tc>
        <w:tc>
          <w:tcPr>
            <w:tcW w:w="7620" w:type="dxa"/>
          </w:tcPr>
          <w:p w14:paraId="55E47920" w14:textId="77777777" w:rsidR="00CC7D2C" w:rsidRPr="002D4939" w:rsidRDefault="00CC7D2C" w:rsidP="00320EFD">
            <w:pPr>
              <w:pStyle w:val="InstructionsText"/>
              <w:rPr>
                <w:rStyle w:val="FormatvorlageInstructionsTabelleText"/>
                <w:rFonts w:ascii="Times New Roman" w:hAnsi="Times New Roman"/>
                <w:b/>
                <w:sz w:val="24"/>
                <w:u w:val="single"/>
              </w:rPr>
            </w:pPr>
            <w:r w:rsidRPr="002D4939">
              <w:rPr>
                <w:rStyle w:val="InstructionsTabelleberschrift"/>
                <w:rFonts w:ascii="Times New Roman" w:hAnsi="Times New Roman"/>
                <w:sz w:val="24"/>
              </w:rPr>
              <w:t>1.2.2.</w:t>
            </w:r>
            <w:r w:rsidRPr="002D4939">
              <w:rPr>
                <w:rStyle w:val="InstructionsTabelleberschrift"/>
                <w:rFonts w:ascii="Times New Roman" w:hAnsi="Times New Roman"/>
                <w:sz w:val="24"/>
              </w:rPr>
              <w:tab/>
              <w:t xml:space="preserve">Ajustamentos transitórios devidos a instrumentos de FP2 que beneficiam da salvaguarda de direitos adquiridos </w:t>
            </w:r>
          </w:p>
          <w:p w14:paraId="3907A268"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lastRenderedPageBreak/>
              <w:t>Artigo 483.º, n.</w:t>
            </w:r>
            <w:r w:rsidRPr="002D4939">
              <w:rPr>
                <w:rStyle w:val="FormatvorlageInstructionsTabelleText"/>
                <w:rFonts w:ascii="Times New Roman" w:hAnsi="Times New Roman"/>
                <w:sz w:val="24"/>
                <w:vertAlign w:val="superscript"/>
              </w:rPr>
              <w:t>os</w:t>
            </w:r>
            <w:r w:rsidRPr="002D4939">
              <w:rPr>
                <w:rStyle w:val="FormatvorlageInstructionsTabelleText"/>
                <w:rFonts w:ascii="Times New Roman" w:hAnsi="Times New Roman"/>
                <w:sz w:val="24"/>
              </w:rPr>
              <w:t xml:space="preserve"> 6 e 7, e artigos 484.º, 486.º, 488.º, 490.º e 491.º </w:t>
            </w:r>
            <w:r w:rsidRPr="002D4939">
              <w:t>do Regulamento (UE) n.º 575/2013</w:t>
            </w:r>
          </w:p>
          <w:p w14:paraId="74EE4B31"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Montante dos instrumentos de fundos próprios que beneficiam transitoriamente da salvaguarda de direitos adquiridos como FP2. O montante a reportar é diretamente retirado do modelo CA5.</w:t>
            </w:r>
          </w:p>
        </w:tc>
      </w:tr>
      <w:tr w:rsidR="00CC7D2C" w:rsidRPr="002D4939" w14:paraId="3804921C" w14:textId="77777777" w:rsidTr="00822842">
        <w:tc>
          <w:tcPr>
            <w:tcW w:w="1129" w:type="dxa"/>
          </w:tcPr>
          <w:p w14:paraId="25AE6D7F"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lastRenderedPageBreak/>
              <w:t>0890</w:t>
            </w:r>
          </w:p>
        </w:tc>
        <w:tc>
          <w:tcPr>
            <w:tcW w:w="7620" w:type="dxa"/>
          </w:tcPr>
          <w:p w14:paraId="2FAB57E9" w14:textId="77777777" w:rsidR="00CC7D2C" w:rsidRPr="002D4939" w:rsidRDefault="00CC7D2C" w:rsidP="00320EFD">
            <w:pPr>
              <w:pStyle w:val="InstructionsText"/>
              <w:rPr>
                <w:rStyle w:val="FormatvorlageInstructionsTabelleText"/>
                <w:rFonts w:ascii="Times New Roman" w:hAnsi="Times New Roman"/>
                <w:b/>
                <w:sz w:val="24"/>
                <w:u w:val="single"/>
              </w:rPr>
            </w:pPr>
            <w:r w:rsidRPr="002D4939">
              <w:rPr>
                <w:rStyle w:val="InstructionsTabelleberschrift"/>
                <w:rFonts w:ascii="Times New Roman" w:hAnsi="Times New Roman"/>
                <w:sz w:val="24"/>
              </w:rPr>
              <w:t>1.2.3.</w:t>
            </w:r>
            <w:r w:rsidRPr="002D4939">
              <w:rPr>
                <w:rStyle w:val="InstructionsTabelleberschrift"/>
                <w:rFonts w:ascii="Times New Roman" w:hAnsi="Times New Roman"/>
                <w:sz w:val="24"/>
              </w:rPr>
              <w:tab/>
              <w:t>Instrumentos emitidos por filiais reconhecidos como FP2</w:t>
            </w:r>
          </w:p>
          <w:p w14:paraId="5B585704"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Artigos 83.</w:t>
            </w:r>
            <w:r w:rsidRPr="002D4939">
              <w:rPr>
                <w:rStyle w:val="FormatvorlageInstructionsTabelleText"/>
                <w:rFonts w:ascii="Times New Roman" w:hAnsi="Times New Roman"/>
                <w:sz w:val="24"/>
                <w:vertAlign w:val="superscript"/>
              </w:rPr>
              <w:t>o</w:t>
            </w:r>
            <w:r w:rsidRPr="002D4939">
              <w:rPr>
                <w:rStyle w:val="FormatvorlageInstructionsTabelleText"/>
                <w:rFonts w:ascii="Times New Roman" w:hAnsi="Times New Roman"/>
                <w:sz w:val="24"/>
              </w:rPr>
              <w:t>, 87.</w:t>
            </w:r>
            <w:r w:rsidRPr="002D4939">
              <w:rPr>
                <w:rStyle w:val="FormatvorlageInstructionsTabelleText"/>
                <w:rFonts w:ascii="Times New Roman" w:hAnsi="Times New Roman"/>
                <w:sz w:val="24"/>
                <w:vertAlign w:val="superscript"/>
              </w:rPr>
              <w:t>o</w:t>
            </w:r>
            <w:r w:rsidRPr="002D4939">
              <w:rPr>
                <w:rStyle w:val="FormatvorlageInstructionsTabelleText"/>
                <w:rFonts w:ascii="Times New Roman" w:hAnsi="Times New Roman"/>
                <w:sz w:val="24"/>
              </w:rPr>
              <w:t xml:space="preserve"> e 88.</w:t>
            </w:r>
            <w:r w:rsidRPr="002D4939">
              <w:rPr>
                <w:rStyle w:val="FormatvorlageInstructionsTabelleText"/>
                <w:rFonts w:ascii="Times New Roman" w:hAnsi="Times New Roman"/>
                <w:sz w:val="24"/>
                <w:vertAlign w:val="superscript"/>
              </w:rPr>
              <w:t>o</w:t>
            </w:r>
            <w:r w:rsidRPr="002D4939">
              <w:rPr>
                <w:rStyle w:val="FormatvorlageInstructionsTabelleText"/>
                <w:rFonts w:ascii="Times New Roman" w:hAnsi="Times New Roman"/>
                <w:sz w:val="24"/>
              </w:rPr>
              <w:t xml:space="preserve"> </w:t>
            </w:r>
            <w:r w:rsidRPr="002D4939">
              <w:t>do Regulamento (UE) n.</w:t>
            </w:r>
            <w:r w:rsidRPr="002D4939">
              <w:rPr>
                <w:vertAlign w:val="superscript"/>
              </w:rPr>
              <w:t>o</w:t>
            </w:r>
            <w:r w:rsidRPr="002D4939">
              <w:t xml:space="preserve"> 575/2013.</w:t>
            </w:r>
          </w:p>
          <w:p w14:paraId="670F1855"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Soma de todos os montantes de fundos próprios elegíveis de filiais incluídos nos FP2 consolidados.</w:t>
            </w:r>
          </w:p>
          <w:p w14:paraId="49255397"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 xml:space="preserve">Devem ser incluídos os FP2 elegíveis emitidos por entidades com objeto específico (artigo 83.º </w:t>
            </w:r>
            <w:r w:rsidRPr="002D4939">
              <w:t xml:space="preserve">do Regulamento (UE) </w:t>
            </w:r>
            <w:r w:rsidRPr="002D4939">
              <w:rPr>
                <w:rStyle w:val="FormatvorlageInstructionsTabelleText"/>
                <w:rFonts w:ascii="Times New Roman" w:hAnsi="Times New Roman"/>
                <w:sz w:val="24"/>
              </w:rPr>
              <w:t>n.º 575/2013).</w:t>
            </w:r>
          </w:p>
        </w:tc>
      </w:tr>
      <w:tr w:rsidR="00CC7D2C" w:rsidRPr="002D4939" w14:paraId="664A0254" w14:textId="77777777" w:rsidTr="00822842">
        <w:tc>
          <w:tcPr>
            <w:tcW w:w="1129" w:type="dxa"/>
          </w:tcPr>
          <w:p w14:paraId="2266163D"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0900</w:t>
            </w:r>
          </w:p>
        </w:tc>
        <w:tc>
          <w:tcPr>
            <w:tcW w:w="7620" w:type="dxa"/>
          </w:tcPr>
          <w:p w14:paraId="416FE260" w14:textId="77777777" w:rsidR="00CC7D2C" w:rsidRPr="002D4939" w:rsidRDefault="00CC7D2C" w:rsidP="00320EFD">
            <w:pPr>
              <w:pStyle w:val="InstructionsText"/>
              <w:rPr>
                <w:rStyle w:val="FormatvorlageInstructionsTabelleText"/>
                <w:rFonts w:ascii="Times New Roman" w:hAnsi="Times New Roman"/>
                <w:b/>
                <w:sz w:val="24"/>
                <w:u w:val="single"/>
              </w:rPr>
            </w:pPr>
            <w:r w:rsidRPr="002D4939">
              <w:rPr>
                <w:rStyle w:val="InstructionsTabelleberschrift"/>
                <w:rFonts w:ascii="Times New Roman" w:hAnsi="Times New Roman"/>
                <w:sz w:val="24"/>
              </w:rPr>
              <w:t>1.2.4.</w:t>
            </w:r>
            <w:r w:rsidRPr="002D4939">
              <w:rPr>
                <w:rStyle w:val="InstructionsTabelleberschrift"/>
                <w:rFonts w:ascii="Times New Roman" w:hAnsi="Times New Roman"/>
                <w:sz w:val="24"/>
              </w:rPr>
              <w:tab/>
              <w:t>Ajustamentos transitórios devidos ao reconhecimento adicional nos FP2 de instrumentos emitidos por filiais</w:t>
            </w:r>
          </w:p>
          <w:p w14:paraId="7C4C49E6"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Artigo 480.</w:t>
            </w:r>
            <w:r w:rsidRPr="002D4939">
              <w:rPr>
                <w:rStyle w:val="FormatvorlageInstructionsTabelleText"/>
                <w:rFonts w:ascii="Times New Roman" w:hAnsi="Times New Roman"/>
                <w:sz w:val="24"/>
                <w:vertAlign w:val="superscript"/>
              </w:rPr>
              <w:t>o</w:t>
            </w:r>
            <w:r w:rsidRPr="002D4939">
              <w:rPr>
                <w:rStyle w:val="FormatvorlageInstructionsTabelleText"/>
                <w:rFonts w:ascii="Times New Roman" w:hAnsi="Times New Roman"/>
                <w:sz w:val="24"/>
              </w:rPr>
              <w:t xml:space="preserve"> </w:t>
            </w:r>
            <w:r w:rsidRPr="002D4939">
              <w:t>do Regulamento (UE) n.</w:t>
            </w:r>
            <w:r w:rsidRPr="002D4939">
              <w:rPr>
                <w:vertAlign w:val="superscript"/>
              </w:rPr>
              <w:t>o</w:t>
            </w:r>
            <w:r w:rsidRPr="002D4939">
              <w:t> 575/2013</w:t>
            </w:r>
          </w:p>
          <w:p w14:paraId="15BBF245"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Ajustamentos dos fundos próprios elegíveis incluídos nos FP2 consolidados devido a disposições transitórias. Esta rubrica é diretamente retirada do modelo CA5.</w:t>
            </w:r>
          </w:p>
        </w:tc>
      </w:tr>
      <w:tr w:rsidR="00CC7D2C" w:rsidRPr="002D4939" w14:paraId="6A638479" w14:textId="77777777" w:rsidTr="00822842">
        <w:tc>
          <w:tcPr>
            <w:tcW w:w="1129" w:type="dxa"/>
          </w:tcPr>
          <w:p w14:paraId="4048325F"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0910</w:t>
            </w:r>
          </w:p>
        </w:tc>
        <w:tc>
          <w:tcPr>
            <w:tcW w:w="7620" w:type="dxa"/>
          </w:tcPr>
          <w:p w14:paraId="2CC148E5" w14:textId="77777777" w:rsidR="00CC7D2C" w:rsidRPr="002D4939" w:rsidRDefault="00CC7D2C" w:rsidP="00320EFD">
            <w:pPr>
              <w:pStyle w:val="InstructionsText"/>
              <w:rPr>
                <w:rStyle w:val="FormatvorlageInstructionsTabelleText"/>
                <w:rFonts w:ascii="Times New Roman" w:hAnsi="Times New Roman"/>
                <w:b/>
                <w:sz w:val="24"/>
                <w:u w:val="single"/>
              </w:rPr>
            </w:pPr>
            <w:r w:rsidRPr="002D4939">
              <w:rPr>
                <w:rStyle w:val="InstructionsTabelleberschrift"/>
                <w:rFonts w:ascii="Times New Roman" w:hAnsi="Times New Roman"/>
                <w:sz w:val="24"/>
              </w:rPr>
              <w:t>1.2.5.</w:t>
            </w:r>
            <w:r w:rsidRPr="002D4939">
              <w:rPr>
                <w:rStyle w:val="InstructionsTabelleberschrift"/>
                <w:rFonts w:ascii="Times New Roman" w:hAnsi="Times New Roman"/>
                <w:sz w:val="24"/>
              </w:rPr>
              <w:tab/>
              <w:t>Excesso de provisões relativamente às perdas esperadas elegíveis segundo o Método IRB</w:t>
            </w:r>
          </w:p>
          <w:p w14:paraId="0E163FA1"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 xml:space="preserve">Artigo 62.º, alínea d), </w:t>
            </w:r>
            <w:r w:rsidRPr="002D4939">
              <w:t>do Regulamento (UE) n.º 575/2013</w:t>
            </w:r>
          </w:p>
          <w:p w14:paraId="0693AD14"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Para as instituições que utilizem o Método IRB para o cálculo dos montantes das posições ponderadas pelo risco, esta rubrica deve incluir os montantes positivos resultantes da comparação entre as provisões e as perdas esperadas elegíveis como FP2.</w:t>
            </w:r>
          </w:p>
        </w:tc>
      </w:tr>
      <w:tr w:rsidR="00CC7D2C" w:rsidRPr="002D4939" w14:paraId="408881FB" w14:textId="77777777" w:rsidTr="00822842">
        <w:tc>
          <w:tcPr>
            <w:tcW w:w="1129" w:type="dxa"/>
          </w:tcPr>
          <w:p w14:paraId="06DDF63E"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0920</w:t>
            </w:r>
          </w:p>
        </w:tc>
        <w:tc>
          <w:tcPr>
            <w:tcW w:w="7620" w:type="dxa"/>
          </w:tcPr>
          <w:p w14:paraId="0C3C6BAA" w14:textId="77777777" w:rsidR="00CC7D2C" w:rsidRPr="002D4939" w:rsidRDefault="00CC7D2C" w:rsidP="00320EFD">
            <w:pPr>
              <w:pStyle w:val="InstructionsText"/>
              <w:rPr>
                <w:rStyle w:val="FormatvorlageInstructionsTabelleText"/>
                <w:rFonts w:ascii="Times New Roman" w:hAnsi="Times New Roman"/>
                <w:b/>
                <w:sz w:val="24"/>
                <w:u w:val="single"/>
              </w:rPr>
            </w:pPr>
            <w:r w:rsidRPr="002D4939">
              <w:rPr>
                <w:rStyle w:val="InstructionsTabelleberschrift"/>
                <w:rFonts w:ascii="Times New Roman" w:hAnsi="Times New Roman"/>
                <w:sz w:val="24"/>
              </w:rPr>
              <w:t>1.2.6.</w:t>
            </w:r>
            <w:r w:rsidRPr="002D4939">
              <w:rPr>
                <w:rStyle w:val="InstructionsTabelleberschrift"/>
                <w:rFonts w:ascii="Times New Roman" w:hAnsi="Times New Roman"/>
                <w:sz w:val="24"/>
              </w:rPr>
              <w:tab/>
              <w:t>Ajustamentos para o risco geral de crédito segundo o método padrão</w:t>
            </w:r>
          </w:p>
          <w:p w14:paraId="04FB02A6"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Artigo 62.</w:t>
            </w:r>
            <w:r w:rsidRPr="002D4939">
              <w:rPr>
                <w:rStyle w:val="FormatvorlageInstructionsTabelleText"/>
                <w:rFonts w:ascii="Times New Roman" w:hAnsi="Times New Roman"/>
                <w:sz w:val="24"/>
                <w:vertAlign w:val="superscript"/>
              </w:rPr>
              <w:t>o</w:t>
            </w:r>
            <w:r w:rsidRPr="002D4939">
              <w:rPr>
                <w:rStyle w:val="FormatvorlageInstructionsTabelleText"/>
                <w:rFonts w:ascii="Times New Roman" w:hAnsi="Times New Roman"/>
                <w:sz w:val="24"/>
              </w:rPr>
              <w:t xml:space="preserve">, alínea c), </w:t>
            </w:r>
            <w:r w:rsidRPr="002D4939">
              <w:t>do Regulamento (UE) n.º 575/2013</w:t>
            </w:r>
          </w:p>
          <w:p w14:paraId="2CA13C06"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Para as instituições que utilizem o Método-Padrão para o cálculo dos montantes das posições ponderadas pelo risco, esta rubrica deve incluir os ajustamentos para o risco geral de crédito elegíveis como FP2.</w:t>
            </w:r>
          </w:p>
        </w:tc>
      </w:tr>
      <w:tr w:rsidR="00CC7D2C" w:rsidRPr="002D4939" w14:paraId="38A9300A" w14:textId="77777777" w:rsidTr="00822842">
        <w:tc>
          <w:tcPr>
            <w:tcW w:w="1129" w:type="dxa"/>
          </w:tcPr>
          <w:p w14:paraId="4FEF3ED1"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0930</w:t>
            </w:r>
          </w:p>
        </w:tc>
        <w:tc>
          <w:tcPr>
            <w:tcW w:w="7620" w:type="dxa"/>
          </w:tcPr>
          <w:p w14:paraId="2849C074" w14:textId="77777777" w:rsidR="00CC7D2C" w:rsidRPr="002D4939" w:rsidRDefault="00CC7D2C" w:rsidP="00320EFD">
            <w:pPr>
              <w:pStyle w:val="InstructionsText"/>
              <w:rPr>
                <w:rStyle w:val="FormatvorlageInstructionsTabelleText"/>
                <w:rFonts w:ascii="Times New Roman" w:hAnsi="Times New Roman"/>
                <w:b/>
                <w:sz w:val="24"/>
                <w:u w:val="single"/>
              </w:rPr>
            </w:pPr>
            <w:r w:rsidRPr="002D4939">
              <w:rPr>
                <w:rStyle w:val="InstructionsTabelleberschrift"/>
                <w:rFonts w:ascii="Times New Roman" w:hAnsi="Times New Roman"/>
                <w:sz w:val="24"/>
              </w:rPr>
              <w:t>1.2.7.</w:t>
            </w:r>
            <w:r w:rsidRPr="002D4939">
              <w:rPr>
                <w:rStyle w:val="InstructionsTabelleberschrift"/>
                <w:rFonts w:ascii="Times New Roman" w:hAnsi="Times New Roman"/>
                <w:sz w:val="24"/>
              </w:rPr>
              <w:tab/>
              <w:t>(-) Participações cruzadas em FP2</w:t>
            </w:r>
          </w:p>
          <w:p w14:paraId="3068E487"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 xml:space="preserve">Artigo 4.º, n.º 1, ponto 122, artigo 66.º, alínea b) e artigo 68.º </w:t>
            </w:r>
            <w:r w:rsidRPr="002D4939">
              <w:t>do Regulamento (UE) n.º 575/2013</w:t>
            </w:r>
          </w:p>
          <w:p w14:paraId="4313E656"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 xml:space="preserve">Participações em instrumentos de FP2 de entidades do setor financeiro (na aceção do artigo 4.º, n.º 1, ponto 27, </w:t>
            </w:r>
            <w:r w:rsidRPr="002D4939">
              <w:t>do Regulamento (UE) n.º 575/2013</w:t>
            </w:r>
            <w:r w:rsidRPr="002D4939">
              <w:rPr>
                <w:rStyle w:val="FormatvorlageInstructionsTabelleText"/>
                <w:rFonts w:ascii="Times New Roman" w:hAnsi="Times New Roman"/>
                <w:sz w:val="24"/>
              </w:rPr>
              <w:t>), quando existirem participações cruzadas que a autoridade competente considere terem sido concebidas para inflacionar os fundos próprios da instituição artificialmente.</w:t>
            </w:r>
          </w:p>
          <w:p w14:paraId="6D783C2B"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O montante a reportar deve ser calculado com base nas posições longas brutas e deve incluir as rubricas seguradoras próprias dos FP2 e FP3.</w:t>
            </w:r>
          </w:p>
        </w:tc>
      </w:tr>
      <w:tr w:rsidR="00CC7D2C" w:rsidRPr="002D4939" w14:paraId="30FBE5EE" w14:textId="77777777" w:rsidTr="00822842">
        <w:tc>
          <w:tcPr>
            <w:tcW w:w="1129" w:type="dxa"/>
          </w:tcPr>
          <w:p w14:paraId="4DA4B132"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lastRenderedPageBreak/>
              <w:t>0940</w:t>
            </w:r>
          </w:p>
        </w:tc>
        <w:tc>
          <w:tcPr>
            <w:tcW w:w="7620" w:type="dxa"/>
          </w:tcPr>
          <w:p w14:paraId="422EA288" w14:textId="77777777" w:rsidR="00CC7D2C" w:rsidRPr="002D4939" w:rsidRDefault="00CC7D2C" w:rsidP="00320EFD">
            <w:pPr>
              <w:pStyle w:val="InstructionsText"/>
              <w:rPr>
                <w:rStyle w:val="FormatvorlageInstructionsTabelleText"/>
                <w:rFonts w:ascii="Times New Roman" w:hAnsi="Times New Roman"/>
                <w:b/>
                <w:sz w:val="24"/>
                <w:u w:val="single"/>
              </w:rPr>
            </w:pPr>
            <w:r w:rsidRPr="002D4939">
              <w:rPr>
                <w:rStyle w:val="InstructionsTabelleberschrift"/>
                <w:rFonts w:ascii="Times New Roman" w:hAnsi="Times New Roman"/>
                <w:sz w:val="24"/>
              </w:rPr>
              <w:t>1.2.8.</w:t>
            </w:r>
            <w:r w:rsidRPr="002D4939">
              <w:rPr>
                <w:rStyle w:val="InstructionsTabelleberschrift"/>
                <w:rFonts w:ascii="Times New Roman" w:hAnsi="Times New Roman"/>
                <w:sz w:val="24"/>
              </w:rPr>
              <w:tab/>
              <w:t>(-) Instrumentos de FP2 de entidades do setor financeiro nas quais a instituição não tem um investimento significativo</w:t>
            </w:r>
          </w:p>
          <w:p w14:paraId="121E0D4E"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 xml:space="preserve">Artigo 4.º, n.º 1, ponto 27, artigo 66.º, alínea c), artigos 68.º a 70.º e artigo 79.º </w:t>
            </w:r>
            <w:r w:rsidRPr="002D4939">
              <w:t>do Regulamento (UE) n.º 575/2013</w:t>
            </w:r>
          </w:p>
          <w:p w14:paraId="25F13145"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 xml:space="preserve">A parte dos instrumentos de entidades do setor financeiro (na aceção do artigo 4.º, n.º 1, ponto 27, </w:t>
            </w:r>
            <w:r w:rsidRPr="002D4939">
              <w:t>do Regulamento (UE) n.º 575/2013</w:t>
            </w:r>
            <w:r w:rsidRPr="002D4939">
              <w:rPr>
                <w:rStyle w:val="FormatvorlageInstructionsTabelleText"/>
                <w:rFonts w:ascii="Times New Roman" w:hAnsi="Times New Roman"/>
                <w:sz w:val="24"/>
              </w:rPr>
              <w:t>) detidos pela instituição, caso a instituição não tenha um investimento significativo que tenha de ser deduzido aos FP2.</w:t>
            </w:r>
          </w:p>
        </w:tc>
      </w:tr>
      <w:tr w:rsidR="00CC7D2C" w:rsidRPr="002D4939" w14:paraId="40F8C2BA" w14:textId="77777777" w:rsidTr="00822842">
        <w:tc>
          <w:tcPr>
            <w:tcW w:w="1129" w:type="dxa"/>
          </w:tcPr>
          <w:p w14:paraId="4AB0A856"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0950</w:t>
            </w:r>
          </w:p>
        </w:tc>
        <w:tc>
          <w:tcPr>
            <w:tcW w:w="7620" w:type="dxa"/>
          </w:tcPr>
          <w:p w14:paraId="7636D304" w14:textId="77777777" w:rsidR="00CC7D2C" w:rsidRPr="002D4939" w:rsidRDefault="00CC7D2C" w:rsidP="00320EFD">
            <w:pPr>
              <w:pStyle w:val="InstructionsText"/>
              <w:rPr>
                <w:rStyle w:val="FormatvorlageInstructionsTabelleText"/>
                <w:rFonts w:ascii="Times New Roman" w:hAnsi="Times New Roman"/>
                <w:b/>
                <w:sz w:val="24"/>
                <w:u w:val="single"/>
              </w:rPr>
            </w:pPr>
            <w:r w:rsidRPr="002D4939">
              <w:rPr>
                <w:rStyle w:val="InstructionsTabelleberschrift"/>
                <w:rFonts w:ascii="Times New Roman" w:hAnsi="Times New Roman"/>
                <w:sz w:val="24"/>
              </w:rPr>
              <w:t>1.2.9.</w:t>
            </w:r>
            <w:r w:rsidRPr="002D4939">
              <w:rPr>
                <w:rStyle w:val="InstructionsTabelleberschrift"/>
                <w:rFonts w:ascii="Times New Roman" w:hAnsi="Times New Roman"/>
                <w:sz w:val="24"/>
              </w:rPr>
              <w:tab/>
              <w:t>(-) Instrumentos de FP2 de entidades do setor financeiro nas quais a instituição tem um investimento significativo</w:t>
            </w:r>
          </w:p>
          <w:p w14:paraId="304A303F"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 xml:space="preserve">Artigo 4.º, n.º 1, ponto 27, artigo 66.º, alínea d) e artigos 68.º, 69.º e 79.º </w:t>
            </w:r>
            <w:r w:rsidRPr="002D4939">
              <w:t>do Regulamento (UE) n.º 575/2013</w:t>
            </w:r>
          </w:p>
          <w:p w14:paraId="2929BB07"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 xml:space="preserve">Os instrumentos de FP2 de entidades do setor financeiro (na aceção do artigo 4.º, n.º 1, ponto 27, </w:t>
            </w:r>
            <w:r w:rsidRPr="002D4939">
              <w:t>do Regulamento (UE) n.º 575/2013</w:t>
            </w:r>
            <w:r w:rsidRPr="002D4939">
              <w:rPr>
                <w:rStyle w:val="FormatvorlageInstructionsTabelleText"/>
                <w:rFonts w:ascii="Times New Roman" w:hAnsi="Times New Roman"/>
                <w:sz w:val="24"/>
              </w:rPr>
              <w:t>) detidos pela instituição, caso esta tenha um investimento significativo, devem ser integralmente deduzidos.</w:t>
            </w:r>
          </w:p>
        </w:tc>
      </w:tr>
      <w:tr w:rsidR="00CC7D2C" w:rsidRPr="002D4939" w14:paraId="642376D3" w14:textId="77777777" w:rsidTr="00822842">
        <w:tc>
          <w:tcPr>
            <w:tcW w:w="1129" w:type="dxa"/>
          </w:tcPr>
          <w:p w14:paraId="2253227A"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0955</w:t>
            </w:r>
          </w:p>
        </w:tc>
        <w:tc>
          <w:tcPr>
            <w:tcW w:w="7620" w:type="dxa"/>
          </w:tcPr>
          <w:p w14:paraId="6A5E720B" w14:textId="77777777" w:rsidR="00CC7D2C" w:rsidRPr="002D4939" w:rsidRDefault="00CC7D2C" w:rsidP="00320EFD">
            <w:pPr>
              <w:pStyle w:val="InstructionsText"/>
              <w:rPr>
                <w:rStyle w:val="InstructionsTabelleberschrift"/>
                <w:rFonts w:ascii="Times New Roman" w:hAnsi="Times New Roman"/>
                <w:sz w:val="24"/>
              </w:rPr>
            </w:pPr>
            <w:r w:rsidRPr="002D4939">
              <w:rPr>
                <w:rStyle w:val="InstructionsTabelleberschrift"/>
                <w:rFonts w:ascii="Times New Roman" w:hAnsi="Times New Roman"/>
                <w:sz w:val="24"/>
              </w:rPr>
              <w:t>1.2.9A</w:t>
            </w:r>
            <w:r w:rsidRPr="002D4939">
              <w:rPr>
                <w:rStyle w:val="InstructionsTabelleberschrift"/>
                <w:rFonts w:ascii="Times New Roman" w:hAnsi="Times New Roman"/>
                <w:sz w:val="24"/>
              </w:rPr>
              <w:tab/>
              <w:t>(-) Excedente de deduções dos passivos elegíveis relativamente aos passivos elegíveis</w:t>
            </w:r>
          </w:p>
          <w:p w14:paraId="4449F407" w14:textId="77777777" w:rsidR="00CC7D2C" w:rsidRPr="002D4939" w:rsidRDefault="00CC7D2C" w:rsidP="00320EFD">
            <w:pPr>
              <w:pStyle w:val="InstructionsText"/>
              <w:rPr>
                <w:rStyle w:val="InstructionsTabelleberschrift"/>
                <w:rFonts w:ascii="Times New Roman" w:hAnsi="Times New Roman"/>
                <w:sz w:val="24"/>
              </w:rPr>
            </w:pPr>
            <w:r w:rsidRPr="002D4939">
              <w:rPr>
                <w:rStyle w:val="FormatvorlageInstructionsTabelleText"/>
                <w:rFonts w:ascii="Times New Roman" w:hAnsi="Times New Roman"/>
                <w:sz w:val="24"/>
              </w:rPr>
              <w:t xml:space="preserve">Artigo 66.º, alínea e), </w:t>
            </w:r>
            <w:r w:rsidRPr="002D4939">
              <w:t>do Regulamento (UE) n.º 575/2013</w:t>
            </w:r>
            <w:r w:rsidRPr="002D4939">
              <w:rPr>
                <w:rStyle w:val="FormatvorlageInstructionsTabelleText"/>
                <w:rFonts w:ascii="Times New Roman" w:hAnsi="Times New Roman"/>
                <w:sz w:val="24"/>
              </w:rPr>
              <w:t>.</w:t>
            </w:r>
          </w:p>
        </w:tc>
      </w:tr>
      <w:tr w:rsidR="00CC7D2C" w:rsidRPr="002D4939" w14:paraId="4C3FB305" w14:textId="77777777" w:rsidTr="00822842">
        <w:tc>
          <w:tcPr>
            <w:tcW w:w="1129" w:type="dxa"/>
          </w:tcPr>
          <w:p w14:paraId="3F926507"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0960</w:t>
            </w:r>
          </w:p>
        </w:tc>
        <w:tc>
          <w:tcPr>
            <w:tcW w:w="7620" w:type="dxa"/>
          </w:tcPr>
          <w:p w14:paraId="6E3A985B" w14:textId="77777777" w:rsidR="00CC7D2C" w:rsidRPr="002D4939" w:rsidRDefault="00CC7D2C" w:rsidP="00320EFD">
            <w:pPr>
              <w:pStyle w:val="InstructionsText"/>
              <w:rPr>
                <w:rStyle w:val="FormatvorlageInstructionsTabelleText"/>
                <w:rFonts w:ascii="Times New Roman" w:hAnsi="Times New Roman"/>
                <w:b/>
                <w:sz w:val="24"/>
                <w:u w:val="single"/>
              </w:rPr>
            </w:pPr>
            <w:r w:rsidRPr="002D4939">
              <w:rPr>
                <w:rStyle w:val="InstructionsTabelleberschrift"/>
                <w:rFonts w:ascii="Times New Roman" w:hAnsi="Times New Roman"/>
                <w:sz w:val="24"/>
              </w:rPr>
              <w:t>1.2.10.</w:t>
            </w:r>
            <w:r w:rsidRPr="002D4939">
              <w:rPr>
                <w:rStyle w:val="InstructionsTabelleberschrift"/>
                <w:rFonts w:ascii="Times New Roman" w:hAnsi="Times New Roman"/>
                <w:sz w:val="24"/>
              </w:rPr>
              <w:tab/>
              <w:t>1.2.10 Outros ajustamentos transitórios dos FP2</w:t>
            </w:r>
          </w:p>
          <w:p w14:paraId="58F3BA97" w14:textId="13C06246"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Artigos 472.</w:t>
            </w:r>
            <w:r w:rsidRPr="002D4939">
              <w:rPr>
                <w:rStyle w:val="FormatvorlageInstructionsTabelleText"/>
                <w:rFonts w:ascii="Times New Roman" w:hAnsi="Times New Roman"/>
                <w:sz w:val="24"/>
                <w:vertAlign w:val="superscript"/>
              </w:rPr>
              <w:t>o</w:t>
            </w:r>
            <w:r w:rsidRPr="002D4939">
              <w:rPr>
                <w:rStyle w:val="FormatvorlageInstructionsTabelleText"/>
                <w:rFonts w:ascii="Times New Roman" w:hAnsi="Times New Roman"/>
                <w:sz w:val="24"/>
              </w:rPr>
              <w:t>, 476.</w:t>
            </w:r>
            <w:r w:rsidRPr="002D4939">
              <w:rPr>
                <w:rStyle w:val="FormatvorlageInstructionsTabelleText"/>
                <w:rFonts w:ascii="Times New Roman" w:hAnsi="Times New Roman"/>
                <w:sz w:val="24"/>
                <w:vertAlign w:val="superscript"/>
              </w:rPr>
              <w:t>o</w:t>
            </w:r>
            <w:r w:rsidRPr="002D4939">
              <w:rPr>
                <w:rStyle w:val="FormatvorlageInstructionsTabelleText"/>
                <w:rFonts w:ascii="Times New Roman" w:hAnsi="Times New Roman"/>
                <w:sz w:val="24"/>
              </w:rPr>
              <w:t>, 477.</w:t>
            </w:r>
            <w:r w:rsidRPr="002D4939">
              <w:rPr>
                <w:rStyle w:val="FormatvorlageInstructionsTabelleText"/>
                <w:rFonts w:ascii="Times New Roman" w:hAnsi="Times New Roman"/>
                <w:sz w:val="24"/>
                <w:vertAlign w:val="superscript"/>
              </w:rPr>
              <w:t>o</w:t>
            </w:r>
            <w:r w:rsidRPr="002D4939">
              <w:rPr>
                <w:rStyle w:val="FormatvorlageInstructionsTabelleText"/>
                <w:rFonts w:ascii="Times New Roman" w:hAnsi="Times New Roman"/>
                <w:sz w:val="24"/>
              </w:rPr>
              <w:t>, 478.</w:t>
            </w:r>
            <w:r w:rsidRPr="002D4939">
              <w:rPr>
                <w:rStyle w:val="FormatvorlageInstructionsTabelleText"/>
                <w:rFonts w:ascii="Times New Roman" w:hAnsi="Times New Roman"/>
                <w:sz w:val="24"/>
                <w:vertAlign w:val="superscript"/>
              </w:rPr>
              <w:t>o</w:t>
            </w:r>
            <w:r w:rsidRPr="002D4939">
              <w:rPr>
                <w:rStyle w:val="FormatvorlageInstructionsTabelleText"/>
                <w:rFonts w:ascii="Times New Roman" w:hAnsi="Times New Roman"/>
                <w:sz w:val="24"/>
              </w:rPr>
              <w:t xml:space="preserve"> e 481.</w:t>
            </w:r>
            <w:r w:rsidRPr="002D4939">
              <w:rPr>
                <w:rStyle w:val="FormatvorlageInstructionsTabelleText"/>
                <w:rFonts w:ascii="Times New Roman" w:hAnsi="Times New Roman"/>
                <w:sz w:val="24"/>
                <w:vertAlign w:val="superscript"/>
              </w:rPr>
              <w:t>o</w:t>
            </w:r>
            <w:r w:rsidRPr="002D4939">
              <w:rPr>
                <w:rStyle w:val="FormatvorlageInstructionsTabelleText"/>
                <w:rFonts w:ascii="Times New Roman" w:hAnsi="Times New Roman"/>
                <w:sz w:val="24"/>
              </w:rPr>
              <w:t xml:space="preserve"> </w:t>
            </w:r>
            <w:r w:rsidRPr="002D4939">
              <w:t>do Regulamento (UE) n.</w:t>
            </w:r>
            <w:r w:rsidRPr="002D4939">
              <w:rPr>
                <w:vertAlign w:val="superscript"/>
              </w:rPr>
              <w:t>o</w:t>
            </w:r>
            <w:r w:rsidRPr="002D4939">
              <w:t> 575/2013</w:t>
            </w:r>
          </w:p>
          <w:p w14:paraId="194A237A"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Ajustamentos devido a disposições transitórias. O montante a reportar deve ser diretamente retirado do modelo CA5.</w:t>
            </w:r>
          </w:p>
        </w:tc>
      </w:tr>
      <w:tr w:rsidR="00CC7D2C" w:rsidRPr="002D4939" w14:paraId="448B7EB5" w14:textId="77777777" w:rsidTr="00822842">
        <w:tc>
          <w:tcPr>
            <w:tcW w:w="1129" w:type="dxa"/>
          </w:tcPr>
          <w:p w14:paraId="42C3AD65"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0970</w:t>
            </w:r>
          </w:p>
        </w:tc>
        <w:tc>
          <w:tcPr>
            <w:tcW w:w="7620" w:type="dxa"/>
          </w:tcPr>
          <w:p w14:paraId="67DFC8B7" w14:textId="77777777" w:rsidR="00CC7D2C" w:rsidRPr="002D4939" w:rsidRDefault="00CC7D2C" w:rsidP="00320EFD">
            <w:pPr>
              <w:pStyle w:val="InstructionsText"/>
              <w:rPr>
                <w:rStyle w:val="FormatvorlageInstructionsTabelleText"/>
                <w:rFonts w:ascii="Times New Roman" w:hAnsi="Times New Roman"/>
                <w:b/>
                <w:sz w:val="24"/>
                <w:u w:val="single"/>
              </w:rPr>
            </w:pPr>
            <w:r w:rsidRPr="002D4939">
              <w:rPr>
                <w:rStyle w:val="InstructionsTabelleberschrift"/>
                <w:rFonts w:ascii="Times New Roman" w:hAnsi="Times New Roman"/>
                <w:sz w:val="24"/>
              </w:rPr>
              <w:t>1.2.11.</w:t>
            </w:r>
            <w:r w:rsidRPr="002D4939">
              <w:rPr>
                <w:rStyle w:val="InstructionsTabelleberschrift"/>
                <w:rFonts w:ascii="Times New Roman" w:hAnsi="Times New Roman"/>
                <w:sz w:val="24"/>
              </w:rPr>
              <w:tab/>
              <w:t>Excesso de dedução de rubricas dos FP2 relativamente aos FP2 (deduzido aos FPA1)</w:t>
            </w:r>
          </w:p>
          <w:p w14:paraId="0F240A32"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 xml:space="preserve">Artigo 56.º, alínea e), </w:t>
            </w:r>
            <w:r w:rsidRPr="002D4939">
              <w:t>do Regulamento (UE) n.º 575/2013</w:t>
            </w:r>
          </w:p>
          <w:p w14:paraId="74A7E159"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Os FP2 não podem ser negativos, mas pode acontecer que as deduções aos FP2 sejam superiores aos FP2 mais os prémios de emissão relacionados. Nesses casos, os FP2 devem ser iguais a zero e as deduções aos FP2 em excesso devem ser deduzidas aos FPA1.</w:t>
            </w:r>
          </w:p>
          <w:p w14:paraId="677D1495"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Com esta rubrica, a soma das rubricas 1.2.1 a 1.2.13 nunca é menor de zero. Se esta rubrica apresentar um valor positivo, a rubrica 1.1.2.8 deve ser o inverso desse valor.</w:t>
            </w:r>
          </w:p>
        </w:tc>
      </w:tr>
      <w:tr w:rsidR="00CC7D2C" w:rsidRPr="002D4939" w14:paraId="12D626E6" w14:textId="77777777" w:rsidTr="00822842">
        <w:tc>
          <w:tcPr>
            <w:tcW w:w="1129" w:type="dxa"/>
          </w:tcPr>
          <w:p w14:paraId="3688B2C8" w14:textId="77777777" w:rsidR="00CC7D2C" w:rsidRPr="002D4939" w:rsidDel="00BD687C"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0974</w:t>
            </w:r>
          </w:p>
        </w:tc>
        <w:tc>
          <w:tcPr>
            <w:tcW w:w="7620" w:type="dxa"/>
          </w:tcPr>
          <w:p w14:paraId="353F7202" w14:textId="77777777" w:rsidR="00CC7D2C" w:rsidRPr="002D4939" w:rsidRDefault="00CC7D2C" w:rsidP="00320EFD">
            <w:pPr>
              <w:pStyle w:val="InstructionsText"/>
              <w:rPr>
                <w:rStyle w:val="InstructionsTabelleberschrift"/>
                <w:rFonts w:ascii="Times New Roman" w:hAnsi="Times New Roman"/>
                <w:sz w:val="24"/>
              </w:rPr>
            </w:pPr>
            <w:r w:rsidRPr="002D4939">
              <w:rPr>
                <w:rStyle w:val="InstructionsTabelleberschrift"/>
                <w:rFonts w:ascii="Times New Roman" w:hAnsi="Times New Roman"/>
                <w:sz w:val="24"/>
              </w:rPr>
              <w:t>1.2.12.</w:t>
            </w:r>
            <w:r w:rsidRPr="002D4939">
              <w:rPr>
                <w:rStyle w:val="InstructionsTabelleberschrift"/>
                <w:rFonts w:ascii="Times New Roman" w:hAnsi="Times New Roman"/>
                <w:sz w:val="24"/>
              </w:rPr>
              <w:tab/>
              <w:t>(-) Deduções adicionais aos FP2 por força do artigo 3.º do Regulamento (UE) n.º 575/2013</w:t>
            </w:r>
          </w:p>
          <w:p w14:paraId="5E0577EA" w14:textId="77777777" w:rsidR="00CC7D2C" w:rsidRPr="002D4939" w:rsidRDefault="00CC7D2C" w:rsidP="00320EFD">
            <w:pPr>
              <w:pStyle w:val="InstructionsText"/>
              <w:rPr>
                <w:rStyle w:val="InstructionsTabelleberschrift"/>
                <w:rFonts w:ascii="Times New Roman" w:hAnsi="Times New Roman"/>
                <w:b w:val="0"/>
                <w:sz w:val="24"/>
                <w:u w:val="none"/>
              </w:rPr>
            </w:pPr>
            <w:r w:rsidRPr="002D4939">
              <w:rPr>
                <w:rStyle w:val="InstructionsTabelleberschrift"/>
                <w:rFonts w:ascii="Times New Roman" w:hAnsi="Times New Roman"/>
                <w:b w:val="0"/>
                <w:sz w:val="24"/>
                <w:u w:val="none"/>
              </w:rPr>
              <w:t>Artigo 3.</w:t>
            </w:r>
            <w:r w:rsidRPr="002D4939">
              <w:rPr>
                <w:rStyle w:val="InstructionsTabelleberschrift"/>
                <w:rFonts w:ascii="Times New Roman" w:hAnsi="Times New Roman"/>
                <w:b w:val="0"/>
                <w:sz w:val="24"/>
                <w:u w:val="none"/>
                <w:vertAlign w:val="superscript"/>
              </w:rPr>
              <w:t>o</w:t>
            </w:r>
            <w:r w:rsidRPr="002D4939">
              <w:rPr>
                <w:rStyle w:val="InstructionsTabelleberschrift"/>
                <w:rFonts w:ascii="Times New Roman" w:hAnsi="Times New Roman"/>
                <w:b w:val="0"/>
                <w:sz w:val="24"/>
                <w:u w:val="none"/>
              </w:rPr>
              <w:t xml:space="preserve"> </w:t>
            </w:r>
            <w:r w:rsidRPr="002D4939">
              <w:t>do Regulamento (UE) n.</w:t>
            </w:r>
            <w:r w:rsidRPr="002D4939">
              <w:rPr>
                <w:vertAlign w:val="superscript"/>
              </w:rPr>
              <w:t>o</w:t>
            </w:r>
            <w:r w:rsidRPr="002D4939">
              <w:t> 575/2013</w:t>
            </w:r>
          </w:p>
        </w:tc>
      </w:tr>
      <w:tr w:rsidR="00CC7D2C" w:rsidRPr="002D4939" w14:paraId="597E0397" w14:textId="77777777" w:rsidTr="00822842">
        <w:tc>
          <w:tcPr>
            <w:tcW w:w="1129" w:type="dxa"/>
          </w:tcPr>
          <w:p w14:paraId="3C9F05B2"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0978</w:t>
            </w:r>
          </w:p>
        </w:tc>
        <w:tc>
          <w:tcPr>
            <w:tcW w:w="7620" w:type="dxa"/>
          </w:tcPr>
          <w:p w14:paraId="3BAA43B9" w14:textId="77777777" w:rsidR="00CC7D2C" w:rsidRPr="002D4939" w:rsidRDefault="00CC7D2C" w:rsidP="00320EFD">
            <w:pPr>
              <w:pStyle w:val="InstructionsText"/>
              <w:rPr>
                <w:rStyle w:val="InstructionsTabelleberschrift"/>
                <w:rFonts w:ascii="Times New Roman" w:hAnsi="Times New Roman"/>
                <w:sz w:val="24"/>
              </w:rPr>
            </w:pPr>
            <w:r w:rsidRPr="002D4939">
              <w:rPr>
                <w:rStyle w:val="InstructionsTabelleberschrift"/>
                <w:rFonts w:ascii="Times New Roman" w:hAnsi="Times New Roman"/>
                <w:sz w:val="24"/>
              </w:rPr>
              <w:t>1.2.13.</w:t>
            </w:r>
            <w:r w:rsidRPr="002D4939">
              <w:rPr>
                <w:rStyle w:val="InstructionsTabelleberschrift"/>
                <w:rFonts w:ascii="Times New Roman" w:hAnsi="Times New Roman"/>
                <w:sz w:val="24"/>
              </w:rPr>
              <w:tab/>
              <w:t xml:space="preserve">Elementos ou deduções dos FP2 — outros </w:t>
            </w:r>
          </w:p>
          <w:p w14:paraId="0DF4E3AE" w14:textId="77777777" w:rsidR="00CC7D2C" w:rsidRPr="002D4939" w:rsidRDefault="00CC7D2C" w:rsidP="00320EFD">
            <w:pPr>
              <w:pStyle w:val="InstructionsText"/>
              <w:rPr>
                <w:rStyle w:val="InstructionsTabelleberschrift"/>
                <w:rFonts w:ascii="Times New Roman" w:hAnsi="Times New Roman"/>
                <w:b w:val="0"/>
                <w:sz w:val="24"/>
                <w:u w:val="none"/>
              </w:rPr>
            </w:pPr>
            <w:r w:rsidRPr="002D4939">
              <w:rPr>
                <w:rStyle w:val="InstructionsTabelleberschrift"/>
                <w:rFonts w:ascii="Times New Roman" w:hAnsi="Times New Roman"/>
                <w:b w:val="0"/>
                <w:sz w:val="24"/>
                <w:u w:val="none"/>
              </w:rPr>
              <w:t xml:space="preserve">Esta linha permite uma certa flexibilidade exclusivamente para efeitos de reporte. Só deve ser preenchida nos raros casos em que não exista uma decisão definitiva sobre o reporte de determinadas rubricas/deduções dos fundos próprios no atual modelo CA1. Assim, esta linha só deve ser </w:t>
            </w:r>
            <w:r w:rsidRPr="002D4939">
              <w:rPr>
                <w:rStyle w:val="InstructionsTabelleberschrift"/>
                <w:rFonts w:ascii="Times New Roman" w:hAnsi="Times New Roman"/>
                <w:b w:val="0"/>
                <w:sz w:val="24"/>
                <w:u w:val="none"/>
              </w:rPr>
              <w:lastRenderedPageBreak/>
              <w:t xml:space="preserve">preenchida se uma rubrica dos FP2 ou uma dedução a uma rubrica dos FP2 não puder ser afetada a uma das linhas 750 a 974. </w:t>
            </w:r>
          </w:p>
          <w:p w14:paraId="06CF4B07" w14:textId="77777777" w:rsidR="00CC7D2C" w:rsidRPr="002D4939" w:rsidRDefault="00CC7D2C" w:rsidP="00320EFD">
            <w:pPr>
              <w:pStyle w:val="InstructionsText"/>
              <w:rPr>
                <w:rStyle w:val="InstructionsTabelleberschrift"/>
                <w:rFonts w:ascii="Times New Roman" w:hAnsi="Times New Roman"/>
                <w:b w:val="0"/>
                <w:sz w:val="24"/>
                <w:u w:val="none"/>
              </w:rPr>
            </w:pPr>
            <w:r w:rsidRPr="002D4939">
              <w:rPr>
                <w:rStyle w:val="InstructionsTabelleberschrift"/>
                <w:rFonts w:ascii="Times New Roman" w:hAnsi="Times New Roman"/>
                <w:b w:val="0"/>
                <w:sz w:val="24"/>
                <w:u w:val="none"/>
              </w:rPr>
              <w:t xml:space="preserve">Esta linha não pode ser utilizada para a afetação de elementos/deduções dos fundos próprios não abrangidas pelo </w:t>
            </w:r>
            <w:r w:rsidRPr="002D4939">
              <w:t>Regulamento (UE) n.º 575/2013</w:t>
            </w:r>
            <w:r w:rsidRPr="002D4939">
              <w:rPr>
                <w:rStyle w:val="InstructionsTabelleberschrift"/>
                <w:rFonts w:ascii="Times New Roman" w:hAnsi="Times New Roman"/>
                <w:b w:val="0"/>
                <w:sz w:val="24"/>
                <w:u w:val="none"/>
              </w:rPr>
              <w:t xml:space="preserve"> no cálculo dos rácios de solvência (p. ex., uma afetação de elementos/deduções de fundos próprios nacionais não abrangidas </w:t>
            </w:r>
            <w:r w:rsidRPr="002D4939">
              <w:t>pelo citado regulamento</w:t>
            </w:r>
            <w:r w:rsidRPr="002D4939">
              <w:rPr>
                <w:rStyle w:val="InstructionsTabelleberschrift"/>
                <w:rFonts w:ascii="Times New Roman" w:hAnsi="Times New Roman"/>
                <w:b w:val="0"/>
                <w:sz w:val="24"/>
                <w:u w:val="none"/>
              </w:rPr>
              <w:t>).</w:t>
            </w:r>
          </w:p>
        </w:tc>
      </w:tr>
    </w:tbl>
    <w:p w14:paraId="525C8C99" w14:textId="77777777" w:rsidR="00CC7D2C" w:rsidRPr="002D4939" w:rsidRDefault="00CC7D2C" w:rsidP="00320EFD">
      <w:pPr>
        <w:pStyle w:val="InstructionsText"/>
      </w:pPr>
    </w:p>
    <w:p w14:paraId="438AB421" w14:textId="77777777" w:rsidR="00CC7D2C" w:rsidRPr="002D4939" w:rsidRDefault="00CC7D2C" w:rsidP="00D1404A">
      <w:pPr>
        <w:pStyle w:val="Instructionsberschrift2"/>
        <w:numPr>
          <w:ilvl w:val="0"/>
          <w:numId w:val="0"/>
        </w:numPr>
        <w:ind w:left="357" w:hanging="357"/>
        <w:rPr>
          <w:rFonts w:ascii="Times New Roman" w:hAnsi="Times New Roman" w:cs="Times New Roman"/>
        </w:rPr>
      </w:pPr>
      <w:bookmarkStart w:id="19" w:name="_Toc473560875"/>
      <w:bookmarkStart w:id="20" w:name="_Toc151714363"/>
      <w:bookmarkStart w:id="21" w:name="_Toc308175823"/>
      <w:bookmarkStart w:id="22" w:name="_Toc360188327"/>
      <w:r w:rsidRPr="002D4939">
        <w:rPr>
          <w:rFonts w:ascii="Times New Roman" w:hAnsi="Times New Roman" w:cs="Times New Roman"/>
          <w:u w:val="none"/>
        </w:rPr>
        <w:t>1.3.</w:t>
      </w:r>
      <w:r w:rsidRPr="002D4939">
        <w:rPr>
          <w:rFonts w:ascii="Times New Roman" w:hAnsi="Times New Roman" w:cs="Times New Roman"/>
          <w:u w:val="none"/>
        </w:rPr>
        <w:tab/>
      </w:r>
      <w:r w:rsidRPr="002D4939">
        <w:rPr>
          <w:rFonts w:ascii="Times New Roman" w:hAnsi="Times New Roman" w:cs="Times New Roman"/>
        </w:rPr>
        <w:t>C 02.00 — REQUISITOS DE FUNDOS PRÓPRIOS (CA2)</w:t>
      </w:r>
      <w:bookmarkEnd w:id="19"/>
      <w:bookmarkEnd w:id="20"/>
      <w:r w:rsidRPr="002D4939">
        <w:rPr>
          <w:rFonts w:ascii="Times New Roman" w:hAnsi="Times New Roman" w:cs="Times New Roman"/>
        </w:rPr>
        <w:t xml:space="preserve"> </w:t>
      </w:r>
      <w:bookmarkEnd w:id="21"/>
      <w:bookmarkEnd w:id="22"/>
    </w:p>
    <w:p w14:paraId="3B2D3B11" w14:textId="77777777" w:rsidR="00CC7D2C" w:rsidRPr="002D4939" w:rsidRDefault="00CC7D2C" w:rsidP="00D1404A">
      <w:pPr>
        <w:pStyle w:val="Instructionsberschrift2"/>
        <w:numPr>
          <w:ilvl w:val="0"/>
          <w:numId w:val="0"/>
        </w:numPr>
        <w:ind w:left="357" w:hanging="357"/>
        <w:rPr>
          <w:rFonts w:ascii="Times New Roman" w:hAnsi="Times New Roman" w:cs="Times New Roman"/>
        </w:rPr>
      </w:pPr>
      <w:bookmarkStart w:id="23" w:name="_Toc308175824"/>
      <w:bookmarkStart w:id="24" w:name="_Toc310414970"/>
      <w:bookmarkStart w:id="25" w:name="_Toc360188328"/>
      <w:bookmarkStart w:id="26" w:name="_Toc473560876"/>
      <w:bookmarkStart w:id="27" w:name="_Toc151714364"/>
      <w:r w:rsidRPr="002D4939">
        <w:rPr>
          <w:rFonts w:ascii="Times New Roman" w:hAnsi="Times New Roman" w:cs="Times New Roman"/>
          <w:u w:val="none"/>
        </w:rPr>
        <w:t>1.3.1</w:t>
      </w:r>
      <w:r w:rsidRPr="002D4939">
        <w:rPr>
          <w:rFonts w:ascii="Times New Roman" w:hAnsi="Times New Roman" w:cs="Times New Roman"/>
          <w:u w:val="none"/>
        </w:rPr>
        <w:tab/>
      </w:r>
      <w:r w:rsidRPr="002D4939">
        <w:rPr>
          <w:rFonts w:ascii="Times New Roman" w:hAnsi="Times New Roman" w:cs="Times New Roman"/>
        </w:rPr>
        <w:t xml:space="preserve">Instruções relativas a posições </w:t>
      </w:r>
      <w:bookmarkEnd w:id="23"/>
      <w:bookmarkEnd w:id="24"/>
      <w:r w:rsidRPr="002D4939">
        <w:rPr>
          <w:rFonts w:ascii="Times New Roman" w:hAnsi="Times New Roman" w:cs="Times New Roman"/>
        </w:rPr>
        <w:t>específicas</w:t>
      </w:r>
      <w:bookmarkEnd w:id="25"/>
      <w:bookmarkEnd w:id="26"/>
      <w:bookmarkEnd w:id="27"/>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CC7D2C" w:rsidRPr="002D4939" w14:paraId="15DFC929" w14:textId="77777777" w:rsidTr="00822842">
        <w:tc>
          <w:tcPr>
            <w:tcW w:w="1591" w:type="dxa"/>
            <w:shd w:val="clear" w:color="auto" w:fill="D9D9D9"/>
          </w:tcPr>
          <w:p w14:paraId="513FD64A" w14:textId="77777777" w:rsidR="00CC7D2C" w:rsidRPr="002D4939" w:rsidRDefault="00CC7D2C" w:rsidP="00320EFD">
            <w:pPr>
              <w:pStyle w:val="InstructionsText"/>
            </w:pPr>
            <w:r w:rsidRPr="002D4939">
              <w:t>Colunas</w:t>
            </w:r>
          </w:p>
        </w:tc>
        <w:tc>
          <w:tcPr>
            <w:tcW w:w="7274" w:type="dxa"/>
            <w:shd w:val="clear" w:color="auto" w:fill="D9D9D9"/>
          </w:tcPr>
          <w:p w14:paraId="190CA9EE" w14:textId="77777777" w:rsidR="00CC7D2C" w:rsidRPr="002D4939" w:rsidRDefault="00CC7D2C" w:rsidP="00320EFD">
            <w:pPr>
              <w:pStyle w:val="InstructionsText"/>
            </w:pPr>
            <w:r w:rsidRPr="002D4939">
              <w:t>Referências jurídicas e instruções</w:t>
            </w:r>
          </w:p>
        </w:tc>
      </w:tr>
      <w:tr w:rsidR="00CC7D2C" w:rsidRPr="002D4939" w14:paraId="7F96D842" w14:textId="77777777" w:rsidTr="00822842">
        <w:tc>
          <w:tcPr>
            <w:tcW w:w="1591" w:type="dxa"/>
          </w:tcPr>
          <w:p w14:paraId="4534D820" w14:textId="77777777" w:rsidR="00CC7D2C" w:rsidRPr="002D4939" w:rsidRDefault="00CC7D2C" w:rsidP="00320EFD">
            <w:pPr>
              <w:pStyle w:val="InstructionsText"/>
            </w:pPr>
            <w:r w:rsidRPr="002D4939">
              <w:t>0010</w:t>
            </w:r>
          </w:p>
        </w:tc>
        <w:tc>
          <w:tcPr>
            <w:tcW w:w="7274" w:type="dxa"/>
          </w:tcPr>
          <w:p w14:paraId="1754203D" w14:textId="77777777" w:rsidR="00CC7D2C" w:rsidRPr="002D4939" w:rsidRDefault="00CC7D2C" w:rsidP="00320EFD">
            <w:pPr>
              <w:pStyle w:val="InstructionsText"/>
            </w:pPr>
            <w:r w:rsidRPr="002D4939">
              <w:rPr>
                <w:rStyle w:val="InstructionsTabelleberschrift"/>
                <w:rFonts w:ascii="Times New Roman" w:hAnsi="Times New Roman"/>
                <w:sz w:val="24"/>
              </w:rPr>
              <w:t>MONTANTE TOTAL DAS POSIÇÕES EM RISCO</w:t>
            </w:r>
          </w:p>
          <w:p w14:paraId="11658B1F" w14:textId="77777777" w:rsidR="00CC7D2C" w:rsidRPr="002D4939" w:rsidRDefault="00CC7D2C" w:rsidP="00320EFD">
            <w:pPr>
              <w:pStyle w:val="InstructionsText"/>
            </w:pPr>
            <w:r w:rsidRPr="002D4939">
              <w:t>Artigo 92.º, n.º 3 e artigos 95.º, 96.º e 98.º do Regulamento (UE) n.º 575/2013</w:t>
            </w:r>
          </w:p>
        </w:tc>
      </w:tr>
      <w:tr w:rsidR="00CC7D2C" w:rsidRPr="002D4939" w14:paraId="2613C879" w14:textId="77777777" w:rsidTr="00822842">
        <w:tc>
          <w:tcPr>
            <w:tcW w:w="1591" w:type="dxa"/>
          </w:tcPr>
          <w:p w14:paraId="58F35E6D" w14:textId="77777777" w:rsidR="00CC7D2C" w:rsidRPr="002D4939" w:rsidRDefault="00CC7D2C" w:rsidP="00320EFD">
            <w:pPr>
              <w:pStyle w:val="InstructionsText"/>
            </w:pPr>
            <w:r w:rsidRPr="002D4939">
              <w:t>0020</w:t>
            </w:r>
          </w:p>
        </w:tc>
        <w:tc>
          <w:tcPr>
            <w:tcW w:w="7274" w:type="dxa"/>
          </w:tcPr>
          <w:p w14:paraId="0B7A5E95" w14:textId="77777777" w:rsidR="00CC7D2C" w:rsidRPr="002D4939" w:rsidRDefault="00CC7D2C" w:rsidP="00320EFD">
            <w:pPr>
              <w:pStyle w:val="InstructionsText"/>
            </w:pPr>
            <w:r w:rsidRPr="002D4939">
              <w:rPr>
                <w:rStyle w:val="InstructionsTabelleberschrift"/>
                <w:rFonts w:ascii="Times New Roman" w:hAnsi="Times New Roman"/>
                <w:sz w:val="24"/>
              </w:rPr>
              <w:t>S-TREA COM LIMITE MÍNIMO DO MONTANTE TOTAL DAS POSIÇÕES EM RISCO</w:t>
            </w:r>
          </w:p>
          <w:p w14:paraId="1D5124AF" w14:textId="2240D9CF" w:rsidR="00CC7D2C" w:rsidRPr="002D4939" w:rsidRDefault="00C32586" w:rsidP="00320EFD">
            <w:pPr>
              <w:pStyle w:val="InstructionsText"/>
            </w:pPr>
            <w:r w:rsidRPr="002D4939">
              <w:t>As instituições sujeitas ao limite mínimo do montante total das posições em risco nos termos do artigo 92.º, n.º 3, do Regulamento (UE) n.º 575/2013 devem reportar o montante total das posições em risco segundo o método padrão (S-TREA) calculado nos termos do artigo 92.º, n.º 5. Esta coluna só é aplicável às instituições que utilizam modelos internos.</w:t>
            </w:r>
          </w:p>
          <w:p w14:paraId="4831FC09" w14:textId="08537DA3" w:rsidR="00585ABC" w:rsidRPr="002D4939" w:rsidRDefault="00585ABC" w:rsidP="00320EFD">
            <w:pPr>
              <w:pStyle w:val="InstructionsText"/>
            </w:pPr>
            <w:r w:rsidRPr="002D4939">
              <w:t>Nas linhas em que são utilizados métodos dos modelos internos para calcular o RWEA, devem ser reportados os montantes segundo o método padrão para estas posições em risco.</w:t>
            </w:r>
          </w:p>
          <w:p w14:paraId="708B2B94" w14:textId="2316755B" w:rsidR="00585ABC" w:rsidRPr="002D4939" w:rsidRDefault="00585ABC" w:rsidP="00320EFD">
            <w:pPr>
              <w:pStyle w:val="InstructionsText"/>
            </w:pPr>
            <w:r w:rsidRPr="002D4939">
              <w:t>Nas linhas em que são utilizados métodos padrão para calcular o RWEA, devem ser reportados os mesmos montantes reportados na coluna 0010 para estas posições em risco.</w:t>
            </w:r>
          </w:p>
        </w:tc>
      </w:tr>
    </w:tbl>
    <w:p w14:paraId="463DA206" w14:textId="77777777" w:rsidR="00CC7D2C" w:rsidRPr="002D4939" w:rsidRDefault="00CC7D2C" w:rsidP="00CC7D2C">
      <w:pPr>
        <w:spacing w:after="0"/>
        <w:rPr>
          <w:rFonts w:ascii="Times New Roman" w:hAnsi="Times New Roman"/>
          <w:b/>
          <w:sz w:val="24"/>
        </w:rPr>
      </w:pPr>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CC7D2C" w:rsidRPr="002D4939" w14:paraId="7F6FFF94" w14:textId="77777777" w:rsidTr="00822842">
        <w:tc>
          <w:tcPr>
            <w:tcW w:w="1591" w:type="dxa"/>
            <w:shd w:val="clear" w:color="auto" w:fill="D9D9D9" w:themeFill="background1" w:themeFillShade="D9"/>
          </w:tcPr>
          <w:p w14:paraId="457D9A2B" w14:textId="77777777" w:rsidR="00CC7D2C" w:rsidRPr="002D4939" w:rsidRDefault="00CC7D2C" w:rsidP="00320EFD">
            <w:pPr>
              <w:pStyle w:val="InstructionsText"/>
            </w:pPr>
            <w:r w:rsidRPr="002D4939">
              <w:t>Linha</w:t>
            </w:r>
          </w:p>
        </w:tc>
        <w:tc>
          <w:tcPr>
            <w:tcW w:w="7274" w:type="dxa"/>
            <w:shd w:val="clear" w:color="auto" w:fill="D9D9D9" w:themeFill="background1" w:themeFillShade="D9"/>
          </w:tcPr>
          <w:p w14:paraId="7E90433A" w14:textId="77777777" w:rsidR="00CC7D2C" w:rsidRPr="002D4939" w:rsidRDefault="00CC7D2C" w:rsidP="00320EFD">
            <w:pPr>
              <w:pStyle w:val="InstructionsText"/>
            </w:pPr>
            <w:r w:rsidRPr="002D4939">
              <w:t>Referências jurídicas e instruções</w:t>
            </w:r>
          </w:p>
        </w:tc>
      </w:tr>
      <w:tr w:rsidR="00CC7D2C" w:rsidRPr="002D4939" w14:paraId="6A905D22" w14:textId="77777777" w:rsidTr="00822842">
        <w:tc>
          <w:tcPr>
            <w:tcW w:w="1591" w:type="dxa"/>
          </w:tcPr>
          <w:p w14:paraId="06ACC62F" w14:textId="77777777" w:rsidR="00CC7D2C" w:rsidRPr="002D4939" w:rsidRDefault="00CC7D2C" w:rsidP="00320EFD">
            <w:pPr>
              <w:pStyle w:val="InstructionsText"/>
            </w:pPr>
            <w:r w:rsidRPr="002D4939">
              <w:t>0010</w:t>
            </w:r>
          </w:p>
        </w:tc>
        <w:tc>
          <w:tcPr>
            <w:tcW w:w="7274" w:type="dxa"/>
          </w:tcPr>
          <w:p w14:paraId="2D3B9E77" w14:textId="77777777" w:rsidR="00CC7D2C" w:rsidRPr="002D4939" w:rsidRDefault="00CC7D2C" w:rsidP="00320EFD">
            <w:pPr>
              <w:pStyle w:val="InstructionsText"/>
            </w:pPr>
            <w:r w:rsidRPr="002D4939">
              <w:rPr>
                <w:rStyle w:val="InstructionsTabelleberschrift"/>
                <w:rFonts w:ascii="Times New Roman" w:hAnsi="Times New Roman"/>
                <w:sz w:val="24"/>
              </w:rPr>
              <w:t>1.</w:t>
            </w:r>
            <w:r w:rsidRPr="002D4939">
              <w:rPr>
                <w:rStyle w:val="InstructionsTabelleberschrift"/>
                <w:rFonts w:ascii="Times New Roman" w:hAnsi="Times New Roman"/>
                <w:sz w:val="24"/>
              </w:rPr>
              <w:tab/>
              <w:t>MONTANTE TOTAL DAS POSIÇÕES EM RISCO</w:t>
            </w:r>
          </w:p>
          <w:p w14:paraId="633B0735" w14:textId="77777777" w:rsidR="00CC7D2C" w:rsidRPr="002D4939" w:rsidRDefault="00CC7D2C" w:rsidP="00320EFD">
            <w:pPr>
              <w:pStyle w:val="InstructionsText"/>
            </w:pPr>
            <w:r w:rsidRPr="002D4939">
              <w:t>Artigo 92.º, n.º 3 e artigos 95.º, 96.º e 98.º do Regulamento (UE) n.º 575/2013</w:t>
            </w:r>
          </w:p>
        </w:tc>
      </w:tr>
      <w:tr w:rsidR="00CC7D2C" w:rsidRPr="002D4939" w14:paraId="30DD54FA" w14:textId="77777777" w:rsidTr="00822842">
        <w:tc>
          <w:tcPr>
            <w:tcW w:w="1591" w:type="dxa"/>
          </w:tcPr>
          <w:p w14:paraId="3F51DC3C" w14:textId="77777777" w:rsidR="00CC7D2C" w:rsidRPr="002D4939" w:rsidRDefault="00CC7D2C" w:rsidP="00320EFD">
            <w:pPr>
              <w:pStyle w:val="InstructionsText"/>
            </w:pPr>
            <w:r w:rsidRPr="002D4939">
              <w:t>0020</w:t>
            </w:r>
          </w:p>
        </w:tc>
        <w:tc>
          <w:tcPr>
            <w:tcW w:w="7274" w:type="dxa"/>
          </w:tcPr>
          <w:p w14:paraId="427ABF71" w14:textId="77777777" w:rsidR="00CC7D2C" w:rsidRPr="002D4939" w:rsidRDefault="00CC7D2C" w:rsidP="00320EFD">
            <w:pPr>
              <w:pStyle w:val="InstructionsText"/>
            </w:pPr>
            <w:r w:rsidRPr="002D4939">
              <w:rPr>
                <w:rStyle w:val="InstructionsTabelleberschrift"/>
                <w:rFonts w:ascii="Times New Roman" w:hAnsi="Times New Roman"/>
                <w:sz w:val="24"/>
              </w:rPr>
              <w:t>1*</w:t>
            </w:r>
            <w:r w:rsidRPr="002D4939">
              <w:rPr>
                <w:rStyle w:val="InstructionsTabelleberschrift"/>
                <w:rFonts w:ascii="Times New Roman" w:hAnsi="Times New Roman"/>
                <w:sz w:val="24"/>
              </w:rPr>
              <w:tab/>
              <w:t>Designadamente: Empresas de investimento nos termos do artigo 95.º, n.º 2 e do artigo 98.º do Regulamento (UE) n.º 575/2013</w:t>
            </w:r>
          </w:p>
          <w:p w14:paraId="7A0F1D20" w14:textId="77777777" w:rsidR="00CC7D2C" w:rsidRPr="002D4939" w:rsidRDefault="00CC7D2C" w:rsidP="00320EFD">
            <w:pPr>
              <w:pStyle w:val="InstructionsText"/>
            </w:pPr>
            <w:r w:rsidRPr="002D4939">
              <w:t>Relativamente a empresas de investimento nos termos do artigo 95.</w:t>
            </w:r>
            <w:r w:rsidRPr="002D4939">
              <w:rPr>
                <w:vertAlign w:val="superscript"/>
              </w:rPr>
              <w:t>o</w:t>
            </w:r>
            <w:r w:rsidRPr="002D4939">
              <w:t xml:space="preserve">, </w:t>
            </w:r>
            <w:r w:rsidRPr="002D4939">
              <w:rPr>
                <w:rStyle w:val="FormatvorlageInstructionsTabelleText"/>
                <w:rFonts w:ascii="Times New Roman" w:hAnsi="Times New Roman"/>
                <w:sz w:val="24"/>
              </w:rPr>
              <w:t>n.</w:t>
            </w:r>
            <w:r w:rsidRPr="002D4939">
              <w:rPr>
                <w:rStyle w:val="FormatvorlageInstructionsTabelleText"/>
                <w:rFonts w:ascii="Times New Roman" w:hAnsi="Times New Roman"/>
                <w:sz w:val="24"/>
                <w:vertAlign w:val="superscript"/>
              </w:rPr>
              <w:t>o</w:t>
            </w:r>
            <w:r w:rsidRPr="002D4939">
              <w:rPr>
                <w:rStyle w:val="FormatvorlageInstructionsTabelleText"/>
                <w:rFonts w:ascii="Times New Roman" w:hAnsi="Times New Roman"/>
                <w:sz w:val="24"/>
              </w:rPr>
              <w:t> 2</w:t>
            </w:r>
            <w:r w:rsidRPr="002D4939">
              <w:t>, e do artigo 98.</w:t>
            </w:r>
            <w:r w:rsidRPr="002D4939">
              <w:rPr>
                <w:vertAlign w:val="superscript"/>
              </w:rPr>
              <w:t>o</w:t>
            </w:r>
            <w:r w:rsidRPr="002D4939">
              <w:t xml:space="preserve"> do Regulamento (UE) n.</w:t>
            </w:r>
            <w:r w:rsidRPr="002D4939">
              <w:rPr>
                <w:vertAlign w:val="superscript"/>
              </w:rPr>
              <w:t>o</w:t>
            </w:r>
            <w:r w:rsidRPr="002D4939">
              <w:t xml:space="preserve"> 575/2013</w:t>
            </w:r>
          </w:p>
        </w:tc>
      </w:tr>
      <w:tr w:rsidR="00CC7D2C" w:rsidRPr="002D4939" w14:paraId="0735DAB8" w14:textId="77777777" w:rsidTr="00822842">
        <w:tc>
          <w:tcPr>
            <w:tcW w:w="1591" w:type="dxa"/>
          </w:tcPr>
          <w:p w14:paraId="3611DA81" w14:textId="77777777" w:rsidR="00CC7D2C" w:rsidRPr="002D4939" w:rsidRDefault="00CC7D2C" w:rsidP="00320EFD">
            <w:pPr>
              <w:pStyle w:val="InstructionsText"/>
            </w:pPr>
            <w:r w:rsidRPr="002D4939">
              <w:t>0030</w:t>
            </w:r>
          </w:p>
        </w:tc>
        <w:tc>
          <w:tcPr>
            <w:tcW w:w="7274" w:type="dxa"/>
          </w:tcPr>
          <w:p w14:paraId="65F85EFA" w14:textId="77777777" w:rsidR="00CC7D2C" w:rsidRPr="002D4939" w:rsidRDefault="00CC7D2C" w:rsidP="00320EFD">
            <w:pPr>
              <w:pStyle w:val="InstructionsText"/>
            </w:pPr>
            <w:r w:rsidRPr="002D4939">
              <w:rPr>
                <w:rStyle w:val="InstructionsTabelleberschrift"/>
                <w:rFonts w:ascii="Times New Roman" w:hAnsi="Times New Roman"/>
                <w:sz w:val="24"/>
              </w:rPr>
              <w:t>1**</w:t>
            </w:r>
            <w:r w:rsidRPr="002D4939">
              <w:rPr>
                <w:rStyle w:val="InstructionsTabelleberschrift"/>
                <w:rFonts w:ascii="Times New Roman" w:hAnsi="Times New Roman"/>
                <w:sz w:val="24"/>
              </w:rPr>
              <w:tab/>
              <w:t>Designadamente: Empresas de investimento nos termos do artigo 96.º, n.º 2 e do artigo 97.º do Regulamento (UE) n.º 575/2013</w:t>
            </w:r>
          </w:p>
          <w:p w14:paraId="04608E0A" w14:textId="77777777" w:rsidR="00CC7D2C" w:rsidRPr="002D4939" w:rsidRDefault="00CC7D2C" w:rsidP="00320EFD">
            <w:pPr>
              <w:pStyle w:val="InstructionsText"/>
            </w:pPr>
            <w:r w:rsidRPr="002D4939">
              <w:lastRenderedPageBreak/>
              <w:t>Relativamente a empresas de investimento nos termos do artigo 96.</w:t>
            </w:r>
            <w:r w:rsidRPr="002D4939">
              <w:rPr>
                <w:vertAlign w:val="superscript"/>
              </w:rPr>
              <w:t>o</w:t>
            </w:r>
            <w:r w:rsidRPr="002D4939">
              <w:t xml:space="preserve">, </w:t>
            </w:r>
            <w:r w:rsidRPr="002D4939">
              <w:rPr>
                <w:rStyle w:val="FormatvorlageInstructionsTabelleText"/>
                <w:rFonts w:ascii="Times New Roman" w:hAnsi="Times New Roman"/>
                <w:sz w:val="24"/>
              </w:rPr>
              <w:t>n.</w:t>
            </w:r>
            <w:r w:rsidRPr="002D4939">
              <w:rPr>
                <w:rStyle w:val="FormatvorlageInstructionsTabelleText"/>
                <w:rFonts w:ascii="Times New Roman" w:hAnsi="Times New Roman"/>
                <w:sz w:val="24"/>
                <w:vertAlign w:val="superscript"/>
              </w:rPr>
              <w:t>o</w:t>
            </w:r>
            <w:r w:rsidRPr="002D4939">
              <w:rPr>
                <w:rStyle w:val="FormatvorlageInstructionsTabelleText"/>
                <w:rFonts w:ascii="Times New Roman" w:hAnsi="Times New Roman"/>
                <w:sz w:val="24"/>
              </w:rPr>
              <w:t> 2</w:t>
            </w:r>
            <w:r w:rsidRPr="002D4939">
              <w:t>, e do artigo 97.</w:t>
            </w:r>
            <w:r w:rsidRPr="002D4939">
              <w:rPr>
                <w:vertAlign w:val="superscript"/>
              </w:rPr>
              <w:t>o</w:t>
            </w:r>
            <w:r w:rsidRPr="002D4939">
              <w:t xml:space="preserve"> do Regulamento (UE) n.</w:t>
            </w:r>
            <w:r w:rsidRPr="002D4939">
              <w:rPr>
                <w:vertAlign w:val="superscript"/>
              </w:rPr>
              <w:t>o</w:t>
            </w:r>
            <w:r w:rsidRPr="002D4939">
              <w:t xml:space="preserve"> 575/2013</w:t>
            </w:r>
          </w:p>
        </w:tc>
      </w:tr>
      <w:tr w:rsidR="00CC7D2C" w:rsidRPr="002D4939" w14:paraId="0E4D7646" w14:textId="77777777" w:rsidTr="00822842">
        <w:tc>
          <w:tcPr>
            <w:tcW w:w="1591" w:type="dxa"/>
          </w:tcPr>
          <w:p w14:paraId="38148A74" w14:textId="77777777" w:rsidR="00CC7D2C" w:rsidRPr="002D4939" w:rsidRDefault="00CC7D2C" w:rsidP="00320EFD">
            <w:pPr>
              <w:pStyle w:val="InstructionsText"/>
            </w:pPr>
            <w:r w:rsidRPr="002D4939">
              <w:rPr>
                <w:rStyle w:val="FormatvorlageInstructionsTabelleText"/>
                <w:rFonts w:ascii="Times New Roman" w:hAnsi="Times New Roman"/>
                <w:sz w:val="24"/>
              </w:rPr>
              <w:lastRenderedPageBreak/>
              <w:t>0035</w:t>
            </w:r>
          </w:p>
        </w:tc>
        <w:tc>
          <w:tcPr>
            <w:tcW w:w="7274" w:type="dxa"/>
          </w:tcPr>
          <w:p w14:paraId="0710542B" w14:textId="77777777" w:rsidR="00CC7D2C" w:rsidRPr="002D4939" w:rsidRDefault="00CC7D2C" w:rsidP="00320EFD">
            <w:pPr>
              <w:pStyle w:val="InstructionsText"/>
            </w:pPr>
            <w:r w:rsidRPr="002D4939">
              <w:rPr>
                <w:rStyle w:val="InstructionsTabelleberschrift"/>
                <w:rFonts w:ascii="Times New Roman" w:hAnsi="Times New Roman"/>
                <w:sz w:val="24"/>
              </w:rPr>
              <w:t>1***</w:t>
            </w:r>
            <w:r w:rsidRPr="002D4939">
              <w:rPr>
                <w:rStyle w:val="InstructionsTabelleberschrift"/>
                <w:rFonts w:ascii="Times New Roman" w:hAnsi="Times New Roman"/>
                <w:sz w:val="24"/>
              </w:rPr>
              <w:tab/>
              <w:t>Designadamente: Ajustamento do limite mínimo</w:t>
            </w:r>
          </w:p>
          <w:p w14:paraId="1879A8CD" w14:textId="65429001" w:rsidR="00CC7D2C" w:rsidRPr="002D4939" w:rsidRDefault="00A8011A" w:rsidP="00320EFD">
            <w:pPr>
              <w:pStyle w:val="InstructionsText"/>
              <w:rPr>
                <w:rStyle w:val="InstructionsTabelleberschrift"/>
                <w:rFonts w:ascii="Times New Roman" w:hAnsi="Times New Roman"/>
                <w:sz w:val="24"/>
              </w:rPr>
            </w:pPr>
            <w:r w:rsidRPr="002D4939">
              <w:t>As instituições sujeitas ao limite mínimo do montante total das posições em risco nos termos do artigo 92.º, n.º 3, do Regulamento (UE) n.º 575/2013 devem reportar a diferença entre o montante reportado na linha 0010 e o montante reportado na linha 0036. O montante pode ser positivo ou zero.</w:t>
            </w:r>
          </w:p>
        </w:tc>
      </w:tr>
      <w:tr w:rsidR="00CC7D2C" w:rsidRPr="002D4939" w14:paraId="0490D187" w14:textId="77777777" w:rsidTr="00822842">
        <w:tc>
          <w:tcPr>
            <w:tcW w:w="1591" w:type="dxa"/>
          </w:tcPr>
          <w:p w14:paraId="4CBF1EF1" w14:textId="77777777" w:rsidR="00CC7D2C" w:rsidRPr="002D4939" w:rsidRDefault="00CC7D2C" w:rsidP="00320EFD">
            <w:pPr>
              <w:pStyle w:val="InstructionsText"/>
            </w:pPr>
            <w:r w:rsidRPr="002D4939">
              <w:rPr>
                <w:rStyle w:val="FormatvorlageInstructionsTabelleText"/>
                <w:rFonts w:ascii="Times New Roman" w:hAnsi="Times New Roman"/>
                <w:sz w:val="24"/>
              </w:rPr>
              <w:t>0036</w:t>
            </w:r>
          </w:p>
        </w:tc>
        <w:tc>
          <w:tcPr>
            <w:tcW w:w="7274" w:type="dxa"/>
          </w:tcPr>
          <w:p w14:paraId="5B12D047" w14:textId="543C58BD" w:rsidR="00CC7D2C" w:rsidRPr="002D4939" w:rsidRDefault="00C32586" w:rsidP="00320EFD">
            <w:pPr>
              <w:pStyle w:val="InstructionsText"/>
              <w:rPr>
                <w:rStyle w:val="InstructionsTabelleberschrift"/>
                <w:rFonts w:ascii="Times New Roman" w:hAnsi="Times New Roman"/>
                <w:sz w:val="24"/>
              </w:rPr>
            </w:pPr>
            <w:r w:rsidRPr="002D4939">
              <w:rPr>
                <w:rStyle w:val="InstructionsTabelleberschrift"/>
                <w:rFonts w:ascii="Times New Roman" w:hAnsi="Times New Roman"/>
                <w:sz w:val="24"/>
              </w:rPr>
              <w:t>1a MONTANTE TOTAL DAS POSIÇÕES EM RISCO ANTES DA APLICAÇÃO DO LIMITE MÍNIMO</w:t>
            </w:r>
          </w:p>
          <w:p w14:paraId="7BCD0DA1" w14:textId="04714494" w:rsidR="00CC7D2C" w:rsidRPr="002D4939" w:rsidRDefault="00A8011A" w:rsidP="00320EFD">
            <w:pPr>
              <w:pStyle w:val="InstructionsText"/>
              <w:rPr>
                <w:rStyle w:val="InstructionsTabelleberschrift"/>
                <w:rFonts w:ascii="Times New Roman" w:hAnsi="Times New Roman"/>
                <w:sz w:val="24"/>
              </w:rPr>
            </w:pPr>
            <w:r w:rsidRPr="002D4939">
              <w:t>As instituições sujeitas ao limite mínimo nos termos do artigo 92.º, n.º 3, alínea a), do Regulamento (UE) n.º 575/2013 devem reportar o aumento do montante do TREA antes da aplicação do limite mínimo na aceção do artigo 92.º, n.º 4, do Regulamento (UE) n.º 575/2013.</w:t>
            </w:r>
          </w:p>
        </w:tc>
      </w:tr>
      <w:tr w:rsidR="00CC7D2C" w:rsidRPr="002D4939" w14:paraId="7CE92C62" w14:textId="77777777" w:rsidTr="00822842">
        <w:tc>
          <w:tcPr>
            <w:tcW w:w="1591" w:type="dxa"/>
          </w:tcPr>
          <w:p w14:paraId="42C2DB38"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0040</w:t>
            </w:r>
          </w:p>
        </w:tc>
        <w:tc>
          <w:tcPr>
            <w:tcW w:w="7274" w:type="dxa"/>
          </w:tcPr>
          <w:p w14:paraId="4860CF81" w14:textId="77777777" w:rsidR="00CC7D2C" w:rsidRPr="002D4939" w:rsidRDefault="00CC7D2C" w:rsidP="00320EFD">
            <w:pPr>
              <w:pStyle w:val="InstructionsText"/>
              <w:rPr>
                <w:rStyle w:val="FormatvorlageInstructionsTabelleText"/>
                <w:rFonts w:ascii="Times New Roman" w:hAnsi="Times New Roman"/>
                <w:b/>
                <w:sz w:val="24"/>
                <w:u w:val="single"/>
              </w:rPr>
            </w:pPr>
            <w:r w:rsidRPr="002D4939">
              <w:rPr>
                <w:rStyle w:val="InstructionsTabelleberschrift"/>
                <w:rFonts w:ascii="Times New Roman" w:hAnsi="Times New Roman"/>
                <w:sz w:val="24"/>
              </w:rPr>
              <w:t>1.1</w:t>
            </w:r>
            <w:r w:rsidRPr="002D4939">
              <w:rPr>
                <w:rStyle w:val="InstructionsTabelleberschrift"/>
                <w:rFonts w:ascii="Times New Roman" w:hAnsi="Times New Roman"/>
                <w:sz w:val="24"/>
              </w:rPr>
              <w:tab/>
              <w:t>MONTANTES DAS POSIÇÕES PONDERADAS PELO RISCO RELATIVAMENTE AOS RISCOS DE CRÉDITO, DE CRÉDITO DE CONTRAPARTE E DE REDUÇÃO DOS MONTANTES A RECEBER E ÀS TRANSAÇÕES INCOMPLETAS</w:t>
            </w:r>
          </w:p>
          <w:p w14:paraId="450571BD" w14:textId="6E602D68"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 xml:space="preserve">Artigo 92.º, n.º 3 e artigo 92.º, n.º 4, alínea a), </w:t>
            </w:r>
            <w:r w:rsidRPr="002D4939">
              <w:t>do Regulamento (UE) n.º 575/2013</w:t>
            </w:r>
          </w:p>
        </w:tc>
      </w:tr>
      <w:tr w:rsidR="00CC7D2C" w:rsidRPr="002D4939" w14:paraId="4731F084" w14:textId="77777777" w:rsidTr="00822842">
        <w:tc>
          <w:tcPr>
            <w:tcW w:w="1591" w:type="dxa"/>
          </w:tcPr>
          <w:p w14:paraId="1858ABCE"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0050</w:t>
            </w:r>
          </w:p>
        </w:tc>
        <w:tc>
          <w:tcPr>
            <w:tcW w:w="7274" w:type="dxa"/>
          </w:tcPr>
          <w:p w14:paraId="1CC3CF96" w14:textId="77777777" w:rsidR="00CC7D2C" w:rsidRPr="002D4939" w:rsidRDefault="00CC7D2C" w:rsidP="00320EFD">
            <w:pPr>
              <w:pStyle w:val="InstructionsText"/>
              <w:rPr>
                <w:rStyle w:val="InstructionsTabelleberschrift"/>
                <w:rFonts w:ascii="Times New Roman" w:hAnsi="Times New Roman"/>
                <w:sz w:val="24"/>
              </w:rPr>
            </w:pPr>
            <w:r w:rsidRPr="002D4939">
              <w:rPr>
                <w:rStyle w:val="InstructionsTabelleberschrift"/>
                <w:rFonts w:ascii="Times New Roman" w:hAnsi="Times New Roman"/>
                <w:sz w:val="24"/>
              </w:rPr>
              <w:t>1.1.1.</w:t>
            </w:r>
            <w:r w:rsidRPr="002D4939">
              <w:rPr>
                <w:rStyle w:val="InstructionsTabelleberschrift"/>
                <w:rFonts w:ascii="Times New Roman" w:hAnsi="Times New Roman"/>
                <w:sz w:val="24"/>
              </w:rPr>
              <w:tab/>
              <w:t>Método Padrão (SA)</w:t>
            </w:r>
          </w:p>
          <w:p w14:paraId="1EFF677D"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InstructionsTabelleberschrift"/>
                <w:rFonts w:ascii="Times New Roman" w:hAnsi="Times New Roman"/>
                <w:b w:val="0"/>
                <w:sz w:val="24"/>
                <w:u w:val="none"/>
              </w:rPr>
              <w:t>Modelos CR SA e SEC SA ao nível das posições em risco totais</w:t>
            </w:r>
          </w:p>
        </w:tc>
      </w:tr>
      <w:tr w:rsidR="00CC7D2C" w:rsidRPr="002D4939" w14:paraId="164F9776" w14:textId="77777777" w:rsidTr="00822842">
        <w:tc>
          <w:tcPr>
            <w:tcW w:w="1591" w:type="dxa"/>
          </w:tcPr>
          <w:p w14:paraId="61E4C414"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0051</w:t>
            </w:r>
          </w:p>
        </w:tc>
        <w:tc>
          <w:tcPr>
            <w:tcW w:w="7274" w:type="dxa"/>
          </w:tcPr>
          <w:p w14:paraId="20432216" w14:textId="77777777" w:rsidR="00CC7D2C" w:rsidRPr="002D4939" w:rsidRDefault="00CC7D2C" w:rsidP="00320EFD">
            <w:pPr>
              <w:pStyle w:val="InstructionsText"/>
              <w:rPr>
                <w:rStyle w:val="InstructionsTabelleberschrift"/>
                <w:rFonts w:ascii="Times New Roman" w:hAnsi="Times New Roman"/>
                <w:sz w:val="24"/>
              </w:rPr>
            </w:pPr>
            <w:r w:rsidRPr="002D4939">
              <w:rPr>
                <w:rStyle w:val="InstructionsTabelleberschrift"/>
                <w:rFonts w:ascii="Times New Roman" w:hAnsi="Times New Roman"/>
                <w:sz w:val="24"/>
              </w:rPr>
              <w:t>1.1.1*</w:t>
            </w:r>
            <w:r w:rsidRPr="002D4939">
              <w:rPr>
                <w:rStyle w:val="InstructionsTabelleberschrift"/>
                <w:rFonts w:ascii="Times New Roman" w:hAnsi="Times New Roman"/>
                <w:sz w:val="24"/>
              </w:rPr>
              <w:tab/>
              <w:t>Designadamente: Requisitos prudenciais adicionais mais rigorosos com base no artigo 124.</w:t>
            </w:r>
            <w:r w:rsidRPr="002D4939">
              <w:rPr>
                <w:rStyle w:val="InstructionsTabelleberschrift"/>
                <w:rFonts w:ascii="Times New Roman" w:hAnsi="Times New Roman"/>
                <w:sz w:val="24"/>
                <w:vertAlign w:val="superscript"/>
              </w:rPr>
              <w:t>o</w:t>
            </w:r>
            <w:r w:rsidRPr="002D4939">
              <w:rPr>
                <w:rStyle w:val="InstructionsTabelleberschrift"/>
                <w:rFonts w:ascii="Times New Roman" w:hAnsi="Times New Roman"/>
                <w:sz w:val="24"/>
              </w:rPr>
              <w:t xml:space="preserve"> do Regulamento (UE) n.</w:t>
            </w:r>
            <w:r w:rsidRPr="002D4939">
              <w:rPr>
                <w:rStyle w:val="InstructionsTabelleberschrift"/>
                <w:rFonts w:ascii="Times New Roman" w:hAnsi="Times New Roman"/>
                <w:sz w:val="24"/>
                <w:vertAlign w:val="superscript"/>
              </w:rPr>
              <w:t>o</w:t>
            </w:r>
            <w:r w:rsidRPr="002D4939">
              <w:rPr>
                <w:rStyle w:val="InstructionsTabelleberschrift"/>
                <w:rFonts w:ascii="Times New Roman" w:hAnsi="Times New Roman"/>
                <w:sz w:val="24"/>
              </w:rPr>
              <w:t xml:space="preserve"> 575/2013</w:t>
            </w:r>
          </w:p>
          <w:p w14:paraId="4A7F7245" w14:textId="3BCE1E49" w:rsidR="00CC7D2C" w:rsidRPr="002D4939" w:rsidRDefault="00CC7D2C" w:rsidP="00320EFD">
            <w:pPr>
              <w:pStyle w:val="InstructionsText"/>
              <w:rPr>
                <w:rStyle w:val="InstructionsTabelleberschrift"/>
                <w:rFonts w:ascii="Times New Roman" w:hAnsi="Times New Roman"/>
                <w:sz w:val="24"/>
              </w:rPr>
            </w:pPr>
            <w:r w:rsidRPr="002D4939">
              <w:t>As instituições devem reportar os montantes adicionais das posições em risco necessários para cumprir os requisitos prudenciais mais rigorosos comunicados às instituições após consulta da EBA, em conformidade com o artigo 124.</w:t>
            </w:r>
            <w:r w:rsidRPr="002D4939">
              <w:rPr>
                <w:vertAlign w:val="superscript"/>
              </w:rPr>
              <w:t>o</w:t>
            </w:r>
            <w:r w:rsidRPr="002D4939">
              <w:t>, n.</w:t>
            </w:r>
            <w:r w:rsidRPr="002D4939">
              <w:rPr>
                <w:vertAlign w:val="superscript"/>
              </w:rPr>
              <w:t>os</w:t>
            </w:r>
            <w:r w:rsidRPr="002D4939">
              <w:t> 8 a 13, do Regulamento (UE) n.</w:t>
            </w:r>
            <w:r w:rsidRPr="002D4939">
              <w:rPr>
                <w:vertAlign w:val="superscript"/>
              </w:rPr>
              <w:t>o</w:t>
            </w:r>
            <w:r w:rsidRPr="002D4939">
              <w:t xml:space="preserve"> 575/2013.</w:t>
            </w:r>
          </w:p>
        </w:tc>
      </w:tr>
      <w:tr w:rsidR="00CC7D2C" w:rsidRPr="002D4939" w14:paraId="3EBE6B21" w14:textId="77777777" w:rsidTr="00822842">
        <w:tc>
          <w:tcPr>
            <w:tcW w:w="1591" w:type="dxa"/>
          </w:tcPr>
          <w:p w14:paraId="06724DE8"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0060</w:t>
            </w:r>
          </w:p>
        </w:tc>
        <w:tc>
          <w:tcPr>
            <w:tcW w:w="7274" w:type="dxa"/>
          </w:tcPr>
          <w:p w14:paraId="6A236E0F" w14:textId="77777777" w:rsidR="00CC7D2C" w:rsidRPr="002D4939" w:rsidRDefault="00CC7D2C" w:rsidP="00320EFD">
            <w:pPr>
              <w:pStyle w:val="InstructionsText"/>
              <w:rPr>
                <w:rStyle w:val="FormatvorlageInstructionsTabelleText"/>
                <w:rFonts w:ascii="Times New Roman" w:hAnsi="Times New Roman"/>
                <w:b/>
                <w:sz w:val="24"/>
                <w:u w:val="single"/>
              </w:rPr>
            </w:pPr>
            <w:r w:rsidRPr="002D4939">
              <w:rPr>
                <w:rStyle w:val="InstructionsTabelleberschrift"/>
                <w:rFonts w:ascii="Times New Roman" w:hAnsi="Times New Roman"/>
                <w:sz w:val="24"/>
              </w:rPr>
              <w:t>1.1.1.1.</w:t>
            </w:r>
            <w:r w:rsidRPr="002D4939">
              <w:rPr>
                <w:rStyle w:val="InstructionsTabelleberschrift"/>
                <w:rFonts w:ascii="Times New Roman" w:hAnsi="Times New Roman"/>
                <w:sz w:val="24"/>
              </w:rPr>
              <w:tab/>
              <w:t>Classes de risco SA excluindo posições de titularização</w:t>
            </w:r>
          </w:p>
          <w:p w14:paraId="6C4218CD"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 xml:space="preserve">Modelo CR SA ao nível das posições em risco totais. </w:t>
            </w:r>
            <w:r w:rsidRPr="002D4939">
              <w:rPr>
                <w:rStyle w:val="FormatvorlageInstructionsTabelleText"/>
                <w:rFonts w:ascii="Times New Roman" w:hAnsi="Times New Roman"/>
              </w:rPr>
              <w:t xml:space="preserve">As classes de risco SA são as </w:t>
            </w:r>
            <w:r w:rsidRPr="002D4939">
              <w:rPr>
                <w:rStyle w:val="InstructionsTabelleberschrift"/>
                <w:rFonts w:ascii="Times New Roman" w:hAnsi="Times New Roman"/>
                <w:b w:val="0"/>
                <w:u w:val="none"/>
              </w:rPr>
              <w:t>mencionadas</w:t>
            </w:r>
            <w:r w:rsidRPr="002D4939">
              <w:rPr>
                <w:rStyle w:val="FormatvorlageInstructionsTabelleText"/>
                <w:rFonts w:ascii="Times New Roman" w:hAnsi="Times New Roman"/>
              </w:rPr>
              <w:t xml:space="preserve"> no artigo 112.º </w:t>
            </w:r>
            <w:r w:rsidRPr="002D4939">
              <w:t xml:space="preserve">do Regulamento (UE) n.º 575/2013, </w:t>
            </w:r>
            <w:r w:rsidRPr="002D4939">
              <w:rPr>
                <w:rStyle w:val="FormatvorlageInstructionsTabelleText"/>
                <w:rFonts w:ascii="Times New Roman" w:hAnsi="Times New Roman"/>
                <w:sz w:val="24"/>
              </w:rPr>
              <w:t>excluindo as posições de titularização.</w:t>
            </w:r>
          </w:p>
        </w:tc>
      </w:tr>
      <w:tr w:rsidR="00CC7D2C" w:rsidRPr="002D4939" w14:paraId="3611F5D6" w14:textId="77777777" w:rsidTr="00822842">
        <w:tc>
          <w:tcPr>
            <w:tcW w:w="1591" w:type="dxa"/>
          </w:tcPr>
          <w:p w14:paraId="2A20B82B"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0070</w:t>
            </w:r>
          </w:p>
        </w:tc>
        <w:tc>
          <w:tcPr>
            <w:tcW w:w="7274" w:type="dxa"/>
          </w:tcPr>
          <w:p w14:paraId="444601AB" w14:textId="77777777" w:rsidR="00CC7D2C" w:rsidRPr="002D4939" w:rsidRDefault="00CC7D2C" w:rsidP="00320EFD">
            <w:pPr>
              <w:pStyle w:val="InstructionsText"/>
              <w:rPr>
                <w:rStyle w:val="FormatvorlageInstructionsTabelleText"/>
                <w:rFonts w:ascii="Times New Roman" w:hAnsi="Times New Roman"/>
                <w:b/>
                <w:sz w:val="24"/>
                <w:u w:val="single"/>
              </w:rPr>
            </w:pPr>
            <w:r w:rsidRPr="002D4939">
              <w:rPr>
                <w:rStyle w:val="InstructionsTabelleberschrift"/>
                <w:rFonts w:ascii="Times New Roman" w:hAnsi="Times New Roman"/>
                <w:sz w:val="24"/>
              </w:rPr>
              <w:t>1.1.1.1.01</w:t>
            </w:r>
            <w:r w:rsidRPr="002D4939">
              <w:rPr>
                <w:rStyle w:val="InstructionsTabelleberschrift"/>
                <w:rFonts w:ascii="Times New Roman" w:hAnsi="Times New Roman"/>
                <w:sz w:val="24"/>
              </w:rPr>
              <w:tab/>
              <w:t>Administrações centrais ou bancos centrais</w:t>
            </w:r>
          </w:p>
          <w:p w14:paraId="4CBAD1DD" w14:textId="77777777" w:rsidR="00CC7D2C" w:rsidRPr="002D4939" w:rsidRDefault="00CC7D2C" w:rsidP="00320EFD">
            <w:pPr>
              <w:pStyle w:val="InstructionsText"/>
              <w:rPr>
                <w:rStyle w:val="FormatvorlageInstructionsTabelleText"/>
                <w:rFonts w:ascii="Times New Roman" w:hAnsi="Times New Roman"/>
                <w:bCs w:val="0"/>
                <w:sz w:val="24"/>
              </w:rPr>
            </w:pPr>
            <w:r w:rsidRPr="002D4939">
              <w:rPr>
                <w:rStyle w:val="FormatvorlageInstructionsTabelleText"/>
                <w:rFonts w:ascii="Times New Roman" w:hAnsi="Times New Roman"/>
                <w:sz w:val="24"/>
              </w:rPr>
              <w:t>Ver o modelo CR SA</w:t>
            </w:r>
          </w:p>
        </w:tc>
      </w:tr>
      <w:tr w:rsidR="00CC7D2C" w:rsidRPr="002D4939" w14:paraId="723BD91B" w14:textId="77777777" w:rsidTr="00822842">
        <w:tc>
          <w:tcPr>
            <w:tcW w:w="1591" w:type="dxa"/>
          </w:tcPr>
          <w:p w14:paraId="6A10D174"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0080</w:t>
            </w:r>
          </w:p>
        </w:tc>
        <w:tc>
          <w:tcPr>
            <w:tcW w:w="7274" w:type="dxa"/>
          </w:tcPr>
          <w:p w14:paraId="2240509E" w14:textId="77777777" w:rsidR="00CC7D2C" w:rsidRPr="002D4939" w:rsidRDefault="00CC7D2C" w:rsidP="00320EFD">
            <w:pPr>
              <w:pStyle w:val="InstructionsText"/>
              <w:rPr>
                <w:rStyle w:val="FormatvorlageInstructionsTabelleText"/>
                <w:rFonts w:ascii="Times New Roman" w:hAnsi="Times New Roman"/>
                <w:b/>
                <w:sz w:val="24"/>
                <w:u w:val="single"/>
              </w:rPr>
            </w:pPr>
            <w:r w:rsidRPr="002D4939">
              <w:rPr>
                <w:rStyle w:val="InstructionsTabelleberschrift"/>
                <w:rFonts w:ascii="Times New Roman" w:hAnsi="Times New Roman"/>
                <w:sz w:val="24"/>
              </w:rPr>
              <w:t>1.1.1.1.02</w:t>
            </w:r>
            <w:r w:rsidRPr="002D4939">
              <w:rPr>
                <w:rStyle w:val="InstructionsTabelleberschrift"/>
                <w:rFonts w:ascii="Times New Roman" w:hAnsi="Times New Roman"/>
                <w:sz w:val="24"/>
              </w:rPr>
              <w:tab/>
              <w:t>Administrações regionais ou autoridades locais</w:t>
            </w:r>
          </w:p>
          <w:p w14:paraId="18619272"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Ver o modelo CR SA</w:t>
            </w:r>
          </w:p>
        </w:tc>
      </w:tr>
      <w:tr w:rsidR="00CC7D2C" w:rsidRPr="002D4939" w14:paraId="37F4543A" w14:textId="77777777" w:rsidTr="00822842">
        <w:tc>
          <w:tcPr>
            <w:tcW w:w="1591" w:type="dxa"/>
          </w:tcPr>
          <w:p w14:paraId="7D04DBC3"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0090</w:t>
            </w:r>
          </w:p>
        </w:tc>
        <w:tc>
          <w:tcPr>
            <w:tcW w:w="7274" w:type="dxa"/>
          </w:tcPr>
          <w:p w14:paraId="3E6FCAE4" w14:textId="77777777" w:rsidR="00CC7D2C" w:rsidRPr="002D4939" w:rsidRDefault="00CC7D2C" w:rsidP="00320EFD">
            <w:pPr>
              <w:pStyle w:val="InstructionsText"/>
              <w:rPr>
                <w:rStyle w:val="FormatvorlageInstructionsTabelleText"/>
                <w:rFonts w:ascii="Times New Roman" w:hAnsi="Times New Roman"/>
                <w:b/>
                <w:bCs w:val="0"/>
                <w:sz w:val="24"/>
                <w:u w:val="single"/>
              </w:rPr>
            </w:pPr>
            <w:r w:rsidRPr="002D4939">
              <w:rPr>
                <w:rStyle w:val="InstructionsTabelleberschrift"/>
                <w:rFonts w:ascii="Times New Roman" w:hAnsi="Times New Roman"/>
                <w:sz w:val="24"/>
              </w:rPr>
              <w:t>1.1.1.1.03</w:t>
            </w:r>
            <w:r w:rsidRPr="002D4939">
              <w:rPr>
                <w:rStyle w:val="InstructionsTabelleberschrift"/>
                <w:rFonts w:ascii="Times New Roman" w:hAnsi="Times New Roman"/>
                <w:sz w:val="24"/>
              </w:rPr>
              <w:tab/>
              <w:t>Entidades do setor público</w:t>
            </w:r>
          </w:p>
          <w:p w14:paraId="61C75AD4"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Ver o modelo CR SA</w:t>
            </w:r>
          </w:p>
        </w:tc>
      </w:tr>
      <w:tr w:rsidR="00CC7D2C" w:rsidRPr="002D4939" w14:paraId="56784A18" w14:textId="77777777" w:rsidTr="00822842">
        <w:tc>
          <w:tcPr>
            <w:tcW w:w="1591" w:type="dxa"/>
          </w:tcPr>
          <w:p w14:paraId="33500D69"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lastRenderedPageBreak/>
              <w:t>0100</w:t>
            </w:r>
          </w:p>
        </w:tc>
        <w:tc>
          <w:tcPr>
            <w:tcW w:w="7274" w:type="dxa"/>
          </w:tcPr>
          <w:p w14:paraId="211F54E8" w14:textId="77777777" w:rsidR="00CC7D2C" w:rsidRPr="002D4939" w:rsidRDefault="00CC7D2C" w:rsidP="00320EFD">
            <w:pPr>
              <w:pStyle w:val="InstructionsText"/>
              <w:rPr>
                <w:rStyle w:val="FormatvorlageInstructionsTabelleText"/>
                <w:rFonts w:ascii="Times New Roman" w:hAnsi="Times New Roman"/>
                <w:b/>
                <w:sz w:val="24"/>
                <w:u w:val="single"/>
              </w:rPr>
            </w:pPr>
            <w:r w:rsidRPr="002D4939">
              <w:rPr>
                <w:rStyle w:val="InstructionsTabelleberschrift"/>
                <w:rFonts w:ascii="Times New Roman" w:hAnsi="Times New Roman"/>
                <w:sz w:val="24"/>
              </w:rPr>
              <w:t>1.1.1.1.04</w:t>
            </w:r>
            <w:r w:rsidRPr="002D4939">
              <w:rPr>
                <w:rStyle w:val="InstructionsTabelleberschrift"/>
                <w:rFonts w:ascii="Times New Roman" w:hAnsi="Times New Roman"/>
                <w:sz w:val="24"/>
              </w:rPr>
              <w:tab/>
              <w:t>Bancos multilaterais de desenvolvimento</w:t>
            </w:r>
          </w:p>
          <w:p w14:paraId="4A090100"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 xml:space="preserve">Ver o modelo CR SA </w:t>
            </w:r>
          </w:p>
        </w:tc>
      </w:tr>
      <w:tr w:rsidR="00CC7D2C" w:rsidRPr="002D4939" w14:paraId="2C61CB0F" w14:textId="77777777" w:rsidTr="00822842">
        <w:tc>
          <w:tcPr>
            <w:tcW w:w="1591" w:type="dxa"/>
          </w:tcPr>
          <w:p w14:paraId="5FBF668A"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0110</w:t>
            </w:r>
          </w:p>
        </w:tc>
        <w:tc>
          <w:tcPr>
            <w:tcW w:w="7274" w:type="dxa"/>
          </w:tcPr>
          <w:p w14:paraId="4CCDA495" w14:textId="77777777" w:rsidR="00CC7D2C" w:rsidRPr="002D4939" w:rsidRDefault="00CC7D2C" w:rsidP="00320EFD">
            <w:pPr>
              <w:pStyle w:val="InstructionsText"/>
              <w:rPr>
                <w:rStyle w:val="FormatvorlageInstructionsTabelleText"/>
                <w:rFonts w:ascii="Times New Roman" w:hAnsi="Times New Roman"/>
                <w:b/>
                <w:sz w:val="24"/>
                <w:u w:val="single"/>
              </w:rPr>
            </w:pPr>
            <w:r w:rsidRPr="002D4939">
              <w:rPr>
                <w:rStyle w:val="InstructionsTabelleberschrift"/>
                <w:rFonts w:ascii="Times New Roman" w:hAnsi="Times New Roman"/>
                <w:sz w:val="24"/>
              </w:rPr>
              <w:t>1.1.1.1.05</w:t>
            </w:r>
            <w:r w:rsidRPr="002D4939">
              <w:rPr>
                <w:rStyle w:val="InstructionsTabelleberschrift"/>
                <w:rFonts w:ascii="Times New Roman" w:hAnsi="Times New Roman"/>
                <w:sz w:val="24"/>
              </w:rPr>
              <w:tab/>
              <w:t>Organizações internacionais</w:t>
            </w:r>
          </w:p>
          <w:p w14:paraId="082FC9EA"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Ver o modelo CR SA</w:t>
            </w:r>
          </w:p>
        </w:tc>
      </w:tr>
      <w:tr w:rsidR="00CC7D2C" w:rsidRPr="002D4939" w14:paraId="4CEC5BAE" w14:textId="77777777" w:rsidTr="00822842">
        <w:tc>
          <w:tcPr>
            <w:tcW w:w="1591" w:type="dxa"/>
          </w:tcPr>
          <w:p w14:paraId="3EB7C901"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0120</w:t>
            </w:r>
          </w:p>
        </w:tc>
        <w:tc>
          <w:tcPr>
            <w:tcW w:w="7274" w:type="dxa"/>
          </w:tcPr>
          <w:p w14:paraId="2BA6FAF0" w14:textId="77777777" w:rsidR="00CC7D2C" w:rsidRPr="002D4939" w:rsidRDefault="00CC7D2C" w:rsidP="00320EFD">
            <w:pPr>
              <w:pStyle w:val="InstructionsText"/>
              <w:rPr>
                <w:rStyle w:val="FormatvorlageInstructionsTabelleText"/>
                <w:rFonts w:ascii="Times New Roman" w:hAnsi="Times New Roman"/>
                <w:b/>
                <w:sz w:val="24"/>
                <w:u w:val="single"/>
              </w:rPr>
            </w:pPr>
            <w:r w:rsidRPr="002D4939">
              <w:rPr>
                <w:rStyle w:val="InstructionsTabelleberschrift"/>
                <w:rFonts w:ascii="Times New Roman" w:hAnsi="Times New Roman"/>
                <w:sz w:val="24"/>
              </w:rPr>
              <w:t>1.1.1.1.06</w:t>
            </w:r>
            <w:r w:rsidRPr="002D4939">
              <w:rPr>
                <w:rStyle w:val="InstructionsTabelleberschrift"/>
                <w:rFonts w:ascii="Times New Roman" w:hAnsi="Times New Roman"/>
                <w:sz w:val="24"/>
              </w:rPr>
              <w:tab/>
              <w:t>Instituições</w:t>
            </w:r>
          </w:p>
          <w:p w14:paraId="3FF59F48"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Ver o modelo CR SA</w:t>
            </w:r>
          </w:p>
        </w:tc>
      </w:tr>
      <w:tr w:rsidR="00CC7D2C" w:rsidRPr="002D4939" w14:paraId="6945F529" w14:textId="77777777" w:rsidTr="00822842">
        <w:tc>
          <w:tcPr>
            <w:tcW w:w="1591" w:type="dxa"/>
          </w:tcPr>
          <w:p w14:paraId="228609D7"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0125</w:t>
            </w:r>
          </w:p>
        </w:tc>
        <w:tc>
          <w:tcPr>
            <w:tcW w:w="7274" w:type="dxa"/>
          </w:tcPr>
          <w:p w14:paraId="0B34389A" w14:textId="77777777" w:rsidR="00CC7D2C" w:rsidRPr="002D4939" w:rsidRDefault="00CC7D2C" w:rsidP="00320EFD">
            <w:pPr>
              <w:pStyle w:val="InstructionsText"/>
              <w:rPr>
                <w:rStyle w:val="FormatvorlageInstructionsTabelleText"/>
                <w:rFonts w:ascii="Times New Roman" w:hAnsi="Times New Roman"/>
                <w:b/>
                <w:sz w:val="24"/>
                <w:u w:val="single"/>
              </w:rPr>
            </w:pPr>
            <w:r w:rsidRPr="002D4939">
              <w:rPr>
                <w:rStyle w:val="InstructionsTabelleberschrift"/>
                <w:rFonts w:ascii="Times New Roman" w:hAnsi="Times New Roman"/>
                <w:sz w:val="24"/>
              </w:rPr>
              <w:t>1.1.1.1.07a</w:t>
            </w:r>
            <w:r w:rsidRPr="002D4939">
              <w:rPr>
                <w:rStyle w:val="InstructionsTabelleberschrift"/>
                <w:rFonts w:ascii="Times New Roman" w:hAnsi="Times New Roman"/>
                <w:sz w:val="24"/>
              </w:rPr>
              <w:tab/>
              <w:t>Empresas — Outros</w:t>
            </w:r>
          </w:p>
          <w:p w14:paraId="6D6C27F6" w14:textId="77777777" w:rsidR="00CC7D2C" w:rsidRPr="002D4939" w:rsidRDefault="00CC7D2C" w:rsidP="00320EFD">
            <w:pPr>
              <w:pStyle w:val="InstructionsText"/>
              <w:rPr>
                <w:rStyle w:val="InstructionsTabelleberschrift"/>
                <w:rFonts w:ascii="Times New Roman" w:hAnsi="Times New Roman"/>
                <w:sz w:val="24"/>
              </w:rPr>
            </w:pPr>
            <w:r w:rsidRPr="002D4939">
              <w:rPr>
                <w:rStyle w:val="FormatvorlageInstructionsTabelleText"/>
                <w:rFonts w:ascii="Times New Roman" w:hAnsi="Times New Roman"/>
                <w:sz w:val="24"/>
              </w:rPr>
              <w:t>Ver o modelo CR SA</w:t>
            </w:r>
          </w:p>
        </w:tc>
      </w:tr>
      <w:tr w:rsidR="00CC7D2C" w:rsidRPr="002D4939" w14:paraId="3D16DA9C" w14:textId="77777777" w:rsidTr="00822842">
        <w:tc>
          <w:tcPr>
            <w:tcW w:w="1591" w:type="dxa"/>
          </w:tcPr>
          <w:p w14:paraId="67436B66"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0131</w:t>
            </w:r>
          </w:p>
        </w:tc>
        <w:tc>
          <w:tcPr>
            <w:tcW w:w="7274" w:type="dxa"/>
          </w:tcPr>
          <w:p w14:paraId="207C1680" w14:textId="77777777" w:rsidR="00CC7D2C" w:rsidRPr="002D4939" w:rsidRDefault="00CC7D2C" w:rsidP="00320EFD">
            <w:pPr>
              <w:pStyle w:val="InstructionsText"/>
              <w:rPr>
                <w:rStyle w:val="FormatvorlageInstructionsTabelleText"/>
                <w:rFonts w:ascii="Times New Roman" w:hAnsi="Times New Roman"/>
                <w:b/>
                <w:sz w:val="24"/>
                <w:u w:val="single"/>
              </w:rPr>
            </w:pPr>
            <w:r w:rsidRPr="002D4939">
              <w:rPr>
                <w:rStyle w:val="InstructionsTabelleberschrift"/>
                <w:rFonts w:ascii="Times New Roman" w:hAnsi="Times New Roman"/>
                <w:sz w:val="24"/>
              </w:rPr>
              <w:t>1.1.1.1.07b</w:t>
            </w:r>
            <w:r w:rsidRPr="002D4939">
              <w:rPr>
                <w:rStyle w:val="InstructionsTabelleberschrift"/>
                <w:rFonts w:ascii="Times New Roman" w:hAnsi="Times New Roman"/>
                <w:sz w:val="24"/>
              </w:rPr>
              <w:tab/>
              <w:t>Empresas — Empréstimos especializados</w:t>
            </w:r>
          </w:p>
          <w:p w14:paraId="5377FC4C" w14:textId="77777777" w:rsidR="00CC7D2C" w:rsidRPr="002D4939" w:rsidRDefault="00CC7D2C" w:rsidP="00320EFD">
            <w:pPr>
              <w:pStyle w:val="InstructionsText"/>
              <w:rPr>
                <w:rStyle w:val="InstructionsTabelleberschrift"/>
                <w:rFonts w:ascii="Times New Roman" w:hAnsi="Times New Roman"/>
                <w:sz w:val="24"/>
              </w:rPr>
            </w:pPr>
            <w:r w:rsidRPr="002D4939">
              <w:rPr>
                <w:rStyle w:val="FormatvorlageInstructionsTabelleText"/>
                <w:rFonts w:ascii="Times New Roman" w:hAnsi="Times New Roman"/>
                <w:sz w:val="24"/>
              </w:rPr>
              <w:t>Ver o modelo CR SA</w:t>
            </w:r>
          </w:p>
        </w:tc>
      </w:tr>
      <w:tr w:rsidR="00CC7D2C" w:rsidRPr="002D4939" w14:paraId="48BCB216" w14:textId="77777777" w:rsidTr="00822842">
        <w:tc>
          <w:tcPr>
            <w:tcW w:w="1591" w:type="dxa"/>
          </w:tcPr>
          <w:p w14:paraId="30CD54D6"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0140</w:t>
            </w:r>
          </w:p>
        </w:tc>
        <w:tc>
          <w:tcPr>
            <w:tcW w:w="7274" w:type="dxa"/>
          </w:tcPr>
          <w:p w14:paraId="503C5821" w14:textId="77777777" w:rsidR="00CC7D2C" w:rsidRPr="002D4939" w:rsidRDefault="00CC7D2C" w:rsidP="00320EFD">
            <w:pPr>
              <w:pStyle w:val="InstructionsText"/>
              <w:rPr>
                <w:rStyle w:val="FormatvorlageInstructionsTabelleText"/>
                <w:rFonts w:ascii="Times New Roman" w:hAnsi="Times New Roman"/>
                <w:b/>
                <w:bCs w:val="0"/>
                <w:sz w:val="24"/>
                <w:u w:val="single"/>
              </w:rPr>
            </w:pPr>
            <w:r w:rsidRPr="002D4939">
              <w:rPr>
                <w:rStyle w:val="InstructionsTabelleberschrift"/>
                <w:rFonts w:ascii="Times New Roman" w:hAnsi="Times New Roman"/>
                <w:sz w:val="24"/>
              </w:rPr>
              <w:t>1.1.1.1.08</w:t>
            </w:r>
            <w:r w:rsidRPr="002D4939">
              <w:rPr>
                <w:rStyle w:val="InstructionsTabelleberschrift"/>
                <w:rFonts w:ascii="Times New Roman" w:hAnsi="Times New Roman"/>
                <w:sz w:val="24"/>
              </w:rPr>
              <w:tab/>
              <w:t>Retalho</w:t>
            </w:r>
          </w:p>
          <w:p w14:paraId="360DC148"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Ver o modelo CR SA</w:t>
            </w:r>
          </w:p>
        </w:tc>
      </w:tr>
      <w:tr w:rsidR="00CC7D2C" w:rsidRPr="002D4939" w14:paraId="546D0D73" w14:textId="77777777" w:rsidTr="00822842">
        <w:tc>
          <w:tcPr>
            <w:tcW w:w="1591" w:type="dxa"/>
          </w:tcPr>
          <w:p w14:paraId="0A08C20C"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0150</w:t>
            </w:r>
          </w:p>
        </w:tc>
        <w:tc>
          <w:tcPr>
            <w:tcW w:w="7274" w:type="dxa"/>
          </w:tcPr>
          <w:p w14:paraId="0D0907DA" w14:textId="77777777" w:rsidR="00CC7D2C" w:rsidRPr="002D4939" w:rsidRDefault="00CC7D2C" w:rsidP="00320EFD">
            <w:pPr>
              <w:pStyle w:val="InstructionsText"/>
              <w:rPr>
                <w:rStyle w:val="InstructionsTabelleberschrift"/>
                <w:rFonts w:ascii="Times New Roman" w:hAnsi="Times New Roman"/>
                <w:bCs w:val="0"/>
                <w:sz w:val="24"/>
              </w:rPr>
            </w:pPr>
            <w:r w:rsidRPr="002D4939">
              <w:rPr>
                <w:rStyle w:val="InstructionsTabelleberschrift"/>
                <w:rFonts w:ascii="Times New Roman" w:hAnsi="Times New Roman"/>
                <w:sz w:val="24"/>
              </w:rPr>
              <w:t>1.1.1.1.09</w:t>
            </w:r>
            <w:r w:rsidRPr="002D4939">
              <w:rPr>
                <w:rStyle w:val="InstructionsTabelleberschrift"/>
                <w:rFonts w:ascii="Times New Roman" w:hAnsi="Times New Roman"/>
                <w:sz w:val="24"/>
              </w:rPr>
              <w:tab/>
              <w:t>Garantidas por hipotecas sobre imóveis e posições em risco ADC</w:t>
            </w:r>
          </w:p>
          <w:p w14:paraId="2E7EE03B"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Ver o modelo CR SA</w:t>
            </w:r>
          </w:p>
        </w:tc>
      </w:tr>
      <w:tr w:rsidR="00CC7D2C" w:rsidRPr="002D4939" w14:paraId="790D6AD7" w14:textId="77777777" w:rsidTr="00822842">
        <w:tc>
          <w:tcPr>
            <w:tcW w:w="1591" w:type="dxa"/>
          </w:tcPr>
          <w:p w14:paraId="76A9E2B2"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0151</w:t>
            </w:r>
          </w:p>
        </w:tc>
        <w:tc>
          <w:tcPr>
            <w:tcW w:w="7274" w:type="dxa"/>
          </w:tcPr>
          <w:p w14:paraId="6E6AB269" w14:textId="77777777" w:rsidR="00CC7D2C" w:rsidRPr="002D4939" w:rsidRDefault="00CC7D2C" w:rsidP="00320EFD">
            <w:pPr>
              <w:pStyle w:val="InstructionsText"/>
              <w:rPr>
                <w:rStyle w:val="InstructionsTabelleberschrift"/>
                <w:rFonts w:ascii="Times New Roman" w:hAnsi="Times New Roman"/>
                <w:sz w:val="24"/>
              </w:rPr>
            </w:pPr>
            <w:r w:rsidRPr="002D4939">
              <w:rPr>
                <w:rStyle w:val="InstructionsTabelleberschrift"/>
                <w:rFonts w:ascii="Times New Roman" w:hAnsi="Times New Roman"/>
                <w:sz w:val="24"/>
              </w:rPr>
              <w:t>1.1.1.1.09.1 Garantidas por hipotecas sobre imóveis de habitação — não IPRE (garantidos)</w:t>
            </w:r>
          </w:p>
          <w:p w14:paraId="0E4B47C8" w14:textId="77777777" w:rsidR="00CC7D2C" w:rsidRPr="002D4939" w:rsidRDefault="00CC7D2C" w:rsidP="00320EFD">
            <w:pPr>
              <w:pStyle w:val="InstructionsText"/>
              <w:rPr>
                <w:rStyle w:val="InstructionsTabelleberschrift"/>
                <w:rFonts w:ascii="Times New Roman" w:hAnsi="Times New Roman"/>
                <w:sz w:val="24"/>
              </w:rPr>
            </w:pPr>
            <w:r w:rsidRPr="002D4939">
              <w:rPr>
                <w:rStyle w:val="FormatvorlageInstructionsTabelleText"/>
                <w:rFonts w:ascii="Times New Roman" w:hAnsi="Times New Roman"/>
                <w:sz w:val="24"/>
              </w:rPr>
              <w:t>Ver o modelo CR SA</w:t>
            </w:r>
          </w:p>
        </w:tc>
      </w:tr>
      <w:tr w:rsidR="00CC7D2C" w:rsidRPr="002D4939" w14:paraId="22041AB9" w14:textId="77777777" w:rsidTr="00822842">
        <w:tc>
          <w:tcPr>
            <w:tcW w:w="1591" w:type="dxa"/>
          </w:tcPr>
          <w:p w14:paraId="12C8BA3C"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0152</w:t>
            </w:r>
          </w:p>
        </w:tc>
        <w:tc>
          <w:tcPr>
            <w:tcW w:w="7274" w:type="dxa"/>
          </w:tcPr>
          <w:p w14:paraId="399D5AA7" w14:textId="77777777" w:rsidR="00CC7D2C" w:rsidRPr="002D4939" w:rsidRDefault="00CC7D2C" w:rsidP="00320EFD">
            <w:pPr>
              <w:pStyle w:val="InstructionsText"/>
              <w:rPr>
                <w:rStyle w:val="InstructionsTabelleberschrift"/>
                <w:rFonts w:ascii="Times New Roman" w:hAnsi="Times New Roman"/>
                <w:sz w:val="24"/>
              </w:rPr>
            </w:pPr>
            <w:r w:rsidRPr="002D4939">
              <w:rPr>
                <w:rStyle w:val="InstructionsTabelleberschrift"/>
                <w:rFonts w:ascii="Times New Roman" w:hAnsi="Times New Roman"/>
                <w:sz w:val="24"/>
              </w:rPr>
              <w:t>1.1.1.1.09.2 Garantidas por hipotecas sobre imóveis de habitação — não IPRE (não garantidos)</w:t>
            </w:r>
          </w:p>
          <w:p w14:paraId="64AB7DC0" w14:textId="77777777" w:rsidR="00CC7D2C" w:rsidRPr="002D4939" w:rsidRDefault="00CC7D2C" w:rsidP="00320EFD">
            <w:pPr>
              <w:pStyle w:val="InstructionsText"/>
              <w:rPr>
                <w:rStyle w:val="InstructionsTabelleberschrift"/>
                <w:rFonts w:ascii="Times New Roman" w:hAnsi="Times New Roman"/>
                <w:sz w:val="24"/>
              </w:rPr>
            </w:pPr>
            <w:r w:rsidRPr="002D4939">
              <w:rPr>
                <w:rStyle w:val="FormatvorlageInstructionsTabelleText"/>
                <w:rFonts w:ascii="Times New Roman" w:hAnsi="Times New Roman"/>
                <w:sz w:val="24"/>
              </w:rPr>
              <w:t>Ver o modelo CR SA</w:t>
            </w:r>
          </w:p>
        </w:tc>
      </w:tr>
      <w:tr w:rsidR="007F4B3F" w:rsidRPr="002D4939" w14:paraId="10FBC0DD" w14:textId="77777777" w:rsidTr="00822842">
        <w:tc>
          <w:tcPr>
            <w:tcW w:w="1591" w:type="dxa"/>
          </w:tcPr>
          <w:p w14:paraId="228B1BA8" w14:textId="0FAF5E03" w:rsidR="007F4B3F" w:rsidRPr="002D4939" w:rsidRDefault="007F4B3F"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0153</w:t>
            </w:r>
          </w:p>
        </w:tc>
        <w:tc>
          <w:tcPr>
            <w:tcW w:w="7274" w:type="dxa"/>
          </w:tcPr>
          <w:p w14:paraId="205A75F2" w14:textId="70A4C101" w:rsidR="007F4B3F" w:rsidRPr="002D4939" w:rsidRDefault="007F4B3F" w:rsidP="00320EFD">
            <w:pPr>
              <w:pStyle w:val="InstructionsText"/>
              <w:rPr>
                <w:rStyle w:val="InstructionsTabelleberschrift"/>
                <w:rFonts w:ascii="Times New Roman" w:hAnsi="Times New Roman"/>
                <w:sz w:val="24"/>
              </w:rPr>
            </w:pPr>
            <w:r w:rsidRPr="002D4939">
              <w:rPr>
                <w:rStyle w:val="InstructionsTabelleberschrift"/>
                <w:rFonts w:ascii="Times New Roman" w:hAnsi="Times New Roman"/>
                <w:sz w:val="24"/>
              </w:rPr>
              <w:t>1.1.1.1.09.3</w:t>
            </w:r>
            <w:r w:rsidRPr="002D4939">
              <w:rPr>
                <w:rStyle w:val="InstructionsTabelleberschrift"/>
                <w:rFonts w:ascii="Times New Roman" w:hAnsi="Times New Roman"/>
              </w:rPr>
              <w:t xml:space="preserve"> </w:t>
            </w:r>
            <w:r w:rsidRPr="002D4939">
              <w:rPr>
                <w:rStyle w:val="InstructionsTabelleberschrift"/>
                <w:rFonts w:ascii="Times New Roman" w:hAnsi="Times New Roman"/>
                <w:sz w:val="24"/>
              </w:rPr>
              <w:t>Garantidas por hipotecas sobre imóveis de habitação — Outros — não IPRE</w:t>
            </w:r>
          </w:p>
          <w:p w14:paraId="4DB0C17D" w14:textId="496B7CBC" w:rsidR="007F4B3F" w:rsidRPr="002D4939" w:rsidRDefault="007F4B3F" w:rsidP="00320EFD">
            <w:pPr>
              <w:pStyle w:val="InstructionsText"/>
              <w:rPr>
                <w:rStyle w:val="InstructionsTabelleberschrift"/>
                <w:rFonts w:ascii="Times New Roman" w:hAnsi="Times New Roman"/>
                <w:sz w:val="24"/>
              </w:rPr>
            </w:pPr>
            <w:r w:rsidRPr="002D4939">
              <w:rPr>
                <w:rStyle w:val="FormatvorlageInstructionsTabelleText"/>
                <w:rFonts w:ascii="Times New Roman" w:hAnsi="Times New Roman"/>
                <w:sz w:val="24"/>
              </w:rPr>
              <w:t>Ver o modelo CR SA</w:t>
            </w:r>
          </w:p>
        </w:tc>
      </w:tr>
      <w:tr w:rsidR="00CC7D2C" w:rsidRPr="002D4939" w14:paraId="4F7FAA46" w14:textId="77777777" w:rsidTr="00822842">
        <w:tc>
          <w:tcPr>
            <w:tcW w:w="1591" w:type="dxa"/>
          </w:tcPr>
          <w:p w14:paraId="1281FB3C" w14:textId="7B1908D5"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0154</w:t>
            </w:r>
          </w:p>
        </w:tc>
        <w:tc>
          <w:tcPr>
            <w:tcW w:w="7274" w:type="dxa"/>
          </w:tcPr>
          <w:p w14:paraId="1F8FDFFA" w14:textId="6F749CA5" w:rsidR="00CC7D2C" w:rsidRPr="002D4939" w:rsidRDefault="00CC7D2C" w:rsidP="00320EFD">
            <w:pPr>
              <w:pStyle w:val="InstructionsText"/>
              <w:rPr>
                <w:rStyle w:val="InstructionsTabelleberschrift"/>
                <w:rFonts w:ascii="Times New Roman" w:hAnsi="Times New Roman"/>
                <w:sz w:val="24"/>
              </w:rPr>
            </w:pPr>
            <w:r w:rsidRPr="002D4939">
              <w:rPr>
                <w:rStyle w:val="InstructionsTabelleberschrift"/>
                <w:rFonts w:ascii="Times New Roman" w:hAnsi="Times New Roman"/>
                <w:sz w:val="24"/>
              </w:rPr>
              <w:t>1.1.1.1.09.4 Garantidas por hipotecas sobre imóveis de habitação — IPRE</w:t>
            </w:r>
          </w:p>
          <w:p w14:paraId="6D902F9E" w14:textId="77777777" w:rsidR="00CC7D2C" w:rsidRPr="002D4939" w:rsidRDefault="00CC7D2C" w:rsidP="00320EFD">
            <w:pPr>
              <w:pStyle w:val="InstructionsText"/>
              <w:rPr>
                <w:rStyle w:val="InstructionsTabelleberschrift"/>
                <w:rFonts w:ascii="Times New Roman" w:hAnsi="Times New Roman"/>
                <w:sz w:val="24"/>
              </w:rPr>
            </w:pPr>
            <w:r w:rsidRPr="002D4939">
              <w:rPr>
                <w:rStyle w:val="FormatvorlageInstructionsTabelleText"/>
                <w:rFonts w:ascii="Times New Roman" w:hAnsi="Times New Roman"/>
                <w:sz w:val="24"/>
              </w:rPr>
              <w:t>Ver o modelo CR SA</w:t>
            </w:r>
          </w:p>
        </w:tc>
      </w:tr>
      <w:tr w:rsidR="007F4B3F" w:rsidRPr="002D4939" w14:paraId="636C2749" w14:textId="77777777" w:rsidTr="00822842">
        <w:tc>
          <w:tcPr>
            <w:tcW w:w="1591" w:type="dxa"/>
          </w:tcPr>
          <w:p w14:paraId="25FE54BF" w14:textId="5F6090A3" w:rsidR="007F4B3F" w:rsidRPr="002D4939" w:rsidRDefault="007F4B3F"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0155</w:t>
            </w:r>
          </w:p>
        </w:tc>
        <w:tc>
          <w:tcPr>
            <w:tcW w:w="7274" w:type="dxa"/>
          </w:tcPr>
          <w:p w14:paraId="5EE00DA5" w14:textId="405178B9" w:rsidR="007F4B3F" w:rsidRPr="002D4939" w:rsidRDefault="007F4B3F" w:rsidP="00320EFD">
            <w:pPr>
              <w:pStyle w:val="InstructionsText"/>
              <w:rPr>
                <w:rStyle w:val="InstructionsTabelleberschrift"/>
                <w:rFonts w:ascii="Times New Roman" w:hAnsi="Times New Roman"/>
                <w:sz w:val="24"/>
              </w:rPr>
            </w:pPr>
            <w:r w:rsidRPr="002D4939">
              <w:rPr>
                <w:rStyle w:val="InstructionsTabelleberschrift"/>
                <w:rFonts w:ascii="Times New Roman" w:hAnsi="Times New Roman"/>
                <w:sz w:val="24"/>
              </w:rPr>
              <w:t>1.1.1.1.09.5 Garantidas por hipotecas sobre imóveis de habitação — Outros — IPRE</w:t>
            </w:r>
          </w:p>
          <w:p w14:paraId="2905ED45" w14:textId="547862BC" w:rsidR="007F4B3F" w:rsidRPr="002D4939" w:rsidRDefault="007F4B3F" w:rsidP="00320EFD">
            <w:pPr>
              <w:pStyle w:val="InstructionsText"/>
              <w:rPr>
                <w:rStyle w:val="InstructionsTabelleberschrift"/>
                <w:rFonts w:ascii="Times New Roman" w:hAnsi="Times New Roman"/>
                <w:sz w:val="24"/>
              </w:rPr>
            </w:pPr>
            <w:r w:rsidRPr="002D4939">
              <w:rPr>
                <w:rStyle w:val="FormatvorlageInstructionsTabelleText"/>
                <w:rFonts w:ascii="Times New Roman" w:hAnsi="Times New Roman"/>
                <w:sz w:val="24"/>
              </w:rPr>
              <w:t>Ver o modelo CR SA</w:t>
            </w:r>
          </w:p>
        </w:tc>
      </w:tr>
      <w:tr w:rsidR="00CC7D2C" w:rsidRPr="002D4939" w14:paraId="0A701EAC" w14:textId="77777777" w:rsidTr="00822842">
        <w:tc>
          <w:tcPr>
            <w:tcW w:w="1591" w:type="dxa"/>
          </w:tcPr>
          <w:p w14:paraId="6FB40C3B" w14:textId="673CBF40"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0156</w:t>
            </w:r>
          </w:p>
        </w:tc>
        <w:tc>
          <w:tcPr>
            <w:tcW w:w="7274" w:type="dxa"/>
          </w:tcPr>
          <w:p w14:paraId="6946143D" w14:textId="768332EC" w:rsidR="00CC7D2C" w:rsidRPr="002D4939" w:rsidRDefault="00CC7D2C" w:rsidP="00320EFD">
            <w:pPr>
              <w:pStyle w:val="InstructionsText"/>
              <w:rPr>
                <w:rStyle w:val="InstructionsTabelleberschrift"/>
                <w:rFonts w:ascii="Times New Roman" w:hAnsi="Times New Roman"/>
                <w:sz w:val="24"/>
              </w:rPr>
            </w:pPr>
            <w:r w:rsidRPr="002D4939">
              <w:rPr>
                <w:rStyle w:val="InstructionsTabelleberschrift"/>
                <w:rFonts w:ascii="Times New Roman" w:hAnsi="Times New Roman"/>
                <w:sz w:val="24"/>
              </w:rPr>
              <w:t>1.1.1.1.09.6 Garantidas por hipotecas sobre imóveis comerciais — não IPRE (garantidos)</w:t>
            </w:r>
          </w:p>
          <w:p w14:paraId="40835C13" w14:textId="77777777" w:rsidR="00CC7D2C" w:rsidRPr="002D4939" w:rsidRDefault="00CC7D2C" w:rsidP="00320EFD">
            <w:pPr>
              <w:pStyle w:val="InstructionsText"/>
              <w:rPr>
                <w:rStyle w:val="InstructionsTabelleberschrift"/>
                <w:rFonts w:ascii="Times New Roman" w:hAnsi="Times New Roman"/>
                <w:sz w:val="24"/>
              </w:rPr>
            </w:pPr>
            <w:r w:rsidRPr="002D4939">
              <w:rPr>
                <w:rStyle w:val="FormatvorlageInstructionsTabelleText"/>
                <w:rFonts w:ascii="Times New Roman" w:hAnsi="Times New Roman"/>
                <w:sz w:val="24"/>
              </w:rPr>
              <w:t>Ver o modelo CR SA</w:t>
            </w:r>
          </w:p>
        </w:tc>
      </w:tr>
      <w:tr w:rsidR="00CC7D2C" w:rsidRPr="002D4939" w14:paraId="425B0272" w14:textId="77777777" w:rsidTr="00822842">
        <w:tc>
          <w:tcPr>
            <w:tcW w:w="1591" w:type="dxa"/>
          </w:tcPr>
          <w:p w14:paraId="0A5550D4" w14:textId="16447E4D"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0157</w:t>
            </w:r>
          </w:p>
        </w:tc>
        <w:tc>
          <w:tcPr>
            <w:tcW w:w="7274" w:type="dxa"/>
          </w:tcPr>
          <w:p w14:paraId="060A8C2B" w14:textId="2CDED3B6" w:rsidR="00CC7D2C" w:rsidRPr="002D4939" w:rsidRDefault="00CC7D2C" w:rsidP="00320EFD">
            <w:pPr>
              <w:pStyle w:val="InstructionsText"/>
              <w:rPr>
                <w:rStyle w:val="InstructionsTabelleberschrift"/>
                <w:rFonts w:ascii="Times New Roman" w:hAnsi="Times New Roman"/>
                <w:sz w:val="24"/>
              </w:rPr>
            </w:pPr>
            <w:r w:rsidRPr="002D4939">
              <w:rPr>
                <w:rStyle w:val="InstructionsTabelleberschrift"/>
                <w:rFonts w:ascii="Times New Roman" w:hAnsi="Times New Roman"/>
                <w:sz w:val="24"/>
              </w:rPr>
              <w:t>1.1.1.1.09.7 Garantidas por hipotecas sobre imóveis comerciais — não IPRE (não garantidos)</w:t>
            </w:r>
          </w:p>
          <w:p w14:paraId="5DAFF51B" w14:textId="77777777" w:rsidR="00CC7D2C" w:rsidRPr="002D4939" w:rsidRDefault="00CC7D2C" w:rsidP="00320EFD">
            <w:pPr>
              <w:pStyle w:val="InstructionsText"/>
              <w:rPr>
                <w:rStyle w:val="InstructionsTabelleberschrift"/>
                <w:rFonts w:ascii="Times New Roman" w:hAnsi="Times New Roman"/>
                <w:sz w:val="24"/>
              </w:rPr>
            </w:pPr>
            <w:r w:rsidRPr="002D4939">
              <w:rPr>
                <w:rStyle w:val="FormatvorlageInstructionsTabelleText"/>
                <w:rFonts w:ascii="Times New Roman" w:hAnsi="Times New Roman"/>
                <w:sz w:val="24"/>
              </w:rPr>
              <w:t>Ver o modelo CR SA</w:t>
            </w:r>
          </w:p>
        </w:tc>
      </w:tr>
      <w:tr w:rsidR="007F4B3F" w:rsidRPr="002D4939" w14:paraId="5DC9270A" w14:textId="77777777" w:rsidTr="00822842">
        <w:tc>
          <w:tcPr>
            <w:tcW w:w="1591" w:type="dxa"/>
          </w:tcPr>
          <w:p w14:paraId="689A6DCB" w14:textId="1E303AAD" w:rsidR="007F4B3F" w:rsidRPr="002D4939" w:rsidRDefault="007F4B3F"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rPr>
              <w:lastRenderedPageBreak/>
              <w:t>0158</w:t>
            </w:r>
          </w:p>
        </w:tc>
        <w:tc>
          <w:tcPr>
            <w:tcW w:w="7274" w:type="dxa"/>
          </w:tcPr>
          <w:p w14:paraId="411FE77D" w14:textId="69FA6B39" w:rsidR="007F4B3F" w:rsidRPr="002D4939" w:rsidRDefault="007F4B3F" w:rsidP="00320EFD">
            <w:pPr>
              <w:pStyle w:val="InstructionsText"/>
              <w:rPr>
                <w:rStyle w:val="InstructionsTabelleberschrift"/>
                <w:rFonts w:ascii="Times New Roman" w:hAnsi="Times New Roman"/>
                <w:sz w:val="24"/>
              </w:rPr>
            </w:pPr>
            <w:r w:rsidRPr="002D4939">
              <w:rPr>
                <w:rStyle w:val="InstructionsTabelleberschrift"/>
                <w:rFonts w:ascii="Times New Roman" w:hAnsi="Times New Roman"/>
                <w:sz w:val="24"/>
              </w:rPr>
              <w:t>1.1.1.1.09.8</w:t>
            </w:r>
            <w:r w:rsidRPr="002D4939">
              <w:rPr>
                <w:rStyle w:val="InstructionsTabelleberschrift"/>
                <w:rFonts w:ascii="Times New Roman" w:hAnsi="Times New Roman"/>
              </w:rPr>
              <w:t xml:space="preserve"> </w:t>
            </w:r>
            <w:r w:rsidRPr="002D4939">
              <w:rPr>
                <w:rStyle w:val="InstructionsTabelleberschrift"/>
                <w:rFonts w:ascii="Times New Roman" w:hAnsi="Times New Roman"/>
                <w:sz w:val="24"/>
              </w:rPr>
              <w:t>Garantidas por hipotecas sobre imóveis comerciais — Outros — não IPRE</w:t>
            </w:r>
          </w:p>
          <w:p w14:paraId="0772E508" w14:textId="000070F8" w:rsidR="007F4B3F" w:rsidRPr="002D4939" w:rsidRDefault="007F4B3F" w:rsidP="00320EFD">
            <w:pPr>
              <w:pStyle w:val="InstructionsText"/>
              <w:rPr>
                <w:rStyle w:val="InstructionsTabelleberschrift"/>
                <w:rFonts w:ascii="Times New Roman" w:hAnsi="Times New Roman"/>
                <w:sz w:val="24"/>
              </w:rPr>
            </w:pPr>
            <w:r w:rsidRPr="002D4939">
              <w:rPr>
                <w:rStyle w:val="FormatvorlageInstructionsTabelleText"/>
                <w:rFonts w:ascii="Times New Roman" w:hAnsi="Times New Roman"/>
                <w:sz w:val="24"/>
              </w:rPr>
              <w:t>Ver o modelo CR SA</w:t>
            </w:r>
          </w:p>
        </w:tc>
      </w:tr>
      <w:tr w:rsidR="00CC7D2C" w:rsidRPr="002D4939" w14:paraId="322F841F" w14:textId="1E5DC9E5" w:rsidTr="00822842">
        <w:tc>
          <w:tcPr>
            <w:tcW w:w="1591" w:type="dxa"/>
          </w:tcPr>
          <w:p w14:paraId="3879AFFF" w14:textId="06BF78A2"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0159</w:t>
            </w:r>
          </w:p>
        </w:tc>
        <w:tc>
          <w:tcPr>
            <w:tcW w:w="7274" w:type="dxa"/>
          </w:tcPr>
          <w:p w14:paraId="2F61A8A6" w14:textId="5281EB48" w:rsidR="00CC7D2C" w:rsidRPr="002D4939" w:rsidRDefault="00CC7D2C" w:rsidP="00320EFD">
            <w:pPr>
              <w:pStyle w:val="InstructionsText"/>
              <w:rPr>
                <w:rStyle w:val="InstructionsTabelleberschrift"/>
                <w:rFonts w:ascii="Times New Roman" w:hAnsi="Times New Roman"/>
                <w:sz w:val="24"/>
              </w:rPr>
            </w:pPr>
            <w:r w:rsidRPr="002D4939">
              <w:rPr>
                <w:rStyle w:val="InstructionsTabelleberschrift"/>
                <w:rFonts w:ascii="Times New Roman" w:hAnsi="Times New Roman"/>
                <w:sz w:val="24"/>
              </w:rPr>
              <w:t>1.1.1.1.09.9 Garantidas por hipotecas sobre imóveis comerciais — IPRE</w:t>
            </w:r>
          </w:p>
          <w:p w14:paraId="508FA811" w14:textId="59F16FE0" w:rsidR="00CC7D2C" w:rsidRPr="002D4939" w:rsidRDefault="00CC7D2C" w:rsidP="00320EFD">
            <w:pPr>
              <w:pStyle w:val="InstructionsText"/>
              <w:rPr>
                <w:rStyle w:val="InstructionsTabelleberschrift"/>
                <w:rFonts w:ascii="Times New Roman" w:hAnsi="Times New Roman"/>
                <w:sz w:val="24"/>
              </w:rPr>
            </w:pPr>
            <w:r w:rsidRPr="002D4939">
              <w:rPr>
                <w:rStyle w:val="FormatvorlageInstructionsTabelleText"/>
                <w:rFonts w:ascii="Times New Roman" w:hAnsi="Times New Roman"/>
                <w:sz w:val="24"/>
              </w:rPr>
              <w:t>Ver o modelo CR SA</w:t>
            </w:r>
          </w:p>
        </w:tc>
      </w:tr>
      <w:tr w:rsidR="00CC7D2C" w:rsidRPr="002D4939" w14:paraId="7428E9E4" w14:textId="77777777" w:rsidTr="00822842">
        <w:tc>
          <w:tcPr>
            <w:tcW w:w="1591" w:type="dxa"/>
          </w:tcPr>
          <w:p w14:paraId="63EC5AF9" w14:textId="7DF5807D"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0900</w:t>
            </w:r>
          </w:p>
        </w:tc>
        <w:tc>
          <w:tcPr>
            <w:tcW w:w="7274" w:type="dxa"/>
          </w:tcPr>
          <w:p w14:paraId="7D6AE7C2" w14:textId="61F789FD" w:rsidR="00CC7D2C" w:rsidRPr="002D4939" w:rsidRDefault="00CC7D2C" w:rsidP="00320EFD">
            <w:pPr>
              <w:pStyle w:val="InstructionsText"/>
              <w:rPr>
                <w:rStyle w:val="InstructionsTabelleberschrift"/>
                <w:rFonts w:ascii="Times New Roman" w:hAnsi="Times New Roman"/>
                <w:sz w:val="24"/>
              </w:rPr>
            </w:pPr>
            <w:r w:rsidRPr="002D4939">
              <w:rPr>
                <w:rStyle w:val="InstructionsTabelleberschrift"/>
                <w:rFonts w:ascii="Times New Roman" w:hAnsi="Times New Roman"/>
                <w:sz w:val="24"/>
              </w:rPr>
              <w:t>1.1.1.1.09.9a</w:t>
            </w:r>
            <w:r w:rsidRPr="002D4939">
              <w:rPr>
                <w:rStyle w:val="InstructionsTabelleberschrift"/>
                <w:rFonts w:ascii="Times New Roman" w:hAnsi="Times New Roman"/>
              </w:rPr>
              <w:t xml:space="preserve"> </w:t>
            </w:r>
            <w:r w:rsidRPr="002D4939">
              <w:rPr>
                <w:rStyle w:val="InstructionsTabelleberschrift"/>
                <w:rFonts w:ascii="Times New Roman" w:hAnsi="Times New Roman"/>
                <w:sz w:val="24"/>
              </w:rPr>
              <w:t>Garantidas por hipotecas sobre imóveis comerciais — Outros — não IPRE</w:t>
            </w:r>
          </w:p>
          <w:p w14:paraId="0949ED7F" w14:textId="77777777" w:rsidR="00CC7D2C" w:rsidRPr="002D4939" w:rsidRDefault="00CC7D2C" w:rsidP="00320EFD">
            <w:pPr>
              <w:pStyle w:val="InstructionsText"/>
              <w:rPr>
                <w:rStyle w:val="InstructionsTabelleberschrift"/>
                <w:rFonts w:ascii="Times New Roman" w:hAnsi="Times New Roman"/>
                <w:sz w:val="24"/>
              </w:rPr>
            </w:pPr>
            <w:r w:rsidRPr="002D4939">
              <w:rPr>
                <w:rStyle w:val="FormatvorlageInstructionsTabelleText"/>
                <w:rFonts w:ascii="Times New Roman" w:hAnsi="Times New Roman"/>
                <w:sz w:val="24"/>
              </w:rPr>
              <w:t>Ver o modelo CR SA</w:t>
            </w:r>
          </w:p>
        </w:tc>
      </w:tr>
      <w:tr w:rsidR="00CC7D2C" w:rsidRPr="002D4939" w14:paraId="59EA620E" w14:textId="77777777" w:rsidTr="00822842">
        <w:tc>
          <w:tcPr>
            <w:tcW w:w="1591" w:type="dxa"/>
          </w:tcPr>
          <w:p w14:paraId="1B0CF031" w14:textId="5C62316E"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0910</w:t>
            </w:r>
          </w:p>
        </w:tc>
        <w:tc>
          <w:tcPr>
            <w:tcW w:w="7274" w:type="dxa"/>
          </w:tcPr>
          <w:p w14:paraId="5A67362E" w14:textId="20ED9D2B" w:rsidR="00CC7D2C" w:rsidRPr="002D4939" w:rsidRDefault="00CC7D2C" w:rsidP="00320EFD">
            <w:pPr>
              <w:pStyle w:val="InstructionsText"/>
              <w:rPr>
                <w:rStyle w:val="InstructionsTabelleberschrift"/>
                <w:rFonts w:ascii="Times New Roman" w:hAnsi="Times New Roman"/>
                <w:sz w:val="24"/>
              </w:rPr>
            </w:pPr>
            <w:r w:rsidRPr="002D4939">
              <w:rPr>
                <w:rStyle w:val="InstructionsTabelleberschrift"/>
                <w:rFonts w:ascii="Times New Roman" w:hAnsi="Times New Roman"/>
                <w:sz w:val="24"/>
              </w:rPr>
              <w:t>1.1.1.1.09.9b Aquisição, remodelação e construção (ADC)</w:t>
            </w:r>
          </w:p>
          <w:p w14:paraId="44966D42" w14:textId="77777777" w:rsidR="00CC7D2C" w:rsidRPr="002D4939" w:rsidRDefault="00CC7D2C" w:rsidP="00320EFD">
            <w:pPr>
              <w:pStyle w:val="InstructionsText"/>
              <w:rPr>
                <w:rStyle w:val="InstructionsTabelleberschrift"/>
                <w:rFonts w:ascii="Times New Roman" w:hAnsi="Times New Roman"/>
                <w:sz w:val="24"/>
              </w:rPr>
            </w:pPr>
            <w:r w:rsidRPr="002D4939">
              <w:rPr>
                <w:rStyle w:val="FormatvorlageInstructionsTabelleText"/>
                <w:rFonts w:ascii="Times New Roman" w:hAnsi="Times New Roman"/>
                <w:sz w:val="24"/>
              </w:rPr>
              <w:t>Ver o modelo CR SA</w:t>
            </w:r>
          </w:p>
        </w:tc>
      </w:tr>
      <w:tr w:rsidR="00CC7D2C" w:rsidRPr="002D4939" w14:paraId="0E7177AE" w14:textId="77777777" w:rsidTr="00822842">
        <w:tc>
          <w:tcPr>
            <w:tcW w:w="1591" w:type="dxa"/>
          </w:tcPr>
          <w:p w14:paraId="0FC08E34"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0160</w:t>
            </w:r>
          </w:p>
        </w:tc>
        <w:tc>
          <w:tcPr>
            <w:tcW w:w="7274" w:type="dxa"/>
          </w:tcPr>
          <w:p w14:paraId="691C0F92" w14:textId="77777777" w:rsidR="00CC7D2C" w:rsidRPr="002D4939" w:rsidRDefault="00CC7D2C" w:rsidP="00320EFD">
            <w:pPr>
              <w:pStyle w:val="InstructionsText"/>
              <w:rPr>
                <w:rStyle w:val="InstructionsTabelleberschrift"/>
                <w:rFonts w:ascii="Times New Roman" w:hAnsi="Times New Roman"/>
                <w:bCs w:val="0"/>
                <w:sz w:val="24"/>
              </w:rPr>
            </w:pPr>
            <w:r w:rsidRPr="002D4939">
              <w:rPr>
                <w:rStyle w:val="InstructionsTabelleberschrift"/>
                <w:rFonts w:ascii="Times New Roman" w:hAnsi="Times New Roman"/>
                <w:sz w:val="24"/>
              </w:rPr>
              <w:t>1.1.1.1.10</w:t>
            </w:r>
            <w:r w:rsidRPr="002D4939">
              <w:rPr>
                <w:rStyle w:val="InstructionsTabelleberschrift"/>
                <w:rFonts w:ascii="Times New Roman" w:hAnsi="Times New Roman"/>
                <w:sz w:val="24"/>
              </w:rPr>
              <w:tab/>
              <w:t>Posições em risco em situação de incumprimento</w:t>
            </w:r>
          </w:p>
          <w:p w14:paraId="748E3418"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Ver o modelo CR SA</w:t>
            </w:r>
          </w:p>
        </w:tc>
      </w:tr>
      <w:tr w:rsidR="00CC7D2C" w:rsidRPr="002D4939" w14:paraId="7B0FABBD" w14:textId="77777777" w:rsidTr="00822842">
        <w:tc>
          <w:tcPr>
            <w:tcW w:w="1591" w:type="dxa"/>
          </w:tcPr>
          <w:p w14:paraId="32090489" w14:textId="67AA5702" w:rsidR="00CC7D2C" w:rsidRPr="002D4939" w:rsidRDefault="00CC7D2C" w:rsidP="00320EFD">
            <w:pPr>
              <w:pStyle w:val="InstructionsText"/>
              <w:rPr>
                <w:rStyle w:val="FormatvorlageInstructionsTabelleText"/>
                <w:rFonts w:ascii="Times New Roman" w:hAnsi="Times New Roman"/>
                <w:sz w:val="24"/>
                <w:lang w:eastAsia="en-US"/>
              </w:rPr>
            </w:pPr>
          </w:p>
        </w:tc>
        <w:tc>
          <w:tcPr>
            <w:tcW w:w="7274" w:type="dxa"/>
          </w:tcPr>
          <w:p w14:paraId="55E987E8" w14:textId="690CF5A5" w:rsidR="00CC7D2C" w:rsidRPr="002D4939" w:rsidRDefault="00CC7D2C" w:rsidP="00320EFD">
            <w:pPr>
              <w:pStyle w:val="InstructionsText"/>
              <w:rPr>
                <w:rStyle w:val="InstructionsTabelleberschrift"/>
                <w:rFonts w:ascii="Times New Roman" w:hAnsi="Times New Roman"/>
                <w:sz w:val="24"/>
                <w:lang w:eastAsia="en-US"/>
              </w:rPr>
            </w:pPr>
          </w:p>
        </w:tc>
      </w:tr>
      <w:tr w:rsidR="00CC7D2C" w:rsidRPr="002D4939" w14:paraId="56CCB5D0" w14:textId="77777777" w:rsidTr="00822842">
        <w:tc>
          <w:tcPr>
            <w:tcW w:w="1591" w:type="dxa"/>
          </w:tcPr>
          <w:p w14:paraId="233C7769"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0171</w:t>
            </w:r>
          </w:p>
        </w:tc>
        <w:tc>
          <w:tcPr>
            <w:tcW w:w="7274" w:type="dxa"/>
          </w:tcPr>
          <w:p w14:paraId="61BDB376" w14:textId="77777777" w:rsidR="00CC7D2C" w:rsidRPr="002D4939" w:rsidRDefault="00CC7D2C" w:rsidP="00320EFD">
            <w:pPr>
              <w:pStyle w:val="InstructionsText"/>
              <w:rPr>
                <w:rStyle w:val="InstructionsTabelleberschrift"/>
                <w:rFonts w:ascii="Times New Roman" w:hAnsi="Times New Roman"/>
                <w:sz w:val="24"/>
              </w:rPr>
            </w:pPr>
            <w:r w:rsidRPr="002D4939">
              <w:rPr>
                <w:rStyle w:val="InstructionsTabelleberschrift"/>
                <w:rFonts w:ascii="Times New Roman" w:hAnsi="Times New Roman"/>
                <w:sz w:val="24"/>
              </w:rPr>
              <w:t>1.1.1.1.11a     Posições em risco sobre títulos de dívida subordinados</w:t>
            </w:r>
          </w:p>
          <w:p w14:paraId="459A982C" w14:textId="77777777" w:rsidR="00CC7D2C" w:rsidRPr="002D4939" w:rsidRDefault="00CC7D2C" w:rsidP="00320EFD">
            <w:pPr>
              <w:pStyle w:val="InstructionsText"/>
              <w:rPr>
                <w:rStyle w:val="InstructionsTabelleberschrift"/>
                <w:rFonts w:ascii="Times New Roman" w:hAnsi="Times New Roman"/>
                <w:sz w:val="24"/>
              </w:rPr>
            </w:pPr>
            <w:r w:rsidRPr="002D4939">
              <w:rPr>
                <w:rStyle w:val="FormatvorlageInstructionsTabelleText"/>
                <w:rFonts w:ascii="Times New Roman" w:hAnsi="Times New Roman"/>
                <w:sz w:val="24"/>
              </w:rPr>
              <w:t>Ver o modelo CR SA</w:t>
            </w:r>
          </w:p>
        </w:tc>
      </w:tr>
      <w:tr w:rsidR="00CC7D2C" w:rsidRPr="002D4939" w14:paraId="662573FF" w14:textId="77777777" w:rsidTr="00822842">
        <w:tc>
          <w:tcPr>
            <w:tcW w:w="1591" w:type="dxa"/>
          </w:tcPr>
          <w:p w14:paraId="0667C0A3"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0180</w:t>
            </w:r>
          </w:p>
        </w:tc>
        <w:tc>
          <w:tcPr>
            <w:tcW w:w="7274" w:type="dxa"/>
          </w:tcPr>
          <w:p w14:paraId="5555D90C" w14:textId="77777777" w:rsidR="00CC7D2C" w:rsidRPr="002D4939" w:rsidRDefault="00CC7D2C" w:rsidP="00320EFD">
            <w:pPr>
              <w:pStyle w:val="InstructionsText"/>
              <w:rPr>
                <w:rStyle w:val="InstructionsTabelleberschrift"/>
                <w:rFonts w:ascii="Times New Roman" w:hAnsi="Times New Roman"/>
                <w:bCs w:val="0"/>
                <w:sz w:val="24"/>
              </w:rPr>
            </w:pPr>
            <w:r w:rsidRPr="002D4939">
              <w:rPr>
                <w:rStyle w:val="InstructionsTabelleberschrift"/>
                <w:rFonts w:ascii="Times New Roman" w:hAnsi="Times New Roman"/>
                <w:sz w:val="24"/>
              </w:rPr>
              <w:t>1.1.1.1.12</w:t>
            </w:r>
            <w:r w:rsidRPr="002D4939">
              <w:rPr>
                <w:rStyle w:val="InstructionsTabelleberschrift"/>
                <w:rFonts w:ascii="Times New Roman" w:hAnsi="Times New Roman"/>
                <w:sz w:val="24"/>
              </w:rPr>
              <w:tab/>
              <w:t>Obrigações cobertas</w:t>
            </w:r>
          </w:p>
          <w:p w14:paraId="5974852A"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Ver o modelo CR SA</w:t>
            </w:r>
          </w:p>
        </w:tc>
      </w:tr>
      <w:tr w:rsidR="00CC7D2C" w:rsidRPr="002D4939" w14:paraId="057639C8" w14:textId="77777777" w:rsidTr="00822842">
        <w:tc>
          <w:tcPr>
            <w:tcW w:w="1591" w:type="dxa"/>
          </w:tcPr>
          <w:p w14:paraId="45DFF260"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0190</w:t>
            </w:r>
          </w:p>
        </w:tc>
        <w:tc>
          <w:tcPr>
            <w:tcW w:w="7274" w:type="dxa"/>
          </w:tcPr>
          <w:p w14:paraId="3B622691" w14:textId="77777777" w:rsidR="00CC7D2C" w:rsidRPr="002D4939" w:rsidRDefault="00CC7D2C" w:rsidP="00320EFD">
            <w:pPr>
              <w:pStyle w:val="InstructionsText"/>
              <w:rPr>
                <w:rStyle w:val="InstructionsTabelleberschrift"/>
                <w:rFonts w:ascii="Times New Roman" w:hAnsi="Times New Roman"/>
                <w:bCs w:val="0"/>
                <w:sz w:val="24"/>
              </w:rPr>
            </w:pPr>
            <w:r w:rsidRPr="002D4939">
              <w:rPr>
                <w:rStyle w:val="InstructionsTabelleberschrift"/>
                <w:rFonts w:ascii="Times New Roman" w:hAnsi="Times New Roman"/>
                <w:sz w:val="24"/>
              </w:rPr>
              <w:t>1.1.1.1.13</w:t>
            </w:r>
            <w:r w:rsidRPr="002D4939">
              <w:rPr>
                <w:rStyle w:val="InstructionsTabelleberschrift"/>
                <w:rFonts w:ascii="Times New Roman" w:hAnsi="Times New Roman"/>
                <w:sz w:val="24"/>
              </w:rPr>
              <w:tab/>
              <w:t>Créditos sobre instituições e empresas com uma avaliação de crédito de curto prazo</w:t>
            </w:r>
          </w:p>
          <w:p w14:paraId="3F6E4C69"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Ver o modelo CR SA</w:t>
            </w:r>
          </w:p>
        </w:tc>
      </w:tr>
      <w:tr w:rsidR="00CC7D2C" w:rsidRPr="002D4939" w14:paraId="32C6FFCF" w14:textId="77777777" w:rsidTr="00822842">
        <w:tc>
          <w:tcPr>
            <w:tcW w:w="1591" w:type="dxa"/>
          </w:tcPr>
          <w:p w14:paraId="239354C5" w14:textId="77777777" w:rsidR="00CC7D2C" w:rsidRPr="002D4939" w:rsidRDefault="00CC7D2C" w:rsidP="00320EFD">
            <w:pPr>
              <w:pStyle w:val="InstructionsText"/>
              <w:rPr>
                <w:rStyle w:val="FormatvorlageInstructionsTabelleText"/>
                <w:rFonts w:ascii="Times New Roman" w:hAnsi="Times New Roman"/>
                <w:bCs w:val="0"/>
                <w:sz w:val="24"/>
              </w:rPr>
            </w:pPr>
            <w:r w:rsidRPr="002D4939">
              <w:rPr>
                <w:rStyle w:val="FormatvorlageInstructionsTabelleText"/>
                <w:rFonts w:ascii="Times New Roman" w:hAnsi="Times New Roman"/>
                <w:sz w:val="24"/>
              </w:rPr>
              <w:t>0200</w:t>
            </w:r>
          </w:p>
        </w:tc>
        <w:tc>
          <w:tcPr>
            <w:tcW w:w="7274" w:type="dxa"/>
          </w:tcPr>
          <w:p w14:paraId="6627DC5C" w14:textId="77777777" w:rsidR="00CC7D2C" w:rsidRPr="002D4939" w:rsidRDefault="00CC7D2C" w:rsidP="00320EFD">
            <w:pPr>
              <w:pStyle w:val="InstructionsText"/>
              <w:rPr>
                <w:rStyle w:val="FormatvorlageInstructionsTabelleText"/>
                <w:rFonts w:ascii="Times New Roman" w:hAnsi="Times New Roman"/>
                <w:bCs w:val="0"/>
                <w:sz w:val="24"/>
              </w:rPr>
            </w:pPr>
            <w:r w:rsidRPr="002D4939">
              <w:rPr>
                <w:rStyle w:val="InstructionsTabelleberschrift"/>
                <w:rFonts w:ascii="Times New Roman" w:hAnsi="Times New Roman"/>
                <w:sz w:val="24"/>
              </w:rPr>
              <w:t>1.1.1.1.14</w:t>
            </w:r>
            <w:r w:rsidRPr="002D4939">
              <w:rPr>
                <w:rStyle w:val="InstructionsTabelleberschrift"/>
                <w:rFonts w:ascii="Times New Roman" w:hAnsi="Times New Roman"/>
                <w:sz w:val="24"/>
              </w:rPr>
              <w:tab/>
              <w:t>Organismos de investimento coletivo (OIC)</w:t>
            </w:r>
          </w:p>
          <w:p w14:paraId="223DAA9D"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Ver o modelo CR SA</w:t>
            </w:r>
          </w:p>
        </w:tc>
      </w:tr>
      <w:tr w:rsidR="00CC7D2C" w:rsidRPr="002D4939" w14:paraId="61E62EE2" w14:textId="77777777" w:rsidTr="00822842">
        <w:tc>
          <w:tcPr>
            <w:tcW w:w="1591" w:type="dxa"/>
          </w:tcPr>
          <w:p w14:paraId="17507993"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0210</w:t>
            </w:r>
          </w:p>
        </w:tc>
        <w:tc>
          <w:tcPr>
            <w:tcW w:w="7274" w:type="dxa"/>
          </w:tcPr>
          <w:p w14:paraId="0554B9EC" w14:textId="77777777" w:rsidR="00CC7D2C" w:rsidRPr="002D4939" w:rsidRDefault="00CC7D2C" w:rsidP="00320EFD">
            <w:pPr>
              <w:pStyle w:val="InstructionsText"/>
              <w:rPr>
                <w:rStyle w:val="InstructionsTabelleberschrift"/>
                <w:rFonts w:ascii="Times New Roman" w:hAnsi="Times New Roman"/>
                <w:bCs w:val="0"/>
                <w:sz w:val="24"/>
              </w:rPr>
            </w:pPr>
            <w:r w:rsidRPr="002D4939">
              <w:rPr>
                <w:rStyle w:val="InstructionsTabelleberschrift"/>
                <w:rFonts w:ascii="Times New Roman" w:hAnsi="Times New Roman"/>
                <w:sz w:val="24"/>
              </w:rPr>
              <w:t>1.1.1.1.15</w:t>
            </w:r>
            <w:r w:rsidRPr="002D4939">
              <w:rPr>
                <w:rStyle w:val="InstructionsTabelleberschrift"/>
                <w:rFonts w:ascii="Times New Roman" w:hAnsi="Times New Roman"/>
                <w:sz w:val="24"/>
              </w:rPr>
              <w:tab/>
              <w:t>Ações</w:t>
            </w:r>
          </w:p>
          <w:p w14:paraId="1E6D4B15" w14:textId="77777777" w:rsidR="00CC7D2C" w:rsidRPr="002D4939" w:rsidRDefault="00CC7D2C" w:rsidP="00822842">
            <w:pPr>
              <w:rPr>
                <w:rStyle w:val="FormatvorlageInstructionsTabelleText"/>
                <w:rFonts w:ascii="Times New Roman" w:hAnsi="Times New Roman"/>
                <w:sz w:val="24"/>
              </w:rPr>
            </w:pPr>
            <w:r w:rsidRPr="002D4939">
              <w:rPr>
                <w:rStyle w:val="FormatvorlageInstructionsTabelleText"/>
                <w:rFonts w:ascii="Times New Roman" w:hAnsi="Times New Roman"/>
                <w:sz w:val="24"/>
              </w:rPr>
              <w:t>Ver o modelo CR SA</w:t>
            </w:r>
          </w:p>
        </w:tc>
      </w:tr>
      <w:tr w:rsidR="00CC7D2C" w:rsidRPr="002D4939" w14:paraId="18C099EB" w14:textId="77777777" w:rsidTr="00822842">
        <w:tc>
          <w:tcPr>
            <w:tcW w:w="1591" w:type="dxa"/>
          </w:tcPr>
          <w:p w14:paraId="56A16E2A"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0211</w:t>
            </w:r>
          </w:p>
        </w:tc>
        <w:tc>
          <w:tcPr>
            <w:tcW w:w="7274" w:type="dxa"/>
          </w:tcPr>
          <w:p w14:paraId="0A0C27D7" w14:textId="77777777" w:rsidR="00CC7D2C" w:rsidRPr="002D4939" w:rsidRDefault="00CC7D2C" w:rsidP="00320EFD">
            <w:pPr>
              <w:pStyle w:val="InstructionsText"/>
              <w:rPr>
                <w:rStyle w:val="InstructionsTabelleberschrift"/>
                <w:rFonts w:ascii="Times New Roman" w:hAnsi="Times New Roman"/>
                <w:bCs w:val="0"/>
                <w:sz w:val="24"/>
              </w:rPr>
            </w:pPr>
            <w:r w:rsidRPr="002D4939">
              <w:rPr>
                <w:rStyle w:val="InstructionsTabelleberschrift"/>
                <w:rFonts w:ascii="Times New Roman" w:hAnsi="Times New Roman"/>
                <w:sz w:val="24"/>
              </w:rPr>
              <w:t>1.1.1.1.16</w:t>
            </w:r>
            <w:r w:rsidRPr="002D4939">
              <w:rPr>
                <w:rStyle w:val="InstructionsTabelleberschrift"/>
                <w:rFonts w:ascii="Times New Roman" w:hAnsi="Times New Roman"/>
                <w:sz w:val="24"/>
              </w:rPr>
              <w:tab/>
              <w:t>Outros itens</w:t>
            </w:r>
          </w:p>
          <w:p w14:paraId="0F6109C6" w14:textId="77777777" w:rsidR="00CC7D2C" w:rsidRPr="002D4939" w:rsidRDefault="00CC7D2C" w:rsidP="00320EFD">
            <w:pPr>
              <w:pStyle w:val="InstructionsText"/>
              <w:rPr>
                <w:rStyle w:val="InstructionsTabelleberschrift"/>
                <w:rFonts w:ascii="Times New Roman" w:hAnsi="Times New Roman"/>
                <w:bCs w:val="0"/>
                <w:sz w:val="24"/>
              </w:rPr>
            </w:pPr>
            <w:r w:rsidRPr="002D4939">
              <w:rPr>
                <w:rStyle w:val="FormatvorlageInstructionsTabelleText"/>
                <w:rFonts w:ascii="Times New Roman" w:hAnsi="Times New Roman"/>
                <w:sz w:val="24"/>
              </w:rPr>
              <w:t>Ver o modelo CR SA</w:t>
            </w:r>
          </w:p>
        </w:tc>
      </w:tr>
      <w:tr w:rsidR="00CC7D2C" w:rsidRPr="002D4939" w14:paraId="38CA97F2" w14:textId="77777777" w:rsidTr="00822842">
        <w:tc>
          <w:tcPr>
            <w:tcW w:w="1591" w:type="dxa"/>
          </w:tcPr>
          <w:p w14:paraId="2FDD8D8F"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0212</w:t>
            </w:r>
          </w:p>
        </w:tc>
        <w:tc>
          <w:tcPr>
            <w:tcW w:w="7274" w:type="dxa"/>
          </w:tcPr>
          <w:p w14:paraId="618C81D6" w14:textId="77777777" w:rsidR="00CC7D2C" w:rsidRPr="002D4939" w:rsidRDefault="00CC7D2C" w:rsidP="00320EFD">
            <w:pPr>
              <w:pStyle w:val="InstructionsText"/>
              <w:rPr>
                <w:rStyle w:val="InstructionsTabelleberschrift"/>
                <w:rFonts w:ascii="Times New Roman" w:hAnsi="Times New Roman"/>
                <w:bCs w:val="0"/>
                <w:sz w:val="24"/>
              </w:rPr>
            </w:pPr>
            <w:r w:rsidRPr="002D4939">
              <w:rPr>
                <w:rStyle w:val="InstructionsTabelleberschrift"/>
                <w:rFonts w:ascii="Times New Roman" w:hAnsi="Times New Roman"/>
                <w:sz w:val="24"/>
              </w:rPr>
              <w:t>1.1.1.1.16.1</w:t>
            </w:r>
            <w:r w:rsidRPr="002D4939">
              <w:rPr>
                <w:rStyle w:val="InstructionsTabelleberschrift"/>
                <w:rFonts w:ascii="Times New Roman" w:hAnsi="Times New Roman"/>
                <w:sz w:val="24"/>
              </w:rPr>
              <w:tab/>
              <w:t>Designadamente: ativos de software contabilizados como ativos intangíveis</w:t>
            </w:r>
          </w:p>
          <w:p w14:paraId="665DD53E" w14:textId="77777777" w:rsidR="00CC7D2C" w:rsidRPr="002D4939" w:rsidRDefault="00CC7D2C" w:rsidP="00320EFD">
            <w:pPr>
              <w:pStyle w:val="InstructionsText"/>
              <w:rPr>
                <w:rStyle w:val="InstructionsTabelleberschrift"/>
                <w:rFonts w:ascii="Times New Roman" w:hAnsi="Times New Roman"/>
                <w:sz w:val="24"/>
              </w:rPr>
            </w:pPr>
            <w:r w:rsidRPr="002D4939">
              <w:rPr>
                <w:rStyle w:val="FormatvorlageInstructionsTabelleText"/>
                <w:rFonts w:ascii="Times New Roman" w:hAnsi="Times New Roman"/>
                <w:sz w:val="24"/>
              </w:rPr>
              <w:t xml:space="preserve">O montante das posições ponderadas pelo risco correspondente à parte dos ativos de software contabilizada como ativos intangíveis que não é deduzida aos elementos dos FPP1 em conformidade com o artigo 36.º, n.º 1, alínea b), </w:t>
            </w:r>
            <w:r w:rsidRPr="002D4939">
              <w:t xml:space="preserve">do Regulamento (UE) n.º 575/2013, </w:t>
            </w:r>
            <w:r w:rsidRPr="002D4939">
              <w:rPr>
                <w:rStyle w:val="FormatvorlageInstructionsTabelleText"/>
                <w:rFonts w:ascii="Times New Roman" w:hAnsi="Times New Roman"/>
                <w:sz w:val="24"/>
              </w:rPr>
              <w:t xml:space="preserve">mas ponderadas pelo risco em conformidade com o artigo 113.º, n.º 5, </w:t>
            </w:r>
            <w:r w:rsidRPr="002D4939">
              <w:t>do mesmo regulamento</w:t>
            </w:r>
            <w:r w:rsidRPr="002D4939">
              <w:rPr>
                <w:rStyle w:val="FormatvorlageInstructionsTabelleText"/>
                <w:rFonts w:ascii="Times New Roman" w:hAnsi="Times New Roman"/>
                <w:sz w:val="24"/>
              </w:rPr>
              <w:t>.</w:t>
            </w:r>
          </w:p>
        </w:tc>
      </w:tr>
      <w:tr w:rsidR="00CC7D2C" w:rsidRPr="002D4939" w14:paraId="23E730B4" w14:textId="77777777" w:rsidTr="00822842">
        <w:tc>
          <w:tcPr>
            <w:tcW w:w="1591" w:type="dxa"/>
          </w:tcPr>
          <w:p w14:paraId="4F33F262"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0240</w:t>
            </w:r>
          </w:p>
        </w:tc>
        <w:tc>
          <w:tcPr>
            <w:tcW w:w="7274" w:type="dxa"/>
          </w:tcPr>
          <w:p w14:paraId="16E680C8"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InstructionsTabelleberschrift"/>
                <w:rFonts w:ascii="Times New Roman" w:hAnsi="Times New Roman"/>
                <w:sz w:val="24"/>
              </w:rPr>
              <w:t>1.1.2.</w:t>
            </w:r>
            <w:r w:rsidRPr="002D4939">
              <w:rPr>
                <w:rStyle w:val="InstructionsTabelleberschrift"/>
                <w:rFonts w:ascii="Times New Roman" w:hAnsi="Times New Roman"/>
                <w:sz w:val="24"/>
              </w:rPr>
              <w:tab/>
              <w:t xml:space="preserve">Método das notações internas (IRB) </w:t>
            </w:r>
          </w:p>
        </w:tc>
      </w:tr>
      <w:tr w:rsidR="00CC7D2C" w:rsidRPr="002D4939" w14:paraId="4C6A15B5" w14:textId="77777777" w:rsidTr="00822842">
        <w:tc>
          <w:tcPr>
            <w:tcW w:w="1591" w:type="dxa"/>
          </w:tcPr>
          <w:p w14:paraId="77443E22"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lastRenderedPageBreak/>
              <w:t>0241</w:t>
            </w:r>
          </w:p>
        </w:tc>
        <w:tc>
          <w:tcPr>
            <w:tcW w:w="7274" w:type="dxa"/>
          </w:tcPr>
          <w:p w14:paraId="101088E7" w14:textId="77777777" w:rsidR="00CC7D2C" w:rsidRPr="002D4939" w:rsidRDefault="00CC7D2C" w:rsidP="00320EFD">
            <w:pPr>
              <w:pStyle w:val="InstructionsText"/>
              <w:rPr>
                <w:rStyle w:val="InstructionsTabelleberschrift"/>
                <w:rFonts w:ascii="Times New Roman" w:hAnsi="Times New Roman"/>
                <w:sz w:val="24"/>
              </w:rPr>
            </w:pPr>
            <w:r w:rsidRPr="002D4939">
              <w:rPr>
                <w:rStyle w:val="InstructionsTabelleberschrift"/>
                <w:rFonts w:ascii="Times New Roman" w:hAnsi="Times New Roman"/>
                <w:sz w:val="24"/>
              </w:rPr>
              <w:t>1.1.2*</w:t>
            </w:r>
            <w:r w:rsidRPr="002D4939">
              <w:rPr>
                <w:rStyle w:val="InstructionsTabelleberschrift"/>
                <w:rFonts w:ascii="Times New Roman" w:hAnsi="Times New Roman"/>
                <w:sz w:val="24"/>
              </w:rPr>
              <w:tab/>
              <w:t>Designadamente: Requisitos prudenciais adicionais mais rigorosos com base no artigo 164.</w:t>
            </w:r>
            <w:r w:rsidRPr="002D4939">
              <w:rPr>
                <w:rStyle w:val="InstructionsTabelleberschrift"/>
                <w:rFonts w:ascii="Times New Roman" w:hAnsi="Times New Roman"/>
                <w:sz w:val="24"/>
                <w:vertAlign w:val="superscript"/>
              </w:rPr>
              <w:t>o</w:t>
            </w:r>
            <w:r w:rsidRPr="002D4939">
              <w:rPr>
                <w:rStyle w:val="InstructionsTabelleberschrift"/>
                <w:rFonts w:ascii="Times New Roman" w:hAnsi="Times New Roman"/>
                <w:sz w:val="24"/>
              </w:rPr>
              <w:t xml:space="preserve"> do Regulamento (UE) n.</w:t>
            </w:r>
            <w:r w:rsidRPr="002D4939">
              <w:rPr>
                <w:rStyle w:val="InstructionsTabelleberschrift"/>
                <w:rFonts w:ascii="Times New Roman" w:hAnsi="Times New Roman"/>
                <w:sz w:val="24"/>
                <w:vertAlign w:val="superscript"/>
              </w:rPr>
              <w:t>o</w:t>
            </w:r>
            <w:r w:rsidRPr="002D4939">
              <w:rPr>
                <w:rStyle w:val="InstructionsTabelleberschrift"/>
                <w:rFonts w:ascii="Times New Roman" w:hAnsi="Times New Roman"/>
                <w:sz w:val="24"/>
              </w:rPr>
              <w:t xml:space="preserve"> 575/2013</w:t>
            </w:r>
          </w:p>
          <w:p w14:paraId="6560C4C8" w14:textId="77777777" w:rsidR="00CC7D2C" w:rsidRPr="002D4939" w:rsidRDefault="00CC7D2C" w:rsidP="00320EFD">
            <w:pPr>
              <w:pStyle w:val="InstructionsText"/>
              <w:rPr>
                <w:rStyle w:val="InstructionsTabelleberschrift"/>
                <w:rFonts w:ascii="Times New Roman" w:hAnsi="Times New Roman"/>
                <w:sz w:val="24"/>
              </w:rPr>
            </w:pPr>
            <w:r w:rsidRPr="002D4939">
              <w:t>As instituições devem reportar os montantes adicionais das posições em risco necessários para cumprir os requisitos prudenciais mais rigorosos comunicados às instituições após notificação à EBA, em conformidade com o artigo 164.º, n.</w:t>
            </w:r>
            <w:r w:rsidRPr="002D4939">
              <w:rPr>
                <w:vertAlign w:val="superscript"/>
              </w:rPr>
              <w:t>os</w:t>
            </w:r>
            <w:r w:rsidRPr="002D4939">
              <w:t> 5 e 7, do Regulamento (UE) n.º 575/2013.</w:t>
            </w:r>
          </w:p>
        </w:tc>
      </w:tr>
      <w:tr w:rsidR="00CC7D2C" w:rsidRPr="002D4939" w14:paraId="646B7D49" w14:textId="77777777" w:rsidTr="00822842">
        <w:tc>
          <w:tcPr>
            <w:tcW w:w="1591" w:type="dxa"/>
          </w:tcPr>
          <w:p w14:paraId="1CCF8D8F"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0242</w:t>
            </w:r>
          </w:p>
        </w:tc>
        <w:tc>
          <w:tcPr>
            <w:tcW w:w="7274" w:type="dxa"/>
          </w:tcPr>
          <w:p w14:paraId="61766164" w14:textId="77777777" w:rsidR="00CC7D2C" w:rsidRPr="002D4939" w:rsidRDefault="00CC7D2C" w:rsidP="00320EFD">
            <w:pPr>
              <w:pStyle w:val="InstructionsText"/>
              <w:rPr>
                <w:rStyle w:val="InstructionsTabelleberschrift"/>
                <w:rFonts w:ascii="Times New Roman" w:hAnsi="Times New Roman"/>
                <w:sz w:val="24"/>
              </w:rPr>
            </w:pPr>
            <w:r w:rsidRPr="002D4939">
              <w:rPr>
                <w:rStyle w:val="InstructionsTabelleberschrift"/>
                <w:rFonts w:ascii="Times New Roman" w:hAnsi="Times New Roman"/>
                <w:sz w:val="24"/>
              </w:rPr>
              <w:t>1.1.2**</w:t>
            </w:r>
            <w:r w:rsidRPr="002D4939">
              <w:rPr>
                <w:rStyle w:val="InstructionsTabelleberschrift"/>
                <w:rFonts w:ascii="Times New Roman" w:hAnsi="Times New Roman"/>
                <w:sz w:val="24"/>
              </w:rPr>
              <w:tab/>
              <w:t>Designadamente: Requisitos prudenciais adicionais mais rigorosos com base no artigo 124.</w:t>
            </w:r>
            <w:r w:rsidRPr="002D4939">
              <w:rPr>
                <w:rStyle w:val="InstructionsTabelleberschrift"/>
                <w:rFonts w:ascii="Times New Roman" w:hAnsi="Times New Roman"/>
                <w:sz w:val="24"/>
                <w:vertAlign w:val="superscript"/>
              </w:rPr>
              <w:t>o</w:t>
            </w:r>
            <w:r w:rsidRPr="002D4939">
              <w:rPr>
                <w:rStyle w:val="InstructionsTabelleberschrift"/>
                <w:rFonts w:ascii="Times New Roman" w:hAnsi="Times New Roman"/>
                <w:sz w:val="24"/>
              </w:rPr>
              <w:t xml:space="preserve"> do Regulamento (UE) n.</w:t>
            </w:r>
            <w:r w:rsidRPr="002D4939">
              <w:rPr>
                <w:rStyle w:val="InstructionsTabelleberschrift"/>
                <w:rFonts w:ascii="Times New Roman" w:hAnsi="Times New Roman"/>
                <w:sz w:val="24"/>
                <w:vertAlign w:val="superscript"/>
              </w:rPr>
              <w:t>o</w:t>
            </w:r>
            <w:r w:rsidRPr="002D4939">
              <w:rPr>
                <w:rStyle w:val="InstructionsTabelleberschrift"/>
                <w:rFonts w:ascii="Times New Roman" w:hAnsi="Times New Roman"/>
                <w:sz w:val="24"/>
              </w:rPr>
              <w:t xml:space="preserve"> 575/2013</w:t>
            </w:r>
          </w:p>
          <w:p w14:paraId="15832D3F" w14:textId="33F29755" w:rsidR="00CC7D2C" w:rsidRPr="002D4939" w:rsidRDefault="00CC7D2C" w:rsidP="00320EFD">
            <w:pPr>
              <w:pStyle w:val="InstructionsText"/>
              <w:rPr>
                <w:rStyle w:val="InstructionsTabelleberschrift"/>
                <w:rFonts w:ascii="Times New Roman" w:hAnsi="Times New Roman"/>
                <w:sz w:val="24"/>
              </w:rPr>
            </w:pPr>
            <w:r w:rsidRPr="002D4939">
              <w:t>As instituições devem reportar os montantes adicionais das posições em risco necessários para cumprir os requisitos prudenciais mais rigorosos estabelecidos pelas autoridades competentes após consulta da EBA, conforme previsto no artigo 124.</w:t>
            </w:r>
            <w:r w:rsidRPr="002D4939">
              <w:rPr>
                <w:vertAlign w:val="superscript"/>
              </w:rPr>
              <w:t>o</w:t>
            </w:r>
            <w:r w:rsidRPr="002D4939">
              <w:t>, n.</w:t>
            </w:r>
            <w:r w:rsidRPr="002D4939">
              <w:rPr>
                <w:vertAlign w:val="superscript"/>
              </w:rPr>
              <w:t>os</w:t>
            </w:r>
            <w:r w:rsidRPr="002D4939">
              <w:t xml:space="preserve"> 8 a 13, do Regulamento (UE) n.</w:t>
            </w:r>
            <w:r w:rsidRPr="002D4939">
              <w:rPr>
                <w:vertAlign w:val="superscript"/>
              </w:rPr>
              <w:t>o</w:t>
            </w:r>
            <w:r w:rsidRPr="002D4939">
              <w:t xml:space="preserve"> 575/2013, e que estão relacionados com os limites do valor de mercado elegível da caução, tal como estabelecido no artigo 125.</w:t>
            </w:r>
            <w:r w:rsidRPr="002D4939">
              <w:rPr>
                <w:vertAlign w:val="superscript"/>
              </w:rPr>
              <w:t>o</w:t>
            </w:r>
            <w:r w:rsidRPr="002D4939">
              <w:t>, n.</w:t>
            </w:r>
            <w:r w:rsidRPr="002D4939">
              <w:rPr>
                <w:vertAlign w:val="superscript"/>
              </w:rPr>
              <w:t>o</w:t>
            </w:r>
            <w:r w:rsidRPr="002D4939">
              <w:t> 2, alínea d), e no artigo 126.</w:t>
            </w:r>
            <w:r w:rsidRPr="002D4939">
              <w:rPr>
                <w:vertAlign w:val="superscript"/>
              </w:rPr>
              <w:t>o</w:t>
            </w:r>
            <w:r w:rsidRPr="002D4939">
              <w:t>, n.</w:t>
            </w:r>
            <w:r w:rsidRPr="002D4939">
              <w:rPr>
                <w:vertAlign w:val="superscript"/>
              </w:rPr>
              <w:t>o</w:t>
            </w:r>
            <w:r w:rsidRPr="002D4939">
              <w:t> 2, alínea d), do Regulamento (UE) n.</w:t>
            </w:r>
            <w:r w:rsidRPr="002D4939">
              <w:rPr>
                <w:vertAlign w:val="superscript"/>
              </w:rPr>
              <w:t>o</w:t>
            </w:r>
            <w:r w:rsidRPr="002D4939">
              <w:t xml:space="preserve"> 575/2013.</w:t>
            </w:r>
          </w:p>
        </w:tc>
      </w:tr>
      <w:tr w:rsidR="00CC7D2C" w:rsidRPr="002D4939" w14:paraId="67053B54" w14:textId="77777777" w:rsidTr="00822842">
        <w:tc>
          <w:tcPr>
            <w:tcW w:w="1591" w:type="dxa"/>
          </w:tcPr>
          <w:p w14:paraId="0AB24A97"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0250</w:t>
            </w:r>
          </w:p>
        </w:tc>
        <w:tc>
          <w:tcPr>
            <w:tcW w:w="7274" w:type="dxa"/>
          </w:tcPr>
          <w:p w14:paraId="74E43A00" w14:textId="77777777" w:rsidR="00CC7D2C" w:rsidRPr="002D4939" w:rsidRDefault="00CC7D2C" w:rsidP="00320EFD">
            <w:pPr>
              <w:pStyle w:val="InstructionsText"/>
              <w:rPr>
                <w:rStyle w:val="InstructionsTabelleberschrift"/>
                <w:rFonts w:ascii="Times New Roman" w:hAnsi="Times New Roman"/>
                <w:sz w:val="24"/>
              </w:rPr>
            </w:pPr>
            <w:r w:rsidRPr="002D4939">
              <w:rPr>
                <w:rStyle w:val="InstructionsTabelleberschrift"/>
                <w:rFonts w:ascii="Times New Roman" w:hAnsi="Times New Roman"/>
                <w:sz w:val="24"/>
              </w:rPr>
              <w:t>1.1.2.1.</w:t>
            </w:r>
            <w:r w:rsidRPr="002D4939">
              <w:rPr>
                <w:rStyle w:val="InstructionsTabelleberschrift"/>
                <w:rFonts w:ascii="Times New Roman" w:hAnsi="Times New Roman"/>
                <w:sz w:val="24"/>
              </w:rPr>
              <w:tab/>
              <w:t>Métodos IRB nos casos em que não são utilizadas estimativas próprias de LGD nem fatores de conversão</w:t>
            </w:r>
          </w:p>
          <w:p w14:paraId="72920636" w14:textId="77777777" w:rsidR="00CC7D2C" w:rsidRPr="002D4939" w:rsidRDefault="00CC7D2C" w:rsidP="00822842">
            <w:pPr>
              <w:rPr>
                <w:rStyle w:val="FormatvorlageInstructionsTabelleText"/>
                <w:rFonts w:ascii="Times New Roman" w:hAnsi="Times New Roman"/>
                <w:sz w:val="24"/>
              </w:rPr>
            </w:pPr>
            <w:r w:rsidRPr="002D4939">
              <w:rPr>
                <w:rStyle w:val="FormatvorlageInstructionsTabelleText"/>
                <w:rFonts w:ascii="Times New Roman" w:hAnsi="Times New Roman"/>
                <w:sz w:val="24"/>
              </w:rPr>
              <w:t>Modelo CR IRB ao nível das posições em risco totais (quando não são utilizadas estimativas próprias das LGD ou fatores de conversão)</w:t>
            </w:r>
          </w:p>
        </w:tc>
      </w:tr>
      <w:tr w:rsidR="00CC7D2C" w:rsidRPr="002D4939" w14:paraId="115055B1" w14:textId="77777777" w:rsidTr="00822842">
        <w:tc>
          <w:tcPr>
            <w:tcW w:w="1591" w:type="dxa"/>
          </w:tcPr>
          <w:p w14:paraId="4EC1ED24"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0260</w:t>
            </w:r>
          </w:p>
        </w:tc>
        <w:tc>
          <w:tcPr>
            <w:tcW w:w="7274" w:type="dxa"/>
          </w:tcPr>
          <w:p w14:paraId="00B35FF0" w14:textId="77777777" w:rsidR="00CC7D2C" w:rsidRPr="002D4939" w:rsidRDefault="00CC7D2C" w:rsidP="00320EFD">
            <w:pPr>
              <w:pStyle w:val="InstructionsText"/>
              <w:rPr>
                <w:rStyle w:val="InstructionsTabelleberschrift"/>
                <w:rFonts w:ascii="Times New Roman" w:hAnsi="Times New Roman"/>
                <w:sz w:val="24"/>
              </w:rPr>
            </w:pPr>
            <w:r w:rsidRPr="002D4939">
              <w:rPr>
                <w:rStyle w:val="InstructionsTabelleberschrift"/>
                <w:rFonts w:ascii="Times New Roman" w:hAnsi="Times New Roman"/>
                <w:sz w:val="24"/>
              </w:rPr>
              <w:t>1.1.2.1.01</w:t>
            </w:r>
            <w:r w:rsidRPr="002D4939">
              <w:rPr>
                <w:rStyle w:val="InstructionsTabelleberschrift"/>
                <w:rFonts w:ascii="Times New Roman" w:hAnsi="Times New Roman"/>
                <w:sz w:val="24"/>
              </w:rPr>
              <w:tab/>
              <w:t>Administrações centrais e bancos centrais</w:t>
            </w:r>
          </w:p>
          <w:p w14:paraId="7C743634" w14:textId="77777777" w:rsidR="00CC7D2C" w:rsidRPr="002D4939" w:rsidRDefault="00CC7D2C" w:rsidP="00822842">
            <w:pPr>
              <w:rPr>
                <w:rStyle w:val="FormatvorlageInstructionsTabelleText"/>
                <w:rFonts w:ascii="Times New Roman" w:hAnsi="Times New Roman"/>
                <w:sz w:val="24"/>
              </w:rPr>
            </w:pPr>
            <w:r w:rsidRPr="002D4939">
              <w:rPr>
                <w:rStyle w:val="FormatvorlageInstructionsTabelleText"/>
                <w:rFonts w:ascii="Times New Roman" w:hAnsi="Times New Roman"/>
                <w:sz w:val="24"/>
              </w:rPr>
              <w:t>Ver o modelo CR IRB</w:t>
            </w:r>
          </w:p>
        </w:tc>
      </w:tr>
      <w:tr w:rsidR="00CC7D2C" w:rsidRPr="002D4939" w14:paraId="53711DF2" w14:textId="77777777" w:rsidTr="00822842">
        <w:trPr>
          <w:trHeight w:val="300"/>
        </w:trPr>
        <w:tc>
          <w:tcPr>
            <w:tcW w:w="1591" w:type="dxa"/>
          </w:tcPr>
          <w:p w14:paraId="51F41C6D"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0261</w:t>
            </w:r>
          </w:p>
        </w:tc>
        <w:tc>
          <w:tcPr>
            <w:tcW w:w="7274" w:type="dxa"/>
          </w:tcPr>
          <w:p w14:paraId="1CF3531F" w14:textId="77777777" w:rsidR="00CC7D2C" w:rsidRPr="002D4939" w:rsidRDefault="00CC7D2C" w:rsidP="00320EFD">
            <w:pPr>
              <w:pStyle w:val="InstructionsText"/>
              <w:rPr>
                <w:rStyle w:val="InstructionsTabelleberschrift"/>
                <w:rFonts w:ascii="Times New Roman" w:hAnsi="Times New Roman"/>
                <w:sz w:val="24"/>
              </w:rPr>
            </w:pPr>
            <w:r w:rsidRPr="002D4939">
              <w:rPr>
                <w:rStyle w:val="InstructionsTabelleberschrift"/>
                <w:rFonts w:ascii="Times New Roman" w:hAnsi="Times New Roman"/>
                <w:sz w:val="24"/>
              </w:rPr>
              <w:t>1.1.2.1.01a</w:t>
            </w:r>
            <w:r w:rsidRPr="002D4939">
              <w:tab/>
            </w:r>
            <w:r w:rsidRPr="002D4939">
              <w:rPr>
                <w:rStyle w:val="InstructionsTabelleberschrift"/>
                <w:rFonts w:ascii="Times New Roman" w:hAnsi="Times New Roman"/>
                <w:sz w:val="24"/>
              </w:rPr>
              <w:t>Administrações regionais ou autoridades locais</w:t>
            </w:r>
          </w:p>
          <w:p w14:paraId="3DC897B7" w14:textId="77777777" w:rsidR="00CC7D2C" w:rsidRPr="002D4939" w:rsidRDefault="00CC7D2C" w:rsidP="00822842">
            <w:pPr>
              <w:rPr>
                <w:rStyle w:val="FormatvorlageInstructionsTabelleText"/>
                <w:rFonts w:ascii="Times New Roman" w:hAnsi="Times New Roman"/>
                <w:sz w:val="24"/>
              </w:rPr>
            </w:pPr>
            <w:r w:rsidRPr="002D4939">
              <w:rPr>
                <w:rStyle w:val="FormatvorlageInstructionsTabelleText"/>
                <w:rFonts w:ascii="Times New Roman" w:hAnsi="Times New Roman"/>
                <w:sz w:val="24"/>
              </w:rPr>
              <w:t>Ver o modelo CR IRB</w:t>
            </w:r>
          </w:p>
        </w:tc>
      </w:tr>
      <w:tr w:rsidR="00CC7D2C" w:rsidRPr="002D4939" w14:paraId="1D12A51E" w14:textId="77777777" w:rsidTr="00822842">
        <w:trPr>
          <w:trHeight w:val="300"/>
        </w:trPr>
        <w:tc>
          <w:tcPr>
            <w:tcW w:w="1591" w:type="dxa"/>
          </w:tcPr>
          <w:p w14:paraId="3596BE48"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0262</w:t>
            </w:r>
          </w:p>
        </w:tc>
        <w:tc>
          <w:tcPr>
            <w:tcW w:w="7274" w:type="dxa"/>
          </w:tcPr>
          <w:p w14:paraId="730EA32D" w14:textId="77777777" w:rsidR="00CC7D2C" w:rsidRPr="002D4939" w:rsidRDefault="00CC7D2C" w:rsidP="00320EFD">
            <w:pPr>
              <w:pStyle w:val="InstructionsText"/>
              <w:rPr>
                <w:rStyle w:val="InstructionsTabelleberschrift"/>
                <w:rFonts w:ascii="Times New Roman" w:hAnsi="Times New Roman"/>
                <w:sz w:val="24"/>
              </w:rPr>
            </w:pPr>
            <w:r w:rsidRPr="002D4939">
              <w:rPr>
                <w:rStyle w:val="InstructionsTabelleberschrift"/>
                <w:rFonts w:ascii="Times New Roman" w:hAnsi="Times New Roman"/>
                <w:sz w:val="24"/>
              </w:rPr>
              <w:t>1.1.2.1.01b</w:t>
            </w:r>
            <w:r w:rsidRPr="002D4939">
              <w:tab/>
            </w:r>
            <w:r w:rsidRPr="002D4939">
              <w:rPr>
                <w:rStyle w:val="InstructionsTabelleberschrift"/>
                <w:rFonts w:ascii="Times New Roman" w:hAnsi="Times New Roman"/>
                <w:sz w:val="24"/>
              </w:rPr>
              <w:t>Entidades do setor público</w:t>
            </w:r>
          </w:p>
          <w:p w14:paraId="1396D915" w14:textId="77777777" w:rsidR="00CC7D2C" w:rsidRPr="002D4939" w:rsidRDefault="00CC7D2C" w:rsidP="00822842">
            <w:pPr>
              <w:rPr>
                <w:rStyle w:val="FormatvorlageInstructionsTabelleText"/>
                <w:rFonts w:ascii="Times New Roman" w:hAnsi="Times New Roman"/>
                <w:sz w:val="24"/>
              </w:rPr>
            </w:pPr>
            <w:r w:rsidRPr="002D4939">
              <w:rPr>
                <w:rStyle w:val="FormatvorlageInstructionsTabelleText"/>
                <w:rFonts w:ascii="Times New Roman" w:hAnsi="Times New Roman"/>
                <w:sz w:val="24"/>
              </w:rPr>
              <w:t>Ver o modelo CR IRB</w:t>
            </w:r>
          </w:p>
        </w:tc>
      </w:tr>
      <w:tr w:rsidR="00CC7D2C" w:rsidRPr="002D4939" w14:paraId="1E1F3B56" w14:textId="77777777" w:rsidTr="00822842">
        <w:tc>
          <w:tcPr>
            <w:tcW w:w="1591" w:type="dxa"/>
          </w:tcPr>
          <w:p w14:paraId="6F5522FF"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0270</w:t>
            </w:r>
          </w:p>
        </w:tc>
        <w:tc>
          <w:tcPr>
            <w:tcW w:w="7274" w:type="dxa"/>
          </w:tcPr>
          <w:p w14:paraId="302C8C32" w14:textId="77777777" w:rsidR="00CC7D2C" w:rsidRPr="002D4939" w:rsidRDefault="00CC7D2C" w:rsidP="00320EFD">
            <w:pPr>
              <w:pStyle w:val="InstructionsText"/>
              <w:rPr>
                <w:rStyle w:val="InstructionsTabelleberschrift"/>
                <w:rFonts w:ascii="Times New Roman" w:hAnsi="Times New Roman"/>
                <w:bCs w:val="0"/>
                <w:sz w:val="24"/>
              </w:rPr>
            </w:pPr>
            <w:r w:rsidRPr="002D4939">
              <w:rPr>
                <w:rStyle w:val="InstructionsTabelleberschrift"/>
                <w:rFonts w:ascii="Times New Roman" w:hAnsi="Times New Roman"/>
                <w:sz w:val="24"/>
              </w:rPr>
              <w:t>1.1.2.1.02</w:t>
            </w:r>
            <w:r w:rsidRPr="002D4939">
              <w:rPr>
                <w:rStyle w:val="InstructionsTabelleberschrift"/>
                <w:rFonts w:ascii="Times New Roman" w:hAnsi="Times New Roman"/>
                <w:sz w:val="24"/>
              </w:rPr>
              <w:tab/>
              <w:t>Instituições</w:t>
            </w:r>
          </w:p>
          <w:p w14:paraId="380B21DF" w14:textId="77777777" w:rsidR="00CC7D2C" w:rsidRPr="002D4939" w:rsidRDefault="00CC7D2C" w:rsidP="00822842">
            <w:pPr>
              <w:rPr>
                <w:rStyle w:val="FormatvorlageInstructionsTabelleText"/>
                <w:rFonts w:ascii="Times New Roman" w:hAnsi="Times New Roman"/>
                <w:sz w:val="24"/>
              </w:rPr>
            </w:pPr>
            <w:r w:rsidRPr="002D4939">
              <w:rPr>
                <w:rStyle w:val="FormatvorlageInstructionsTabelleText"/>
                <w:rFonts w:ascii="Times New Roman" w:hAnsi="Times New Roman"/>
                <w:sz w:val="24"/>
              </w:rPr>
              <w:t>Ver o modelo CR IRB</w:t>
            </w:r>
          </w:p>
        </w:tc>
      </w:tr>
      <w:tr w:rsidR="00CC7D2C" w:rsidRPr="002D4939" w14:paraId="491BDD7C" w14:textId="77777777" w:rsidTr="00822842">
        <w:tc>
          <w:tcPr>
            <w:tcW w:w="1591" w:type="dxa"/>
          </w:tcPr>
          <w:p w14:paraId="361626D6"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0290</w:t>
            </w:r>
          </w:p>
        </w:tc>
        <w:tc>
          <w:tcPr>
            <w:tcW w:w="7274" w:type="dxa"/>
          </w:tcPr>
          <w:p w14:paraId="0ADCB2FE" w14:textId="77777777" w:rsidR="00CC7D2C" w:rsidRPr="002D4939" w:rsidRDefault="00CC7D2C" w:rsidP="00320EFD">
            <w:pPr>
              <w:pStyle w:val="InstructionsText"/>
              <w:rPr>
                <w:rStyle w:val="InstructionsTabelleberschrift"/>
                <w:rFonts w:ascii="Times New Roman" w:hAnsi="Times New Roman"/>
                <w:bCs w:val="0"/>
                <w:sz w:val="24"/>
              </w:rPr>
            </w:pPr>
            <w:r w:rsidRPr="002D4939">
              <w:rPr>
                <w:rStyle w:val="InstructionsTabelleberschrift"/>
                <w:rFonts w:ascii="Times New Roman" w:hAnsi="Times New Roman"/>
                <w:sz w:val="24"/>
              </w:rPr>
              <w:t>1.1.2.1.04</w:t>
            </w:r>
            <w:r w:rsidRPr="002D4939">
              <w:rPr>
                <w:rStyle w:val="InstructionsTabelleberschrift"/>
                <w:rFonts w:ascii="Times New Roman" w:hAnsi="Times New Roman"/>
                <w:sz w:val="24"/>
              </w:rPr>
              <w:tab/>
              <w:t>Empresas — Empréstimos especializados</w:t>
            </w:r>
          </w:p>
          <w:p w14:paraId="4FCB662E" w14:textId="77777777" w:rsidR="00CC7D2C" w:rsidRPr="002D4939" w:rsidRDefault="00CC7D2C" w:rsidP="00822842">
            <w:pPr>
              <w:rPr>
                <w:rStyle w:val="FormatvorlageInstructionsTabelleText"/>
                <w:rFonts w:ascii="Times New Roman" w:hAnsi="Times New Roman"/>
                <w:sz w:val="24"/>
              </w:rPr>
            </w:pPr>
            <w:r w:rsidRPr="002D4939">
              <w:rPr>
                <w:rStyle w:val="FormatvorlageInstructionsTabelleText"/>
                <w:rFonts w:ascii="Times New Roman" w:hAnsi="Times New Roman"/>
                <w:sz w:val="24"/>
              </w:rPr>
              <w:t xml:space="preserve">Ver o modelo CR IRB </w:t>
            </w:r>
          </w:p>
        </w:tc>
      </w:tr>
      <w:tr w:rsidR="00CC7D2C" w:rsidRPr="002D4939" w14:paraId="69712A5A" w14:textId="77777777" w:rsidTr="00822842">
        <w:trPr>
          <w:trHeight w:val="300"/>
        </w:trPr>
        <w:tc>
          <w:tcPr>
            <w:tcW w:w="1591" w:type="dxa"/>
          </w:tcPr>
          <w:p w14:paraId="4D0CB1AB"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0295</w:t>
            </w:r>
          </w:p>
        </w:tc>
        <w:tc>
          <w:tcPr>
            <w:tcW w:w="7274" w:type="dxa"/>
          </w:tcPr>
          <w:p w14:paraId="7B08BBDE" w14:textId="77777777" w:rsidR="00CC7D2C" w:rsidRPr="002D4939" w:rsidRDefault="00CC7D2C" w:rsidP="00320EFD">
            <w:pPr>
              <w:pStyle w:val="InstructionsText"/>
              <w:rPr>
                <w:rStyle w:val="InstructionsTabelleberschrift"/>
                <w:rFonts w:ascii="Times New Roman" w:hAnsi="Times New Roman"/>
                <w:sz w:val="24"/>
              </w:rPr>
            </w:pPr>
            <w:r w:rsidRPr="002D4939">
              <w:rPr>
                <w:rStyle w:val="InstructionsTabelleberschrift"/>
                <w:rFonts w:ascii="Times New Roman" w:hAnsi="Times New Roman"/>
                <w:sz w:val="24"/>
              </w:rPr>
              <w:t>1.1.2.1.04a</w:t>
            </w:r>
            <w:r w:rsidRPr="002D4939">
              <w:tab/>
            </w:r>
            <w:r w:rsidRPr="002D4939">
              <w:rPr>
                <w:rStyle w:val="InstructionsTabelleberschrift"/>
                <w:rFonts w:ascii="Times New Roman" w:hAnsi="Times New Roman"/>
                <w:sz w:val="24"/>
              </w:rPr>
              <w:t>Empresas — Montantes a receber adquiridos</w:t>
            </w:r>
          </w:p>
          <w:p w14:paraId="191C302F" w14:textId="77777777" w:rsidR="00CC7D2C" w:rsidRPr="002D4939" w:rsidRDefault="00CC7D2C" w:rsidP="00822842">
            <w:pPr>
              <w:rPr>
                <w:rStyle w:val="FormatvorlageInstructionsTabelleText"/>
                <w:rFonts w:ascii="Times New Roman" w:hAnsi="Times New Roman"/>
                <w:sz w:val="24"/>
              </w:rPr>
            </w:pPr>
            <w:r w:rsidRPr="002D4939">
              <w:rPr>
                <w:rStyle w:val="FormatvorlageInstructionsTabelleText"/>
                <w:rFonts w:ascii="Times New Roman" w:hAnsi="Times New Roman"/>
                <w:sz w:val="24"/>
              </w:rPr>
              <w:t>Ver o modelo CR IRB</w:t>
            </w:r>
          </w:p>
        </w:tc>
      </w:tr>
      <w:tr w:rsidR="00CC7D2C" w:rsidRPr="002D4939" w14:paraId="7AB84916" w14:textId="77777777" w:rsidTr="00822842">
        <w:tc>
          <w:tcPr>
            <w:tcW w:w="1591" w:type="dxa"/>
          </w:tcPr>
          <w:p w14:paraId="54C00CE6"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0300</w:t>
            </w:r>
          </w:p>
        </w:tc>
        <w:tc>
          <w:tcPr>
            <w:tcW w:w="7274" w:type="dxa"/>
          </w:tcPr>
          <w:p w14:paraId="66BBC153" w14:textId="77777777" w:rsidR="00CC7D2C" w:rsidRPr="002D4939" w:rsidRDefault="00CC7D2C" w:rsidP="00320EFD">
            <w:pPr>
              <w:pStyle w:val="InstructionsText"/>
              <w:rPr>
                <w:rStyle w:val="InstructionsTabelleberschrift"/>
                <w:rFonts w:ascii="Times New Roman" w:hAnsi="Times New Roman"/>
                <w:bCs w:val="0"/>
                <w:sz w:val="24"/>
              </w:rPr>
            </w:pPr>
            <w:r w:rsidRPr="002D4939">
              <w:rPr>
                <w:rStyle w:val="InstructionsTabelleberschrift"/>
                <w:rFonts w:ascii="Times New Roman" w:hAnsi="Times New Roman"/>
                <w:sz w:val="24"/>
              </w:rPr>
              <w:t>1.1.2.1.05</w:t>
            </w:r>
            <w:r w:rsidRPr="002D4939">
              <w:rPr>
                <w:rStyle w:val="InstructionsTabelleberschrift"/>
                <w:rFonts w:ascii="Times New Roman" w:hAnsi="Times New Roman"/>
                <w:sz w:val="24"/>
              </w:rPr>
              <w:tab/>
              <w:t>Empresas — Outros</w:t>
            </w:r>
          </w:p>
          <w:p w14:paraId="4BF46AF6" w14:textId="77777777" w:rsidR="00CC7D2C" w:rsidRPr="002D4939" w:rsidRDefault="00CC7D2C" w:rsidP="00822842">
            <w:pPr>
              <w:rPr>
                <w:rStyle w:val="FormatvorlageInstructionsTabelleText"/>
                <w:rFonts w:ascii="Times New Roman" w:hAnsi="Times New Roman"/>
                <w:sz w:val="24"/>
              </w:rPr>
            </w:pPr>
            <w:r w:rsidRPr="002D4939">
              <w:rPr>
                <w:rStyle w:val="FormatvorlageInstructionsTabelleText"/>
                <w:rFonts w:ascii="Times New Roman" w:hAnsi="Times New Roman"/>
                <w:sz w:val="24"/>
              </w:rPr>
              <w:t>Ver o modelo CR IRB</w:t>
            </w:r>
          </w:p>
        </w:tc>
      </w:tr>
      <w:tr w:rsidR="00B0254B" w:rsidRPr="002D4939" w14:paraId="37B600F2" w14:textId="77777777" w:rsidTr="00822842">
        <w:tc>
          <w:tcPr>
            <w:tcW w:w="1591" w:type="dxa"/>
          </w:tcPr>
          <w:p w14:paraId="56F265EC" w14:textId="557ACEF6" w:rsidR="00B0254B" w:rsidRPr="002D4939" w:rsidRDefault="00B0254B"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0305</w:t>
            </w:r>
          </w:p>
        </w:tc>
        <w:tc>
          <w:tcPr>
            <w:tcW w:w="7274" w:type="dxa"/>
          </w:tcPr>
          <w:p w14:paraId="13683B26" w14:textId="45C732F7" w:rsidR="00B0254B" w:rsidRPr="002D4939" w:rsidRDefault="00B0254B" w:rsidP="00320EFD">
            <w:pPr>
              <w:pStyle w:val="InstructionsText"/>
              <w:rPr>
                <w:rStyle w:val="InstructionsTabelleberschrift"/>
                <w:rFonts w:ascii="Times New Roman" w:hAnsi="Times New Roman"/>
                <w:sz w:val="24"/>
              </w:rPr>
            </w:pPr>
            <w:r w:rsidRPr="002D4939">
              <w:rPr>
                <w:rStyle w:val="InstructionsTabelleberschrift"/>
                <w:rFonts w:ascii="Times New Roman" w:hAnsi="Times New Roman"/>
                <w:sz w:val="24"/>
              </w:rPr>
              <w:t>1.1.2.1.06* Rubrica para memória: Empresas — Grandes empresas</w:t>
            </w:r>
          </w:p>
          <w:p w14:paraId="2C3CE8A6" w14:textId="6AFC835D" w:rsidR="00B0254B" w:rsidRPr="002D4939" w:rsidRDefault="00B0254B" w:rsidP="00320EFD">
            <w:pPr>
              <w:pStyle w:val="InstructionsText"/>
              <w:rPr>
                <w:rStyle w:val="InstructionsTabelleberschrift"/>
                <w:rFonts w:ascii="Times New Roman" w:hAnsi="Times New Roman"/>
                <w:sz w:val="24"/>
              </w:rPr>
            </w:pPr>
            <w:r w:rsidRPr="002D4939">
              <w:rPr>
                <w:rStyle w:val="FormatvorlageInstructionsTabelleText"/>
                <w:rFonts w:ascii="Times New Roman" w:hAnsi="Times New Roman"/>
                <w:sz w:val="24"/>
              </w:rPr>
              <w:t>Ver o modelo CR IRB</w:t>
            </w:r>
          </w:p>
        </w:tc>
      </w:tr>
      <w:tr w:rsidR="007F42A0" w:rsidRPr="002D4939" w14:paraId="161E5A1A" w14:textId="77777777" w:rsidTr="00822842">
        <w:tc>
          <w:tcPr>
            <w:tcW w:w="1591" w:type="dxa"/>
          </w:tcPr>
          <w:p w14:paraId="783FE82E" w14:textId="48207EFB" w:rsidR="007F42A0" w:rsidRPr="002D4939" w:rsidRDefault="007F42A0"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lastRenderedPageBreak/>
              <w:t>0306</w:t>
            </w:r>
          </w:p>
        </w:tc>
        <w:tc>
          <w:tcPr>
            <w:tcW w:w="7274" w:type="dxa"/>
          </w:tcPr>
          <w:p w14:paraId="56CED020" w14:textId="30FCD2D5" w:rsidR="007F42A0" w:rsidRPr="002D4939" w:rsidRDefault="007F42A0" w:rsidP="00320EFD">
            <w:pPr>
              <w:pStyle w:val="InstructionsText"/>
              <w:rPr>
                <w:rStyle w:val="InstructionsTabelleberschrift"/>
                <w:rFonts w:ascii="Times New Roman" w:hAnsi="Times New Roman"/>
                <w:sz w:val="24"/>
              </w:rPr>
            </w:pPr>
            <w:r w:rsidRPr="002D4939">
              <w:rPr>
                <w:rStyle w:val="InstructionsTabelleberschrift"/>
                <w:rFonts w:ascii="Times New Roman" w:hAnsi="Times New Roman"/>
                <w:sz w:val="24"/>
              </w:rPr>
              <w:t>1.1.2.1.06** Rubrica para memória: Empresas — PME</w:t>
            </w:r>
          </w:p>
          <w:p w14:paraId="46BB2F9C" w14:textId="571336D0" w:rsidR="007F42A0" w:rsidRPr="002D4939" w:rsidRDefault="007F42A0" w:rsidP="00320EFD">
            <w:pPr>
              <w:pStyle w:val="InstructionsText"/>
              <w:rPr>
                <w:rStyle w:val="InstructionsTabelleberschrift"/>
                <w:rFonts w:ascii="Times New Roman" w:hAnsi="Times New Roman"/>
                <w:sz w:val="24"/>
              </w:rPr>
            </w:pPr>
            <w:r w:rsidRPr="002D4939">
              <w:rPr>
                <w:rStyle w:val="FormatvorlageInstructionsTabelleText"/>
                <w:rFonts w:ascii="Times New Roman" w:hAnsi="Times New Roman"/>
                <w:sz w:val="24"/>
              </w:rPr>
              <w:t>Ver o modelo CR IRB</w:t>
            </w:r>
          </w:p>
        </w:tc>
      </w:tr>
      <w:tr w:rsidR="00CC7D2C" w:rsidRPr="002D4939" w14:paraId="029E83FB" w14:textId="77777777" w:rsidTr="00822842">
        <w:tc>
          <w:tcPr>
            <w:tcW w:w="1591" w:type="dxa"/>
          </w:tcPr>
          <w:p w14:paraId="0AD8DC83"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0310</w:t>
            </w:r>
          </w:p>
        </w:tc>
        <w:tc>
          <w:tcPr>
            <w:tcW w:w="7274" w:type="dxa"/>
          </w:tcPr>
          <w:p w14:paraId="3C904975" w14:textId="77777777" w:rsidR="00CC7D2C" w:rsidRPr="002D4939" w:rsidRDefault="00CC7D2C" w:rsidP="00320EFD">
            <w:pPr>
              <w:pStyle w:val="InstructionsText"/>
              <w:rPr>
                <w:rStyle w:val="InstructionsTabelleberschrift"/>
                <w:rFonts w:ascii="Times New Roman" w:hAnsi="Times New Roman"/>
                <w:bCs w:val="0"/>
                <w:sz w:val="24"/>
              </w:rPr>
            </w:pPr>
            <w:r w:rsidRPr="002D4939">
              <w:rPr>
                <w:rStyle w:val="InstructionsTabelleberschrift"/>
                <w:rFonts w:ascii="Times New Roman" w:hAnsi="Times New Roman"/>
                <w:sz w:val="24"/>
              </w:rPr>
              <w:t>1.1.2.2.</w:t>
            </w:r>
            <w:r w:rsidRPr="002D4939">
              <w:rPr>
                <w:rStyle w:val="InstructionsTabelleberschrift"/>
                <w:rFonts w:ascii="Times New Roman" w:hAnsi="Times New Roman"/>
                <w:sz w:val="24"/>
              </w:rPr>
              <w:tab/>
              <w:t>Métodos IRB nos casos em que são utilizadas estimativas próprias de LGD e/ou fatores de conversão</w:t>
            </w:r>
          </w:p>
          <w:p w14:paraId="065EEC5E" w14:textId="77777777" w:rsidR="00CC7D2C" w:rsidRPr="002D4939" w:rsidRDefault="00CC7D2C" w:rsidP="00822842">
            <w:pPr>
              <w:rPr>
                <w:rStyle w:val="FormatvorlageInstructionsTabelleText"/>
                <w:rFonts w:ascii="Times New Roman" w:hAnsi="Times New Roman"/>
                <w:sz w:val="24"/>
              </w:rPr>
            </w:pPr>
            <w:r w:rsidRPr="002D4939">
              <w:rPr>
                <w:rStyle w:val="FormatvorlageInstructionsTabelleText"/>
                <w:rFonts w:ascii="Times New Roman" w:hAnsi="Times New Roman"/>
                <w:sz w:val="24"/>
              </w:rPr>
              <w:t>Modelo CR IRB ao nível das posições em risco totais (quando são utilizadas estimativas próprias das LGD e/ou fatores de conversão)</w:t>
            </w:r>
          </w:p>
        </w:tc>
      </w:tr>
      <w:tr w:rsidR="00CC7D2C" w:rsidRPr="002D4939" w14:paraId="0122BC82" w14:textId="77777777" w:rsidTr="00822842">
        <w:tc>
          <w:tcPr>
            <w:tcW w:w="1591" w:type="dxa"/>
          </w:tcPr>
          <w:p w14:paraId="1639DFA5"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0320</w:t>
            </w:r>
          </w:p>
        </w:tc>
        <w:tc>
          <w:tcPr>
            <w:tcW w:w="7274" w:type="dxa"/>
          </w:tcPr>
          <w:p w14:paraId="45457DE8" w14:textId="77777777" w:rsidR="00CC7D2C" w:rsidRPr="002D4939" w:rsidRDefault="00CC7D2C" w:rsidP="00320EFD">
            <w:pPr>
              <w:pStyle w:val="InstructionsText"/>
              <w:rPr>
                <w:rStyle w:val="InstructionsTabelleberschrift"/>
                <w:rFonts w:ascii="Times New Roman" w:hAnsi="Times New Roman"/>
                <w:sz w:val="24"/>
              </w:rPr>
            </w:pPr>
            <w:r w:rsidRPr="002D4939">
              <w:rPr>
                <w:rStyle w:val="InstructionsTabelleberschrift"/>
                <w:rFonts w:ascii="Times New Roman" w:hAnsi="Times New Roman"/>
                <w:sz w:val="24"/>
              </w:rPr>
              <w:t>1.1.2.2.01</w:t>
            </w:r>
            <w:r w:rsidRPr="002D4939">
              <w:rPr>
                <w:rStyle w:val="InstructionsTabelleberschrift"/>
                <w:rFonts w:ascii="Times New Roman" w:hAnsi="Times New Roman"/>
                <w:sz w:val="24"/>
              </w:rPr>
              <w:tab/>
              <w:t>Administrações centrais e bancos centrais</w:t>
            </w:r>
          </w:p>
          <w:p w14:paraId="15FC0A45" w14:textId="77777777" w:rsidR="00CC7D2C" w:rsidRPr="002D4939" w:rsidRDefault="00CC7D2C" w:rsidP="00822842">
            <w:pPr>
              <w:rPr>
                <w:rStyle w:val="FormatvorlageInstructionsTabelleText"/>
                <w:rFonts w:ascii="Times New Roman" w:hAnsi="Times New Roman"/>
                <w:sz w:val="24"/>
              </w:rPr>
            </w:pPr>
            <w:r w:rsidRPr="002D4939">
              <w:rPr>
                <w:rStyle w:val="FormatvorlageInstructionsTabelleText"/>
                <w:rFonts w:ascii="Times New Roman" w:hAnsi="Times New Roman"/>
                <w:sz w:val="24"/>
              </w:rPr>
              <w:t>Ver o modelo CR IRB</w:t>
            </w:r>
          </w:p>
        </w:tc>
      </w:tr>
      <w:tr w:rsidR="00CC7D2C" w:rsidRPr="002D4939" w14:paraId="657B86EC" w14:textId="77777777" w:rsidTr="00822842">
        <w:trPr>
          <w:trHeight w:val="300"/>
        </w:trPr>
        <w:tc>
          <w:tcPr>
            <w:tcW w:w="1591" w:type="dxa"/>
          </w:tcPr>
          <w:p w14:paraId="2CA6669F"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0325</w:t>
            </w:r>
          </w:p>
        </w:tc>
        <w:tc>
          <w:tcPr>
            <w:tcW w:w="7274" w:type="dxa"/>
          </w:tcPr>
          <w:p w14:paraId="06BBBFBA" w14:textId="77777777" w:rsidR="00CC7D2C" w:rsidRPr="002D4939" w:rsidRDefault="00CC7D2C" w:rsidP="00320EFD">
            <w:pPr>
              <w:pStyle w:val="InstructionsText"/>
              <w:rPr>
                <w:rStyle w:val="InstructionsTabelleberschrift"/>
                <w:rFonts w:ascii="Times New Roman" w:hAnsi="Times New Roman"/>
                <w:sz w:val="24"/>
              </w:rPr>
            </w:pPr>
            <w:r w:rsidRPr="002D4939">
              <w:rPr>
                <w:rStyle w:val="InstructionsTabelleberschrift"/>
                <w:rFonts w:ascii="Times New Roman" w:hAnsi="Times New Roman"/>
                <w:sz w:val="24"/>
              </w:rPr>
              <w:t>1.1.2.2.01a</w:t>
            </w:r>
            <w:r w:rsidRPr="002D4939">
              <w:tab/>
            </w:r>
            <w:r w:rsidRPr="002D4939">
              <w:rPr>
                <w:rStyle w:val="InstructionsTabelleberschrift"/>
                <w:rFonts w:ascii="Times New Roman" w:hAnsi="Times New Roman"/>
                <w:sz w:val="24"/>
              </w:rPr>
              <w:t>Administrações regionais ou autoridades locais</w:t>
            </w:r>
          </w:p>
          <w:p w14:paraId="6BB6F901"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Ver o modelo CR IRB</w:t>
            </w:r>
          </w:p>
        </w:tc>
      </w:tr>
      <w:tr w:rsidR="00CC7D2C" w:rsidRPr="002D4939" w14:paraId="28040919" w14:textId="77777777" w:rsidTr="00822842">
        <w:trPr>
          <w:trHeight w:val="300"/>
        </w:trPr>
        <w:tc>
          <w:tcPr>
            <w:tcW w:w="1591" w:type="dxa"/>
          </w:tcPr>
          <w:p w14:paraId="4EF3EF04"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0326</w:t>
            </w:r>
          </w:p>
        </w:tc>
        <w:tc>
          <w:tcPr>
            <w:tcW w:w="7274" w:type="dxa"/>
          </w:tcPr>
          <w:p w14:paraId="7F2539C7" w14:textId="77777777" w:rsidR="00CC7D2C" w:rsidRPr="002D4939" w:rsidRDefault="00CC7D2C" w:rsidP="00320EFD">
            <w:pPr>
              <w:pStyle w:val="InstructionsText"/>
              <w:rPr>
                <w:rStyle w:val="InstructionsTabelleberschrift"/>
                <w:rFonts w:ascii="Times New Roman" w:hAnsi="Times New Roman"/>
                <w:sz w:val="24"/>
              </w:rPr>
            </w:pPr>
            <w:r w:rsidRPr="002D4939">
              <w:rPr>
                <w:rStyle w:val="InstructionsTabelleberschrift"/>
                <w:rFonts w:ascii="Times New Roman" w:hAnsi="Times New Roman"/>
                <w:sz w:val="24"/>
              </w:rPr>
              <w:t>1.1.2.2.01b</w:t>
            </w:r>
            <w:r w:rsidRPr="002D4939">
              <w:tab/>
            </w:r>
            <w:r w:rsidRPr="002D4939">
              <w:rPr>
                <w:rStyle w:val="InstructionsTabelleberschrift"/>
                <w:rFonts w:ascii="Times New Roman" w:hAnsi="Times New Roman"/>
                <w:sz w:val="24"/>
              </w:rPr>
              <w:t>Entidades do setor público</w:t>
            </w:r>
          </w:p>
          <w:p w14:paraId="52267284"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Ver o modelo CR IRB</w:t>
            </w:r>
          </w:p>
        </w:tc>
      </w:tr>
      <w:tr w:rsidR="00CC7D2C" w:rsidRPr="002D4939" w14:paraId="37061F50" w14:textId="77777777" w:rsidTr="00822842">
        <w:tc>
          <w:tcPr>
            <w:tcW w:w="1591" w:type="dxa"/>
          </w:tcPr>
          <w:p w14:paraId="2128DDAF"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0350</w:t>
            </w:r>
          </w:p>
        </w:tc>
        <w:tc>
          <w:tcPr>
            <w:tcW w:w="7274" w:type="dxa"/>
          </w:tcPr>
          <w:p w14:paraId="37CD4DE1" w14:textId="77777777" w:rsidR="00CC7D2C" w:rsidRPr="002D4939" w:rsidRDefault="00CC7D2C" w:rsidP="00320EFD">
            <w:pPr>
              <w:pStyle w:val="InstructionsText"/>
              <w:rPr>
                <w:rStyle w:val="InstructionsTabelleberschrift"/>
                <w:rFonts w:ascii="Times New Roman" w:hAnsi="Times New Roman"/>
                <w:bCs w:val="0"/>
                <w:sz w:val="24"/>
              </w:rPr>
            </w:pPr>
            <w:r w:rsidRPr="002D4939">
              <w:rPr>
                <w:rStyle w:val="InstructionsTabelleberschrift"/>
                <w:rFonts w:ascii="Times New Roman" w:hAnsi="Times New Roman"/>
                <w:sz w:val="24"/>
              </w:rPr>
              <w:t>1.1.2.2.04</w:t>
            </w:r>
            <w:r w:rsidRPr="002D4939">
              <w:rPr>
                <w:rStyle w:val="InstructionsTabelleberschrift"/>
                <w:rFonts w:ascii="Times New Roman" w:hAnsi="Times New Roman"/>
                <w:sz w:val="24"/>
              </w:rPr>
              <w:tab/>
              <w:t>Empresas — Empréstimos especializados</w:t>
            </w:r>
          </w:p>
          <w:p w14:paraId="5A317945" w14:textId="77777777" w:rsidR="00CC7D2C" w:rsidRPr="002D4939" w:rsidRDefault="00CC7D2C" w:rsidP="00822842">
            <w:pPr>
              <w:rPr>
                <w:rStyle w:val="FormatvorlageInstructionsTabelleText"/>
                <w:rFonts w:ascii="Times New Roman" w:hAnsi="Times New Roman"/>
                <w:sz w:val="24"/>
              </w:rPr>
            </w:pPr>
            <w:r w:rsidRPr="002D4939">
              <w:rPr>
                <w:rStyle w:val="FormatvorlageInstructionsTabelleText"/>
                <w:rFonts w:ascii="Times New Roman" w:hAnsi="Times New Roman"/>
                <w:sz w:val="24"/>
              </w:rPr>
              <w:t>Ver o modelo CR IRB</w:t>
            </w:r>
          </w:p>
        </w:tc>
      </w:tr>
      <w:tr w:rsidR="00CC7D2C" w:rsidRPr="002D4939" w14:paraId="2F4F9C2C" w14:textId="77777777" w:rsidTr="00822842">
        <w:trPr>
          <w:trHeight w:val="300"/>
        </w:trPr>
        <w:tc>
          <w:tcPr>
            <w:tcW w:w="1591" w:type="dxa"/>
          </w:tcPr>
          <w:p w14:paraId="00EC1257"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0355</w:t>
            </w:r>
          </w:p>
        </w:tc>
        <w:tc>
          <w:tcPr>
            <w:tcW w:w="7274" w:type="dxa"/>
          </w:tcPr>
          <w:p w14:paraId="7B8831A6" w14:textId="77777777" w:rsidR="00CC7D2C" w:rsidRPr="002D4939" w:rsidRDefault="00CC7D2C" w:rsidP="00320EFD">
            <w:pPr>
              <w:pStyle w:val="InstructionsText"/>
              <w:rPr>
                <w:rStyle w:val="InstructionsTabelleberschrift"/>
                <w:rFonts w:ascii="Times New Roman" w:hAnsi="Times New Roman"/>
                <w:sz w:val="24"/>
              </w:rPr>
            </w:pPr>
            <w:r w:rsidRPr="002D4939">
              <w:rPr>
                <w:rStyle w:val="InstructionsTabelleberschrift"/>
                <w:rFonts w:ascii="Times New Roman" w:hAnsi="Times New Roman"/>
                <w:sz w:val="24"/>
              </w:rPr>
              <w:t>1.1.2.2.04a</w:t>
            </w:r>
            <w:r w:rsidRPr="002D4939">
              <w:tab/>
            </w:r>
            <w:r w:rsidRPr="002D4939">
              <w:rPr>
                <w:rStyle w:val="InstructionsTabelleberschrift"/>
                <w:rFonts w:ascii="Times New Roman" w:hAnsi="Times New Roman"/>
                <w:sz w:val="24"/>
              </w:rPr>
              <w:t>Empresas — Montantes a receber adquiridos</w:t>
            </w:r>
          </w:p>
          <w:p w14:paraId="32E5A74A" w14:textId="77777777" w:rsidR="00CC7D2C" w:rsidRPr="002D4939" w:rsidRDefault="00CC7D2C" w:rsidP="00822842">
            <w:pPr>
              <w:rPr>
                <w:rStyle w:val="FormatvorlageInstructionsTabelleText"/>
                <w:rFonts w:ascii="Times New Roman" w:hAnsi="Times New Roman"/>
                <w:sz w:val="24"/>
              </w:rPr>
            </w:pPr>
            <w:r w:rsidRPr="002D4939">
              <w:rPr>
                <w:rStyle w:val="FormatvorlageInstructionsTabelleText"/>
                <w:rFonts w:ascii="Times New Roman" w:hAnsi="Times New Roman"/>
                <w:sz w:val="24"/>
              </w:rPr>
              <w:t>Ver o modelo CR IRB</w:t>
            </w:r>
          </w:p>
        </w:tc>
      </w:tr>
      <w:tr w:rsidR="00CC7D2C" w:rsidRPr="002D4939" w14:paraId="76FE2E8E" w14:textId="77777777" w:rsidTr="00822842">
        <w:tc>
          <w:tcPr>
            <w:tcW w:w="1591" w:type="dxa"/>
          </w:tcPr>
          <w:p w14:paraId="238E8CB7"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0360</w:t>
            </w:r>
          </w:p>
        </w:tc>
        <w:tc>
          <w:tcPr>
            <w:tcW w:w="7274" w:type="dxa"/>
          </w:tcPr>
          <w:p w14:paraId="2EB90E3D" w14:textId="77777777" w:rsidR="00CC7D2C" w:rsidRPr="002D4939" w:rsidRDefault="00CC7D2C" w:rsidP="00320EFD">
            <w:pPr>
              <w:pStyle w:val="InstructionsText"/>
              <w:rPr>
                <w:rStyle w:val="InstructionsTabelleberschrift"/>
                <w:rFonts w:ascii="Times New Roman" w:hAnsi="Times New Roman"/>
                <w:bCs w:val="0"/>
                <w:sz w:val="24"/>
              </w:rPr>
            </w:pPr>
            <w:r w:rsidRPr="002D4939">
              <w:rPr>
                <w:rStyle w:val="InstructionsTabelleberschrift"/>
                <w:rFonts w:ascii="Times New Roman" w:hAnsi="Times New Roman"/>
                <w:sz w:val="24"/>
              </w:rPr>
              <w:t>1.1.2.2.05</w:t>
            </w:r>
            <w:r w:rsidRPr="002D4939">
              <w:rPr>
                <w:rStyle w:val="InstructionsTabelleberschrift"/>
                <w:rFonts w:ascii="Times New Roman" w:hAnsi="Times New Roman"/>
                <w:sz w:val="24"/>
              </w:rPr>
              <w:tab/>
              <w:t>Empresas — Outros</w:t>
            </w:r>
          </w:p>
          <w:p w14:paraId="0C641820" w14:textId="77777777" w:rsidR="00CC7D2C" w:rsidRPr="002D4939" w:rsidRDefault="00CC7D2C" w:rsidP="00822842">
            <w:pPr>
              <w:rPr>
                <w:rStyle w:val="FormatvorlageInstructionsTabelleText"/>
                <w:rFonts w:ascii="Times New Roman" w:hAnsi="Times New Roman"/>
                <w:sz w:val="24"/>
              </w:rPr>
            </w:pPr>
            <w:r w:rsidRPr="002D4939">
              <w:rPr>
                <w:rStyle w:val="FormatvorlageInstructionsTabelleText"/>
                <w:rFonts w:ascii="Times New Roman" w:hAnsi="Times New Roman"/>
                <w:sz w:val="24"/>
              </w:rPr>
              <w:t>Ver o modelo CR IRB</w:t>
            </w:r>
          </w:p>
        </w:tc>
      </w:tr>
      <w:tr w:rsidR="00B0254B" w:rsidRPr="002D4939" w14:paraId="51D42F23" w14:textId="77777777" w:rsidTr="00822842">
        <w:tc>
          <w:tcPr>
            <w:tcW w:w="1591" w:type="dxa"/>
          </w:tcPr>
          <w:p w14:paraId="36C5AB84" w14:textId="7AC07343" w:rsidR="00B0254B" w:rsidRPr="002D4939" w:rsidRDefault="00B0254B"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0415</w:t>
            </w:r>
          </w:p>
        </w:tc>
        <w:tc>
          <w:tcPr>
            <w:tcW w:w="7274" w:type="dxa"/>
          </w:tcPr>
          <w:p w14:paraId="4393B81B" w14:textId="60104733" w:rsidR="00B0254B" w:rsidRPr="002D4939" w:rsidRDefault="00B0254B" w:rsidP="00320EFD">
            <w:pPr>
              <w:pStyle w:val="InstructionsText"/>
              <w:rPr>
                <w:rStyle w:val="InstructionsTabelleberschrift"/>
                <w:rFonts w:ascii="Times New Roman" w:hAnsi="Times New Roman"/>
                <w:sz w:val="24"/>
              </w:rPr>
            </w:pPr>
            <w:r w:rsidRPr="002D4939">
              <w:rPr>
                <w:rStyle w:val="InstructionsTabelleberschrift"/>
                <w:rFonts w:ascii="Times New Roman" w:hAnsi="Times New Roman"/>
                <w:sz w:val="24"/>
              </w:rPr>
              <w:t>1.1.2.2.05a* Rubrica para memória: Empresas — Grandes empresas</w:t>
            </w:r>
          </w:p>
          <w:p w14:paraId="5851B687" w14:textId="21622467" w:rsidR="00B0254B" w:rsidRPr="002D4939" w:rsidRDefault="00B0254B" w:rsidP="00320EFD">
            <w:pPr>
              <w:pStyle w:val="InstructionsText"/>
              <w:rPr>
                <w:rStyle w:val="InstructionsTabelleberschrift"/>
                <w:rFonts w:ascii="Times New Roman" w:hAnsi="Times New Roman"/>
                <w:sz w:val="24"/>
              </w:rPr>
            </w:pPr>
            <w:r w:rsidRPr="002D4939">
              <w:rPr>
                <w:rStyle w:val="FormatvorlageInstructionsTabelleText"/>
                <w:rFonts w:ascii="Times New Roman" w:hAnsi="Times New Roman"/>
                <w:sz w:val="24"/>
              </w:rPr>
              <w:t>Ver o modelo CR IRB</w:t>
            </w:r>
          </w:p>
        </w:tc>
      </w:tr>
      <w:tr w:rsidR="00756BE3" w:rsidRPr="002D4939" w14:paraId="6184FFB1" w14:textId="77777777" w:rsidTr="00822842">
        <w:tc>
          <w:tcPr>
            <w:tcW w:w="1591" w:type="dxa"/>
          </w:tcPr>
          <w:p w14:paraId="037905D4" w14:textId="4644B5DB" w:rsidR="00756BE3" w:rsidRPr="002D4939" w:rsidRDefault="00756BE3"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0416</w:t>
            </w:r>
          </w:p>
        </w:tc>
        <w:tc>
          <w:tcPr>
            <w:tcW w:w="7274" w:type="dxa"/>
          </w:tcPr>
          <w:p w14:paraId="41D1097C" w14:textId="684C5EB1" w:rsidR="00756BE3" w:rsidRPr="002D4939" w:rsidRDefault="00756BE3" w:rsidP="00320EFD">
            <w:pPr>
              <w:pStyle w:val="InstructionsText"/>
              <w:rPr>
                <w:rStyle w:val="InstructionsTabelleberschrift"/>
                <w:rFonts w:ascii="Times New Roman" w:hAnsi="Times New Roman"/>
                <w:sz w:val="24"/>
              </w:rPr>
            </w:pPr>
            <w:r w:rsidRPr="002D4939">
              <w:rPr>
                <w:rStyle w:val="InstructionsTabelleberschrift"/>
                <w:rFonts w:ascii="Times New Roman" w:hAnsi="Times New Roman"/>
                <w:sz w:val="24"/>
              </w:rPr>
              <w:t>1.1.2.2.05a** Rubrica para memória: Empresas — PME</w:t>
            </w:r>
          </w:p>
          <w:p w14:paraId="54E1479C" w14:textId="0B65AA60" w:rsidR="00756BE3" w:rsidRPr="002D4939" w:rsidRDefault="00756BE3" w:rsidP="00320EFD">
            <w:pPr>
              <w:pStyle w:val="InstructionsText"/>
              <w:rPr>
                <w:rStyle w:val="InstructionsTabelleberschrift"/>
                <w:rFonts w:ascii="Times New Roman" w:hAnsi="Times New Roman"/>
                <w:sz w:val="24"/>
              </w:rPr>
            </w:pPr>
            <w:r w:rsidRPr="002D4939">
              <w:rPr>
                <w:rStyle w:val="FormatvorlageInstructionsTabelleText"/>
                <w:rFonts w:ascii="Times New Roman" w:hAnsi="Times New Roman"/>
                <w:sz w:val="24"/>
              </w:rPr>
              <w:t>Ver o modelo CR IRB</w:t>
            </w:r>
          </w:p>
        </w:tc>
      </w:tr>
      <w:tr w:rsidR="00CC7D2C" w:rsidRPr="002D4939" w14:paraId="7AAAD901" w14:textId="77777777" w:rsidTr="00822842">
        <w:tc>
          <w:tcPr>
            <w:tcW w:w="1591" w:type="dxa"/>
          </w:tcPr>
          <w:p w14:paraId="104D00DD" w14:textId="54CA7BBF"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0371</w:t>
            </w:r>
          </w:p>
        </w:tc>
        <w:tc>
          <w:tcPr>
            <w:tcW w:w="7274" w:type="dxa"/>
          </w:tcPr>
          <w:p w14:paraId="7526DAC0" w14:textId="12F2B91B" w:rsidR="00CC7D2C" w:rsidRPr="002D4939" w:rsidRDefault="00CC7D2C" w:rsidP="00320EFD">
            <w:pPr>
              <w:pStyle w:val="InstructionsText"/>
              <w:rPr>
                <w:rStyle w:val="InstructionsTabelleberschrift"/>
                <w:rFonts w:ascii="Times New Roman" w:hAnsi="Times New Roman"/>
                <w:bCs w:val="0"/>
                <w:sz w:val="24"/>
              </w:rPr>
            </w:pPr>
            <w:r w:rsidRPr="002D4939">
              <w:rPr>
                <w:rStyle w:val="InstructionsTabelleberschrift"/>
                <w:rFonts w:ascii="Times New Roman" w:hAnsi="Times New Roman"/>
                <w:sz w:val="24"/>
              </w:rPr>
              <w:t>1.1.2.2.06</w:t>
            </w:r>
            <w:r w:rsidRPr="002D4939">
              <w:tab/>
            </w:r>
            <w:r w:rsidRPr="002D4939">
              <w:rPr>
                <w:rStyle w:val="InstructionsTabelleberschrift"/>
                <w:rFonts w:ascii="Times New Roman" w:hAnsi="Times New Roman"/>
                <w:sz w:val="24"/>
              </w:rPr>
              <w:t>Retalho — Garantidos por imóveis residenciais</w:t>
            </w:r>
          </w:p>
          <w:p w14:paraId="6EA2E7FD" w14:textId="77777777" w:rsidR="00CC7D2C" w:rsidRPr="002D4939" w:rsidRDefault="00CC7D2C" w:rsidP="00822842">
            <w:pPr>
              <w:rPr>
                <w:rStyle w:val="FormatvorlageInstructionsTabelleText"/>
                <w:rFonts w:ascii="Times New Roman" w:hAnsi="Times New Roman"/>
                <w:sz w:val="24"/>
              </w:rPr>
            </w:pPr>
            <w:r w:rsidRPr="002D4939">
              <w:rPr>
                <w:rStyle w:val="FormatvorlageInstructionsTabelleText"/>
                <w:rFonts w:ascii="Times New Roman" w:hAnsi="Times New Roman"/>
                <w:sz w:val="24"/>
              </w:rPr>
              <w:t>Ver o modelo CR IRB</w:t>
            </w:r>
          </w:p>
        </w:tc>
      </w:tr>
      <w:tr w:rsidR="00CC7D2C" w:rsidRPr="002D4939" w14:paraId="0A635E3B" w14:textId="77777777" w:rsidTr="00822842">
        <w:tc>
          <w:tcPr>
            <w:tcW w:w="1591" w:type="dxa"/>
          </w:tcPr>
          <w:p w14:paraId="576D4B8F"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0390</w:t>
            </w:r>
          </w:p>
        </w:tc>
        <w:tc>
          <w:tcPr>
            <w:tcW w:w="7274" w:type="dxa"/>
          </w:tcPr>
          <w:p w14:paraId="16F88A63" w14:textId="77777777" w:rsidR="00CC7D2C" w:rsidRPr="002D4939" w:rsidRDefault="00CC7D2C" w:rsidP="00320EFD">
            <w:pPr>
              <w:pStyle w:val="InstructionsText"/>
              <w:rPr>
                <w:rStyle w:val="InstructionsTabelleberschrift"/>
                <w:rFonts w:ascii="Times New Roman" w:hAnsi="Times New Roman"/>
                <w:bCs w:val="0"/>
                <w:sz w:val="24"/>
              </w:rPr>
            </w:pPr>
            <w:r w:rsidRPr="002D4939">
              <w:rPr>
                <w:rStyle w:val="InstructionsTabelleberschrift"/>
                <w:rFonts w:ascii="Times New Roman" w:hAnsi="Times New Roman"/>
                <w:sz w:val="24"/>
              </w:rPr>
              <w:t>1.1.2.2.08</w:t>
            </w:r>
            <w:r w:rsidRPr="002D4939">
              <w:rPr>
                <w:rStyle w:val="InstructionsTabelleberschrift"/>
                <w:rFonts w:ascii="Times New Roman" w:hAnsi="Times New Roman"/>
                <w:sz w:val="24"/>
              </w:rPr>
              <w:tab/>
              <w:t>Retalho — Renováveis elegíveis</w:t>
            </w:r>
          </w:p>
          <w:p w14:paraId="57E1BED9" w14:textId="77777777" w:rsidR="00CC7D2C" w:rsidRPr="002D4939" w:rsidRDefault="00CC7D2C" w:rsidP="00822842">
            <w:pPr>
              <w:rPr>
                <w:rStyle w:val="FormatvorlageInstructionsTabelleText"/>
                <w:rFonts w:ascii="Times New Roman" w:hAnsi="Times New Roman"/>
                <w:sz w:val="24"/>
              </w:rPr>
            </w:pPr>
            <w:r w:rsidRPr="002D4939">
              <w:rPr>
                <w:rStyle w:val="FormatvorlageInstructionsTabelleText"/>
                <w:rFonts w:ascii="Times New Roman" w:hAnsi="Times New Roman"/>
                <w:sz w:val="24"/>
              </w:rPr>
              <w:t>Ver o modelo CR IRB</w:t>
            </w:r>
          </w:p>
        </w:tc>
      </w:tr>
      <w:tr w:rsidR="00CC7D2C" w:rsidRPr="002D4939" w14:paraId="6A725962" w14:textId="77777777" w:rsidTr="00822842">
        <w:trPr>
          <w:trHeight w:val="300"/>
        </w:trPr>
        <w:tc>
          <w:tcPr>
            <w:tcW w:w="1591" w:type="dxa"/>
          </w:tcPr>
          <w:p w14:paraId="2122B748"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0395</w:t>
            </w:r>
          </w:p>
        </w:tc>
        <w:tc>
          <w:tcPr>
            <w:tcW w:w="7274" w:type="dxa"/>
          </w:tcPr>
          <w:p w14:paraId="4BDE0153" w14:textId="77777777" w:rsidR="00CC7D2C" w:rsidRPr="002D4939" w:rsidRDefault="00CC7D2C" w:rsidP="00320EFD">
            <w:pPr>
              <w:pStyle w:val="InstructionsText"/>
              <w:rPr>
                <w:rStyle w:val="InstructionsTabelleberschrift"/>
                <w:rFonts w:ascii="Times New Roman" w:hAnsi="Times New Roman"/>
                <w:sz w:val="24"/>
              </w:rPr>
            </w:pPr>
            <w:r w:rsidRPr="002D4939">
              <w:rPr>
                <w:rStyle w:val="InstructionsTabelleberschrift"/>
                <w:rFonts w:ascii="Times New Roman" w:hAnsi="Times New Roman"/>
                <w:sz w:val="24"/>
              </w:rPr>
              <w:t>1.1.2.2.08a</w:t>
            </w:r>
            <w:r w:rsidRPr="002D4939">
              <w:tab/>
            </w:r>
            <w:r w:rsidRPr="002D4939">
              <w:rPr>
                <w:rStyle w:val="InstructionsTabelleberschrift"/>
                <w:rFonts w:ascii="Times New Roman" w:hAnsi="Times New Roman"/>
                <w:sz w:val="24"/>
              </w:rPr>
              <w:t>Retalho — Montantes a receber adquiridos</w:t>
            </w:r>
          </w:p>
          <w:p w14:paraId="1EE5A186" w14:textId="77777777" w:rsidR="00CC7D2C" w:rsidRPr="002D4939" w:rsidRDefault="00CC7D2C" w:rsidP="00822842">
            <w:pPr>
              <w:rPr>
                <w:rStyle w:val="FormatvorlageInstructionsTabelleText"/>
                <w:rFonts w:ascii="Times New Roman" w:hAnsi="Times New Roman"/>
                <w:sz w:val="24"/>
              </w:rPr>
            </w:pPr>
            <w:r w:rsidRPr="002D4939">
              <w:rPr>
                <w:rStyle w:val="FormatvorlageInstructionsTabelleText"/>
                <w:rFonts w:ascii="Times New Roman" w:hAnsi="Times New Roman"/>
                <w:sz w:val="24"/>
              </w:rPr>
              <w:t>Ver o modelo CR IRB</w:t>
            </w:r>
          </w:p>
        </w:tc>
      </w:tr>
      <w:tr w:rsidR="00CC7D2C" w:rsidRPr="002D4939" w14:paraId="78150221" w14:textId="77777777" w:rsidTr="00822842">
        <w:tc>
          <w:tcPr>
            <w:tcW w:w="1591" w:type="dxa"/>
          </w:tcPr>
          <w:p w14:paraId="3FDBFE49" w14:textId="1E454574"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0401</w:t>
            </w:r>
          </w:p>
        </w:tc>
        <w:tc>
          <w:tcPr>
            <w:tcW w:w="7274" w:type="dxa"/>
          </w:tcPr>
          <w:p w14:paraId="75B70FC2" w14:textId="628645DC" w:rsidR="00CC7D2C" w:rsidRPr="002D4939" w:rsidRDefault="00CC7D2C" w:rsidP="00320EFD">
            <w:pPr>
              <w:pStyle w:val="InstructionsText"/>
              <w:rPr>
                <w:rStyle w:val="InstructionsTabelleberschrift"/>
                <w:rFonts w:ascii="Times New Roman" w:hAnsi="Times New Roman"/>
                <w:bCs w:val="0"/>
                <w:sz w:val="24"/>
              </w:rPr>
            </w:pPr>
            <w:r w:rsidRPr="002D4939">
              <w:rPr>
                <w:rStyle w:val="InstructionsTabelleberschrift"/>
                <w:rFonts w:ascii="Times New Roman" w:hAnsi="Times New Roman"/>
                <w:sz w:val="24"/>
              </w:rPr>
              <w:t>1.1.2.2.09</w:t>
            </w:r>
            <w:r w:rsidRPr="002D4939">
              <w:rPr>
                <w:rStyle w:val="InstructionsTabelleberschrift"/>
                <w:rFonts w:ascii="Times New Roman" w:hAnsi="Times New Roman"/>
                <w:sz w:val="24"/>
              </w:rPr>
              <w:tab/>
              <w:t>Retalho — Outros</w:t>
            </w:r>
          </w:p>
          <w:p w14:paraId="0AE46C22" w14:textId="77777777" w:rsidR="00CC7D2C" w:rsidRPr="002D4939" w:rsidRDefault="00CC7D2C" w:rsidP="00822842">
            <w:pPr>
              <w:rPr>
                <w:rStyle w:val="FormatvorlageInstructionsTabelleText"/>
                <w:rFonts w:ascii="Times New Roman" w:hAnsi="Times New Roman"/>
                <w:sz w:val="24"/>
              </w:rPr>
            </w:pPr>
            <w:r w:rsidRPr="002D4939">
              <w:rPr>
                <w:rStyle w:val="FormatvorlageInstructionsTabelleText"/>
                <w:rFonts w:ascii="Times New Roman" w:hAnsi="Times New Roman"/>
                <w:sz w:val="24"/>
              </w:rPr>
              <w:t>Ver o modelo CR IRB</w:t>
            </w:r>
          </w:p>
        </w:tc>
      </w:tr>
      <w:tr w:rsidR="00CC7D2C" w:rsidRPr="002D4939" w14:paraId="48F2E283" w14:textId="77777777" w:rsidTr="00822842">
        <w:trPr>
          <w:trHeight w:val="300"/>
        </w:trPr>
        <w:tc>
          <w:tcPr>
            <w:tcW w:w="1591" w:type="dxa"/>
          </w:tcPr>
          <w:p w14:paraId="58FFAB84"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0405</w:t>
            </w:r>
          </w:p>
        </w:tc>
        <w:tc>
          <w:tcPr>
            <w:tcW w:w="7274" w:type="dxa"/>
          </w:tcPr>
          <w:p w14:paraId="6363C6C9" w14:textId="77777777" w:rsidR="00CC7D2C" w:rsidRPr="002D4939" w:rsidRDefault="00CC7D2C" w:rsidP="00320EFD">
            <w:pPr>
              <w:pStyle w:val="InstructionsText"/>
              <w:rPr>
                <w:rStyle w:val="InstructionsTabelleberschrift"/>
                <w:rFonts w:ascii="Times New Roman" w:hAnsi="Times New Roman"/>
                <w:sz w:val="24"/>
              </w:rPr>
            </w:pPr>
            <w:r w:rsidRPr="002D4939">
              <w:rPr>
                <w:rStyle w:val="InstructionsTabelleberschrift"/>
                <w:rFonts w:ascii="Times New Roman" w:hAnsi="Times New Roman"/>
                <w:sz w:val="24"/>
              </w:rPr>
              <w:t xml:space="preserve">1.1.2.2.09.01 </w:t>
            </w:r>
            <w:r w:rsidRPr="002D4939">
              <w:tab/>
            </w:r>
            <w:r w:rsidRPr="002D4939">
              <w:rPr>
                <w:rStyle w:val="InstructionsTabelleberschrift"/>
                <w:rFonts w:ascii="Times New Roman" w:hAnsi="Times New Roman"/>
                <w:sz w:val="24"/>
              </w:rPr>
              <w:t xml:space="preserve">   Designadamente: garantidos por imóveis comerciais</w:t>
            </w:r>
          </w:p>
          <w:p w14:paraId="05CDF313" w14:textId="77777777" w:rsidR="00CC7D2C" w:rsidRPr="002D4939" w:rsidRDefault="00CC7D2C" w:rsidP="00822842">
            <w:pPr>
              <w:rPr>
                <w:rStyle w:val="FormatvorlageInstructionsTabelleText"/>
                <w:rFonts w:ascii="Times New Roman" w:hAnsi="Times New Roman"/>
                <w:sz w:val="24"/>
              </w:rPr>
            </w:pPr>
            <w:r w:rsidRPr="002D4939">
              <w:rPr>
                <w:rStyle w:val="FormatvorlageInstructionsTabelleText"/>
                <w:rFonts w:ascii="Times New Roman" w:hAnsi="Times New Roman"/>
                <w:sz w:val="24"/>
              </w:rPr>
              <w:t>Ver o modelo CR IRB</w:t>
            </w:r>
          </w:p>
        </w:tc>
      </w:tr>
      <w:tr w:rsidR="00756BE3" w:rsidRPr="002D4939" w14:paraId="709F4C16" w14:textId="77777777" w:rsidTr="00822842">
        <w:tc>
          <w:tcPr>
            <w:tcW w:w="1591" w:type="dxa"/>
          </w:tcPr>
          <w:p w14:paraId="0CBFBF2E" w14:textId="1A3FC28F" w:rsidR="00756BE3" w:rsidRPr="002D4939" w:rsidRDefault="00756BE3"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0411</w:t>
            </w:r>
          </w:p>
        </w:tc>
        <w:tc>
          <w:tcPr>
            <w:tcW w:w="7274" w:type="dxa"/>
          </w:tcPr>
          <w:p w14:paraId="33161137" w14:textId="5F59FB26" w:rsidR="00756BE3" w:rsidRPr="002D4939" w:rsidRDefault="00756BE3" w:rsidP="00320EFD">
            <w:pPr>
              <w:pStyle w:val="InstructionsText"/>
              <w:rPr>
                <w:rStyle w:val="InstructionsTabelleberschrift"/>
                <w:rFonts w:ascii="Times New Roman" w:hAnsi="Times New Roman"/>
                <w:sz w:val="24"/>
              </w:rPr>
            </w:pPr>
            <w:r w:rsidRPr="002D4939">
              <w:rPr>
                <w:rStyle w:val="InstructionsTabelleberschrift"/>
                <w:rFonts w:ascii="Times New Roman" w:hAnsi="Times New Roman"/>
                <w:sz w:val="24"/>
              </w:rPr>
              <w:t xml:space="preserve">1.1.2.2.11* Elemento para memória: Retalho — Garantidas por bens imóveis PME </w:t>
            </w:r>
          </w:p>
        </w:tc>
      </w:tr>
      <w:tr w:rsidR="00756BE3" w:rsidRPr="002D4939" w14:paraId="4810E73E" w14:textId="77777777" w:rsidTr="00822842">
        <w:tc>
          <w:tcPr>
            <w:tcW w:w="1591" w:type="dxa"/>
          </w:tcPr>
          <w:p w14:paraId="2A36D16B" w14:textId="6E67FFF1" w:rsidR="00756BE3" w:rsidRPr="002D4939" w:rsidRDefault="00756BE3"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lastRenderedPageBreak/>
              <w:t>0412</w:t>
            </w:r>
          </w:p>
        </w:tc>
        <w:tc>
          <w:tcPr>
            <w:tcW w:w="7274" w:type="dxa"/>
          </w:tcPr>
          <w:p w14:paraId="140CBF3B" w14:textId="5B46DEF4" w:rsidR="00756BE3" w:rsidRPr="002D4939" w:rsidRDefault="00756BE3" w:rsidP="00320EFD">
            <w:pPr>
              <w:pStyle w:val="InstructionsText"/>
              <w:rPr>
                <w:rStyle w:val="InstructionsTabelleberschrift"/>
                <w:rFonts w:ascii="Times New Roman" w:hAnsi="Times New Roman"/>
                <w:sz w:val="24"/>
              </w:rPr>
            </w:pPr>
            <w:r w:rsidRPr="002D4939">
              <w:rPr>
                <w:rStyle w:val="InstructionsTabelleberschrift"/>
                <w:rFonts w:ascii="Times New Roman" w:hAnsi="Times New Roman"/>
                <w:sz w:val="24"/>
              </w:rPr>
              <w:t>1.1.2.2.11** Rubrica para memória: Retalho — Garantidas por bens imóveis não PME</w:t>
            </w:r>
          </w:p>
        </w:tc>
      </w:tr>
      <w:tr w:rsidR="00756BE3" w:rsidRPr="002D4939" w14:paraId="1D3FD668" w14:textId="77777777" w:rsidTr="00822842">
        <w:tc>
          <w:tcPr>
            <w:tcW w:w="1591" w:type="dxa"/>
          </w:tcPr>
          <w:p w14:paraId="467A0069" w14:textId="5C2F7CED" w:rsidR="00756BE3" w:rsidRPr="002D4939" w:rsidRDefault="00756BE3"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0413</w:t>
            </w:r>
          </w:p>
        </w:tc>
        <w:tc>
          <w:tcPr>
            <w:tcW w:w="7274" w:type="dxa"/>
          </w:tcPr>
          <w:p w14:paraId="516EA86A" w14:textId="609FE8F9" w:rsidR="00756BE3" w:rsidRPr="002D4939" w:rsidRDefault="00756BE3" w:rsidP="00320EFD">
            <w:pPr>
              <w:pStyle w:val="InstructionsText"/>
              <w:rPr>
                <w:rStyle w:val="InstructionsTabelleberschrift"/>
                <w:rFonts w:ascii="Times New Roman" w:hAnsi="Times New Roman"/>
                <w:sz w:val="24"/>
              </w:rPr>
            </w:pPr>
            <w:r w:rsidRPr="002D4939">
              <w:rPr>
                <w:rStyle w:val="InstructionsTabelleberschrift"/>
                <w:rFonts w:ascii="Times New Roman" w:hAnsi="Times New Roman"/>
                <w:sz w:val="24"/>
              </w:rPr>
              <w:t>1.1.2.2.11*** Rubrica para memória: Retalho — Outros PME</w:t>
            </w:r>
          </w:p>
        </w:tc>
      </w:tr>
      <w:tr w:rsidR="00756BE3" w:rsidRPr="002D4939" w14:paraId="1B3D655A" w14:textId="77777777" w:rsidTr="00822842">
        <w:tc>
          <w:tcPr>
            <w:tcW w:w="1591" w:type="dxa"/>
          </w:tcPr>
          <w:p w14:paraId="6DAE7B9E" w14:textId="0E4F0404" w:rsidR="00756BE3" w:rsidRPr="002D4939" w:rsidRDefault="00756BE3"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0414</w:t>
            </w:r>
          </w:p>
        </w:tc>
        <w:tc>
          <w:tcPr>
            <w:tcW w:w="7274" w:type="dxa"/>
          </w:tcPr>
          <w:p w14:paraId="59C95136" w14:textId="0AF9E70F" w:rsidR="00756BE3" w:rsidRPr="002D4939" w:rsidRDefault="00756BE3" w:rsidP="00320EFD">
            <w:pPr>
              <w:pStyle w:val="InstructionsText"/>
              <w:rPr>
                <w:rStyle w:val="InstructionsTabelleberschrift"/>
                <w:rFonts w:ascii="Times New Roman" w:hAnsi="Times New Roman"/>
                <w:sz w:val="24"/>
              </w:rPr>
            </w:pPr>
            <w:r w:rsidRPr="002D4939">
              <w:rPr>
                <w:rStyle w:val="InstructionsTabelleberschrift"/>
                <w:rFonts w:ascii="Times New Roman" w:hAnsi="Times New Roman"/>
                <w:sz w:val="24"/>
              </w:rPr>
              <w:t>1.1.2.2.11**** Rubrica para memória: Retalho — Outros não PME</w:t>
            </w:r>
          </w:p>
        </w:tc>
      </w:tr>
      <w:tr w:rsidR="00CC7D2C" w:rsidRPr="002D4939" w14:paraId="19BF2238" w14:textId="77777777" w:rsidTr="00822842">
        <w:tc>
          <w:tcPr>
            <w:tcW w:w="1591" w:type="dxa"/>
          </w:tcPr>
          <w:p w14:paraId="72AC3287"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0420</w:t>
            </w:r>
          </w:p>
        </w:tc>
        <w:tc>
          <w:tcPr>
            <w:tcW w:w="7274" w:type="dxa"/>
          </w:tcPr>
          <w:p w14:paraId="531B488C" w14:textId="77777777" w:rsidR="00CC7D2C" w:rsidRPr="002D4939" w:rsidRDefault="00CC7D2C" w:rsidP="00320EFD">
            <w:pPr>
              <w:pStyle w:val="InstructionsText"/>
              <w:rPr>
                <w:rStyle w:val="InstructionsTabelleberschrift"/>
                <w:rFonts w:ascii="Times New Roman" w:hAnsi="Times New Roman"/>
                <w:bCs w:val="0"/>
                <w:sz w:val="24"/>
              </w:rPr>
            </w:pPr>
            <w:r w:rsidRPr="002D4939">
              <w:rPr>
                <w:rStyle w:val="InstructionsTabelleberschrift"/>
                <w:rFonts w:ascii="Times New Roman" w:hAnsi="Times New Roman"/>
                <w:sz w:val="24"/>
              </w:rPr>
              <w:t>1.1.2.3.</w:t>
            </w:r>
            <w:r w:rsidRPr="002D4939">
              <w:rPr>
                <w:rStyle w:val="InstructionsTabelleberschrift"/>
                <w:rFonts w:ascii="Times New Roman" w:hAnsi="Times New Roman"/>
                <w:sz w:val="24"/>
              </w:rPr>
              <w:tab/>
              <w:t>Capital acionista segundo o método IRB</w:t>
            </w:r>
          </w:p>
          <w:p w14:paraId="58BB0517" w14:textId="77777777" w:rsidR="00CC7D2C" w:rsidRPr="002D4939" w:rsidRDefault="00CC7D2C" w:rsidP="00822842">
            <w:pPr>
              <w:rPr>
                <w:rStyle w:val="FormatvorlageInstructionsTabelleText"/>
                <w:rFonts w:ascii="Times New Roman" w:hAnsi="Times New Roman"/>
                <w:sz w:val="24"/>
              </w:rPr>
            </w:pPr>
            <w:r w:rsidRPr="002D4939">
              <w:rPr>
                <w:rStyle w:val="FormatvorlageInstructionsTabelleText"/>
                <w:rFonts w:ascii="Times New Roman" w:hAnsi="Times New Roman"/>
                <w:sz w:val="24"/>
              </w:rPr>
              <w:t>Ver o modelo CR EQU IRB</w:t>
            </w:r>
          </w:p>
        </w:tc>
      </w:tr>
      <w:tr w:rsidR="00CC7D2C" w:rsidRPr="002D4939" w14:paraId="3572A03E" w14:textId="77777777" w:rsidTr="00822842">
        <w:trPr>
          <w:trHeight w:val="300"/>
        </w:trPr>
        <w:tc>
          <w:tcPr>
            <w:tcW w:w="1591" w:type="dxa"/>
          </w:tcPr>
          <w:p w14:paraId="5490702C"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0425</w:t>
            </w:r>
          </w:p>
        </w:tc>
        <w:tc>
          <w:tcPr>
            <w:tcW w:w="7274" w:type="dxa"/>
          </w:tcPr>
          <w:p w14:paraId="442C19CE" w14:textId="77777777" w:rsidR="00CC7D2C" w:rsidRPr="002D4939" w:rsidRDefault="00CC7D2C" w:rsidP="00320EFD">
            <w:pPr>
              <w:pStyle w:val="InstructionsText"/>
              <w:rPr>
                <w:rStyle w:val="InstructionsTabelleberschrift"/>
                <w:rFonts w:ascii="Times New Roman" w:hAnsi="Times New Roman"/>
                <w:sz w:val="24"/>
              </w:rPr>
            </w:pPr>
            <w:r w:rsidRPr="002D4939">
              <w:rPr>
                <w:rStyle w:val="InstructionsTabelleberschrift"/>
                <w:rFonts w:ascii="Times New Roman" w:hAnsi="Times New Roman"/>
                <w:sz w:val="24"/>
              </w:rPr>
              <w:t>1.1.2.4 Organismos de investimento coletivo (OIC)</w:t>
            </w:r>
          </w:p>
          <w:p w14:paraId="6AE6DB29" w14:textId="77777777" w:rsidR="00CC7D2C" w:rsidRPr="002D4939" w:rsidRDefault="00CC7D2C" w:rsidP="00822842">
            <w:pPr>
              <w:rPr>
                <w:rStyle w:val="FormatvorlageInstructionsTabelleText"/>
                <w:rFonts w:ascii="Times New Roman" w:hAnsi="Times New Roman"/>
                <w:sz w:val="24"/>
              </w:rPr>
            </w:pPr>
            <w:r w:rsidRPr="002D4939">
              <w:rPr>
                <w:rStyle w:val="FormatvorlageInstructionsTabelleText"/>
                <w:rFonts w:ascii="Times New Roman" w:hAnsi="Times New Roman"/>
                <w:sz w:val="24"/>
              </w:rPr>
              <w:t>Ver o modelo CR IRB</w:t>
            </w:r>
          </w:p>
        </w:tc>
      </w:tr>
      <w:tr w:rsidR="00CC7D2C" w:rsidRPr="002D4939" w14:paraId="7B2915BA" w14:textId="77777777" w:rsidTr="00822842">
        <w:tc>
          <w:tcPr>
            <w:tcW w:w="1591" w:type="dxa"/>
          </w:tcPr>
          <w:p w14:paraId="097A372E"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0450</w:t>
            </w:r>
          </w:p>
        </w:tc>
        <w:tc>
          <w:tcPr>
            <w:tcW w:w="7274" w:type="dxa"/>
          </w:tcPr>
          <w:p w14:paraId="30A38C38" w14:textId="77777777" w:rsidR="00CC7D2C" w:rsidRPr="002D4939" w:rsidRDefault="00CC7D2C" w:rsidP="00320EFD">
            <w:pPr>
              <w:pStyle w:val="InstructionsText"/>
              <w:rPr>
                <w:rStyle w:val="InstructionsTabelleberschrift"/>
                <w:rFonts w:ascii="Times New Roman" w:hAnsi="Times New Roman"/>
                <w:bCs w:val="0"/>
                <w:sz w:val="24"/>
              </w:rPr>
            </w:pPr>
            <w:r w:rsidRPr="002D4939">
              <w:rPr>
                <w:rStyle w:val="InstructionsTabelleberschrift"/>
                <w:rFonts w:ascii="Times New Roman" w:hAnsi="Times New Roman"/>
                <w:sz w:val="24"/>
              </w:rPr>
              <w:t>1.1.2.5.</w:t>
            </w:r>
            <w:r w:rsidRPr="002D4939">
              <w:rPr>
                <w:rStyle w:val="InstructionsTabelleberschrift"/>
                <w:rFonts w:ascii="Times New Roman" w:hAnsi="Times New Roman"/>
                <w:sz w:val="24"/>
              </w:rPr>
              <w:tab/>
              <w:t>Outros ativos que não sejam obrigações de crédito</w:t>
            </w:r>
          </w:p>
          <w:p w14:paraId="0D471624" w14:textId="77777777" w:rsidR="00CC7D2C" w:rsidRPr="002D4939" w:rsidRDefault="00CC7D2C" w:rsidP="00822842">
            <w:pPr>
              <w:rPr>
                <w:rStyle w:val="FormatvorlageInstructionsTabelleText"/>
                <w:rFonts w:ascii="Times New Roman" w:hAnsi="Times New Roman"/>
                <w:sz w:val="24"/>
              </w:rPr>
            </w:pPr>
            <w:r w:rsidRPr="002D4939">
              <w:rPr>
                <w:rStyle w:val="FormatvorlageInstructionsTabelleText"/>
                <w:rFonts w:ascii="Times New Roman" w:hAnsi="Times New Roman"/>
                <w:sz w:val="24"/>
              </w:rPr>
              <w:t xml:space="preserve">O montante a reportar é o montante das posições ponderadas pelo risco calculado de acordo com o artigo 156.º </w:t>
            </w:r>
            <w:r w:rsidRPr="002D4939">
              <w:rPr>
                <w:rFonts w:ascii="Times New Roman" w:hAnsi="Times New Roman"/>
                <w:sz w:val="24"/>
              </w:rPr>
              <w:t>do Regulamento (UE) n.º 575/2013</w:t>
            </w:r>
            <w:r w:rsidRPr="002D4939">
              <w:rPr>
                <w:rStyle w:val="FormatvorlageInstructionsTabelleText"/>
                <w:rFonts w:ascii="Times New Roman" w:hAnsi="Times New Roman"/>
                <w:sz w:val="24"/>
              </w:rPr>
              <w:t xml:space="preserve">. </w:t>
            </w:r>
          </w:p>
        </w:tc>
      </w:tr>
      <w:tr w:rsidR="00CC7D2C" w:rsidRPr="002D4939" w14:paraId="4312E354" w14:textId="77777777" w:rsidTr="00822842">
        <w:tc>
          <w:tcPr>
            <w:tcW w:w="1591" w:type="dxa"/>
          </w:tcPr>
          <w:p w14:paraId="723378AD"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0455</w:t>
            </w:r>
          </w:p>
        </w:tc>
        <w:tc>
          <w:tcPr>
            <w:tcW w:w="7274" w:type="dxa"/>
          </w:tcPr>
          <w:p w14:paraId="3BA98BA5" w14:textId="77777777" w:rsidR="00CC7D2C" w:rsidRPr="002D4939" w:rsidRDefault="00CC7D2C" w:rsidP="00320EFD">
            <w:pPr>
              <w:pStyle w:val="InstructionsText"/>
              <w:rPr>
                <w:rStyle w:val="InstructionsTabelleberschrift"/>
                <w:rFonts w:ascii="Times New Roman" w:hAnsi="Times New Roman"/>
                <w:bCs w:val="0"/>
                <w:sz w:val="24"/>
              </w:rPr>
            </w:pPr>
            <w:r w:rsidRPr="002D4939">
              <w:rPr>
                <w:rStyle w:val="InstructionsTabelleberschrift"/>
                <w:rFonts w:ascii="Times New Roman" w:hAnsi="Times New Roman"/>
                <w:sz w:val="24"/>
              </w:rPr>
              <w:t xml:space="preserve">1.1.2.5.1 </w:t>
            </w:r>
            <w:r w:rsidRPr="002D4939">
              <w:rPr>
                <w:rStyle w:val="InstructionsTabelleberschrift"/>
                <w:rFonts w:ascii="Times New Roman" w:hAnsi="Times New Roman"/>
                <w:sz w:val="24"/>
              </w:rPr>
              <w:tab/>
              <w:t>Designadamente, ativos de software contabilizados como ativos intangíveis</w:t>
            </w:r>
          </w:p>
          <w:p w14:paraId="725F0A16" w14:textId="77777777" w:rsidR="00CC7D2C" w:rsidRPr="002D4939" w:rsidRDefault="00CC7D2C" w:rsidP="00320EFD">
            <w:pPr>
              <w:pStyle w:val="InstructionsText"/>
              <w:rPr>
                <w:rStyle w:val="InstructionsTabelleberschrift"/>
                <w:rFonts w:ascii="Times New Roman" w:hAnsi="Times New Roman"/>
                <w:sz w:val="24"/>
              </w:rPr>
            </w:pPr>
            <w:r w:rsidRPr="002D4939">
              <w:rPr>
                <w:rStyle w:val="FormatvorlageInstructionsTabelleText"/>
                <w:rFonts w:ascii="Times New Roman" w:hAnsi="Times New Roman"/>
                <w:sz w:val="24"/>
              </w:rPr>
              <w:t xml:space="preserve">O montante das posições ponderadas pelo risco correspondente à parte dos ativos de software contabilizada como ativos intangíveis que não é deduzida aos elementos dos FPP1 em conformidade com o artigo 36.º, n.º 1, alínea b), </w:t>
            </w:r>
            <w:r w:rsidRPr="002D4939">
              <w:t xml:space="preserve">do Regulamento (UE) n.º 575/2013, </w:t>
            </w:r>
            <w:r w:rsidRPr="002D4939">
              <w:rPr>
                <w:rStyle w:val="FormatvorlageInstructionsTabelleText"/>
                <w:rFonts w:ascii="Times New Roman" w:hAnsi="Times New Roman"/>
                <w:sz w:val="24"/>
              </w:rPr>
              <w:t xml:space="preserve">mas ponderadas pelo risco em conformidade com o artigo 156.º </w:t>
            </w:r>
            <w:r w:rsidRPr="002D4939">
              <w:t>do mesmo regulamento</w:t>
            </w:r>
            <w:r w:rsidRPr="002D4939">
              <w:rPr>
                <w:rStyle w:val="FormatvorlageInstructionsTabelleText"/>
                <w:rFonts w:ascii="Times New Roman" w:hAnsi="Times New Roman"/>
                <w:sz w:val="24"/>
              </w:rPr>
              <w:t>.</w:t>
            </w:r>
          </w:p>
        </w:tc>
      </w:tr>
      <w:tr w:rsidR="00CC7D2C" w:rsidRPr="002D4939" w14:paraId="555D876B" w14:textId="77777777" w:rsidTr="00822842">
        <w:tc>
          <w:tcPr>
            <w:tcW w:w="1591" w:type="dxa"/>
          </w:tcPr>
          <w:p w14:paraId="46A7F8BD"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0460</w:t>
            </w:r>
          </w:p>
        </w:tc>
        <w:tc>
          <w:tcPr>
            <w:tcW w:w="7274" w:type="dxa"/>
          </w:tcPr>
          <w:p w14:paraId="34FE41BA" w14:textId="77777777" w:rsidR="00CC7D2C" w:rsidRPr="002D4939" w:rsidRDefault="00CC7D2C" w:rsidP="00320EFD">
            <w:pPr>
              <w:pStyle w:val="InstructionsText"/>
              <w:rPr>
                <w:rStyle w:val="InstructionsTabelleberschrift"/>
                <w:rFonts w:ascii="Times New Roman" w:hAnsi="Times New Roman"/>
                <w:sz w:val="24"/>
              </w:rPr>
            </w:pPr>
            <w:r w:rsidRPr="002D4939">
              <w:rPr>
                <w:rStyle w:val="InstructionsTabelleberschrift"/>
                <w:rFonts w:ascii="Times New Roman" w:hAnsi="Times New Roman"/>
                <w:sz w:val="24"/>
              </w:rPr>
              <w:t>1.1.3.</w:t>
            </w:r>
            <w:r w:rsidRPr="002D4939">
              <w:rPr>
                <w:rStyle w:val="InstructionsTabelleberschrift"/>
                <w:rFonts w:ascii="Times New Roman" w:hAnsi="Times New Roman"/>
                <w:sz w:val="24"/>
              </w:rPr>
              <w:tab/>
              <w:t>Montante das posições em risco relacionado com as contribuições para o fundo de incumprimento de uma CCP</w:t>
            </w:r>
          </w:p>
          <w:p w14:paraId="192C58F6" w14:textId="77777777" w:rsidR="00CC7D2C" w:rsidRPr="002D4939" w:rsidRDefault="00CC7D2C" w:rsidP="00822842">
            <w:pPr>
              <w:rPr>
                <w:rStyle w:val="FormatvorlageInstructionsTabelleText"/>
                <w:rFonts w:ascii="Times New Roman" w:hAnsi="Times New Roman"/>
                <w:sz w:val="24"/>
              </w:rPr>
            </w:pPr>
            <w:r w:rsidRPr="002D4939">
              <w:rPr>
                <w:rStyle w:val="FormatvorlageInstructionsTabelleText"/>
                <w:rFonts w:ascii="Times New Roman" w:hAnsi="Times New Roman"/>
                <w:sz w:val="24"/>
              </w:rPr>
              <w:t>Artigos 307.º, 308.º e 309.º do Regulamento (UE) n.º 575/2013</w:t>
            </w:r>
          </w:p>
        </w:tc>
      </w:tr>
      <w:tr w:rsidR="00CC7D2C" w:rsidRPr="002D4939" w14:paraId="3CD00168" w14:textId="77777777" w:rsidTr="00822842">
        <w:tc>
          <w:tcPr>
            <w:tcW w:w="1591" w:type="dxa"/>
          </w:tcPr>
          <w:p w14:paraId="0020FA9A"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0470</w:t>
            </w:r>
          </w:p>
        </w:tc>
        <w:tc>
          <w:tcPr>
            <w:tcW w:w="7274" w:type="dxa"/>
          </w:tcPr>
          <w:p w14:paraId="0C3A9A8C" w14:textId="77777777" w:rsidR="00CC7D2C" w:rsidRPr="002D4939" w:rsidRDefault="00CC7D2C" w:rsidP="00320EFD">
            <w:pPr>
              <w:pStyle w:val="InstructionsText"/>
              <w:rPr>
                <w:rStyle w:val="InstructionsTabelleberschrift"/>
                <w:rFonts w:ascii="Times New Roman" w:hAnsi="Times New Roman"/>
                <w:sz w:val="24"/>
              </w:rPr>
            </w:pPr>
            <w:r w:rsidRPr="002D4939">
              <w:rPr>
                <w:rStyle w:val="InstructionsTabelleberschrift"/>
                <w:rFonts w:ascii="Times New Roman" w:hAnsi="Times New Roman"/>
                <w:sz w:val="24"/>
              </w:rPr>
              <w:t xml:space="preserve">1.1.4. </w:t>
            </w:r>
            <w:r w:rsidRPr="002D4939">
              <w:rPr>
                <w:rStyle w:val="InstructionsTabelleberschrift"/>
                <w:rFonts w:ascii="Times New Roman" w:hAnsi="Times New Roman"/>
                <w:sz w:val="24"/>
              </w:rPr>
              <w:tab/>
              <w:t>Posições de titularização</w:t>
            </w:r>
          </w:p>
          <w:p w14:paraId="3F47B3F8" w14:textId="77777777" w:rsidR="00CC7D2C" w:rsidRPr="002D4939" w:rsidRDefault="00CC7D2C" w:rsidP="00320EFD">
            <w:pPr>
              <w:pStyle w:val="InstructionsText"/>
              <w:rPr>
                <w:rStyle w:val="InstructionsTabelleberschrift"/>
                <w:rFonts w:ascii="Times New Roman" w:hAnsi="Times New Roman"/>
                <w:sz w:val="24"/>
              </w:rPr>
            </w:pPr>
            <w:r w:rsidRPr="002D4939">
              <w:rPr>
                <w:rStyle w:val="FormatvorlageInstructionsTabelleText"/>
                <w:rFonts w:ascii="Times New Roman" w:hAnsi="Times New Roman"/>
                <w:sz w:val="24"/>
              </w:rPr>
              <w:t>Ver o modelo CR SEC</w:t>
            </w:r>
          </w:p>
        </w:tc>
      </w:tr>
      <w:tr w:rsidR="00CC7D2C" w:rsidRPr="002D4939" w14:paraId="1C17D3F6" w14:textId="77777777" w:rsidTr="00822842">
        <w:tc>
          <w:tcPr>
            <w:tcW w:w="1591" w:type="dxa"/>
          </w:tcPr>
          <w:p w14:paraId="12D2D8E9"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0490</w:t>
            </w:r>
          </w:p>
        </w:tc>
        <w:tc>
          <w:tcPr>
            <w:tcW w:w="7274" w:type="dxa"/>
          </w:tcPr>
          <w:p w14:paraId="3DD82C39" w14:textId="77777777" w:rsidR="00CC7D2C" w:rsidRPr="002D4939" w:rsidRDefault="00CC7D2C" w:rsidP="00320EFD">
            <w:pPr>
              <w:pStyle w:val="InstructionsText"/>
              <w:rPr>
                <w:rStyle w:val="InstructionsTabelleberschrift"/>
                <w:rFonts w:ascii="Times New Roman" w:hAnsi="Times New Roman"/>
                <w:strike/>
                <w:sz w:val="24"/>
              </w:rPr>
            </w:pPr>
            <w:r w:rsidRPr="002D4939">
              <w:rPr>
                <w:rStyle w:val="InstructionsTabelleberschrift"/>
                <w:rFonts w:ascii="Times New Roman" w:hAnsi="Times New Roman"/>
                <w:sz w:val="24"/>
              </w:rPr>
              <w:t>1.2</w:t>
            </w:r>
            <w:r w:rsidRPr="002D4939">
              <w:rPr>
                <w:rStyle w:val="InstructionsTabelleberschrift"/>
                <w:rFonts w:ascii="Times New Roman" w:hAnsi="Times New Roman"/>
                <w:sz w:val="24"/>
              </w:rPr>
              <w:tab/>
              <w:t>MONTANTE TOTAL DAS POSIÇÕES EM RISCO DE LIQUIDAÇÃO/ENTREGA</w:t>
            </w:r>
          </w:p>
          <w:p w14:paraId="29256EC9" w14:textId="56C51734" w:rsidR="00CC7D2C" w:rsidRPr="002D4939" w:rsidRDefault="00CC7D2C" w:rsidP="00822842">
            <w:pPr>
              <w:rPr>
                <w:rStyle w:val="FormatvorlageInstructionsTabelleText"/>
                <w:rFonts w:ascii="Times New Roman" w:hAnsi="Times New Roman"/>
                <w:sz w:val="24"/>
              </w:rPr>
            </w:pPr>
            <w:r w:rsidRPr="002D4939">
              <w:rPr>
                <w:rStyle w:val="FormatvorlageInstructionsTabelleText"/>
                <w:rFonts w:ascii="Times New Roman" w:hAnsi="Times New Roman"/>
                <w:sz w:val="24"/>
              </w:rPr>
              <w:t>Artigo 92.</w:t>
            </w:r>
            <w:r w:rsidRPr="002D4939">
              <w:rPr>
                <w:rStyle w:val="FormatvorlageInstructionsTabelleText"/>
                <w:rFonts w:ascii="Times New Roman" w:hAnsi="Times New Roman"/>
                <w:sz w:val="24"/>
                <w:vertAlign w:val="superscript"/>
              </w:rPr>
              <w:t>o</w:t>
            </w:r>
            <w:r w:rsidRPr="002D4939">
              <w:rPr>
                <w:rStyle w:val="FormatvorlageInstructionsTabelleText"/>
                <w:rFonts w:ascii="Times New Roman" w:hAnsi="Times New Roman"/>
                <w:sz w:val="24"/>
              </w:rPr>
              <w:t>, n.</w:t>
            </w:r>
            <w:r w:rsidRPr="002D4939">
              <w:rPr>
                <w:rStyle w:val="FormatvorlageInstructionsTabelleText"/>
                <w:rFonts w:ascii="Times New Roman" w:hAnsi="Times New Roman"/>
                <w:sz w:val="24"/>
                <w:vertAlign w:val="superscript"/>
              </w:rPr>
              <w:t>o</w:t>
            </w:r>
            <w:r w:rsidRPr="002D4939">
              <w:rPr>
                <w:rStyle w:val="FormatvorlageInstructionsTabelleText"/>
                <w:rFonts w:ascii="Times New Roman" w:hAnsi="Times New Roman"/>
                <w:sz w:val="24"/>
              </w:rPr>
              <w:t> 3, e artigo 92.</w:t>
            </w:r>
            <w:r w:rsidRPr="002D4939">
              <w:rPr>
                <w:rStyle w:val="FormatvorlageInstructionsTabelleText"/>
                <w:rFonts w:ascii="Times New Roman" w:hAnsi="Times New Roman"/>
                <w:sz w:val="24"/>
                <w:vertAlign w:val="superscript"/>
              </w:rPr>
              <w:t>o</w:t>
            </w:r>
            <w:r w:rsidRPr="002D4939">
              <w:rPr>
                <w:rStyle w:val="FormatvorlageInstructionsTabelleText"/>
                <w:rFonts w:ascii="Times New Roman" w:hAnsi="Times New Roman"/>
                <w:sz w:val="24"/>
              </w:rPr>
              <w:t>, n.</w:t>
            </w:r>
            <w:r w:rsidRPr="002D4939">
              <w:rPr>
                <w:rStyle w:val="FormatvorlageInstructionsTabelleText"/>
                <w:rFonts w:ascii="Times New Roman" w:hAnsi="Times New Roman"/>
                <w:sz w:val="24"/>
                <w:vertAlign w:val="superscript"/>
              </w:rPr>
              <w:t>o</w:t>
            </w:r>
            <w:r w:rsidRPr="002D4939">
              <w:rPr>
                <w:rStyle w:val="FormatvorlageInstructionsTabelleText"/>
                <w:rFonts w:ascii="Times New Roman" w:hAnsi="Times New Roman"/>
                <w:sz w:val="24"/>
              </w:rPr>
              <w:t xml:space="preserve"> 4, ponto ca), do Regulamento (UE) n.</w:t>
            </w:r>
            <w:r w:rsidRPr="002D4939">
              <w:rPr>
                <w:rStyle w:val="FormatvorlageInstructionsTabelleText"/>
                <w:rFonts w:ascii="Times New Roman" w:hAnsi="Times New Roman"/>
                <w:sz w:val="24"/>
                <w:vertAlign w:val="superscript"/>
              </w:rPr>
              <w:t>o</w:t>
            </w:r>
            <w:r w:rsidRPr="002D4939">
              <w:rPr>
                <w:rStyle w:val="FormatvorlageInstructionsTabelleText"/>
                <w:rFonts w:ascii="Times New Roman" w:hAnsi="Times New Roman"/>
                <w:sz w:val="24"/>
              </w:rPr>
              <w:t xml:space="preserve"> 575/2013</w:t>
            </w:r>
          </w:p>
        </w:tc>
      </w:tr>
      <w:tr w:rsidR="00CC7D2C" w:rsidRPr="002D4939" w14:paraId="4EEACEE9" w14:textId="77777777" w:rsidTr="00822842">
        <w:tc>
          <w:tcPr>
            <w:tcW w:w="1591" w:type="dxa"/>
          </w:tcPr>
          <w:p w14:paraId="592B4E05"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0500</w:t>
            </w:r>
          </w:p>
        </w:tc>
        <w:tc>
          <w:tcPr>
            <w:tcW w:w="7274" w:type="dxa"/>
          </w:tcPr>
          <w:p w14:paraId="6D5D04DC" w14:textId="77777777" w:rsidR="00CC7D2C" w:rsidRPr="002D4939" w:rsidRDefault="00CC7D2C" w:rsidP="00320EFD">
            <w:pPr>
              <w:pStyle w:val="InstructionsText"/>
              <w:rPr>
                <w:rStyle w:val="InstructionsTabelleberschrift"/>
                <w:rFonts w:ascii="Times New Roman" w:hAnsi="Times New Roman"/>
                <w:bCs w:val="0"/>
                <w:sz w:val="24"/>
              </w:rPr>
            </w:pPr>
            <w:r w:rsidRPr="002D4939">
              <w:rPr>
                <w:rStyle w:val="InstructionsTabelleberschrift"/>
                <w:rFonts w:ascii="Times New Roman" w:hAnsi="Times New Roman"/>
                <w:sz w:val="24"/>
              </w:rPr>
              <w:t>1.2.1.</w:t>
            </w:r>
            <w:r w:rsidRPr="002D4939">
              <w:rPr>
                <w:rStyle w:val="InstructionsTabelleberschrift"/>
                <w:rFonts w:ascii="Times New Roman" w:hAnsi="Times New Roman"/>
                <w:sz w:val="24"/>
              </w:rPr>
              <w:tab/>
              <w:t>Risco de liquidação/entrega extracarteira de negociação</w:t>
            </w:r>
          </w:p>
          <w:p w14:paraId="24904D1B" w14:textId="77777777" w:rsidR="00CC7D2C" w:rsidRPr="002D4939" w:rsidRDefault="00CC7D2C" w:rsidP="00822842">
            <w:pPr>
              <w:rPr>
                <w:rStyle w:val="FormatvorlageInstructionsTabelleText"/>
                <w:rFonts w:ascii="Times New Roman" w:hAnsi="Times New Roman"/>
                <w:sz w:val="24"/>
              </w:rPr>
            </w:pPr>
            <w:r w:rsidRPr="002D4939">
              <w:rPr>
                <w:rStyle w:val="FormatvorlageInstructionsTabelleText"/>
                <w:rFonts w:ascii="Times New Roman" w:hAnsi="Times New Roman"/>
                <w:sz w:val="24"/>
              </w:rPr>
              <w:t>Ver o modelo CR SETT</w:t>
            </w:r>
          </w:p>
        </w:tc>
      </w:tr>
      <w:tr w:rsidR="00CC7D2C" w:rsidRPr="002D4939" w14:paraId="557832BB" w14:textId="77777777" w:rsidTr="00822842">
        <w:tc>
          <w:tcPr>
            <w:tcW w:w="1591" w:type="dxa"/>
          </w:tcPr>
          <w:p w14:paraId="2110B323"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0510</w:t>
            </w:r>
          </w:p>
        </w:tc>
        <w:tc>
          <w:tcPr>
            <w:tcW w:w="7274" w:type="dxa"/>
          </w:tcPr>
          <w:p w14:paraId="18B50E2C" w14:textId="77777777" w:rsidR="00CC7D2C" w:rsidRPr="002D4939" w:rsidRDefault="00CC7D2C" w:rsidP="00320EFD">
            <w:pPr>
              <w:pStyle w:val="InstructionsText"/>
              <w:rPr>
                <w:rStyle w:val="InstructionsTabelleberschrift"/>
                <w:rFonts w:ascii="Times New Roman" w:hAnsi="Times New Roman"/>
                <w:bCs w:val="0"/>
                <w:sz w:val="24"/>
              </w:rPr>
            </w:pPr>
            <w:r w:rsidRPr="002D4939">
              <w:rPr>
                <w:rStyle w:val="InstructionsTabelleberschrift"/>
                <w:rFonts w:ascii="Times New Roman" w:hAnsi="Times New Roman"/>
                <w:sz w:val="24"/>
              </w:rPr>
              <w:t>1.2.2.</w:t>
            </w:r>
            <w:r w:rsidRPr="002D4939">
              <w:rPr>
                <w:rStyle w:val="InstructionsTabelleberschrift"/>
                <w:rFonts w:ascii="Times New Roman" w:hAnsi="Times New Roman"/>
                <w:sz w:val="24"/>
              </w:rPr>
              <w:tab/>
              <w:t>Risco de liquidação/entrega na carteira de negociação</w:t>
            </w:r>
          </w:p>
          <w:p w14:paraId="74ED7A42" w14:textId="77777777" w:rsidR="00CC7D2C" w:rsidRPr="002D4939" w:rsidRDefault="00CC7D2C" w:rsidP="00822842">
            <w:pPr>
              <w:rPr>
                <w:rStyle w:val="FormatvorlageInstructionsTabelleText"/>
                <w:rFonts w:ascii="Times New Roman" w:hAnsi="Times New Roman"/>
                <w:sz w:val="24"/>
              </w:rPr>
            </w:pPr>
            <w:r w:rsidRPr="002D4939">
              <w:rPr>
                <w:rStyle w:val="FormatvorlageInstructionsTabelleText"/>
                <w:rFonts w:ascii="Times New Roman" w:hAnsi="Times New Roman"/>
                <w:sz w:val="24"/>
              </w:rPr>
              <w:t>Ver o modelo CR SETT</w:t>
            </w:r>
          </w:p>
        </w:tc>
      </w:tr>
      <w:tr w:rsidR="00CC7D2C" w:rsidRPr="002D4939" w14:paraId="446AA97B" w14:textId="77777777" w:rsidTr="00822842">
        <w:tc>
          <w:tcPr>
            <w:tcW w:w="1591" w:type="dxa"/>
          </w:tcPr>
          <w:p w14:paraId="7F3F1A67"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0520</w:t>
            </w:r>
          </w:p>
        </w:tc>
        <w:tc>
          <w:tcPr>
            <w:tcW w:w="7274" w:type="dxa"/>
          </w:tcPr>
          <w:p w14:paraId="32E4E5E4" w14:textId="6217F77C" w:rsidR="00CC7D2C" w:rsidRPr="002D4939" w:rsidRDefault="00CC7D2C" w:rsidP="00320EFD">
            <w:pPr>
              <w:pStyle w:val="InstructionsText"/>
              <w:rPr>
                <w:rStyle w:val="InstructionsTabelleberschrift"/>
                <w:rFonts w:ascii="Times New Roman" w:hAnsi="Times New Roman"/>
                <w:bCs w:val="0"/>
                <w:sz w:val="24"/>
              </w:rPr>
            </w:pPr>
            <w:r w:rsidRPr="002D4939">
              <w:rPr>
                <w:rStyle w:val="InstructionsTabelleberschrift"/>
                <w:rFonts w:ascii="Times New Roman" w:hAnsi="Times New Roman"/>
                <w:sz w:val="24"/>
              </w:rPr>
              <w:t>1.3</w:t>
            </w:r>
            <w:r w:rsidRPr="002D4939">
              <w:rPr>
                <w:rStyle w:val="InstructionsTabelleberschrift"/>
                <w:rFonts w:ascii="Times New Roman" w:hAnsi="Times New Roman"/>
                <w:sz w:val="24"/>
              </w:rPr>
              <w:tab/>
              <w:t>MONTANTE TOTAL DAS POSIÇÕES EM RISCO PARA A ATIVIDADE SUJEITA AO RISCO DE MERCADO</w:t>
            </w:r>
          </w:p>
          <w:p w14:paraId="12543B11" w14:textId="7D8A496A" w:rsidR="00CC7D2C" w:rsidRPr="002D4939" w:rsidRDefault="00CC7D2C" w:rsidP="00320EFD">
            <w:pPr>
              <w:pStyle w:val="InstructionsText"/>
              <w:rPr>
                <w:rStyle w:val="FormatvorlageInstructionsTabelleText"/>
                <w:rFonts w:ascii="Times New Roman" w:hAnsi="Times New Roman"/>
                <w:bCs w:val="0"/>
                <w:sz w:val="24"/>
              </w:rPr>
            </w:pPr>
            <w:r w:rsidRPr="002D4939">
              <w:rPr>
                <w:rStyle w:val="FormatvorlageInstructionsTabelleText"/>
                <w:rFonts w:ascii="Times New Roman" w:hAnsi="Times New Roman"/>
                <w:sz w:val="24"/>
              </w:rPr>
              <w:t>Artigo 92.</w:t>
            </w:r>
            <w:r w:rsidRPr="002D4939">
              <w:rPr>
                <w:rStyle w:val="FormatvorlageInstructionsTabelleText"/>
                <w:rFonts w:ascii="Times New Roman" w:hAnsi="Times New Roman"/>
                <w:sz w:val="24"/>
                <w:vertAlign w:val="superscript"/>
              </w:rPr>
              <w:t>o</w:t>
            </w:r>
            <w:r w:rsidRPr="002D4939">
              <w:rPr>
                <w:rStyle w:val="FormatvorlageInstructionsTabelleText"/>
                <w:rFonts w:ascii="Times New Roman" w:hAnsi="Times New Roman"/>
                <w:sz w:val="24"/>
              </w:rPr>
              <w:t>, n.</w:t>
            </w:r>
            <w:r w:rsidRPr="002D4939">
              <w:rPr>
                <w:rStyle w:val="FormatvorlageInstructionsTabelleText"/>
                <w:rFonts w:ascii="Times New Roman" w:hAnsi="Times New Roman"/>
                <w:sz w:val="24"/>
                <w:vertAlign w:val="superscript"/>
              </w:rPr>
              <w:t>o</w:t>
            </w:r>
            <w:r w:rsidRPr="002D4939">
              <w:rPr>
                <w:rStyle w:val="FormatvorlageInstructionsTabelleText"/>
                <w:rFonts w:ascii="Times New Roman" w:hAnsi="Times New Roman"/>
                <w:sz w:val="24"/>
              </w:rPr>
              <w:t> 4, alíneas b), i) e c), n.</w:t>
            </w:r>
            <w:r w:rsidRPr="002D4939">
              <w:rPr>
                <w:rStyle w:val="FormatvorlageInstructionsTabelleText"/>
                <w:rFonts w:ascii="Times New Roman" w:hAnsi="Times New Roman"/>
                <w:sz w:val="24"/>
                <w:vertAlign w:val="superscript"/>
              </w:rPr>
              <w:t>o</w:t>
            </w:r>
            <w:r w:rsidRPr="002D4939">
              <w:rPr>
                <w:rStyle w:val="FormatvorlageInstructionsTabelleText"/>
                <w:rFonts w:ascii="Times New Roman" w:hAnsi="Times New Roman"/>
                <w:sz w:val="24"/>
              </w:rPr>
              <w:t>5, alínea b) e n.</w:t>
            </w:r>
            <w:r w:rsidRPr="002D4939">
              <w:rPr>
                <w:rStyle w:val="FormatvorlageInstructionsTabelleText"/>
                <w:rFonts w:ascii="Times New Roman" w:hAnsi="Times New Roman"/>
                <w:sz w:val="24"/>
                <w:vertAlign w:val="superscript"/>
              </w:rPr>
              <w:t>o</w:t>
            </w:r>
            <w:r w:rsidRPr="002D4939">
              <w:rPr>
                <w:rStyle w:val="FormatvorlageInstructionsTabelleText"/>
                <w:rFonts w:ascii="Times New Roman" w:hAnsi="Times New Roman"/>
                <w:sz w:val="24"/>
              </w:rPr>
              <w:t xml:space="preserve">7, alínea b), </w:t>
            </w:r>
            <w:r w:rsidRPr="002D4939">
              <w:t>do Regulamento (UE) n.</w:t>
            </w:r>
            <w:r w:rsidRPr="002D4939">
              <w:rPr>
                <w:vertAlign w:val="superscript"/>
              </w:rPr>
              <w:t>o</w:t>
            </w:r>
            <w:r w:rsidRPr="002D4939">
              <w:t xml:space="preserve"> 575/2013</w:t>
            </w:r>
          </w:p>
        </w:tc>
      </w:tr>
      <w:tr w:rsidR="00CC7D2C" w:rsidRPr="002D4939" w14:paraId="68C87EDE" w14:textId="77777777" w:rsidTr="00822842">
        <w:tc>
          <w:tcPr>
            <w:tcW w:w="1591" w:type="dxa"/>
          </w:tcPr>
          <w:p w14:paraId="4AF4B743"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lastRenderedPageBreak/>
              <w:t>0530</w:t>
            </w:r>
          </w:p>
        </w:tc>
        <w:tc>
          <w:tcPr>
            <w:tcW w:w="7274" w:type="dxa"/>
          </w:tcPr>
          <w:p w14:paraId="29276E8A" w14:textId="3D2F6084" w:rsidR="00CC7D2C" w:rsidRPr="002D4939" w:rsidRDefault="00CC7D2C" w:rsidP="00320EFD">
            <w:pPr>
              <w:pStyle w:val="InstructionsText"/>
              <w:rPr>
                <w:rStyle w:val="FormatvorlageInstructionsTabelleText"/>
                <w:rFonts w:ascii="Times New Roman" w:hAnsi="Times New Roman"/>
                <w:b/>
                <w:sz w:val="24"/>
                <w:u w:val="single"/>
              </w:rPr>
            </w:pPr>
            <w:r w:rsidRPr="002D4939">
              <w:rPr>
                <w:rStyle w:val="InstructionsTabelleberschrift"/>
                <w:rFonts w:ascii="Times New Roman" w:hAnsi="Times New Roman"/>
                <w:sz w:val="24"/>
              </w:rPr>
              <w:t>1.3.1.</w:t>
            </w:r>
            <w:r w:rsidRPr="002D4939">
              <w:rPr>
                <w:rStyle w:val="InstructionsTabelleberschrift"/>
                <w:rFonts w:ascii="Times New Roman" w:hAnsi="Times New Roman"/>
                <w:sz w:val="24"/>
              </w:rPr>
              <w:tab/>
              <w:t>Montante das posições em risco para as atividades sujeitas a risco de mercado calculado pelas entidades que aplicam exclusivamente o método padrão simplificado (SSA)</w:t>
            </w:r>
          </w:p>
        </w:tc>
      </w:tr>
      <w:tr w:rsidR="00CC7D2C" w:rsidRPr="002D4939" w14:paraId="39DF4E48" w14:textId="77777777" w:rsidTr="00822842">
        <w:tc>
          <w:tcPr>
            <w:tcW w:w="1591" w:type="dxa"/>
          </w:tcPr>
          <w:p w14:paraId="6EB80993"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0540</w:t>
            </w:r>
          </w:p>
        </w:tc>
        <w:tc>
          <w:tcPr>
            <w:tcW w:w="7274" w:type="dxa"/>
          </w:tcPr>
          <w:p w14:paraId="25544111" w14:textId="77777777" w:rsidR="00CC7D2C" w:rsidRPr="002D4939" w:rsidRDefault="00CC7D2C" w:rsidP="00320EFD">
            <w:pPr>
              <w:pStyle w:val="InstructionsText"/>
              <w:rPr>
                <w:rStyle w:val="InstructionsTabelleberschrift"/>
                <w:rFonts w:ascii="Times New Roman" w:hAnsi="Times New Roman"/>
                <w:sz w:val="24"/>
              </w:rPr>
            </w:pPr>
            <w:r w:rsidRPr="002D4939">
              <w:rPr>
                <w:rStyle w:val="InstructionsTabelleberschrift"/>
                <w:rFonts w:ascii="Times New Roman" w:hAnsi="Times New Roman"/>
                <w:sz w:val="24"/>
              </w:rPr>
              <w:t>1.3.1.1.</w:t>
            </w:r>
            <w:r w:rsidRPr="002D4939">
              <w:rPr>
                <w:rStyle w:val="InstructionsTabelleberschrift"/>
                <w:rFonts w:ascii="Times New Roman" w:hAnsi="Times New Roman"/>
                <w:sz w:val="24"/>
              </w:rPr>
              <w:tab/>
              <w:t>Instrumentos de dívida negociados</w:t>
            </w:r>
          </w:p>
          <w:p w14:paraId="2C50FBF9" w14:textId="77777777" w:rsidR="00CC7D2C" w:rsidRPr="002D4939" w:rsidRDefault="00CC7D2C" w:rsidP="00320EFD">
            <w:pPr>
              <w:pStyle w:val="InstructionsText"/>
              <w:rPr>
                <w:rStyle w:val="FormatvorlageInstructionsTabelleText"/>
                <w:rFonts w:ascii="Times New Roman" w:hAnsi="Times New Roman"/>
                <w:bCs w:val="0"/>
                <w:sz w:val="24"/>
              </w:rPr>
            </w:pPr>
            <w:r w:rsidRPr="002D4939">
              <w:rPr>
                <w:rStyle w:val="InstructionsTabelleberschrift"/>
                <w:rFonts w:ascii="Times New Roman" w:hAnsi="Times New Roman"/>
                <w:b w:val="0"/>
                <w:sz w:val="24"/>
                <w:u w:val="none"/>
              </w:rPr>
              <w:t>Modelo MKR SA TDI ao nível de todas as divisas.</w:t>
            </w:r>
          </w:p>
        </w:tc>
      </w:tr>
      <w:tr w:rsidR="00CC7D2C" w:rsidRPr="002D4939" w14:paraId="5DBE1E93" w14:textId="77777777" w:rsidTr="00822842">
        <w:tc>
          <w:tcPr>
            <w:tcW w:w="1591" w:type="dxa"/>
          </w:tcPr>
          <w:p w14:paraId="46CAFD4B"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0550</w:t>
            </w:r>
          </w:p>
        </w:tc>
        <w:tc>
          <w:tcPr>
            <w:tcW w:w="7274" w:type="dxa"/>
          </w:tcPr>
          <w:p w14:paraId="7463F79E" w14:textId="77777777" w:rsidR="00CC7D2C" w:rsidRPr="002D4939" w:rsidRDefault="00CC7D2C" w:rsidP="00320EFD">
            <w:pPr>
              <w:pStyle w:val="InstructionsText"/>
              <w:rPr>
                <w:rStyle w:val="InstructionsTabelleberschrift"/>
                <w:rFonts w:ascii="Times New Roman" w:hAnsi="Times New Roman"/>
                <w:bCs w:val="0"/>
                <w:sz w:val="24"/>
              </w:rPr>
            </w:pPr>
            <w:r w:rsidRPr="002D4939">
              <w:rPr>
                <w:rStyle w:val="InstructionsTabelleberschrift"/>
                <w:rFonts w:ascii="Times New Roman" w:hAnsi="Times New Roman"/>
                <w:sz w:val="24"/>
              </w:rPr>
              <w:t>1.3.1.2.</w:t>
            </w:r>
            <w:r w:rsidRPr="002D4939">
              <w:rPr>
                <w:rStyle w:val="InstructionsTabelleberschrift"/>
                <w:rFonts w:ascii="Times New Roman" w:hAnsi="Times New Roman"/>
                <w:sz w:val="24"/>
              </w:rPr>
              <w:tab/>
              <w:t>Ações</w:t>
            </w:r>
          </w:p>
          <w:p w14:paraId="3A1F4C47" w14:textId="77777777" w:rsidR="00CC7D2C" w:rsidRPr="002D4939" w:rsidRDefault="00CC7D2C" w:rsidP="00822842">
            <w:pPr>
              <w:rPr>
                <w:rStyle w:val="FormatvorlageInstructionsTabelleText"/>
                <w:rFonts w:ascii="Times New Roman" w:hAnsi="Times New Roman"/>
                <w:sz w:val="24"/>
              </w:rPr>
            </w:pPr>
            <w:r w:rsidRPr="002D4939">
              <w:rPr>
                <w:rStyle w:val="FormatvorlageInstructionsTabelleText"/>
                <w:rFonts w:ascii="Times New Roman" w:hAnsi="Times New Roman"/>
                <w:sz w:val="24"/>
              </w:rPr>
              <w:t xml:space="preserve">Modelo MKR SA EQU ao nível de todos os mercados nacionais. </w:t>
            </w:r>
          </w:p>
        </w:tc>
      </w:tr>
      <w:tr w:rsidR="00CC7D2C" w:rsidRPr="002D4939" w14:paraId="399123E4" w14:textId="77777777" w:rsidTr="00822842">
        <w:tc>
          <w:tcPr>
            <w:tcW w:w="1591" w:type="dxa"/>
          </w:tcPr>
          <w:p w14:paraId="61A7E4FC"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0555</w:t>
            </w:r>
          </w:p>
        </w:tc>
        <w:tc>
          <w:tcPr>
            <w:tcW w:w="7274" w:type="dxa"/>
          </w:tcPr>
          <w:p w14:paraId="010893DB" w14:textId="77777777" w:rsidR="00CC7D2C" w:rsidRPr="002D4939" w:rsidRDefault="00CC7D2C" w:rsidP="00320EFD">
            <w:pPr>
              <w:pStyle w:val="InstructionsText"/>
              <w:rPr>
                <w:rStyle w:val="InstructionsTabelleberschrift"/>
                <w:rFonts w:ascii="Times New Roman" w:hAnsi="Times New Roman"/>
                <w:sz w:val="24"/>
              </w:rPr>
            </w:pPr>
            <w:r w:rsidRPr="002D4939">
              <w:rPr>
                <w:rStyle w:val="InstructionsTabelleberschrift"/>
                <w:rFonts w:ascii="Times New Roman" w:hAnsi="Times New Roman"/>
                <w:sz w:val="24"/>
              </w:rPr>
              <w:t>1.3.1.3.</w:t>
            </w:r>
            <w:r w:rsidRPr="002D4939">
              <w:rPr>
                <w:rStyle w:val="InstructionsTabelleberschrift"/>
                <w:rFonts w:ascii="Times New Roman" w:hAnsi="Times New Roman"/>
                <w:sz w:val="24"/>
              </w:rPr>
              <w:tab/>
              <w:t>Método específico para riscos de posição em OIC</w:t>
            </w:r>
          </w:p>
          <w:p w14:paraId="411CF926" w14:textId="77777777" w:rsidR="00CC7D2C" w:rsidRPr="002D4939" w:rsidRDefault="00CC7D2C" w:rsidP="00822842">
            <w:pPr>
              <w:rPr>
                <w:rStyle w:val="FormatvorlageInstructionsTabelleText"/>
                <w:rFonts w:ascii="Times New Roman" w:hAnsi="Times New Roman"/>
                <w:sz w:val="24"/>
              </w:rPr>
            </w:pPr>
            <w:r w:rsidRPr="002D4939">
              <w:rPr>
                <w:rStyle w:val="FormatvorlageInstructionsTabelleText"/>
                <w:rFonts w:ascii="Times New Roman" w:hAnsi="Times New Roman"/>
                <w:sz w:val="24"/>
              </w:rPr>
              <w:t>Artigo 348.º, n.º 1, artigo 350.º, n.º 3, alínea c), e artigo 364.º, n.º 2, alínea a), do Regulamento (UE) n.º 575/2013</w:t>
            </w:r>
          </w:p>
          <w:p w14:paraId="0F8EF050" w14:textId="77777777" w:rsidR="00CC7D2C" w:rsidRPr="002D4939" w:rsidRDefault="00CC7D2C" w:rsidP="00822842">
            <w:pPr>
              <w:rPr>
                <w:rStyle w:val="FormatvorlageInstructionsTabelleText"/>
                <w:rFonts w:ascii="Times New Roman" w:hAnsi="Times New Roman"/>
                <w:sz w:val="24"/>
              </w:rPr>
            </w:pPr>
            <w:r w:rsidRPr="002D4939">
              <w:rPr>
                <w:rStyle w:val="FormatvorlageInstructionsTabelleText"/>
                <w:rFonts w:ascii="Times New Roman" w:hAnsi="Times New Roman"/>
              </w:rPr>
              <w:t xml:space="preserve">Montante total das posições em risco em OIC se os requisitos de fundos próprios forem calculados de acordo com o artigo 348.º, n.º 1, </w:t>
            </w:r>
            <w:r w:rsidRPr="002D4939">
              <w:rPr>
                <w:rFonts w:ascii="Times New Roman" w:hAnsi="Times New Roman"/>
              </w:rPr>
              <w:t xml:space="preserve">do Regulamento (UE) n.º 575/2013, </w:t>
            </w:r>
            <w:r w:rsidRPr="002D4939">
              <w:rPr>
                <w:rStyle w:val="FormatvorlageInstructionsTabelleText"/>
                <w:rFonts w:ascii="Times New Roman" w:hAnsi="Times New Roman"/>
              </w:rPr>
              <w:t>quer imediatamente, quer em consequência da aplicação do limite máximo previsto no artigo 350.º, n.º 3, alínea c), do Regulamento (UE) n.º 575/2013.</w:t>
            </w:r>
            <w:r w:rsidRPr="002D4939">
              <w:rPr>
                <w:rFonts w:ascii="Times New Roman" w:hAnsi="Times New Roman"/>
                <w:sz w:val="24"/>
              </w:rPr>
              <w:t xml:space="preserve"> O Regulamento (UE) n.º 575/2013 </w:t>
            </w:r>
            <w:r w:rsidRPr="002D4939">
              <w:rPr>
                <w:rStyle w:val="FormatvorlageInstructionsTabelleText"/>
                <w:rFonts w:ascii="Times New Roman" w:hAnsi="Times New Roman"/>
                <w:sz w:val="24"/>
              </w:rPr>
              <w:t>não afeta especificamente estas posições ao risco de taxa de juro ou ao risco sobre ações.</w:t>
            </w:r>
          </w:p>
          <w:p w14:paraId="79A5F344" w14:textId="77777777" w:rsidR="00CC7D2C" w:rsidRPr="002D4939" w:rsidRDefault="00CC7D2C" w:rsidP="00822842">
            <w:pPr>
              <w:rPr>
                <w:rStyle w:val="FormatvorlageInstructionsTabelleText"/>
                <w:rFonts w:ascii="Times New Roman" w:hAnsi="Times New Roman"/>
                <w:sz w:val="24"/>
              </w:rPr>
            </w:pPr>
            <w:r w:rsidRPr="002D4939">
              <w:rPr>
                <w:rStyle w:val="FormatvorlageInstructionsTabelleText"/>
                <w:rFonts w:ascii="Times New Roman" w:hAnsi="Times New Roman"/>
                <w:sz w:val="24"/>
              </w:rPr>
              <w:t xml:space="preserve">Se for aplicado o método específico previsto no artigo 348.º, n.º 1, </w:t>
            </w:r>
            <w:r w:rsidRPr="002D4939">
              <w:rPr>
                <w:rFonts w:ascii="Times New Roman" w:hAnsi="Times New Roman"/>
                <w:sz w:val="24"/>
              </w:rPr>
              <w:t xml:space="preserve">primeira frase, do Regulamento (UE) n.º 575/2013, </w:t>
            </w:r>
            <w:r w:rsidRPr="002D4939">
              <w:rPr>
                <w:rStyle w:val="FormatvorlageInstructionsTabelleText"/>
                <w:rFonts w:ascii="Times New Roman" w:hAnsi="Times New Roman"/>
                <w:sz w:val="24"/>
              </w:rPr>
              <w:t xml:space="preserve">o montante a reportar corresponde a 32 % da posição líquida da posição em risco sobre OIC em questão, multiplicado por 12,5. </w:t>
            </w:r>
          </w:p>
          <w:p w14:paraId="6E727F78" w14:textId="77777777" w:rsidR="00CC7D2C" w:rsidRPr="002D4939" w:rsidRDefault="00CC7D2C" w:rsidP="00822842">
            <w:pPr>
              <w:rPr>
                <w:rStyle w:val="InstructionsTabelleberschrift"/>
                <w:rFonts w:ascii="Times New Roman" w:hAnsi="Times New Roman"/>
                <w:sz w:val="24"/>
              </w:rPr>
            </w:pPr>
            <w:r w:rsidRPr="002D4939">
              <w:rPr>
                <w:rStyle w:val="FormatvorlageInstructionsTabelleText"/>
                <w:rFonts w:ascii="Times New Roman" w:hAnsi="Times New Roman"/>
                <w:sz w:val="24"/>
              </w:rPr>
              <w:t>Se for aplicado o método específico previsto no artigo 348.</w:t>
            </w:r>
            <w:r w:rsidRPr="002D4939">
              <w:rPr>
                <w:rStyle w:val="FormatvorlageInstructionsTabelleText"/>
                <w:rFonts w:ascii="Times New Roman" w:hAnsi="Times New Roman"/>
                <w:sz w:val="24"/>
                <w:vertAlign w:val="superscript"/>
              </w:rPr>
              <w:t>o</w:t>
            </w:r>
            <w:r w:rsidRPr="002D4939">
              <w:rPr>
                <w:rStyle w:val="FormatvorlageInstructionsTabelleText"/>
                <w:rFonts w:ascii="Times New Roman" w:hAnsi="Times New Roman"/>
                <w:sz w:val="24"/>
              </w:rPr>
              <w:t>, n.</w:t>
            </w:r>
            <w:r w:rsidRPr="002D4939">
              <w:rPr>
                <w:rStyle w:val="FormatvorlageInstructionsTabelleText"/>
                <w:rFonts w:ascii="Times New Roman" w:hAnsi="Times New Roman"/>
                <w:sz w:val="24"/>
                <w:vertAlign w:val="superscript"/>
              </w:rPr>
              <w:t>o</w:t>
            </w:r>
            <w:r w:rsidRPr="002D4939">
              <w:rPr>
                <w:rStyle w:val="FormatvorlageInstructionsTabelleText"/>
                <w:rFonts w:ascii="Times New Roman" w:hAnsi="Times New Roman"/>
                <w:sz w:val="24"/>
              </w:rPr>
              <w:t> 1, segunda frase, do Regulamento (UE) n.</w:t>
            </w:r>
            <w:r w:rsidRPr="002D4939">
              <w:rPr>
                <w:rStyle w:val="FormatvorlageInstructionsTabelleText"/>
                <w:rFonts w:ascii="Times New Roman" w:hAnsi="Times New Roman"/>
                <w:sz w:val="24"/>
                <w:vertAlign w:val="superscript"/>
              </w:rPr>
              <w:t>o</w:t>
            </w:r>
            <w:r w:rsidRPr="002D4939">
              <w:rPr>
                <w:rStyle w:val="FormatvorlageInstructionsTabelleText"/>
                <w:rFonts w:ascii="Times New Roman" w:hAnsi="Times New Roman"/>
                <w:sz w:val="24"/>
              </w:rPr>
              <w:t xml:space="preserve"> 575/2013, o montante a reportar é o mais baixo entre 32 % da posição líquida da posição em risco sobre OIC em questão e a diferença entre 40 % dessa posição líquida e os requisitos de fundos próprios decorrentes do risco cambial associado a essa posição em risco sobre OIC, multiplicado por 12,5.</w:t>
            </w:r>
          </w:p>
        </w:tc>
      </w:tr>
      <w:tr w:rsidR="00CC7D2C" w:rsidRPr="002D4939" w14:paraId="28B80C9E" w14:textId="77777777" w:rsidTr="00822842">
        <w:tc>
          <w:tcPr>
            <w:tcW w:w="1591" w:type="dxa"/>
          </w:tcPr>
          <w:p w14:paraId="101AC111"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0556</w:t>
            </w:r>
          </w:p>
        </w:tc>
        <w:tc>
          <w:tcPr>
            <w:tcW w:w="7274" w:type="dxa"/>
          </w:tcPr>
          <w:p w14:paraId="6D6D577B" w14:textId="77777777" w:rsidR="00CC7D2C" w:rsidRPr="002D4939" w:rsidRDefault="00CC7D2C" w:rsidP="00320EFD">
            <w:pPr>
              <w:pStyle w:val="InstructionsText"/>
              <w:rPr>
                <w:rStyle w:val="InstructionsTabelleberschrift"/>
                <w:rFonts w:ascii="Times New Roman" w:hAnsi="Times New Roman"/>
                <w:sz w:val="24"/>
              </w:rPr>
            </w:pPr>
            <w:r w:rsidRPr="002D4939">
              <w:rPr>
                <w:rStyle w:val="InstructionsTabelleberschrift"/>
                <w:rFonts w:ascii="Times New Roman" w:hAnsi="Times New Roman"/>
                <w:sz w:val="24"/>
              </w:rPr>
              <w:t>1.3.1.3.*</w:t>
            </w:r>
            <w:r w:rsidRPr="002D4939">
              <w:rPr>
                <w:rStyle w:val="InstructionsTabelleberschrift"/>
                <w:rFonts w:ascii="Times New Roman" w:hAnsi="Times New Roman"/>
                <w:sz w:val="24"/>
              </w:rPr>
              <w:tab/>
              <w:t>Rubrica para memória: OIC investidos exclusivamente em instrumentos de dívida negociados</w:t>
            </w:r>
          </w:p>
          <w:p w14:paraId="16C1ED44" w14:textId="77777777" w:rsidR="00CC7D2C" w:rsidRPr="002D4939" w:rsidRDefault="00CC7D2C" w:rsidP="00822842">
            <w:pPr>
              <w:rPr>
                <w:rStyle w:val="InstructionsTabelleberschrift"/>
                <w:rFonts w:ascii="Times New Roman" w:hAnsi="Times New Roman"/>
                <w:sz w:val="24"/>
              </w:rPr>
            </w:pPr>
            <w:r w:rsidRPr="002D4939">
              <w:rPr>
                <w:rStyle w:val="FormatvorlageInstructionsTabelleText"/>
                <w:rFonts w:ascii="Times New Roman" w:hAnsi="Times New Roman"/>
                <w:sz w:val="24"/>
              </w:rPr>
              <w:t>Montante total das posições em risco para posições em OIC se o OIC for investido exclusivamente em instrumentos sujeitos a risco de taxa de juro.</w:t>
            </w:r>
          </w:p>
        </w:tc>
      </w:tr>
      <w:tr w:rsidR="00CC7D2C" w:rsidRPr="002D4939" w14:paraId="4794D144" w14:textId="77777777" w:rsidTr="00822842">
        <w:tc>
          <w:tcPr>
            <w:tcW w:w="1591" w:type="dxa"/>
          </w:tcPr>
          <w:p w14:paraId="37C8C4BE"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0557</w:t>
            </w:r>
          </w:p>
        </w:tc>
        <w:tc>
          <w:tcPr>
            <w:tcW w:w="7274" w:type="dxa"/>
          </w:tcPr>
          <w:p w14:paraId="2C308178" w14:textId="77777777" w:rsidR="00CC7D2C" w:rsidRPr="002D4939" w:rsidRDefault="00CC7D2C" w:rsidP="00320EFD">
            <w:pPr>
              <w:pStyle w:val="InstructionsText"/>
              <w:rPr>
                <w:rStyle w:val="InstructionsTabelleberschrift"/>
                <w:rFonts w:ascii="Times New Roman" w:hAnsi="Times New Roman"/>
                <w:sz w:val="24"/>
              </w:rPr>
            </w:pPr>
            <w:r w:rsidRPr="002D4939">
              <w:rPr>
                <w:rStyle w:val="InstructionsTabelleberschrift"/>
                <w:rFonts w:ascii="Times New Roman" w:hAnsi="Times New Roman"/>
                <w:sz w:val="24"/>
              </w:rPr>
              <w:t>1.3.1.3.**</w:t>
            </w:r>
            <w:r w:rsidRPr="002D4939">
              <w:rPr>
                <w:rStyle w:val="InstructionsTabelleberschrift"/>
                <w:rFonts w:ascii="Times New Roman" w:hAnsi="Times New Roman"/>
                <w:sz w:val="24"/>
              </w:rPr>
              <w:tab/>
              <w:t>OIC investidos exclusivamente em instrumentos de capital próprio ou em instrumentos mistos</w:t>
            </w:r>
          </w:p>
          <w:p w14:paraId="5BE3A744" w14:textId="77777777" w:rsidR="00CC7D2C" w:rsidRPr="002D4939" w:rsidRDefault="00CC7D2C" w:rsidP="00822842">
            <w:pPr>
              <w:rPr>
                <w:rStyle w:val="InstructionsTabelleberschrift"/>
                <w:rFonts w:ascii="Times New Roman" w:hAnsi="Times New Roman"/>
                <w:sz w:val="24"/>
              </w:rPr>
            </w:pPr>
            <w:r w:rsidRPr="002D4939">
              <w:rPr>
                <w:rStyle w:val="FormatvorlageInstructionsTabelleText"/>
                <w:rFonts w:ascii="Times New Roman" w:hAnsi="Times New Roman"/>
                <w:sz w:val="24"/>
              </w:rPr>
              <w:t>Montante total das posições em risco para posições em OIC se o OIC for investido exclusivamente em instrumentos sujeitos a risco sobre ações ou em instrumentos mistos ou ainda se os constituintes do OIC não forem conhecidos.</w:t>
            </w:r>
          </w:p>
        </w:tc>
      </w:tr>
      <w:tr w:rsidR="00CC7D2C" w:rsidRPr="002D4939" w14:paraId="791EB8B4" w14:textId="77777777" w:rsidTr="00822842">
        <w:tc>
          <w:tcPr>
            <w:tcW w:w="1591" w:type="dxa"/>
          </w:tcPr>
          <w:p w14:paraId="332CF752"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0560</w:t>
            </w:r>
          </w:p>
        </w:tc>
        <w:tc>
          <w:tcPr>
            <w:tcW w:w="7274" w:type="dxa"/>
          </w:tcPr>
          <w:p w14:paraId="5F18C18E" w14:textId="77777777" w:rsidR="00CC7D2C" w:rsidRPr="002D4939" w:rsidRDefault="00CC7D2C" w:rsidP="00320EFD">
            <w:pPr>
              <w:pStyle w:val="InstructionsText"/>
              <w:rPr>
                <w:rStyle w:val="InstructionsTabelleberschrift"/>
                <w:rFonts w:ascii="Times New Roman" w:hAnsi="Times New Roman"/>
                <w:bCs w:val="0"/>
                <w:sz w:val="24"/>
              </w:rPr>
            </w:pPr>
            <w:r w:rsidRPr="002D4939">
              <w:rPr>
                <w:rStyle w:val="InstructionsTabelleberschrift"/>
                <w:rFonts w:ascii="Times New Roman" w:hAnsi="Times New Roman"/>
                <w:sz w:val="24"/>
              </w:rPr>
              <w:t>1.3.1.4.</w:t>
            </w:r>
            <w:r w:rsidRPr="002D4939">
              <w:rPr>
                <w:rStyle w:val="InstructionsTabelleberschrift"/>
                <w:rFonts w:ascii="Times New Roman" w:hAnsi="Times New Roman"/>
                <w:sz w:val="24"/>
              </w:rPr>
              <w:tab/>
              <w:t>Cambial</w:t>
            </w:r>
          </w:p>
          <w:p w14:paraId="53C64A56" w14:textId="77777777" w:rsidR="00CC7D2C" w:rsidRPr="002D4939" w:rsidRDefault="00CC7D2C" w:rsidP="00822842">
            <w:pPr>
              <w:rPr>
                <w:rStyle w:val="FormatvorlageInstructionsTabelleText"/>
                <w:rFonts w:ascii="Times New Roman" w:hAnsi="Times New Roman"/>
                <w:sz w:val="24"/>
              </w:rPr>
            </w:pPr>
            <w:r w:rsidRPr="002D4939">
              <w:rPr>
                <w:rStyle w:val="FormatvorlageInstructionsTabelleText"/>
                <w:rFonts w:ascii="Times New Roman" w:hAnsi="Times New Roman"/>
                <w:sz w:val="24"/>
              </w:rPr>
              <w:t>Ver o modelo MKR SA FX</w:t>
            </w:r>
          </w:p>
        </w:tc>
      </w:tr>
      <w:tr w:rsidR="00CC7D2C" w:rsidRPr="002D4939" w14:paraId="14555A31" w14:textId="77777777" w:rsidTr="00822842">
        <w:tc>
          <w:tcPr>
            <w:tcW w:w="1591" w:type="dxa"/>
          </w:tcPr>
          <w:p w14:paraId="2AA0CE13"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0570</w:t>
            </w:r>
          </w:p>
        </w:tc>
        <w:tc>
          <w:tcPr>
            <w:tcW w:w="7274" w:type="dxa"/>
          </w:tcPr>
          <w:p w14:paraId="760E6BF7" w14:textId="77777777" w:rsidR="00CC7D2C" w:rsidRPr="002D4939" w:rsidRDefault="00CC7D2C" w:rsidP="00320EFD">
            <w:pPr>
              <w:pStyle w:val="InstructionsText"/>
              <w:rPr>
                <w:rStyle w:val="InstructionsTabelleberschrift"/>
                <w:rFonts w:ascii="Times New Roman" w:hAnsi="Times New Roman"/>
                <w:bCs w:val="0"/>
                <w:sz w:val="24"/>
              </w:rPr>
            </w:pPr>
            <w:r w:rsidRPr="002D4939">
              <w:rPr>
                <w:rStyle w:val="InstructionsTabelleberschrift"/>
                <w:rFonts w:ascii="Times New Roman" w:hAnsi="Times New Roman"/>
                <w:sz w:val="24"/>
              </w:rPr>
              <w:t>1.3.1.5.</w:t>
            </w:r>
            <w:r w:rsidRPr="002D4939">
              <w:rPr>
                <w:rStyle w:val="InstructionsTabelleberschrift"/>
                <w:rFonts w:ascii="Times New Roman" w:hAnsi="Times New Roman"/>
                <w:sz w:val="24"/>
              </w:rPr>
              <w:tab/>
              <w:t>Mercadorias</w:t>
            </w:r>
          </w:p>
          <w:p w14:paraId="2250E45C" w14:textId="77777777" w:rsidR="00CC7D2C" w:rsidRPr="002D4939" w:rsidRDefault="00CC7D2C" w:rsidP="00822842">
            <w:pPr>
              <w:rPr>
                <w:rStyle w:val="FormatvorlageInstructionsTabelleText"/>
                <w:rFonts w:ascii="Times New Roman" w:hAnsi="Times New Roman"/>
                <w:sz w:val="24"/>
              </w:rPr>
            </w:pPr>
            <w:r w:rsidRPr="002D4939">
              <w:rPr>
                <w:rStyle w:val="FormatvorlageInstructionsTabelleText"/>
                <w:rFonts w:ascii="Times New Roman" w:hAnsi="Times New Roman"/>
                <w:sz w:val="24"/>
              </w:rPr>
              <w:t>Ver o modelo MKR SA COM</w:t>
            </w:r>
          </w:p>
        </w:tc>
      </w:tr>
      <w:tr w:rsidR="00CC7D2C" w:rsidRPr="002D4939" w14:paraId="7E365434" w14:textId="77777777" w:rsidTr="00822842">
        <w:tc>
          <w:tcPr>
            <w:tcW w:w="1591" w:type="dxa"/>
          </w:tcPr>
          <w:p w14:paraId="2971C931" w14:textId="77777777" w:rsidR="00CC7D2C" w:rsidRPr="002D4939" w:rsidRDefault="00CC7D2C" w:rsidP="00320EFD">
            <w:pPr>
              <w:pStyle w:val="InstructionsText"/>
              <w:rPr>
                <w:rStyle w:val="FormatvorlageInstructionsTabelleText"/>
                <w:rFonts w:ascii="Times New Roman" w:hAnsi="Times New Roman"/>
                <w:bCs w:val="0"/>
                <w:sz w:val="24"/>
              </w:rPr>
            </w:pPr>
            <w:r w:rsidRPr="002D4939">
              <w:rPr>
                <w:rStyle w:val="FormatvorlageInstructionsTabelleText"/>
                <w:rFonts w:ascii="Times New Roman" w:hAnsi="Times New Roman"/>
                <w:sz w:val="24"/>
              </w:rPr>
              <w:t>0580</w:t>
            </w:r>
          </w:p>
        </w:tc>
        <w:tc>
          <w:tcPr>
            <w:tcW w:w="7274" w:type="dxa"/>
          </w:tcPr>
          <w:p w14:paraId="0D4029E8" w14:textId="77777777" w:rsidR="00CC7D2C" w:rsidRPr="002D4939" w:rsidRDefault="00CC7D2C" w:rsidP="00320EFD">
            <w:pPr>
              <w:pStyle w:val="InstructionsText"/>
              <w:rPr>
                <w:rStyle w:val="InstructionsTabelleberschrift"/>
                <w:rFonts w:ascii="Times New Roman" w:hAnsi="Times New Roman"/>
                <w:bCs w:val="0"/>
                <w:sz w:val="24"/>
              </w:rPr>
            </w:pPr>
            <w:r w:rsidRPr="002D4939">
              <w:rPr>
                <w:rStyle w:val="InstructionsTabelleberschrift"/>
                <w:rFonts w:ascii="Times New Roman" w:hAnsi="Times New Roman"/>
                <w:sz w:val="24"/>
              </w:rPr>
              <w:t>1.3.2.</w:t>
            </w:r>
            <w:r w:rsidRPr="002D4939">
              <w:rPr>
                <w:rStyle w:val="InstructionsTabelleberschrift"/>
                <w:rFonts w:ascii="Times New Roman" w:hAnsi="Times New Roman"/>
                <w:sz w:val="24"/>
              </w:rPr>
              <w:tab/>
              <w:t>Montante das posições em risco de posição, cambial e de mercadorias segundo os modelos internos (IM)</w:t>
            </w:r>
          </w:p>
          <w:p w14:paraId="7194593C" w14:textId="77777777" w:rsidR="00CC7D2C" w:rsidRPr="002D4939" w:rsidRDefault="00CC7D2C" w:rsidP="00822842">
            <w:pPr>
              <w:rPr>
                <w:rStyle w:val="FormatvorlageInstructionsTabelleText"/>
                <w:rFonts w:ascii="Times New Roman" w:hAnsi="Times New Roman"/>
                <w:sz w:val="24"/>
              </w:rPr>
            </w:pPr>
            <w:r w:rsidRPr="002D4939">
              <w:rPr>
                <w:rStyle w:val="FormatvorlageInstructionsTabelleText"/>
                <w:rFonts w:ascii="Times New Roman" w:hAnsi="Times New Roman"/>
                <w:sz w:val="24"/>
              </w:rPr>
              <w:lastRenderedPageBreak/>
              <w:t>Ver o modelo MKR IM</w:t>
            </w:r>
          </w:p>
          <w:tbl>
            <w:tblPr>
              <w:tblStyle w:val="TableGrid"/>
              <w:tblW w:w="0" w:type="auto"/>
              <w:tblLook w:val="04A0" w:firstRow="1" w:lastRow="0" w:firstColumn="1" w:lastColumn="0" w:noHBand="0" w:noVBand="1"/>
            </w:tblPr>
            <w:tblGrid>
              <w:gridCol w:w="7048"/>
            </w:tblGrid>
            <w:tr w:rsidR="00CC7D2C" w:rsidRPr="002D4939" w14:paraId="6770C1BA" w14:textId="77777777" w:rsidTr="00822842">
              <w:tc>
                <w:tcPr>
                  <w:tcW w:w="7048" w:type="dxa"/>
                </w:tcPr>
                <w:p w14:paraId="6330363A" w14:textId="77777777" w:rsidR="00CC7D2C" w:rsidRPr="002D4939" w:rsidRDefault="00CC7D2C" w:rsidP="00822842">
                  <w:pPr>
                    <w:pStyle w:val="body"/>
                    <w:rPr>
                      <w:b/>
                      <w:bCs/>
                    </w:rPr>
                  </w:pPr>
                  <w:r w:rsidRPr="002D4939">
                    <w:rPr>
                      <w:b/>
                    </w:rPr>
                    <w:t>Texto explicativo para efeitos de consulta</w:t>
                  </w:r>
                </w:p>
                <w:p w14:paraId="4B9D2A68" w14:textId="77777777" w:rsidR="00CC7D2C" w:rsidRPr="002D4939" w:rsidRDefault="00CC7D2C" w:rsidP="00822842">
                  <w:pPr>
                    <w:rPr>
                      <w:rStyle w:val="FormatvorlageInstructionsTabelleText"/>
                      <w:rFonts w:ascii="Times New Roman" w:hAnsi="Times New Roman"/>
                      <w:sz w:val="24"/>
                    </w:rPr>
                  </w:pPr>
                  <w:r w:rsidRPr="002D4939">
                    <w:rPr>
                      <w:rFonts w:ascii="Times New Roman" w:hAnsi="Times New Roman"/>
                    </w:rPr>
                    <w:t>Esta linha será suprimida quando o atual método dos modelos internos deixar de poder ser utilizado para calcular os requisitos de fundos próprios para riscos de mercado.</w:t>
                  </w:r>
                </w:p>
              </w:tc>
            </w:tr>
          </w:tbl>
          <w:p w14:paraId="6BC4F6A0" w14:textId="77777777" w:rsidR="00CC7D2C" w:rsidRPr="002D4939" w:rsidRDefault="00CC7D2C" w:rsidP="00822842">
            <w:pPr>
              <w:rPr>
                <w:rStyle w:val="FormatvorlageInstructionsTabelleText"/>
                <w:rFonts w:ascii="Times New Roman" w:hAnsi="Times New Roman"/>
                <w:sz w:val="24"/>
              </w:rPr>
            </w:pPr>
          </w:p>
        </w:tc>
      </w:tr>
      <w:tr w:rsidR="00CC7D2C" w:rsidRPr="002D4939" w14:paraId="1E745BE0" w14:textId="77777777" w:rsidTr="00822842">
        <w:tc>
          <w:tcPr>
            <w:tcW w:w="1591" w:type="dxa"/>
          </w:tcPr>
          <w:p w14:paraId="0549474E"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lastRenderedPageBreak/>
              <w:t>0581</w:t>
            </w:r>
          </w:p>
        </w:tc>
        <w:tc>
          <w:tcPr>
            <w:tcW w:w="7274" w:type="dxa"/>
          </w:tcPr>
          <w:p w14:paraId="67412AEA" w14:textId="77777777" w:rsidR="00CC7D2C" w:rsidRPr="002D4939" w:rsidRDefault="00CC7D2C" w:rsidP="00320EFD">
            <w:pPr>
              <w:pStyle w:val="InstructionsText"/>
              <w:rPr>
                <w:rStyle w:val="InstructionsTabelleberschrift"/>
                <w:rFonts w:ascii="Times New Roman" w:hAnsi="Times New Roman"/>
                <w:sz w:val="24"/>
              </w:rPr>
            </w:pPr>
            <w:r w:rsidRPr="002D4939">
              <w:rPr>
                <w:rStyle w:val="InstructionsTabelleberschrift"/>
                <w:rFonts w:ascii="Times New Roman" w:hAnsi="Times New Roman"/>
                <w:sz w:val="24"/>
              </w:rPr>
              <w:t>1.3.3 Montante das posições em risco para atividades patrimoniais e extrapatrimoniais sujeitas a risco de mercado das entidades que aplicam exclusivamente o método padrão alternativo (ASA)</w:t>
            </w:r>
          </w:p>
          <w:p w14:paraId="4A1839F6" w14:textId="77777777" w:rsidR="00CC7D2C" w:rsidRPr="002D4939" w:rsidRDefault="00CC7D2C" w:rsidP="00822842">
            <w:pPr>
              <w:rPr>
                <w:rStyle w:val="InstructionsTabelleberschrift"/>
                <w:rFonts w:ascii="Times New Roman" w:hAnsi="Times New Roman"/>
                <w:b w:val="0"/>
                <w:sz w:val="24"/>
                <w:u w:val="none"/>
              </w:rPr>
            </w:pPr>
            <w:r w:rsidRPr="002D4939">
              <w:rPr>
                <w:rStyle w:val="FormatvorlageInstructionsTabelleText"/>
                <w:rFonts w:ascii="Times New Roman" w:hAnsi="Times New Roman"/>
                <w:sz w:val="24"/>
              </w:rPr>
              <w:t>Ver o modelo MKR ASA SUM</w:t>
            </w:r>
          </w:p>
        </w:tc>
      </w:tr>
      <w:tr w:rsidR="00CC7D2C" w:rsidRPr="002D4939" w14:paraId="49157266" w14:textId="77777777" w:rsidTr="00822842">
        <w:tc>
          <w:tcPr>
            <w:tcW w:w="1591" w:type="dxa"/>
          </w:tcPr>
          <w:p w14:paraId="70F55B1E"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0585</w:t>
            </w:r>
          </w:p>
        </w:tc>
        <w:tc>
          <w:tcPr>
            <w:tcW w:w="7274" w:type="dxa"/>
          </w:tcPr>
          <w:p w14:paraId="0FB57753" w14:textId="77777777" w:rsidR="00CC7D2C" w:rsidRPr="002D4939" w:rsidRDefault="00CC7D2C" w:rsidP="00320EFD">
            <w:pPr>
              <w:pStyle w:val="InstructionsText"/>
              <w:rPr>
                <w:rStyle w:val="InstructionsTabelleberschrift"/>
                <w:rFonts w:ascii="Times New Roman" w:hAnsi="Times New Roman"/>
                <w:sz w:val="24"/>
              </w:rPr>
            </w:pPr>
            <w:r w:rsidRPr="002D4939">
              <w:rPr>
                <w:rStyle w:val="InstructionsTabelleberschrift"/>
                <w:rFonts w:ascii="Times New Roman" w:hAnsi="Times New Roman"/>
                <w:sz w:val="24"/>
              </w:rPr>
              <w:t>1.3.4 Montante das posições em risco para as atividades patrimoniais e extrapatrimoniais sujeitos ao risco de mercado das entidades que aplicam exclusivamente o método alternativo dos modelos internos (AIMA) ou uma combinação do AIMA e do ASA</w:t>
            </w:r>
          </w:p>
          <w:p w14:paraId="3FAF7482" w14:textId="77777777" w:rsidR="00CC7D2C" w:rsidRPr="002D4939" w:rsidRDefault="00CC7D2C" w:rsidP="00822842">
            <w:pPr>
              <w:rPr>
                <w:rStyle w:val="InstructionsTabelleberschrift"/>
                <w:rFonts w:ascii="Times New Roman" w:hAnsi="Times New Roman"/>
                <w:b w:val="0"/>
                <w:sz w:val="24"/>
                <w:u w:val="none"/>
              </w:rPr>
            </w:pPr>
            <w:r w:rsidRPr="002D4939">
              <w:rPr>
                <w:rStyle w:val="FormatvorlageInstructionsTabelleText"/>
                <w:rFonts w:ascii="Times New Roman" w:hAnsi="Times New Roman"/>
                <w:sz w:val="24"/>
              </w:rPr>
              <w:t>Ver o modelo MKR AIMA SUM</w:t>
            </w:r>
          </w:p>
        </w:tc>
      </w:tr>
      <w:tr w:rsidR="00CC7D2C" w:rsidRPr="002D4939" w14:paraId="63471CBC" w14:textId="77777777" w:rsidTr="00822842">
        <w:tc>
          <w:tcPr>
            <w:tcW w:w="1591" w:type="dxa"/>
          </w:tcPr>
          <w:p w14:paraId="56D27E5B"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0589</w:t>
            </w:r>
          </w:p>
        </w:tc>
        <w:tc>
          <w:tcPr>
            <w:tcW w:w="7274" w:type="dxa"/>
          </w:tcPr>
          <w:p w14:paraId="644657F3" w14:textId="77777777" w:rsidR="00CC7D2C" w:rsidRPr="002D4939" w:rsidRDefault="00CC7D2C" w:rsidP="00320EFD">
            <w:pPr>
              <w:pStyle w:val="InstructionsText"/>
              <w:rPr>
                <w:rStyle w:val="InstructionsTabelleberschrift"/>
                <w:rFonts w:ascii="Times New Roman" w:hAnsi="Times New Roman"/>
                <w:sz w:val="24"/>
              </w:rPr>
            </w:pPr>
            <w:r w:rsidRPr="002D4939">
              <w:rPr>
                <w:rStyle w:val="InstructionsTabelleberschrift"/>
                <w:rFonts w:ascii="Times New Roman" w:hAnsi="Times New Roman"/>
                <w:sz w:val="24"/>
              </w:rPr>
              <w:t>1.3* MONTANTE DAS POSIÇÕES EM RISCO PARA RECLASSIFICAÇÕES ENTRE A CARTEIRA BANCÁRIA E A CARTEIRA DE NEGOCIAÇÃO</w:t>
            </w:r>
          </w:p>
          <w:p w14:paraId="79A8FEE2" w14:textId="77777777" w:rsidR="00CC7D2C" w:rsidRPr="002D4939" w:rsidRDefault="00CC7D2C" w:rsidP="00822842">
            <w:pPr>
              <w:rPr>
                <w:rStyle w:val="InstructionsTabelleberschrift"/>
                <w:rFonts w:ascii="Times New Roman" w:hAnsi="Times New Roman"/>
                <w:b w:val="0"/>
                <w:sz w:val="24"/>
                <w:u w:val="none"/>
              </w:rPr>
            </w:pPr>
            <w:r w:rsidRPr="002D4939">
              <w:rPr>
                <w:rStyle w:val="FormatvorlageInstructionsTabelleText"/>
                <w:rFonts w:ascii="Times New Roman" w:hAnsi="Times New Roman"/>
                <w:sz w:val="24"/>
              </w:rPr>
              <w:t>Ver o modelo MOV</w:t>
            </w:r>
          </w:p>
        </w:tc>
      </w:tr>
      <w:tr w:rsidR="00CC7D2C" w:rsidRPr="002D4939" w14:paraId="7CCF2266" w14:textId="77777777" w:rsidTr="00822842">
        <w:tc>
          <w:tcPr>
            <w:tcW w:w="1591" w:type="dxa"/>
          </w:tcPr>
          <w:p w14:paraId="3A264338"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0590</w:t>
            </w:r>
          </w:p>
        </w:tc>
        <w:tc>
          <w:tcPr>
            <w:tcW w:w="7274" w:type="dxa"/>
          </w:tcPr>
          <w:p w14:paraId="68ED9CE6" w14:textId="77777777" w:rsidR="00CC7D2C" w:rsidRPr="002D4939" w:rsidRDefault="00CC7D2C" w:rsidP="00320EFD">
            <w:pPr>
              <w:pStyle w:val="InstructionsText"/>
              <w:rPr>
                <w:rStyle w:val="InstructionsTabelleberschrift"/>
                <w:rFonts w:ascii="Times New Roman" w:hAnsi="Times New Roman"/>
                <w:bCs w:val="0"/>
                <w:sz w:val="24"/>
              </w:rPr>
            </w:pPr>
            <w:r w:rsidRPr="002D4939">
              <w:rPr>
                <w:rStyle w:val="InstructionsTabelleberschrift"/>
                <w:rFonts w:ascii="Times New Roman" w:hAnsi="Times New Roman"/>
                <w:sz w:val="24"/>
              </w:rPr>
              <w:t>1.4</w:t>
            </w:r>
            <w:r w:rsidRPr="002D4939">
              <w:rPr>
                <w:rStyle w:val="InstructionsTabelleberschrift"/>
                <w:rFonts w:ascii="Times New Roman" w:hAnsi="Times New Roman"/>
                <w:sz w:val="24"/>
              </w:rPr>
              <w:tab/>
              <w:t>MONTANTE TOTAL DAS POSIÇÕES EM RISCO PARA O RISCO OPERACIONAL (OpR)</w:t>
            </w:r>
          </w:p>
          <w:p w14:paraId="7EA9106C" w14:textId="45CAC894" w:rsidR="00CC7D2C" w:rsidRPr="002D4939" w:rsidRDefault="00CC7D2C" w:rsidP="00320EFD">
            <w:pPr>
              <w:pStyle w:val="InstructionsText"/>
              <w:rPr>
                <w:rStyle w:val="FormatvorlageInstructionsTabelleText"/>
                <w:rFonts w:ascii="Times New Roman" w:hAnsi="Times New Roman"/>
                <w:bCs w:val="0"/>
                <w:sz w:val="24"/>
              </w:rPr>
            </w:pPr>
            <w:r w:rsidRPr="002D4939">
              <w:rPr>
                <w:rStyle w:val="FormatvorlageInstructionsTabelleText"/>
                <w:rFonts w:ascii="Times New Roman" w:hAnsi="Times New Roman"/>
                <w:sz w:val="24"/>
              </w:rPr>
              <w:t xml:space="preserve">Artigo 4.º, n.º 1, ponto 3, e artigo 26.º, n.º 1, alínea e), </w:t>
            </w:r>
            <w:r w:rsidRPr="002D4939">
              <w:t>do Regulamento (UE) n.º 575/2013</w:t>
            </w:r>
          </w:p>
          <w:p w14:paraId="36E7FC84" w14:textId="77777777" w:rsidR="00CC7D2C" w:rsidRPr="002D4939" w:rsidRDefault="00CC7D2C" w:rsidP="00822842">
            <w:pPr>
              <w:rPr>
                <w:rStyle w:val="FormatvorlageInstructionsTabelleText"/>
                <w:rFonts w:ascii="Times New Roman" w:hAnsi="Times New Roman"/>
                <w:sz w:val="24"/>
              </w:rPr>
            </w:pPr>
            <w:r w:rsidRPr="002D4939">
              <w:rPr>
                <w:rStyle w:val="FormatvorlageInstructionsTabelleText"/>
                <w:rFonts w:ascii="Times New Roman" w:hAnsi="Times New Roman"/>
                <w:sz w:val="24"/>
              </w:rPr>
              <w:t xml:space="preserve">Relativamente às empresas de investimento nos termos do artigo 95.º, n.º 2, do artigo 96.º, n.º 2 e do artigo 98.º </w:t>
            </w:r>
            <w:r w:rsidRPr="002D4939">
              <w:rPr>
                <w:rFonts w:ascii="Times New Roman" w:hAnsi="Times New Roman"/>
                <w:sz w:val="24"/>
              </w:rPr>
              <w:t xml:space="preserve">do Regulamento (UE) n.º 575/2013, </w:t>
            </w:r>
            <w:r w:rsidRPr="002D4939">
              <w:rPr>
                <w:rStyle w:val="FormatvorlageInstructionsTabelleText"/>
                <w:rFonts w:ascii="Times New Roman" w:hAnsi="Times New Roman"/>
                <w:sz w:val="24"/>
              </w:rPr>
              <w:t>este elemento deve ser igual a zero.</w:t>
            </w:r>
          </w:p>
        </w:tc>
      </w:tr>
      <w:tr w:rsidR="00CC7D2C" w:rsidRPr="002D4939" w14:paraId="74D25245" w14:textId="77777777" w:rsidTr="00822842">
        <w:tc>
          <w:tcPr>
            <w:tcW w:w="1591" w:type="dxa"/>
          </w:tcPr>
          <w:p w14:paraId="3167AA14" w14:textId="0F7DC124" w:rsidR="00CC7D2C" w:rsidRPr="002D4939" w:rsidRDefault="00CC7D2C" w:rsidP="00320EFD">
            <w:pPr>
              <w:pStyle w:val="InstructionsText"/>
              <w:rPr>
                <w:rStyle w:val="FormatvorlageInstructionsTabelleText"/>
                <w:rFonts w:ascii="Times New Roman" w:hAnsi="Times New Roman"/>
                <w:bCs w:val="0"/>
                <w:sz w:val="24"/>
                <w:lang w:eastAsia="en-US"/>
              </w:rPr>
            </w:pPr>
          </w:p>
        </w:tc>
        <w:tc>
          <w:tcPr>
            <w:tcW w:w="7274" w:type="dxa"/>
          </w:tcPr>
          <w:p w14:paraId="6F06D97C" w14:textId="2F7CE596" w:rsidR="00CC7D2C" w:rsidRPr="002D4939" w:rsidRDefault="00CC7D2C" w:rsidP="00822842">
            <w:pPr>
              <w:rPr>
                <w:rStyle w:val="FormatvorlageInstructionsTabelleText"/>
                <w:rFonts w:ascii="Times New Roman" w:hAnsi="Times New Roman"/>
                <w:sz w:val="24"/>
              </w:rPr>
            </w:pPr>
          </w:p>
        </w:tc>
      </w:tr>
      <w:tr w:rsidR="00CC7D2C" w:rsidRPr="002D4939" w14:paraId="396250F7" w14:textId="77777777" w:rsidTr="00822842">
        <w:tc>
          <w:tcPr>
            <w:tcW w:w="1591" w:type="dxa"/>
          </w:tcPr>
          <w:p w14:paraId="43AB1462" w14:textId="6580839B" w:rsidR="00CC7D2C" w:rsidRPr="002D4939" w:rsidRDefault="00CC7D2C" w:rsidP="00320EFD">
            <w:pPr>
              <w:pStyle w:val="InstructionsText"/>
              <w:rPr>
                <w:rStyle w:val="FormatvorlageInstructionsTabelleText"/>
                <w:rFonts w:ascii="Times New Roman" w:hAnsi="Times New Roman"/>
                <w:sz w:val="24"/>
                <w:lang w:eastAsia="en-US"/>
              </w:rPr>
            </w:pPr>
          </w:p>
        </w:tc>
        <w:tc>
          <w:tcPr>
            <w:tcW w:w="7274" w:type="dxa"/>
          </w:tcPr>
          <w:p w14:paraId="62F057B9" w14:textId="6AD7CDD8" w:rsidR="00CC7D2C" w:rsidRPr="002D4939" w:rsidRDefault="00CC7D2C" w:rsidP="00822842">
            <w:pPr>
              <w:rPr>
                <w:rStyle w:val="FormatvorlageInstructionsTabelleText"/>
                <w:rFonts w:ascii="Times New Roman" w:hAnsi="Times New Roman"/>
                <w:sz w:val="24"/>
              </w:rPr>
            </w:pPr>
          </w:p>
        </w:tc>
      </w:tr>
      <w:tr w:rsidR="00CC7D2C" w:rsidRPr="002D4939" w14:paraId="724AC472" w14:textId="77777777" w:rsidTr="00822842">
        <w:tc>
          <w:tcPr>
            <w:tcW w:w="1591" w:type="dxa"/>
          </w:tcPr>
          <w:p w14:paraId="0BC8D7C5" w14:textId="7400D9FE" w:rsidR="00CC7D2C" w:rsidRPr="002D4939" w:rsidRDefault="00CC7D2C" w:rsidP="00320EFD">
            <w:pPr>
              <w:pStyle w:val="InstructionsText"/>
              <w:rPr>
                <w:rStyle w:val="FormatvorlageInstructionsTabelleText"/>
                <w:rFonts w:ascii="Times New Roman" w:hAnsi="Times New Roman"/>
                <w:sz w:val="24"/>
                <w:lang w:eastAsia="en-US"/>
              </w:rPr>
            </w:pPr>
          </w:p>
        </w:tc>
        <w:tc>
          <w:tcPr>
            <w:tcW w:w="7274" w:type="dxa"/>
          </w:tcPr>
          <w:p w14:paraId="2DDF8053" w14:textId="59A3B4DA" w:rsidR="00CC7D2C" w:rsidRPr="002D4939" w:rsidRDefault="00CC7D2C" w:rsidP="00822842">
            <w:pPr>
              <w:rPr>
                <w:rStyle w:val="FormatvorlageInstructionsTabelleText"/>
                <w:rFonts w:ascii="Times New Roman" w:hAnsi="Times New Roman"/>
                <w:sz w:val="24"/>
              </w:rPr>
            </w:pPr>
          </w:p>
        </w:tc>
      </w:tr>
      <w:tr w:rsidR="00CC7D2C" w:rsidRPr="002D4939" w14:paraId="481381E3" w14:textId="77777777" w:rsidTr="00822842">
        <w:tc>
          <w:tcPr>
            <w:tcW w:w="1591" w:type="dxa"/>
          </w:tcPr>
          <w:p w14:paraId="395F3084"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0630</w:t>
            </w:r>
          </w:p>
        </w:tc>
        <w:tc>
          <w:tcPr>
            <w:tcW w:w="7274" w:type="dxa"/>
          </w:tcPr>
          <w:p w14:paraId="13D50F66" w14:textId="77777777" w:rsidR="00CC7D2C" w:rsidRPr="002D4939" w:rsidRDefault="00CC7D2C" w:rsidP="00320EFD">
            <w:pPr>
              <w:pStyle w:val="InstructionsText"/>
              <w:rPr>
                <w:rStyle w:val="InstructionsTabelleberschrift"/>
                <w:rFonts w:ascii="Times New Roman" w:hAnsi="Times New Roman"/>
                <w:bCs w:val="0"/>
                <w:sz w:val="24"/>
              </w:rPr>
            </w:pPr>
            <w:r w:rsidRPr="002D4939">
              <w:rPr>
                <w:rStyle w:val="InstructionsTabelleberschrift"/>
                <w:rFonts w:ascii="Times New Roman" w:hAnsi="Times New Roman"/>
                <w:sz w:val="24"/>
              </w:rPr>
              <w:t>1.5</w:t>
            </w:r>
            <w:r w:rsidRPr="002D4939">
              <w:rPr>
                <w:rStyle w:val="InstructionsTabelleberschrift"/>
                <w:rFonts w:ascii="Times New Roman" w:hAnsi="Times New Roman"/>
                <w:sz w:val="24"/>
              </w:rPr>
              <w:tab/>
              <w:t>MONTANTE ADICIONAL DAS POSIÇÕES EM RISCO DEVIDO A DESPESAS GERAIS FIXAS</w:t>
            </w:r>
          </w:p>
          <w:p w14:paraId="6FBC6E8E" w14:textId="77777777" w:rsidR="00CC7D2C" w:rsidRPr="002D4939" w:rsidRDefault="00CC7D2C" w:rsidP="00822842">
            <w:pPr>
              <w:rPr>
                <w:rStyle w:val="FormatvorlageInstructionsTabelleText"/>
                <w:rFonts w:ascii="Times New Roman" w:hAnsi="Times New Roman"/>
                <w:sz w:val="24"/>
              </w:rPr>
            </w:pPr>
            <w:r w:rsidRPr="002D4939">
              <w:rPr>
                <w:rStyle w:val="FormatvorlageInstructionsTabelleText"/>
                <w:rFonts w:ascii="Times New Roman" w:hAnsi="Times New Roman"/>
                <w:sz w:val="24"/>
              </w:rPr>
              <w:t>Artigo 95.º, n.º 2, artigo 96.º, n.º 2, artigo 97.</w:t>
            </w:r>
            <w:r w:rsidRPr="002D4939">
              <w:rPr>
                <w:rStyle w:val="FormatvorlageInstructionsTabelleText"/>
                <w:rFonts w:ascii="Times New Roman" w:hAnsi="Times New Roman"/>
                <w:sz w:val="24"/>
                <w:vertAlign w:val="superscript"/>
              </w:rPr>
              <w:t>o</w:t>
            </w:r>
            <w:r w:rsidRPr="002D4939">
              <w:rPr>
                <w:rStyle w:val="FormatvorlageInstructionsTabelleText"/>
                <w:rFonts w:ascii="Times New Roman" w:hAnsi="Times New Roman"/>
                <w:sz w:val="24"/>
              </w:rPr>
              <w:t xml:space="preserve"> e artigo 98.º, n.º 1, alínea a), </w:t>
            </w:r>
            <w:r w:rsidRPr="002D4939">
              <w:rPr>
                <w:rFonts w:ascii="Times New Roman" w:hAnsi="Times New Roman"/>
                <w:sz w:val="24"/>
              </w:rPr>
              <w:t>do Regulamento (UE) n.º 575/2013</w:t>
            </w:r>
          </w:p>
          <w:p w14:paraId="2AEA27C3" w14:textId="77777777" w:rsidR="00CC7D2C" w:rsidRPr="002D4939" w:rsidRDefault="00CC7D2C" w:rsidP="00822842">
            <w:pPr>
              <w:rPr>
                <w:rStyle w:val="FormatvorlageInstructionsTabelleText"/>
                <w:rFonts w:ascii="Times New Roman" w:hAnsi="Times New Roman"/>
                <w:sz w:val="24"/>
              </w:rPr>
            </w:pPr>
            <w:r w:rsidRPr="002D4939">
              <w:rPr>
                <w:rStyle w:val="FormatvorlageInstructionsTabelleText"/>
                <w:rFonts w:ascii="Times New Roman" w:hAnsi="Times New Roman"/>
                <w:sz w:val="24"/>
              </w:rPr>
              <w:t xml:space="preserve">Apenas relativamente a empresas de investimento nos termos do artigo 95.º, n.º 2, do artigo 96.º, n.º 2 e do artigo 98.º </w:t>
            </w:r>
            <w:r w:rsidRPr="002D4939">
              <w:rPr>
                <w:rFonts w:ascii="Times New Roman" w:hAnsi="Times New Roman"/>
                <w:sz w:val="24"/>
              </w:rPr>
              <w:t>do Regulamento (UE) n.º 575/2013</w:t>
            </w:r>
            <w:r w:rsidRPr="002D4939">
              <w:rPr>
                <w:rStyle w:val="FormatvorlageInstructionsTabelleText"/>
                <w:rFonts w:ascii="Times New Roman" w:hAnsi="Times New Roman"/>
                <w:sz w:val="24"/>
              </w:rPr>
              <w:t>. Ver igualmente o artigo 97.</w:t>
            </w:r>
            <w:r w:rsidRPr="002D4939">
              <w:rPr>
                <w:rStyle w:val="FormatvorlageInstructionsTabelleText"/>
                <w:rFonts w:ascii="Times New Roman" w:hAnsi="Times New Roman"/>
                <w:sz w:val="24"/>
                <w:vertAlign w:val="superscript"/>
              </w:rPr>
              <w:t>o</w:t>
            </w:r>
            <w:r w:rsidRPr="002D4939">
              <w:rPr>
                <w:rFonts w:ascii="Times New Roman" w:hAnsi="Times New Roman"/>
                <w:sz w:val="24"/>
              </w:rPr>
              <w:t xml:space="preserve"> do Regulamento (UE) n.</w:t>
            </w:r>
            <w:r w:rsidRPr="002D4939">
              <w:rPr>
                <w:rFonts w:ascii="Times New Roman" w:hAnsi="Times New Roman"/>
                <w:sz w:val="24"/>
                <w:vertAlign w:val="superscript"/>
              </w:rPr>
              <w:t>o</w:t>
            </w:r>
            <w:r w:rsidRPr="002D4939">
              <w:rPr>
                <w:rFonts w:ascii="Times New Roman" w:hAnsi="Times New Roman"/>
                <w:sz w:val="24"/>
              </w:rPr>
              <w:t xml:space="preserve"> 575/2013</w:t>
            </w:r>
            <w:r w:rsidRPr="002D4939">
              <w:rPr>
                <w:rStyle w:val="FormatvorlageInstructionsTabelleText"/>
                <w:rFonts w:ascii="Times New Roman" w:hAnsi="Times New Roman"/>
                <w:sz w:val="24"/>
              </w:rPr>
              <w:t xml:space="preserve">. </w:t>
            </w:r>
          </w:p>
          <w:p w14:paraId="74042626" w14:textId="77777777" w:rsidR="00CC7D2C" w:rsidRPr="002D4939" w:rsidRDefault="00CC7D2C" w:rsidP="00822842">
            <w:pPr>
              <w:rPr>
                <w:rStyle w:val="FormatvorlageInstructionsTabelleText"/>
                <w:rFonts w:ascii="Times New Roman" w:hAnsi="Times New Roman"/>
                <w:sz w:val="24"/>
              </w:rPr>
            </w:pPr>
            <w:r w:rsidRPr="002D4939">
              <w:rPr>
                <w:rStyle w:val="FormatvorlageInstructionsTabelleText"/>
                <w:rFonts w:ascii="Times New Roman" w:hAnsi="Times New Roman"/>
                <w:sz w:val="24"/>
              </w:rPr>
              <w:t xml:space="preserve">As empresas de investimento nos termos do artigo 96.º </w:t>
            </w:r>
            <w:r w:rsidRPr="002D4939">
              <w:rPr>
                <w:rFonts w:ascii="Times New Roman" w:hAnsi="Times New Roman"/>
                <w:sz w:val="24"/>
              </w:rPr>
              <w:t xml:space="preserve">do Regulamento (UE) n.º 575/2013 </w:t>
            </w:r>
            <w:r w:rsidRPr="002D4939">
              <w:rPr>
                <w:rStyle w:val="FormatvorlageInstructionsTabelleText"/>
                <w:rFonts w:ascii="Times New Roman" w:hAnsi="Times New Roman"/>
                <w:sz w:val="24"/>
              </w:rPr>
              <w:t>devem reportar o montante referido no artigo 97.º multiplicado por 12,5.</w:t>
            </w:r>
          </w:p>
          <w:p w14:paraId="5E38767D" w14:textId="77777777" w:rsidR="00CC7D2C" w:rsidRPr="002D4939" w:rsidRDefault="00CC7D2C" w:rsidP="00822842">
            <w:pPr>
              <w:rPr>
                <w:rStyle w:val="FormatvorlageInstructionsTabelleText"/>
                <w:rFonts w:ascii="Times New Roman" w:hAnsi="Times New Roman"/>
                <w:sz w:val="24"/>
              </w:rPr>
            </w:pPr>
            <w:r w:rsidRPr="002D4939">
              <w:rPr>
                <w:rStyle w:val="FormatvorlageInstructionsTabelleText"/>
                <w:rFonts w:ascii="Times New Roman" w:hAnsi="Times New Roman"/>
                <w:sz w:val="24"/>
              </w:rPr>
              <w:lastRenderedPageBreak/>
              <w:t xml:space="preserve">As empresas de investimento nos termos do artigo 95.º </w:t>
            </w:r>
            <w:r w:rsidRPr="002D4939">
              <w:rPr>
                <w:rFonts w:ascii="Times New Roman" w:hAnsi="Times New Roman"/>
                <w:sz w:val="24"/>
              </w:rPr>
              <w:t xml:space="preserve">do Regulamento (UE) n.º 575/2013 </w:t>
            </w:r>
            <w:r w:rsidRPr="002D4939">
              <w:rPr>
                <w:rStyle w:val="FormatvorlageInstructionsTabelleText"/>
                <w:rFonts w:ascii="Times New Roman" w:hAnsi="Times New Roman"/>
                <w:sz w:val="24"/>
              </w:rPr>
              <w:t>devem reportar o seguinte:</w:t>
            </w:r>
          </w:p>
          <w:p w14:paraId="37268ED3"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w:t>
            </w:r>
            <w:r w:rsidRPr="002D4939">
              <w:rPr>
                <w:rStyle w:val="FormatvorlageInstructionsTabelleText"/>
                <w:rFonts w:ascii="Times New Roman" w:hAnsi="Times New Roman"/>
                <w:sz w:val="24"/>
              </w:rPr>
              <w:tab/>
              <w:t xml:space="preserve">Se o montante referido no artigo 95.º, n.º 2, alínea a), </w:t>
            </w:r>
            <w:r w:rsidRPr="002D4939">
              <w:t xml:space="preserve">do Regulamento (UE) n.º 575/2013 </w:t>
            </w:r>
            <w:r w:rsidRPr="002D4939">
              <w:rPr>
                <w:rStyle w:val="FormatvorlageInstructionsTabelleText"/>
                <w:rFonts w:ascii="Times New Roman" w:hAnsi="Times New Roman"/>
                <w:sz w:val="24"/>
              </w:rPr>
              <w:t xml:space="preserve">for superior ao montante referido no artigo 95.º, n.º 2, alínea b), </w:t>
            </w:r>
            <w:r w:rsidRPr="002D4939">
              <w:t xml:space="preserve">do mesmo regulamento, </w:t>
            </w:r>
            <w:r w:rsidRPr="002D4939">
              <w:rPr>
                <w:rStyle w:val="FormatvorlageInstructionsTabelleText"/>
                <w:rFonts w:ascii="Times New Roman" w:hAnsi="Times New Roman"/>
                <w:sz w:val="24"/>
              </w:rPr>
              <w:t>o montante a reportar é zero.</w:t>
            </w:r>
          </w:p>
          <w:p w14:paraId="5D420054"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w:t>
            </w:r>
            <w:r w:rsidRPr="002D4939">
              <w:rPr>
                <w:rStyle w:val="FormatvorlageInstructionsTabelleText"/>
                <w:rFonts w:ascii="Times New Roman" w:hAnsi="Times New Roman"/>
                <w:sz w:val="24"/>
              </w:rPr>
              <w:tab/>
            </w:r>
            <w:r w:rsidRPr="002D4939">
              <w:t>Se o m</w:t>
            </w:r>
            <w:r w:rsidRPr="002D4939">
              <w:rPr>
                <w:rStyle w:val="FormatvorlageInstructionsTabelleText"/>
                <w:rFonts w:ascii="Times New Roman" w:hAnsi="Times New Roman"/>
                <w:sz w:val="24"/>
              </w:rPr>
              <w:t>ontante referido no artigo 95.º, n.º 2, alínea b),</w:t>
            </w:r>
            <w:r w:rsidRPr="002D4939">
              <w:t xml:space="preserve"> do Regulamento (UE) n.º 575/2013 </w:t>
            </w:r>
            <w:r w:rsidRPr="002D4939">
              <w:rPr>
                <w:rStyle w:val="FormatvorlageInstructionsTabelleText"/>
                <w:rFonts w:ascii="Times New Roman" w:hAnsi="Times New Roman"/>
                <w:sz w:val="24"/>
              </w:rPr>
              <w:t xml:space="preserve">for superior ao montante referido no artigo 95.º, n.º 2, alínea a), </w:t>
            </w:r>
            <w:r w:rsidRPr="002D4939">
              <w:t xml:space="preserve">do mesmo regulamento, </w:t>
            </w:r>
            <w:r w:rsidRPr="002D4939">
              <w:rPr>
                <w:rStyle w:val="FormatvorlageInstructionsTabelleText"/>
                <w:rFonts w:ascii="Times New Roman" w:hAnsi="Times New Roman"/>
                <w:sz w:val="24"/>
              </w:rPr>
              <w:t xml:space="preserve">o montante a reportar é o resultado da subtração deste último ao primeiro. </w:t>
            </w:r>
          </w:p>
        </w:tc>
      </w:tr>
      <w:tr w:rsidR="00CC7D2C" w:rsidRPr="002D4939" w14:paraId="0430F55D" w14:textId="77777777" w:rsidTr="00822842">
        <w:tc>
          <w:tcPr>
            <w:tcW w:w="1591" w:type="dxa"/>
          </w:tcPr>
          <w:p w14:paraId="2F6AC678"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lastRenderedPageBreak/>
              <w:t>0640</w:t>
            </w:r>
          </w:p>
        </w:tc>
        <w:tc>
          <w:tcPr>
            <w:tcW w:w="7274" w:type="dxa"/>
          </w:tcPr>
          <w:p w14:paraId="2E4CBDBD" w14:textId="77777777" w:rsidR="00CC7D2C" w:rsidRPr="002D4939" w:rsidRDefault="00CC7D2C" w:rsidP="00320EFD">
            <w:pPr>
              <w:pStyle w:val="InstructionsText"/>
              <w:rPr>
                <w:rStyle w:val="InstructionsTabelleberschrift"/>
                <w:rFonts w:ascii="Times New Roman" w:hAnsi="Times New Roman"/>
                <w:bCs w:val="0"/>
                <w:sz w:val="24"/>
              </w:rPr>
            </w:pPr>
            <w:r w:rsidRPr="002D4939">
              <w:rPr>
                <w:rStyle w:val="InstructionsTabelleberschrift"/>
                <w:rFonts w:ascii="Times New Roman" w:hAnsi="Times New Roman"/>
                <w:sz w:val="24"/>
              </w:rPr>
              <w:t>1.6</w:t>
            </w:r>
            <w:r w:rsidRPr="002D4939">
              <w:rPr>
                <w:rStyle w:val="InstructionsTabelleberschrift"/>
                <w:rFonts w:ascii="Times New Roman" w:hAnsi="Times New Roman"/>
                <w:sz w:val="24"/>
              </w:rPr>
              <w:tab/>
              <w:t>MONTANTE TOTAL DAS POSIÇÕES EM RISCO PARA O RISCO DE AJUSTAMENTO DA AVALIAÇÃO DE CRÉDITO</w:t>
            </w:r>
          </w:p>
          <w:p w14:paraId="5117D4D3" w14:textId="785E0847" w:rsidR="00CC7D2C" w:rsidRPr="002D4939" w:rsidRDefault="00CC7D2C" w:rsidP="00320EFD">
            <w:pPr>
              <w:pStyle w:val="InstructionsText"/>
              <w:rPr>
                <w:rStyle w:val="InstructionsTabelleberschrift"/>
                <w:rFonts w:ascii="Times New Roman" w:hAnsi="Times New Roman"/>
                <w:b w:val="0"/>
                <w:sz w:val="24"/>
                <w:u w:val="none"/>
              </w:rPr>
            </w:pPr>
            <w:r w:rsidRPr="002D4939">
              <w:rPr>
                <w:rStyle w:val="InstructionsTabelleberschrift"/>
                <w:rFonts w:ascii="Times New Roman" w:hAnsi="Times New Roman"/>
                <w:b w:val="0"/>
                <w:sz w:val="24"/>
                <w:u w:val="none"/>
              </w:rPr>
              <w:t xml:space="preserve">Artigo 92.º, n.º 4, alínea d), </w:t>
            </w:r>
            <w:r w:rsidRPr="002D4939">
              <w:t>do Regulamento (UE) n.º 575/2013</w:t>
            </w:r>
          </w:p>
          <w:p w14:paraId="1A4C8257" w14:textId="77777777" w:rsidR="00CC7D2C" w:rsidRPr="002D4939" w:rsidRDefault="00CC7D2C" w:rsidP="00320EFD">
            <w:pPr>
              <w:pStyle w:val="InstructionsText"/>
              <w:rPr>
                <w:rStyle w:val="FormatvorlageInstructionsTabelleText"/>
                <w:rFonts w:ascii="Times New Roman" w:hAnsi="Times New Roman"/>
                <w:bCs w:val="0"/>
                <w:sz w:val="24"/>
              </w:rPr>
            </w:pPr>
            <w:r w:rsidRPr="002D4939">
              <w:rPr>
                <w:rStyle w:val="InstructionsTabelleberschrift"/>
                <w:rFonts w:ascii="Times New Roman" w:hAnsi="Times New Roman"/>
                <w:b w:val="0"/>
                <w:sz w:val="24"/>
                <w:u w:val="none"/>
              </w:rPr>
              <w:t>Ver o modelo CVA.</w:t>
            </w:r>
            <w:r w:rsidRPr="002D4939">
              <w:rPr>
                <w:rStyle w:val="FormatvorlageInstructionsTabelleText"/>
                <w:rFonts w:ascii="Times New Roman" w:hAnsi="Times New Roman"/>
                <w:sz w:val="24"/>
              </w:rPr>
              <w:t xml:space="preserve"> </w:t>
            </w:r>
          </w:p>
        </w:tc>
      </w:tr>
      <w:tr w:rsidR="00CC7D2C" w:rsidRPr="002D4939" w14:paraId="17A9B967" w14:textId="77777777" w:rsidTr="00822842">
        <w:tc>
          <w:tcPr>
            <w:tcW w:w="1591" w:type="dxa"/>
          </w:tcPr>
          <w:p w14:paraId="68680CBC"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0655</w:t>
            </w:r>
          </w:p>
        </w:tc>
        <w:tc>
          <w:tcPr>
            <w:tcW w:w="7274" w:type="dxa"/>
          </w:tcPr>
          <w:p w14:paraId="7ABD8041" w14:textId="77777777" w:rsidR="00CC7D2C" w:rsidRPr="002D4939" w:rsidRDefault="00CC7D2C" w:rsidP="00320EFD">
            <w:pPr>
              <w:pStyle w:val="InstructionsText"/>
              <w:rPr>
                <w:rStyle w:val="InstructionsTabelleberschrift"/>
                <w:rFonts w:ascii="Times New Roman" w:hAnsi="Times New Roman"/>
                <w:sz w:val="24"/>
              </w:rPr>
            </w:pPr>
            <w:r w:rsidRPr="002D4939">
              <w:rPr>
                <w:rStyle w:val="InstructionsTabelleberschrift"/>
                <w:rFonts w:ascii="Times New Roman" w:hAnsi="Times New Roman"/>
                <w:sz w:val="24"/>
              </w:rPr>
              <w:t>1.6.4. Método padrão (SA)</w:t>
            </w:r>
          </w:p>
          <w:p w14:paraId="52EE3666" w14:textId="77777777" w:rsidR="00CC7D2C" w:rsidRPr="002D4939" w:rsidRDefault="00CC7D2C" w:rsidP="00320EFD">
            <w:pPr>
              <w:pStyle w:val="InstructionsText"/>
              <w:rPr>
                <w:rStyle w:val="InstructionsTabelleberschrift"/>
                <w:rFonts w:ascii="Times New Roman" w:hAnsi="Times New Roman"/>
                <w:sz w:val="24"/>
              </w:rPr>
            </w:pPr>
            <w:r w:rsidRPr="002D4939">
              <w:t>Artigo 383.</w:t>
            </w:r>
            <w:r w:rsidRPr="002D4939">
              <w:rPr>
                <w:vertAlign w:val="superscript"/>
              </w:rPr>
              <w:t>o</w:t>
            </w:r>
            <w:r w:rsidRPr="002D4939">
              <w:t xml:space="preserve"> do Regulamento (UE) n.</w:t>
            </w:r>
            <w:r w:rsidRPr="002D4939">
              <w:rPr>
                <w:vertAlign w:val="superscript"/>
              </w:rPr>
              <w:t>o</w:t>
            </w:r>
            <w:r w:rsidRPr="002D4939">
              <w:t> 575/2013</w:t>
            </w:r>
          </w:p>
        </w:tc>
      </w:tr>
      <w:tr w:rsidR="00CC7D2C" w:rsidRPr="002D4939" w14:paraId="77449D06" w14:textId="77777777" w:rsidTr="00822842">
        <w:tc>
          <w:tcPr>
            <w:tcW w:w="1591" w:type="dxa"/>
          </w:tcPr>
          <w:p w14:paraId="06FEDF2B"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0665</w:t>
            </w:r>
          </w:p>
        </w:tc>
        <w:tc>
          <w:tcPr>
            <w:tcW w:w="7274" w:type="dxa"/>
          </w:tcPr>
          <w:p w14:paraId="7AC41EE1" w14:textId="77777777" w:rsidR="00CC7D2C" w:rsidRPr="002D4939" w:rsidRDefault="00CC7D2C" w:rsidP="00320EFD">
            <w:pPr>
              <w:pStyle w:val="InstructionsText"/>
              <w:rPr>
                <w:rStyle w:val="InstructionsTabelleberschrift"/>
                <w:rFonts w:ascii="Times New Roman" w:hAnsi="Times New Roman"/>
                <w:sz w:val="24"/>
              </w:rPr>
            </w:pPr>
            <w:r w:rsidRPr="002D4939">
              <w:rPr>
                <w:rStyle w:val="InstructionsTabelleberschrift"/>
                <w:rFonts w:ascii="Times New Roman" w:hAnsi="Times New Roman"/>
                <w:sz w:val="24"/>
              </w:rPr>
              <w:t>1.6.5 Método básico integral (F-BA)</w:t>
            </w:r>
          </w:p>
          <w:p w14:paraId="50E188A9" w14:textId="77777777" w:rsidR="00CC7D2C" w:rsidRPr="002D4939" w:rsidRDefault="00CC7D2C" w:rsidP="00320EFD">
            <w:pPr>
              <w:pStyle w:val="InstructionsText"/>
              <w:rPr>
                <w:rStyle w:val="InstructionsTabelleberschrift"/>
                <w:rFonts w:ascii="Times New Roman" w:hAnsi="Times New Roman"/>
                <w:sz w:val="24"/>
              </w:rPr>
            </w:pPr>
            <w:r w:rsidRPr="002D4939">
              <w:t>Artigo 384.°, n.º 3, do</w:t>
            </w:r>
            <w:r w:rsidRPr="002D4939">
              <w:rPr>
                <w:rStyle w:val="InstructionsTabelleberschrift"/>
                <w:rFonts w:ascii="Times New Roman" w:hAnsi="Times New Roman"/>
              </w:rPr>
              <w:t xml:space="preserve"> </w:t>
            </w:r>
            <w:r w:rsidRPr="002D4939">
              <w:t>Regulamento (UE) n.º 575/2013</w:t>
            </w:r>
            <w:r w:rsidRPr="002D4939">
              <w:rPr>
                <w:rStyle w:val="InstructionsTabelleberschrift"/>
                <w:rFonts w:ascii="Times New Roman" w:hAnsi="Times New Roman"/>
              </w:rPr>
              <w:t xml:space="preserve"> </w:t>
            </w:r>
          </w:p>
        </w:tc>
      </w:tr>
      <w:tr w:rsidR="00CC7D2C" w:rsidRPr="002D4939" w14:paraId="0AC19AFE" w14:textId="77777777" w:rsidTr="00822842">
        <w:tc>
          <w:tcPr>
            <w:tcW w:w="1591" w:type="dxa"/>
          </w:tcPr>
          <w:p w14:paraId="1E48E305"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0666</w:t>
            </w:r>
          </w:p>
        </w:tc>
        <w:tc>
          <w:tcPr>
            <w:tcW w:w="7274" w:type="dxa"/>
          </w:tcPr>
          <w:p w14:paraId="6D3A09C2" w14:textId="77777777" w:rsidR="00CC7D2C" w:rsidRPr="002D4939" w:rsidRDefault="00CC7D2C" w:rsidP="00320EFD">
            <w:pPr>
              <w:pStyle w:val="InstructionsText"/>
              <w:rPr>
                <w:rStyle w:val="InstructionsTabelleberschrift"/>
                <w:rFonts w:ascii="Times New Roman" w:hAnsi="Times New Roman"/>
                <w:sz w:val="24"/>
              </w:rPr>
            </w:pPr>
            <w:r w:rsidRPr="002D4939">
              <w:rPr>
                <w:rStyle w:val="InstructionsTabelleberschrift"/>
                <w:rFonts w:ascii="Times New Roman" w:hAnsi="Times New Roman"/>
                <w:sz w:val="24"/>
              </w:rPr>
              <w:t>1.6.6 Método básico reduzido (R-BA)</w:t>
            </w:r>
          </w:p>
          <w:p w14:paraId="66955A99" w14:textId="77777777" w:rsidR="00CC7D2C" w:rsidRPr="002D4939" w:rsidRDefault="00CC7D2C" w:rsidP="00320EFD">
            <w:pPr>
              <w:pStyle w:val="InstructionsText"/>
              <w:rPr>
                <w:rStyle w:val="InstructionsTabelleberschrift"/>
                <w:rFonts w:ascii="Times New Roman" w:hAnsi="Times New Roman"/>
                <w:sz w:val="24"/>
              </w:rPr>
            </w:pPr>
            <w:r w:rsidRPr="002D4939">
              <w:t>Artigo 384.°, n.º 2, do</w:t>
            </w:r>
            <w:r w:rsidRPr="002D4939">
              <w:rPr>
                <w:rStyle w:val="InstructionsTabelleberschrift"/>
                <w:rFonts w:ascii="Times New Roman" w:hAnsi="Times New Roman"/>
              </w:rPr>
              <w:t xml:space="preserve"> </w:t>
            </w:r>
            <w:r w:rsidRPr="002D4939">
              <w:t>Regulamento (UE) n.º 575/2013</w:t>
            </w:r>
          </w:p>
        </w:tc>
      </w:tr>
      <w:tr w:rsidR="00CC7D2C" w:rsidRPr="002D4939" w14:paraId="63F89364" w14:textId="77777777" w:rsidTr="00822842">
        <w:tc>
          <w:tcPr>
            <w:tcW w:w="1591" w:type="dxa"/>
          </w:tcPr>
          <w:p w14:paraId="74CBE8FC"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0675</w:t>
            </w:r>
          </w:p>
        </w:tc>
        <w:tc>
          <w:tcPr>
            <w:tcW w:w="7274" w:type="dxa"/>
          </w:tcPr>
          <w:p w14:paraId="4DB614D1" w14:textId="6061CC7E" w:rsidR="00CC7D2C" w:rsidRPr="002D4939" w:rsidRDefault="00CC7D2C" w:rsidP="00320EFD">
            <w:pPr>
              <w:pStyle w:val="InstructionsText"/>
              <w:rPr>
                <w:rStyle w:val="InstructionsTabelleberschrift"/>
                <w:rFonts w:ascii="Times New Roman" w:hAnsi="Times New Roman"/>
                <w:sz w:val="24"/>
              </w:rPr>
            </w:pPr>
            <w:r w:rsidRPr="002D4939">
              <w:rPr>
                <w:rStyle w:val="InstructionsTabelleberschrift"/>
                <w:rFonts w:ascii="Times New Roman" w:hAnsi="Times New Roman"/>
                <w:sz w:val="24"/>
              </w:rPr>
              <w:t>1.6.7. Método padrão (SA)</w:t>
            </w:r>
          </w:p>
          <w:p w14:paraId="5D4966C6" w14:textId="77777777" w:rsidR="00CC7D2C" w:rsidRPr="002D4939" w:rsidRDefault="00CC7D2C" w:rsidP="00320EFD">
            <w:pPr>
              <w:pStyle w:val="InstructionsText"/>
              <w:rPr>
                <w:rStyle w:val="InstructionsTabelleberschrift"/>
                <w:rFonts w:ascii="Times New Roman" w:hAnsi="Times New Roman"/>
                <w:sz w:val="24"/>
              </w:rPr>
            </w:pPr>
            <w:r w:rsidRPr="002D4939">
              <w:t>Artigo 385.</w:t>
            </w:r>
            <w:r w:rsidRPr="002D4939">
              <w:rPr>
                <w:vertAlign w:val="superscript"/>
              </w:rPr>
              <w:t>o</w:t>
            </w:r>
            <w:r w:rsidRPr="002D4939">
              <w:t xml:space="preserve"> do Regulamento (UE) n.</w:t>
            </w:r>
            <w:r w:rsidRPr="002D4939">
              <w:rPr>
                <w:vertAlign w:val="superscript"/>
              </w:rPr>
              <w:t>o</w:t>
            </w:r>
            <w:r w:rsidRPr="002D4939">
              <w:t> 575/2013</w:t>
            </w:r>
          </w:p>
        </w:tc>
      </w:tr>
      <w:tr w:rsidR="00CC7D2C" w:rsidRPr="002D4939" w14:paraId="73B500AF" w14:textId="77777777" w:rsidTr="00822842">
        <w:tc>
          <w:tcPr>
            <w:tcW w:w="1591" w:type="dxa"/>
          </w:tcPr>
          <w:p w14:paraId="523B5EE2"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0676</w:t>
            </w:r>
          </w:p>
        </w:tc>
        <w:tc>
          <w:tcPr>
            <w:tcW w:w="7274" w:type="dxa"/>
          </w:tcPr>
          <w:p w14:paraId="4AB3F219" w14:textId="22EEF5BC" w:rsidR="00CC7D2C" w:rsidRPr="002D4939" w:rsidRDefault="00CC7D2C" w:rsidP="00320EFD">
            <w:pPr>
              <w:pStyle w:val="InstructionsText"/>
              <w:rPr>
                <w:rStyle w:val="InstructionsTabelleberschrift"/>
                <w:rFonts w:ascii="Times New Roman" w:hAnsi="Times New Roman"/>
              </w:rPr>
            </w:pPr>
            <w:r w:rsidRPr="002D4939">
              <w:rPr>
                <w:rStyle w:val="InstructionsTabelleberschrift"/>
                <w:rFonts w:ascii="Times New Roman" w:hAnsi="Times New Roman"/>
                <w:sz w:val="24"/>
              </w:rPr>
              <w:t>1.6.8 Tratamento simplificado das posições em derivados em OIC</w:t>
            </w:r>
          </w:p>
          <w:p w14:paraId="745B756E" w14:textId="77777777" w:rsidR="00CC7D2C" w:rsidRPr="002D4939" w:rsidRDefault="00CC7D2C" w:rsidP="00320EFD">
            <w:pPr>
              <w:pStyle w:val="InstructionsText"/>
              <w:rPr>
                <w:rStyle w:val="InstructionsTabelleberschrift"/>
                <w:rFonts w:ascii="Times New Roman" w:hAnsi="Times New Roman"/>
                <w:sz w:val="24"/>
              </w:rPr>
            </w:pPr>
            <w:r w:rsidRPr="002D4939">
              <w:t>Artigo 132.º-A, n.º 3, artigo 152.º, n.º 3, e artigo 325.º-J, n.º 1, do Regulamento (UE) n.</w:t>
            </w:r>
            <w:r w:rsidRPr="002D4939">
              <w:rPr>
                <w:vertAlign w:val="superscript"/>
              </w:rPr>
              <w:t>o</w:t>
            </w:r>
            <w:r w:rsidRPr="002D4939">
              <w:t> 575/2013</w:t>
            </w:r>
          </w:p>
        </w:tc>
      </w:tr>
      <w:tr w:rsidR="00CC7D2C" w:rsidRPr="002D4939" w14:paraId="3F998FA1" w14:textId="77777777" w:rsidTr="00822842">
        <w:tc>
          <w:tcPr>
            <w:tcW w:w="1591" w:type="dxa"/>
          </w:tcPr>
          <w:p w14:paraId="01E82001"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0680</w:t>
            </w:r>
          </w:p>
        </w:tc>
        <w:tc>
          <w:tcPr>
            <w:tcW w:w="7274" w:type="dxa"/>
          </w:tcPr>
          <w:p w14:paraId="41208587" w14:textId="77777777" w:rsidR="00CC7D2C" w:rsidRPr="002D4939" w:rsidRDefault="00CC7D2C" w:rsidP="00320EFD">
            <w:pPr>
              <w:pStyle w:val="InstructionsText"/>
              <w:rPr>
                <w:rStyle w:val="FormatvorlageInstructionsTabelleText"/>
                <w:rFonts w:ascii="Times New Roman" w:hAnsi="Times New Roman"/>
                <w:b/>
                <w:bCs w:val="0"/>
                <w:sz w:val="24"/>
                <w:u w:val="single"/>
              </w:rPr>
            </w:pPr>
            <w:r w:rsidRPr="002D4939">
              <w:rPr>
                <w:rStyle w:val="InstructionsTabelleberschrift"/>
                <w:rFonts w:ascii="Times New Roman" w:hAnsi="Times New Roman"/>
                <w:sz w:val="24"/>
              </w:rPr>
              <w:t>1.7</w:t>
            </w:r>
            <w:r w:rsidRPr="002D4939">
              <w:rPr>
                <w:rStyle w:val="InstructionsTabelleberschrift"/>
                <w:rFonts w:ascii="Times New Roman" w:hAnsi="Times New Roman"/>
                <w:sz w:val="24"/>
              </w:rPr>
              <w:tab/>
              <w:t>MONTANTE TOTAL DAS POSIÇÕES EM RISCO RELACIONADO COM OS GRANDES RISCOS DA CARTEIRA DE NEGOCIAÇÃO</w:t>
            </w:r>
          </w:p>
          <w:p w14:paraId="17AF6A9C" w14:textId="4455FFB8" w:rsidR="00CC7D2C" w:rsidRPr="002D4939" w:rsidRDefault="00CC7D2C" w:rsidP="00320EFD">
            <w:pPr>
              <w:pStyle w:val="InstructionsText"/>
              <w:rPr>
                <w:rStyle w:val="FormatvorlageInstructionsTabelleText"/>
                <w:rFonts w:ascii="Times New Roman" w:hAnsi="Times New Roman"/>
                <w:bCs w:val="0"/>
                <w:sz w:val="24"/>
              </w:rPr>
            </w:pPr>
            <w:r w:rsidRPr="002D4939">
              <w:rPr>
                <w:rStyle w:val="FormatvorlageInstructionsTabelleText"/>
                <w:rFonts w:ascii="Times New Roman" w:hAnsi="Times New Roman"/>
                <w:sz w:val="24"/>
              </w:rPr>
              <w:t xml:space="preserve">Artigo 92.º, n.º 4, alínea b), subalínea ii) e artigos 395.º a 401.º </w:t>
            </w:r>
            <w:r w:rsidRPr="002D4939">
              <w:t>do Regulamento (UE) n.º 575/2013</w:t>
            </w:r>
          </w:p>
        </w:tc>
      </w:tr>
      <w:tr w:rsidR="00CC7D2C" w:rsidRPr="002D4939" w14:paraId="7EEB4A32" w14:textId="77777777" w:rsidTr="00822842">
        <w:tc>
          <w:tcPr>
            <w:tcW w:w="1591" w:type="dxa"/>
          </w:tcPr>
          <w:p w14:paraId="0127ECBB"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0690</w:t>
            </w:r>
          </w:p>
        </w:tc>
        <w:tc>
          <w:tcPr>
            <w:tcW w:w="7274" w:type="dxa"/>
          </w:tcPr>
          <w:p w14:paraId="73B18238" w14:textId="77777777" w:rsidR="00CC7D2C" w:rsidRPr="002D4939" w:rsidRDefault="00CC7D2C" w:rsidP="00320EFD">
            <w:pPr>
              <w:pStyle w:val="InstructionsText"/>
              <w:rPr>
                <w:rStyle w:val="InstructionsTabelleberschrift"/>
                <w:rFonts w:ascii="Times New Roman" w:hAnsi="Times New Roman"/>
                <w:sz w:val="24"/>
              </w:rPr>
            </w:pPr>
            <w:r w:rsidRPr="002D4939">
              <w:rPr>
                <w:rStyle w:val="InstructionsTabelleberschrift"/>
                <w:rFonts w:ascii="Times New Roman" w:hAnsi="Times New Roman"/>
                <w:sz w:val="24"/>
              </w:rPr>
              <w:t>1.8</w:t>
            </w:r>
            <w:r w:rsidRPr="002D4939">
              <w:rPr>
                <w:rStyle w:val="InstructionsTabelleberschrift"/>
                <w:rFonts w:ascii="Times New Roman" w:hAnsi="Times New Roman"/>
                <w:sz w:val="24"/>
              </w:rPr>
              <w:tab/>
              <w:t>OUTROS MONTANTES DE POSIÇÕES EM RISCO</w:t>
            </w:r>
          </w:p>
          <w:p w14:paraId="7BDD98B3" w14:textId="77777777" w:rsidR="00CC7D2C" w:rsidRPr="002D4939" w:rsidRDefault="00CC7D2C" w:rsidP="00320EFD">
            <w:pPr>
              <w:pStyle w:val="InstructionsText"/>
              <w:rPr>
                <w:rStyle w:val="InstructionsTabelleberschrift"/>
                <w:rFonts w:ascii="Times New Roman" w:hAnsi="Times New Roman"/>
                <w:b w:val="0"/>
                <w:bCs w:val="0"/>
                <w:sz w:val="24"/>
                <w:u w:val="none"/>
              </w:rPr>
            </w:pPr>
            <w:r w:rsidRPr="002D4939">
              <w:rPr>
                <w:rStyle w:val="InstructionsTabelleberschrift"/>
                <w:rFonts w:ascii="Times New Roman" w:hAnsi="Times New Roman"/>
                <w:b w:val="0"/>
                <w:sz w:val="24"/>
                <w:u w:val="none"/>
              </w:rPr>
              <w:t xml:space="preserve">Artigos 3.º, 458.º e 459.º </w:t>
            </w:r>
            <w:r w:rsidRPr="002D4939">
              <w:t xml:space="preserve">do Regulamento (UE) n.º 575/2013 </w:t>
            </w:r>
            <w:r w:rsidRPr="002D4939">
              <w:rPr>
                <w:rStyle w:val="InstructionsTabelleberschrift"/>
                <w:rFonts w:ascii="Times New Roman" w:hAnsi="Times New Roman"/>
                <w:b w:val="0"/>
                <w:sz w:val="24"/>
                <w:u w:val="none"/>
              </w:rPr>
              <w:t xml:space="preserve">e montantes de posições em risco que não podem ser afetados a um dos elementos de 1.1 a 1.7. </w:t>
            </w:r>
          </w:p>
          <w:p w14:paraId="7F38083B" w14:textId="77777777" w:rsidR="00CC7D2C" w:rsidRPr="002D4939" w:rsidRDefault="00CC7D2C" w:rsidP="00320EFD">
            <w:pPr>
              <w:pStyle w:val="InstructionsText"/>
              <w:rPr>
                <w:rStyle w:val="InstructionsTabelleberschrift"/>
                <w:rFonts w:ascii="Times New Roman" w:hAnsi="Times New Roman"/>
                <w:b w:val="0"/>
                <w:bCs w:val="0"/>
                <w:sz w:val="24"/>
                <w:u w:val="none"/>
              </w:rPr>
            </w:pPr>
            <w:r w:rsidRPr="002D4939">
              <w:rPr>
                <w:rStyle w:val="InstructionsTabelleberschrift"/>
                <w:rFonts w:ascii="Times New Roman" w:hAnsi="Times New Roman"/>
                <w:b w:val="0"/>
                <w:sz w:val="24"/>
                <w:u w:val="none"/>
              </w:rPr>
              <w:t>As instituições devem reportar os montantes necessários para cumprirem:</w:t>
            </w:r>
          </w:p>
          <w:p w14:paraId="23A0AD5B" w14:textId="77777777" w:rsidR="00CC7D2C" w:rsidRPr="002D4939" w:rsidRDefault="00CC7D2C" w:rsidP="00320EFD">
            <w:pPr>
              <w:pStyle w:val="InstructionsText"/>
              <w:rPr>
                <w:rStyle w:val="InstructionsTabelleberschrift"/>
                <w:rFonts w:ascii="Times New Roman" w:hAnsi="Times New Roman"/>
                <w:b w:val="0"/>
                <w:bCs w:val="0"/>
                <w:sz w:val="24"/>
                <w:u w:val="none"/>
              </w:rPr>
            </w:pPr>
            <w:r w:rsidRPr="002D4939">
              <w:rPr>
                <w:rStyle w:val="InstructionsTabelleberschrift"/>
                <w:rFonts w:ascii="Times New Roman" w:hAnsi="Times New Roman"/>
                <w:b w:val="0"/>
                <w:sz w:val="24"/>
                <w:u w:val="none"/>
              </w:rPr>
              <w:t xml:space="preserve">Requisitos prudenciais mais rigorosos impostos pela Comissão, de acordo com os artigos 458.º e 459.º </w:t>
            </w:r>
            <w:r w:rsidRPr="002D4939">
              <w:t>do Regulamento (UE) n.º 575/2013</w:t>
            </w:r>
            <w:r w:rsidRPr="002D4939">
              <w:rPr>
                <w:rStyle w:val="InstructionsTabelleberschrift"/>
                <w:rFonts w:ascii="Times New Roman" w:hAnsi="Times New Roman"/>
                <w:b w:val="0"/>
                <w:sz w:val="24"/>
                <w:u w:val="none"/>
              </w:rPr>
              <w:t xml:space="preserve">. </w:t>
            </w:r>
          </w:p>
          <w:p w14:paraId="66274184" w14:textId="77777777" w:rsidR="00CC7D2C" w:rsidRPr="002D4939" w:rsidRDefault="00CC7D2C" w:rsidP="00320EFD">
            <w:pPr>
              <w:pStyle w:val="InstructionsText"/>
              <w:rPr>
                <w:rStyle w:val="InstructionsTabelleberschrift"/>
                <w:rFonts w:ascii="Times New Roman" w:hAnsi="Times New Roman"/>
                <w:b w:val="0"/>
                <w:bCs w:val="0"/>
                <w:sz w:val="24"/>
                <w:u w:val="none"/>
              </w:rPr>
            </w:pPr>
            <w:r w:rsidRPr="002D4939">
              <w:rPr>
                <w:rStyle w:val="InstructionsTabelleberschrift"/>
                <w:rFonts w:ascii="Times New Roman" w:hAnsi="Times New Roman"/>
                <w:b w:val="0"/>
                <w:sz w:val="24"/>
                <w:u w:val="none"/>
              </w:rPr>
              <w:lastRenderedPageBreak/>
              <w:t xml:space="preserve">Montantes adicionais das posições em risco por força do artigo 3.º </w:t>
            </w:r>
            <w:r w:rsidRPr="002D4939">
              <w:t>do Regulamento (UE) n.º 575/2013</w:t>
            </w:r>
            <w:r w:rsidRPr="002D4939">
              <w:rPr>
                <w:rStyle w:val="InstructionsTabelleberschrift"/>
                <w:rFonts w:ascii="Times New Roman" w:hAnsi="Times New Roman"/>
                <w:b w:val="0"/>
                <w:sz w:val="24"/>
                <w:u w:val="none"/>
              </w:rPr>
              <w:t>.</w:t>
            </w:r>
          </w:p>
          <w:p w14:paraId="0B094D68" w14:textId="77777777" w:rsidR="00CC7D2C" w:rsidRPr="002D4939" w:rsidRDefault="00CC7D2C" w:rsidP="00320EFD">
            <w:pPr>
              <w:pStyle w:val="InstructionsText"/>
              <w:rPr>
                <w:rStyle w:val="InstructionsTabelleberschrift"/>
                <w:rFonts w:ascii="Times New Roman" w:hAnsi="Times New Roman"/>
                <w:bCs w:val="0"/>
                <w:sz w:val="24"/>
                <w:u w:val="none"/>
              </w:rPr>
            </w:pPr>
            <w:r w:rsidRPr="002D4939">
              <w:rPr>
                <w:rStyle w:val="InstructionsTabelleberschrift"/>
                <w:rFonts w:ascii="Times New Roman" w:hAnsi="Times New Roman"/>
                <w:b w:val="0"/>
                <w:sz w:val="24"/>
                <w:u w:val="none"/>
              </w:rPr>
              <w:t xml:space="preserve">Esta rubrica não está ligado a um modelo pormenorizado. </w:t>
            </w:r>
          </w:p>
        </w:tc>
      </w:tr>
      <w:tr w:rsidR="00CC7D2C" w:rsidRPr="002D4939" w14:paraId="3DE721B2" w14:textId="77777777" w:rsidTr="00822842">
        <w:tc>
          <w:tcPr>
            <w:tcW w:w="1591" w:type="dxa"/>
          </w:tcPr>
          <w:p w14:paraId="238A61F1"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lastRenderedPageBreak/>
              <w:t>0710</w:t>
            </w:r>
          </w:p>
        </w:tc>
        <w:tc>
          <w:tcPr>
            <w:tcW w:w="7274" w:type="dxa"/>
          </w:tcPr>
          <w:p w14:paraId="0EDC251C" w14:textId="77777777" w:rsidR="00CC7D2C" w:rsidRPr="002D4939" w:rsidRDefault="00CC7D2C" w:rsidP="00320EFD">
            <w:pPr>
              <w:pStyle w:val="InstructionsText"/>
              <w:rPr>
                <w:rStyle w:val="InstructionsTabelleberschrift"/>
                <w:rFonts w:ascii="Times New Roman" w:hAnsi="Times New Roman"/>
                <w:sz w:val="24"/>
              </w:rPr>
            </w:pPr>
            <w:r w:rsidRPr="002D4939">
              <w:rPr>
                <w:rStyle w:val="InstructionsTabelleberschrift"/>
                <w:rFonts w:ascii="Times New Roman" w:hAnsi="Times New Roman"/>
                <w:sz w:val="24"/>
              </w:rPr>
              <w:t>1.8.2.</w:t>
            </w:r>
            <w:r w:rsidRPr="002D4939">
              <w:rPr>
                <w:rStyle w:val="InstructionsTabelleberschrift"/>
                <w:rFonts w:ascii="Times New Roman" w:hAnsi="Times New Roman"/>
                <w:sz w:val="24"/>
              </w:rPr>
              <w:tab/>
              <w:t>Designadamente: Requisitos prudenciais adicionais mais rigorosos com base no artigo 458.</w:t>
            </w:r>
            <w:r w:rsidRPr="002D4939">
              <w:rPr>
                <w:rStyle w:val="InstructionsTabelleberschrift"/>
                <w:rFonts w:ascii="Times New Roman" w:hAnsi="Times New Roman"/>
                <w:sz w:val="24"/>
                <w:vertAlign w:val="superscript"/>
              </w:rPr>
              <w:t>o</w:t>
            </w:r>
            <w:r w:rsidRPr="002D4939">
              <w:rPr>
                <w:rStyle w:val="InstructionsTabelleberschrift"/>
                <w:rFonts w:ascii="Times New Roman" w:hAnsi="Times New Roman"/>
                <w:sz w:val="24"/>
              </w:rPr>
              <w:t xml:space="preserve"> do Regulamento (UE) n.</w:t>
            </w:r>
            <w:r w:rsidRPr="002D4939">
              <w:rPr>
                <w:rStyle w:val="InstructionsTabelleberschrift"/>
                <w:rFonts w:ascii="Times New Roman" w:hAnsi="Times New Roman"/>
                <w:sz w:val="24"/>
                <w:vertAlign w:val="superscript"/>
              </w:rPr>
              <w:t>o</w:t>
            </w:r>
            <w:r w:rsidRPr="002D4939">
              <w:rPr>
                <w:rStyle w:val="InstructionsTabelleberschrift"/>
                <w:rFonts w:ascii="Times New Roman" w:hAnsi="Times New Roman"/>
                <w:sz w:val="24"/>
              </w:rPr>
              <w:t xml:space="preserve"> 575/2013</w:t>
            </w:r>
          </w:p>
          <w:p w14:paraId="2E884C62" w14:textId="77777777" w:rsidR="00CC7D2C" w:rsidRPr="002D4939" w:rsidRDefault="00CC7D2C" w:rsidP="00320EFD">
            <w:pPr>
              <w:pStyle w:val="InstructionsText"/>
              <w:rPr>
                <w:rStyle w:val="InstructionsTabelleberschrift"/>
                <w:rFonts w:ascii="Times New Roman" w:hAnsi="Times New Roman"/>
                <w:b w:val="0"/>
                <w:sz w:val="24"/>
                <w:u w:val="none"/>
              </w:rPr>
            </w:pPr>
            <w:r w:rsidRPr="002D4939">
              <w:rPr>
                <w:rStyle w:val="FormatvorlageInstructionsTabelleText"/>
                <w:rFonts w:ascii="Times New Roman" w:hAnsi="Times New Roman"/>
                <w:sz w:val="24"/>
              </w:rPr>
              <w:t>Artigo 458.</w:t>
            </w:r>
            <w:r w:rsidRPr="002D4939">
              <w:rPr>
                <w:rStyle w:val="FormatvorlageInstructionsTabelleText"/>
                <w:rFonts w:ascii="Times New Roman" w:hAnsi="Times New Roman"/>
                <w:sz w:val="24"/>
                <w:vertAlign w:val="superscript"/>
              </w:rPr>
              <w:t>o</w:t>
            </w:r>
            <w:r w:rsidRPr="002D4939">
              <w:rPr>
                <w:rStyle w:val="FormatvorlageInstructionsTabelleText"/>
                <w:rFonts w:ascii="Times New Roman" w:hAnsi="Times New Roman"/>
                <w:sz w:val="24"/>
              </w:rPr>
              <w:t xml:space="preserve"> </w:t>
            </w:r>
            <w:r w:rsidRPr="002D4939">
              <w:t>do Regulamento (UE) n.</w:t>
            </w:r>
            <w:r w:rsidRPr="002D4939">
              <w:rPr>
                <w:vertAlign w:val="superscript"/>
              </w:rPr>
              <w:t>o</w:t>
            </w:r>
            <w:r w:rsidRPr="002D4939">
              <w:t> 575/2013</w:t>
            </w:r>
          </w:p>
        </w:tc>
      </w:tr>
      <w:tr w:rsidR="00CC7D2C" w:rsidRPr="002D4939" w14:paraId="5D504680" w14:textId="77777777" w:rsidTr="00822842">
        <w:tc>
          <w:tcPr>
            <w:tcW w:w="1591" w:type="dxa"/>
          </w:tcPr>
          <w:p w14:paraId="67047830"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0720</w:t>
            </w:r>
          </w:p>
        </w:tc>
        <w:tc>
          <w:tcPr>
            <w:tcW w:w="7274" w:type="dxa"/>
          </w:tcPr>
          <w:p w14:paraId="3183B111" w14:textId="77777777" w:rsidR="00CC7D2C" w:rsidRPr="002D4939" w:rsidRDefault="00CC7D2C" w:rsidP="00320EFD">
            <w:pPr>
              <w:pStyle w:val="InstructionsText"/>
            </w:pPr>
            <w:r w:rsidRPr="002D4939">
              <w:rPr>
                <w:rStyle w:val="InstructionsTabelleberschrift"/>
                <w:rFonts w:ascii="Times New Roman" w:hAnsi="Times New Roman"/>
                <w:sz w:val="24"/>
              </w:rPr>
              <w:t>1.8.2*</w:t>
            </w:r>
            <w:r w:rsidRPr="002D4939">
              <w:rPr>
                <w:rStyle w:val="InstructionsTabelleberschrift"/>
                <w:rFonts w:ascii="Times New Roman" w:hAnsi="Times New Roman"/>
                <w:sz w:val="24"/>
              </w:rPr>
              <w:tab/>
              <w:t>Designadamente: requisitos aplicáveis aos grandes riscos</w:t>
            </w:r>
          </w:p>
          <w:p w14:paraId="242C94AC" w14:textId="77777777" w:rsidR="00CC7D2C" w:rsidRPr="002D4939" w:rsidRDefault="00CC7D2C" w:rsidP="00320EFD">
            <w:pPr>
              <w:pStyle w:val="InstructionsText"/>
              <w:rPr>
                <w:rStyle w:val="InstructionsTabelleberschrift"/>
                <w:rFonts w:ascii="Times New Roman" w:hAnsi="Times New Roman"/>
                <w:sz w:val="24"/>
              </w:rPr>
            </w:pPr>
            <w:r w:rsidRPr="002D4939">
              <w:t>Artigo 458.</w:t>
            </w:r>
            <w:r w:rsidRPr="002D4939">
              <w:rPr>
                <w:vertAlign w:val="superscript"/>
              </w:rPr>
              <w:t>o</w:t>
            </w:r>
            <w:r w:rsidRPr="002D4939">
              <w:t xml:space="preserve"> do Regulamento (UE) n.</w:t>
            </w:r>
            <w:r w:rsidRPr="002D4939">
              <w:rPr>
                <w:vertAlign w:val="superscript"/>
              </w:rPr>
              <w:t>o</w:t>
            </w:r>
            <w:r w:rsidRPr="002D4939">
              <w:t> 575/2013</w:t>
            </w:r>
          </w:p>
        </w:tc>
      </w:tr>
      <w:tr w:rsidR="00CC7D2C" w:rsidRPr="002D4939" w14:paraId="5527A68B" w14:textId="77777777" w:rsidTr="00822842">
        <w:tc>
          <w:tcPr>
            <w:tcW w:w="1591" w:type="dxa"/>
          </w:tcPr>
          <w:p w14:paraId="6BAD894B"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0730</w:t>
            </w:r>
          </w:p>
        </w:tc>
        <w:tc>
          <w:tcPr>
            <w:tcW w:w="7274" w:type="dxa"/>
          </w:tcPr>
          <w:p w14:paraId="7B78F88E" w14:textId="77777777" w:rsidR="00CC7D2C" w:rsidRPr="002D4939" w:rsidRDefault="00CC7D2C" w:rsidP="00320EFD">
            <w:pPr>
              <w:pStyle w:val="InstructionsText"/>
            </w:pPr>
            <w:r w:rsidRPr="002D4939">
              <w:rPr>
                <w:rStyle w:val="InstructionsTabelleberschrift"/>
                <w:rFonts w:ascii="Times New Roman" w:hAnsi="Times New Roman"/>
                <w:sz w:val="24"/>
              </w:rPr>
              <w:t>1.8.2**</w:t>
            </w:r>
            <w:r w:rsidRPr="002D4939">
              <w:rPr>
                <w:rStyle w:val="InstructionsTabelleberschrift"/>
                <w:rFonts w:ascii="Times New Roman" w:hAnsi="Times New Roman"/>
                <w:sz w:val="24"/>
              </w:rPr>
              <w:tab/>
              <w:t>Designadamente: devido aos ponderadores de risco modificados para o tratamento de bolhas especulativas em ativos imobiliários para fins comerciais e residenciais</w:t>
            </w:r>
          </w:p>
          <w:p w14:paraId="6AE45898" w14:textId="77777777" w:rsidR="00CC7D2C" w:rsidRPr="002D4939" w:rsidRDefault="00CC7D2C" w:rsidP="00320EFD">
            <w:pPr>
              <w:pStyle w:val="InstructionsText"/>
              <w:rPr>
                <w:rStyle w:val="InstructionsTabelleberschrift"/>
                <w:rFonts w:ascii="Times New Roman" w:hAnsi="Times New Roman"/>
                <w:sz w:val="24"/>
              </w:rPr>
            </w:pPr>
            <w:r w:rsidRPr="002D4939">
              <w:t>Artigo 458.</w:t>
            </w:r>
            <w:r w:rsidRPr="002D4939">
              <w:rPr>
                <w:vertAlign w:val="superscript"/>
              </w:rPr>
              <w:t>o</w:t>
            </w:r>
            <w:r w:rsidRPr="002D4939">
              <w:t xml:space="preserve"> do Regulamento (UE) n.</w:t>
            </w:r>
            <w:r w:rsidRPr="002D4939">
              <w:rPr>
                <w:vertAlign w:val="superscript"/>
              </w:rPr>
              <w:t>o</w:t>
            </w:r>
            <w:r w:rsidRPr="002D4939">
              <w:t> 575/2013</w:t>
            </w:r>
          </w:p>
        </w:tc>
      </w:tr>
      <w:tr w:rsidR="00CC7D2C" w:rsidRPr="002D4939" w14:paraId="5206CB62" w14:textId="77777777" w:rsidTr="00822842">
        <w:tc>
          <w:tcPr>
            <w:tcW w:w="1591" w:type="dxa"/>
          </w:tcPr>
          <w:p w14:paraId="6D2D0EEA"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0740</w:t>
            </w:r>
          </w:p>
        </w:tc>
        <w:tc>
          <w:tcPr>
            <w:tcW w:w="7274" w:type="dxa"/>
          </w:tcPr>
          <w:p w14:paraId="74A220D7" w14:textId="77777777" w:rsidR="00CC7D2C" w:rsidRPr="002D4939" w:rsidRDefault="00CC7D2C" w:rsidP="00320EFD">
            <w:pPr>
              <w:pStyle w:val="InstructionsText"/>
            </w:pPr>
            <w:r w:rsidRPr="002D4939">
              <w:rPr>
                <w:rStyle w:val="InstructionsTabelleberschrift"/>
                <w:rFonts w:ascii="Times New Roman" w:hAnsi="Times New Roman"/>
                <w:sz w:val="24"/>
              </w:rPr>
              <w:t>1.8.2.***</w:t>
            </w:r>
            <w:r w:rsidRPr="002D4939">
              <w:rPr>
                <w:rStyle w:val="InstructionsTabelleberschrift"/>
                <w:rFonts w:ascii="Times New Roman" w:hAnsi="Times New Roman"/>
                <w:sz w:val="24"/>
              </w:rPr>
              <w:tab/>
              <w:t>Designadamente: devido a posições de risco dentro do setor financeiro</w:t>
            </w:r>
          </w:p>
          <w:p w14:paraId="0AD2BF6F" w14:textId="77777777" w:rsidR="00CC7D2C" w:rsidRPr="002D4939" w:rsidRDefault="00CC7D2C" w:rsidP="00320EFD">
            <w:pPr>
              <w:pStyle w:val="InstructionsText"/>
              <w:rPr>
                <w:rStyle w:val="InstructionsTabelleberschrift"/>
                <w:rFonts w:ascii="Times New Roman" w:hAnsi="Times New Roman"/>
                <w:sz w:val="24"/>
              </w:rPr>
            </w:pPr>
            <w:r w:rsidRPr="002D4939">
              <w:t>Artigo 458.</w:t>
            </w:r>
            <w:r w:rsidRPr="002D4939">
              <w:rPr>
                <w:vertAlign w:val="superscript"/>
              </w:rPr>
              <w:t>o</w:t>
            </w:r>
            <w:r w:rsidRPr="002D4939">
              <w:t xml:space="preserve"> do Regulamento (UE) n.</w:t>
            </w:r>
            <w:r w:rsidRPr="002D4939">
              <w:rPr>
                <w:vertAlign w:val="superscript"/>
              </w:rPr>
              <w:t>o</w:t>
            </w:r>
            <w:r w:rsidRPr="002D4939">
              <w:t> 575/2013</w:t>
            </w:r>
          </w:p>
        </w:tc>
      </w:tr>
      <w:tr w:rsidR="00CC7D2C" w:rsidRPr="002D4939" w14:paraId="701C4C92" w14:textId="77777777" w:rsidTr="00822842">
        <w:tc>
          <w:tcPr>
            <w:tcW w:w="1591" w:type="dxa"/>
          </w:tcPr>
          <w:p w14:paraId="69B54212"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0750</w:t>
            </w:r>
          </w:p>
        </w:tc>
        <w:tc>
          <w:tcPr>
            <w:tcW w:w="7274" w:type="dxa"/>
          </w:tcPr>
          <w:p w14:paraId="69B493B7" w14:textId="77777777" w:rsidR="00CC7D2C" w:rsidRPr="002D4939" w:rsidRDefault="00CC7D2C" w:rsidP="00320EFD">
            <w:pPr>
              <w:pStyle w:val="InstructionsText"/>
              <w:rPr>
                <w:rStyle w:val="InstructionsTabelleberschrift"/>
                <w:rFonts w:ascii="Times New Roman" w:hAnsi="Times New Roman"/>
                <w:sz w:val="24"/>
              </w:rPr>
            </w:pPr>
            <w:r w:rsidRPr="002D4939">
              <w:rPr>
                <w:rStyle w:val="InstructionsTabelleberschrift"/>
                <w:rFonts w:ascii="Times New Roman" w:hAnsi="Times New Roman"/>
                <w:sz w:val="24"/>
              </w:rPr>
              <w:t>1.8.3.</w:t>
            </w:r>
            <w:r w:rsidRPr="002D4939">
              <w:rPr>
                <w:rStyle w:val="InstructionsTabelleberschrift"/>
                <w:rFonts w:ascii="Times New Roman" w:hAnsi="Times New Roman"/>
                <w:sz w:val="24"/>
              </w:rPr>
              <w:tab/>
              <w:t>Designadamente: Requisitos prudenciais adicionais mais rigorosos com base no artigo 459.</w:t>
            </w:r>
            <w:r w:rsidRPr="002D4939">
              <w:rPr>
                <w:rStyle w:val="InstructionsTabelleberschrift"/>
                <w:rFonts w:ascii="Times New Roman" w:hAnsi="Times New Roman"/>
                <w:sz w:val="24"/>
                <w:vertAlign w:val="superscript"/>
              </w:rPr>
              <w:t>o</w:t>
            </w:r>
            <w:r w:rsidRPr="002D4939">
              <w:rPr>
                <w:rStyle w:val="InstructionsTabelleberschrift"/>
                <w:rFonts w:ascii="Times New Roman" w:hAnsi="Times New Roman"/>
                <w:sz w:val="24"/>
              </w:rPr>
              <w:t xml:space="preserve"> do Regulamento (UE) n.</w:t>
            </w:r>
            <w:r w:rsidRPr="002D4939">
              <w:rPr>
                <w:rStyle w:val="InstructionsTabelleberschrift"/>
                <w:rFonts w:ascii="Times New Roman" w:hAnsi="Times New Roman"/>
                <w:sz w:val="24"/>
                <w:vertAlign w:val="superscript"/>
              </w:rPr>
              <w:t>o</w:t>
            </w:r>
            <w:r w:rsidRPr="002D4939">
              <w:rPr>
                <w:rStyle w:val="InstructionsTabelleberschrift"/>
                <w:rFonts w:ascii="Times New Roman" w:hAnsi="Times New Roman"/>
                <w:sz w:val="24"/>
              </w:rPr>
              <w:t xml:space="preserve"> 575/2013</w:t>
            </w:r>
          </w:p>
          <w:p w14:paraId="4F93B1E4" w14:textId="77777777" w:rsidR="00CC7D2C" w:rsidRPr="002D4939" w:rsidRDefault="00CC7D2C" w:rsidP="00320EFD">
            <w:pPr>
              <w:pStyle w:val="InstructionsText"/>
              <w:rPr>
                <w:rStyle w:val="InstructionsTabelleberschrift"/>
                <w:rFonts w:ascii="Times New Roman" w:hAnsi="Times New Roman"/>
                <w:sz w:val="24"/>
              </w:rPr>
            </w:pPr>
            <w:r w:rsidRPr="002D4939">
              <w:rPr>
                <w:rStyle w:val="FormatvorlageInstructionsTabelleText"/>
                <w:rFonts w:ascii="Times New Roman" w:hAnsi="Times New Roman"/>
                <w:sz w:val="24"/>
              </w:rPr>
              <w:t>Artigo 459.</w:t>
            </w:r>
            <w:r w:rsidRPr="002D4939">
              <w:rPr>
                <w:rStyle w:val="FormatvorlageInstructionsTabelleText"/>
                <w:rFonts w:ascii="Times New Roman" w:hAnsi="Times New Roman"/>
                <w:sz w:val="24"/>
                <w:vertAlign w:val="superscript"/>
              </w:rPr>
              <w:t>o</w:t>
            </w:r>
            <w:r w:rsidRPr="002D4939">
              <w:rPr>
                <w:rStyle w:val="FormatvorlageInstructionsTabelleText"/>
                <w:rFonts w:ascii="Times New Roman" w:hAnsi="Times New Roman"/>
                <w:sz w:val="24"/>
              </w:rPr>
              <w:t xml:space="preserve"> </w:t>
            </w:r>
            <w:r w:rsidRPr="002D4939">
              <w:t>do Regulamento (UE) n.</w:t>
            </w:r>
            <w:r w:rsidRPr="002D4939">
              <w:rPr>
                <w:vertAlign w:val="superscript"/>
              </w:rPr>
              <w:t>o</w:t>
            </w:r>
            <w:r w:rsidRPr="002D4939">
              <w:t> 575/2013</w:t>
            </w:r>
          </w:p>
        </w:tc>
      </w:tr>
      <w:tr w:rsidR="005F24EB" w:rsidRPr="002D4939" w14:paraId="12044379" w14:textId="77777777" w:rsidTr="00822842">
        <w:tc>
          <w:tcPr>
            <w:tcW w:w="1591" w:type="dxa"/>
            <w:shd w:val="clear" w:color="auto" w:fill="auto"/>
          </w:tcPr>
          <w:p w14:paraId="43ECB347" w14:textId="6A96CE29" w:rsidR="005F24EB" w:rsidRPr="002D4939" w:rsidRDefault="005F24EB"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0755</w:t>
            </w:r>
          </w:p>
        </w:tc>
        <w:tc>
          <w:tcPr>
            <w:tcW w:w="7274" w:type="dxa"/>
          </w:tcPr>
          <w:p w14:paraId="5D1965B6" w14:textId="77777777" w:rsidR="005F24EB" w:rsidRPr="002D4939" w:rsidRDefault="005F24EB" w:rsidP="00320EFD">
            <w:pPr>
              <w:pStyle w:val="InstructionsText"/>
            </w:pPr>
            <w:r w:rsidRPr="002D4939">
              <w:t>1.8.3a       Designadamente: RWEA adicionais para o risco de mercado imposto pela autoridade de supervisão com base no artigo 110.º da Diretiva 2013/36/UE</w:t>
            </w:r>
          </w:p>
          <w:p w14:paraId="6AA689E0" w14:textId="70B9ABFD" w:rsidR="005F24EB" w:rsidRPr="002D4939" w:rsidRDefault="003D5537" w:rsidP="00320EFD">
            <w:pPr>
              <w:pStyle w:val="InstructionsText"/>
              <w:rPr>
                <w:b/>
                <w:bCs/>
              </w:rPr>
            </w:pPr>
            <w:r w:rsidRPr="002D4939">
              <w:t>Artigo 101.º da Diretiva 2013/36/EU e medidas nacionais de execução desse artigo.</w:t>
            </w:r>
          </w:p>
        </w:tc>
      </w:tr>
      <w:tr w:rsidR="00CC7D2C" w:rsidRPr="002D4939" w14:paraId="2C35FF15" w14:textId="77777777" w:rsidTr="00822842">
        <w:tc>
          <w:tcPr>
            <w:tcW w:w="1591" w:type="dxa"/>
            <w:shd w:val="clear" w:color="auto" w:fill="auto"/>
          </w:tcPr>
          <w:p w14:paraId="08B26797"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0760</w:t>
            </w:r>
          </w:p>
        </w:tc>
        <w:tc>
          <w:tcPr>
            <w:tcW w:w="7274" w:type="dxa"/>
          </w:tcPr>
          <w:p w14:paraId="3F3CCAB8" w14:textId="77777777" w:rsidR="00CC7D2C" w:rsidRPr="002D4939" w:rsidRDefault="00CC7D2C" w:rsidP="00320EFD">
            <w:pPr>
              <w:pStyle w:val="InstructionsText"/>
              <w:rPr>
                <w:rStyle w:val="InstructionsTabelleberschrift"/>
                <w:rFonts w:ascii="Times New Roman" w:hAnsi="Times New Roman"/>
                <w:sz w:val="24"/>
              </w:rPr>
            </w:pPr>
            <w:r w:rsidRPr="002D4939">
              <w:rPr>
                <w:rStyle w:val="InstructionsTabelleberschrift"/>
                <w:rFonts w:ascii="Times New Roman" w:hAnsi="Times New Roman"/>
                <w:sz w:val="24"/>
              </w:rPr>
              <w:t>1.8.4.</w:t>
            </w:r>
            <w:r w:rsidRPr="002D4939">
              <w:rPr>
                <w:rStyle w:val="InstructionsTabelleberschrift"/>
                <w:rFonts w:ascii="Times New Roman" w:hAnsi="Times New Roman"/>
                <w:sz w:val="24"/>
              </w:rPr>
              <w:tab/>
              <w:t>Designadamente: Montante adicional das posições em risco por força do artigo 3.º do Regulamento (UE) n.º 575/2013</w:t>
            </w:r>
          </w:p>
          <w:p w14:paraId="1A39DDE5" w14:textId="77777777" w:rsidR="00CC7D2C" w:rsidRPr="002D4939" w:rsidRDefault="00CC7D2C"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Artigo 3.</w:t>
            </w:r>
            <w:r w:rsidRPr="002D4939">
              <w:rPr>
                <w:rStyle w:val="FormatvorlageInstructionsTabelleText"/>
                <w:rFonts w:ascii="Times New Roman" w:hAnsi="Times New Roman"/>
                <w:sz w:val="24"/>
                <w:vertAlign w:val="superscript"/>
              </w:rPr>
              <w:t>o</w:t>
            </w:r>
            <w:r w:rsidRPr="002D4939">
              <w:rPr>
                <w:rStyle w:val="FormatvorlageInstructionsTabelleText"/>
                <w:rFonts w:ascii="Times New Roman" w:hAnsi="Times New Roman"/>
                <w:sz w:val="24"/>
              </w:rPr>
              <w:t xml:space="preserve"> </w:t>
            </w:r>
            <w:r w:rsidRPr="002D4939">
              <w:t>do Regulamento (UE) n.</w:t>
            </w:r>
            <w:r w:rsidRPr="002D4939">
              <w:rPr>
                <w:vertAlign w:val="superscript"/>
              </w:rPr>
              <w:t>o</w:t>
            </w:r>
            <w:r w:rsidRPr="002D4939">
              <w:t> 575/2013</w:t>
            </w:r>
          </w:p>
          <w:p w14:paraId="390266FE" w14:textId="77777777" w:rsidR="00CC7D2C" w:rsidRPr="002D4939" w:rsidRDefault="00CC7D2C" w:rsidP="00320EFD">
            <w:pPr>
              <w:pStyle w:val="InstructionsText"/>
              <w:rPr>
                <w:rStyle w:val="InstructionsTabelleberschrift"/>
                <w:rFonts w:ascii="Times New Roman" w:hAnsi="Times New Roman"/>
                <w:b w:val="0"/>
                <w:sz w:val="24"/>
                <w:u w:val="none"/>
              </w:rPr>
            </w:pPr>
            <w:r w:rsidRPr="002D4939">
              <w:rPr>
                <w:rStyle w:val="InstructionsTabelleberschrift"/>
                <w:rFonts w:ascii="Times New Roman" w:hAnsi="Times New Roman"/>
                <w:b w:val="0"/>
                <w:sz w:val="24"/>
                <w:u w:val="none"/>
              </w:rPr>
              <w:t>Deve ser reportado o montante adicional das posições em risco. Só devem ser incluídos os montantes adicionais (p. ex., se uma posição em risco de valor 100 tiver uma ponderação de risco de 20</w:t>
            </w:r>
            <w:r w:rsidRPr="002D4939">
              <w:t> </w:t>
            </w:r>
            <w:r w:rsidRPr="002D4939">
              <w:rPr>
                <w:rStyle w:val="InstructionsTabelleberschrift"/>
                <w:rFonts w:ascii="Times New Roman" w:hAnsi="Times New Roman"/>
                <w:b w:val="0"/>
                <w:sz w:val="24"/>
                <w:u w:val="none"/>
              </w:rPr>
              <w:t>% e as instituições aplicarem um ponderador de risco de 50</w:t>
            </w:r>
            <w:r w:rsidRPr="002D4939">
              <w:t> </w:t>
            </w:r>
            <w:r w:rsidRPr="002D4939">
              <w:rPr>
                <w:rStyle w:val="InstructionsTabelleberschrift"/>
                <w:rFonts w:ascii="Times New Roman" w:hAnsi="Times New Roman"/>
                <w:b w:val="0"/>
                <w:sz w:val="24"/>
                <w:u w:val="none"/>
              </w:rPr>
              <w:t>% com base no artigo 3.</w:t>
            </w:r>
            <w:r w:rsidRPr="002D4939">
              <w:rPr>
                <w:rStyle w:val="InstructionsTabelleberschrift"/>
                <w:rFonts w:ascii="Times New Roman" w:hAnsi="Times New Roman"/>
                <w:b w:val="0"/>
                <w:sz w:val="24"/>
                <w:u w:val="none"/>
                <w:vertAlign w:val="superscript"/>
              </w:rPr>
              <w:t>o</w:t>
            </w:r>
            <w:r w:rsidRPr="002D4939">
              <w:t xml:space="preserve"> do Regulamento (UE) n.</w:t>
            </w:r>
            <w:r w:rsidRPr="002D4939">
              <w:rPr>
                <w:vertAlign w:val="superscript"/>
              </w:rPr>
              <w:t>o</w:t>
            </w:r>
            <w:r w:rsidRPr="002D4939">
              <w:t xml:space="preserve"> 575/2013, </w:t>
            </w:r>
            <w:r w:rsidRPr="002D4939">
              <w:rPr>
                <w:rStyle w:val="InstructionsTabelleberschrift"/>
                <w:rFonts w:ascii="Times New Roman" w:hAnsi="Times New Roman"/>
                <w:b w:val="0"/>
                <w:sz w:val="24"/>
                <w:u w:val="none"/>
              </w:rPr>
              <w:t xml:space="preserve">o montante a reportar é 30). </w:t>
            </w:r>
          </w:p>
        </w:tc>
      </w:tr>
      <w:tr w:rsidR="003D5537" w:rsidRPr="002D4939" w14:paraId="76EDFBFD" w14:textId="77777777" w:rsidTr="00822842">
        <w:tc>
          <w:tcPr>
            <w:tcW w:w="1591" w:type="dxa"/>
            <w:shd w:val="clear" w:color="auto" w:fill="auto"/>
          </w:tcPr>
          <w:p w14:paraId="7DD83149" w14:textId="43853002" w:rsidR="003D5537" w:rsidRPr="002D4939" w:rsidRDefault="003D5537"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t>0770</w:t>
            </w:r>
          </w:p>
        </w:tc>
        <w:tc>
          <w:tcPr>
            <w:tcW w:w="7274" w:type="dxa"/>
          </w:tcPr>
          <w:p w14:paraId="18F77916" w14:textId="77777777" w:rsidR="003D5537" w:rsidRPr="002D4939" w:rsidRDefault="003D5537" w:rsidP="00320EFD">
            <w:pPr>
              <w:pStyle w:val="InstructionsText"/>
              <w:rPr>
                <w:rStyle w:val="InstructionsTabelleberschrift"/>
                <w:rFonts w:ascii="Times New Roman" w:hAnsi="Times New Roman"/>
                <w:sz w:val="24"/>
              </w:rPr>
            </w:pPr>
            <w:r w:rsidRPr="002D4939">
              <w:rPr>
                <w:rStyle w:val="InstructionsTabelleberschrift"/>
                <w:rFonts w:ascii="Times New Roman" w:hAnsi="Times New Roman"/>
                <w:sz w:val="24"/>
              </w:rPr>
              <w:t>1.8.4*         Designadamente:  RWEA adicionais para o risco de mercado</w:t>
            </w:r>
          </w:p>
          <w:p w14:paraId="69E7A691" w14:textId="31285B3F" w:rsidR="003D5537" w:rsidRPr="002D4939" w:rsidRDefault="003D5537" w:rsidP="00320EFD">
            <w:pPr>
              <w:pStyle w:val="InstructionsText"/>
              <w:rPr>
                <w:rStyle w:val="InstructionsTabelleberschrift"/>
                <w:rFonts w:ascii="Times New Roman" w:hAnsi="Times New Roman"/>
                <w:sz w:val="24"/>
              </w:rPr>
            </w:pPr>
            <w:r w:rsidRPr="002D4939">
              <w:t xml:space="preserve">Incluindo, mas não exclusivamente, o caso dos «riscos não contemplados nos modelos» (do inglês </w:t>
            </w:r>
            <w:r w:rsidRPr="002D4939">
              <w:rPr>
                <w:i/>
                <w:iCs/>
              </w:rPr>
              <w:t>risks not in the model engines</w:t>
            </w:r>
            <w:r w:rsidRPr="002D4939">
              <w:t xml:space="preserve"> ou RNIME).</w:t>
            </w:r>
          </w:p>
        </w:tc>
      </w:tr>
      <w:tr w:rsidR="003D5537" w:rsidRPr="002D4939" w14:paraId="609F339A" w14:textId="77777777" w:rsidTr="00822842">
        <w:tc>
          <w:tcPr>
            <w:tcW w:w="1591" w:type="dxa"/>
            <w:shd w:val="clear" w:color="auto" w:fill="auto"/>
          </w:tcPr>
          <w:p w14:paraId="7B448982" w14:textId="7643E064" w:rsidR="003D5537" w:rsidRPr="002D4939" w:rsidRDefault="003D5537" w:rsidP="00320EFD">
            <w:pPr>
              <w:pStyle w:val="InstructionsText"/>
              <w:rPr>
                <w:rStyle w:val="FormatvorlageInstructionsTabelleText"/>
                <w:rFonts w:ascii="Times New Roman" w:hAnsi="Times New Roman"/>
                <w:sz w:val="24"/>
              </w:rPr>
            </w:pPr>
            <w:r w:rsidRPr="002D4939">
              <w:rPr>
                <w:rStyle w:val="FormatvorlageInstructionsTabelleText"/>
                <w:rFonts w:ascii="Times New Roman" w:hAnsi="Times New Roman"/>
                <w:sz w:val="24"/>
              </w:rPr>
              <w:lastRenderedPageBreak/>
              <w:t>0780</w:t>
            </w:r>
          </w:p>
        </w:tc>
        <w:tc>
          <w:tcPr>
            <w:tcW w:w="7274" w:type="dxa"/>
          </w:tcPr>
          <w:p w14:paraId="29D87F27" w14:textId="77777777" w:rsidR="003D5537" w:rsidRPr="002D4939" w:rsidRDefault="003D5537" w:rsidP="00320EFD">
            <w:pPr>
              <w:pStyle w:val="InstructionsText"/>
              <w:rPr>
                <w:rStyle w:val="InstructionsTabelleberschrift"/>
                <w:rFonts w:ascii="Times New Roman" w:hAnsi="Times New Roman"/>
                <w:sz w:val="24"/>
              </w:rPr>
            </w:pPr>
            <w:r w:rsidRPr="002D4939">
              <w:rPr>
                <w:rStyle w:val="InstructionsTabelleberschrift"/>
                <w:rFonts w:ascii="Times New Roman" w:hAnsi="Times New Roman"/>
                <w:sz w:val="24"/>
              </w:rPr>
              <w:t>1.8.5     Designadamente: Montante transitório das posições em risco relacionado com criptoativos por força do artigo 501.ºD, n.º 2, do Regulamento (UE) n.º 575/2013</w:t>
            </w:r>
          </w:p>
          <w:p w14:paraId="0F5C3D0F" w14:textId="23BC2EEB" w:rsidR="003D5537" w:rsidRPr="002D4939" w:rsidRDefault="003D5537" w:rsidP="00320EFD">
            <w:pPr>
              <w:pStyle w:val="InstructionsText"/>
              <w:rPr>
                <w:rStyle w:val="InstructionsTabelleberschrift"/>
                <w:rFonts w:ascii="Times New Roman" w:hAnsi="Times New Roman"/>
                <w:b w:val="0"/>
                <w:bCs w:val="0"/>
                <w:sz w:val="24"/>
                <w:u w:val="none"/>
              </w:rPr>
            </w:pPr>
            <w:r w:rsidRPr="002D4939">
              <w:rPr>
                <w:rStyle w:val="InstructionsTabelleberschrift"/>
                <w:rFonts w:ascii="Times New Roman" w:hAnsi="Times New Roman"/>
                <w:b w:val="0"/>
                <w:sz w:val="24"/>
                <w:u w:val="none"/>
              </w:rPr>
              <w:t>Ver o modelo CRYPTO</w:t>
            </w:r>
          </w:p>
        </w:tc>
      </w:tr>
    </w:tbl>
    <w:p w14:paraId="2E87962E" w14:textId="77777777" w:rsidR="00CC7D2C" w:rsidRPr="002D4939" w:rsidRDefault="00CC7D2C" w:rsidP="00D1404A">
      <w:pPr>
        <w:pStyle w:val="Instructionsberschrift2"/>
        <w:numPr>
          <w:ilvl w:val="0"/>
          <w:numId w:val="0"/>
        </w:numPr>
        <w:rPr>
          <w:rFonts w:ascii="Times New Roman" w:hAnsi="Times New Roman" w:cs="Times New Roman"/>
        </w:rPr>
      </w:pPr>
      <w:bookmarkStart w:id="28" w:name="_Toc473560877"/>
      <w:bookmarkStart w:id="29" w:name="_Toc151714365"/>
      <w:bookmarkStart w:id="30" w:name="_Toc308175826"/>
      <w:bookmarkStart w:id="31" w:name="_Toc360188329"/>
      <w:r w:rsidRPr="002D4939">
        <w:rPr>
          <w:rFonts w:ascii="Times New Roman" w:hAnsi="Times New Roman" w:cs="Times New Roman"/>
        </w:rPr>
        <w:t>1.4</w:t>
      </w:r>
      <w:r w:rsidRPr="002D4939">
        <w:rPr>
          <w:rFonts w:ascii="Times New Roman" w:hAnsi="Times New Roman" w:cs="Times New Roman"/>
        </w:rPr>
        <w:tab/>
        <w:t>C 03.00 — RÁCIOS DE FUNDOS PRÓPRIOS E NÍVEIS DE FUNDOS PRÓPRIOS (CA3)</w:t>
      </w:r>
      <w:bookmarkEnd w:id="28"/>
      <w:bookmarkEnd w:id="29"/>
      <w:r w:rsidRPr="002D4939">
        <w:rPr>
          <w:rFonts w:ascii="Times New Roman" w:hAnsi="Times New Roman" w:cs="Times New Roman"/>
        </w:rPr>
        <w:t xml:space="preserve"> </w:t>
      </w:r>
      <w:bookmarkEnd w:id="30"/>
      <w:bookmarkEnd w:id="31"/>
    </w:p>
    <w:p w14:paraId="22993C7A" w14:textId="77777777" w:rsidR="00CC7D2C" w:rsidRPr="002D4939" w:rsidRDefault="00CC7D2C" w:rsidP="00D1404A">
      <w:pPr>
        <w:pStyle w:val="Instructionsberschrift2"/>
        <w:numPr>
          <w:ilvl w:val="0"/>
          <w:numId w:val="0"/>
        </w:numPr>
        <w:rPr>
          <w:rFonts w:ascii="Times New Roman" w:hAnsi="Times New Roman" w:cs="Times New Roman"/>
        </w:rPr>
      </w:pPr>
      <w:bookmarkStart w:id="32" w:name="_Toc308175827"/>
      <w:bookmarkStart w:id="33" w:name="_Toc310414972"/>
      <w:bookmarkStart w:id="34" w:name="_Toc360188330"/>
      <w:bookmarkStart w:id="35" w:name="_Toc473560878"/>
      <w:bookmarkStart w:id="36" w:name="_Toc151714366"/>
      <w:r w:rsidRPr="002D4939">
        <w:rPr>
          <w:rFonts w:ascii="Times New Roman" w:hAnsi="Times New Roman" w:cs="Times New Roman"/>
          <w:u w:val="none"/>
        </w:rPr>
        <w:t>1.4.1</w:t>
      </w:r>
      <w:r w:rsidRPr="002D4939">
        <w:rPr>
          <w:rFonts w:ascii="Times New Roman" w:hAnsi="Times New Roman" w:cs="Times New Roman"/>
          <w:u w:val="none"/>
        </w:rPr>
        <w:tab/>
      </w:r>
      <w:r w:rsidRPr="002D4939">
        <w:rPr>
          <w:rFonts w:ascii="Times New Roman" w:hAnsi="Times New Roman" w:cs="Times New Roman"/>
        </w:rPr>
        <w:t xml:space="preserve">Instruções relativas a posições </w:t>
      </w:r>
      <w:bookmarkEnd w:id="32"/>
      <w:bookmarkEnd w:id="33"/>
      <w:r w:rsidRPr="002D4939">
        <w:rPr>
          <w:rFonts w:ascii="Times New Roman" w:hAnsi="Times New Roman" w:cs="Times New Roman"/>
        </w:rPr>
        <w:t>específicas</w:t>
      </w:r>
      <w:bookmarkEnd w:id="34"/>
      <w:bookmarkEnd w:id="35"/>
      <w:bookmarkEnd w:id="36"/>
    </w:p>
    <w:tbl>
      <w:tblPr>
        <w:tblW w:w="878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63"/>
        <w:gridCol w:w="7620"/>
      </w:tblGrid>
      <w:tr w:rsidR="00CC7D2C" w:rsidRPr="002D4939" w14:paraId="21C5C6B1" w14:textId="77777777" w:rsidTr="00822842">
        <w:tc>
          <w:tcPr>
            <w:tcW w:w="8783" w:type="dxa"/>
            <w:gridSpan w:val="2"/>
            <w:shd w:val="clear" w:color="auto" w:fill="D9D9D9"/>
          </w:tcPr>
          <w:p w14:paraId="6BB1DF05" w14:textId="77777777" w:rsidR="00CC7D2C" w:rsidRPr="002D4939" w:rsidRDefault="00CC7D2C" w:rsidP="00320EFD">
            <w:pPr>
              <w:pStyle w:val="InstructionsText"/>
            </w:pPr>
            <w:r w:rsidRPr="002D4939">
              <w:t>Linhas</w:t>
            </w:r>
          </w:p>
        </w:tc>
      </w:tr>
      <w:tr w:rsidR="00CC7D2C" w:rsidRPr="002D4939" w14:paraId="0AA1FB0D" w14:textId="77777777" w:rsidTr="00822842">
        <w:tc>
          <w:tcPr>
            <w:tcW w:w="1163" w:type="dxa"/>
          </w:tcPr>
          <w:p w14:paraId="3B644227" w14:textId="77777777" w:rsidR="00CC7D2C" w:rsidRPr="002D4939" w:rsidRDefault="00CC7D2C" w:rsidP="00320EFD">
            <w:pPr>
              <w:pStyle w:val="InstructionsText"/>
            </w:pPr>
            <w:r w:rsidRPr="002D4939">
              <w:t>0010</w:t>
            </w:r>
          </w:p>
        </w:tc>
        <w:tc>
          <w:tcPr>
            <w:tcW w:w="7620" w:type="dxa"/>
          </w:tcPr>
          <w:p w14:paraId="104AA172" w14:textId="77777777" w:rsidR="00CC7D2C" w:rsidRPr="002D4939" w:rsidRDefault="00CC7D2C" w:rsidP="00320EFD">
            <w:pPr>
              <w:pStyle w:val="InstructionsText"/>
            </w:pPr>
            <w:r w:rsidRPr="002D4939">
              <w:rPr>
                <w:rStyle w:val="InstructionsTabelleberschrift"/>
                <w:rFonts w:ascii="Times New Roman" w:hAnsi="Times New Roman"/>
                <w:sz w:val="24"/>
              </w:rPr>
              <w:t>1</w:t>
            </w:r>
            <w:r w:rsidRPr="002D4939">
              <w:rPr>
                <w:rStyle w:val="InstructionsTabelleberschrift"/>
                <w:rFonts w:ascii="Times New Roman" w:hAnsi="Times New Roman"/>
                <w:sz w:val="24"/>
              </w:rPr>
              <w:tab/>
              <w:t>Rácio de FPP1</w:t>
            </w:r>
          </w:p>
          <w:p w14:paraId="1A204CA3" w14:textId="77777777" w:rsidR="00CC7D2C" w:rsidRPr="002D4939" w:rsidRDefault="00CC7D2C" w:rsidP="00320EFD">
            <w:pPr>
              <w:pStyle w:val="InstructionsText"/>
            </w:pPr>
            <w:r w:rsidRPr="002D4939">
              <w:t>Artigo 92.º, n.º 2, alínea a), do Regulamento (UE) n.º 575/2013</w:t>
            </w:r>
          </w:p>
          <w:p w14:paraId="6428C1DC" w14:textId="77777777" w:rsidR="00CC7D2C" w:rsidRPr="002D4939" w:rsidRDefault="00CC7D2C" w:rsidP="00320EFD">
            <w:pPr>
              <w:pStyle w:val="InstructionsText"/>
            </w:pPr>
            <w:r w:rsidRPr="002D4939">
              <w:t>O rácio de FPP1 corresponde aos FPP1 da instituição expressos em percentagem do montante total das posições em risco.</w:t>
            </w:r>
          </w:p>
        </w:tc>
      </w:tr>
      <w:tr w:rsidR="00CC7D2C" w:rsidRPr="002D4939" w14:paraId="3682C06B" w14:textId="77777777" w:rsidTr="00822842">
        <w:tc>
          <w:tcPr>
            <w:tcW w:w="1163" w:type="dxa"/>
          </w:tcPr>
          <w:p w14:paraId="0328EB4E" w14:textId="77777777" w:rsidR="00CC7D2C" w:rsidRPr="002D4939" w:rsidRDefault="00CC7D2C" w:rsidP="00320EFD">
            <w:pPr>
              <w:pStyle w:val="InstructionsText"/>
            </w:pPr>
            <w:r w:rsidRPr="002D4939">
              <w:t>0020</w:t>
            </w:r>
          </w:p>
        </w:tc>
        <w:tc>
          <w:tcPr>
            <w:tcW w:w="7620" w:type="dxa"/>
          </w:tcPr>
          <w:p w14:paraId="53D7D10C" w14:textId="77777777" w:rsidR="00CC7D2C" w:rsidRPr="002D4939" w:rsidRDefault="00CC7D2C" w:rsidP="00320EFD">
            <w:pPr>
              <w:pStyle w:val="InstructionsText"/>
              <w:rPr>
                <w:rStyle w:val="InstructionsTabelleberschrift"/>
                <w:rFonts w:ascii="Times New Roman" w:hAnsi="Times New Roman"/>
                <w:sz w:val="24"/>
              </w:rPr>
            </w:pPr>
            <w:r w:rsidRPr="002D4939">
              <w:rPr>
                <w:rStyle w:val="InstructionsTabelleberschrift"/>
                <w:rFonts w:ascii="Times New Roman" w:hAnsi="Times New Roman"/>
                <w:sz w:val="24"/>
              </w:rPr>
              <w:t>2</w:t>
            </w:r>
            <w:r w:rsidRPr="002D4939">
              <w:rPr>
                <w:rStyle w:val="InstructionsTabelleberschrift"/>
                <w:rFonts w:ascii="Times New Roman" w:hAnsi="Times New Roman"/>
                <w:sz w:val="24"/>
              </w:rPr>
              <w:tab/>
              <w:t>Excedente(+)/Défice(-) de FPP1</w:t>
            </w:r>
          </w:p>
          <w:p w14:paraId="197B9EAB" w14:textId="77777777" w:rsidR="00CC7D2C" w:rsidRPr="002D4939" w:rsidRDefault="00CC7D2C" w:rsidP="00320EFD">
            <w:pPr>
              <w:pStyle w:val="InstructionsText"/>
            </w:pPr>
            <w:r w:rsidRPr="002D4939">
              <w:t>Este elemento apresenta, em valores absolutos, o montante do excedente ou do défice de FPP1 em relação ao requisito estabelecido no artigo 92.º, n.º 1, alínea a), do Regulamento (UE) n.º 575/2013 (4,5 %), ou seja, sem tomar em conta no rácio as reservas de fundos próprios e as disposições transitórias.</w:t>
            </w:r>
          </w:p>
        </w:tc>
      </w:tr>
      <w:tr w:rsidR="00CC7D2C" w:rsidRPr="002D4939" w14:paraId="1005EC23" w14:textId="77777777" w:rsidTr="00822842">
        <w:tc>
          <w:tcPr>
            <w:tcW w:w="1163" w:type="dxa"/>
          </w:tcPr>
          <w:p w14:paraId="511C887C" w14:textId="77777777" w:rsidR="00CC7D2C" w:rsidRPr="002D4939" w:rsidRDefault="00CC7D2C" w:rsidP="00320EFD">
            <w:pPr>
              <w:pStyle w:val="InstructionsText"/>
            </w:pPr>
            <w:r w:rsidRPr="002D4939">
              <w:t>0030</w:t>
            </w:r>
          </w:p>
        </w:tc>
        <w:tc>
          <w:tcPr>
            <w:tcW w:w="7620" w:type="dxa"/>
          </w:tcPr>
          <w:p w14:paraId="4EACDF0D" w14:textId="77777777" w:rsidR="00CC7D2C" w:rsidRPr="002D4939" w:rsidRDefault="00CC7D2C" w:rsidP="00320EFD">
            <w:pPr>
              <w:pStyle w:val="InstructionsText"/>
            </w:pPr>
            <w:r w:rsidRPr="002D4939">
              <w:rPr>
                <w:rStyle w:val="InstructionsTabelleberschrift"/>
                <w:rFonts w:ascii="Times New Roman" w:hAnsi="Times New Roman"/>
                <w:sz w:val="24"/>
              </w:rPr>
              <w:t>3</w:t>
            </w:r>
            <w:r w:rsidRPr="002D4939">
              <w:rPr>
                <w:rStyle w:val="InstructionsTabelleberschrift"/>
                <w:rFonts w:ascii="Times New Roman" w:hAnsi="Times New Roman"/>
                <w:sz w:val="24"/>
              </w:rPr>
              <w:tab/>
              <w:t>Rácio de FP1</w:t>
            </w:r>
          </w:p>
          <w:p w14:paraId="58F5E60A" w14:textId="77777777" w:rsidR="00CC7D2C" w:rsidRPr="002D4939" w:rsidRDefault="00CC7D2C" w:rsidP="00320EFD">
            <w:pPr>
              <w:pStyle w:val="InstructionsText"/>
            </w:pPr>
            <w:r w:rsidRPr="002D4939">
              <w:t>Artigo 92.º, n.º 2, alínea b), do Regulamento (UE) n.º 575/2013</w:t>
            </w:r>
          </w:p>
          <w:p w14:paraId="6C86F22F" w14:textId="77777777" w:rsidR="00CC7D2C" w:rsidRPr="002D4939" w:rsidRDefault="00CC7D2C" w:rsidP="00320EFD">
            <w:pPr>
              <w:pStyle w:val="InstructionsText"/>
            </w:pPr>
            <w:r w:rsidRPr="002D4939">
              <w:t>O rácio de FP1 corresponde aos FP1 da instituição expressos em percentagem do montante total das posições em risco.</w:t>
            </w:r>
          </w:p>
        </w:tc>
      </w:tr>
      <w:tr w:rsidR="00CC7D2C" w:rsidRPr="002D4939" w14:paraId="69E6CBD9" w14:textId="77777777" w:rsidTr="00822842">
        <w:tc>
          <w:tcPr>
            <w:tcW w:w="1163" w:type="dxa"/>
          </w:tcPr>
          <w:p w14:paraId="4E40C651" w14:textId="77777777" w:rsidR="00CC7D2C" w:rsidRPr="002D4939" w:rsidRDefault="00CC7D2C" w:rsidP="00320EFD">
            <w:pPr>
              <w:pStyle w:val="InstructionsText"/>
            </w:pPr>
            <w:r w:rsidRPr="002D4939">
              <w:t>0040</w:t>
            </w:r>
          </w:p>
        </w:tc>
        <w:tc>
          <w:tcPr>
            <w:tcW w:w="7620" w:type="dxa"/>
          </w:tcPr>
          <w:p w14:paraId="2604F5D5" w14:textId="77777777" w:rsidR="00CC7D2C" w:rsidRPr="002D4939" w:rsidRDefault="00CC7D2C" w:rsidP="00320EFD">
            <w:pPr>
              <w:pStyle w:val="InstructionsText"/>
            </w:pPr>
            <w:r w:rsidRPr="002D4939">
              <w:rPr>
                <w:rStyle w:val="InstructionsTabelleberschrift"/>
                <w:rFonts w:ascii="Times New Roman" w:hAnsi="Times New Roman"/>
                <w:sz w:val="24"/>
              </w:rPr>
              <w:t>4</w:t>
            </w:r>
            <w:r w:rsidRPr="002D4939">
              <w:rPr>
                <w:rStyle w:val="InstructionsTabelleberschrift"/>
                <w:rFonts w:ascii="Times New Roman" w:hAnsi="Times New Roman"/>
                <w:sz w:val="24"/>
              </w:rPr>
              <w:tab/>
              <w:t>Excedente(+)/Défice(-) de FP1</w:t>
            </w:r>
          </w:p>
          <w:p w14:paraId="2757AF24" w14:textId="77777777" w:rsidR="00CC7D2C" w:rsidRPr="002D4939" w:rsidRDefault="00CC7D2C" w:rsidP="00320EFD">
            <w:pPr>
              <w:pStyle w:val="InstructionsText"/>
            </w:pPr>
            <w:r w:rsidRPr="002D4939">
              <w:t>Este elemento apresenta, em valores absolutos, o montante do excedente ou do défice de FP1 em relação ao requisito estabelecido no artigo 92.º, n.º 1, alínea b), do Regulamento (UE) n.º 575/2013 (6 %), ou seja, sem tomar em conta no rácio as reservas de fundos próprios e as disposições transitórias.</w:t>
            </w:r>
          </w:p>
        </w:tc>
      </w:tr>
      <w:tr w:rsidR="00CC7D2C" w:rsidRPr="002D4939" w14:paraId="5A93B424" w14:textId="77777777" w:rsidTr="00822842">
        <w:tc>
          <w:tcPr>
            <w:tcW w:w="1163" w:type="dxa"/>
          </w:tcPr>
          <w:p w14:paraId="56272084" w14:textId="77777777" w:rsidR="00CC7D2C" w:rsidRPr="002D4939" w:rsidRDefault="00CC7D2C" w:rsidP="00320EFD">
            <w:pPr>
              <w:pStyle w:val="InstructionsText"/>
            </w:pPr>
            <w:r w:rsidRPr="002D4939">
              <w:t>0050</w:t>
            </w:r>
          </w:p>
        </w:tc>
        <w:tc>
          <w:tcPr>
            <w:tcW w:w="7620" w:type="dxa"/>
          </w:tcPr>
          <w:p w14:paraId="36175C3E" w14:textId="77777777" w:rsidR="00CC7D2C" w:rsidRPr="002D4939" w:rsidRDefault="00CC7D2C" w:rsidP="00320EFD">
            <w:pPr>
              <w:pStyle w:val="InstructionsText"/>
            </w:pPr>
            <w:r w:rsidRPr="002D4939">
              <w:rPr>
                <w:rStyle w:val="InstructionsTabelleberschrift"/>
                <w:rFonts w:ascii="Times New Roman" w:hAnsi="Times New Roman"/>
                <w:sz w:val="24"/>
              </w:rPr>
              <w:t>5</w:t>
            </w:r>
            <w:r w:rsidRPr="002D4939">
              <w:rPr>
                <w:rStyle w:val="InstructionsTabelleberschrift"/>
                <w:rFonts w:ascii="Times New Roman" w:hAnsi="Times New Roman"/>
                <w:sz w:val="24"/>
              </w:rPr>
              <w:tab/>
              <w:t>Rácio de fundos próprios total</w:t>
            </w:r>
          </w:p>
          <w:p w14:paraId="393A8CC4" w14:textId="77777777" w:rsidR="00CC7D2C" w:rsidRPr="002D4939" w:rsidRDefault="00CC7D2C" w:rsidP="00320EFD">
            <w:pPr>
              <w:pStyle w:val="InstructionsText"/>
            </w:pPr>
            <w:r w:rsidRPr="002D4939">
              <w:t>Artigo 92.º, n.º 2, alínea c), do Regulamento (UE) n.º 575/2013</w:t>
            </w:r>
          </w:p>
          <w:p w14:paraId="163717AB" w14:textId="77777777" w:rsidR="00CC7D2C" w:rsidRPr="002D4939" w:rsidRDefault="00CC7D2C" w:rsidP="00320EFD">
            <w:pPr>
              <w:pStyle w:val="InstructionsText"/>
            </w:pPr>
            <w:r w:rsidRPr="002D4939">
              <w:t>O rácio de fundos próprios totais corresponde aos fundos próprios da instituição expressos em percentagem do montante total das posições em risco.</w:t>
            </w:r>
          </w:p>
        </w:tc>
      </w:tr>
      <w:tr w:rsidR="00CC7D2C" w:rsidRPr="002D4939" w14:paraId="604689C8" w14:textId="77777777" w:rsidTr="00822842">
        <w:tc>
          <w:tcPr>
            <w:tcW w:w="1163" w:type="dxa"/>
          </w:tcPr>
          <w:p w14:paraId="6F72ABAE" w14:textId="77777777" w:rsidR="00CC7D2C" w:rsidRPr="002D4939" w:rsidRDefault="00CC7D2C" w:rsidP="00320EFD">
            <w:pPr>
              <w:pStyle w:val="InstructionsText"/>
            </w:pPr>
            <w:r w:rsidRPr="002D4939">
              <w:t>0060</w:t>
            </w:r>
          </w:p>
        </w:tc>
        <w:tc>
          <w:tcPr>
            <w:tcW w:w="7620" w:type="dxa"/>
          </w:tcPr>
          <w:p w14:paraId="1D3133EA" w14:textId="77777777" w:rsidR="00CC7D2C" w:rsidRPr="002D4939" w:rsidRDefault="00CC7D2C" w:rsidP="00320EFD">
            <w:pPr>
              <w:pStyle w:val="InstructionsText"/>
            </w:pPr>
            <w:r w:rsidRPr="002D4939">
              <w:rPr>
                <w:rStyle w:val="InstructionsTabelleberschrift"/>
                <w:rFonts w:ascii="Times New Roman" w:hAnsi="Times New Roman"/>
                <w:sz w:val="24"/>
              </w:rPr>
              <w:t>6</w:t>
            </w:r>
            <w:r w:rsidRPr="002D4939">
              <w:rPr>
                <w:rStyle w:val="InstructionsTabelleberschrift"/>
                <w:rFonts w:ascii="Times New Roman" w:hAnsi="Times New Roman"/>
                <w:sz w:val="24"/>
              </w:rPr>
              <w:tab/>
              <w:t>Excedente(+)/Défice(-) de fundos próprios totais</w:t>
            </w:r>
          </w:p>
          <w:p w14:paraId="03A15BAC" w14:textId="77777777" w:rsidR="00CC7D2C" w:rsidRPr="002D4939" w:rsidRDefault="00CC7D2C" w:rsidP="00320EFD">
            <w:pPr>
              <w:pStyle w:val="InstructionsText"/>
            </w:pPr>
            <w:r w:rsidRPr="002D4939">
              <w:t>Este elemento apresenta, em valores absolutos, o montante do excedente ou do défice de fundos próprios em relação ao requisito estabelecido no artigo 92.º, n.º 1, alínea c), do Regulamento (UE) n.º 575/2013 (8 %), ou seja, sem tomar em conta no rácio as reservas de fundos próprios e as disposições transitórias.</w:t>
            </w:r>
          </w:p>
        </w:tc>
      </w:tr>
      <w:tr w:rsidR="00CC7D2C" w:rsidRPr="002D4939" w14:paraId="0DAE5A99" w14:textId="77777777" w:rsidTr="00822842">
        <w:tc>
          <w:tcPr>
            <w:tcW w:w="1163" w:type="dxa"/>
          </w:tcPr>
          <w:p w14:paraId="0D20B59F" w14:textId="77777777" w:rsidR="00CC7D2C" w:rsidRPr="002D4939" w:rsidRDefault="00CC7D2C" w:rsidP="00320EFD">
            <w:pPr>
              <w:pStyle w:val="InstructionsText"/>
            </w:pPr>
            <w:r w:rsidRPr="002D4939">
              <w:t>0070</w:t>
            </w:r>
          </w:p>
        </w:tc>
        <w:tc>
          <w:tcPr>
            <w:tcW w:w="7620" w:type="dxa"/>
          </w:tcPr>
          <w:p w14:paraId="3AE440D2" w14:textId="77777777" w:rsidR="00CC7D2C" w:rsidRPr="002D4939" w:rsidRDefault="00CC7D2C" w:rsidP="00320EFD">
            <w:pPr>
              <w:pStyle w:val="InstructionsText"/>
              <w:rPr>
                <w:rStyle w:val="InstructionsTabelleberschrift"/>
                <w:rFonts w:ascii="Times New Roman" w:hAnsi="Times New Roman"/>
                <w:sz w:val="24"/>
              </w:rPr>
            </w:pPr>
            <w:r w:rsidRPr="002D4939">
              <w:rPr>
                <w:rStyle w:val="InstructionsTabelleberschrift"/>
                <w:rFonts w:ascii="Times New Roman" w:hAnsi="Times New Roman"/>
                <w:sz w:val="24"/>
              </w:rPr>
              <w:t>7 Rácio de FPP1 tendo em conta o TREA sem limite mínimo</w:t>
            </w:r>
          </w:p>
          <w:p w14:paraId="61978AA2" w14:textId="77777777" w:rsidR="00CC7D2C" w:rsidRPr="002D4939" w:rsidRDefault="00CC7D2C" w:rsidP="00320EFD">
            <w:pPr>
              <w:pStyle w:val="InstructionsText"/>
              <w:rPr>
                <w:rStyle w:val="InstructionsTabelleberschrift"/>
                <w:rFonts w:ascii="Times New Roman" w:hAnsi="Times New Roman"/>
                <w:sz w:val="24"/>
              </w:rPr>
            </w:pPr>
            <w:r w:rsidRPr="002D4939">
              <w:lastRenderedPageBreak/>
              <w:t>Rácio de FPP1 na aceção do artigo 92.º, n.º 2, alínea a), do Regulamento (UE) n.º 575/2013, expresso em percentagem do montante total das posições em risco calculado em conformidade com o artigo 92.º, n.º 4, do Regulamento (UE) n.º 575/2013.</w:t>
            </w:r>
          </w:p>
        </w:tc>
      </w:tr>
      <w:tr w:rsidR="00CC7D2C" w:rsidRPr="002D4939" w14:paraId="717A56E9" w14:textId="77777777" w:rsidTr="00822842">
        <w:tc>
          <w:tcPr>
            <w:tcW w:w="1163" w:type="dxa"/>
          </w:tcPr>
          <w:p w14:paraId="74D648B7" w14:textId="77777777" w:rsidR="00CC7D2C" w:rsidRPr="002D4939" w:rsidRDefault="00CC7D2C" w:rsidP="00320EFD">
            <w:pPr>
              <w:pStyle w:val="InstructionsText"/>
            </w:pPr>
            <w:r w:rsidRPr="002D4939">
              <w:lastRenderedPageBreak/>
              <w:t>0080</w:t>
            </w:r>
          </w:p>
        </w:tc>
        <w:tc>
          <w:tcPr>
            <w:tcW w:w="7620" w:type="dxa"/>
          </w:tcPr>
          <w:p w14:paraId="5BB089F7" w14:textId="77777777" w:rsidR="00CC7D2C" w:rsidRPr="002D4939" w:rsidRDefault="00CC7D2C" w:rsidP="00320EFD">
            <w:pPr>
              <w:pStyle w:val="InstructionsText"/>
              <w:rPr>
                <w:rStyle w:val="InstructionsTabelleberschrift"/>
                <w:rFonts w:ascii="Times New Roman" w:hAnsi="Times New Roman"/>
                <w:sz w:val="24"/>
              </w:rPr>
            </w:pPr>
            <w:r w:rsidRPr="002D4939">
              <w:rPr>
                <w:rStyle w:val="InstructionsTabelleberschrift"/>
                <w:rFonts w:ascii="Times New Roman" w:hAnsi="Times New Roman"/>
                <w:sz w:val="24"/>
              </w:rPr>
              <w:t>8 Rácio de FP1 tendo em conta o TREA sem limite mínimo</w:t>
            </w:r>
          </w:p>
          <w:p w14:paraId="1EA9C1BE" w14:textId="1AA1CC61" w:rsidR="00CC7D2C" w:rsidRPr="002D4939" w:rsidRDefault="00CC7D2C" w:rsidP="00320EFD">
            <w:pPr>
              <w:pStyle w:val="InstructionsText"/>
              <w:rPr>
                <w:rStyle w:val="InstructionsTabelleberschrift"/>
                <w:rFonts w:ascii="Times New Roman" w:hAnsi="Times New Roman"/>
                <w:sz w:val="24"/>
              </w:rPr>
            </w:pPr>
            <w:r w:rsidRPr="002D4939">
              <w:t>Rácio de fundos próprios de nível 1 na aceção do artigo 92.º, n.º 2, alínea b), do Regulamento (UE) n.º 575/2013, expresso em percentagem do montante total das posições em risco calculado em conformidade com o artigo 92.º, n.º 4, do Regulamento (UE) n.º 575/2013.</w:t>
            </w:r>
          </w:p>
        </w:tc>
      </w:tr>
      <w:tr w:rsidR="00CC7D2C" w:rsidRPr="002D4939" w14:paraId="797CB102" w14:textId="77777777" w:rsidTr="00822842">
        <w:tc>
          <w:tcPr>
            <w:tcW w:w="1163" w:type="dxa"/>
          </w:tcPr>
          <w:p w14:paraId="7D650E05" w14:textId="77777777" w:rsidR="00CC7D2C" w:rsidRPr="002D4939" w:rsidRDefault="00CC7D2C" w:rsidP="00320EFD">
            <w:pPr>
              <w:pStyle w:val="InstructionsText"/>
            </w:pPr>
            <w:r w:rsidRPr="002D4939">
              <w:t>0090</w:t>
            </w:r>
          </w:p>
        </w:tc>
        <w:tc>
          <w:tcPr>
            <w:tcW w:w="7620" w:type="dxa"/>
          </w:tcPr>
          <w:p w14:paraId="28D7CCE1" w14:textId="77777777" w:rsidR="00CC7D2C" w:rsidRPr="002D4939" w:rsidRDefault="00CC7D2C" w:rsidP="00320EFD">
            <w:pPr>
              <w:pStyle w:val="InstructionsText"/>
              <w:rPr>
                <w:rStyle w:val="InstructionsTabelleberschrift"/>
                <w:rFonts w:ascii="Times New Roman" w:hAnsi="Times New Roman"/>
                <w:sz w:val="24"/>
              </w:rPr>
            </w:pPr>
            <w:r w:rsidRPr="002D4939">
              <w:rPr>
                <w:rStyle w:val="InstructionsTabelleberschrift"/>
                <w:rFonts w:ascii="Times New Roman" w:hAnsi="Times New Roman"/>
                <w:sz w:val="24"/>
              </w:rPr>
              <w:t>9          Rácio de fundos próprios totais tendo em conta o TREA sem limite mínimo</w:t>
            </w:r>
          </w:p>
          <w:p w14:paraId="79DB9F56" w14:textId="77777777" w:rsidR="00CC7D2C" w:rsidRPr="002D4939" w:rsidRDefault="00CC7D2C" w:rsidP="00320EFD">
            <w:pPr>
              <w:pStyle w:val="InstructionsText"/>
              <w:rPr>
                <w:rStyle w:val="InstructionsTabelleberschrift"/>
                <w:rFonts w:ascii="Times New Roman" w:hAnsi="Times New Roman"/>
                <w:sz w:val="24"/>
              </w:rPr>
            </w:pPr>
            <w:r w:rsidRPr="002D4939">
              <w:t>O rácio de fundos próprios totais na aceção do artigo 92.º, n.º 2, alínea c), do Regulamento (UE) n.º 575/2013, expresso em percentagem do montante total das posições em risco calculado em conformidade com o artigo 92.º, n.º 4, do Regulamento (UE) n.º 575/2013.</w:t>
            </w:r>
          </w:p>
        </w:tc>
      </w:tr>
      <w:tr w:rsidR="00CC7D2C" w:rsidRPr="002D4939" w14:paraId="73FC1E78" w14:textId="77777777" w:rsidTr="00822842">
        <w:tc>
          <w:tcPr>
            <w:tcW w:w="1163" w:type="dxa"/>
          </w:tcPr>
          <w:p w14:paraId="3F9F82DA" w14:textId="77777777" w:rsidR="00CC7D2C" w:rsidRPr="002D4939" w:rsidRDefault="00CC7D2C" w:rsidP="00320EFD">
            <w:pPr>
              <w:pStyle w:val="InstructionsText"/>
            </w:pPr>
            <w:r w:rsidRPr="002D4939">
              <w:t>0130</w:t>
            </w:r>
          </w:p>
        </w:tc>
        <w:tc>
          <w:tcPr>
            <w:tcW w:w="7620" w:type="dxa"/>
          </w:tcPr>
          <w:p w14:paraId="656BB90A" w14:textId="77777777" w:rsidR="00CC7D2C" w:rsidRPr="002D4939" w:rsidRDefault="00CC7D2C" w:rsidP="00320EFD">
            <w:pPr>
              <w:pStyle w:val="InstructionsText"/>
              <w:rPr>
                <w:rStyle w:val="InstructionsTabelleberschrift"/>
                <w:rFonts w:ascii="Times New Roman" w:hAnsi="Times New Roman"/>
                <w:bCs w:val="0"/>
                <w:sz w:val="24"/>
              </w:rPr>
            </w:pPr>
            <w:r w:rsidRPr="002D4939">
              <w:rPr>
                <w:rStyle w:val="InstructionsTabelleberschrift"/>
                <w:rFonts w:ascii="Times New Roman" w:hAnsi="Times New Roman"/>
                <w:sz w:val="24"/>
              </w:rPr>
              <w:t>13</w:t>
            </w:r>
            <w:r w:rsidRPr="002D4939">
              <w:rPr>
                <w:rStyle w:val="InstructionsTabelleberschrift"/>
                <w:rFonts w:ascii="Times New Roman" w:hAnsi="Times New Roman"/>
                <w:sz w:val="24"/>
              </w:rPr>
              <w:tab/>
              <w:t>Rácio do requisito de fundos próprios totais do SREP (TSCR)</w:t>
            </w:r>
          </w:p>
          <w:p w14:paraId="422D18B0" w14:textId="77777777" w:rsidR="00CC7D2C" w:rsidRPr="002D4939" w:rsidRDefault="00CC7D2C" w:rsidP="00320EFD">
            <w:pPr>
              <w:pStyle w:val="InstructionsText"/>
            </w:pPr>
            <w:r w:rsidRPr="002D4939">
              <w:t>A soma das subalíneas i) e ii), como se segue:</w:t>
            </w:r>
          </w:p>
          <w:p w14:paraId="5718EEA1" w14:textId="77777777" w:rsidR="00CC7D2C" w:rsidRPr="002D4939" w:rsidRDefault="00CC7D2C" w:rsidP="00320EFD">
            <w:pPr>
              <w:pStyle w:val="InstructionsText"/>
            </w:pPr>
            <w:r w:rsidRPr="002D4939">
              <w:t xml:space="preserve">o rácio de fundos próprios totais (8 %) como especificado no artigo 92.º, n.º 1, alínea c), do Regulamento (UE) n.º 575/2013; </w:t>
            </w:r>
          </w:p>
          <w:p w14:paraId="72877665" w14:textId="77777777" w:rsidR="00CC7D2C" w:rsidRPr="002D4939" w:rsidRDefault="00CC7D2C" w:rsidP="00320EFD">
            <w:pPr>
              <w:pStyle w:val="InstructionsText"/>
            </w:pPr>
            <w:r w:rsidRPr="002D4939">
              <w:t xml:space="preserve">Os requisitos de fundos próprios adicionais (requisitos a título do Pilar 2 — P2R), a que se refere o artigo 104.º, n.º 1, alínea a), da Diretiva 2013/36/UE, sob a forma de um rácio. Devem ser determinados de acordo com os critérios especificados nas </w:t>
            </w:r>
            <w:r w:rsidRPr="002D4939">
              <w:rPr>
                <w:i/>
                <w:iCs/>
              </w:rPr>
              <w:t xml:space="preserve">Orientações da EBA relativas aos procedimentos e metodologias comuns a seguir no âmbito do processo de revisão e avaliação pelo supervisor (SREP) e dos testes de esforço realizados pelo supervisor </w:t>
            </w:r>
            <w:r w:rsidRPr="002D4939">
              <w:t>(EBA SREP GL).</w:t>
            </w:r>
          </w:p>
          <w:p w14:paraId="51D5EDB6" w14:textId="77777777" w:rsidR="00CC7D2C" w:rsidRPr="002D4939" w:rsidRDefault="00CC7D2C" w:rsidP="00320EFD">
            <w:pPr>
              <w:pStyle w:val="InstructionsText"/>
            </w:pPr>
            <w:r w:rsidRPr="002D4939">
              <w:t>Este elemento deve refletir o rácio do requisito de fundos próprios totais do SREP (TSCR), tal como comunicado à instituição pela autoridade competente. O TSCR é definido nas secções 7.4 e 7.5 das EBA SREP GL.</w:t>
            </w:r>
          </w:p>
          <w:p w14:paraId="170D440C" w14:textId="77777777" w:rsidR="00CC7D2C" w:rsidRPr="002D4939" w:rsidRDefault="00CC7D2C" w:rsidP="00320EFD">
            <w:pPr>
              <w:pStyle w:val="InstructionsText"/>
            </w:pPr>
            <w:r w:rsidRPr="002D4939">
              <w:t xml:space="preserve">Se a autoridade competente não tiver comunicado nenhum requisito de fundos próprios adicionais, só deve ser reportada a alínea i). </w:t>
            </w:r>
          </w:p>
          <w:p w14:paraId="72F84D88" w14:textId="77777777" w:rsidR="00CC7D2C" w:rsidRPr="002D4939" w:rsidRDefault="00CC7D2C" w:rsidP="00320EFD">
            <w:pPr>
              <w:pStyle w:val="InstructionsText"/>
            </w:pPr>
            <w:r w:rsidRPr="002D4939">
              <w:t>Se a instituição estiver vinculada pelo limite mínimo, os dados comunicados devem representar o TSCR necessário para cumprir os requisitos à data de comunicação, tendo em conta o disposto no artigo 104.º-A, n.º 6, da Diretiva 2013/36/UE.</w:t>
            </w:r>
          </w:p>
          <w:p w14:paraId="3AC35E0E" w14:textId="77777777" w:rsidR="00CC7D2C" w:rsidRPr="002D4939" w:rsidRDefault="00CC7D2C" w:rsidP="00320EFD">
            <w:pPr>
              <w:pStyle w:val="InstructionsText"/>
              <w:rPr>
                <w:rStyle w:val="InstructionsTabelleberschrift"/>
                <w:rFonts w:ascii="Times New Roman" w:hAnsi="Times New Roman"/>
                <w:b w:val="0"/>
                <w:bCs w:val="0"/>
                <w:sz w:val="24"/>
                <w:u w:val="none"/>
              </w:rPr>
            </w:pPr>
          </w:p>
        </w:tc>
      </w:tr>
      <w:tr w:rsidR="00CC7D2C" w:rsidRPr="002D4939" w14:paraId="7CE0B662" w14:textId="77777777" w:rsidTr="00822842">
        <w:tc>
          <w:tcPr>
            <w:tcW w:w="1163" w:type="dxa"/>
          </w:tcPr>
          <w:p w14:paraId="2A29C433" w14:textId="77777777" w:rsidR="00CC7D2C" w:rsidRPr="002D4939" w:rsidRDefault="00CC7D2C" w:rsidP="00320EFD">
            <w:pPr>
              <w:pStyle w:val="InstructionsText"/>
            </w:pPr>
            <w:r w:rsidRPr="002D4939">
              <w:t>0140</w:t>
            </w:r>
          </w:p>
        </w:tc>
        <w:tc>
          <w:tcPr>
            <w:tcW w:w="7620" w:type="dxa"/>
          </w:tcPr>
          <w:p w14:paraId="1F58B3DE" w14:textId="77777777" w:rsidR="00CC7D2C" w:rsidRPr="002D4939" w:rsidRDefault="00CC7D2C" w:rsidP="00320EFD">
            <w:pPr>
              <w:pStyle w:val="InstructionsText"/>
              <w:rPr>
                <w:rStyle w:val="InstructionsTabelleberschrift"/>
                <w:rFonts w:ascii="Times New Roman" w:hAnsi="Times New Roman"/>
                <w:sz w:val="24"/>
              </w:rPr>
            </w:pPr>
            <w:r w:rsidRPr="002D4939">
              <w:rPr>
                <w:rStyle w:val="InstructionsTabelleberschrift"/>
                <w:rFonts w:ascii="Times New Roman" w:hAnsi="Times New Roman"/>
                <w:sz w:val="24"/>
              </w:rPr>
              <w:t>13*</w:t>
            </w:r>
            <w:r w:rsidRPr="002D4939">
              <w:rPr>
                <w:rStyle w:val="InstructionsTabelleberschrift"/>
                <w:rFonts w:ascii="Times New Roman" w:hAnsi="Times New Roman"/>
                <w:sz w:val="24"/>
              </w:rPr>
              <w:tab/>
              <w:t xml:space="preserve">TSCR: a constituir através de FPP1 </w:t>
            </w:r>
          </w:p>
          <w:p w14:paraId="28F90F3C" w14:textId="77777777" w:rsidR="00CC7D2C" w:rsidRPr="002D4939" w:rsidRDefault="00CC7D2C" w:rsidP="00320EFD">
            <w:pPr>
              <w:pStyle w:val="InstructionsText"/>
            </w:pPr>
            <w:r w:rsidRPr="002D4939">
              <w:t>A soma das subalíneas i) e ii), como se segue:</w:t>
            </w:r>
          </w:p>
          <w:p w14:paraId="75CA447D" w14:textId="77777777" w:rsidR="00CC7D2C" w:rsidRPr="002D4939" w:rsidRDefault="00CC7D2C" w:rsidP="00320EFD">
            <w:pPr>
              <w:pStyle w:val="InstructionsText"/>
              <w:numPr>
                <w:ilvl w:val="0"/>
                <w:numId w:val="20"/>
              </w:numPr>
            </w:pPr>
            <w:r w:rsidRPr="002D4939">
              <w:t>o rácio de FPP1 (4,5 %) de acordo com o artigo 92.º, n.º 1, alínea a), do Regulamento (UE) n.º 575/2013;</w:t>
            </w:r>
          </w:p>
          <w:p w14:paraId="6BB26B7D" w14:textId="77777777" w:rsidR="00CC7D2C" w:rsidRPr="002D4939" w:rsidRDefault="00CC7D2C" w:rsidP="00320EFD">
            <w:pPr>
              <w:pStyle w:val="InstructionsText"/>
              <w:numPr>
                <w:ilvl w:val="0"/>
                <w:numId w:val="20"/>
              </w:numPr>
              <w:rPr>
                <w:b/>
                <w:bCs/>
                <w:u w:val="single"/>
              </w:rPr>
            </w:pPr>
            <w:r w:rsidRPr="002D4939">
              <w:t>a parte do rácio P2R, referido na alínea ii) da linha 0130, que a autoridade competente exige que seja detida sob a forma de FPP1.</w:t>
            </w:r>
          </w:p>
          <w:p w14:paraId="36D292D2" w14:textId="77777777" w:rsidR="00CC7D2C" w:rsidRPr="002D4939" w:rsidRDefault="00CC7D2C" w:rsidP="00320EFD">
            <w:pPr>
              <w:pStyle w:val="InstructionsText"/>
              <w:rPr>
                <w:rStyle w:val="InstructionsTabelleberschrift"/>
                <w:rFonts w:ascii="Times New Roman" w:hAnsi="Times New Roman"/>
                <w:b w:val="0"/>
                <w:sz w:val="24"/>
              </w:rPr>
            </w:pPr>
            <w:r w:rsidRPr="002D4939">
              <w:lastRenderedPageBreak/>
              <w:t>Se a autoridade competente não tiver comunicado nenhum requisito de fundos próprios adicionais a deter sob a forma de FPP1, só deve ser reportada a alínea i).</w:t>
            </w:r>
            <w:r w:rsidRPr="002D4939">
              <w:rPr>
                <w:rStyle w:val="InstructionsTabelleberschrift"/>
                <w:rFonts w:ascii="Times New Roman" w:hAnsi="Times New Roman"/>
                <w:b w:val="0"/>
                <w:sz w:val="24"/>
              </w:rPr>
              <w:t xml:space="preserve"> </w:t>
            </w:r>
          </w:p>
          <w:p w14:paraId="4757583B" w14:textId="77777777" w:rsidR="00CC7D2C" w:rsidRPr="002D4939" w:rsidRDefault="00CC7D2C" w:rsidP="00320EFD">
            <w:pPr>
              <w:pStyle w:val="InstructionsText"/>
              <w:rPr>
                <w:rStyle w:val="InstructionsTabelleberschrift"/>
                <w:rFonts w:ascii="Times New Roman" w:hAnsi="Times New Roman"/>
                <w:sz w:val="24"/>
              </w:rPr>
            </w:pPr>
            <w:r w:rsidRPr="002D4939">
              <w:t>Se a instituição estiver vinculada pelo limite mínimo, os dados comunicados devem representar o TSCR necessário para cumprir os requisitos à data de comunicação, tendo em conta o disposto no artigo 104.º-A, n.º 6, da Diretiva 2013/36/UE.</w:t>
            </w:r>
          </w:p>
        </w:tc>
      </w:tr>
      <w:tr w:rsidR="00CC7D2C" w:rsidRPr="002D4939" w14:paraId="7C142038" w14:textId="77777777" w:rsidTr="00822842">
        <w:tc>
          <w:tcPr>
            <w:tcW w:w="1163" w:type="dxa"/>
          </w:tcPr>
          <w:p w14:paraId="53C1BD78" w14:textId="77777777" w:rsidR="00CC7D2C" w:rsidRPr="002D4939" w:rsidRDefault="00CC7D2C" w:rsidP="00320EFD">
            <w:pPr>
              <w:pStyle w:val="InstructionsText"/>
            </w:pPr>
            <w:r w:rsidRPr="002D4939">
              <w:lastRenderedPageBreak/>
              <w:t>0150</w:t>
            </w:r>
          </w:p>
        </w:tc>
        <w:tc>
          <w:tcPr>
            <w:tcW w:w="7620" w:type="dxa"/>
          </w:tcPr>
          <w:p w14:paraId="4A8E85C7" w14:textId="77777777" w:rsidR="00CC7D2C" w:rsidRPr="002D4939" w:rsidRDefault="00CC7D2C" w:rsidP="00320EFD">
            <w:pPr>
              <w:pStyle w:val="InstructionsText"/>
              <w:rPr>
                <w:rStyle w:val="InstructionsTabelleberschrift"/>
                <w:rFonts w:ascii="Times New Roman" w:hAnsi="Times New Roman"/>
                <w:sz w:val="24"/>
              </w:rPr>
            </w:pPr>
            <w:r w:rsidRPr="002D4939">
              <w:rPr>
                <w:rStyle w:val="InstructionsTabelleberschrift"/>
                <w:rFonts w:ascii="Times New Roman" w:hAnsi="Times New Roman"/>
                <w:sz w:val="24"/>
              </w:rPr>
              <w:t>13**</w:t>
            </w:r>
            <w:r w:rsidRPr="002D4939">
              <w:rPr>
                <w:rStyle w:val="InstructionsTabelleberschrift"/>
                <w:rFonts w:ascii="Times New Roman" w:hAnsi="Times New Roman"/>
                <w:sz w:val="24"/>
              </w:rPr>
              <w:tab/>
              <w:t>TSCR: a constituir através de fundos próprios de nível 1</w:t>
            </w:r>
          </w:p>
          <w:p w14:paraId="58AEED52" w14:textId="77777777" w:rsidR="00CC7D2C" w:rsidRPr="002D4939" w:rsidRDefault="00CC7D2C" w:rsidP="00320EFD">
            <w:pPr>
              <w:pStyle w:val="InstructionsText"/>
            </w:pPr>
            <w:r w:rsidRPr="002D4939">
              <w:t>A soma das subalíneas i) e ii), como se segue:</w:t>
            </w:r>
          </w:p>
          <w:p w14:paraId="49D34E50" w14:textId="77777777" w:rsidR="00CC7D2C" w:rsidRPr="002D4939" w:rsidRDefault="00CC7D2C" w:rsidP="00320EFD">
            <w:pPr>
              <w:pStyle w:val="InstructionsText"/>
              <w:numPr>
                <w:ilvl w:val="0"/>
                <w:numId w:val="21"/>
              </w:numPr>
            </w:pPr>
            <w:r w:rsidRPr="002D4939">
              <w:t>o rácio de FP1 (6 %) de acordo com o artigo 92.º, n.º 1, alínea b), do Rácio de FPP1;</w:t>
            </w:r>
          </w:p>
          <w:p w14:paraId="4A701FA4" w14:textId="77777777" w:rsidR="00CC7D2C" w:rsidRPr="002D4939" w:rsidRDefault="00CC7D2C" w:rsidP="00320EFD">
            <w:pPr>
              <w:pStyle w:val="InstructionsText"/>
              <w:numPr>
                <w:ilvl w:val="0"/>
                <w:numId w:val="21"/>
              </w:numPr>
              <w:rPr>
                <w:bCs/>
                <w:u w:val="single"/>
              </w:rPr>
            </w:pPr>
            <w:r w:rsidRPr="002D4939">
              <w:t>a parte do rácio P2R, referido na alínea ii) da linha 0130, que a autoridade competente exige que seja detida sob a forma de fundos próprios de nível 1.</w:t>
            </w:r>
          </w:p>
          <w:p w14:paraId="4A7AA27B" w14:textId="77777777" w:rsidR="00CC7D2C" w:rsidRPr="002D4939" w:rsidRDefault="00CC7D2C" w:rsidP="00320EFD">
            <w:pPr>
              <w:pStyle w:val="InstructionsText"/>
            </w:pPr>
            <w:r w:rsidRPr="002D4939">
              <w:t>Se a autoridade competente não tiver comunicado nenhum requisito de fundos próprios adicionais a deter sob a forma de FP1, só deve ser reportada a alínea i).</w:t>
            </w:r>
          </w:p>
          <w:p w14:paraId="5DB82299" w14:textId="77777777" w:rsidR="00CC7D2C" w:rsidRPr="002D4939" w:rsidRDefault="00CC7D2C" w:rsidP="00320EFD">
            <w:pPr>
              <w:pStyle w:val="InstructionsText"/>
              <w:rPr>
                <w:rStyle w:val="InstructionsTabelleberschrift"/>
                <w:rFonts w:ascii="Times New Roman" w:hAnsi="Times New Roman"/>
                <w:b w:val="0"/>
                <w:sz w:val="24"/>
              </w:rPr>
            </w:pPr>
            <w:r w:rsidRPr="002D4939">
              <w:t>Se a instituição estiver vinculada pelo limite mínimo, os dados comunicados devem representar o TSCR necessário para cumprir os requisitos à data de comunicação, tendo em conta o disposto no artigo 104.º-A, n.º 6, da Diretiva 2013/36/UE.</w:t>
            </w:r>
          </w:p>
        </w:tc>
      </w:tr>
      <w:tr w:rsidR="00CC7D2C" w:rsidRPr="002D4939" w14:paraId="2826A7E5" w14:textId="77777777" w:rsidTr="00822842">
        <w:tc>
          <w:tcPr>
            <w:tcW w:w="1163" w:type="dxa"/>
          </w:tcPr>
          <w:p w14:paraId="2B24FFFA" w14:textId="77777777" w:rsidR="00CC7D2C" w:rsidRPr="002D4939" w:rsidRDefault="00CC7D2C" w:rsidP="00320EFD">
            <w:pPr>
              <w:pStyle w:val="InstructionsText"/>
            </w:pPr>
            <w:r w:rsidRPr="002D4939">
              <w:t>0151</w:t>
            </w:r>
          </w:p>
        </w:tc>
        <w:tc>
          <w:tcPr>
            <w:tcW w:w="7620" w:type="dxa"/>
          </w:tcPr>
          <w:p w14:paraId="457CE892" w14:textId="6C5B141E" w:rsidR="00CC7D2C" w:rsidRPr="002D4939" w:rsidRDefault="00CC7D2C" w:rsidP="00320EFD">
            <w:pPr>
              <w:pStyle w:val="InstructionsText"/>
              <w:rPr>
                <w:rStyle w:val="InstructionsTabelleberschrift"/>
                <w:rFonts w:ascii="Times New Roman" w:hAnsi="Times New Roman"/>
                <w:sz w:val="24"/>
              </w:rPr>
            </w:pPr>
            <w:r w:rsidRPr="002D4939">
              <w:rPr>
                <w:rStyle w:val="InstructionsTabelleberschrift"/>
                <w:rFonts w:ascii="Times New Roman" w:hAnsi="Times New Roman"/>
                <w:sz w:val="24"/>
              </w:rPr>
              <w:t>13a Rácio do requisito de fundos próprios totais do SREP (TSCR) sem limite máximo a que se refere o artigo 104.º-A, n.º 6, alínea a), da Diretiva 2013/36/UE</w:t>
            </w:r>
          </w:p>
          <w:p w14:paraId="63F2FF34" w14:textId="7D1FAC05" w:rsidR="00CC7D2C" w:rsidRPr="002D4939" w:rsidRDefault="00CC7D2C" w:rsidP="00320EFD">
            <w:pPr>
              <w:pStyle w:val="InstructionsText"/>
            </w:pPr>
            <w:r w:rsidRPr="002D4939">
              <w:t>Artigo  104.º-A, n.º 6, alínea a), da Diretiva 2013/36/UE.</w:t>
            </w:r>
          </w:p>
          <w:p w14:paraId="7C3569BE" w14:textId="77777777" w:rsidR="00CC7D2C" w:rsidRPr="002D4939" w:rsidRDefault="00CC7D2C" w:rsidP="00320EFD">
            <w:pPr>
              <w:pStyle w:val="InstructionsText"/>
              <w:rPr>
                <w:rStyle w:val="InstructionsTabelleberschrift"/>
                <w:rFonts w:ascii="Times New Roman" w:hAnsi="Times New Roman"/>
                <w:sz w:val="24"/>
              </w:rPr>
            </w:pPr>
            <w:r w:rsidRPr="002D4939">
              <w:t>Se a instituição estiver vinculada pelo limite mínimo do montante total das posições em risco, o rácio TSCR sem o limite máximo estabelecido no artigo 104.º-A, n.º 6, alínea b), da Diretiva 2013/36/UE</w:t>
            </w:r>
          </w:p>
        </w:tc>
      </w:tr>
      <w:tr w:rsidR="00CC7D2C" w:rsidRPr="002D4939" w14:paraId="02CF936B" w14:textId="77777777" w:rsidTr="00822842">
        <w:tc>
          <w:tcPr>
            <w:tcW w:w="1163" w:type="dxa"/>
          </w:tcPr>
          <w:p w14:paraId="6E03B80E" w14:textId="77777777" w:rsidR="00CC7D2C" w:rsidRPr="002D4939" w:rsidRDefault="00CC7D2C" w:rsidP="00320EFD">
            <w:pPr>
              <w:pStyle w:val="InstructionsText"/>
            </w:pPr>
            <w:r w:rsidRPr="002D4939">
              <w:t>0152</w:t>
            </w:r>
          </w:p>
        </w:tc>
        <w:tc>
          <w:tcPr>
            <w:tcW w:w="7620" w:type="dxa"/>
          </w:tcPr>
          <w:p w14:paraId="1FB8F650" w14:textId="77777777" w:rsidR="00CC7D2C" w:rsidRPr="002D4939" w:rsidRDefault="00CC7D2C" w:rsidP="00320EFD">
            <w:pPr>
              <w:pStyle w:val="InstructionsText"/>
              <w:rPr>
                <w:rStyle w:val="InstructionsTabelleberschrift"/>
                <w:rFonts w:ascii="Times New Roman" w:hAnsi="Times New Roman"/>
                <w:sz w:val="24"/>
              </w:rPr>
            </w:pPr>
            <w:r w:rsidRPr="002D4939">
              <w:rPr>
                <w:rStyle w:val="InstructionsTabelleberschrift"/>
                <w:rFonts w:ascii="Times New Roman" w:hAnsi="Times New Roman"/>
                <w:sz w:val="24"/>
              </w:rPr>
              <w:t>13a*    TSCR: a constituir através de FPP1</w:t>
            </w:r>
          </w:p>
          <w:p w14:paraId="15CE0D0B" w14:textId="43173606" w:rsidR="00CC7D2C" w:rsidRPr="002D4939" w:rsidRDefault="00CC7D2C" w:rsidP="00320EFD">
            <w:pPr>
              <w:pStyle w:val="InstructionsText"/>
            </w:pPr>
            <w:r w:rsidRPr="002D4939">
              <w:t>Artigo  104.º-A, n.º 6, alínea a), da Diretiva 2013/36/UE.</w:t>
            </w:r>
          </w:p>
          <w:p w14:paraId="1CD71865" w14:textId="77777777" w:rsidR="00CC7D2C" w:rsidRPr="002D4939" w:rsidRDefault="00CC7D2C" w:rsidP="00320EFD">
            <w:pPr>
              <w:pStyle w:val="InstructionsText"/>
              <w:rPr>
                <w:rStyle w:val="InstructionsTabelleberschrift"/>
                <w:rFonts w:ascii="Times New Roman" w:hAnsi="Times New Roman"/>
                <w:sz w:val="24"/>
              </w:rPr>
            </w:pPr>
            <w:r w:rsidRPr="002D4939">
              <w:t>Se a instituição estiver vinculada pelo limite mínimo do montante total das posições em risco, o rácio TSCR sem o limite máximo estabelecido no artigo 104.º-A, n.º 6, alínea b), da Diretiva 2013/36/UE</w:t>
            </w:r>
          </w:p>
        </w:tc>
      </w:tr>
      <w:tr w:rsidR="00CC7D2C" w:rsidRPr="002D4939" w14:paraId="52229381" w14:textId="77777777" w:rsidTr="00822842">
        <w:tc>
          <w:tcPr>
            <w:tcW w:w="1163" w:type="dxa"/>
          </w:tcPr>
          <w:p w14:paraId="7057103D" w14:textId="77777777" w:rsidR="00CC7D2C" w:rsidRPr="002D4939" w:rsidRDefault="00CC7D2C" w:rsidP="00320EFD">
            <w:pPr>
              <w:pStyle w:val="InstructionsText"/>
            </w:pPr>
            <w:r w:rsidRPr="002D4939">
              <w:t>0153</w:t>
            </w:r>
          </w:p>
        </w:tc>
        <w:tc>
          <w:tcPr>
            <w:tcW w:w="7620" w:type="dxa"/>
          </w:tcPr>
          <w:p w14:paraId="5716DFFC" w14:textId="77777777" w:rsidR="00CC7D2C" w:rsidRPr="002D4939" w:rsidRDefault="00CC7D2C" w:rsidP="00320EFD">
            <w:pPr>
              <w:pStyle w:val="InstructionsText"/>
              <w:rPr>
                <w:rStyle w:val="InstructionsTabelleberschrift"/>
                <w:rFonts w:ascii="Times New Roman" w:hAnsi="Times New Roman"/>
                <w:sz w:val="24"/>
              </w:rPr>
            </w:pPr>
            <w:r w:rsidRPr="002D4939">
              <w:rPr>
                <w:rStyle w:val="InstructionsTabelleberschrift"/>
                <w:rFonts w:ascii="Times New Roman" w:hAnsi="Times New Roman"/>
                <w:sz w:val="24"/>
              </w:rPr>
              <w:t>13a*    TSCR: a constituir através de fundos próprios de nível 1</w:t>
            </w:r>
          </w:p>
          <w:p w14:paraId="244808EF" w14:textId="6711A984" w:rsidR="00CC7D2C" w:rsidRPr="002D4939" w:rsidRDefault="00CC7D2C" w:rsidP="00320EFD">
            <w:pPr>
              <w:pStyle w:val="InstructionsText"/>
            </w:pPr>
            <w:r w:rsidRPr="002D4939">
              <w:t>Artigo  104.º-A, n.º 6, alínea a), da Diretiva 2013/36/UE.</w:t>
            </w:r>
          </w:p>
          <w:p w14:paraId="7A8B6EB2" w14:textId="77777777" w:rsidR="00CC7D2C" w:rsidRPr="002D4939" w:rsidRDefault="00CC7D2C" w:rsidP="00320EFD">
            <w:pPr>
              <w:pStyle w:val="InstructionsText"/>
              <w:rPr>
                <w:rStyle w:val="InstructionsTabelleberschrift"/>
                <w:rFonts w:ascii="Times New Roman" w:hAnsi="Times New Roman"/>
                <w:sz w:val="24"/>
              </w:rPr>
            </w:pPr>
            <w:r w:rsidRPr="002D4939">
              <w:t>Se a instituição estiver vinculada pelo limite mínimo do montante total das posições em risco, o rácio TSCR sem o limite máximo estabelecido no artigo 104.º-A, n.º 6, alínea b), da Diretiva 2013/36/UE</w:t>
            </w:r>
          </w:p>
        </w:tc>
      </w:tr>
      <w:tr w:rsidR="00CC7D2C" w:rsidRPr="002D4939" w14:paraId="6ACB8E92" w14:textId="77777777" w:rsidTr="00822842">
        <w:tc>
          <w:tcPr>
            <w:tcW w:w="1163" w:type="dxa"/>
          </w:tcPr>
          <w:p w14:paraId="1381AAFC" w14:textId="77777777" w:rsidR="00CC7D2C" w:rsidRPr="002D4939" w:rsidRDefault="00CC7D2C" w:rsidP="00320EFD">
            <w:pPr>
              <w:pStyle w:val="InstructionsText"/>
            </w:pPr>
            <w:r w:rsidRPr="002D4939">
              <w:t>0160</w:t>
            </w:r>
          </w:p>
        </w:tc>
        <w:tc>
          <w:tcPr>
            <w:tcW w:w="7620" w:type="dxa"/>
          </w:tcPr>
          <w:p w14:paraId="70894755" w14:textId="77777777" w:rsidR="00CC7D2C" w:rsidRPr="002D4939" w:rsidRDefault="00CC7D2C" w:rsidP="00320EFD">
            <w:pPr>
              <w:pStyle w:val="InstructionsText"/>
              <w:rPr>
                <w:rStyle w:val="InstructionsTabelleberschrift"/>
                <w:rFonts w:ascii="Times New Roman" w:hAnsi="Times New Roman"/>
                <w:sz w:val="24"/>
              </w:rPr>
            </w:pPr>
            <w:r w:rsidRPr="002D4939">
              <w:rPr>
                <w:rStyle w:val="InstructionsTabelleberschrift"/>
                <w:rFonts w:ascii="Times New Roman" w:hAnsi="Times New Roman"/>
                <w:sz w:val="24"/>
              </w:rPr>
              <w:t>14</w:t>
            </w:r>
            <w:r w:rsidRPr="002D4939">
              <w:rPr>
                <w:rStyle w:val="InstructionsTabelleberschrift"/>
                <w:rFonts w:ascii="Times New Roman" w:hAnsi="Times New Roman"/>
                <w:sz w:val="24"/>
              </w:rPr>
              <w:tab/>
              <w:t>Rácio do requisito global de fundos próprios (OCR)</w:t>
            </w:r>
          </w:p>
          <w:p w14:paraId="5D827426" w14:textId="77777777" w:rsidR="00CC7D2C" w:rsidRPr="002D4939" w:rsidRDefault="00CC7D2C" w:rsidP="00320EFD">
            <w:pPr>
              <w:pStyle w:val="InstructionsText"/>
            </w:pPr>
            <w:r w:rsidRPr="002D4939">
              <w:t>A soma das subalíneas i) e ii), como se segue:</w:t>
            </w:r>
          </w:p>
          <w:p w14:paraId="70AEC1C6" w14:textId="77777777" w:rsidR="00CC7D2C" w:rsidRPr="002D4939" w:rsidRDefault="00CC7D2C" w:rsidP="00320EFD">
            <w:pPr>
              <w:pStyle w:val="InstructionsText"/>
              <w:numPr>
                <w:ilvl w:val="0"/>
                <w:numId w:val="22"/>
              </w:numPr>
            </w:pPr>
            <w:r w:rsidRPr="002D4939">
              <w:t>o rácio TSCR referido na linha 0130;</w:t>
            </w:r>
          </w:p>
          <w:p w14:paraId="7B4CBF50" w14:textId="77777777" w:rsidR="00CC7D2C" w:rsidRPr="002D4939" w:rsidRDefault="00CC7D2C" w:rsidP="00320EFD">
            <w:pPr>
              <w:pStyle w:val="InstructionsText"/>
              <w:numPr>
                <w:ilvl w:val="0"/>
                <w:numId w:val="22"/>
              </w:numPr>
            </w:pPr>
            <w:r w:rsidRPr="002D4939">
              <w:lastRenderedPageBreak/>
              <w:t>na medida em que seja legalmente aplicável, o rácio do requisito combinado de reservas de fundos próprios referido no artigo 128.º, n.º 6, da Diretiva 2013/36/UE.</w:t>
            </w:r>
          </w:p>
          <w:p w14:paraId="4A545FF7" w14:textId="77777777" w:rsidR="00CC7D2C" w:rsidRPr="002D4939" w:rsidRDefault="00CC7D2C" w:rsidP="00320EFD">
            <w:pPr>
              <w:pStyle w:val="InstructionsText"/>
            </w:pPr>
            <w:r w:rsidRPr="002D4939">
              <w:t>Esta rubrica deve refletir o rácio do requisito global de fundos próprios (OCR), como definido na secção 7.5 das EBA SREP GL.</w:t>
            </w:r>
          </w:p>
          <w:p w14:paraId="21F262F8" w14:textId="77777777" w:rsidR="00CC7D2C" w:rsidRPr="002D4939" w:rsidRDefault="00CC7D2C" w:rsidP="00320EFD">
            <w:pPr>
              <w:pStyle w:val="InstructionsText"/>
              <w:rPr>
                <w:rStyle w:val="InstructionsTabelleberschrift"/>
                <w:rFonts w:ascii="Times New Roman" w:hAnsi="Times New Roman"/>
                <w:sz w:val="24"/>
              </w:rPr>
            </w:pPr>
            <w:r w:rsidRPr="002D4939">
              <w:t>Se não for aplicável nenhum requisito de reservas de fundos próprios, só deve ser reportada a alínea i).</w:t>
            </w:r>
          </w:p>
        </w:tc>
      </w:tr>
      <w:tr w:rsidR="00CC7D2C" w:rsidRPr="002D4939" w14:paraId="5DBF6C6C" w14:textId="77777777" w:rsidTr="00822842">
        <w:tc>
          <w:tcPr>
            <w:tcW w:w="1163" w:type="dxa"/>
          </w:tcPr>
          <w:p w14:paraId="1E296603" w14:textId="77777777" w:rsidR="00CC7D2C" w:rsidRPr="002D4939" w:rsidRDefault="00CC7D2C" w:rsidP="00320EFD">
            <w:pPr>
              <w:pStyle w:val="InstructionsText"/>
            </w:pPr>
            <w:r w:rsidRPr="002D4939">
              <w:lastRenderedPageBreak/>
              <w:t>0170</w:t>
            </w:r>
          </w:p>
        </w:tc>
        <w:tc>
          <w:tcPr>
            <w:tcW w:w="7620" w:type="dxa"/>
          </w:tcPr>
          <w:p w14:paraId="353B3504" w14:textId="77777777" w:rsidR="00CC7D2C" w:rsidRPr="002D4939" w:rsidRDefault="00CC7D2C" w:rsidP="00320EFD">
            <w:pPr>
              <w:pStyle w:val="InstructionsText"/>
              <w:rPr>
                <w:rStyle w:val="InstructionsTabelleberschrift"/>
                <w:rFonts w:ascii="Times New Roman" w:hAnsi="Times New Roman"/>
                <w:sz w:val="24"/>
              </w:rPr>
            </w:pPr>
            <w:r w:rsidRPr="002D4939">
              <w:rPr>
                <w:rStyle w:val="InstructionsTabelleberschrift"/>
                <w:rFonts w:ascii="Times New Roman" w:hAnsi="Times New Roman"/>
                <w:sz w:val="24"/>
              </w:rPr>
              <w:t>14*</w:t>
            </w:r>
            <w:r w:rsidRPr="002D4939">
              <w:rPr>
                <w:rStyle w:val="InstructionsTabelleberschrift"/>
                <w:rFonts w:ascii="Times New Roman" w:hAnsi="Times New Roman"/>
                <w:sz w:val="24"/>
              </w:rPr>
              <w:tab/>
              <w:t xml:space="preserve">RCO: a constituir através de FPP1 </w:t>
            </w:r>
          </w:p>
          <w:p w14:paraId="3B6DAF93" w14:textId="77777777" w:rsidR="00CC7D2C" w:rsidRPr="002D4939" w:rsidRDefault="00CC7D2C" w:rsidP="00320EFD">
            <w:pPr>
              <w:pStyle w:val="InstructionsText"/>
            </w:pPr>
            <w:r w:rsidRPr="002D4939">
              <w:t>A soma das subalíneas i) e ii), como se segue:</w:t>
            </w:r>
          </w:p>
          <w:p w14:paraId="79F55B10" w14:textId="77777777" w:rsidR="00CC7D2C" w:rsidRPr="002D4939" w:rsidRDefault="00CC7D2C" w:rsidP="00320EFD">
            <w:pPr>
              <w:pStyle w:val="InstructionsText"/>
              <w:numPr>
                <w:ilvl w:val="0"/>
                <w:numId w:val="23"/>
              </w:numPr>
            </w:pPr>
            <w:r w:rsidRPr="002D4939">
              <w:t>o rácio TSCR a constituir através dos FPP1 referido na linha 0140;</w:t>
            </w:r>
          </w:p>
          <w:p w14:paraId="54B36BA6" w14:textId="77777777" w:rsidR="00CC7D2C" w:rsidRPr="002D4939" w:rsidRDefault="00CC7D2C" w:rsidP="00320EFD">
            <w:pPr>
              <w:pStyle w:val="InstructionsText"/>
              <w:numPr>
                <w:ilvl w:val="0"/>
                <w:numId w:val="23"/>
              </w:numPr>
              <w:rPr>
                <w:bCs/>
                <w:u w:val="single"/>
              </w:rPr>
            </w:pPr>
            <w:r w:rsidRPr="002D4939">
              <w:t>na medida em que seja legalmente aplicável, o rácio do requisito combinado de reservas de fundos próprios referido no artigo 128.º, n.º 6, da Diretiva 2013/36/UE.</w:t>
            </w:r>
          </w:p>
          <w:p w14:paraId="02359C72" w14:textId="77777777" w:rsidR="00CC7D2C" w:rsidRPr="002D4939" w:rsidRDefault="00CC7D2C" w:rsidP="00320EFD">
            <w:pPr>
              <w:pStyle w:val="InstructionsText"/>
              <w:rPr>
                <w:rStyle w:val="InstructionsTabelleberschrift"/>
                <w:rFonts w:ascii="Times New Roman" w:hAnsi="Times New Roman"/>
                <w:b w:val="0"/>
                <w:sz w:val="24"/>
              </w:rPr>
            </w:pPr>
            <w:r w:rsidRPr="002D4939">
              <w:t>Se não for aplicável nenhum requisito de reservas de fundos próprios, só deve ser reportada a alínea i).</w:t>
            </w:r>
          </w:p>
        </w:tc>
      </w:tr>
      <w:tr w:rsidR="00CC7D2C" w:rsidRPr="002D4939" w14:paraId="466E0813" w14:textId="77777777" w:rsidTr="00822842">
        <w:tc>
          <w:tcPr>
            <w:tcW w:w="1163" w:type="dxa"/>
          </w:tcPr>
          <w:p w14:paraId="13AF4F1F" w14:textId="77777777" w:rsidR="00CC7D2C" w:rsidRPr="002D4939" w:rsidRDefault="00CC7D2C" w:rsidP="00320EFD">
            <w:pPr>
              <w:pStyle w:val="InstructionsText"/>
            </w:pPr>
            <w:r w:rsidRPr="002D4939">
              <w:t>0180</w:t>
            </w:r>
          </w:p>
        </w:tc>
        <w:tc>
          <w:tcPr>
            <w:tcW w:w="7620" w:type="dxa"/>
          </w:tcPr>
          <w:p w14:paraId="477B013F" w14:textId="77777777" w:rsidR="00CC7D2C" w:rsidRPr="002D4939" w:rsidRDefault="00CC7D2C" w:rsidP="00320EFD">
            <w:pPr>
              <w:pStyle w:val="InstructionsText"/>
              <w:rPr>
                <w:rStyle w:val="InstructionsTabelleberschrift"/>
                <w:rFonts w:ascii="Times New Roman" w:hAnsi="Times New Roman"/>
                <w:sz w:val="24"/>
              </w:rPr>
            </w:pPr>
            <w:r w:rsidRPr="002D4939">
              <w:rPr>
                <w:rStyle w:val="InstructionsTabelleberschrift"/>
                <w:rFonts w:ascii="Times New Roman" w:hAnsi="Times New Roman"/>
                <w:sz w:val="24"/>
              </w:rPr>
              <w:t>14**</w:t>
            </w:r>
            <w:r w:rsidRPr="002D4939">
              <w:rPr>
                <w:rStyle w:val="InstructionsTabelleberschrift"/>
                <w:rFonts w:ascii="Times New Roman" w:hAnsi="Times New Roman"/>
                <w:sz w:val="24"/>
              </w:rPr>
              <w:tab/>
              <w:t>RCO: a constituir através de fundos próprios de nível 1</w:t>
            </w:r>
          </w:p>
          <w:p w14:paraId="54EBB570" w14:textId="77777777" w:rsidR="00CC7D2C" w:rsidRPr="002D4939" w:rsidRDefault="00CC7D2C" w:rsidP="00320EFD">
            <w:pPr>
              <w:pStyle w:val="InstructionsText"/>
            </w:pPr>
            <w:r w:rsidRPr="002D4939">
              <w:t>A soma das subalíneas i) e ii), como se segue:</w:t>
            </w:r>
          </w:p>
          <w:p w14:paraId="719C6493" w14:textId="77777777" w:rsidR="00CC7D2C" w:rsidRPr="002D4939" w:rsidRDefault="00CC7D2C" w:rsidP="00320EFD">
            <w:pPr>
              <w:pStyle w:val="InstructionsText"/>
              <w:numPr>
                <w:ilvl w:val="0"/>
                <w:numId w:val="24"/>
              </w:numPr>
            </w:pPr>
            <w:r w:rsidRPr="002D4939">
              <w:t>o rácio TSCR a constituir através dos fundos próprios de nível 1 referido na linha 0150;</w:t>
            </w:r>
          </w:p>
          <w:p w14:paraId="17CB41E8" w14:textId="77777777" w:rsidR="00CC7D2C" w:rsidRPr="002D4939" w:rsidRDefault="00CC7D2C" w:rsidP="00320EFD">
            <w:pPr>
              <w:pStyle w:val="InstructionsText"/>
              <w:numPr>
                <w:ilvl w:val="0"/>
                <w:numId w:val="24"/>
              </w:numPr>
              <w:rPr>
                <w:bCs/>
                <w:u w:val="single"/>
              </w:rPr>
            </w:pPr>
            <w:r w:rsidRPr="002D4939">
              <w:t>na medida em que seja legalmente aplicável, o rácio do requisito combinado de reservas de fundos próprios referido no artigo 128.º, n.º 6, da Diretiva 2013/36/UE.</w:t>
            </w:r>
          </w:p>
          <w:p w14:paraId="6BAC2756" w14:textId="77777777" w:rsidR="00CC7D2C" w:rsidRPr="002D4939" w:rsidRDefault="00CC7D2C" w:rsidP="00320EFD">
            <w:pPr>
              <w:pStyle w:val="InstructionsText"/>
              <w:rPr>
                <w:rStyle w:val="InstructionsTabelleberschrift"/>
                <w:rFonts w:ascii="Times New Roman" w:hAnsi="Times New Roman"/>
                <w:b w:val="0"/>
                <w:sz w:val="24"/>
              </w:rPr>
            </w:pPr>
            <w:r w:rsidRPr="002D4939">
              <w:t>Se não for aplicável nenhum requisito de reservas de fundos próprios, só deve ser reportada a alínea i).</w:t>
            </w:r>
          </w:p>
        </w:tc>
      </w:tr>
      <w:tr w:rsidR="00CC7D2C" w:rsidRPr="002D4939" w14:paraId="1C64807A" w14:textId="77777777" w:rsidTr="00822842">
        <w:tc>
          <w:tcPr>
            <w:tcW w:w="1163" w:type="dxa"/>
          </w:tcPr>
          <w:p w14:paraId="0638A83B" w14:textId="77777777" w:rsidR="00CC7D2C" w:rsidRPr="002D4939" w:rsidRDefault="00CC7D2C" w:rsidP="00320EFD">
            <w:pPr>
              <w:pStyle w:val="InstructionsText"/>
            </w:pPr>
            <w:r w:rsidRPr="002D4939">
              <w:t>0190</w:t>
            </w:r>
          </w:p>
        </w:tc>
        <w:tc>
          <w:tcPr>
            <w:tcW w:w="7620" w:type="dxa"/>
          </w:tcPr>
          <w:p w14:paraId="469AA56B" w14:textId="77777777" w:rsidR="00CC7D2C" w:rsidRPr="002D4939" w:rsidRDefault="00CC7D2C" w:rsidP="00320EFD">
            <w:pPr>
              <w:pStyle w:val="InstructionsText"/>
              <w:rPr>
                <w:rStyle w:val="InstructionsTabelleberschrift"/>
                <w:rFonts w:ascii="Times New Roman" w:hAnsi="Times New Roman"/>
                <w:sz w:val="24"/>
              </w:rPr>
            </w:pPr>
            <w:r w:rsidRPr="002D4939">
              <w:rPr>
                <w:rStyle w:val="InstructionsTabelleberschrift"/>
                <w:rFonts w:ascii="Times New Roman" w:hAnsi="Times New Roman"/>
                <w:sz w:val="24"/>
              </w:rPr>
              <w:t>15</w:t>
            </w:r>
            <w:r w:rsidRPr="002D4939">
              <w:rPr>
                <w:rStyle w:val="InstructionsTabelleberschrift"/>
                <w:rFonts w:ascii="Times New Roman" w:hAnsi="Times New Roman"/>
                <w:sz w:val="24"/>
              </w:rPr>
              <w:tab/>
              <w:t>Rácio do requisito global de fundos próprios (OCR) e das orientações do Pilar 2 (P2G)</w:t>
            </w:r>
          </w:p>
          <w:p w14:paraId="35C8C660" w14:textId="77777777" w:rsidR="00CC7D2C" w:rsidRPr="002D4939" w:rsidRDefault="00CC7D2C" w:rsidP="00320EFD">
            <w:pPr>
              <w:pStyle w:val="InstructionsText"/>
            </w:pPr>
            <w:r w:rsidRPr="002D4939">
              <w:t>A soma das subalíneas i) e ii), como se segue:</w:t>
            </w:r>
          </w:p>
          <w:p w14:paraId="726F15CE" w14:textId="77777777" w:rsidR="00CC7D2C" w:rsidRPr="002D4939" w:rsidRDefault="00CC7D2C" w:rsidP="00320EFD">
            <w:pPr>
              <w:pStyle w:val="InstructionsText"/>
              <w:numPr>
                <w:ilvl w:val="0"/>
                <w:numId w:val="25"/>
              </w:numPr>
            </w:pPr>
            <w:r w:rsidRPr="002D4939">
              <w:t>O rácio do OCR a que se refere a linha 160;</w:t>
            </w:r>
          </w:p>
          <w:p w14:paraId="2AA4843C" w14:textId="77777777" w:rsidR="00CC7D2C" w:rsidRPr="002D4939" w:rsidRDefault="00CC7D2C" w:rsidP="00320EFD">
            <w:pPr>
              <w:pStyle w:val="InstructionsText"/>
              <w:numPr>
                <w:ilvl w:val="0"/>
                <w:numId w:val="25"/>
              </w:numPr>
              <w:rPr>
                <w:bCs/>
                <w:u w:val="single"/>
              </w:rPr>
            </w:pPr>
            <w:r w:rsidRPr="002D4939">
              <w:t>se for caso disso, as orientações em matéria de fundos próprios adicionais comunicadas pela autoridade competente (orientações a título do Pilar 2 — P2G), a que se refere o artigo 104.o-B, n.</w:t>
            </w:r>
            <w:r w:rsidRPr="002D4939">
              <w:rPr>
                <w:vertAlign w:val="superscript"/>
              </w:rPr>
              <w:t>o</w:t>
            </w:r>
            <w:r w:rsidRPr="002D4939">
              <w:t> 3, da Diretiva 2013/36/UE, sob a forma de um rácio. Devem ser definidas de acordo com a secção 7.7.1 das EBA SREP GL. As P2G só devem ser incluídas se tiverem sido comunicadas à instituição pela autoridade competente.</w:t>
            </w:r>
          </w:p>
          <w:p w14:paraId="0471CA24" w14:textId="77777777" w:rsidR="00CC7D2C" w:rsidRPr="002D4939" w:rsidRDefault="00CC7D2C" w:rsidP="00320EFD">
            <w:pPr>
              <w:pStyle w:val="InstructionsText"/>
              <w:rPr>
                <w:rStyle w:val="InstructionsTabelleberschrift"/>
                <w:rFonts w:ascii="Times New Roman" w:hAnsi="Times New Roman"/>
                <w:b w:val="0"/>
                <w:sz w:val="24"/>
              </w:rPr>
            </w:pPr>
            <w:r w:rsidRPr="002D4939">
              <w:t xml:space="preserve">Se a autoridade competente não tiver comunicado nenhuma P2G, só deve ser reportada a alínea i). </w:t>
            </w:r>
          </w:p>
        </w:tc>
      </w:tr>
      <w:tr w:rsidR="00CC7D2C" w:rsidRPr="002D4939" w14:paraId="5ED669FA" w14:textId="77777777" w:rsidTr="00822842">
        <w:tc>
          <w:tcPr>
            <w:tcW w:w="1163" w:type="dxa"/>
          </w:tcPr>
          <w:p w14:paraId="56A1810A" w14:textId="77777777" w:rsidR="00CC7D2C" w:rsidRPr="002D4939" w:rsidRDefault="00CC7D2C" w:rsidP="00320EFD">
            <w:pPr>
              <w:pStyle w:val="InstructionsText"/>
            </w:pPr>
            <w:r w:rsidRPr="002D4939">
              <w:t>0200</w:t>
            </w:r>
          </w:p>
        </w:tc>
        <w:tc>
          <w:tcPr>
            <w:tcW w:w="7620" w:type="dxa"/>
          </w:tcPr>
          <w:p w14:paraId="0CE049BB" w14:textId="77777777" w:rsidR="00CC7D2C" w:rsidRPr="002D4939" w:rsidRDefault="00CC7D2C" w:rsidP="00320EFD">
            <w:pPr>
              <w:pStyle w:val="InstructionsText"/>
              <w:rPr>
                <w:rStyle w:val="InstructionsTabelleberschrift"/>
                <w:rFonts w:ascii="Times New Roman" w:hAnsi="Times New Roman"/>
                <w:sz w:val="24"/>
              </w:rPr>
            </w:pPr>
            <w:r w:rsidRPr="002D4939">
              <w:rPr>
                <w:rStyle w:val="InstructionsTabelleberschrift"/>
                <w:rFonts w:ascii="Times New Roman" w:hAnsi="Times New Roman"/>
                <w:sz w:val="24"/>
              </w:rPr>
              <w:t>15*</w:t>
            </w:r>
            <w:r w:rsidRPr="002D4939">
              <w:rPr>
                <w:rStyle w:val="InstructionsTabelleberschrift"/>
                <w:rFonts w:ascii="Times New Roman" w:hAnsi="Times New Roman"/>
                <w:sz w:val="24"/>
              </w:rPr>
              <w:tab/>
              <w:t xml:space="preserve">OCR e orientações do Pilar II: a constituir através de FPP1 </w:t>
            </w:r>
          </w:p>
          <w:p w14:paraId="13795065" w14:textId="77777777" w:rsidR="00CC7D2C" w:rsidRPr="002D4939" w:rsidRDefault="00CC7D2C" w:rsidP="00320EFD">
            <w:pPr>
              <w:pStyle w:val="InstructionsText"/>
            </w:pPr>
            <w:r w:rsidRPr="002D4939">
              <w:t>A soma das subalíneas i) e ii), como se segue:</w:t>
            </w:r>
          </w:p>
          <w:p w14:paraId="300DF4C8" w14:textId="77777777" w:rsidR="00CC7D2C" w:rsidRPr="002D4939" w:rsidRDefault="00CC7D2C" w:rsidP="00320EFD">
            <w:pPr>
              <w:pStyle w:val="InstructionsText"/>
              <w:numPr>
                <w:ilvl w:val="0"/>
                <w:numId w:val="26"/>
              </w:numPr>
            </w:pPr>
            <w:r w:rsidRPr="002D4939">
              <w:t>o rácio do OCR a constituir por via de FPP1 a que se refere a linha 0170;</w:t>
            </w:r>
          </w:p>
          <w:p w14:paraId="22745814" w14:textId="77777777" w:rsidR="00CC7D2C" w:rsidRPr="002D4939" w:rsidRDefault="00CC7D2C" w:rsidP="00320EFD">
            <w:pPr>
              <w:pStyle w:val="InstructionsText"/>
              <w:numPr>
                <w:ilvl w:val="0"/>
                <w:numId w:val="26"/>
              </w:numPr>
              <w:rPr>
                <w:bCs/>
                <w:u w:val="single"/>
              </w:rPr>
            </w:pPr>
            <w:r w:rsidRPr="002D4939">
              <w:lastRenderedPageBreak/>
              <w:t>quando aplicável, a parte das P2G, referidas na alínea ii) da linha 0190, que a autoridade competente exige que sejam detidas sob a forma de FPP1. As orientações do Pilar II só devem ser incluídas se forem comunicadas à instituição pela autoridade competente.</w:t>
            </w:r>
          </w:p>
          <w:p w14:paraId="6463AC50" w14:textId="77777777" w:rsidR="00CC7D2C" w:rsidRPr="002D4939" w:rsidRDefault="00CC7D2C" w:rsidP="00320EFD">
            <w:pPr>
              <w:pStyle w:val="InstructionsText"/>
              <w:rPr>
                <w:rStyle w:val="InstructionsTabelleberschrift"/>
                <w:rFonts w:ascii="Times New Roman" w:hAnsi="Times New Roman"/>
                <w:b w:val="0"/>
                <w:sz w:val="24"/>
              </w:rPr>
            </w:pPr>
            <w:r w:rsidRPr="002D4939">
              <w:t>Se a autoridade competente não tiver comunicado nenhuma P2G, só deve ser reportada a alínea i).</w:t>
            </w:r>
          </w:p>
        </w:tc>
      </w:tr>
      <w:tr w:rsidR="00CC7D2C" w:rsidRPr="002D4939" w14:paraId="06764FAD" w14:textId="77777777" w:rsidTr="00822842">
        <w:tc>
          <w:tcPr>
            <w:tcW w:w="1163" w:type="dxa"/>
          </w:tcPr>
          <w:p w14:paraId="62AC91C1" w14:textId="77777777" w:rsidR="00CC7D2C" w:rsidRPr="002D4939" w:rsidRDefault="00CC7D2C" w:rsidP="00320EFD">
            <w:pPr>
              <w:pStyle w:val="InstructionsText"/>
            </w:pPr>
            <w:r w:rsidRPr="002D4939">
              <w:lastRenderedPageBreak/>
              <w:t>0210</w:t>
            </w:r>
          </w:p>
        </w:tc>
        <w:tc>
          <w:tcPr>
            <w:tcW w:w="7620" w:type="dxa"/>
          </w:tcPr>
          <w:p w14:paraId="11609593" w14:textId="77777777" w:rsidR="00CC7D2C" w:rsidRPr="002D4939" w:rsidRDefault="00CC7D2C" w:rsidP="00320EFD">
            <w:pPr>
              <w:pStyle w:val="InstructionsText"/>
              <w:rPr>
                <w:rStyle w:val="InstructionsTabelleberschrift"/>
                <w:rFonts w:ascii="Times New Roman" w:hAnsi="Times New Roman"/>
                <w:sz w:val="24"/>
              </w:rPr>
            </w:pPr>
            <w:r w:rsidRPr="002D4939">
              <w:rPr>
                <w:rStyle w:val="InstructionsTabelleberschrift"/>
                <w:rFonts w:ascii="Times New Roman" w:hAnsi="Times New Roman"/>
                <w:sz w:val="24"/>
              </w:rPr>
              <w:t>15**</w:t>
            </w:r>
            <w:r w:rsidRPr="002D4939">
              <w:rPr>
                <w:rStyle w:val="InstructionsTabelleberschrift"/>
                <w:rFonts w:ascii="Times New Roman" w:hAnsi="Times New Roman"/>
                <w:sz w:val="24"/>
              </w:rPr>
              <w:tab/>
              <w:t xml:space="preserve">OCR e orientações do Pilar II: a constituir através de fundos próprios de nível 1 </w:t>
            </w:r>
          </w:p>
          <w:p w14:paraId="4156D090" w14:textId="77777777" w:rsidR="00CC7D2C" w:rsidRPr="002D4939" w:rsidRDefault="00CC7D2C" w:rsidP="00320EFD">
            <w:pPr>
              <w:pStyle w:val="InstructionsText"/>
            </w:pPr>
            <w:r w:rsidRPr="002D4939">
              <w:t>A soma das subalíneas i) e ii), como se segue:</w:t>
            </w:r>
          </w:p>
          <w:p w14:paraId="3A8C0BF0" w14:textId="77777777" w:rsidR="00CC7D2C" w:rsidRPr="002D4939" w:rsidRDefault="00CC7D2C" w:rsidP="00320EFD">
            <w:pPr>
              <w:pStyle w:val="InstructionsText"/>
              <w:numPr>
                <w:ilvl w:val="0"/>
                <w:numId w:val="27"/>
              </w:numPr>
            </w:pPr>
            <w:r w:rsidRPr="002D4939">
              <w:t>o rácio do OCR a constituir por via de FP1 a que se refere a linha 0180;</w:t>
            </w:r>
          </w:p>
          <w:p w14:paraId="29B2D80C" w14:textId="77777777" w:rsidR="00CC7D2C" w:rsidRPr="002D4939" w:rsidRDefault="00CC7D2C" w:rsidP="00320EFD">
            <w:pPr>
              <w:pStyle w:val="InstructionsText"/>
              <w:numPr>
                <w:ilvl w:val="0"/>
                <w:numId w:val="27"/>
              </w:numPr>
            </w:pPr>
            <w:r w:rsidRPr="002D4939">
              <w:t>quando aplicável, a parte das P2G, referidas na alínea ii) da linha 0190, que a autoridade competente exige que sejam detidas sob a forma de fundos próprios de nível 1. As orientações do Pilar II só devem ser incluídas se forem comunicadas à instituição pela autoridade competente.</w:t>
            </w:r>
          </w:p>
          <w:p w14:paraId="4D170060" w14:textId="77777777" w:rsidR="00CC7D2C" w:rsidRPr="002D4939" w:rsidRDefault="00CC7D2C" w:rsidP="00320EFD">
            <w:pPr>
              <w:pStyle w:val="InstructionsText"/>
              <w:rPr>
                <w:rStyle w:val="InstructionsTabelleberschrift"/>
                <w:rFonts w:ascii="Times New Roman" w:hAnsi="Times New Roman"/>
                <w:b w:val="0"/>
                <w:bCs w:val="0"/>
                <w:sz w:val="24"/>
                <w:u w:val="none"/>
              </w:rPr>
            </w:pPr>
            <w:r w:rsidRPr="002D4939">
              <w:t>Se a autoridade competente não tiver comunicado nenhuma P2G, só deve ser reportada a alínea i).</w:t>
            </w:r>
            <w:r w:rsidRPr="002D4939">
              <w:rPr>
                <w:rStyle w:val="InstructionsTabelleberschrift"/>
                <w:rFonts w:ascii="Times New Roman" w:hAnsi="Times New Roman"/>
                <w:b w:val="0"/>
                <w:sz w:val="24"/>
              </w:rPr>
              <w:t xml:space="preserve"> </w:t>
            </w:r>
          </w:p>
        </w:tc>
      </w:tr>
      <w:tr w:rsidR="00CC7D2C" w:rsidRPr="002D4939" w14:paraId="75DAADC0" w14:textId="77777777" w:rsidTr="00822842">
        <w:tc>
          <w:tcPr>
            <w:tcW w:w="1163" w:type="dxa"/>
          </w:tcPr>
          <w:p w14:paraId="03DB4970" w14:textId="77777777" w:rsidR="00CC7D2C" w:rsidRPr="002D4939" w:rsidRDefault="00CC7D2C" w:rsidP="00320EFD">
            <w:pPr>
              <w:pStyle w:val="InstructionsText"/>
            </w:pPr>
            <w:r w:rsidRPr="002D4939">
              <w:t>0220</w:t>
            </w:r>
          </w:p>
        </w:tc>
        <w:tc>
          <w:tcPr>
            <w:tcW w:w="7620" w:type="dxa"/>
          </w:tcPr>
          <w:p w14:paraId="0E9CF9E6" w14:textId="77777777" w:rsidR="00CC7D2C" w:rsidRPr="002D4939" w:rsidRDefault="00CC7D2C" w:rsidP="00320EFD">
            <w:pPr>
              <w:pStyle w:val="InstructionsText"/>
              <w:rPr>
                <w:rStyle w:val="InstructionsTabelleberschrift"/>
                <w:rFonts w:ascii="Times New Roman" w:hAnsi="Times New Roman"/>
                <w:sz w:val="24"/>
              </w:rPr>
            </w:pPr>
            <w:r w:rsidRPr="002D4939">
              <w:rPr>
                <w:rStyle w:val="InstructionsTabelleberschrift"/>
                <w:rFonts w:ascii="Times New Roman" w:hAnsi="Times New Roman"/>
                <w:sz w:val="24"/>
              </w:rPr>
              <w:t>Excedente(+)/Défice(-) dos FPP1 tendo em conta os requisitos do artigo 92.º do Regulamento (UE) n.º 575/2013 e do artigo 104.º-A da Diretiva 2013/36/UE</w:t>
            </w:r>
          </w:p>
          <w:p w14:paraId="372BA67A" w14:textId="77777777" w:rsidR="00CC7D2C" w:rsidRPr="002D4939" w:rsidRDefault="00CC7D2C" w:rsidP="00320EFD">
            <w:pPr>
              <w:pStyle w:val="InstructionsText"/>
            </w:pPr>
            <w:r w:rsidRPr="002D4939">
              <w:t>Este elemento apresenta, em valores absolutos, o montante do excedente ou do défice de FPP1 em relação aos requisitos estabelecidos no artigo 92.º, n.º 1, alínea a), do Regulamento (UE) n.º 575/2013 (4,5 %), e no artigo 104.º-A da Diretiva 2013/36/UE, excluindo os fundos próprios adicionais necessários para fazer face ao risco de alavancagem excessiva nos termos do n.º 3 do referido artigo, na medida em que o requisito do artigo 104.º-A da referida diretiva deva ser constituído através dos FPP1. Nos casos em que uma instituição tenha de recorrer aos seus FPP1 para cumprir os respetivos requisitos do artigo 92.º, n.º 1, alíneas b) e/ou c), do Regulamento (UE) n.º 575/2013 e/ou do artigo 104.º-A da Diretiva 2013/36/UE além da parte que ultrapasse a medida em que este último tenha de ser cumprido por meio dos FPP1, o excedente ou défice reportado deve ter em conta tal facto.</w:t>
            </w:r>
          </w:p>
          <w:p w14:paraId="209E5975" w14:textId="77777777" w:rsidR="00CC7D2C" w:rsidRPr="002D4939" w:rsidRDefault="00CC7D2C" w:rsidP="00320EFD">
            <w:pPr>
              <w:pStyle w:val="InstructionsText"/>
              <w:rPr>
                <w:rStyle w:val="InstructionsTabelleberschrift"/>
                <w:rFonts w:ascii="Times New Roman" w:hAnsi="Times New Roman"/>
                <w:sz w:val="24"/>
              </w:rPr>
            </w:pPr>
            <w:r w:rsidRPr="002D4939">
              <w:t>Este montante reflete os FPP1 disponíveis para cumprir o requisito combinado de reservas de fundos próprios e outros requisitos.</w:t>
            </w:r>
          </w:p>
        </w:tc>
      </w:tr>
      <w:tr w:rsidR="00CC7D2C" w:rsidRPr="002D4939" w14:paraId="134193DA" w14:textId="77777777" w:rsidTr="00822842">
        <w:tc>
          <w:tcPr>
            <w:tcW w:w="1163" w:type="dxa"/>
          </w:tcPr>
          <w:p w14:paraId="6F26DDB0" w14:textId="77777777" w:rsidR="00CC7D2C" w:rsidRPr="002D4939" w:rsidRDefault="00CC7D2C" w:rsidP="00822842">
            <w:pPr>
              <w:rPr>
                <w:rFonts w:ascii="Times New Roman" w:hAnsi="Times New Roman"/>
                <w:sz w:val="24"/>
              </w:rPr>
            </w:pPr>
            <w:r w:rsidRPr="002D4939">
              <w:rPr>
                <w:rFonts w:ascii="Times New Roman" w:hAnsi="Times New Roman"/>
                <w:sz w:val="24"/>
              </w:rPr>
              <w:t>0330</w:t>
            </w:r>
          </w:p>
        </w:tc>
        <w:tc>
          <w:tcPr>
            <w:tcW w:w="7620" w:type="dxa"/>
          </w:tcPr>
          <w:p w14:paraId="4113A266" w14:textId="77777777" w:rsidR="00CC7D2C" w:rsidRPr="002D4939" w:rsidRDefault="00CC7D2C" w:rsidP="00822842">
            <w:pPr>
              <w:rPr>
                <w:rFonts w:ascii="Times New Roman" w:hAnsi="Times New Roman"/>
                <w:b/>
                <w:bCs/>
                <w:sz w:val="24"/>
                <w:u w:val="single"/>
              </w:rPr>
            </w:pPr>
            <w:r w:rsidRPr="002D4939">
              <w:rPr>
                <w:rFonts w:ascii="Times New Roman" w:hAnsi="Times New Roman"/>
                <w:b/>
                <w:sz w:val="24"/>
                <w:u w:val="single"/>
              </w:rPr>
              <w:t xml:space="preserve">Rácio de FPP1 resultante da plena aplicação </w:t>
            </w:r>
          </w:p>
          <w:p w14:paraId="2949E777" w14:textId="77777777" w:rsidR="00CC7D2C" w:rsidRPr="002D4939" w:rsidRDefault="00CC7D2C" w:rsidP="00822842">
            <w:pPr>
              <w:rPr>
                <w:rFonts w:ascii="Times New Roman" w:hAnsi="Times New Roman"/>
                <w:sz w:val="24"/>
              </w:rPr>
            </w:pPr>
            <w:r w:rsidRPr="002D4939">
              <w:rPr>
                <w:rFonts w:ascii="Times New Roman" w:hAnsi="Times New Roman"/>
                <w:sz w:val="24"/>
              </w:rPr>
              <w:t>Artigo 92.º, n.º 2, alínea a), do Regulamento (UE) n.º 575/2013, sem aplicar o artigo 465.º do mesmo regulamento.</w:t>
            </w:r>
          </w:p>
        </w:tc>
      </w:tr>
      <w:tr w:rsidR="00CC7D2C" w:rsidRPr="002D4939" w14:paraId="12FA81D8" w14:textId="77777777" w:rsidTr="00822842">
        <w:tc>
          <w:tcPr>
            <w:tcW w:w="1163" w:type="dxa"/>
          </w:tcPr>
          <w:p w14:paraId="55D1E0F2" w14:textId="77777777" w:rsidR="00CC7D2C" w:rsidRPr="002D4939" w:rsidRDefault="00CC7D2C" w:rsidP="00822842">
            <w:pPr>
              <w:rPr>
                <w:rFonts w:ascii="Times New Roman" w:hAnsi="Times New Roman"/>
                <w:sz w:val="24"/>
              </w:rPr>
            </w:pPr>
            <w:r w:rsidRPr="002D4939">
              <w:rPr>
                <w:rFonts w:ascii="Times New Roman" w:hAnsi="Times New Roman"/>
                <w:sz w:val="24"/>
              </w:rPr>
              <w:t>0340</w:t>
            </w:r>
          </w:p>
        </w:tc>
        <w:tc>
          <w:tcPr>
            <w:tcW w:w="7620" w:type="dxa"/>
          </w:tcPr>
          <w:p w14:paraId="6FAF7A14" w14:textId="77777777" w:rsidR="00CC7D2C" w:rsidRPr="002D4939" w:rsidRDefault="00CC7D2C" w:rsidP="00822842">
            <w:pPr>
              <w:rPr>
                <w:rFonts w:ascii="Times New Roman" w:hAnsi="Times New Roman"/>
                <w:b/>
                <w:bCs/>
                <w:sz w:val="24"/>
                <w:u w:val="single"/>
              </w:rPr>
            </w:pPr>
            <w:r w:rsidRPr="002D4939">
              <w:rPr>
                <w:rFonts w:ascii="Times New Roman" w:hAnsi="Times New Roman"/>
                <w:b/>
                <w:sz w:val="24"/>
                <w:u w:val="single"/>
              </w:rPr>
              <w:t xml:space="preserve">Rácio de FP1 resultante da plena aplicação </w:t>
            </w:r>
          </w:p>
          <w:p w14:paraId="39EB4D1F" w14:textId="77777777" w:rsidR="00CC7D2C" w:rsidRPr="002D4939" w:rsidRDefault="00CC7D2C" w:rsidP="00822842">
            <w:pPr>
              <w:rPr>
                <w:rFonts w:ascii="Times New Roman" w:hAnsi="Times New Roman"/>
                <w:sz w:val="24"/>
              </w:rPr>
            </w:pPr>
            <w:r w:rsidRPr="002D4939">
              <w:rPr>
                <w:rFonts w:ascii="Times New Roman" w:hAnsi="Times New Roman"/>
                <w:sz w:val="24"/>
              </w:rPr>
              <w:t>Artigo 92.º, n.º 2, alínea b), do Regulamento (UE) n.º 575/2013, sem aplicar o artigo 465.º do mesmo regulamento.</w:t>
            </w:r>
          </w:p>
        </w:tc>
      </w:tr>
      <w:tr w:rsidR="00CC7D2C" w:rsidRPr="002D4939" w14:paraId="43102FE5" w14:textId="77777777" w:rsidTr="00822842">
        <w:tc>
          <w:tcPr>
            <w:tcW w:w="1163" w:type="dxa"/>
          </w:tcPr>
          <w:p w14:paraId="2F53FE4E" w14:textId="77777777" w:rsidR="00CC7D2C" w:rsidRPr="002D4939" w:rsidRDefault="00CC7D2C" w:rsidP="00822842">
            <w:pPr>
              <w:rPr>
                <w:rFonts w:ascii="Times New Roman" w:hAnsi="Times New Roman"/>
                <w:sz w:val="24"/>
              </w:rPr>
            </w:pPr>
            <w:r w:rsidRPr="002D4939">
              <w:rPr>
                <w:rFonts w:ascii="Times New Roman" w:hAnsi="Times New Roman"/>
                <w:sz w:val="24"/>
              </w:rPr>
              <w:lastRenderedPageBreak/>
              <w:t>0350</w:t>
            </w:r>
          </w:p>
        </w:tc>
        <w:tc>
          <w:tcPr>
            <w:tcW w:w="7620" w:type="dxa"/>
          </w:tcPr>
          <w:p w14:paraId="444FD113" w14:textId="77777777" w:rsidR="00CC7D2C" w:rsidRPr="002D4939" w:rsidRDefault="00CC7D2C" w:rsidP="00822842">
            <w:pPr>
              <w:rPr>
                <w:rFonts w:ascii="Times New Roman" w:hAnsi="Times New Roman"/>
                <w:b/>
                <w:bCs/>
                <w:sz w:val="24"/>
                <w:u w:val="single"/>
              </w:rPr>
            </w:pPr>
            <w:r w:rsidRPr="002D4939">
              <w:rPr>
                <w:rFonts w:ascii="Times New Roman" w:hAnsi="Times New Roman"/>
                <w:b/>
                <w:sz w:val="24"/>
                <w:u w:val="single"/>
              </w:rPr>
              <w:t xml:space="preserve">Rácio de fundos próprios totais resultante da plena aplicação </w:t>
            </w:r>
          </w:p>
          <w:p w14:paraId="45149E78" w14:textId="77777777" w:rsidR="00CC7D2C" w:rsidRPr="002D4939" w:rsidRDefault="00CC7D2C" w:rsidP="00822842">
            <w:pPr>
              <w:rPr>
                <w:rFonts w:ascii="Times New Roman" w:hAnsi="Times New Roman"/>
                <w:sz w:val="24"/>
              </w:rPr>
            </w:pPr>
            <w:r w:rsidRPr="002D4939">
              <w:rPr>
                <w:rFonts w:ascii="Times New Roman" w:hAnsi="Times New Roman"/>
                <w:sz w:val="24"/>
              </w:rPr>
              <w:t>Artigo 92.º, n.º 2, alínea c), do Regulamento (UE) n.º 575/2013, sem aplicar o artigo 465.º do mesmo regulamento.</w:t>
            </w:r>
          </w:p>
        </w:tc>
      </w:tr>
      <w:tr w:rsidR="00CC7D2C" w:rsidRPr="002D4939" w14:paraId="791CEE7E" w14:textId="77777777" w:rsidTr="00822842">
        <w:tc>
          <w:tcPr>
            <w:tcW w:w="1163" w:type="dxa"/>
          </w:tcPr>
          <w:p w14:paraId="5F0A36E9" w14:textId="77777777" w:rsidR="00CC7D2C" w:rsidRPr="002D4939" w:rsidRDefault="00CC7D2C" w:rsidP="00822842">
            <w:pPr>
              <w:rPr>
                <w:rFonts w:ascii="Times New Roman" w:hAnsi="Times New Roman"/>
                <w:sz w:val="24"/>
              </w:rPr>
            </w:pPr>
            <w:r w:rsidRPr="002D4939">
              <w:rPr>
                <w:rFonts w:ascii="Times New Roman" w:hAnsi="Times New Roman"/>
                <w:sz w:val="24"/>
              </w:rPr>
              <w:t>0360</w:t>
            </w:r>
          </w:p>
        </w:tc>
        <w:tc>
          <w:tcPr>
            <w:tcW w:w="7620" w:type="dxa"/>
          </w:tcPr>
          <w:p w14:paraId="25E976DE" w14:textId="24CEB3B4" w:rsidR="00CC7D2C" w:rsidRPr="002D4939" w:rsidRDefault="00CC7D2C" w:rsidP="00822842">
            <w:pPr>
              <w:rPr>
                <w:rFonts w:ascii="Times New Roman" w:hAnsi="Times New Roman"/>
                <w:b/>
                <w:bCs/>
                <w:sz w:val="24"/>
                <w:u w:val="single"/>
              </w:rPr>
            </w:pPr>
            <w:r w:rsidRPr="002D4939">
              <w:rPr>
                <w:rFonts w:ascii="Times New Roman" w:hAnsi="Times New Roman"/>
                <w:b/>
                <w:sz w:val="24"/>
                <w:u w:val="single"/>
              </w:rPr>
              <w:t>Rácio de FPP1 sem aplicação das disposições transitórias relativas ao limite mínimo do montante total das posições em risco S-TREA [artigo 465.º, n.</w:t>
            </w:r>
            <w:r w:rsidRPr="002D4939">
              <w:rPr>
                <w:rFonts w:ascii="Times New Roman" w:hAnsi="Times New Roman"/>
                <w:b/>
                <w:sz w:val="24"/>
                <w:u w:val="single"/>
                <w:vertAlign w:val="superscript"/>
              </w:rPr>
              <w:t>os</w:t>
            </w:r>
            <w:r w:rsidRPr="002D4939">
              <w:rPr>
                <w:rFonts w:ascii="Times New Roman" w:hAnsi="Times New Roman"/>
                <w:b/>
                <w:sz w:val="24"/>
                <w:u w:val="single"/>
              </w:rPr>
              <w:t> 3, 4, 5 e 7 do Regulamento (UE) n.º 575/2013]</w:t>
            </w:r>
          </w:p>
          <w:p w14:paraId="0881DD8C" w14:textId="551C71D4" w:rsidR="00CC7D2C" w:rsidRPr="002D4939" w:rsidRDefault="00CC7D2C" w:rsidP="00822842">
            <w:pPr>
              <w:rPr>
                <w:rFonts w:ascii="Times New Roman" w:hAnsi="Times New Roman"/>
                <w:sz w:val="24"/>
              </w:rPr>
            </w:pPr>
            <w:r w:rsidRPr="002D4939">
              <w:rPr>
                <w:rFonts w:ascii="Times New Roman" w:hAnsi="Times New Roman"/>
                <w:sz w:val="24"/>
              </w:rPr>
              <w:t>Artigo 92.º, n.º 2, alínea a), do Regulamento (UE) n.º 575/2013, sem aplicar o artigo 465.º, n.</w:t>
            </w:r>
            <w:r w:rsidRPr="002D4939">
              <w:rPr>
                <w:rFonts w:ascii="Times New Roman" w:hAnsi="Times New Roman"/>
                <w:sz w:val="24"/>
                <w:vertAlign w:val="superscript"/>
              </w:rPr>
              <w:t>os</w:t>
            </w:r>
            <w:r w:rsidRPr="002D4939">
              <w:rPr>
                <w:rFonts w:ascii="Times New Roman" w:hAnsi="Times New Roman"/>
                <w:sz w:val="24"/>
              </w:rPr>
              <w:t> 3, 4, 5 e 7 do mesmo regulamento.</w:t>
            </w:r>
          </w:p>
        </w:tc>
      </w:tr>
      <w:tr w:rsidR="00CC7D2C" w:rsidRPr="002D4939" w14:paraId="401A905E" w14:textId="77777777" w:rsidTr="00822842">
        <w:tc>
          <w:tcPr>
            <w:tcW w:w="1163" w:type="dxa"/>
          </w:tcPr>
          <w:p w14:paraId="65F63F2C" w14:textId="77777777" w:rsidR="00CC7D2C" w:rsidRPr="002D4939" w:rsidRDefault="00CC7D2C" w:rsidP="00822842">
            <w:pPr>
              <w:rPr>
                <w:rFonts w:ascii="Times New Roman" w:hAnsi="Times New Roman"/>
                <w:sz w:val="24"/>
              </w:rPr>
            </w:pPr>
            <w:r w:rsidRPr="002D4939">
              <w:rPr>
                <w:rFonts w:ascii="Times New Roman" w:hAnsi="Times New Roman"/>
                <w:sz w:val="24"/>
              </w:rPr>
              <w:t>0370</w:t>
            </w:r>
          </w:p>
        </w:tc>
        <w:tc>
          <w:tcPr>
            <w:tcW w:w="7620" w:type="dxa"/>
          </w:tcPr>
          <w:p w14:paraId="32E26E4D" w14:textId="28D0D476" w:rsidR="00CC7D2C" w:rsidRPr="002D4939" w:rsidRDefault="00CC7D2C" w:rsidP="00822842">
            <w:pPr>
              <w:rPr>
                <w:rFonts w:ascii="Times New Roman" w:hAnsi="Times New Roman"/>
                <w:b/>
                <w:bCs/>
                <w:sz w:val="24"/>
                <w:u w:val="single"/>
              </w:rPr>
            </w:pPr>
            <w:r w:rsidRPr="002D4939">
              <w:rPr>
                <w:rFonts w:ascii="Times New Roman" w:hAnsi="Times New Roman"/>
                <w:b/>
                <w:sz w:val="24"/>
                <w:u w:val="single"/>
              </w:rPr>
              <w:t>Rácio de FP1 sem aplicação das disposições transitórias relativas ao limite mínimo do montante total das posições em risco S-TREA [artigo 465.º, n.</w:t>
            </w:r>
            <w:r w:rsidRPr="002D4939">
              <w:rPr>
                <w:rFonts w:ascii="Times New Roman" w:hAnsi="Times New Roman"/>
                <w:b/>
                <w:sz w:val="24"/>
                <w:u w:val="single"/>
                <w:vertAlign w:val="superscript"/>
              </w:rPr>
              <w:t>os</w:t>
            </w:r>
            <w:r w:rsidRPr="002D4939">
              <w:rPr>
                <w:rFonts w:ascii="Times New Roman" w:hAnsi="Times New Roman"/>
                <w:b/>
                <w:sz w:val="24"/>
                <w:u w:val="single"/>
              </w:rPr>
              <w:t> 3, 4, 5 e 7 do Regulamento (UE) n.º 575/2013]</w:t>
            </w:r>
          </w:p>
          <w:p w14:paraId="33AE485B" w14:textId="77A464ED" w:rsidR="00CC7D2C" w:rsidRPr="002D4939" w:rsidRDefault="00CC7D2C" w:rsidP="00822842">
            <w:pPr>
              <w:rPr>
                <w:rFonts w:ascii="Times New Roman" w:hAnsi="Times New Roman"/>
                <w:sz w:val="24"/>
              </w:rPr>
            </w:pPr>
            <w:r w:rsidRPr="002D4939">
              <w:rPr>
                <w:rFonts w:ascii="Times New Roman" w:hAnsi="Times New Roman"/>
                <w:sz w:val="24"/>
              </w:rPr>
              <w:t>Artigo 92.º, n.º 2, alínea b), do Regulamento (UE) n.º 575/2013, sem aplicar o artigo 465.º, n.</w:t>
            </w:r>
            <w:r w:rsidRPr="002D4939">
              <w:rPr>
                <w:rFonts w:ascii="Times New Roman" w:hAnsi="Times New Roman"/>
                <w:sz w:val="24"/>
                <w:vertAlign w:val="superscript"/>
              </w:rPr>
              <w:t>os</w:t>
            </w:r>
            <w:r w:rsidRPr="002D4939">
              <w:rPr>
                <w:rFonts w:ascii="Times New Roman" w:hAnsi="Times New Roman"/>
                <w:sz w:val="24"/>
              </w:rPr>
              <w:t> 3, 4, 5 e 7 do mesmo regulamento.</w:t>
            </w:r>
          </w:p>
        </w:tc>
      </w:tr>
      <w:tr w:rsidR="00CC7D2C" w:rsidRPr="002D4939" w14:paraId="3606F55E" w14:textId="77777777" w:rsidTr="00822842">
        <w:tc>
          <w:tcPr>
            <w:tcW w:w="1163" w:type="dxa"/>
          </w:tcPr>
          <w:p w14:paraId="562140A9" w14:textId="77777777" w:rsidR="00CC7D2C" w:rsidRPr="002D4939" w:rsidRDefault="00CC7D2C" w:rsidP="00822842">
            <w:pPr>
              <w:rPr>
                <w:rFonts w:ascii="Times New Roman" w:hAnsi="Times New Roman"/>
                <w:sz w:val="24"/>
              </w:rPr>
            </w:pPr>
            <w:r w:rsidRPr="002D4939">
              <w:rPr>
                <w:rFonts w:ascii="Times New Roman" w:hAnsi="Times New Roman"/>
                <w:sz w:val="24"/>
              </w:rPr>
              <w:t>0380</w:t>
            </w:r>
          </w:p>
        </w:tc>
        <w:tc>
          <w:tcPr>
            <w:tcW w:w="7620" w:type="dxa"/>
          </w:tcPr>
          <w:p w14:paraId="54BA7D6B" w14:textId="6E738510" w:rsidR="00CC7D2C" w:rsidRPr="002D4939" w:rsidRDefault="00CC7D2C" w:rsidP="00822842">
            <w:pPr>
              <w:rPr>
                <w:rFonts w:ascii="Times New Roman" w:hAnsi="Times New Roman"/>
                <w:b/>
                <w:bCs/>
                <w:sz w:val="24"/>
                <w:u w:val="single"/>
              </w:rPr>
            </w:pPr>
            <w:r w:rsidRPr="002D4939">
              <w:rPr>
                <w:rFonts w:ascii="Times New Roman" w:hAnsi="Times New Roman"/>
                <w:b/>
                <w:sz w:val="24"/>
                <w:u w:val="single"/>
              </w:rPr>
              <w:t>Rácio de fundos próprios totais sem aplicação das disposições transitórias relativas ao limite mínimo do montante total das posições em risco S-TREA [artigo 465.º, n.</w:t>
            </w:r>
            <w:r w:rsidRPr="002D4939">
              <w:rPr>
                <w:rFonts w:ascii="Times New Roman" w:hAnsi="Times New Roman"/>
                <w:b/>
                <w:sz w:val="24"/>
                <w:u w:val="single"/>
                <w:vertAlign w:val="superscript"/>
              </w:rPr>
              <w:t>os</w:t>
            </w:r>
            <w:r w:rsidRPr="002D4939">
              <w:rPr>
                <w:rFonts w:ascii="Times New Roman" w:hAnsi="Times New Roman"/>
                <w:b/>
                <w:sz w:val="24"/>
                <w:u w:val="single"/>
              </w:rPr>
              <w:t> 3, 4, 5 e 7 do Regulamento (UE) n.º 575/2013]</w:t>
            </w:r>
          </w:p>
          <w:p w14:paraId="116A4C8A" w14:textId="03344BD5" w:rsidR="00CC7D2C" w:rsidRPr="002D4939" w:rsidRDefault="00CC7D2C" w:rsidP="00822842">
            <w:pPr>
              <w:rPr>
                <w:rFonts w:ascii="Times New Roman" w:hAnsi="Times New Roman"/>
                <w:sz w:val="24"/>
              </w:rPr>
            </w:pPr>
            <w:r w:rsidRPr="002D4939">
              <w:rPr>
                <w:rFonts w:ascii="Times New Roman" w:hAnsi="Times New Roman"/>
                <w:sz w:val="24"/>
              </w:rPr>
              <w:t>Artigo 92.º, n.º 2, alínea c), do Regulamento (UE) n.º 575/2013, sem aplicar o artigo 465.º, n.</w:t>
            </w:r>
            <w:r w:rsidRPr="002D4939">
              <w:rPr>
                <w:rFonts w:ascii="Times New Roman" w:hAnsi="Times New Roman"/>
                <w:sz w:val="24"/>
                <w:vertAlign w:val="superscript"/>
              </w:rPr>
              <w:t>os</w:t>
            </w:r>
            <w:r w:rsidRPr="002D4939">
              <w:rPr>
                <w:rFonts w:ascii="Times New Roman" w:hAnsi="Times New Roman"/>
                <w:sz w:val="24"/>
              </w:rPr>
              <w:t> 3, 4, 5 e 7 do mesmo regulamento.</w:t>
            </w:r>
          </w:p>
        </w:tc>
      </w:tr>
    </w:tbl>
    <w:p w14:paraId="43FFE992" w14:textId="77777777" w:rsidR="00CC7D2C" w:rsidRPr="002D4939" w:rsidRDefault="00CC7D2C" w:rsidP="00320EFD">
      <w:pPr>
        <w:pStyle w:val="InstructionsText"/>
      </w:pPr>
    </w:p>
    <w:p w14:paraId="4BB05863" w14:textId="77777777" w:rsidR="00CC7D2C" w:rsidRPr="002D4939" w:rsidRDefault="00CC7D2C" w:rsidP="00D1404A">
      <w:pPr>
        <w:pStyle w:val="Instructionsberschrift2"/>
        <w:numPr>
          <w:ilvl w:val="0"/>
          <w:numId w:val="0"/>
        </w:numPr>
        <w:ind w:left="357" w:hanging="357"/>
        <w:rPr>
          <w:rFonts w:ascii="Times New Roman" w:hAnsi="Times New Roman" w:cs="Times New Roman"/>
        </w:rPr>
      </w:pPr>
      <w:bookmarkStart w:id="37" w:name="_Toc473560879"/>
      <w:bookmarkStart w:id="38" w:name="_Toc151714367"/>
      <w:bookmarkStart w:id="39" w:name="_Toc308175830"/>
      <w:bookmarkStart w:id="40" w:name="_Toc360188331"/>
      <w:r w:rsidRPr="002D4939">
        <w:rPr>
          <w:rFonts w:ascii="Times New Roman" w:hAnsi="Times New Roman" w:cs="Times New Roman"/>
          <w:u w:val="none"/>
        </w:rPr>
        <w:t>1.5.</w:t>
      </w:r>
      <w:r w:rsidRPr="002D4939">
        <w:rPr>
          <w:rFonts w:ascii="Times New Roman" w:hAnsi="Times New Roman" w:cs="Times New Roman"/>
          <w:u w:val="none"/>
        </w:rPr>
        <w:tab/>
      </w:r>
      <w:r w:rsidRPr="002D4939">
        <w:rPr>
          <w:rFonts w:ascii="Times New Roman" w:hAnsi="Times New Roman" w:cs="Times New Roman"/>
        </w:rPr>
        <w:t>C 04.00 — RUBRICAS PARA MEMÓRIA (CA4)</w:t>
      </w:r>
      <w:bookmarkEnd w:id="37"/>
      <w:bookmarkEnd w:id="38"/>
      <w:r w:rsidRPr="002D4939">
        <w:rPr>
          <w:rFonts w:ascii="Times New Roman" w:hAnsi="Times New Roman" w:cs="Times New Roman"/>
        </w:rPr>
        <w:t xml:space="preserve"> </w:t>
      </w:r>
      <w:bookmarkEnd w:id="39"/>
      <w:bookmarkEnd w:id="40"/>
    </w:p>
    <w:p w14:paraId="473B9958" w14:textId="77777777" w:rsidR="00CC7D2C" w:rsidRPr="002D4939" w:rsidRDefault="00CC7D2C" w:rsidP="00D1404A">
      <w:pPr>
        <w:pStyle w:val="Instructionsberschrift2"/>
        <w:numPr>
          <w:ilvl w:val="0"/>
          <w:numId w:val="0"/>
        </w:numPr>
        <w:ind w:left="357" w:hanging="357"/>
        <w:rPr>
          <w:rFonts w:ascii="Times New Roman" w:hAnsi="Times New Roman" w:cs="Times New Roman"/>
        </w:rPr>
      </w:pPr>
      <w:bookmarkStart w:id="41" w:name="_Toc308175831"/>
      <w:bookmarkStart w:id="42" w:name="_Toc310414974"/>
      <w:bookmarkStart w:id="43" w:name="_Toc360188332"/>
      <w:bookmarkStart w:id="44" w:name="_Toc473560880"/>
      <w:bookmarkStart w:id="45" w:name="_Toc151714368"/>
      <w:r w:rsidRPr="002D4939">
        <w:rPr>
          <w:rFonts w:ascii="Times New Roman" w:hAnsi="Times New Roman" w:cs="Times New Roman"/>
          <w:u w:val="none"/>
        </w:rPr>
        <w:t>1.5.1</w:t>
      </w:r>
      <w:r w:rsidRPr="002D4939">
        <w:rPr>
          <w:rFonts w:ascii="Times New Roman" w:hAnsi="Times New Roman" w:cs="Times New Roman"/>
          <w:u w:val="none"/>
        </w:rPr>
        <w:tab/>
      </w:r>
      <w:r w:rsidRPr="002D4939">
        <w:rPr>
          <w:rFonts w:ascii="Times New Roman" w:hAnsi="Times New Roman" w:cs="Times New Roman"/>
        </w:rPr>
        <w:t xml:space="preserve">Instruções relativas a posições </w:t>
      </w:r>
      <w:bookmarkEnd w:id="41"/>
      <w:bookmarkEnd w:id="42"/>
      <w:r w:rsidRPr="002D4939">
        <w:rPr>
          <w:rFonts w:ascii="Times New Roman" w:hAnsi="Times New Roman" w:cs="Times New Roman"/>
        </w:rPr>
        <w:t>específicas</w:t>
      </w:r>
      <w:bookmarkEnd w:id="43"/>
      <w:bookmarkEnd w:id="44"/>
      <w:bookmarkEnd w:id="45"/>
    </w:p>
    <w:p w14:paraId="54769477" w14:textId="77777777" w:rsidR="00CC7D2C" w:rsidRPr="002D4939" w:rsidRDefault="00CC7D2C" w:rsidP="00320EFD">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70"/>
        <w:gridCol w:w="7007"/>
      </w:tblGrid>
      <w:tr w:rsidR="00CC7D2C" w:rsidRPr="002D4939" w14:paraId="4FB1FB7D" w14:textId="77777777" w:rsidTr="00822842">
        <w:tc>
          <w:tcPr>
            <w:tcW w:w="8523" w:type="dxa"/>
            <w:gridSpan w:val="2"/>
            <w:shd w:val="clear" w:color="auto" w:fill="D9D9D9"/>
          </w:tcPr>
          <w:p w14:paraId="642A8EB7" w14:textId="77777777" w:rsidR="00CC7D2C" w:rsidRPr="002D4939" w:rsidRDefault="00CC7D2C" w:rsidP="00320EFD">
            <w:pPr>
              <w:pStyle w:val="InstructionsText"/>
            </w:pPr>
            <w:r w:rsidRPr="002D4939">
              <w:t>Linhas</w:t>
            </w:r>
          </w:p>
        </w:tc>
      </w:tr>
      <w:tr w:rsidR="00CC7D2C" w:rsidRPr="002D4939" w14:paraId="68CF0504" w14:textId="77777777" w:rsidTr="00822842">
        <w:tc>
          <w:tcPr>
            <w:tcW w:w="1474" w:type="dxa"/>
          </w:tcPr>
          <w:p w14:paraId="7A09D1A8" w14:textId="77777777" w:rsidR="00CC7D2C" w:rsidRPr="002D4939" w:rsidRDefault="00CC7D2C" w:rsidP="00320EFD">
            <w:pPr>
              <w:pStyle w:val="InstructionsText"/>
            </w:pPr>
            <w:r w:rsidRPr="002D4939">
              <w:t>0010</w:t>
            </w:r>
          </w:p>
        </w:tc>
        <w:tc>
          <w:tcPr>
            <w:tcW w:w="7049" w:type="dxa"/>
          </w:tcPr>
          <w:p w14:paraId="65BD25C5" w14:textId="77777777" w:rsidR="00CC7D2C" w:rsidRPr="002D4939" w:rsidRDefault="00CC7D2C" w:rsidP="00320EFD">
            <w:pPr>
              <w:pStyle w:val="InstructionsText"/>
            </w:pPr>
            <w:r w:rsidRPr="002D4939">
              <w:rPr>
                <w:rStyle w:val="InstructionsTabelleberschrift"/>
                <w:rFonts w:ascii="Times New Roman" w:hAnsi="Times New Roman"/>
                <w:sz w:val="24"/>
              </w:rPr>
              <w:t>1.</w:t>
            </w:r>
            <w:r w:rsidRPr="002D4939">
              <w:rPr>
                <w:rStyle w:val="InstructionsTabelleberschrift"/>
                <w:rFonts w:ascii="Times New Roman" w:hAnsi="Times New Roman"/>
                <w:sz w:val="24"/>
              </w:rPr>
              <w:tab/>
              <w:t>Total dos ativos por impostos diferidos</w:t>
            </w:r>
          </w:p>
          <w:p w14:paraId="245EEDA1" w14:textId="77777777" w:rsidR="00CC7D2C" w:rsidRPr="002D4939" w:rsidRDefault="00CC7D2C" w:rsidP="00320EFD">
            <w:pPr>
              <w:pStyle w:val="InstructionsText"/>
            </w:pPr>
            <w:r w:rsidRPr="002D4939">
              <w:t>O montante reportado nesta rubrica deve ser igual ao montante reportado no balanço contabilístico verificado/auditado mais recente.</w:t>
            </w:r>
          </w:p>
        </w:tc>
      </w:tr>
      <w:tr w:rsidR="00CC7D2C" w:rsidRPr="002D4939" w14:paraId="6A0E9EA3" w14:textId="77777777" w:rsidTr="00822842">
        <w:tc>
          <w:tcPr>
            <w:tcW w:w="1474" w:type="dxa"/>
          </w:tcPr>
          <w:p w14:paraId="690047E3" w14:textId="77777777" w:rsidR="00CC7D2C" w:rsidRPr="002D4939" w:rsidRDefault="00CC7D2C" w:rsidP="00320EFD">
            <w:pPr>
              <w:pStyle w:val="InstructionsText"/>
            </w:pPr>
            <w:r w:rsidRPr="002D4939">
              <w:t>0020</w:t>
            </w:r>
          </w:p>
        </w:tc>
        <w:tc>
          <w:tcPr>
            <w:tcW w:w="7049" w:type="dxa"/>
          </w:tcPr>
          <w:p w14:paraId="4AD2BCB6" w14:textId="77777777" w:rsidR="00CC7D2C" w:rsidRPr="002D4939" w:rsidRDefault="00CC7D2C" w:rsidP="00320EFD">
            <w:pPr>
              <w:pStyle w:val="InstructionsText"/>
            </w:pPr>
            <w:r w:rsidRPr="002D4939">
              <w:rPr>
                <w:rStyle w:val="InstructionsTabelleberschrift"/>
                <w:rFonts w:ascii="Times New Roman" w:hAnsi="Times New Roman"/>
                <w:sz w:val="24"/>
              </w:rPr>
              <w:t>1.1</w:t>
            </w:r>
            <w:r w:rsidRPr="002D4939">
              <w:rPr>
                <w:rStyle w:val="InstructionsTabelleberschrift"/>
                <w:rFonts w:ascii="Times New Roman" w:hAnsi="Times New Roman"/>
                <w:sz w:val="24"/>
              </w:rPr>
              <w:tab/>
              <w:t>Ativos por impostos diferidos que não dependem da rentabilidade futura</w:t>
            </w:r>
          </w:p>
          <w:p w14:paraId="119E6584" w14:textId="77777777" w:rsidR="00CC7D2C" w:rsidRPr="002D4939" w:rsidRDefault="00CC7D2C" w:rsidP="00320EFD">
            <w:pPr>
              <w:pStyle w:val="InstructionsText"/>
            </w:pPr>
            <w:r w:rsidRPr="002D4939">
              <w:t>Artigo 39.</w:t>
            </w:r>
            <w:r w:rsidRPr="002D4939">
              <w:rPr>
                <w:vertAlign w:val="superscript"/>
              </w:rPr>
              <w:t>o</w:t>
            </w:r>
            <w:r w:rsidRPr="002D4939">
              <w:t>, n.</w:t>
            </w:r>
            <w:r w:rsidRPr="002D4939">
              <w:rPr>
                <w:vertAlign w:val="superscript"/>
              </w:rPr>
              <w:t>o</w:t>
            </w:r>
            <w:r w:rsidRPr="002D4939">
              <w:t xml:space="preserve"> 2, do Regulamento (UE) n.</w:t>
            </w:r>
            <w:r w:rsidRPr="002D4939">
              <w:rPr>
                <w:vertAlign w:val="superscript"/>
              </w:rPr>
              <w:t>o</w:t>
            </w:r>
            <w:r w:rsidRPr="002D4939">
              <w:t xml:space="preserve"> 575/2013</w:t>
            </w:r>
          </w:p>
          <w:p w14:paraId="04A932CD" w14:textId="77777777" w:rsidR="00CC7D2C" w:rsidRPr="002D4939" w:rsidRDefault="00CC7D2C" w:rsidP="00320EFD">
            <w:pPr>
              <w:pStyle w:val="InstructionsText"/>
            </w:pPr>
            <w:r w:rsidRPr="002D4939">
              <w:t>Ativos por impostos diferidos criados antes de 23 de novembro de 2016 e que não dependem da rentabilidade futura, pelo que estão sujeitos à aplicação de um ponderador de risco.</w:t>
            </w:r>
          </w:p>
        </w:tc>
      </w:tr>
      <w:tr w:rsidR="00CC7D2C" w:rsidRPr="002D4939" w14:paraId="2F7B8C1E" w14:textId="77777777" w:rsidTr="00822842">
        <w:tc>
          <w:tcPr>
            <w:tcW w:w="1474" w:type="dxa"/>
          </w:tcPr>
          <w:p w14:paraId="4DE8CDF2" w14:textId="77777777" w:rsidR="00CC7D2C" w:rsidRPr="002D4939" w:rsidRDefault="00CC7D2C" w:rsidP="00320EFD">
            <w:pPr>
              <w:pStyle w:val="InstructionsText"/>
            </w:pPr>
            <w:r w:rsidRPr="002D4939">
              <w:t>0030</w:t>
            </w:r>
          </w:p>
        </w:tc>
        <w:tc>
          <w:tcPr>
            <w:tcW w:w="7049" w:type="dxa"/>
          </w:tcPr>
          <w:p w14:paraId="7731AAFB" w14:textId="77777777" w:rsidR="00CC7D2C" w:rsidRPr="002D4939" w:rsidRDefault="00CC7D2C" w:rsidP="00320EFD">
            <w:pPr>
              <w:pStyle w:val="InstructionsText"/>
            </w:pPr>
            <w:r w:rsidRPr="002D4939">
              <w:rPr>
                <w:rStyle w:val="InstructionsTabelleberschrift"/>
                <w:rFonts w:ascii="Times New Roman" w:hAnsi="Times New Roman"/>
                <w:sz w:val="24"/>
              </w:rPr>
              <w:t>1.2</w:t>
            </w:r>
            <w:r w:rsidRPr="002D4939">
              <w:rPr>
                <w:rStyle w:val="InstructionsTabelleberschrift"/>
                <w:rFonts w:ascii="Times New Roman" w:hAnsi="Times New Roman"/>
                <w:sz w:val="24"/>
              </w:rPr>
              <w:tab/>
              <w:t>Ativos por impostos diferidos que dependem da rentabilidade futura e não decorrem de diferenças temporárias</w:t>
            </w:r>
          </w:p>
          <w:p w14:paraId="477958DE" w14:textId="77777777" w:rsidR="00CC7D2C" w:rsidRPr="002D4939" w:rsidRDefault="00CC7D2C" w:rsidP="00320EFD">
            <w:pPr>
              <w:pStyle w:val="InstructionsText"/>
            </w:pPr>
            <w:r w:rsidRPr="002D4939">
              <w:t>Artigo 36.º, n.º 1, alínea c), e artigo 38.º do Regulamento (UE) n.º 575/2013</w:t>
            </w:r>
          </w:p>
          <w:p w14:paraId="155315E4" w14:textId="77777777" w:rsidR="00CC7D2C" w:rsidRPr="002D4939" w:rsidRDefault="00CC7D2C" w:rsidP="00320EFD">
            <w:pPr>
              <w:pStyle w:val="InstructionsText"/>
            </w:pPr>
            <w:r w:rsidRPr="002D4939">
              <w:lastRenderedPageBreak/>
              <w:t>Ativos por impostos diferidos que dependem da rendibilidade futura, mas não decorrem de diferenças temporárias, pelo que não estão sujeitos a qualquer limiar (isto é, são integralmente deduzidos aos FPP1).</w:t>
            </w:r>
          </w:p>
        </w:tc>
      </w:tr>
      <w:tr w:rsidR="00CC7D2C" w:rsidRPr="002D4939" w14:paraId="3583A917" w14:textId="77777777" w:rsidTr="00822842">
        <w:tc>
          <w:tcPr>
            <w:tcW w:w="1474" w:type="dxa"/>
          </w:tcPr>
          <w:p w14:paraId="31BB2EE5" w14:textId="77777777" w:rsidR="00CC7D2C" w:rsidRPr="002D4939" w:rsidRDefault="00CC7D2C" w:rsidP="00320EFD">
            <w:pPr>
              <w:pStyle w:val="InstructionsText"/>
            </w:pPr>
            <w:r w:rsidRPr="002D4939">
              <w:lastRenderedPageBreak/>
              <w:t>0040</w:t>
            </w:r>
          </w:p>
        </w:tc>
        <w:tc>
          <w:tcPr>
            <w:tcW w:w="7049" w:type="dxa"/>
          </w:tcPr>
          <w:p w14:paraId="7502D26B" w14:textId="77777777" w:rsidR="00CC7D2C" w:rsidRPr="002D4939" w:rsidRDefault="00CC7D2C" w:rsidP="00320EFD">
            <w:pPr>
              <w:pStyle w:val="InstructionsText"/>
            </w:pPr>
            <w:r w:rsidRPr="002D4939">
              <w:rPr>
                <w:rStyle w:val="InstructionsTabelleberschrift"/>
                <w:rFonts w:ascii="Times New Roman" w:hAnsi="Times New Roman"/>
                <w:sz w:val="24"/>
              </w:rPr>
              <w:t>1.3</w:t>
            </w:r>
            <w:r w:rsidRPr="002D4939">
              <w:rPr>
                <w:rStyle w:val="InstructionsTabelleberschrift"/>
                <w:rFonts w:ascii="Times New Roman" w:hAnsi="Times New Roman"/>
                <w:sz w:val="24"/>
              </w:rPr>
              <w:tab/>
              <w:t>Ativos por impostos diferidos que dependem da rentabilidade futura e decorrem de diferenças temporárias</w:t>
            </w:r>
          </w:p>
          <w:p w14:paraId="084F3ACD" w14:textId="77777777" w:rsidR="00CC7D2C" w:rsidRPr="002D4939" w:rsidRDefault="00CC7D2C" w:rsidP="00320EFD">
            <w:pPr>
              <w:pStyle w:val="InstructionsText"/>
            </w:pPr>
            <w:r w:rsidRPr="002D4939">
              <w:t>do artigo 36.°, n.º 1, alínea c); Artigo 38.º e artigo 48.º, n.º 1, alínea a), do Regulamento (UE) n.º 575/2013</w:t>
            </w:r>
          </w:p>
          <w:p w14:paraId="628F7B8D" w14:textId="77777777" w:rsidR="00CC7D2C" w:rsidRPr="002D4939" w:rsidRDefault="00CC7D2C" w:rsidP="00320EFD">
            <w:pPr>
              <w:pStyle w:val="InstructionsText"/>
            </w:pPr>
            <w:r w:rsidRPr="002D4939">
              <w:t>Ativos por impostos diferidos que dependem da rentabilidade futura e decorrem de diferenças temporárias, pelo que a respetiva dedução aos FPP1 está sujeita aos limiares de 10 % e 17,65 % previstos no artigo 48.º do Regulamento (UE) n.º 575/2013.</w:t>
            </w:r>
          </w:p>
        </w:tc>
      </w:tr>
      <w:tr w:rsidR="00CC7D2C" w:rsidRPr="002D4939" w14:paraId="3E13A5F7" w14:textId="77777777" w:rsidTr="00822842">
        <w:tc>
          <w:tcPr>
            <w:tcW w:w="1474" w:type="dxa"/>
          </w:tcPr>
          <w:p w14:paraId="16FA9B2B" w14:textId="77777777" w:rsidR="00CC7D2C" w:rsidRPr="002D4939" w:rsidRDefault="00CC7D2C" w:rsidP="00320EFD">
            <w:pPr>
              <w:pStyle w:val="InstructionsText"/>
            </w:pPr>
            <w:r w:rsidRPr="002D4939">
              <w:t>0050</w:t>
            </w:r>
          </w:p>
        </w:tc>
        <w:tc>
          <w:tcPr>
            <w:tcW w:w="7049" w:type="dxa"/>
          </w:tcPr>
          <w:p w14:paraId="271F82DC" w14:textId="77777777" w:rsidR="00CC7D2C" w:rsidRPr="002D4939" w:rsidRDefault="00CC7D2C" w:rsidP="00320EFD">
            <w:pPr>
              <w:pStyle w:val="InstructionsText"/>
            </w:pPr>
            <w:r w:rsidRPr="002D4939">
              <w:rPr>
                <w:rStyle w:val="InstructionsTabelleberschrift"/>
                <w:rFonts w:ascii="Times New Roman" w:hAnsi="Times New Roman"/>
                <w:sz w:val="24"/>
              </w:rPr>
              <w:t>2 Total dos passivos por impostos diferidos</w:t>
            </w:r>
          </w:p>
          <w:p w14:paraId="7EEBFB46" w14:textId="77777777" w:rsidR="00CC7D2C" w:rsidRPr="002D4939" w:rsidRDefault="00CC7D2C" w:rsidP="00320EFD">
            <w:pPr>
              <w:pStyle w:val="InstructionsText"/>
            </w:pPr>
            <w:r w:rsidRPr="002D4939">
              <w:t>O montante reportado nesta rubrica deve ser igual ao montante reportado no balanço contabilístico verificado/auditado mais recente.</w:t>
            </w:r>
          </w:p>
        </w:tc>
      </w:tr>
      <w:tr w:rsidR="00CC7D2C" w:rsidRPr="002D4939" w14:paraId="222A2B0C" w14:textId="77777777" w:rsidTr="00822842">
        <w:tc>
          <w:tcPr>
            <w:tcW w:w="1474" w:type="dxa"/>
          </w:tcPr>
          <w:p w14:paraId="12D2C030" w14:textId="77777777" w:rsidR="00CC7D2C" w:rsidRPr="002D4939" w:rsidRDefault="00CC7D2C" w:rsidP="00320EFD">
            <w:pPr>
              <w:pStyle w:val="InstructionsText"/>
            </w:pPr>
            <w:r w:rsidRPr="002D4939">
              <w:t>0060</w:t>
            </w:r>
          </w:p>
        </w:tc>
        <w:tc>
          <w:tcPr>
            <w:tcW w:w="7049" w:type="dxa"/>
          </w:tcPr>
          <w:p w14:paraId="3A23A18B" w14:textId="77777777" w:rsidR="00CC7D2C" w:rsidRPr="002D4939" w:rsidRDefault="00CC7D2C" w:rsidP="00320EFD">
            <w:pPr>
              <w:pStyle w:val="InstructionsText"/>
            </w:pPr>
            <w:r w:rsidRPr="002D4939">
              <w:rPr>
                <w:rStyle w:val="InstructionsTabelleberschrift"/>
                <w:rFonts w:ascii="Times New Roman" w:hAnsi="Times New Roman"/>
                <w:sz w:val="24"/>
              </w:rPr>
              <w:t>2.1</w:t>
            </w:r>
            <w:r w:rsidRPr="002D4939">
              <w:rPr>
                <w:rStyle w:val="InstructionsTabelleberschrift"/>
                <w:rFonts w:ascii="Times New Roman" w:hAnsi="Times New Roman"/>
                <w:sz w:val="24"/>
              </w:rPr>
              <w:tab/>
              <w:t>Passivos por impostos diferidos não dedutíveis aos ativos por impostos diferidos que dependem da rentabilidade futura</w:t>
            </w:r>
          </w:p>
          <w:p w14:paraId="03F91C81" w14:textId="77777777" w:rsidR="00CC7D2C" w:rsidRPr="002D4939" w:rsidRDefault="00CC7D2C" w:rsidP="00320EFD">
            <w:pPr>
              <w:pStyle w:val="InstructionsText"/>
            </w:pPr>
            <w:r w:rsidRPr="002D4939">
              <w:t>Artigo 38.º, n.</w:t>
            </w:r>
            <w:r w:rsidRPr="002D4939">
              <w:rPr>
                <w:vertAlign w:val="superscript"/>
              </w:rPr>
              <w:t>os</w:t>
            </w:r>
            <w:r w:rsidRPr="002D4939">
              <w:t> 3 e 4, do Regulamento (UE) n.º 575/2013</w:t>
            </w:r>
          </w:p>
          <w:p w14:paraId="06C72D86" w14:textId="77777777" w:rsidR="00CC7D2C" w:rsidRPr="002D4939" w:rsidRDefault="00CC7D2C" w:rsidP="00320EFD">
            <w:pPr>
              <w:pStyle w:val="InstructionsText"/>
            </w:pPr>
            <w:r w:rsidRPr="002D4939">
              <w:t>Os passivos por impostos diferidos para os quais as condições previstas no artigo 38.</w:t>
            </w:r>
            <w:r w:rsidRPr="002D4939">
              <w:rPr>
                <w:vertAlign w:val="superscript"/>
              </w:rPr>
              <w:t>o</w:t>
            </w:r>
            <w:r w:rsidRPr="002D4939">
              <w:t>, n.</w:t>
            </w:r>
            <w:r w:rsidRPr="002D4939">
              <w:rPr>
                <w:vertAlign w:val="superscript"/>
              </w:rPr>
              <w:t>os</w:t>
            </w:r>
            <w:r w:rsidRPr="002D4939">
              <w:t> 3 e 4, do Regulamento (UE) n.</w:t>
            </w:r>
            <w:r w:rsidRPr="002D4939">
              <w:rPr>
                <w:vertAlign w:val="superscript"/>
              </w:rPr>
              <w:t>o</w:t>
            </w:r>
            <w:r w:rsidRPr="002D4939">
              <w:t xml:space="preserve"> 575/2013, não são preenchidas. Assim, esta rubrica deve incluir os passivos por impostos diferidos que são subtraídos ao montante do goodwill, de outros ativos intangíveis ou de ativos de fundos de pensões de benefício definido a deduzir, que devem ser reportados, respetivamente, nas rubricas 1.1.1.10.3, 1.1.1.11.2 e 1.1.1.14.2 do CA1.</w:t>
            </w:r>
          </w:p>
        </w:tc>
      </w:tr>
      <w:tr w:rsidR="00CC7D2C" w:rsidRPr="002D4939" w14:paraId="5BFF850F" w14:textId="77777777" w:rsidTr="00822842">
        <w:tc>
          <w:tcPr>
            <w:tcW w:w="1474" w:type="dxa"/>
          </w:tcPr>
          <w:p w14:paraId="46C23C22" w14:textId="77777777" w:rsidR="00CC7D2C" w:rsidRPr="002D4939" w:rsidRDefault="00CC7D2C" w:rsidP="00320EFD">
            <w:pPr>
              <w:pStyle w:val="InstructionsText"/>
            </w:pPr>
            <w:r w:rsidRPr="002D4939">
              <w:t>0070</w:t>
            </w:r>
          </w:p>
        </w:tc>
        <w:tc>
          <w:tcPr>
            <w:tcW w:w="7049" w:type="dxa"/>
          </w:tcPr>
          <w:p w14:paraId="2489B6DA" w14:textId="77777777" w:rsidR="00CC7D2C" w:rsidRPr="002D4939" w:rsidRDefault="00CC7D2C" w:rsidP="00320EFD">
            <w:pPr>
              <w:pStyle w:val="InstructionsText"/>
            </w:pPr>
            <w:r w:rsidRPr="002D4939">
              <w:rPr>
                <w:rStyle w:val="InstructionsTabelleberschrift"/>
                <w:rFonts w:ascii="Times New Roman" w:hAnsi="Times New Roman"/>
                <w:sz w:val="24"/>
              </w:rPr>
              <w:t>2.2</w:t>
            </w:r>
            <w:r w:rsidRPr="002D4939">
              <w:rPr>
                <w:rStyle w:val="InstructionsTabelleberschrift"/>
                <w:rFonts w:ascii="Times New Roman" w:hAnsi="Times New Roman"/>
                <w:sz w:val="24"/>
              </w:rPr>
              <w:tab/>
              <w:t>Passivos por impostos diferidos dedutíveis aos ativos por impostos diferidos que dependem da rentabilidade futura</w:t>
            </w:r>
          </w:p>
          <w:p w14:paraId="52387C25" w14:textId="77777777" w:rsidR="00CC7D2C" w:rsidRPr="002D4939" w:rsidRDefault="00CC7D2C" w:rsidP="00320EFD">
            <w:pPr>
              <w:pStyle w:val="InstructionsText"/>
            </w:pPr>
            <w:r w:rsidRPr="002D4939">
              <w:t>Artigo 38.</w:t>
            </w:r>
            <w:r w:rsidRPr="002D4939">
              <w:rPr>
                <w:vertAlign w:val="superscript"/>
              </w:rPr>
              <w:t>o</w:t>
            </w:r>
            <w:r w:rsidRPr="002D4939">
              <w:t xml:space="preserve"> do Regulamento (UE) n.</w:t>
            </w:r>
            <w:r w:rsidRPr="002D4939">
              <w:rPr>
                <w:vertAlign w:val="superscript"/>
              </w:rPr>
              <w:t>o</w:t>
            </w:r>
            <w:r w:rsidRPr="002D4939">
              <w:t> 575/2013</w:t>
            </w:r>
          </w:p>
        </w:tc>
      </w:tr>
      <w:tr w:rsidR="00CC7D2C" w:rsidRPr="002D4939" w14:paraId="7EB41DD9" w14:textId="77777777" w:rsidTr="00822842">
        <w:tc>
          <w:tcPr>
            <w:tcW w:w="1474" w:type="dxa"/>
          </w:tcPr>
          <w:p w14:paraId="74A086AF" w14:textId="77777777" w:rsidR="00CC7D2C" w:rsidRPr="002D4939" w:rsidRDefault="00CC7D2C" w:rsidP="00320EFD">
            <w:pPr>
              <w:pStyle w:val="InstructionsText"/>
            </w:pPr>
            <w:r w:rsidRPr="002D4939">
              <w:t>0080</w:t>
            </w:r>
          </w:p>
        </w:tc>
        <w:tc>
          <w:tcPr>
            <w:tcW w:w="7049" w:type="dxa"/>
          </w:tcPr>
          <w:p w14:paraId="4D5BD98A" w14:textId="77777777" w:rsidR="00CC7D2C" w:rsidRPr="002D4939" w:rsidRDefault="00CC7D2C" w:rsidP="00320EFD">
            <w:pPr>
              <w:pStyle w:val="InstructionsText"/>
            </w:pPr>
            <w:r w:rsidRPr="002D4939">
              <w:rPr>
                <w:rStyle w:val="InstructionsTabelleberschrift"/>
                <w:rFonts w:ascii="Times New Roman" w:hAnsi="Times New Roman"/>
                <w:sz w:val="24"/>
              </w:rPr>
              <w:t>2.2.1.</w:t>
            </w:r>
            <w:r w:rsidRPr="002D4939">
              <w:rPr>
                <w:rStyle w:val="InstructionsTabelleberschrift"/>
                <w:rFonts w:ascii="Times New Roman" w:hAnsi="Times New Roman"/>
                <w:sz w:val="24"/>
              </w:rPr>
              <w:tab/>
              <w:t>Passivos por impostos diferidos dedutíveis associados a ativos por impostos diferidos que dependem da rentabilidade futura e não decorrem de diferenças temporárias</w:t>
            </w:r>
          </w:p>
          <w:p w14:paraId="57B5679C" w14:textId="77777777" w:rsidR="00CC7D2C" w:rsidRPr="002D4939" w:rsidRDefault="00CC7D2C" w:rsidP="00320EFD">
            <w:pPr>
              <w:pStyle w:val="InstructionsText"/>
            </w:pPr>
            <w:r w:rsidRPr="002D4939">
              <w:t>Artigo 38.º, n.</w:t>
            </w:r>
            <w:r w:rsidRPr="002D4939">
              <w:rPr>
                <w:vertAlign w:val="superscript"/>
              </w:rPr>
              <w:t>os</w:t>
            </w:r>
            <w:r w:rsidRPr="002D4939">
              <w:t> 3, 4 e 5, do Regulamento (UE) n.º 575/2013</w:t>
            </w:r>
          </w:p>
          <w:p w14:paraId="6554BBC3" w14:textId="77777777" w:rsidR="00CC7D2C" w:rsidRPr="002D4939" w:rsidRDefault="00CC7D2C" w:rsidP="00320EFD">
            <w:pPr>
              <w:pStyle w:val="InstructionsText"/>
            </w:pPr>
            <w:r w:rsidRPr="002D4939">
              <w:t>Passivos por impostos diferidos que podem ser subtraídos ao montante dos ativos por impostos diferidos que dependem da rentabilidade futura, d</w:t>
            </w:r>
            <w:r w:rsidRPr="002D4939">
              <w:rPr>
                <w:rStyle w:val="FormatvorlageInstructionsTabelleText"/>
                <w:rFonts w:ascii="Times New Roman" w:hAnsi="Times New Roman"/>
                <w:sz w:val="24"/>
              </w:rPr>
              <w:t>e acordo com o</w:t>
            </w:r>
            <w:r w:rsidRPr="002D4939">
              <w:t xml:space="preserve"> artigo 38.º, n.</w:t>
            </w:r>
            <w:r w:rsidRPr="002D4939">
              <w:rPr>
                <w:vertAlign w:val="superscript"/>
              </w:rPr>
              <w:t>os</w:t>
            </w:r>
            <w:r w:rsidRPr="002D4939">
              <w:t> 3 e 4, do Regulamento (UE) n.º 575/2013, e que não são afetados aos ativos por impostos diferidos que dependem da rentabilidade futura e decorrem de diferenças temporárias, de acordo com o artigo 38.º, n.º 5, do Regulamento (UE) n.º 575/2013</w:t>
            </w:r>
          </w:p>
        </w:tc>
      </w:tr>
      <w:tr w:rsidR="00CC7D2C" w:rsidRPr="002D4939" w14:paraId="0A4C3052" w14:textId="77777777" w:rsidTr="00822842">
        <w:tc>
          <w:tcPr>
            <w:tcW w:w="1474" w:type="dxa"/>
          </w:tcPr>
          <w:p w14:paraId="5EEA1141" w14:textId="77777777" w:rsidR="00CC7D2C" w:rsidRPr="002D4939" w:rsidRDefault="00CC7D2C" w:rsidP="00320EFD">
            <w:pPr>
              <w:pStyle w:val="InstructionsText"/>
            </w:pPr>
            <w:r w:rsidRPr="002D4939">
              <w:lastRenderedPageBreak/>
              <w:t>0090</w:t>
            </w:r>
          </w:p>
        </w:tc>
        <w:tc>
          <w:tcPr>
            <w:tcW w:w="7049" w:type="dxa"/>
          </w:tcPr>
          <w:p w14:paraId="54A4DB87" w14:textId="77777777" w:rsidR="00CC7D2C" w:rsidRPr="002D4939" w:rsidRDefault="00CC7D2C" w:rsidP="00320EFD">
            <w:pPr>
              <w:pStyle w:val="InstructionsText"/>
            </w:pPr>
            <w:r w:rsidRPr="002D4939">
              <w:rPr>
                <w:rStyle w:val="InstructionsTabelleberschrift"/>
                <w:rFonts w:ascii="Times New Roman" w:hAnsi="Times New Roman"/>
                <w:sz w:val="24"/>
              </w:rPr>
              <w:t>2.2.2.</w:t>
            </w:r>
            <w:r w:rsidRPr="002D4939">
              <w:rPr>
                <w:rStyle w:val="InstructionsTabelleberschrift"/>
                <w:rFonts w:ascii="Times New Roman" w:hAnsi="Times New Roman"/>
                <w:sz w:val="24"/>
              </w:rPr>
              <w:tab/>
              <w:t>Passivos por impostos diferidos dedutíveis associados a ativos por impostos diferidos que dependem da rentabilidade futura e decorrem de diferenças temporárias</w:t>
            </w:r>
          </w:p>
          <w:p w14:paraId="5386BFFB" w14:textId="77777777" w:rsidR="00CC7D2C" w:rsidRPr="002D4939" w:rsidRDefault="00CC7D2C" w:rsidP="00320EFD">
            <w:pPr>
              <w:pStyle w:val="InstructionsText"/>
            </w:pPr>
            <w:r w:rsidRPr="002D4939">
              <w:t>Artigo 38.º, n.</w:t>
            </w:r>
            <w:r w:rsidRPr="002D4939">
              <w:rPr>
                <w:vertAlign w:val="superscript"/>
              </w:rPr>
              <w:t>os</w:t>
            </w:r>
            <w:r w:rsidRPr="002D4939">
              <w:t> 3, 4 e 5, do Regulamento (UE) n.º 575/2013</w:t>
            </w:r>
          </w:p>
          <w:p w14:paraId="737FD646" w14:textId="77777777" w:rsidR="00CC7D2C" w:rsidRPr="002D4939" w:rsidRDefault="00CC7D2C" w:rsidP="00320EFD">
            <w:pPr>
              <w:pStyle w:val="InstructionsText"/>
            </w:pPr>
            <w:r w:rsidRPr="002D4939">
              <w:t xml:space="preserve">Passivos por impostos diferidos que podem ser subtraídos ao montante dos ativos por impostos diferidos que dependem da rentabilidade futura, </w:t>
            </w:r>
            <w:r w:rsidRPr="002D4939">
              <w:rPr>
                <w:rStyle w:val="FormatvorlageInstructionsTabelleText"/>
                <w:rFonts w:ascii="Times New Roman" w:hAnsi="Times New Roman"/>
                <w:sz w:val="24"/>
              </w:rPr>
              <w:t xml:space="preserve">de acordo com o </w:t>
            </w:r>
            <w:r w:rsidRPr="002D4939">
              <w:t>artigo 38.º, n.</w:t>
            </w:r>
            <w:r w:rsidRPr="002D4939">
              <w:rPr>
                <w:vertAlign w:val="superscript"/>
              </w:rPr>
              <w:t>os</w:t>
            </w:r>
            <w:r w:rsidRPr="002D4939">
              <w:t> 3 e 4, do Regulamento (UE) n.º 575/2013, e que são afetados aos ativos por impostos diferidos que dependem da rentabilidade futura e decorrem de diferenças temporárias, de acordo com o artigo 38.º, n.º 5, do Regulamento (UE) n.º 575/2013</w:t>
            </w:r>
          </w:p>
        </w:tc>
      </w:tr>
      <w:tr w:rsidR="00CC7D2C" w:rsidRPr="002D4939" w14:paraId="5784AB1C" w14:textId="77777777" w:rsidTr="00822842">
        <w:tc>
          <w:tcPr>
            <w:tcW w:w="1474" w:type="dxa"/>
          </w:tcPr>
          <w:p w14:paraId="27E67B0E" w14:textId="77777777" w:rsidR="00CC7D2C" w:rsidRPr="002D4939" w:rsidRDefault="00CC7D2C" w:rsidP="00320EFD">
            <w:pPr>
              <w:pStyle w:val="InstructionsText"/>
            </w:pPr>
            <w:r w:rsidRPr="002D4939">
              <w:t>0093</w:t>
            </w:r>
          </w:p>
        </w:tc>
        <w:tc>
          <w:tcPr>
            <w:tcW w:w="7049" w:type="dxa"/>
          </w:tcPr>
          <w:p w14:paraId="500B8394" w14:textId="77777777" w:rsidR="00CC7D2C" w:rsidRPr="002D4939" w:rsidRDefault="00CC7D2C" w:rsidP="00320EFD">
            <w:pPr>
              <w:pStyle w:val="InstructionsText"/>
            </w:pPr>
            <w:r w:rsidRPr="002D4939">
              <w:rPr>
                <w:rStyle w:val="InstructionsTabelleberschrift"/>
                <w:rFonts w:ascii="Times New Roman" w:hAnsi="Times New Roman"/>
                <w:sz w:val="24"/>
              </w:rPr>
              <w:t>2A</w:t>
            </w:r>
            <w:r w:rsidRPr="002D4939">
              <w:rPr>
                <w:rStyle w:val="InstructionsTabelleberschrift"/>
                <w:rFonts w:ascii="Times New Roman" w:hAnsi="Times New Roman"/>
                <w:sz w:val="24"/>
              </w:rPr>
              <w:tab/>
              <w:t>Excesso de pagamento de imposto e reporte de prejuízos fiscais</w:t>
            </w:r>
          </w:p>
          <w:p w14:paraId="64C3A725" w14:textId="77777777" w:rsidR="00CC7D2C" w:rsidRPr="002D4939" w:rsidRDefault="00CC7D2C" w:rsidP="00320EFD">
            <w:pPr>
              <w:pStyle w:val="InstructionsText"/>
            </w:pPr>
            <w:r w:rsidRPr="002D4939">
              <w:t>Artigo 39.</w:t>
            </w:r>
            <w:r w:rsidRPr="002D4939">
              <w:rPr>
                <w:vertAlign w:val="superscript"/>
              </w:rPr>
              <w:t>o</w:t>
            </w:r>
            <w:r w:rsidRPr="002D4939">
              <w:t>, n.</w:t>
            </w:r>
            <w:r w:rsidRPr="002D4939">
              <w:rPr>
                <w:vertAlign w:val="superscript"/>
              </w:rPr>
              <w:t>o</w:t>
            </w:r>
            <w:r w:rsidRPr="002D4939">
              <w:t xml:space="preserve"> 1, do Regulamento (UE) n.</w:t>
            </w:r>
            <w:r w:rsidRPr="002D4939">
              <w:rPr>
                <w:vertAlign w:val="superscript"/>
              </w:rPr>
              <w:t>o</w:t>
            </w:r>
            <w:r w:rsidRPr="002D4939">
              <w:t xml:space="preserve"> 575/2013</w:t>
            </w:r>
          </w:p>
          <w:p w14:paraId="40F0233D" w14:textId="77777777" w:rsidR="00CC7D2C" w:rsidRPr="002D4939" w:rsidRDefault="00CC7D2C" w:rsidP="00320EFD">
            <w:pPr>
              <w:pStyle w:val="InstructionsText"/>
              <w:rPr>
                <w:rStyle w:val="InstructionsTabelleberschrift"/>
                <w:rFonts w:ascii="Times New Roman" w:hAnsi="Times New Roman"/>
                <w:b w:val="0"/>
                <w:bCs w:val="0"/>
                <w:sz w:val="24"/>
                <w:u w:val="none"/>
              </w:rPr>
            </w:pPr>
            <w:r w:rsidRPr="002D4939">
              <w:t>O montante do excesso de pagamento de imposto e reporte de prejuízos fiscais que não é deduzido dos fundos próprios em conformidade com o artigo 39.º, n.º 1, do Regulamento (UE) n.º 575/2013; o montante reportado deve ser o montante antes da aplicação dos ponderadores de risco.</w:t>
            </w:r>
          </w:p>
        </w:tc>
      </w:tr>
      <w:tr w:rsidR="00CC7D2C" w:rsidRPr="002D4939" w14:paraId="0969065C" w14:textId="77777777" w:rsidTr="00822842">
        <w:tc>
          <w:tcPr>
            <w:tcW w:w="1474" w:type="dxa"/>
          </w:tcPr>
          <w:p w14:paraId="17A523BF" w14:textId="77777777" w:rsidR="00CC7D2C" w:rsidRPr="002D4939" w:rsidRDefault="00CC7D2C" w:rsidP="00320EFD">
            <w:pPr>
              <w:pStyle w:val="InstructionsText"/>
            </w:pPr>
            <w:r w:rsidRPr="002D4939">
              <w:t>0096</w:t>
            </w:r>
          </w:p>
        </w:tc>
        <w:tc>
          <w:tcPr>
            <w:tcW w:w="7049" w:type="dxa"/>
          </w:tcPr>
          <w:p w14:paraId="3559104F" w14:textId="77777777" w:rsidR="00CC7D2C" w:rsidRPr="002D4939" w:rsidRDefault="00CC7D2C" w:rsidP="00320EFD">
            <w:pPr>
              <w:pStyle w:val="InstructionsText"/>
            </w:pPr>
            <w:r w:rsidRPr="002D4939">
              <w:rPr>
                <w:rStyle w:val="InstructionsTabelleberschrift"/>
                <w:rFonts w:ascii="Times New Roman" w:hAnsi="Times New Roman"/>
                <w:sz w:val="24"/>
              </w:rPr>
              <w:t>2B</w:t>
            </w:r>
            <w:r w:rsidRPr="002D4939">
              <w:rPr>
                <w:rStyle w:val="InstructionsTabelleberschrift"/>
                <w:rFonts w:ascii="Times New Roman" w:hAnsi="Times New Roman"/>
                <w:sz w:val="24"/>
              </w:rPr>
              <w:tab/>
              <w:t>Ativos por impostos diferidos sujeitos a uma ponderação de risco de 250</w:t>
            </w:r>
            <w:r w:rsidRPr="002D4939">
              <w:t> </w:t>
            </w:r>
            <w:r w:rsidRPr="002D4939">
              <w:rPr>
                <w:rStyle w:val="InstructionsTabelleberschrift"/>
                <w:rFonts w:ascii="Times New Roman" w:hAnsi="Times New Roman"/>
                <w:sz w:val="24"/>
              </w:rPr>
              <w:t>%</w:t>
            </w:r>
          </w:p>
          <w:p w14:paraId="34D369D6" w14:textId="77777777" w:rsidR="00CC7D2C" w:rsidRPr="002D4939" w:rsidRDefault="00CC7D2C" w:rsidP="00320EFD">
            <w:pPr>
              <w:pStyle w:val="InstructionsText"/>
            </w:pPr>
            <w:r w:rsidRPr="002D4939">
              <w:t>Artigo 48.</w:t>
            </w:r>
            <w:r w:rsidRPr="002D4939">
              <w:rPr>
                <w:vertAlign w:val="superscript"/>
              </w:rPr>
              <w:t>o</w:t>
            </w:r>
            <w:r w:rsidRPr="002D4939">
              <w:t>, n.</w:t>
            </w:r>
            <w:r w:rsidRPr="002D4939">
              <w:rPr>
                <w:vertAlign w:val="superscript"/>
              </w:rPr>
              <w:t>o</w:t>
            </w:r>
            <w:r w:rsidRPr="002D4939">
              <w:t xml:space="preserve"> 4, do Regulamento (UE) n.</w:t>
            </w:r>
            <w:r w:rsidRPr="002D4939">
              <w:rPr>
                <w:vertAlign w:val="superscript"/>
              </w:rPr>
              <w:t>o</w:t>
            </w:r>
            <w:r w:rsidRPr="002D4939">
              <w:t xml:space="preserve"> 575/2013</w:t>
            </w:r>
          </w:p>
          <w:p w14:paraId="2D9006FE" w14:textId="38F73BDB" w:rsidR="00CC7D2C" w:rsidRPr="002D4939" w:rsidRDefault="00CC7D2C" w:rsidP="00320EFD">
            <w:pPr>
              <w:pStyle w:val="InstructionsText"/>
              <w:rPr>
                <w:rStyle w:val="InstructionsTabelleberschrift"/>
                <w:rFonts w:ascii="Times New Roman" w:hAnsi="Times New Roman"/>
                <w:b w:val="0"/>
                <w:bCs w:val="0"/>
                <w:sz w:val="24"/>
                <w:u w:val="none"/>
              </w:rPr>
            </w:pPr>
            <w:r w:rsidRPr="002D4939">
              <w:t>O montante dos ativos por impostos diferidos que dependem da rentabilidade futura e decorrem de diferenças temporárias e que não são deduzidos nos termos do artigo 48.</w:t>
            </w:r>
            <w:r w:rsidRPr="002D4939">
              <w:rPr>
                <w:vertAlign w:val="superscript"/>
              </w:rPr>
              <w:t>o</w:t>
            </w:r>
            <w:r w:rsidRPr="002D4939">
              <w:t>, n.</w:t>
            </w:r>
            <w:r w:rsidRPr="002D4939">
              <w:rPr>
                <w:vertAlign w:val="superscript"/>
              </w:rPr>
              <w:t>o</w:t>
            </w:r>
            <w:r w:rsidRPr="002D4939">
              <w:t> 1, do Regulamento (UE) n.</w:t>
            </w:r>
            <w:r w:rsidRPr="002D4939">
              <w:rPr>
                <w:vertAlign w:val="superscript"/>
              </w:rPr>
              <w:t>o</w:t>
            </w:r>
            <w:r w:rsidRPr="002D4939">
              <w:t xml:space="preserve"> 575/2013, mas estão sujeitos a uma ponderação de risco de 250 % em conformidade com o artigo 48.</w:t>
            </w:r>
            <w:r w:rsidRPr="002D4939">
              <w:rPr>
                <w:vertAlign w:val="superscript"/>
              </w:rPr>
              <w:t>o</w:t>
            </w:r>
            <w:r w:rsidRPr="002D4939">
              <w:t>, n.</w:t>
            </w:r>
            <w:r w:rsidRPr="002D4939">
              <w:rPr>
                <w:vertAlign w:val="superscript"/>
              </w:rPr>
              <w:t>o</w:t>
            </w:r>
            <w:r w:rsidRPr="002D4939">
              <w:t> 4, do mesmo regulamento, tendo em conta o efeito do artigo 470.</w:t>
            </w:r>
            <w:r w:rsidRPr="002D4939">
              <w:rPr>
                <w:vertAlign w:val="superscript"/>
              </w:rPr>
              <w:t>o</w:t>
            </w:r>
            <w:r w:rsidRPr="002D4939">
              <w:t>, do artigo 478.</w:t>
            </w:r>
            <w:r w:rsidRPr="002D4939">
              <w:rPr>
                <w:vertAlign w:val="superscript"/>
              </w:rPr>
              <w:t>o</w:t>
            </w:r>
            <w:r w:rsidRPr="002D4939">
              <w:t>, n.</w:t>
            </w:r>
            <w:r w:rsidRPr="002D4939">
              <w:rPr>
                <w:vertAlign w:val="superscript"/>
              </w:rPr>
              <w:t>o</w:t>
            </w:r>
            <w:r w:rsidRPr="002D4939">
              <w:t> 2, do referido regulamento. O montante reportado deve ser o montante dos ativos por impostos diferidos antes da aplicação da ponderação de risco.</w:t>
            </w:r>
          </w:p>
        </w:tc>
      </w:tr>
      <w:tr w:rsidR="00CC7D2C" w:rsidRPr="002D4939" w14:paraId="7B66A306" w14:textId="77777777" w:rsidTr="00822842">
        <w:tc>
          <w:tcPr>
            <w:tcW w:w="1474" w:type="dxa"/>
          </w:tcPr>
          <w:p w14:paraId="1D25A0DC" w14:textId="77777777" w:rsidR="00CC7D2C" w:rsidRPr="002D4939" w:rsidRDefault="00CC7D2C" w:rsidP="00320EFD">
            <w:pPr>
              <w:pStyle w:val="InstructionsText"/>
            </w:pPr>
            <w:r w:rsidRPr="002D4939">
              <w:t>0097</w:t>
            </w:r>
          </w:p>
        </w:tc>
        <w:tc>
          <w:tcPr>
            <w:tcW w:w="7049" w:type="dxa"/>
          </w:tcPr>
          <w:p w14:paraId="4798DC8E" w14:textId="77777777" w:rsidR="00CC7D2C" w:rsidRPr="002D4939" w:rsidRDefault="00CC7D2C" w:rsidP="00320EFD">
            <w:pPr>
              <w:pStyle w:val="InstructionsText"/>
            </w:pPr>
            <w:r w:rsidRPr="002D4939">
              <w:rPr>
                <w:rStyle w:val="InstructionsTabelleberschrift"/>
                <w:rFonts w:ascii="Times New Roman" w:hAnsi="Times New Roman"/>
                <w:sz w:val="24"/>
              </w:rPr>
              <w:t>2C</w:t>
            </w:r>
            <w:r w:rsidRPr="002D4939">
              <w:rPr>
                <w:rStyle w:val="InstructionsTabelleberschrift"/>
                <w:rFonts w:ascii="Times New Roman" w:hAnsi="Times New Roman"/>
                <w:sz w:val="24"/>
              </w:rPr>
              <w:tab/>
              <w:t>Ativos por impostos diferidos sujeitos a uma ponderação de risco de 0</w:t>
            </w:r>
            <w:r w:rsidRPr="002D4939">
              <w:t> </w:t>
            </w:r>
            <w:r w:rsidRPr="002D4939">
              <w:rPr>
                <w:rStyle w:val="InstructionsTabelleberschrift"/>
                <w:rFonts w:ascii="Times New Roman" w:hAnsi="Times New Roman"/>
                <w:sz w:val="24"/>
              </w:rPr>
              <w:t>%</w:t>
            </w:r>
          </w:p>
          <w:p w14:paraId="4E521C1C" w14:textId="77777777" w:rsidR="00CC7D2C" w:rsidRPr="002D4939" w:rsidRDefault="00CC7D2C" w:rsidP="00320EFD">
            <w:pPr>
              <w:pStyle w:val="InstructionsText"/>
            </w:pPr>
            <w:r w:rsidRPr="002D4939">
              <w:t>Artigo 469.º, n.º 1, alínea d), artigo 470.º, artigo 472.º, n.º 5, e artigo 478.º do Regulamento (UE) n.º 575/2013</w:t>
            </w:r>
          </w:p>
          <w:p w14:paraId="3F0D46EC" w14:textId="119A199E" w:rsidR="00CC7D2C" w:rsidRPr="002D4939" w:rsidRDefault="00CC7D2C" w:rsidP="00320EFD">
            <w:pPr>
              <w:pStyle w:val="InstructionsText"/>
              <w:rPr>
                <w:rStyle w:val="InstructionsTabelleberschrift"/>
                <w:rFonts w:ascii="Times New Roman" w:hAnsi="Times New Roman"/>
                <w:b w:val="0"/>
                <w:bCs w:val="0"/>
                <w:sz w:val="24"/>
                <w:u w:val="none"/>
              </w:rPr>
            </w:pPr>
            <w:r w:rsidRPr="002D4939">
              <w:t>O montante dos ativos por impostos diferidos que dependem da rentabilidade futura e decorrem de diferenças temporárias que não são deduzidos nos termos do artigo 469.</w:t>
            </w:r>
            <w:r w:rsidRPr="002D4939">
              <w:rPr>
                <w:vertAlign w:val="superscript"/>
              </w:rPr>
              <w:t>o</w:t>
            </w:r>
            <w:r w:rsidRPr="002D4939">
              <w:t>, n.</w:t>
            </w:r>
            <w:r w:rsidRPr="002D4939">
              <w:rPr>
                <w:vertAlign w:val="superscript"/>
              </w:rPr>
              <w:t>o</w:t>
            </w:r>
            <w:r w:rsidRPr="002D4939">
              <w:t> 1, alínea d), do artigo 470.</w:t>
            </w:r>
            <w:r w:rsidRPr="002D4939">
              <w:rPr>
                <w:vertAlign w:val="superscript"/>
              </w:rPr>
              <w:t>o</w:t>
            </w:r>
            <w:r w:rsidRPr="002D4939">
              <w:t>, do artigo 478.</w:t>
            </w:r>
            <w:r w:rsidRPr="002D4939">
              <w:rPr>
                <w:vertAlign w:val="superscript"/>
              </w:rPr>
              <w:t>o</w:t>
            </w:r>
            <w:r w:rsidRPr="002D4939">
              <w:t>, n.</w:t>
            </w:r>
            <w:r w:rsidRPr="002D4939">
              <w:rPr>
                <w:vertAlign w:val="superscript"/>
              </w:rPr>
              <w:t>o</w:t>
            </w:r>
            <w:r w:rsidRPr="002D4939">
              <w:t> 2, do Regulamento (UE) n.</w:t>
            </w:r>
            <w:r w:rsidRPr="002D4939">
              <w:rPr>
                <w:vertAlign w:val="superscript"/>
              </w:rPr>
              <w:t>o</w:t>
            </w:r>
            <w:r w:rsidRPr="002D4939">
              <w:t xml:space="preserve"> 575/2013, mas estão sujeitos a uma ponderação de risco de 0 % de acordo com o artigo 472.</w:t>
            </w:r>
            <w:r w:rsidRPr="002D4939">
              <w:rPr>
                <w:vertAlign w:val="superscript"/>
              </w:rPr>
              <w:t>o</w:t>
            </w:r>
            <w:r w:rsidRPr="002D4939">
              <w:t>, n.</w:t>
            </w:r>
            <w:r w:rsidRPr="002D4939">
              <w:rPr>
                <w:vertAlign w:val="superscript"/>
              </w:rPr>
              <w:t>o</w:t>
            </w:r>
            <w:r w:rsidRPr="002D4939">
              <w:t> 5, do referido regulamento. O montante reportado deve ser o montante dos ativos por impostos diferidos antes da aplicação da ponderação de risco.</w:t>
            </w:r>
          </w:p>
        </w:tc>
      </w:tr>
      <w:tr w:rsidR="00CC7D2C" w:rsidRPr="002D4939" w14:paraId="3C504F47" w14:textId="77777777" w:rsidTr="00822842">
        <w:tc>
          <w:tcPr>
            <w:tcW w:w="1474" w:type="dxa"/>
          </w:tcPr>
          <w:p w14:paraId="2B890E79" w14:textId="77777777" w:rsidR="00CC7D2C" w:rsidRPr="002D4939" w:rsidRDefault="00CC7D2C" w:rsidP="00320EFD">
            <w:pPr>
              <w:pStyle w:val="InstructionsText"/>
            </w:pPr>
            <w:r w:rsidRPr="002D4939">
              <w:lastRenderedPageBreak/>
              <w:t>0901</w:t>
            </w:r>
          </w:p>
        </w:tc>
        <w:tc>
          <w:tcPr>
            <w:tcW w:w="7049" w:type="dxa"/>
          </w:tcPr>
          <w:p w14:paraId="43FD0402" w14:textId="77777777" w:rsidR="00CC7D2C" w:rsidRPr="002D4939" w:rsidRDefault="00CC7D2C" w:rsidP="00320EFD">
            <w:pPr>
              <w:pStyle w:val="InstructionsText"/>
              <w:rPr>
                <w:rStyle w:val="InstructionsTabelleberschrift"/>
                <w:rFonts w:ascii="Times New Roman" w:hAnsi="Times New Roman"/>
                <w:sz w:val="24"/>
              </w:rPr>
            </w:pPr>
            <w:r w:rsidRPr="002D4939">
              <w:rPr>
                <w:rStyle w:val="InstructionsTabelleberschrift"/>
                <w:rFonts w:ascii="Times New Roman" w:hAnsi="Times New Roman"/>
                <w:sz w:val="24"/>
              </w:rPr>
              <w:t>2W Ativos de software contabilizados como ativos intangíveis isentos da dedução dos FPP1</w:t>
            </w:r>
          </w:p>
          <w:p w14:paraId="5C8FA893" w14:textId="77777777" w:rsidR="00CC7D2C" w:rsidRPr="002D4939" w:rsidRDefault="00CC7D2C" w:rsidP="00320EFD">
            <w:pPr>
              <w:pStyle w:val="InstructionsText"/>
            </w:pPr>
            <w:r w:rsidRPr="002D4939">
              <w:t>Artigo 36.º, n.º 1, alínea b), do Regulamento (UE) n.º 575/2013</w:t>
            </w:r>
          </w:p>
          <w:p w14:paraId="0E43062B" w14:textId="77777777" w:rsidR="00CC7D2C" w:rsidRPr="002D4939" w:rsidRDefault="00CC7D2C" w:rsidP="00320EFD">
            <w:pPr>
              <w:pStyle w:val="InstructionsText"/>
              <w:rPr>
                <w:rStyle w:val="InstructionsTabelleberschrift"/>
                <w:rFonts w:ascii="Times New Roman" w:hAnsi="Times New Roman"/>
                <w:sz w:val="24"/>
              </w:rPr>
            </w:pPr>
            <w:r w:rsidRPr="002D4939">
              <w:t>As instituições devem reportar o montante dos ativos de software avaliados prudentemente isentos da dedução dos elementos de FPP1 em conformidade com o artigo 13.º-A do Regulamento Delegado (UE) 241/2014.</w:t>
            </w:r>
          </w:p>
        </w:tc>
      </w:tr>
      <w:tr w:rsidR="00CC7D2C" w:rsidRPr="002D4939" w14:paraId="24F20D09" w14:textId="77777777" w:rsidTr="00822842">
        <w:tc>
          <w:tcPr>
            <w:tcW w:w="1474" w:type="dxa"/>
          </w:tcPr>
          <w:p w14:paraId="6FFE1E59" w14:textId="77777777" w:rsidR="00CC7D2C" w:rsidRPr="002D4939" w:rsidRDefault="00CC7D2C" w:rsidP="00320EFD">
            <w:pPr>
              <w:pStyle w:val="InstructionsText"/>
            </w:pPr>
            <w:r w:rsidRPr="002D4939">
              <w:t>0905</w:t>
            </w:r>
          </w:p>
        </w:tc>
        <w:tc>
          <w:tcPr>
            <w:tcW w:w="7049" w:type="dxa"/>
          </w:tcPr>
          <w:p w14:paraId="02DF2815" w14:textId="77777777" w:rsidR="00CC7D2C" w:rsidRPr="002D4939" w:rsidRDefault="00CC7D2C" w:rsidP="00320EFD">
            <w:pPr>
              <w:pStyle w:val="InstructionsText"/>
              <w:rPr>
                <w:rStyle w:val="InstructionsTabelleberschrift"/>
                <w:rFonts w:ascii="Times New Roman" w:hAnsi="Times New Roman"/>
                <w:sz w:val="24"/>
              </w:rPr>
            </w:pPr>
            <w:r w:rsidRPr="002D4939">
              <w:rPr>
                <w:rStyle w:val="InstructionsTabelleberschrift"/>
                <w:rFonts w:ascii="Times New Roman" w:hAnsi="Times New Roman"/>
                <w:sz w:val="24"/>
              </w:rPr>
              <w:t>2Y Instrumentos de FPA1 e prémios de emissão conexos classificados como capital próprio segundo as normas contabilísticas aplicáveis</w:t>
            </w:r>
          </w:p>
          <w:p w14:paraId="461168E6" w14:textId="77777777" w:rsidR="00CC7D2C" w:rsidRPr="002D4939" w:rsidRDefault="00CC7D2C" w:rsidP="00320EFD">
            <w:pPr>
              <w:pStyle w:val="InstructionsText"/>
              <w:rPr>
                <w:rStyle w:val="InstructionsTabelleberschrift"/>
                <w:rFonts w:ascii="Times New Roman" w:hAnsi="Times New Roman"/>
                <w:sz w:val="24"/>
              </w:rPr>
            </w:pPr>
            <w:r w:rsidRPr="002D4939">
              <w:t>O montante de instrumentos de FPA1 incluindo os prémios de emissão conexos que sejam classificados como capital próprio segundo as normas contabilísticas aplicáveis</w:t>
            </w:r>
          </w:p>
        </w:tc>
      </w:tr>
      <w:tr w:rsidR="00CC7D2C" w:rsidRPr="002D4939" w14:paraId="382EEB77" w14:textId="77777777" w:rsidTr="00822842">
        <w:tc>
          <w:tcPr>
            <w:tcW w:w="1474" w:type="dxa"/>
          </w:tcPr>
          <w:p w14:paraId="74EAD5B4" w14:textId="77777777" w:rsidR="00CC7D2C" w:rsidRPr="002D4939" w:rsidRDefault="00CC7D2C" w:rsidP="00320EFD">
            <w:pPr>
              <w:pStyle w:val="InstructionsText"/>
            </w:pPr>
            <w:r w:rsidRPr="002D4939">
              <w:t>0906</w:t>
            </w:r>
          </w:p>
        </w:tc>
        <w:tc>
          <w:tcPr>
            <w:tcW w:w="7049" w:type="dxa"/>
          </w:tcPr>
          <w:p w14:paraId="70154682" w14:textId="77777777" w:rsidR="00CC7D2C" w:rsidRPr="002D4939" w:rsidRDefault="00CC7D2C" w:rsidP="00320EFD">
            <w:pPr>
              <w:pStyle w:val="InstructionsText"/>
              <w:rPr>
                <w:rStyle w:val="InstructionsTabelleberschrift"/>
                <w:rFonts w:ascii="Times New Roman" w:hAnsi="Times New Roman"/>
                <w:sz w:val="24"/>
              </w:rPr>
            </w:pPr>
            <w:r w:rsidRPr="002D4939">
              <w:rPr>
                <w:rStyle w:val="InstructionsTabelleberschrift"/>
                <w:rFonts w:ascii="Times New Roman" w:hAnsi="Times New Roman"/>
                <w:sz w:val="24"/>
              </w:rPr>
              <w:t>2Z Instrumentos de FPA1 e os prémios de emissão conexos classificados como passivos segundo as normas contabilísticas aplicáveis</w:t>
            </w:r>
          </w:p>
          <w:p w14:paraId="7B3EED9F" w14:textId="77777777" w:rsidR="00CC7D2C" w:rsidRPr="002D4939" w:rsidRDefault="00CC7D2C" w:rsidP="00320EFD">
            <w:pPr>
              <w:pStyle w:val="InstructionsText"/>
              <w:rPr>
                <w:rStyle w:val="InstructionsTabelleberschrift"/>
                <w:rFonts w:ascii="Times New Roman" w:hAnsi="Times New Roman"/>
                <w:sz w:val="24"/>
              </w:rPr>
            </w:pPr>
            <w:r w:rsidRPr="002D4939">
              <w:t>O montante de instrumentos de FPA1 incluindo os prémios de emissão conexos que sejam classificados como passivos segundo as normas contabilísticas aplicáveis</w:t>
            </w:r>
          </w:p>
        </w:tc>
      </w:tr>
      <w:tr w:rsidR="00CC7D2C" w:rsidRPr="002D4939" w14:paraId="58E52AB1" w14:textId="77777777" w:rsidTr="00822842">
        <w:tc>
          <w:tcPr>
            <w:tcW w:w="1474" w:type="dxa"/>
          </w:tcPr>
          <w:p w14:paraId="7B0C140F" w14:textId="77777777" w:rsidR="00CC7D2C" w:rsidRPr="002D4939" w:rsidRDefault="00CC7D2C" w:rsidP="00320EFD">
            <w:pPr>
              <w:pStyle w:val="InstructionsText"/>
            </w:pPr>
            <w:r w:rsidRPr="002D4939">
              <w:t>0100</w:t>
            </w:r>
          </w:p>
        </w:tc>
        <w:tc>
          <w:tcPr>
            <w:tcW w:w="7049" w:type="dxa"/>
          </w:tcPr>
          <w:p w14:paraId="196A8FDE" w14:textId="77777777" w:rsidR="00CC7D2C" w:rsidRPr="002D4939" w:rsidRDefault="00CC7D2C" w:rsidP="00320EFD">
            <w:pPr>
              <w:pStyle w:val="InstructionsText"/>
              <w:rPr>
                <w:rStyle w:val="InstructionsTabelleberschrift"/>
                <w:rFonts w:ascii="Times New Roman" w:hAnsi="Times New Roman"/>
                <w:sz w:val="24"/>
              </w:rPr>
            </w:pPr>
            <w:r w:rsidRPr="002D4939">
              <w:rPr>
                <w:rStyle w:val="InstructionsTabelleberschrift"/>
                <w:rFonts w:ascii="Times New Roman" w:hAnsi="Times New Roman"/>
                <w:sz w:val="24"/>
              </w:rPr>
              <w:t>3.</w:t>
            </w:r>
            <w:r w:rsidRPr="002D4939">
              <w:rPr>
                <w:rStyle w:val="InstructionsTabelleberschrift"/>
                <w:rFonts w:ascii="Times New Roman" w:hAnsi="Times New Roman"/>
                <w:sz w:val="24"/>
              </w:rPr>
              <w:tab/>
              <w:t>Excesso (+) ou défice (-), no método IRB, dos ajustamentos para o risco de crédito, ajustamentos de valor adicionais e outras reduções de fundos próprios por perdas esperadas em posições em risco que não se encontram em incumprimento</w:t>
            </w:r>
          </w:p>
          <w:p w14:paraId="281DFA69" w14:textId="77777777" w:rsidR="00CC7D2C" w:rsidRPr="002D4939" w:rsidRDefault="00CC7D2C" w:rsidP="00320EFD">
            <w:pPr>
              <w:pStyle w:val="InstructionsText"/>
            </w:pPr>
            <w:r w:rsidRPr="002D4939">
              <w:t>Artigo 36.º, n.º 1, alínea d), artigo 62.º, alínea d), e artigos 158.º e 159.º do Regulamento (UE) n.º 575/2013</w:t>
            </w:r>
          </w:p>
          <w:p w14:paraId="211C61EB" w14:textId="77777777" w:rsidR="00CC7D2C" w:rsidRPr="002D4939" w:rsidRDefault="00CC7D2C" w:rsidP="00320EFD">
            <w:pPr>
              <w:pStyle w:val="InstructionsText"/>
            </w:pPr>
            <w:r w:rsidRPr="002D4939">
              <w:t>Esta rubrica só deve ser reportada pelas instituições IRB.</w:t>
            </w:r>
          </w:p>
        </w:tc>
      </w:tr>
      <w:tr w:rsidR="00CC7D2C" w:rsidRPr="002D4939" w14:paraId="60712358" w14:textId="77777777" w:rsidTr="00822842">
        <w:tc>
          <w:tcPr>
            <w:tcW w:w="1474" w:type="dxa"/>
          </w:tcPr>
          <w:p w14:paraId="6AA3BC96" w14:textId="77777777" w:rsidR="00CC7D2C" w:rsidRPr="002D4939" w:rsidRDefault="00CC7D2C" w:rsidP="00320EFD">
            <w:pPr>
              <w:pStyle w:val="InstructionsText"/>
            </w:pPr>
            <w:r w:rsidRPr="002D4939">
              <w:t>0110</w:t>
            </w:r>
          </w:p>
        </w:tc>
        <w:tc>
          <w:tcPr>
            <w:tcW w:w="7049" w:type="dxa"/>
          </w:tcPr>
          <w:p w14:paraId="2686C31A" w14:textId="77777777" w:rsidR="00CC7D2C" w:rsidRPr="002D4939" w:rsidRDefault="00CC7D2C" w:rsidP="00320EFD">
            <w:pPr>
              <w:pStyle w:val="InstructionsText"/>
            </w:pPr>
            <w:r w:rsidRPr="002D4939">
              <w:rPr>
                <w:rStyle w:val="InstructionsTabelleberschrift"/>
                <w:rFonts w:ascii="Times New Roman" w:hAnsi="Times New Roman"/>
                <w:sz w:val="24"/>
              </w:rPr>
              <w:t>3.1</w:t>
            </w:r>
            <w:r w:rsidRPr="002D4939">
              <w:rPr>
                <w:rStyle w:val="InstructionsTabelleberschrift"/>
                <w:rFonts w:ascii="Times New Roman" w:hAnsi="Times New Roman"/>
                <w:sz w:val="24"/>
              </w:rPr>
              <w:tab/>
              <w:t>Total dos ajustamentos para o risco de crédito, ajustamentos de valor adicionais e outras reduções dos fundos próprios elegíveis para inclusão no cálculo do montante das perdas esperadas</w:t>
            </w:r>
          </w:p>
          <w:p w14:paraId="1AF7728C" w14:textId="77777777" w:rsidR="00CC7D2C" w:rsidRPr="002D4939" w:rsidRDefault="00CC7D2C" w:rsidP="00320EFD">
            <w:pPr>
              <w:pStyle w:val="InstructionsText"/>
            </w:pPr>
            <w:r w:rsidRPr="002D4939">
              <w:t>Artigo 159.</w:t>
            </w:r>
            <w:r w:rsidRPr="002D4939">
              <w:rPr>
                <w:vertAlign w:val="superscript"/>
              </w:rPr>
              <w:t>o</w:t>
            </w:r>
            <w:r w:rsidRPr="002D4939">
              <w:t xml:space="preserve"> do Regulamento (UE) n.</w:t>
            </w:r>
            <w:r w:rsidRPr="002D4939">
              <w:rPr>
                <w:vertAlign w:val="superscript"/>
              </w:rPr>
              <w:t>o</w:t>
            </w:r>
            <w:r w:rsidRPr="002D4939">
              <w:t> 575/2013</w:t>
            </w:r>
          </w:p>
          <w:p w14:paraId="21F21DE2" w14:textId="77777777" w:rsidR="00CC7D2C" w:rsidRPr="002D4939" w:rsidRDefault="00CC7D2C" w:rsidP="00320EFD">
            <w:pPr>
              <w:pStyle w:val="InstructionsText"/>
            </w:pPr>
            <w:r w:rsidRPr="002D4939">
              <w:t>Esta rubrica só deve ser reportada pelas instituições IRB.</w:t>
            </w:r>
          </w:p>
        </w:tc>
      </w:tr>
      <w:tr w:rsidR="00CC7D2C" w:rsidRPr="002D4939" w14:paraId="4D77A801" w14:textId="77777777" w:rsidTr="00822842">
        <w:tc>
          <w:tcPr>
            <w:tcW w:w="1474" w:type="dxa"/>
          </w:tcPr>
          <w:p w14:paraId="6F65C24E" w14:textId="77777777" w:rsidR="00CC7D2C" w:rsidRPr="002D4939" w:rsidRDefault="00CC7D2C" w:rsidP="00320EFD">
            <w:pPr>
              <w:pStyle w:val="InstructionsText"/>
            </w:pPr>
            <w:r w:rsidRPr="002D4939">
              <w:t>0120</w:t>
            </w:r>
          </w:p>
        </w:tc>
        <w:tc>
          <w:tcPr>
            <w:tcW w:w="7049" w:type="dxa"/>
          </w:tcPr>
          <w:p w14:paraId="2DDC1449" w14:textId="77777777" w:rsidR="00CC7D2C" w:rsidRPr="002D4939" w:rsidRDefault="00CC7D2C" w:rsidP="00320EFD">
            <w:pPr>
              <w:pStyle w:val="InstructionsText"/>
            </w:pPr>
            <w:r w:rsidRPr="002D4939">
              <w:rPr>
                <w:rStyle w:val="InstructionsTabelleberschrift"/>
                <w:rFonts w:ascii="Times New Roman" w:hAnsi="Times New Roman"/>
                <w:sz w:val="24"/>
              </w:rPr>
              <w:t>3.1.1.</w:t>
            </w:r>
            <w:r w:rsidRPr="002D4939">
              <w:rPr>
                <w:rStyle w:val="InstructionsTabelleberschrift"/>
                <w:rFonts w:ascii="Times New Roman" w:hAnsi="Times New Roman"/>
                <w:sz w:val="24"/>
              </w:rPr>
              <w:tab/>
              <w:t>Ajustamentos para risco geral de crédito</w:t>
            </w:r>
          </w:p>
          <w:p w14:paraId="6F03085D" w14:textId="77777777" w:rsidR="00CC7D2C" w:rsidRPr="002D4939" w:rsidRDefault="00CC7D2C" w:rsidP="00320EFD">
            <w:pPr>
              <w:pStyle w:val="InstructionsText"/>
            </w:pPr>
            <w:r w:rsidRPr="002D4939">
              <w:t>Artigo 159.</w:t>
            </w:r>
            <w:r w:rsidRPr="002D4939">
              <w:rPr>
                <w:vertAlign w:val="superscript"/>
              </w:rPr>
              <w:t>o</w:t>
            </w:r>
            <w:r w:rsidRPr="002D4939">
              <w:t xml:space="preserve"> do Regulamento (UE) n.</w:t>
            </w:r>
            <w:r w:rsidRPr="002D4939">
              <w:rPr>
                <w:vertAlign w:val="superscript"/>
              </w:rPr>
              <w:t>o</w:t>
            </w:r>
            <w:r w:rsidRPr="002D4939">
              <w:t> 575/2013</w:t>
            </w:r>
          </w:p>
          <w:p w14:paraId="6264BB70" w14:textId="77777777" w:rsidR="00CC7D2C" w:rsidRPr="002D4939" w:rsidRDefault="00CC7D2C" w:rsidP="00320EFD">
            <w:pPr>
              <w:pStyle w:val="InstructionsText"/>
            </w:pPr>
            <w:r w:rsidRPr="002D4939">
              <w:t>Esta rubrica só deve ser reportada pelas instituições IRB.</w:t>
            </w:r>
          </w:p>
        </w:tc>
      </w:tr>
      <w:tr w:rsidR="00CC7D2C" w:rsidRPr="002D4939" w14:paraId="6FF7B336" w14:textId="77777777" w:rsidTr="00822842">
        <w:tc>
          <w:tcPr>
            <w:tcW w:w="1474" w:type="dxa"/>
          </w:tcPr>
          <w:p w14:paraId="027512EC" w14:textId="77777777" w:rsidR="00CC7D2C" w:rsidRPr="002D4939" w:rsidRDefault="00CC7D2C" w:rsidP="00320EFD">
            <w:pPr>
              <w:pStyle w:val="InstructionsText"/>
            </w:pPr>
            <w:r w:rsidRPr="002D4939">
              <w:t>0130</w:t>
            </w:r>
          </w:p>
        </w:tc>
        <w:tc>
          <w:tcPr>
            <w:tcW w:w="7049" w:type="dxa"/>
          </w:tcPr>
          <w:p w14:paraId="60639211" w14:textId="77777777" w:rsidR="00CC7D2C" w:rsidRPr="002D4939" w:rsidRDefault="00CC7D2C" w:rsidP="00320EFD">
            <w:pPr>
              <w:pStyle w:val="InstructionsText"/>
            </w:pPr>
            <w:r w:rsidRPr="002D4939">
              <w:rPr>
                <w:rStyle w:val="InstructionsTabelleberschrift"/>
                <w:rFonts w:ascii="Times New Roman" w:hAnsi="Times New Roman"/>
                <w:sz w:val="24"/>
              </w:rPr>
              <w:t>3.1.2.</w:t>
            </w:r>
            <w:r w:rsidRPr="002D4939">
              <w:rPr>
                <w:rStyle w:val="InstructionsTabelleberschrift"/>
                <w:rFonts w:ascii="Times New Roman" w:hAnsi="Times New Roman"/>
                <w:sz w:val="24"/>
              </w:rPr>
              <w:tab/>
              <w:t>Ajustamentos para risco específico de crédito</w:t>
            </w:r>
          </w:p>
          <w:p w14:paraId="66E78811" w14:textId="77777777" w:rsidR="00CC7D2C" w:rsidRPr="002D4939" w:rsidRDefault="00CC7D2C" w:rsidP="00320EFD">
            <w:pPr>
              <w:pStyle w:val="InstructionsText"/>
            </w:pPr>
            <w:r w:rsidRPr="002D4939">
              <w:t>Artigo 159.</w:t>
            </w:r>
            <w:r w:rsidRPr="002D4939">
              <w:rPr>
                <w:vertAlign w:val="superscript"/>
              </w:rPr>
              <w:t>o</w:t>
            </w:r>
            <w:r w:rsidRPr="002D4939">
              <w:t xml:space="preserve"> do Regulamento (UE) n.</w:t>
            </w:r>
            <w:r w:rsidRPr="002D4939">
              <w:rPr>
                <w:vertAlign w:val="superscript"/>
              </w:rPr>
              <w:t>o</w:t>
            </w:r>
            <w:r w:rsidRPr="002D4939">
              <w:t> 575/2013</w:t>
            </w:r>
          </w:p>
          <w:p w14:paraId="5B5BE89D" w14:textId="77777777" w:rsidR="00CC7D2C" w:rsidRPr="002D4939" w:rsidRDefault="00CC7D2C" w:rsidP="00320EFD">
            <w:pPr>
              <w:pStyle w:val="InstructionsText"/>
            </w:pPr>
            <w:r w:rsidRPr="002D4939">
              <w:t>Esta rubrica só deve ser reportada pelas instituições IRB.</w:t>
            </w:r>
          </w:p>
        </w:tc>
      </w:tr>
      <w:tr w:rsidR="00CC7D2C" w:rsidRPr="002D4939" w14:paraId="1507DD8C" w14:textId="77777777" w:rsidTr="00822842">
        <w:tc>
          <w:tcPr>
            <w:tcW w:w="1474" w:type="dxa"/>
          </w:tcPr>
          <w:p w14:paraId="0CA31934" w14:textId="77777777" w:rsidR="00CC7D2C" w:rsidRPr="002D4939" w:rsidRDefault="00CC7D2C" w:rsidP="00320EFD">
            <w:pPr>
              <w:pStyle w:val="InstructionsText"/>
            </w:pPr>
            <w:r w:rsidRPr="002D4939">
              <w:t>0131</w:t>
            </w:r>
          </w:p>
        </w:tc>
        <w:tc>
          <w:tcPr>
            <w:tcW w:w="7049" w:type="dxa"/>
          </w:tcPr>
          <w:p w14:paraId="680A99A9" w14:textId="77777777" w:rsidR="00CC7D2C" w:rsidRPr="002D4939" w:rsidRDefault="00CC7D2C" w:rsidP="00320EFD">
            <w:pPr>
              <w:pStyle w:val="InstructionsText"/>
              <w:rPr>
                <w:rStyle w:val="InstructionsTabelleberschrift"/>
                <w:rFonts w:ascii="Times New Roman" w:hAnsi="Times New Roman"/>
                <w:sz w:val="24"/>
              </w:rPr>
            </w:pPr>
            <w:r w:rsidRPr="002D4939">
              <w:rPr>
                <w:rStyle w:val="InstructionsTabelleberschrift"/>
                <w:rFonts w:ascii="Times New Roman" w:hAnsi="Times New Roman"/>
                <w:sz w:val="24"/>
              </w:rPr>
              <w:t>3.1.3.</w:t>
            </w:r>
            <w:r w:rsidRPr="002D4939">
              <w:rPr>
                <w:rStyle w:val="InstructionsTabelleberschrift"/>
                <w:rFonts w:ascii="Times New Roman" w:hAnsi="Times New Roman"/>
                <w:sz w:val="24"/>
              </w:rPr>
              <w:tab/>
              <w:t>Ajustamentos de valor adicionais e outras reduções dos fundos próprios</w:t>
            </w:r>
          </w:p>
          <w:p w14:paraId="79B5C3F4" w14:textId="77777777" w:rsidR="00CC7D2C" w:rsidRPr="002D4939" w:rsidRDefault="00CC7D2C" w:rsidP="00320EFD">
            <w:pPr>
              <w:pStyle w:val="InstructionsText"/>
              <w:rPr>
                <w:rStyle w:val="InstructionsTabelleberschrift"/>
                <w:rFonts w:ascii="Times New Roman" w:hAnsi="Times New Roman"/>
                <w:b w:val="0"/>
                <w:sz w:val="24"/>
                <w:u w:val="none"/>
              </w:rPr>
            </w:pPr>
            <w:r w:rsidRPr="002D4939">
              <w:rPr>
                <w:rStyle w:val="InstructionsTabelleberschrift"/>
                <w:rFonts w:ascii="Times New Roman" w:hAnsi="Times New Roman"/>
                <w:b w:val="0"/>
                <w:sz w:val="24"/>
                <w:u w:val="none"/>
              </w:rPr>
              <w:t>Artigos 34.</w:t>
            </w:r>
            <w:r w:rsidRPr="002D4939">
              <w:rPr>
                <w:rStyle w:val="InstructionsTabelleberschrift"/>
                <w:rFonts w:ascii="Times New Roman" w:hAnsi="Times New Roman"/>
                <w:b w:val="0"/>
                <w:sz w:val="24"/>
                <w:u w:val="none"/>
                <w:vertAlign w:val="superscript"/>
              </w:rPr>
              <w:t>o</w:t>
            </w:r>
            <w:r w:rsidRPr="002D4939">
              <w:rPr>
                <w:rStyle w:val="InstructionsTabelleberschrift"/>
                <w:rFonts w:ascii="Times New Roman" w:hAnsi="Times New Roman"/>
                <w:b w:val="0"/>
                <w:sz w:val="24"/>
                <w:u w:val="none"/>
              </w:rPr>
              <w:t>, 110.</w:t>
            </w:r>
            <w:r w:rsidRPr="002D4939">
              <w:rPr>
                <w:rStyle w:val="InstructionsTabelleberschrift"/>
                <w:rFonts w:ascii="Times New Roman" w:hAnsi="Times New Roman"/>
                <w:b w:val="0"/>
                <w:sz w:val="24"/>
                <w:u w:val="none"/>
                <w:vertAlign w:val="superscript"/>
              </w:rPr>
              <w:t>o</w:t>
            </w:r>
            <w:r w:rsidRPr="002D4939">
              <w:rPr>
                <w:rStyle w:val="InstructionsTabelleberschrift"/>
                <w:rFonts w:ascii="Times New Roman" w:hAnsi="Times New Roman"/>
                <w:b w:val="0"/>
                <w:sz w:val="24"/>
                <w:u w:val="none"/>
              </w:rPr>
              <w:t xml:space="preserve"> e 159.</w:t>
            </w:r>
            <w:r w:rsidRPr="002D4939">
              <w:rPr>
                <w:rStyle w:val="InstructionsTabelleberschrift"/>
                <w:rFonts w:ascii="Times New Roman" w:hAnsi="Times New Roman"/>
                <w:b w:val="0"/>
                <w:sz w:val="24"/>
                <w:u w:val="none"/>
                <w:vertAlign w:val="superscript"/>
              </w:rPr>
              <w:t>o</w:t>
            </w:r>
            <w:r w:rsidRPr="002D4939">
              <w:rPr>
                <w:rStyle w:val="InstructionsTabelleberschrift"/>
                <w:rFonts w:ascii="Times New Roman" w:hAnsi="Times New Roman"/>
                <w:b w:val="0"/>
                <w:sz w:val="24"/>
                <w:u w:val="none"/>
              </w:rPr>
              <w:t xml:space="preserve"> </w:t>
            </w:r>
            <w:r w:rsidRPr="002D4939">
              <w:t>do Regulamento (UE) n.</w:t>
            </w:r>
            <w:r w:rsidRPr="002D4939">
              <w:rPr>
                <w:vertAlign w:val="superscript"/>
              </w:rPr>
              <w:t>o</w:t>
            </w:r>
            <w:r w:rsidRPr="002D4939">
              <w:t xml:space="preserve"> 575/2013.</w:t>
            </w:r>
          </w:p>
          <w:p w14:paraId="4D2B667E" w14:textId="77777777" w:rsidR="00CC7D2C" w:rsidRPr="002D4939" w:rsidRDefault="00CC7D2C" w:rsidP="00320EFD">
            <w:pPr>
              <w:pStyle w:val="InstructionsText"/>
              <w:rPr>
                <w:rStyle w:val="InstructionsTabelleberschrift"/>
                <w:rFonts w:ascii="Times New Roman" w:hAnsi="Times New Roman"/>
                <w:b w:val="0"/>
                <w:bCs w:val="0"/>
                <w:sz w:val="24"/>
                <w:u w:val="none"/>
              </w:rPr>
            </w:pPr>
            <w:r w:rsidRPr="002D4939">
              <w:lastRenderedPageBreak/>
              <w:t>Esta rubrica só deve ser reportada pelas instituições IRB.</w:t>
            </w:r>
          </w:p>
        </w:tc>
      </w:tr>
      <w:tr w:rsidR="00CC7D2C" w:rsidRPr="002D4939" w14:paraId="2D986C78" w14:textId="77777777" w:rsidTr="00822842">
        <w:tc>
          <w:tcPr>
            <w:tcW w:w="1474" w:type="dxa"/>
          </w:tcPr>
          <w:p w14:paraId="69CAFB4E" w14:textId="77777777" w:rsidR="00CC7D2C" w:rsidRPr="002D4939" w:rsidRDefault="00CC7D2C" w:rsidP="00320EFD">
            <w:pPr>
              <w:pStyle w:val="InstructionsText"/>
            </w:pPr>
            <w:r w:rsidRPr="002D4939">
              <w:lastRenderedPageBreak/>
              <w:t>0140</w:t>
            </w:r>
          </w:p>
        </w:tc>
        <w:tc>
          <w:tcPr>
            <w:tcW w:w="7049" w:type="dxa"/>
          </w:tcPr>
          <w:p w14:paraId="2B17C910" w14:textId="77777777" w:rsidR="00CC7D2C" w:rsidRPr="002D4939" w:rsidRDefault="00CC7D2C" w:rsidP="00320EFD">
            <w:pPr>
              <w:pStyle w:val="InstructionsText"/>
            </w:pPr>
            <w:r w:rsidRPr="002D4939">
              <w:rPr>
                <w:rStyle w:val="InstructionsTabelleberschrift"/>
                <w:rFonts w:ascii="Times New Roman" w:hAnsi="Times New Roman"/>
                <w:sz w:val="24"/>
              </w:rPr>
              <w:t>3.2</w:t>
            </w:r>
            <w:r w:rsidRPr="002D4939">
              <w:rPr>
                <w:rStyle w:val="InstructionsTabelleberschrift"/>
                <w:rFonts w:ascii="Times New Roman" w:hAnsi="Times New Roman"/>
                <w:sz w:val="24"/>
              </w:rPr>
              <w:tab/>
              <w:t xml:space="preserve">Total das perdas esperadas elegíveis </w:t>
            </w:r>
          </w:p>
          <w:p w14:paraId="4A89299A" w14:textId="77777777" w:rsidR="00CC7D2C" w:rsidRPr="002D4939" w:rsidRDefault="00CC7D2C" w:rsidP="00320EFD">
            <w:pPr>
              <w:pStyle w:val="InstructionsText"/>
            </w:pPr>
            <w:r w:rsidRPr="002D4939">
              <w:t>Artigo 158.º, n.</w:t>
            </w:r>
            <w:r w:rsidRPr="002D4939">
              <w:rPr>
                <w:vertAlign w:val="superscript"/>
              </w:rPr>
              <w:t>os</w:t>
            </w:r>
            <w:r w:rsidRPr="002D4939">
              <w:t> 5, 6 e 10, e artigo 159.º do Regulamento (UE) n.º 575/2013</w:t>
            </w:r>
          </w:p>
          <w:p w14:paraId="0B0DDB08" w14:textId="77777777" w:rsidR="00CC7D2C" w:rsidRPr="002D4939" w:rsidRDefault="00CC7D2C" w:rsidP="00320EFD">
            <w:pPr>
              <w:pStyle w:val="InstructionsText"/>
            </w:pPr>
            <w:r w:rsidRPr="002D4939">
              <w:t>Esta rubrica só deve ser reportada pelas instituições IRB. Só devem ser reportadas as perdas esperadas relacionadas com posições em risco que não se encontram em incumprimento.</w:t>
            </w:r>
          </w:p>
        </w:tc>
      </w:tr>
      <w:tr w:rsidR="00CC7D2C" w:rsidRPr="002D4939" w14:paraId="0CCA5EBD" w14:textId="77777777" w:rsidTr="00822842">
        <w:tc>
          <w:tcPr>
            <w:tcW w:w="1474" w:type="dxa"/>
          </w:tcPr>
          <w:p w14:paraId="4B85F1AA" w14:textId="77777777" w:rsidR="00CC7D2C" w:rsidRPr="002D4939" w:rsidRDefault="00CC7D2C" w:rsidP="00320EFD">
            <w:pPr>
              <w:pStyle w:val="InstructionsText"/>
            </w:pPr>
            <w:r w:rsidRPr="002D4939">
              <w:t>0145</w:t>
            </w:r>
          </w:p>
        </w:tc>
        <w:tc>
          <w:tcPr>
            <w:tcW w:w="7049" w:type="dxa"/>
          </w:tcPr>
          <w:p w14:paraId="6C94D7D4" w14:textId="77777777" w:rsidR="00CC7D2C" w:rsidRPr="002D4939" w:rsidRDefault="00CC7D2C" w:rsidP="00320EFD">
            <w:pPr>
              <w:pStyle w:val="InstructionsText"/>
              <w:rPr>
                <w:rStyle w:val="InstructionsTabelleberschrift"/>
                <w:rFonts w:ascii="Times New Roman" w:hAnsi="Times New Roman"/>
                <w:sz w:val="24"/>
              </w:rPr>
            </w:pPr>
            <w:r w:rsidRPr="002D4939">
              <w:rPr>
                <w:rStyle w:val="InstructionsTabelleberschrift"/>
                <w:rFonts w:ascii="Times New Roman" w:hAnsi="Times New Roman"/>
                <w:sz w:val="24"/>
              </w:rPr>
              <w:t>4 Excesso (+) ou défice (-), no método IRB, dos ajustamentos para o risco específico de crédito por perdas esperadas em posições em risco em situação de incumprimento</w:t>
            </w:r>
          </w:p>
          <w:p w14:paraId="2528CE63" w14:textId="77777777" w:rsidR="00CC7D2C" w:rsidRPr="002D4939" w:rsidRDefault="00CC7D2C" w:rsidP="00320EFD">
            <w:pPr>
              <w:pStyle w:val="InstructionsText"/>
            </w:pPr>
            <w:r w:rsidRPr="002D4939">
              <w:t>Artigo 36.º, n.º 1, alínea d), artigo 62.º, alínea d), e artigos 158.º e 159.º do Regulamento (UE) n.º 575/2013</w:t>
            </w:r>
          </w:p>
          <w:p w14:paraId="298274DF" w14:textId="77777777" w:rsidR="00CC7D2C" w:rsidRPr="002D4939" w:rsidRDefault="00CC7D2C" w:rsidP="00320EFD">
            <w:pPr>
              <w:pStyle w:val="InstructionsText"/>
              <w:rPr>
                <w:rStyle w:val="InstructionsTabelleberschrift"/>
                <w:rFonts w:ascii="Times New Roman" w:hAnsi="Times New Roman"/>
                <w:b w:val="0"/>
                <w:bCs w:val="0"/>
                <w:sz w:val="24"/>
                <w:u w:val="none"/>
              </w:rPr>
            </w:pPr>
            <w:r w:rsidRPr="002D4939">
              <w:t>Esta rubrica só deve ser reportada pelas instituições IRB.</w:t>
            </w:r>
          </w:p>
        </w:tc>
      </w:tr>
      <w:tr w:rsidR="00CC7D2C" w:rsidRPr="002D4939" w14:paraId="49FDD675" w14:textId="77777777" w:rsidTr="00822842">
        <w:tc>
          <w:tcPr>
            <w:tcW w:w="1474" w:type="dxa"/>
          </w:tcPr>
          <w:p w14:paraId="4AA13653" w14:textId="77777777" w:rsidR="00CC7D2C" w:rsidRPr="002D4939" w:rsidRDefault="00CC7D2C" w:rsidP="00320EFD">
            <w:pPr>
              <w:pStyle w:val="InstructionsText"/>
            </w:pPr>
            <w:r w:rsidRPr="002D4939">
              <w:t>0150</w:t>
            </w:r>
          </w:p>
        </w:tc>
        <w:tc>
          <w:tcPr>
            <w:tcW w:w="7049" w:type="dxa"/>
          </w:tcPr>
          <w:p w14:paraId="25ADFACD" w14:textId="77777777" w:rsidR="00CC7D2C" w:rsidRPr="002D4939" w:rsidRDefault="00CC7D2C" w:rsidP="00320EFD">
            <w:pPr>
              <w:pStyle w:val="InstructionsText"/>
              <w:rPr>
                <w:rStyle w:val="InstructionsTabelleberschrift"/>
                <w:rFonts w:ascii="Times New Roman" w:hAnsi="Times New Roman"/>
                <w:sz w:val="24"/>
              </w:rPr>
            </w:pPr>
            <w:r w:rsidRPr="002D4939">
              <w:rPr>
                <w:rStyle w:val="InstructionsTabelleberschrift"/>
                <w:rFonts w:ascii="Times New Roman" w:hAnsi="Times New Roman"/>
                <w:sz w:val="24"/>
              </w:rPr>
              <w:t>4.1</w:t>
            </w:r>
            <w:r w:rsidRPr="002D4939">
              <w:rPr>
                <w:rStyle w:val="InstructionsTabelleberschrift"/>
                <w:rFonts w:ascii="Times New Roman" w:hAnsi="Times New Roman"/>
                <w:sz w:val="24"/>
              </w:rPr>
              <w:tab/>
              <w:t>Ajustamentos para o risco específico de crédito e posições tratadas de modo semelhante</w:t>
            </w:r>
          </w:p>
          <w:p w14:paraId="1E7B4C7D" w14:textId="77777777" w:rsidR="00CC7D2C" w:rsidRPr="002D4939" w:rsidRDefault="00CC7D2C" w:rsidP="00320EFD">
            <w:pPr>
              <w:pStyle w:val="InstructionsText"/>
            </w:pPr>
            <w:r w:rsidRPr="002D4939">
              <w:t>Artigo 159.</w:t>
            </w:r>
            <w:r w:rsidRPr="002D4939">
              <w:rPr>
                <w:vertAlign w:val="superscript"/>
              </w:rPr>
              <w:t>o</w:t>
            </w:r>
            <w:r w:rsidRPr="002D4939">
              <w:t xml:space="preserve"> do Regulamento (UE) n.</w:t>
            </w:r>
            <w:r w:rsidRPr="002D4939">
              <w:rPr>
                <w:vertAlign w:val="superscript"/>
              </w:rPr>
              <w:t>o</w:t>
            </w:r>
            <w:r w:rsidRPr="002D4939">
              <w:t> 575/2013</w:t>
            </w:r>
          </w:p>
          <w:p w14:paraId="7B320BDB" w14:textId="77777777" w:rsidR="00CC7D2C" w:rsidRPr="002D4939" w:rsidRDefault="00CC7D2C" w:rsidP="00320EFD">
            <w:pPr>
              <w:pStyle w:val="InstructionsText"/>
              <w:rPr>
                <w:rStyle w:val="InstructionsTabelleberschrift"/>
                <w:rFonts w:ascii="Times New Roman" w:hAnsi="Times New Roman"/>
                <w:b w:val="0"/>
                <w:bCs w:val="0"/>
                <w:sz w:val="24"/>
                <w:u w:val="none"/>
              </w:rPr>
            </w:pPr>
            <w:r w:rsidRPr="002D4939">
              <w:t>Esta rubrica só deve ser reportada pelas instituições IRB.</w:t>
            </w:r>
          </w:p>
        </w:tc>
      </w:tr>
      <w:tr w:rsidR="00CC7D2C" w:rsidRPr="002D4939" w14:paraId="2F2C21CB" w14:textId="77777777" w:rsidTr="00822842">
        <w:tc>
          <w:tcPr>
            <w:tcW w:w="1474" w:type="dxa"/>
          </w:tcPr>
          <w:p w14:paraId="2A1910C2" w14:textId="77777777" w:rsidR="00CC7D2C" w:rsidRPr="002D4939" w:rsidRDefault="00CC7D2C" w:rsidP="00320EFD">
            <w:pPr>
              <w:pStyle w:val="InstructionsText"/>
            </w:pPr>
            <w:r w:rsidRPr="002D4939">
              <w:t>0155</w:t>
            </w:r>
          </w:p>
        </w:tc>
        <w:tc>
          <w:tcPr>
            <w:tcW w:w="7049" w:type="dxa"/>
          </w:tcPr>
          <w:p w14:paraId="1EA4BC8B" w14:textId="77777777" w:rsidR="00CC7D2C" w:rsidRPr="002D4939" w:rsidRDefault="00CC7D2C" w:rsidP="00320EFD">
            <w:pPr>
              <w:pStyle w:val="InstructionsText"/>
              <w:rPr>
                <w:rStyle w:val="InstructionsTabelleberschrift"/>
                <w:rFonts w:ascii="Times New Roman" w:hAnsi="Times New Roman"/>
                <w:sz w:val="24"/>
              </w:rPr>
            </w:pPr>
            <w:r w:rsidRPr="002D4939">
              <w:rPr>
                <w:rStyle w:val="InstructionsTabelleberschrift"/>
                <w:rFonts w:ascii="Times New Roman" w:hAnsi="Times New Roman"/>
                <w:sz w:val="24"/>
              </w:rPr>
              <w:t>4.2</w:t>
            </w:r>
            <w:r w:rsidRPr="002D4939">
              <w:rPr>
                <w:rStyle w:val="InstructionsTabelleberschrift"/>
                <w:rFonts w:ascii="Times New Roman" w:hAnsi="Times New Roman"/>
                <w:sz w:val="24"/>
              </w:rPr>
              <w:tab/>
              <w:t>Total das perdas esperadas elegíveis</w:t>
            </w:r>
          </w:p>
          <w:p w14:paraId="30E1E0B6" w14:textId="77777777" w:rsidR="00CC7D2C" w:rsidRPr="002D4939" w:rsidRDefault="00CC7D2C" w:rsidP="00320EFD">
            <w:pPr>
              <w:pStyle w:val="InstructionsText"/>
              <w:rPr>
                <w:rStyle w:val="InstructionsTabelleberschrift"/>
                <w:rFonts w:ascii="Times New Roman" w:hAnsi="Times New Roman"/>
                <w:sz w:val="24"/>
              </w:rPr>
            </w:pPr>
            <w:r w:rsidRPr="002D4939">
              <w:t>Artigo 158.º, n.</w:t>
            </w:r>
            <w:r w:rsidRPr="002D4939">
              <w:rPr>
                <w:vertAlign w:val="superscript"/>
              </w:rPr>
              <w:t>os</w:t>
            </w:r>
            <w:r w:rsidRPr="002D4939">
              <w:t> 5, 6 e 10, e artigo 159.º do Regulamento (UE) n.º 575/2013</w:t>
            </w:r>
          </w:p>
          <w:p w14:paraId="64767324" w14:textId="77777777" w:rsidR="00CC7D2C" w:rsidRPr="002D4939" w:rsidRDefault="00CC7D2C" w:rsidP="00320EFD">
            <w:pPr>
              <w:pStyle w:val="InstructionsText"/>
              <w:rPr>
                <w:rStyle w:val="InstructionsTabelleberschrift"/>
                <w:rFonts w:ascii="Times New Roman" w:hAnsi="Times New Roman"/>
                <w:b w:val="0"/>
                <w:bCs w:val="0"/>
                <w:sz w:val="24"/>
                <w:u w:val="none"/>
              </w:rPr>
            </w:pPr>
            <w:r w:rsidRPr="002D4939">
              <w:t>Esta rubrica só deve ser reportada pelas instituições IRB. Só devem ser reportadas as perdas esperadas relacionadas com posições em risco em incumprimento.</w:t>
            </w:r>
          </w:p>
        </w:tc>
      </w:tr>
      <w:tr w:rsidR="00CC7D2C" w:rsidRPr="002D4939" w14:paraId="3D2CC5A7" w14:textId="77777777" w:rsidTr="00822842">
        <w:tc>
          <w:tcPr>
            <w:tcW w:w="1474" w:type="dxa"/>
          </w:tcPr>
          <w:p w14:paraId="4B1929EF" w14:textId="77777777" w:rsidR="00CC7D2C" w:rsidRPr="002D4939" w:rsidRDefault="00CC7D2C" w:rsidP="00320EFD">
            <w:pPr>
              <w:pStyle w:val="InstructionsText"/>
            </w:pPr>
            <w:r w:rsidRPr="002D4939">
              <w:t>0160</w:t>
            </w:r>
          </w:p>
        </w:tc>
        <w:tc>
          <w:tcPr>
            <w:tcW w:w="7049" w:type="dxa"/>
          </w:tcPr>
          <w:p w14:paraId="1F6A90B7" w14:textId="77777777" w:rsidR="00CC7D2C" w:rsidRPr="002D4939" w:rsidRDefault="00CC7D2C" w:rsidP="00320EFD">
            <w:pPr>
              <w:pStyle w:val="InstructionsText"/>
            </w:pPr>
            <w:r w:rsidRPr="002D4939">
              <w:rPr>
                <w:rStyle w:val="InstructionsTabelleberschrift"/>
                <w:rFonts w:ascii="Times New Roman" w:hAnsi="Times New Roman"/>
                <w:sz w:val="24"/>
              </w:rPr>
              <w:t>5</w:t>
            </w:r>
            <w:r w:rsidRPr="002D4939">
              <w:rPr>
                <w:rStyle w:val="InstructionsTabelleberschrift"/>
                <w:rFonts w:ascii="Times New Roman" w:hAnsi="Times New Roman"/>
                <w:sz w:val="24"/>
              </w:rPr>
              <w:tab/>
              <w:t>Montantes das posições ponderadas pelo risco para o cálculo do limite superior do excedente de provisões elegíveis como FP2</w:t>
            </w:r>
          </w:p>
          <w:p w14:paraId="563E7C9E" w14:textId="77777777" w:rsidR="00CC7D2C" w:rsidRPr="002D4939" w:rsidRDefault="00CC7D2C" w:rsidP="00320EFD">
            <w:pPr>
              <w:pStyle w:val="InstructionsText"/>
            </w:pPr>
            <w:r w:rsidRPr="002D4939">
              <w:t>Artigo 62.º, alínea d), do Regulamento (UE) n.º 575/2013</w:t>
            </w:r>
          </w:p>
          <w:p w14:paraId="363FA5D2" w14:textId="77777777" w:rsidR="00CC7D2C" w:rsidRPr="002D4939" w:rsidRDefault="00CC7D2C" w:rsidP="00320EFD">
            <w:pPr>
              <w:pStyle w:val="InstructionsText"/>
            </w:pPr>
            <w:r w:rsidRPr="002D4939">
              <w:t xml:space="preserve">Para as instituições IRB, de acordo com o artigo 62.º, alínea d), do Regulamento (UE) n.º 575/2013, o montante excedente das provisões (para perdas esperadas) elegíveis para inclusão nos fundos próprios de nível 2 é limitado a 0,6 % dos montantes das posições ponderadas pelo risco calculados </w:t>
            </w:r>
            <w:r w:rsidRPr="002D4939">
              <w:rPr>
                <w:rStyle w:val="FormatvorlageInstructionsTabelleText"/>
                <w:rFonts w:ascii="Times New Roman" w:hAnsi="Times New Roman"/>
                <w:sz w:val="24"/>
              </w:rPr>
              <w:t>de acordo com</w:t>
            </w:r>
            <w:r w:rsidRPr="002D4939">
              <w:t xml:space="preserve"> o método IRB.</w:t>
            </w:r>
          </w:p>
          <w:p w14:paraId="42C93CC2" w14:textId="77777777" w:rsidR="00CC7D2C" w:rsidRPr="002D4939" w:rsidRDefault="00CC7D2C" w:rsidP="00320EFD">
            <w:pPr>
              <w:pStyle w:val="InstructionsText"/>
            </w:pPr>
            <w:r w:rsidRPr="002D4939">
              <w:t>O montante a reportar neste elemento é o correspondente às posições ponderadas pelo risco (isto é, não multiplicadas por 0,6  %) que serve de base para o cálculo do limite.</w:t>
            </w:r>
          </w:p>
        </w:tc>
      </w:tr>
      <w:tr w:rsidR="00CC7D2C" w:rsidRPr="002D4939" w14:paraId="60C783AB" w14:textId="77777777" w:rsidTr="00822842">
        <w:tc>
          <w:tcPr>
            <w:tcW w:w="1474" w:type="dxa"/>
          </w:tcPr>
          <w:p w14:paraId="79A77613" w14:textId="77777777" w:rsidR="00CC7D2C" w:rsidRPr="002D4939" w:rsidRDefault="00CC7D2C" w:rsidP="00320EFD">
            <w:pPr>
              <w:pStyle w:val="InstructionsText"/>
            </w:pPr>
            <w:r w:rsidRPr="002D4939">
              <w:t>0170</w:t>
            </w:r>
          </w:p>
        </w:tc>
        <w:tc>
          <w:tcPr>
            <w:tcW w:w="7049" w:type="dxa"/>
          </w:tcPr>
          <w:p w14:paraId="2869B203" w14:textId="77777777" w:rsidR="00CC7D2C" w:rsidRPr="002D4939" w:rsidRDefault="00CC7D2C" w:rsidP="00320EFD">
            <w:pPr>
              <w:pStyle w:val="InstructionsText"/>
            </w:pPr>
            <w:r w:rsidRPr="002D4939">
              <w:rPr>
                <w:rStyle w:val="InstructionsTabelleberschrift"/>
                <w:rFonts w:ascii="Times New Roman" w:hAnsi="Times New Roman"/>
                <w:sz w:val="24"/>
              </w:rPr>
              <w:t>6</w:t>
            </w:r>
            <w:r w:rsidRPr="002D4939">
              <w:rPr>
                <w:rStyle w:val="InstructionsTabelleberschrift"/>
                <w:rFonts w:ascii="Times New Roman" w:hAnsi="Times New Roman"/>
                <w:sz w:val="24"/>
              </w:rPr>
              <w:tab/>
              <w:t>Provisões brutas totais elegíveis para inclusão nos FP2</w:t>
            </w:r>
          </w:p>
          <w:p w14:paraId="79DEE159" w14:textId="77777777" w:rsidR="00CC7D2C" w:rsidRPr="002D4939" w:rsidRDefault="00CC7D2C" w:rsidP="00320EFD">
            <w:pPr>
              <w:pStyle w:val="InstructionsText"/>
            </w:pPr>
            <w:r w:rsidRPr="002D4939">
              <w:t>Artigo 62.º, alínea c), do Regulamento (UE) n.º 575/2013</w:t>
            </w:r>
          </w:p>
          <w:p w14:paraId="7677FF60" w14:textId="77777777" w:rsidR="00CC7D2C" w:rsidRPr="002D4939" w:rsidRDefault="00CC7D2C" w:rsidP="00320EFD">
            <w:pPr>
              <w:pStyle w:val="InstructionsText"/>
            </w:pPr>
            <w:r w:rsidRPr="002D4939">
              <w:t>Esta rubrica inclui os ajustamentos para o risco geral de crédito elegíveis para inclusão nos FP2, antes da aplicação do limite.</w:t>
            </w:r>
          </w:p>
          <w:p w14:paraId="748D0361" w14:textId="77777777" w:rsidR="00CC7D2C" w:rsidRPr="002D4939" w:rsidRDefault="00CC7D2C" w:rsidP="00320EFD">
            <w:pPr>
              <w:pStyle w:val="InstructionsText"/>
            </w:pPr>
            <w:r w:rsidRPr="002D4939">
              <w:t>O montante a reportar é bruto dos efeitos fiscais.</w:t>
            </w:r>
          </w:p>
        </w:tc>
      </w:tr>
      <w:tr w:rsidR="00CC7D2C" w:rsidRPr="002D4939" w14:paraId="61A88AE0" w14:textId="77777777" w:rsidTr="00822842">
        <w:tc>
          <w:tcPr>
            <w:tcW w:w="1474" w:type="dxa"/>
          </w:tcPr>
          <w:p w14:paraId="61131275" w14:textId="77777777" w:rsidR="00CC7D2C" w:rsidRPr="002D4939" w:rsidRDefault="00CC7D2C" w:rsidP="00320EFD">
            <w:pPr>
              <w:pStyle w:val="InstructionsText"/>
            </w:pPr>
            <w:r w:rsidRPr="002D4939">
              <w:lastRenderedPageBreak/>
              <w:t>0180</w:t>
            </w:r>
          </w:p>
        </w:tc>
        <w:tc>
          <w:tcPr>
            <w:tcW w:w="7049" w:type="dxa"/>
          </w:tcPr>
          <w:p w14:paraId="33B7FC74" w14:textId="77777777" w:rsidR="00CC7D2C" w:rsidRPr="002D4939" w:rsidRDefault="00CC7D2C" w:rsidP="00320EFD">
            <w:pPr>
              <w:pStyle w:val="InstructionsText"/>
            </w:pPr>
            <w:r w:rsidRPr="002D4939">
              <w:rPr>
                <w:rStyle w:val="InstructionsTabelleberschrift"/>
                <w:rFonts w:ascii="Times New Roman" w:hAnsi="Times New Roman"/>
                <w:sz w:val="24"/>
              </w:rPr>
              <w:t>7</w:t>
            </w:r>
            <w:r w:rsidRPr="002D4939">
              <w:rPr>
                <w:rStyle w:val="InstructionsTabelleberschrift"/>
                <w:rFonts w:ascii="Times New Roman" w:hAnsi="Times New Roman"/>
                <w:sz w:val="24"/>
              </w:rPr>
              <w:tab/>
              <w:t>Montantes das posições ponderadas pelo risco para o cálculo do limite superior das provisões elegíveis como FP2</w:t>
            </w:r>
          </w:p>
          <w:p w14:paraId="345CC1D6" w14:textId="77777777" w:rsidR="00CC7D2C" w:rsidRPr="002D4939" w:rsidRDefault="00CC7D2C" w:rsidP="00320EFD">
            <w:pPr>
              <w:pStyle w:val="InstructionsText"/>
            </w:pPr>
            <w:r w:rsidRPr="002D4939">
              <w:t>Artigo 62.º, alínea c), do Regulamento (UE) n.º 575/2013</w:t>
            </w:r>
          </w:p>
          <w:p w14:paraId="65850475" w14:textId="77777777" w:rsidR="00CC7D2C" w:rsidRPr="002D4939" w:rsidRDefault="00CC7D2C" w:rsidP="00320EFD">
            <w:pPr>
              <w:pStyle w:val="InstructionsText"/>
            </w:pPr>
            <w:r w:rsidRPr="002D4939">
              <w:t>De acordo com o artigo 62.º, alínea c), do Regulamento (UE) n.º 575/2013, os ajustamentos para o risco de crédito elegíveis para inclusão nos fundos próprios de nível 2 são limitados a 1,25 % dos montantes das posições ponderadas pelo risco.</w:t>
            </w:r>
          </w:p>
          <w:p w14:paraId="3B08F4EA" w14:textId="77777777" w:rsidR="00CC7D2C" w:rsidRPr="002D4939" w:rsidRDefault="00CC7D2C" w:rsidP="00320EFD">
            <w:pPr>
              <w:pStyle w:val="InstructionsText"/>
            </w:pPr>
            <w:r w:rsidRPr="002D4939">
              <w:t>O montante a reportar neste elemento é o correspondente às posições ponderadas pelo risco (isto é, não multiplicadas por 1,25  %) que serve de base para o cálculo do limite.</w:t>
            </w:r>
          </w:p>
        </w:tc>
      </w:tr>
      <w:tr w:rsidR="00CC7D2C" w:rsidRPr="002D4939" w14:paraId="42A495BB" w14:textId="77777777" w:rsidTr="00822842">
        <w:tc>
          <w:tcPr>
            <w:tcW w:w="1474" w:type="dxa"/>
          </w:tcPr>
          <w:p w14:paraId="19E4935C" w14:textId="77777777" w:rsidR="00CC7D2C" w:rsidRPr="002D4939" w:rsidRDefault="00CC7D2C" w:rsidP="00320EFD">
            <w:pPr>
              <w:pStyle w:val="InstructionsText"/>
            </w:pPr>
            <w:r w:rsidRPr="002D4939">
              <w:t>0190</w:t>
            </w:r>
          </w:p>
        </w:tc>
        <w:tc>
          <w:tcPr>
            <w:tcW w:w="7049" w:type="dxa"/>
          </w:tcPr>
          <w:p w14:paraId="70F5FE0C" w14:textId="77777777" w:rsidR="00CC7D2C" w:rsidRPr="002D4939" w:rsidRDefault="00CC7D2C" w:rsidP="00320EFD">
            <w:pPr>
              <w:pStyle w:val="InstructionsText"/>
            </w:pPr>
            <w:r w:rsidRPr="002D4939">
              <w:rPr>
                <w:rStyle w:val="InstructionsTabelleberschrift"/>
                <w:rFonts w:ascii="Times New Roman" w:hAnsi="Times New Roman"/>
                <w:sz w:val="24"/>
              </w:rPr>
              <w:t>8</w:t>
            </w:r>
            <w:r w:rsidRPr="002D4939">
              <w:rPr>
                <w:rStyle w:val="InstructionsTabelleberschrift"/>
                <w:rFonts w:ascii="Times New Roman" w:hAnsi="Times New Roman"/>
                <w:sz w:val="24"/>
              </w:rPr>
              <w:tab/>
              <w:t>Limiar não dedutível de participações em entidades do setor financeiro nas quais uma instituição não tem um investimento significativo</w:t>
            </w:r>
          </w:p>
          <w:p w14:paraId="281FF318" w14:textId="77777777" w:rsidR="00CC7D2C" w:rsidRPr="002D4939" w:rsidRDefault="00CC7D2C" w:rsidP="00320EFD">
            <w:pPr>
              <w:pStyle w:val="InstructionsText"/>
            </w:pPr>
            <w:r w:rsidRPr="002D4939">
              <w:t>Artigo 46.º, n.º 1, alínea a), do Regulamento (UE) n.º 575/2013</w:t>
            </w:r>
          </w:p>
          <w:p w14:paraId="6CBDA660" w14:textId="77777777" w:rsidR="00CC7D2C" w:rsidRPr="002D4939" w:rsidRDefault="00CC7D2C" w:rsidP="00320EFD">
            <w:pPr>
              <w:pStyle w:val="InstructionsText"/>
            </w:pPr>
            <w:r w:rsidRPr="002D4939">
              <w:t>Esta rubrica inclui o limiar até ao qual as participações em entidades do setor financeiro nas quais uma instituição não tem um investimento significativo não são deduzidas. O montante resulta da soma de todos os elementos que formam a base para esse limiar, multiplicada por 10 %.</w:t>
            </w:r>
          </w:p>
        </w:tc>
      </w:tr>
      <w:tr w:rsidR="00CC7D2C" w:rsidRPr="002D4939" w14:paraId="016320B7" w14:textId="77777777" w:rsidTr="00822842">
        <w:tc>
          <w:tcPr>
            <w:tcW w:w="1474" w:type="dxa"/>
          </w:tcPr>
          <w:p w14:paraId="3F10ED4B" w14:textId="77777777" w:rsidR="00CC7D2C" w:rsidRPr="002D4939" w:rsidRDefault="00CC7D2C" w:rsidP="00320EFD">
            <w:pPr>
              <w:pStyle w:val="InstructionsText"/>
            </w:pPr>
            <w:r w:rsidRPr="002D4939">
              <w:t>0200</w:t>
            </w:r>
          </w:p>
        </w:tc>
        <w:tc>
          <w:tcPr>
            <w:tcW w:w="7049" w:type="dxa"/>
          </w:tcPr>
          <w:p w14:paraId="076C1F3B" w14:textId="77777777" w:rsidR="00CC7D2C" w:rsidRPr="002D4939" w:rsidRDefault="00CC7D2C" w:rsidP="00320EFD">
            <w:pPr>
              <w:pStyle w:val="InstructionsText"/>
            </w:pPr>
            <w:r w:rsidRPr="002D4939">
              <w:rPr>
                <w:rStyle w:val="InstructionsTabelleberschrift"/>
                <w:rFonts w:ascii="Times New Roman" w:hAnsi="Times New Roman"/>
                <w:sz w:val="24"/>
              </w:rPr>
              <w:t>9</w:t>
            </w:r>
            <w:r w:rsidRPr="002D4939">
              <w:rPr>
                <w:rStyle w:val="InstructionsTabelleberschrift"/>
                <w:rFonts w:ascii="Times New Roman" w:hAnsi="Times New Roman"/>
                <w:sz w:val="24"/>
              </w:rPr>
              <w:tab/>
              <w:t xml:space="preserve">Limiar de 10% para os FPP1 </w:t>
            </w:r>
          </w:p>
          <w:p w14:paraId="59F6CAC3" w14:textId="77777777" w:rsidR="00CC7D2C" w:rsidRPr="002D4939" w:rsidRDefault="00CC7D2C" w:rsidP="00320EFD">
            <w:pPr>
              <w:pStyle w:val="InstructionsText"/>
            </w:pPr>
            <w:r w:rsidRPr="002D4939">
              <w:t>Artigo 48.º, n.º 1, alíneas a) e b), do Regulamento (UE) n.º 575/2013</w:t>
            </w:r>
          </w:p>
          <w:p w14:paraId="6BCD7ABF" w14:textId="77777777" w:rsidR="00CC7D2C" w:rsidRPr="002D4939" w:rsidRDefault="00CC7D2C" w:rsidP="00320EFD">
            <w:pPr>
              <w:pStyle w:val="InstructionsText"/>
            </w:pPr>
            <w:r w:rsidRPr="002D4939">
              <w:t>Este elemento inclui o limiar de 10 % para as participações em entidades do setor financeiro nas quais a instituição tem um investimento significativo, bem como para os ativos por impostos diferidos que dependem da rentabilidade futura e decorrem de diferenças temporárias.</w:t>
            </w:r>
          </w:p>
          <w:p w14:paraId="44EADE68" w14:textId="77777777" w:rsidR="00CC7D2C" w:rsidRPr="002D4939" w:rsidRDefault="00CC7D2C" w:rsidP="00320EFD">
            <w:pPr>
              <w:pStyle w:val="InstructionsText"/>
            </w:pPr>
            <w:r w:rsidRPr="002D4939">
              <w:t>O montante resulta da soma de todos os elementos que formam a base para esse limiar, multiplicada por 10 %.</w:t>
            </w:r>
          </w:p>
        </w:tc>
      </w:tr>
      <w:tr w:rsidR="00CC7D2C" w:rsidRPr="002D4939" w14:paraId="60475AA7" w14:textId="77777777" w:rsidTr="00822842">
        <w:tc>
          <w:tcPr>
            <w:tcW w:w="1474" w:type="dxa"/>
          </w:tcPr>
          <w:p w14:paraId="52EAB34B" w14:textId="77777777" w:rsidR="00CC7D2C" w:rsidRPr="002D4939" w:rsidRDefault="00CC7D2C" w:rsidP="00320EFD">
            <w:pPr>
              <w:pStyle w:val="InstructionsText"/>
            </w:pPr>
            <w:r w:rsidRPr="002D4939">
              <w:t>0210</w:t>
            </w:r>
          </w:p>
        </w:tc>
        <w:tc>
          <w:tcPr>
            <w:tcW w:w="7049" w:type="dxa"/>
          </w:tcPr>
          <w:p w14:paraId="10ED2189" w14:textId="77777777" w:rsidR="00CC7D2C" w:rsidRPr="002D4939" w:rsidRDefault="00CC7D2C" w:rsidP="00320EFD">
            <w:pPr>
              <w:pStyle w:val="InstructionsText"/>
            </w:pPr>
            <w:r w:rsidRPr="002D4939">
              <w:rPr>
                <w:rStyle w:val="InstructionsTabelleberschrift"/>
                <w:rFonts w:ascii="Times New Roman" w:hAnsi="Times New Roman"/>
                <w:sz w:val="24"/>
              </w:rPr>
              <w:t>10</w:t>
            </w:r>
            <w:r w:rsidRPr="002D4939">
              <w:rPr>
                <w:rStyle w:val="InstructionsTabelleberschrift"/>
                <w:rFonts w:ascii="Times New Roman" w:hAnsi="Times New Roman"/>
                <w:sz w:val="24"/>
              </w:rPr>
              <w:tab/>
              <w:t xml:space="preserve">Limiar de 17,65 % dos FPP1 </w:t>
            </w:r>
          </w:p>
          <w:p w14:paraId="742C492D" w14:textId="77777777" w:rsidR="00CC7D2C" w:rsidRPr="002D4939" w:rsidRDefault="00CC7D2C" w:rsidP="00320EFD">
            <w:pPr>
              <w:pStyle w:val="InstructionsText"/>
            </w:pPr>
            <w:r w:rsidRPr="002D4939">
              <w:t>Artigo 48.</w:t>
            </w:r>
            <w:r w:rsidRPr="002D4939">
              <w:rPr>
                <w:vertAlign w:val="superscript"/>
              </w:rPr>
              <w:t>o</w:t>
            </w:r>
            <w:r w:rsidRPr="002D4939">
              <w:t>, n.</w:t>
            </w:r>
            <w:r w:rsidRPr="002D4939">
              <w:rPr>
                <w:vertAlign w:val="superscript"/>
              </w:rPr>
              <w:t>o</w:t>
            </w:r>
            <w:r w:rsidRPr="002D4939">
              <w:t xml:space="preserve"> 1, do Regulamento (UE) n.</w:t>
            </w:r>
            <w:r w:rsidRPr="002D4939">
              <w:rPr>
                <w:vertAlign w:val="superscript"/>
              </w:rPr>
              <w:t>o</w:t>
            </w:r>
            <w:r w:rsidRPr="002D4939">
              <w:t xml:space="preserve"> 575/2013</w:t>
            </w:r>
          </w:p>
          <w:p w14:paraId="62003D54" w14:textId="77777777" w:rsidR="00CC7D2C" w:rsidRPr="002D4939" w:rsidRDefault="00CC7D2C" w:rsidP="00320EFD">
            <w:pPr>
              <w:pStyle w:val="InstructionsText"/>
            </w:pPr>
            <w:r w:rsidRPr="002D4939">
              <w:t>Este elemento inclui o limiar de 17,65 % para as participações em entidades do setor financeiro nas quais a instituição tem um investimento significativo, bem como para os ativos por impostos diferidos que dependem da rentabilidade futura e decorrem de diferenças temporárias, a aplicar depois da aplicação do limiar de 10 %.</w:t>
            </w:r>
          </w:p>
          <w:p w14:paraId="3E3DB4A1" w14:textId="77777777" w:rsidR="00CC7D2C" w:rsidRPr="002D4939" w:rsidRDefault="00CC7D2C" w:rsidP="00320EFD">
            <w:pPr>
              <w:pStyle w:val="InstructionsText"/>
            </w:pPr>
            <w:r w:rsidRPr="002D4939">
              <w:t>O limiar é calculado de modo a que o montante dos dois elementos que é reconhecido não ultrapasse 15 % dos fundos próprios principais de nível 1 finais, ou seja, os FPP1 calculados com todas as deduções aplicáveis, mas sem incluir qualquer ajustamento devido a disposições transitórias.</w:t>
            </w:r>
          </w:p>
        </w:tc>
      </w:tr>
      <w:tr w:rsidR="00CC7D2C" w:rsidRPr="002D4939" w14:paraId="0142E433" w14:textId="77777777" w:rsidTr="00822842">
        <w:tc>
          <w:tcPr>
            <w:tcW w:w="1474" w:type="dxa"/>
          </w:tcPr>
          <w:p w14:paraId="2C6DB487" w14:textId="77777777" w:rsidR="00CC7D2C" w:rsidRPr="002D4939" w:rsidRDefault="00CC7D2C" w:rsidP="00320EFD">
            <w:pPr>
              <w:pStyle w:val="InstructionsText"/>
            </w:pPr>
            <w:r w:rsidRPr="002D4939">
              <w:t>0225</w:t>
            </w:r>
          </w:p>
        </w:tc>
        <w:tc>
          <w:tcPr>
            <w:tcW w:w="7049" w:type="dxa"/>
          </w:tcPr>
          <w:p w14:paraId="07B35C30" w14:textId="77777777" w:rsidR="00CC7D2C" w:rsidRPr="002D4939" w:rsidRDefault="00CC7D2C" w:rsidP="00320EFD">
            <w:pPr>
              <w:pStyle w:val="InstructionsText"/>
              <w:rPr>
                <w:rStyle w:val="InstructionsTabelleberschrift"/>
                <w:rFonts w:ascii="Times New Roman" w:hAnsi="Times New Roman"/>
                <w:sz w:val="24"/>
              </w:rPr>
            </w:pPr>
            <w:r w:rsidRPr="002D4939">
              <w:rPr>
                <w:rStyle w:val="InstructionsTabelleberschrift"/>
                <w:rFonts w:ascii="Times New Roman" w:hAnsi="Times New Roman"/>
                <w:sz w:val="24"/>
              </w:rPr>
              <w:t>11</w:t>
            </w:r>
            <w:r w:rsidRPr="002D4939">
              <w:rPr>
                <w:rStyle w:val="InstructionsTabelleberschrift"/>
                <w:rFonts w:ascii="Times New Roman" w:hAnsi="Times New Roman"/>
                <w:sz w:val="24"/>
              </w:rPr>
              <w:tab/>
              <w:t>Fundos próprios elegíveis para efeitos de participações qualificadas fora do setor financeiro</w:t>
            </w:r>
          </w:p>
          <w:p w14:paraId="06E4594F" w14:textId="77777777" w:rsidR="00CC7D2C" w:rsidRPr="002D4939" w:rsidRDefault="00CC7D2C" w:rsidP="00320EFD">
            <w:pPr>
              <w:pStyle w:val="InstructionsText"/>
              <w:rPr>
                <w:rStyle w:val="InstructionsTabelleberschrift"/>
                <w:rFonts w:ascii="Times New Roman" w:hAnsi="Times New Roman"/>
                <w:sz w:val="24"/>
              </w:rPr>
            </w:pPr>
            <w:r w:rsidRPr="002D4939">
              <w:rPr>
                <w:rStyle w:val="InstructionsTabelleberschrift"/>
                <w:rFonts w:ascii="Times New Roman" w:hAnsi="Times New Roman"/>
                <w:b w:val="0"/>
                <w:sz w:val="24"/>
                <w:u w:val="none"/>
              </w:rPr>
              <w:lastRenderedPageBreak/>
              <w:t xml:space="preserve"> Artigo 4.º, n.º 1, ponto 71, alínea a), </w:t>
            </w:r>
            <w:r w:rsidRPr="002D4939">
              <w:t>do Regulamento (UE) n.º 575/2013</w:t>
            </w:r>
          </w:p>
        </w:tc>
      </w:tr>
      <w:tr w:rsidR="00CC7D2C" w:rsidRPr="002D4939" w14:paraId="01AAA752" w14:textId="77777777" w:rsidTr="00822842">
        <w:tc>
          <w:tcPr>
            <w:tcW w:w="1474" w:type="dxa"/>
          </w:tcPr>
          <w:p w14:paraId="7E392A5A" w14:textId="77777777" w:rsidR="00CC7D2C" w:rsidRPr="002D4939" w:rsidRDefault="00CC7D2C" w:rsidP="00320EFD">
            <w:pPr>
              <w:pStyle w:val="InstructionsText"/>
            </w:pPr>
            <w:r w:rsidRPr="002D4939">
              <w:lastRenderedPageBreak/>
              <w:t>0230</w:t>
            </w:r>
          </w:p>
        </w:tc>
        <w:tc>
          <w:tcPr>
            <w:tcW w:w="7049" w:type="dxa"/>
          </w:tcPr>
          <w:p w14:paraId="721AB6E1" w14:textId="77777777" w:rsidR="00CC7D2C" w:rsidRPr="002D4939" w:rsidRDefault="00CC7D2C" w:rsidP="00320EFD">
            <w:pPr>
              <w:pStyle w:val="InstructionsText"/>
            </w:pPr>
            <w:r w:rsidRPr="002D4939">
              <w:rPr>
                <w:rStyle w:val="InstructionsTabelleberschrift"/>
                <w:rFonts w:ascii="Times New Roman" w:hAnsi="Times New Roman"/>
                <w:sz w:val="24"/>
              </w:rPr>
              <w:t>12</w:t>
            </w:r>
            <w:r w:rsidRPr="002D4939">
              <w:rPr>
                <w:rStyle w:val="InstructionsTabelleberschrift"/>
                <w:rFonts w:ascii="Times New Roman" w:hAnsi="Times New Roman"/>
                <w:sz w:val="24"/>
              </w:rPr>
              <w:tab/>
              <w:t>Participações em FP2 de entidades do setor financeiro nas quais a instituição não tem um investimento significativo, líquidas das posições curtas</w:t>
            </w:r>
          </w:p>
          <w:p w14:paraId="05E6C89B" w14:textId="77777777" w:rsidR="00CC7D2C" w:rsidRPr="002D4939" w:rsidRDefault="00CC7D2C" w:rsidP="00320EFD">
            <w:pPr>
              <w:pStyle w:val="InstructionsText"/>
            </w:pPr>
            <w:r w:rsidRPr="002D4939">
              <w:t>Artigos 44.º, 45.º, 46.º e 49.º do Regulamento (UE) n.º 575/2013</w:t>
            </w:r>
          </w:p>
        </w:tc>
      </w:tr>
      <w:tr w:rsidR="00CC7D2C" w:rsidRPr="002D4939" w14:paraId="26F36F77" w14:textId="77777777" w:rsidTr="00822842">
        <w:tc>
          <w:tcPr>
            <w:tcW w:w="1474" w:type="dxa"/>
          </w:tcPr>
          <w:p w14:paraId="0AE1B36F" w14:textId="77777777" w:rsidR="00CC7D2C" w:rsidRPr="002D4939" w:rsidRDefault="00CC7D2C" w:rsidP="00320EFD">
            <w:pPr>
              <w:pStyle w:val="InstructionsText"/>
            </w:pPr>
            <w:r w:rsidRPr="002D4939">
              <w:t>0240</w:t>
            </w:r>
          </w:p>
        </w:tc>
        <w:tc>
          <w:tcPr>
            <w:tcW w:w="7049" w:type="dxa"/>
          </w:tcPr>
          <w:p w14:paraId="0FAD571C" w14:textId="77777777" w:rsidR="00CC7D2C" w:rsidRPr="002D4939" w:rsidRDefault="00CC7D2C" w:rsidP="00320EFD">
            <w:pPr>
              <w:pStyle w:val="InstructionsText"/>
            </w:pPr>
            <w:r w:rsidRPr="002D4939">
              <w:rPr>
                <w:rStyle w:val="InstructionsTabelleberschrift"/>
                <w:rFonts w:ascii="Times New Roman" w:hAnsi="Times New Roman"/>
                <w:sz w:val="24"/>
              </w:rPr>
              <w:t>12.1</w:t>
            </w:r>
            <w:r w:rsidRPr="002D4939">
              <w:rPr>
                <w:rStyle w:val="InstructionsTabelleberschrift"/>
                <w:rFonts w:ascii="Times New Roman" w:hAnsi="Times New Roman"/>
                <w:sz w:val="24"/>
              </w:rPr>
              <w:tab/>
              <w:t>Participações diretas em FPP1 de entidades do setor financeiro nas quais a instituição não tem um investimento significativo</w:t>
            </w:r>
          </w:p>
          <w:p w14:paraId="07F396F8" w14:textId="77777777" w:rsidR="00CC7D2C" w:rsidRPr="002D4939" w:rsidRDefault="00CC7D2C" w:rsidP="00320EFD">
            <w:pPr>
              <w:pStyle w:val="InstructionsText"/>
            </w:pPr>
            <w:r w:rsidRPr="002D4939">
              <w:t>Artigos 44.º, 45.º, 46.º e 49.º do Regulamento (UE) n.º 575/2013</w:t>
            </w:r>
          </w:p>
        </w:tc>
      </w:tr>
      <w:tr w:rsidR="00CC7D2C" w:rsidRPr="002D4939" w14:paraId="2EA80006" w14:textId="77777777" w:rsidTr="00822842">
        <w:tc>
          <w:tcPr>
            <w:tcW w:w="1474" w:type="dxa"/>
          </w:tcPr>
          <w:p w14:paraId="6407EF5F" w14:textId="77777777" w:rsidR="00CC7D2C" w:rsidRPr="002D4939" w:rsidRDefault="00CC7D2C" w:rsidP="00320EFD">
            <w:pPr>
              <w:pStyle w:val="InstructionsText"/>
            </w:pPr>
            <w:r w:rsidRPr="002D4939">
              <w:t>0250</w:t>
            </w:r>
          </w:p>
        </w:tc>
        <w:tc>
          <w:tcPr>
            <w:tcW w:w="7049" w:type="dxa"/>
          </w:tcPr>
          <w:p w14:paraId="1F770E7B" w14:textId="77777777" w:rsidR="00CC7D2C" w:rsidRPr="002D4939" w:rsidRDefault="00CC7D2C" w:rsidP="00320EFD">
            <w:pPr>
              <w:pStyle w:val="InstructionsText"/>
            </w:pPr>
            <w:r w:rsidRPr="002D4939">
              <w:rPr>
                <w:rStyle w:val="InstructionsTabelleberschrift"/>
                <w:rFonts w:ascii="Times New Roman" w:hAnsi="Times New Roman"/>
                <w:sz w:val="24"/>
              </w:rPr>
              <w:t>12.1.1.</w:t>
            </w:r>
            <w:r w:rsidRPr="002D4939">
              <w:rPr>
                <w:rStyle w:val="InstructionsTabelleberschrift"/>
                <w:rFonts w:ascii="Times New Roman" w:hAnsi="Times New Roman"/>
                <w:sz w:val="24"/>
              </w:rPr>
              <w:tab/>
              <w:t>Participações diretas brutas em FPP1 de entidades do setor financeiro nas quais a instituição não tem um investimento significativo</w:t>
            </w:r>
          </w:p>
          <w:p w14:paraId="35734353" w14:textId="77777777" w:rsidR="00CC7D2C" w:rsidRPr="002D4939" w:rsidRDefault="00CC7D2C" w:rsidP="00320EFD">
            <w:pPr>
              <w:pStyle w:val="InstructionsText"/>
            </w:pPr>
            <w:r w:rsidRPr="002D4939">
              <w:t>Artigos 44.º, 46.º e 49.º do Regulamento (UE) n.º 575/2013</w:t>
            </w:r>
          </w:p>
          <w:p w14:paraId="21EA9B4D" w14:textId="77777777" w:rsidR="00CC7D2C" w:rsidRPr="002D4939" w:rsidRDefault="00CC7D2C" w:rsidP="00320EFD">
            <w:pPr>
              <w:pStyle w:val="InstructionsText"/>
            </w:pPr>
            <w:r w:rsidRPr="002D4939">
              <w:t>Participações diretas em FPP1 de entidades do setor financeiro nas quais a instituição não tem um investimento significativo, excluindo:</w:t>
            </w:r>
          </w:p>
          <w:p w14:paraId="40548BC6" w14:textId="77777777" w:rsidR="00CC7D2C" w:rsidRPr="002D4939" w:rsidRDefault="00CC7D2C" w:rsidP="00320EFD">
            <w:pPr>
              <w:pStyle w:val="InstructionsText"/>
            </w:pPr>
            <w:r w:rsidRPr="002D4939">
              <w:t>a)</w:t>
            </w:r>
            <w:r w:rsidRPr="002D4939">
              <w:tab/>
              <w:t xml:space="preserve">Posições de subscrição detidas durante 5 dias úteis ou menos; </w:t>
            </w:r>
          </w:p>
          <w:p w14:paraId="06830A9E" w14:textId="77777777" w:rsidR="00CC7D2C" w:rsidRPr="002D4939" w:rsidRDefault="00CC7D2C" w:rsidP="00320EFD">
            <w:pPr>
              <w:pStyle w:val="InstructionsText"/>
            </w:pPr>
            <w:r w:rsidRPr="002D4939">
              <w:t>b)</w:t>
            </w:r>
            <w:r w:rsidRPr="002D4939">
              <w:tab/>
              <w:t>Os montantes relacionados com os investimentos aos quais seja aplicada qualquer uma das alternativas do artigo 49.</w:t>
            </w:r>
            <w:r w:rsidRPr="002D4939">
              <w:rPr>
                <w:vertAlign w:val="superscript"/>
              </w:rPr>
              <w:t>o</w:t>
            </w:r>
            <w:r w:rsidRPr="002D4939">
              <w:t xml:space="preserve">; bem como </w:t>
            </w:r>
          </w:p>
          <w:p w14:paraId="6C3B0126" w14:textId="77777777" w:rsidR="00CC7D2C" w:rsidRPr="002D4939" w:rsidRDefault="00CC7D2C" w:rsidP="00320EFD">
            <w:pPr>
              <w:pStyle w:val="InstructionsText"/>
            </w:pPr>
            <w:r w:rsidRPr="002D4939">
              <w:t>c)</w:t>
            </w:r>
            <w:r w:rsidRPr="002D4939">
              <w:tab/>
              <w:t>Participações tratadas como participações cruzadas em acordo com o artigo 36.º, n.º 1, alínea g), do Regulamento (UE) n.º 575/2013</w:t>
            </w:r>
          </w:p>
        </w:tc>
      </w:tr>
      <w:tr w:rsidR="00CC7D2C" w:rsidRPr="002D4939" w14:paraId="029CB7B9" w14:textId="77777777" w:rsidTr="00822842">
        <w:tc>
          <w:tcPr>
            <w:tcW w:w="1474" w:type="dxa"/>
          </w:tcPr>
          <w:p w14:paraId="7E15AB56" w14:textId="77777777" w:rsidR="00CC7D2C" w:rsidRPr="002D4939" w:rsidRDefault="00CC7D2C" w:rsidP="00320EFD">
            <w:pPr>
              <w:pStyle w:val="InstructionsText"/>
            </w:pPr>
            <w:r w:rsidRPr="002D4939">
              <w:t>0260</w:t>
            </w:r>
          </w:p>
        </w:tc>
        <w:tc>
          <w:tcPr>
            <w:tcW w:w="7049" w:type="dxa"/>
          </w:tcPr>
          <w:p w14:paraId="205AF52F" w14:textId="77777777" w:rsidR="00CC7D2C" w:rsidRPr="002D4939" w:rsidRDefault="00CC7D2C" w:rsidP="00320EFD">
            <w:pPr>
              <w:pStyle w:val="InstructionsText"/>
            </w:pPr>
            <w:r w:rsidRPr="002D4939">
              <w:rPr>
                <w:rStyle w:val="InstructionsTabelleberschrift"/>
                <w:rFonts w:ascii="Times New Roman" w:hAnsi="Times New Roman"/>
                <w:sz w:val="24"/>
              </w:rPr>
              <w:t>12.1.2.</w:t>
            </w:r>
            <w:r w:rsidRPr="002D4939">
              <w:rPr>
                <w:rStyle w:val="InstructionsTabelleberschrift"/>
                <w:rFonts w:ascii="Times New Roman" w:hAnsi="Times New Roman"/>
                <w:sz w:val="24"/>
              </w:rPr>
              <w:tab/>
              <w:t>(-) Posições curtas cuja compensação é permitida em relação às detenções diretas brutas incluídas acima</w:t>
            </w:r>
          </w:p>
          <w:p w14:paraId="5C7CD820" w14:textId="77777777" w:rsidR="00CC7D2C" w:rsidRPr="002D4939" w:rsidRDefault="00CC7D2C" w:rsidP="00320EFD">
            <w:pPr>
              <w:pStyle w:val="InstructionsText"/>
            </w:pPr>
            <w:r w:rsidRPr="002D4939">
              <w:t>Artigo 45.</w:t>
            </w:r>
            <w:r w:rsidRPr="002D4939">
              <w:rPr>
                <w:vertAlign w:val="superscript"/>
              </w:rPr>
              <w:t>o</w:t>
            </w:r>
            <w:r w:rsidRPr="002D4939">
              <w:t xml:space="preserve"> do Regulamento (UE) n.</w:t>
            </w:r>
            <w:r w:rsidRPr="002D4939">
              <w:rPr>
                <w:vertAlign w:val="superscript"/>
              </w:rPr>
              <w:t>o</w:t>
            </w:r>
            <w:r w:rsidRPr="002D4939">
              <w:t> 575/2013</w:t>
            </w:r>
          </w:p>
          <w:p w14:paraId="3C7C2B7A" w14:textId="77777777" w:rsidR="00CC7D2C" w:rsidRPr="002D4939" w:rsidRDefault="00CC7D2C" w:rsidP="00320EFD">
            <w:pPr>
              <w:pStyle w:val="InstructionsText"/>
            </w:pPr>
            <w:r w:rsidRPr="002D4939">
              <w:t>O artigo 45.º, alínea a), do Regulamento (UE) n.º 575/2013 permite a compensação das posições curtas na mesma posição em risco subjacente, desde que a data de vencimento da posição curta seja a mesma ou posterior à data de vencimento da posição longa ou a posição curta tenha um prazo de vencimento residual de, pelo menos, um ano.</w:t>
            </w:r>
          </w:p>
        </w:tc>
      </w:tr>
      <w:tr w:rsidR="00CC7D2C" w:rsidRPr="002D4939" w14:paraId="25EDF7FA" w14:textId="77777777" w:rsidTr="00822842">
        <w:tc>
          <w:tcPr>
            <w:tcW w:w="1474" w:type="dxa"/>
          </w:tcPr>
          <w:p w14:paraId="5140E3DC" w14:textId="77777777" w:rsidR="00CC7D2C" w:rsidRPr="002D4939" w:rsidRDefault="00CC7D2C" w:rsidP="00320EFD">
            <w:pPr>
              <w:pStyle w:val="InstructionsText"/>
            </w:pPr>
            <w:r w:rsidRPr="002D4939">
              <w:t>0270</w:t>
            </w:r>
          </w:p>
        </w:tc>
        <w:tc>
          <w:tcPr>
            <w:tcW w:w="7049" w:type="dxa"/>
          </w:tcPr>
          <w:p w14:paraId="41725CD8" w14:textId="77777777" w:rsidR="00CC7D2C" w:rsidRPr="002D4939" w:rsidRDefault="00CC7D2C" w:rsidP="00320EFD">
            <w:pPr>
              <w:pStyle w:val="InstructionsText"/>
            </w:pPr>
            <w:r w:rsidRPr="002D4939">
              <w:rPr>
                <w:rStyle w:val="InstructionsTabelleberschrift"/>
                <w:rFonts w:ascii="Times New Roman" w:hAnsi="Times New Roman"/>
                <w:sz w:val="24"/>
              </w:rPr>
              <w:t>12.2</w:t>
            </w:r>
            <w:r w:rsidRPr="002D4939">
              <w:rPr>
                <w:rStyle w:val="InstructionsTabelleberschrift"/>
                <w:rFonts w:ascii="Times New Roman" w:hAnsi="Times New Roman"/>
                <w:sz w:val="24"/>
              </w:rPr>
              <w:tab/>
              <w:t>Participações indiretas em FPP1 de entidades do setor financeiro nas quais a instituição não tem um investimento significativo</w:t>
            </w:r>
          </w:p>
          <w:p w14:paraId="5B60A6DB" w14:textId="77777777" w:rsidR="00CC7D2C" w:rsidRPr="002D4939" w:rsidRDefault="00CC7D2C" w:rsidP="00320EFD">
            <w:pPr>
              <w:pStyle w:val="InstructionsText"/>
            </w:pPr>
            <w:r w:rsidRPr="002D4939">
              <w:t>Artigo 4.º, n.º 1, ponto 114, e artigos 44.º e 45.º do Regulamento (UE) n.º 575/2013</w:t>
            </w:r>
          </w:p>
        </w:tc>
      </w:tr>
      <w:tr w:rsidR="00CC7D2C" w:rsidRPr="002D4939" w14:paraId="72270045" w14:textId="77777777" w:rsidTr="00822842">
        <w:tc>
          <w:tcPr>
            <w:tcW w:w="1474" w:type="dxa"/>
          </w:tcPr>
          <w:p w14:paraId="354EF22F" w14:textId="77777777" w:rsidR="00CC7D2C" w:rsidRPr="002D4939" w:rsidRDefault="00CC7D2C" w:rsidP="00320EFD">
            <w:pPr>
              <w:pStyle w:val="InstructionsText"/>
            </w:pPr>
            <w:r w:rsidRPr="002D4939">
              <w:t>0280</w:t>
            </w:r>
          </w:p>
        </w:tc>
        <w:tc>
          <w:tcPr>
            <w:tcW w:w="7049" w:type="dxa"/>
          </w:tcPr>
          <w:p w14:paraId="30ADD00A" w14:textId="77777777" w:rsidR="00CC7D2C" w:rsidRPr="002D4939" w:rsidRDefault="00CC7D2C" w:rsidP="00320EFD">
            <w:pPr>
              <w:pStyle w:val="InstructionsText"/>
            </w:pPr>
            <w:r w:rsidRPr="002D4939">
              <w:rPr>
                <w:rStyle w:val="InstructionsTabelleberschrift"/>
                <w:rFonts w:ascii="Times New Roman" w:hAnsi="Times New Roman"/>
                <w:sz w:val="24"/>
              </w:rPr>
              <w:t>12.2.1.</w:t>
            </w:r>
            <w:r w:rsidRPr="002D4939">
              <w:rPr>
                <w:rStyle w:val="InstructionsTabelleberschrift"/>
                <w:rFonts w:ascii="Times New Roman" w:hAnsi="Times New Roman"/>
                <w:sz w:val="24"/>
              </w:rPr>
              <w:tab/>
              <w:t>Participações indiretas brutas em FPP1 de entidades do setor financeiro nas quais a instituição não tem um investimento significativo</w:t>
            </w:r>
          </w:p>
          <w:p w14:paraId="1712D6BE" w14:textId="77777777" w:rsidR="00CC7D2C" w:rsidRPr="002D4939" w:rsidRDefault="00CC7D2C" w:rsidP="00320EFD">
            <w:pPr>
              <w:pStyle w:val="InstructionsText"/>
            </w:pPr>
            <w:r w:rsidRPr="002D4939">
              <w:t>Artigo 4.º, n.º 1, ponto 114, e artigos 44.º e 45.º do Regulamento (UE) n.º 575/2013</w:t>
            </w:r>
          </w:p>
          <w:p w14:paraId="48C4F8F6" w14:textId="77777777" w:rsidR="00CC7D2C" w:rsidRPr="002D4939" w:rsidRDefault="00CC7D2C" w:rsidP="00320EFD">
            <w:pPr>
              <w:pStyle w:val="InstructionsText"/>
            </w:pPr>
            <w:r w:rsidRPr="002D4939">
              <w:lastRenderedPageBreak/>
              <w:t>O montante a reportar é o das detenções indiretas, na carteira de negociação, de instrumentos de fundos próprios de entidades do setor financeiro que assumam a forma de detenções de títulos sobre índices. É obtido calculando a posição em risco subjacente a instrumentos de fundos próprios das entidades do setor financeiro incluídos nesses índices.</w:t>
            </w:r>
          </w:p>
          <w:p w14:paraId="478FC936" w14:textId="77777777" w:rsidR="00CC7D2C" w:rsidRPr="002D4939" w:rsidRDefault="00CC7D2C" w:rsidP="00320EFD">
            <w:pPr>
              <w:pStyle w:val="InstructionsText"/>
            </w:pPr>
            <w:r w:rsidRPr="002D4939">
              <w:t>Não devem ser incluídas participações tratadas como participações cruzadas de acordo com o artigo 36.º, n.º 1, alínea g), do Regulamento (UE) n.º 575/2013</w:t>
            </w:r>
          </w:p>
        </w:tc>
      </w:tr>
      <w:tr w:rsidR="00CC7D2C" w:rsidRPr="002D4939" w14:paraId="70929844" w14:textId="77777777" w:rsidTr="00822842">
        <w:trPr>
          <w:trHeight w:val="850"/>
        </w:trPr>
        <w:tc>
          <w:tcPr>
            <w:tcW w:w="1474" w:type="dxa"/>
          </w:tcPr>
          <w:p w14:paraId="5D42473C" w14:textId="77777777" w:rsidR="00CC7D2C" w:rsidRPr="002D4939" w:rsidRDefault="00CC7D2C" w:rsidP="00320EFD">
            <w:pPr>
              <w:pStyle w:val="InstructionsText"/>
            </w:pPr>
            <w:r w:rsidRPr="002D4939">
              <w:lastRenderedPageBreak/>
              <w:t>0290</w:t>
            </w:r>
          </w:p>
        </w:tc>
        <w:tc>
          <w:tcPr>
            <w:tcW w:w="7049" w:type="dxa"/>
          </w:tcPr>
          <w:p w14:paraId="52B39F7D" w14:textId="77777777" w:rsidR="00CC7D2C" w:rsidRPr="002D4939" w:rsidRDefault="00CC7D2C" w:rsidP="00320EFD">
            <w:pPr>
              <w:pStyle w:val="InstructionsText"/>
            </w:pPr>
            <w:r w:rsidRPr="002D4939">
              <w:rPr>
                <w:rStyle w:val="InstructionsTabelleberschrift"/>
                <w:rFonts w:ascii="Times New Roman" w:hAnsi="Times New Roman"/>
                <w:sz w:val="24"/>
              </w:rPr>
              <w:t>12.2.2.</w:t>
            </w:r>
            <w:r w:rsidRPr="002D4939">
              <w:rPr>
                <w:rStyle w:val="InstructionsTabelleberschrift"/>
                <w:rFonts w:ascii="Times New Roman" w:hAnsi="Times New Roman"/>
                <w:sz w:val="24"/>
              </w:rPr>
              <w:tab/>
              <w:t>(-) Posições curtas cuja compensação é permitida em relação às detenções indiretas brutas incluídas acima</w:t>
            </w:r>
          </w:p>
          <w:p w14:paraId="4FFA5E51" w14:textId="77777777" w:rsidR="00CC7D2C" w:rsidRPr="002D4939" w:rsidRDefault="00CC7D2C" w:rsidP="00320EFD">
            <w:pPr>
              <w:pStyle w:val="InstructionsText"/>
            </w:pPr>
            <w:r w:rsidRPr="002D4939">
              <w:t>Artigo 4.º, n.º 1, ponto 114, e artigo 45.º do Regulamento (UE) n.º 575/2013</w:t>
            </w:r>
          </w:p>
          <w:p w14:paraId="53013672" w14:textId="77777777" w:rsidR="00CC7D2C" w:rsidRPr="002D4939" w:rsidRDefault="00CC7D2C" w:rsidP="00320EFD">
            <w:pPr>
              <w:pStyle w:val="InstructionsText"/>
            </w:pPr>
            <w:r w:rsidRPr="002D4939">
              <w:t>O artigo 45.º, alínea a), do Regulamento (UE) n.º 575/2013 permite a compensação das posições curtas na mesma posição em risco subjacente, desde que a data de vencimento da posição curta seja a mesma ou posterior à data de vencimento da posição longa ou a posição curta tenha um prazo de vencimento residual de, pelo menos, um ano.</w:t>
            </w:r>
          </w:p>
        </w:tc>
      </w:tr>
      <w:tr w:rsidR="00CC7D2C" w:rsidRPr="002D4939" w14:paraId="1C10DCE6" w14:textId="77777777" w:rsidTr="00822842">
        <w:tc>
          <w:tcPr>
            <w:tcW w:w="1474" w:type="dxa"/>
          </w:tcPr>
          <w:p w14:paraId="42E85546" w14:textId="77777777" w:rsidR="00CC7D2C" w:rsidRPr="002D4939" w:rsidRDefault="00CC7D2C" w:rsidP="00320EFD">
            <w:pPr>
              <w:pStyle w:val="InstructionsText"/>
            </w:pPr>
            <w:r w:rsidRPr="002D4939">
              <w:t>0291</w:t>
            </w:r>
          </w:p>
        </w:tc>
        <w:tc>
          <w:tcPr>
            <w:tcW w:w="7049" w:type="dxa"/>
            <w:vAlign w:val="center"/>
          </w:tcPr>
          <w:p w14:paraId="661C3FE9" w14:textId="77777777" w:rsidR="00CC7D2C" w:rsidRPr="002D4939" w:rsidRDefault="00CC7D2C" w:rsidP="00320EFD">
            <w:pPr>
              <w:pStyle w:val="InstructionsText"/>
              <w:rPr>
                <w:rStyle w:val="InstructionsTabelleberschrift"/>
                <w:rFonts w:ascii="Times New Roman" w:hAnsi="Times New Roman"/>
                <w:b w:val="0"/>
                <w:sz w:val="24"/>
                <w:u w:val="none"/>
              </w:rPr>
            </w:pPr>
            <w:r w:rsidRPr="002D4939">
              <w:rPr>
                <w:rStyle w:val="InstructionsTabelleberschrift"/>
                <w:rFonts w:ascii="Times New Roman" w:hAnsi="Times New Roman"/>
                <w:sz w:val="24"/>
              </w:rPr>
              <w:t>12.3.1.</w:t>
            </w:r>
            <w:r w:rsidRPr="002D4939">
              <w:rPr>
                <w:rStyle w:val="InstructionsTabelleberschrift"/>
                <w:rFonts w:ascii="Times New Roman" w:hAnsi="Times New Roman"/>
                <w:sz w:val="24"/>
              </w:rPr>
              <w:tab/>
              <w:t>Participações sintéticas em FP2 de entidades do setor financeiro nas quais a instituição não tem um investimento significativo</w:t>
            </w:r>
          </w:p>
          <w:p w14:paraId="64CCB38C" w14:textId="77777777" w:rsidR="00CC7D2C" w:rsidRPr="002D4939" w:rsidRDefault="00CC7D2C" w:rsidP="00320EFD">
            <w:pPr>
              <w:pStyle w:val="InstructionsText"/>
              <w:rPr>
                <w:rStyle w:val="InstructionsTabelleberschrift"/>
                <w:rFonts w:ascii="Times New Roman" w:hAnsi="Times New Roman"/>
                <w:b w:val="0"/>
                <w:sz w:val="24"/>
                <w:u w:val="none"/>
              </w:rPr>
            </w:pPr>
            <w:r w:rsidRPr="002D4939">
              <w:rPr>
                <w:rStyle w:val="InstructionsTabelleberschrift"/>
                <w:rFonts w:ascii="Times New Roman" w:hAnsi="Times New Roman"/>
                <w:b w:val="0"/>
                <w:sz w:val="24"/>
                <w:u w:val="none"/>
              </w:rPr>
              <w:t xml:space="preserve">Artigo 4.º, n.º 1, ponto 126, e artigos 44.º e 45.º </w:t>
            </w:r>
            <w:r w:rsidRPr="002D4939">
              <w:t>do Regulamento (UE) n.º 575/2013</w:t>
            </w:r>
          </w:p>
        </w:tc>
      </w:tr>
      <w:tr w:rsidR="00CC7D2C" w:rsidRPr="002D4939" w14:paraId="546A26BD" w14:textId="77777777" w:rsidTr="00822842">
        <w:tc>
          <w:tcPr>
            <w:tcW w:w="1474" w:type="dxa"/>
          </w:tcPr>
          <w:p w14:paraId="4DF731A1" w14:textId="77777777" w:rsidR="00CC7D2C" w:rsidRPr="002D4939" w:rsidRDefault="00CC7D2C" w:rsidP="00320EFD">
            <w:pPr>
              <w:pStyle w:val="InstructionsText"/>
            </w:pPr>
            <w:r w:rsidRPr="002D4939">
              <w:t>0292</w:t>
            </w:r>
          </w:p>
        </w:tc>
        <w:tc>
          <w:tcPr>
            <w:tcW w:w="7049" w:type="dxa"/>
            <w:vAlign w:val="center"/>
          </w:tcPr>
          <w:p w14:paraId="1F37D1AB" w14:textId="77777777" w:rsidR="00CC7D2C" w:rsidRPr="002D4939" w:rsidRDefault="00CC7D2C" w:rsidP="00320EFD">
            <w:pPr>
              <w:pStyle w:val="InstructionsText"/>
              <w:rPr>
                <w:rStyle w:val="InstructionsTabelleberschrift"/>
                <w:rFonts w:ascii="Times New Roman" w:hAnsi="Times New Roman"/>
                <w:b w:val="0"/>
                <w:sz w:val="24"/>
                <w:u w:val="none"/>
              </w:rPr>
            </w:pPr>
            <w:r w:rsidRPr="002D4939">
              <w:rPr>
                <w:rStyle w:val="InstructionsTabelleberschrift"/>
                <w:rFonts w:ascii="Times New Roman" w:hAnsi="Times New Roman"/>
                <w:sz w:val="24"/>
              </w:rPr>
              <w:t>12.3.2.</w:t>
            </w:r>
            <w:r w:rsidRPr="002D4939">
              <w:rPr>
                <w:rStyle w:val="InstructionsTabelleberschrift"/>
                <w:rFonts w:ascii="Times New Roman" w:hAnsi="Times New Roman"/>
                <w:sz w:val="24"/>
              </w:rPr>
              <w:tab/>
              <w:t>Participações sintéticas brutas em FP2 de entidades do setor financeiro nas quais a instituição não tem um investimento significativo</w:t>
            </w:r>
          </w:p>
          <w:p w14:paraId="3B736157" w14:textId="77777777" w:rsidR="00CC7D2C" w:rsidRPr="002D4939" w:rsidRDefault="00CC7D2C" w:rsidP="00320EFD">
            <w:pPr>
              <w:pStyle w:val="InstructionsText"/>
              <w:rPr>
                <w:rStyle w:val="InstructionsTabelleberschrift"/>
                <w:rFonts w:ascii="Times New Roman" w:hAnsi="Times New Roman"/>
                <w:b w:val="0"/>
                <w:sz w:val="24"/>
                <w:u w:val="none"/>
              </w:rPr>
            </w:pPr>
            <w:r w:rsidRPr="002D4939">
              <w:rPr>
                <w:rStyle w:val="InstructionsTabelleberschrift"/>
                <w:rFonts w:ascii="Times New Roman" w:hAnsi="Times New Roman"/>
                <w:b w:val="0"/>
                <w:sz w:val="24"/>
                <w:u w:val="none"/>
              </w:rPr>
              <w:t xml:space="preserve">Artigo 4.º, n.º 1, ponto 126, e artigos 44.º e 45.º </w:t>
            </w:r>
            <w:r w:rsidRPr="002D4939">
              <w:t>do Regulamento (UE) n.º 575/2013</w:t>
            </w:r>
          </w:p>
        </w:tc>
      </w:tr>
      <w:tr w:rsidR="00CC7D2C" w:rsidRPr="002D4939" w14:paraId="3479AAB0" w14:textId="77777777" w:rsidTr="00822842">
        <w:tc>
          <w:tcPr>
            <w:tcW w:w="1474" w:type="dxa"/>
          </w:tcPr>
          <w:p w14:paraId="075CFC3A" w14:textId="77777777" w:rsidR="00CC7D2C" w:rsidRPr="002D4939" w:rsidRDefault="00CC7D2C" w:rsidP="00320EFD">
            <w:pPr>
              <w:pStyle w:val="InstructionsText"/>
            </w:pPr>
            <w:r w:rsidRPr="002D4939">
              <w:t>0293</w:t>
            </w:r>
          </w:p>
        </w:tc>
        <w:tc>
          <w:tcPr>
            <w:tcW w:w="7049" w:type="dxa"/>
            <w:vAlign w:val="center"/>
          </w:tcPr>
          <w:p w14:paraId="1544EF33" w14:textId="77777777" w:rsidR="00CC7D2C" w:rsidRPr="002D4939" w:rsidRDefault="00CC7D2C" w:rsidP="00320EFD">
            <w:pPr>
              <w:pStyle w:val="InstructionsText"/>
              <w:rPr>
                <w:rStyle w:val="InstructionsTabelleberschrift"/>
                <w:rFonts w:ascii="Times New Roman" w:hAnsi="Times New Roman"/>
                <w:sz w:val="24"/>
              </w:rPr>
            </w:pPr>
            <w:r w:rsidRPr="002D4939">
              <w:rPr>
                <w:rStyle w:val="InstructionsTabelleberschrift"/>
                <w:rFonts w:ascii="Times New Roman" w:hAnsi="Times New Roman"/>
                <w:sz w:val="24"/>
              </w:rPr>
              <w:t>12.3.3.</w:t>
            </w:r>
            <w:r w:rsidRPr="002D4939">
              <w:rPr>
                <w:rStyle w:val="InstructionsTabelleberschrift"/>
                <w:rFonts w:ascii="Times New Roman" w:hAnsi="Times New Roman"/>
                <w:sz w:val="24"/>
              </w:rPr>
              <w:tab/>
              <w:t>(-) Posições curtas cuja compensação é permitida em relação às detenções sintéticas brutas incluídas acima</w:t>
            </w:r>
          </w:p>
          <w:p w14:paraId="10993EDD" w14:textId="77777777" w:rsidR="00CC7D2C" w:rsidRPr="002D4939" w:rsidRDefault="00CC7D2C" w:rsidP="00320EFD">
            <w:pPr>
              <w:pStyle w:val="InstructionsText"/>
              <w:rPr>
                <w:rStyle w:val="InstructionsTabelleberschrift"/>
                <w:rFonts w:ascii="Times New Roman" w:hAnsi="Times New Roman"/>
                <w:b w:val="0"/>
                <w:sz w:val="24"/>
                <w:u w:val="none"/>
              </w:rPr>
            </w:pPr>
            <w:r w:rsidRPr="002D4939">
              <w:rPr>
                <w:rStyle w:val="InstructionsTabelleberschrift"/>
                <w:rFonts w:ascii="Times New Roman" w:hAnsi="Times New Roman"/>
                <w:b w:val="0"/>
                <w:sz w:val="24"/>
                <w:u w:val="none"/>
              </w:rPr>
              <w:t xml:space="preserve">Artigo 4.º, n.º 1, ponto 126, e artigo 45.º </w:t>
            </w:r>
            <w:r w:rsidRPr="002D4939">
              <w:t>do Regulamento (UE) n.º 575/2013</w:t>
            </w:r>
            <w:r w:rsidRPr="002D4939">
              <w:rPr>
                <w:rStyle w:val="InstructionsTabelleberschrift"/>
                <w:rFonts w:ascii="Times New Roman" w:hAnsi="Times New Roman"/>
                <w:b w:val="0"/>
                <w:sz w:val="24"/>
                <w:u w:val="none"/>
              </w:rPr>
              <w:t>.</w:t>
            </w:r>
          </w:p>
          <w:p w14:paraId="620D54C3" w14:textId="77777777" w:rsidR="00CC7D2C" w:rsidRPr="002D4939" w:rsidRDefault="00CC7D2C" w:rsidP="00320EFD">
            <w:pPr>
              <w:pStyle w:val="InstructionsText"/>
              <w:rPr>
                <w:rStyle w:val="InstructionsTabelleberschrift"/>
                <w:rFonts w:ascii="Times New Roman" w:hAnsi="Times New Roman"/>
                <w:b w:val="0"/>
                <w:sz w:val="24"/>
                <w:u w:val="none"/>
              </w:rPr>
            </w:pPr>
            <w:r w:rsidRPr="002D4939">
              <w:t>O artigo 45.º, alínea a), do Regulamento (UE) n.º 575/2013 permite a compensação das posições curtas na mesma posição em risco subjacente, desde que a data de vencimento da posição curta seja a mesma ou posterior à data de vencimento da posição longa ou a posição curta tenha um prazo de vencimento residual de, pelo menos, um ano.</w:t>
            </w:r>
          </w:p>
        </w:tc>
      </w:tr>
      <w:tr w:rsidR="00CC7D2C" w:rsidRPr="002D4939" w14:paraId="49B8F446" w14:textId="77777777" w:rsidTr="00822842">
        <w:tc>
          <w:tcPr>
            <w:tcW w:w="1474" w:type="dxa"/>
          </w:tcPr>
          <w:p w14:paraId="3A95E05A" w14:textId="77777777" w:rsidR="00CC7D2C" w:rsidRPr="002D4939" w:rsidRDefault="00CC7D2C" w:rsidP="00320EFD">
            <w:pPr>
              <w:pStyle w:val="InstructionsText"/>
            </w:pPr>
            <w:r w:rsidRPr="002D4939">
              <w:t>0300</w:t>
            </w:r>
          </w:p>
        </w:tc>
        <w:tc>
          <w:tcPr>
            <w:tcW w:w="7049" w:type="dxa"/>
          </w:tcPr>
          <w:p w14:paraId="22CCC24D" w14:textId="77777777" w:rsidR="00CC7D2C" w:rsidRPr="002D4939" w:rsidRDefault="00CC7D2C" w:rsidP="00320EFD">
            <w:pPr>
              <w:pStyle w:val="InstructionsText"/>
              <w:rPr>
                <w:rStyle w:val="InstructionsTabelleberschrift"/>
                <w:rFonts w:ascii="Times New Roman" w:hAnsi="Times New Roman"/>
                <w:sz w:val="24"/>
              </w:rPr>
            </w:pPr>
            <w:r w:rsidRPr="002D4939">
              <w:rPr>
                <w:rStyle w:val="InstructionsTabelleberschrift"/>
                <w:rFonts w:ascii="Times New Roman" w:hAnsi="Times New Roman"/>
                <w:sz w:val="24"/>
              </w:rPr>
              <w:t>13</w:t>
            </w:r>
            <w:r w:rsidRPr="002D4939">
              <w:rPr>
                <w:rStyle w:val="InstructionsTabelleberschrift"/>
                <w:rFonts w:ascii="Times New Roman" w:hAnsi="Times New Roman"/>
                <w:sz w:val="24"/>
              </w:rPr>
              <w:tab/>
              <w:t>Participações em FPA1 de entidades do setor financeiro nas quais a instituição não tem um investimento significativo, líquidas das posições curtas</w:t>
            </w:r>
          </w:p>
          <w:p w14:paraId="2446C324" w14:textId="77777777" w:rsidR="00CC7D2C" w:rsidRPr="002D4939" w:rsidRDefault="00CC7D2C" w:rsidP="00320EFD">
            <w:pPr>
              <w:pStyle w:val="InstructionsText"/>
            </w:pPr>
            <w:r w:rsidRPr="002D4939">
              <w:t>Artigos 58.º, 59.º e 60.º do Regulamento (UE) n.º 575/2013</w:t>
            </w:r>
          </w:p>
        </w:tc>
      </w:tr>
      <w:tr w:rsidR="00CC7D2C" w:rsidRPr="002D4939" w14:paraId="630703DF" w14:textId="77777777" w:rsidTr="00822842">
        <w:tc>
          <w:tcPr>
            <w:tcW w:w="1474" w:type="dxa"/>
          </w:tcPr>
          <w:p w14:paraId="5780041C" w14:textId="77777777" w:rsidR="00CC7D2C" w:rsidRPr="002D4939" w:rsidRDefault="00CC7D2C" w:rsidP="00320EFD">
            <w:pPr>
              <w:pStyle w:val="InstructionsText"/>
            </w:pPr>
            <w:r w:rsidRPr="002D4939">
              <w:lastRenderedPageBreak/>
              <w:t>0310</w:t>
            </w:r>
          </w:p>
        </w:tc>
        <w:tc>
          <w:tcPr>
            <w:tcW w:w="7049" w:type="dxa"/>
          </w:tcPr>
          <w:p w14:paraId="652A887A" w14:textId="77777777" w:rsidR="00CC7D2C" w:rsidRPr="002D4939" w:rsidRDefault="00CC7D2C" w:rsidP="00320EFD">
            <w:pPr>
              <w:pStyle w:val="InstructionsText"/>
            </w:pPr>
            <w:r w:rsidRPr="002D4939">
              <w:rPr>
                <w:rStyle w:val="InstructionsTabelleberschrift"/>
                <w:rFonts w:ascii="Times New Roman" w:hAnsi="Times New Roman"/>
                <w:sz w:val="24"/>
              </w:rPr>
              <w:t>13.1</w:t>
            </w:r>
            <w:r w:rsidRPr="002D4939">
              <w:rPr>
                <w:rStyle w:val="InstructionsTabelleberschrift"/>
                <w:rFonts w:ascii="Times New Roman" w:hAnsi="Times New Roman"/>
                <w:sz w:val="24"/>
              </w:rPr>
              <w:tab/>
              <w:t>Participações diretas em FPA1 de entidades do setor financeiro nas quais a instituição não tem um investimento significativo</w:t>
            </w:r>
          </w:p>
          <w:p w14:paraId="2BC29626" w14:textId="77777777" w:rsidR="00CC7D2C" w:rsidRPr="002D4939" w:rsidRDefault="00CC7D2C" w:rsidP="00320EFD">
            <w:pPr>
              <w:pStyle w:val="InstructionsText"/>
            </w:pPr>
            <w:r w:rsidRPr="002D4939">
              <w:t>Artigos 58.º e 59.º e artigo 60.º, n.º 2, do Regulamento (UE) n.º 575/2013</w:t>
            </w:r>
          </w:p>
        </w:tc>
      </w:tr>
      <w:tr w:rsidR="00CC7D2C" w:rsidRPr="002D4939" w14:paraId="2DD3B3A5" w14:textId="77777777" w:rsidTr="00822842">
        <w:tc>
          <w:tcPr>
            <w:tcW w:w="1474" w:type="dxa"/>
          </w:tcPr>
          <w:p w14:paraId="1F2C7A93" w14:textId="77777777" w:rsidR="00CC7D2C" w:rsidRPr="002D4939" w:rsidRDefault="00CC7D2C" w:rsidP="00320EFD">
            <w:pPr>
              <w:pStyle w:val="InstructionsText"/>
            </w:pPr>
            <w:r w:rsidRPr="002D4939">
              <w:t>0320</w:t>
            </w:r>
          </w:p>
        </w:tc>
        <w:tc>
          <w:tcPr>
            <w:tcW w:w="7049" w:type="dxa"/>
          </w:tcPr>
          <w:p w14:paraId="086716D9" w14:textId="77777777" w:rsidR="00CC7D2C" w:rsidRPr="002D4939" w:rsidRDefault="00CC7D2C" w:rsidP="00320EFD">
            <w:pPr>
              <w:pStyle w:val="InstructionsText"/>
            </w:pPr>
            <w:r w:rsidRPr="002D4939">
              <w:rPr>
                <w:rStyle w:val="InstructionsTabelleberschrift"/>
                <w:rFonts w:ascii="Times New Roman" w:hAnsi="Times New Roman"/>
                <w:sz w:val="24"/>
              </w:rPr>
              <w:t>13.1.1.</w:t>
            </w:r>
            <w:r w:rsidRPr="002D4939">
              <w:rPr>
                <w:rStyle w:val="InstructionsTabelleberschrift"/>
                <w:rFonts w:ascii="Times New Roman" w:hAnsi="Times New Roman"/>
                <w:sz w:val="24"/>
              </w:rPr>
              <w:tab/>
              <w:t>Participações diretas brutas em FPA1 de entidades do setor financeiro nas quais a instituição não tem um investimento significativo</w:t>
            </w:r>
          </w:p>
          <w:p w14:paraId="75E43435" w14:textId="77777777" w:rsidR="00CC7D2C" w:rsidRPr="002D4939" w:rsidRDefault="00CC7D2C" w:rsidP="00320EFD">
            <w:pPr>
              <w:pStyle w:val="InstructionsText"/>
            </w:pPr>
            <w:r w:rsidRPr="002D4939">
              <w:t>Artigo 58.º e artigo 60.º, n.º 2, do Regulamento (UE) n.º 575/2013</w:t>
            </w:r>
          </w:p>
          <w:p w14:paraId="4EB3C9FE" w14:textId="77777777" w:rsidR="00CC7D2C" w:rsidRPr="002D4939" w:rsidRDefault="00CC7D2C" w:rsidP="00320EFD">
            <w:pPr>
              <w:pStyle w:val="InstructionsText"/>
            </w:pPr>
            <w:r w:rsidRPr="002D4939">
              <w:t>Participações diretas em FPA1 de entidades do setor financeiro nas quais a instituição não tem um investimento significativo, excluindo:</w:t>
            </w:r>
          </w:p>
          <w:p w14:paraId="6258EF1C" w14:textId="77777777" w:rsidR="00CC7D2C" w:rsidRPr="002D4939" w:rsidRDefault="00CC7D2C" w:rsidP="00320EFD">
            <w:pPr>
              <w:pStyle w:val="InstructionsText"/>
            </w:pPr>
            <w:r w:rsidRPr="002D4939">
              <w:t>a)</w:t>
            </w:r>
            <w:r w:rsidRPr="002D4939">
              <w:tab/>
              <w:t xml:space="preserve">Posições de subscrição detidas durante 5 dias úteis ou menos; bem como </w:t>
            </w:r>
          </w:p>
          <w:p w14:paraId="08D9FD36" w14:textId="77777777" w:rsidR="00CC7D2C" w:rsidRPr="002D4939" w:rsidRDefault="00CC7D2C" w:rsidP="00320EFD">
            <w:pPr>
              <w:pStyle w:val="InstructionsText"/>
            </w:pPr>
            <w:r w:rsidRPr="002D4939">
              <w:t>b)</w:t>
            </w:r>
            <w:r w:rsidRPr="002D4939">
              <w:tab/>
              <w:t>Participações tratadas como participações cruzadas em acordo com o artigo 56.º, alínea b), do Regulamento (UE) n.º 575/2013</w:t>
            </w:r>
          </w:p>
        </w:tc>
      </w:tr>
      <w:tr w:rsidR="00CC7D2C" w:rsidRPr="002D4939" w14:paraId="1085BDCA" w14:textId="77777777" w:rsidTr="00822842">
        <w:tc>
          <w:tcPr>
            <w:tcW w:w="1474" w:type="dxa"/>
          </w:tcPr>
          <w:p w14:paraId="2D9F8F2B" w14:textId="77777777" w:rsidR="00CC7D2C" w:rsidRPr="002D4939" w:rsidRDefault="00CC7D2C" w:rsidP="00320EFD">
            <w:pPr>
              <w:pStyle w:val="InstructionsText"/>
            </w:pPr>
            <w:r w:rsidRPr="002D4939">
              <w:t>0330</w:t>
            </w:r>
          </w:p>
        </w:tc>
        <w:tc>
          <w:tcPr>
            <w:tcW w:w="7049" w:type="dxa"/>
          </w:tcPr>
          <w:p w14:paraId="5D44305F" w14:textId="77777777" w:rsidR="00CC7D2C" w:rsidRPr="002D4939" w:rsidRDefault="00CC7D2C" w:rsidP="00320EFD">
            <w:pPr>
              <w:pStyle w:val="InstructionsText"/>
            </w:pPr>
            <w:r w:rsidRPr="002D4939">
              <w:rPr>
                <w:rStyle w:val="InstructionsTabelleberschrift"/>
                <w:rFonts w:ascii="Times New Roman" w:hAnsi="Times New Roman"/>
                <w:sz w:val="24"/>
              </w:rPr>
              <w:t>13.1.2.</w:t>
            </w:r>
            <w:r w:rsidRPr="002D4939">
              <w:rPr>
                <w:rStyle w:val="InstructionsTabelleberschrift"/>
                <w:rFonts w:ascii="Times New Roman" w:hAnsi="Times New Roman"/>
                <w:sz w:val="24"/>
              </w:rPr>
              <w:tab/>
              <w:t>(-) Posições curtas cuja compensação é permitida em relação às detenções diretas brutas incluídas acima</w:t>
            </w:r>
          </w:p>
          <w:p w14:paraId="1C009EDB" w14:textId="77777777" w:rsidR="00CC7D2C" w:rsidRPr="002D4939" w:rsidRDefault="00CC7D2C" w:rsidP="00320EFD">
            <w:pPr>
              <w:pStyle w:val="InstructionsText"/>
            </w:pPr>
            <w:r w:rsidRPr="002D4939">
              <w:t>Artigo 59.</w:t>
            </w:r>
            <w:r w:rsidRPr="002D4939">
              <w:rPr>
                <w:vertAlign w:val="superscript"/>
              </w:rPr>
              <w:t>o</w:t>
            </w:r>
            <w:r w:rsidRPr="002D4939">
              <w:t xml:space="preserve"> do Regulamento (UE) n.</w:t>
            </w:r>
            <w:r w:rsidRPr="002D4939">
              <w:rPr>
                <w:vertAlign w:val="superscript"/>
              </w:rPr>
              <w:t>o</w:t>
            </w:r>
            <w:r w:rsidRPr="002D4939">
              <w:t> 575/2013</w:t>
            </w:r>
          </w:p>
          <w:p w14:paraId="5EDAF213" w14:textId="77777777" w:rsidR="00CC7D2C" w:rsidRPr="002D4939" w:rsidRDefault="00CC7D2C" w:rsidP="00320EFD">
            <w:pPr>
              <w:pStyle w:val="InstructionsText"/>
            </w:pPr>
            <w:r w:rsidRPr="002D4939">
              <w:t>O artigo 59.º, alínea a), do Regulamento (UE) n.º 575/2013 permite a compensação das posições curtas na mesma posição em risco subjacente, desde que a data de vencimento da posição curta seja a mesma ou posterior à data de vencimento da posição longa ou a posição curta tenha um prazo de vencimento residual de, pelo menos, um ano.</w:t>
            </w:r>
          </w:p>
        </w:tc>
      </w:tr>
      <w:tr w:rsidR="00CC7D2C" w:rsidRPr="002D4939" w14:paraId="11527949" w14:textId="77777777" w:rsidTr="00822842">
        <w:tc>
          <w:tcPr>
            <w:tcW w:w="1474" w:type="dxa"/>
          </w:tcPr>
          <w:p w14:paraId="75CE9DA9" w14:textId="77777777" w:rsidR="00CC7D2C" w:rsidRPr="002D4939" w:rsidRDefault="00CC7D2C" w:rsidP="00320EFD">
            <w:pPr>
              <w:pStyle w:val="InstructionsText"/>
            </w:pPr>
            <w:r w:rsidRPr="002D4939">
              <w:t>0340</w:t>
            </w:r>
          </w:p>
        </w:tc>
        <w:tc>
          <w:tcPr>
            <w:tcW w:w="7049" w:type="dxa"/>
          </w:tcPr>
          <w:p w14:paraId="12834DD7" w14:textId="77777777" w:rsidR="00CC7D2C" w:rsidRPr="002D4939" w:rsidRDefault="00CC7D2C" w:rsidP="00320EFD">
            <w:pPr>
              <w:pStyle w:val="InstructionsText"/>
            </w:pPr>
            <w:r w:rsidRPr="002D4939">
              <w:rPr>
                <w:rStyle w:val="InstructionsTabelleberschrift"/>
                <w:rFonts w:ascii="Times New Roman" w:hAnsi="Times New Roman"/>
                <w:sz w:val="24"/>
              </w:rPr>
              <w:t>13.2</w:t>
            </w:r>
            <w:r w:rsidRPr="002D4939">
              <w:rPr>
                <w:rStyle w:val="InstructionsTabelleberschrift"/>
                <w:rFonts w:ascii="Times New Roman" w:hAnsi="Times New Roman"/>
                <w:sz w:val="24"/>
              </w:rPr>
              <w:tab/>
              <w:t>Participações indiretas em FPA1 de entidades do setor financeiro nas quais a instituição não tem um investimento significativo</w:t>
            </w:r>
          </w:p>
          <w:p w14:paraId="524DE4E1" w14:textId="77777777" w:rsidR="00CC7D2C" w:rsidRPr="002D4939" w:rsidRDefault="00CC7D2C" w:rsidP="00320EFD">
            <w:pPr>
              <w:pStyle w:val="InstructionsText"/>
            </w:pPr>
            <w:r w:rsidRPr="002D4939">
              <w:t>Artigo 4.º, n.º 1, ponto 114, e artigos 58.º e 59.º do Regulamento (UE) n.º 575/2013</w:t>
            </w:r>
          </w:p>
        </w:tc>
      </w:tr>
      <w:tr w:rsidR="00CC7D2C" w:rsidRPr="002D4939" w14:paraId="779C9C51" w14:textId="77777777" w:rsidTr="00822842">
        <w:tc>
          <w:tcPr>
            <w:tcW w:w="1474" w:type="dxa"/>
          </w:tcPr>
          <w:p w14:paraId="2403AE6D" w14:textId="77777777" w:rsidR="00CC7D2C" w:rsidRPr="002D4939" w:rsidRDefault="00CC7D2C" w:rsidP="00320EFD">
            <w:pPr>
              <w:pStyle w:val="InstructionsText"/>
            </w:pPr>
            <w:r w:rsidRPr="002D4939">
              <w:t>0350</w:t>
            </w:r>
          </w:p>
        </w:tc>
        <w:tc>
          <w:tcPr>
            <w:tcW w:w="7049" w:type="dxa"/>
          </w:tcPr>
          <w:p w14:paraId="3C475B52" w14:textId="77777777" w:rsidR="00CC7D2C" w:rsidRPr="002D4939" w:rsidRDefault="00CC7D2C" w:rsidP="00320EFD">
            <w:pPr>
              <w:pStyle w:val="InstructionsText"/>
            </w:pPr>
            <w:r w:rsidRPr="002D4939">
              <w:rPr>
                <w:rStyle w:val="InstructionsTabelleberschrift"/>
                <w:rFonts w:ascii="Times New Roman" w:hAnsi="Times New Roman"/>
                <w:sz w:val="24"/>
              </w:rPr>
              <w:t>13.2.1.</w:t>
            </w:r>
            <w:r w:rsidRPr="002D4939">
              <w:rPr>
                <w:rStyle w:val="InstructionsTabelleberschrift"/>
                <w:rFonts w:ascii="Times New Roman" w:hAnsi="Times New Roman"/>
                <w:sz w:val="24"/>
              </w:rPr>
              <w:tab/>
              <w:t>Participações indiretas brutas em FPA1 de entidades do setor financeiro nas quais a instituição não tem um investimento significativo</w:t>
            </w:r>
          </w:p>
          <w:p w14:paraId="18873CD2" w14:textId="77777777" w:rsidR="00CC7D2C" w:rsidRPr="002D4939" w:rsidRDefault="00CC7D2C" w:rsidP="00320EFD">
            <w:pPr>
              <w:pStyle w:val="InstructionsText"/>
            </w:pPr>
            <w:r w:rsidRPr="002D4939">
              <w:t>Artigo 4.º, n.º 1, ponto 114, e artigos 58.º e 59.º do Regulamento (UE) n.º 575/2013</w:t>
            </w:r>
          </w:p>
          <w:p w14:paraId="17350A93" w14:textId="77777777" w:rsidR="00CC7D2C" w:rsidRPr="002D4939" w:rsidRDefault="00CC7D2C" w:rsidP="00320EFD">
            <w:pPr>
              <w:pStyle w:val="InstructionsText"/>
            </w:pPr>
            <w:r w:rsidRPr="002D4939">
              <w:t>O montante a reportar é o das detenções indiretas, na carteira de negociação, de instrumentos de fundos próprios de entidades do setor financeiro que assumam a forma de detenções de títulos sobre índices. É obtido calculando a posição em risco subjacente a instrumentos de fundos próprios das entidades do setor financeiro incluídos nesses índices.</w:t>
            </w:r>
          </w:p>
          <w:p w14:paraId="68E36B69" w14:textId="77777777" w:rsidR="00CC7D2C" w:rsidRPr="002D4939" w:rsidRDefault="00CC7D2C" w:rsidP="00320EFD">
            <w:pPr>
              <w:pStyle w:val="InstructionsText"/>
            </w:pPr>
            <w:r w:rsidRPr="002D4939">
              <w:lastRenderedPageBreak/>
              <w:t>Não devem ser incluídas participações tratadas como participações cruzadas de acordo com o artigo 56.º, alínea b), do Regulamento (UE) n.º 575/2013</w:t>
            </w:r>
          </w:p>
        </w:tc>
      </w:tr>
      <w:tr w:rsidR="00CC7D2C" w:rsidRPr="002D4939" w14:paraId="7B68D862" w14:textId="77777777" w:rsidTr="00822842">
        <w:tc>
          <w:tcPr>
            <w:tcW w:w="1474" w:type="dxa"/>
          </w:tcPr>
          <w:p w14:paraId="4E25D552" w14:textId="77777777" w:rsidR="00CC7D2C" w:rsidRPr="002D4939" w:rsidRDefault="00CC7D2C" w:rsidP="00320EFD">
            <w:pPr>
              <w:pStyle w:val="InstructionsText"/>
            </w:pPr>
            <w:r w:rsidRPr="002D4939">
              <w:lastRenderedPageBreak/>
              <w:t>0360</w:t>
            </w:r>
          </w:p>
        </w:tc>
        <w:tc>
          <w:tcPr>
            <w:tcW w:w="7049" w:type="dxa"/>
          </w:tcPr>
          <w:p w14:paraId="1C759B69" w14:textId="77777777" w:rsidR="00CC7D2C" w:rsidRPr="002D4939" w:rsidRDefault="00CC7D2C" w:rsidP="00320EFD">
            <w:pPr>
              <w:pStyle w:val="InstructionsText"/>
            </w:pPr>
            <w:r w:rsidRPr="002D4939">
              <w:rPr>
                <w:rStyle w:val="InstructionsTabelleberschrift"/>
                <w:rFonts w:ascii="Times New Roman" w:hAnsi="Times New Roman"/>
                <w:sz w:val="24"/>
              </w:rPr>
              <w:t>13.2.2.</w:t>
            </w:r>
            <w:r w:rsidRPr="002D4939">
              <w:rPr>
                <w:rStyle w:val="InstructionsTabelleberschrift"/>
                <w:rFonts w:ascii="Times New Roman" w:hAnsi="Times New Roman"/>
                <w:sz w:val="24"/>
              </w:rPr>
              <w:tab/>
              <w:t>(-) Posições curtas cuja compensação é permitida em relação às detenções indiretas brutas incluídas acima</w:t>
            </w:r>
          </w:p>
          <w:p w14:paraId="66D7BED8" w14:textId="77777777" w:rsidR="00CC7D2C" w:rsidRPr="002D4939" w:rsidRDefault="00CC7D2C" w:rsidP="00320EFD">
            <w:pPr>
              <w:pStyle w:val="InstructionsText"/>
            </w:pPr>
            <w:r w:rsidRPr="002D4939">
              <w:t>Artigo 4.º, n.º 1, ponto 114, e artigo 59.º do Regulamento (UE) n.º 575/2013</w:t>
            </w:r>
          </w:p>
          <w:p w14:paraId="7DC14B0B" w14:textId="77777777" w:rsidR="00CC7D2C" w:rsidRPr="002D4939" w:rsidRDefault="00CC7D2C" w:rsidP="00320EFD">
            <w:pPr>
              <w:pStyle w:val="InstructionsText"/>
            </w:pPr>
            <w:r w:rsidRPr="002D4939">
              <w:t>O artigo 59.º, alínea a), do Regulamento (UE) n.º 575/2013 permite a compensação das posições curtas na mesma posição em risco subjacente, desde que a data de vencimento da posição curta seja a mesma ou posterior à data de vencimento da posição longa ou a posição curta tenha um prazo de vencimento residual de, pelo menos, um ano.</w:t>
            </w:r>
          </w:p>
        </w:tc>
      </w:tr>
      <w:tr w:rsidR="00CC7D2C" w:rsidRPr="002D4939" w14:paraId="1DE58E80" w14:textId="77777777" w:rsidTr="00822842">
        <w:tc>
          <w:tcPr>
            <w:tcW w:w="1474" w:type="dxa"/>
          </w:tcPr>
          <w:p w14:paraId="00421D51" w14:textId="77777777" w:rsidR="00CC7D2C" w:rsidRPr="002D4939" w:rsidRDefault="00CC7D2C" w:rsidP="00320EFD">
            <w:pPr>
              <w:pStyle w:val="InstructionsText"/>
            </w:pPr>
            <w:r w:rsidRPr="002D4939">
              <w:t>0361</w:t>
            </w:r>
          </w:p>
        </w:tc>
        <w:tc>
          <w:tcPr>
            <w:tcW w:w="7049" w:type="dxa"/>
            <w:vAlign w:val="center"/>
          </w:tcPr>
          <w:p w14:paraId="036B6DB1" w14:textId="77777777" w:rsidR="00CC7D2C" w:rsidRPr="002D4939" w:rsidRDefault="00CC7D2C" w:rsidP="00320EFD">
            <w:pPr>
              <w:pStyle w:val="InstructionsText"/>
            </w:pPr>
            <w:r w:rsidRPr="002D4939">
              <w:rPr>
                <w:rStyle w:val="InstructionsTabelleberschrift"/>
                <w:rFonts w:ascii="Times New Roman" w:hAnsi="Times New Roman"/>
                <w:sz w:val="24"/>
              </w:rPr>
              <w:t>13.3</w:t>
            </w:r>
            <w:r w:rsidRPr="002D4939">
              <w:rPr>
                <w:rStyle w:val="InstructionsTabelleberschrift"/>
                <w:rFonts w:ascii="Times New Roman" w:hAnsi="Times New Roman"/>
                <w:sz w:val="24"/>
              </w:rPr>
              <w:tab/>
              <w:t>Participações sintéticas em FPA1 de entidades do setor financeiro nas quais a instituição não tem um investimento significativo</w:t>
            </w:r>
          </w:p>
          <w:p w14:paraId="4B5BDACC" w14:textId="77777777" w:rsidR="00CC7D2C" w:rsidRPr="002D4939" w:rsidRDefault="00CC7D2C" w:rsidP="00320EFD">
            <w:pPr>
              <w:pStyle w:val="InstructionsText"/>
              <w:rPr>
                <w:rStyle w:val="InstructionsTabelleberschrift"/>
                <w:rFonts w:ascii="Times New Roman" w:hAnsi="Times New Roman"/>
                <w:b w:val="0"/>
                <w:bCs w:val="0"/>
                <w:sz w:val="24"/>
                <w:u w:val="none"/>
              </w:rPr>
            </w:pPr>
            <w:r w:rsidRPr="002D4939">
              <w:t>Artigo 4.º, n.º 1, ponto 126, e artigos 58.º e 59.º do Regulamento (UE) n.º 575/2013</w:t>
            </w:r>
          </w:p>
        </w:tc>
      </w:tr>
      <w:tr w:rsidR="00CC7D2C" w:rsidRPr="002D4939" w14:paraId="5DFCF3C7" w14:textId="77777777" w:rsidTr="00822842">
        <w:tc>
          <w:tcPr>
            <w:tcW w:w="1474" w:type="dxa"/>
          </w:tcPr>
          <w:p w14:paraId="0A9895A7" w14:textId="77777777" w:rsidR="00CC7D2C" w:rsidRPr="002D4939" w:rsidRDefault="00CC7D2C" w:rsidP="00320EFD">
            <w:pPr>
              <w:pStyle w:val="InstructionsText"/>
            </w:pPr>
            <w:r w:rsidRPr="002D4939">
              <w:t>0362</w:t>
            </w:r>
          </w:p>
        </w:tc>
        <w:tc>
          <w:tcPr>
            <w:tcW w:w="7049" w:type="dxa"/>
            <w:vAlign w:val="center"/>
          </w:tcPr>
          <w:p w14:paraId="1AB1D048" w14:textId="77777777" w:rsidR="00CC7D2C" w:rsidRPr="002D4939" w:rsidRDefault="00CC7D2C" w:rsidP="00320EFD">
            <w:pPr>
              <w:pStyle w:val="InstructionsText"/>
            </w:pPr>
            <w:r w:rsidRPr="002D4939">
              <w:rPr>
                <w:rStyle w:val="InstructionsTabelleberschrift"/>
                <w:rFonts w:ascii="Times New Roman" w:hAnsi="Times New Roman"/>
                <w:sz w:val="24"/>
              </w:rPr>
              <w:t>13.3.1.</w:t>
            </w:r>
            <w:r w:rsidRPr="002D4939">
              <w:rPr>
                <w:rStyle w:val="InstructionsTabelleberschrift"/>
                <w:rFonts w:ascii="Times New Roman" w:hAnsi="Times New Roman"/>
                <w:sz w:val="24"/>
              </w:rPr>
              <w:tab/>
              <w:t>Participações sintéticas brutas em FPA1 de entidades do setor financeiro nas quais a instituição não tem um investimento significativo</w:t>
            </w:r>
          </w:p>
          <w:p w14:paraId="32901EDE" w14:textId="77777777" w:rsidR="00CC7D2C" w:rsidRPr="002D4939" w:rsidRDefault="00CC7D2C" w:rsidP="00320EFD">
            <w:pPr>
              <w:pStyle w:val="InstructionsText"/>
              <w:rPr>
                <w:rStyle w:val="InstructionsTabelleberschrift"/>
                <w:rFonts w:ascii="Times New Roman" w:hAnsi="Times New Roman"/>
                <w:b w:val="0"/>
                <w:bCs w:val="0"/>
                <w:sz w:val="24"/>
                <w:u w:val="none"/>
              </w:rPr>
            </w:pPr>
            <w:r w:rsidRPr="002D4939">
              <w:t>Artigo 4.º, n.º 1, ponto 126, e artigos 58.º e 59.º do Regulamento (UE) n.º 575/2013</w:t>
            </w:r>
          </w:p>
        </w:tc>
      </w:tr>
      <w:tr w:rsidR="00CC7D2C" w:rsidRPr="002D4939" w14:paraId="68C6A097" w14:textId="77777777" w:rsidTr="00822842">
        <w:tc>
          <w:tcPr>
            <w:tcW w:w="1474" w:type="dxa"/>
          </w:tcPr>
          <w:p w14:paraId="4C20FDEC" w14:textId="77777777" w:rsidR="00CC7D2C" w:rsidRPr="002D4939" w:rsidRDefault="00CC7D2C" w:rsidP="00320EFD">
            <w:pPr>
              <w:pStyle w:val="InstructionsText"/>
            </w:pPr>
            <w:r w:rsidRPr="002D4939">
              <w:t>0363</w:t>
            </w:r>
          </w:p>
        </w:tc>
        <w:tc>
          <w:tcPr>
            <w:tcW w:w="7049" w:type="dxa"/>
            <w:vAlign w:val="center"/>
          </w:tcPr>
          <w:p w14:paraId="28BA1E67" w14:textId="77777777" w:rsidR="00CC7D2C" w:rsidRPr="002D4939" w:rsidRDefault="00CC7D2C" w:rsidP="00320EFD">
            <w:pPr>
              <w:pStyle w:val="InstructionsText"/>
            </w:pPr>
            <w:r w:rsidRPr="002D4939">
              <w:rPr>
                <w:rStyle w:val="InstructionsTabelleberschrift"/>
                <w:rFonts w:ascii="Times New Roman" w:hAnsi="Times New Roman"/>
                <w:sz w:val="24"/>
              </w:rPr>
              <w:t>13.3.2.</w:t>
            </w:r>
            <w:r w:rsidRPr="002D4939">
              <w:rPr>
                <w:rStyle w:val="InstructionsTabelleberschrift"/>
                <w:rFonts w:ascii="Times New Roman" w:hAnsi="Times New Roman"/>
                <w:sz w:val="24"/>
              </w:rPr>
              <w:tab/>
              <w:t>(-) Posições curtas cuja compensação é permitida em relação às detenções sintéticas brutas incluídas acima</w:t>
            </w:r>
          </w:p>
          <w:p w14:paraId="072D1CD4" w14:textId="77777777" w:rsidR="00CC7D2C" w:rsidRPr="002D4939" w:rsidRDefault="00CC7D2C" w:rsidP="00320EFD">
            <w:pPr>
              <w:pStyle w:val="InstructionsText"/>
            </w:pPr>
            <w:r w:rsidRPr="002D4939">
              <w:t>Artigo 4.º, n.º 1, ponto 126, e artigo 59.º do Regulamento (UE) n.º 575/2013.</w:t>
            </w:r>
          </w:p>
          <w:p w14:paraId="68B7A876" w14:textId="77777777" w:rsidR="00CC7D2C" w:rsidRPr="002D4939" w:rsidRDefault="00CC7D2C" w:rsidP="00320EFD">
            <w:pPr>
              <w:pStyle w:val="InstructionsText"/>
              <w:rPr>
                <w:rStyle w:val="InstructionsTabelleberschrift"/>
                <w:rFonts w:ascii="Times New Roman" w:hAnsi="Times New Roman"/>
                <w:b w:val="0"/>
                <w:bCs w:val="0"/>
                <w:sz w:val="24"/>
                <w:u w:val="none"/>
              </w:rPr>
            </w:pPr>
            <w:r w:rsidRPr="002D4939">
              <w:t>O artigo 59.º, alínea a), do Regulamento (UE) n.º 575/2013 permite a compensação das posições curtas na mesma posição em risco subjacente, desde que a data de vencimento da posição curta seja a mesma ou posterior à data de vencimento da posição longa ou a posição curta tenha um prazo de vencimento residual de, pelo menos, um ano.</w:t>
            </w:r>
          </w:p>
        </w:tc>
      </w:tr>
      <w:tr w:rsidR="00CC7D2C" w:rsidRPr="002D4939" w14:paraId="74FB9FB1" w14:textId="77777777" w:rsidTr="00822842">
        <w:tc>
          <w:tcPr>
            <w:tcW w:w="1474" w:type="dxa"/>
          </w:tcPr>
          <w:p w14:paraId="270BA603" w14:textId="77777777" w:rsidR="00CC7D2C" w:rsidRPr="002D4939" w:rsidRDefault="00CC7D2C" w:rsidP="00320EFD">
            <w:pPr>
              <w:pStyle w:val="InstructionsText"/>
            </w:pPr>
            <w:r w:rsidRPr="002D4939">
              <w:t>0370</w:t>
            </w:r>
          </w:p>
        </w:tc>
        <w:tc>
          <w:tcPr>
            <w:tcW w:w="7049" w:type="dxa"/>
          </w:tcPr>
          <w:p w14:paraId="04EC7CD0" w14:textId="77777777" w:rsidR="00CC7D2C" w:rsidRPr="002D4939" w:rsidRDefault="00CC7D2C" w:rsidP="00320EFD">
            <w:pPr>
              <w:pStyle w:val="InstructionsText"/>
            </w:pPr>
            <w:r w:rsidRPr="002D4939">
              <w:rPr>
                <w:rStyle w:val="InstructionsTabelleberschrift"/>
                <w:rFonts w:ascii="Times New Roman" w:hAnsi="Times New Roman"/>
                <w:sz w:val="24"/>
              </w:rPr>
              <w:t>14.</w:t>
            </w:r>
            <w:r w:rsidRPr="002D4939">
              <w:rPr>
                <w:rStyle w:val="InstructionsTabelleberschrift"/>
                <w:rFonts w:ascii="Times New Roman" w:hAnsi="Times New Roman"/>
                <w:sz w:val="24"/>
              </w:rPr>
              <w:tab/>
              <w:t>Participações em FP2 de entidades do setor financeiro nas quais a instituição não tem um investimento significativo, líquidas das posições curtas</w:t>
            </w:r>
          </w:p>
          <w:p w14:paraId="7F7CE21E" w14:textId="77777777" w:rsidR="00CC7D2C" w:rsidRPr="002D4939" w:rsidRDefault="00CC7D2C" w:rsidP="00320EFD">
            <w:pPr>
              <w:pStyle w:val="InstructionsText"/>
            </w:pPr>
            <w:r w:rsidRPr="002D4939">
              <w:t>Artigos 68.º, 69.º e 70.º do Regulamento (UE) n.º 575/2013</w:t>
            </w:r>
          </w:p>
        </w:tc>
      </w:tr>
      <w:tr w:rsidR="00CC7D2C" w:rsidRPr="002D4939" w14:paraId="3575655C" w14:textId="77777777" w:rsidTr="00822842">
        <w:tc>
          <w:tcPr>
            <w:tcW w:w="1474" w:type="dxa"/>
          </w:tcPr>
          <w:p w14:paraId="742A40CF" w14:textId="77777777" w:rsidR="00CC7D2C" w:rsidRPr="002D4939" w:rsidRDefault="00CC7D2C" w:rsidP="00320EFD">
            <w:pPr>
              <w:pStyle w:val="InstructionsText"/>
            </w:pPr>
            <w:r w:rsidRPr="002D4939">
              <w:t>0380</w:t>
            </w:r>
          </w:p>
        </w:tc>
        <w:tc>
          <w:tcPr>
            <w:tcW w:w="7049" w:type="dxa"/>
          </w:tcPr>
          <w:p w14:paraId="14053A9D" w14:textId="77777777" w:rsidR="00CC7D2C" w:rsidRPr="002D4939" w:rsidRDefault="00CC7D2C" w:rsidP="00320EFD">
            <w:pPr>
              <w:pStyle w:val="InstructionsText"/>
            </w:pPr>
            <w:r w:rsidRPr="002D4939">
              <w:rPr>
                <w:rStyle w:val="InstructionsTabelleberschrift"/>
                <w:rFonts w:ascii="Times New Roman" w:hAnsi="Times New Roman"/>
                <w:sz w:val="24"/>
              </w:rPr>
              <w:t>14.1</w:t>
            </w:r>
            <w:r w:rsidRPr="002D4939">
              <w:rPr>
                <w:rStyle w:val="InstructionsTabelleberschrift"/>
                <w:rFonts w:ascii="Times New Roman" w:hAnsi="Times New Roman"/>
                <w:sz w:val="24"/>
              </w:rPr>
              <w:tab/>
              <w:t>Participações diretas em FP2 de entidades do setor financeiro nas quais a instituição não tem um investimento significativo</w:t>
            </w:r>
          </w:p>
          <w:p w14:paraId="27A664CA" w14:textId="77777777" w:rsidR="00CC7D2C" w:rsidRPr="002D4939" w:rsidRDefault="00CC7D2C" w:rsidP="00320EFD">
            <w:pPr>
              <w:pStyle w:val="InstructionsText"/>
            </w:pPr>
            <w:r w:rsidRPr="002D4939">
              <w:t>Artigos 68.</w:t>
            </w:r>
            <w:r w:rsidRPr="002D4939">
              <w:rPr>
                <w:vertAlign w:val="superscript"/>
              </w:rPr>
              <w:t>o</w:t>
            </w:r>
            <w:r w:rsidRPr="002D4939">
              <w:t>, 69.</w:t>
            </w:r>
            <w:r w:rsidRPr="002D4939">
              <w:rPr>
                <w:vertAlign w:val="superscript"/>
              </w:rPr>
              <w:t>o</w:t>
            </w:r>
            <w:r w:rsidRPr="002D4939">
              <w:t xml:space="preserve"> e artigo 70.</w:t>
            </w:r>
            <w:r w:rsidRPr="002D4939">
              <w:rPr>
                <w:vertAlign w:val="superscript"/>
              </w:rPr>
              <w:t>o</w:t>
            </w:r>
            <w:r w:rsidRPr="002D4939">
              <w:t>, n.</w:t>
            </w:r>
            <w:r w:rsidRPr="002D4939">
              <w:rPr>
                <w:vertAlign w:val="superscript"/>
              </w:rPr>
              <w:t>o</w:t>
            </w:r>
            <w:r w:rsidRPr="002D4939">
              <w:t>2, do Regulamento (UE) n.</w:t>
            </w:r>
            <w:r w:rsidRPr="002D4939">
              <w:rPr>
                <w:vertAlign w:val="superscript"/>
              </w:rPr>
              <w:t>o</w:t>
            </w:r>
            <w:r w:rsidRPr="002D4939">
              <w:t xml:space="preserve"> 575/2013.</w:t>
            </w:r>
          </w:p>
        </w:tc>
      </w:tr>
      <w:tr w:rsidR="00CC7D2C" w:rsidRPr="002D4939" w14:paraId="7A4D414E" w14:textId="77777777" w:rsidTr="00822842">
        <w:tc>
          <w:tcPr>
            <w:tcW w:w="1474" w:type="dxa"/>
          </w:tcPr>
          <w:p w14:paraId="73BE5B4D" w14:textId="77777777" w:rsidR="00CC7D2C" w:rsidRPr="002D4939" w:rsidRDefault="00CC7D2C" w:rsidP="00320EFD">
            <w:pPr>
              <w:pStyle w:val="InstructionsText"/>
            </w:pPr>
            <w:r w:rsidRPr="002D4939">
              <w:lastRenderedPageBreak/>
              <w:t>0390</w:t>
            </w:r>
          </w:p>
        </w:tc>
        <w:tc>
          <w:tcPr>
            <w:tcW w:w="7049" w:type="dxa"/>
          </w:tcPr>
          <w:p w14:paraId="68C193DA" w14:textId="77777777" w:rsidR="00CC7D2C" w:rsidRPr="002D4939" w:rsidRDefault="00CC7D2C" w:rsidP="00320EFD">
            <w:pPr>
              <w:pStyle w:val="InstructionsText"/>
            </w:pPr>
            <w:r w:rsidRPr="002D4939">
              <w:rPr>
                <w:rStyle w:val="InstructionsTabelleberschrift"/>
                <w:rFonts w:ascii="Times New Roman" w:hAnsi="Times New Roman"/>
                <w:sz w:val="24"/>
              </w:rPr>
              <w:t>14.1.1.</w:t>
            </w:r>
            <w:r w:rsidRPr="002D4939">
              <w:rPr>
                <w:rStyle w:val="InstructionsTabelleberschrift"/>
                <w:rFonts w:ascii="Times New Roman" w:hAnsi="Times New Roman"/>
                <w:sz w:val="24"/>
              </w:rPr>
              <w:tab/>
              <w:t>Participações diretas brutas em FP2 de entidades do setor financeiro nas quais a instituição não tem um investimento significativo</w:t>
            </w:r>
          </w:p>
          <w:p w14:paraId="65520E33" w14:textId="77777777" w:rsidR="00CC7D2C" w:rsidRPr="002D4939" w:rsidRDefault="00CC7D2C" w:rsidP="00320EFD">
            <w:pPr>
              <w:pStyle w:val="InstructionsText"/>
            </w:pPr>
            <w:r w:rsidRPr="002D4939">
              <w:t>Artigo 68.º e artigo 70.º, n.º 2, do Regulamento (UE) n.º 575/2013</w:t>
            </w:r>
          </w:p>
          <w:p w14:paraId="17F7ABF9" w14:textId="77777777" w:rsidR="00CC7D2C" w:rsidRPr="002D4939" w:rsidRDefault="00CC7D2C" w:rsidP="00320EFD">
            <w:pPr>
              <w:pStyle w:val="InstructionsText"/>
            </w:pPr>
            <w:r w:rsidRPr="002D4939">
              <w:t>Participações diretas em FP2 de entidades do setor financeiro nas quais a instituição não tem um investimento significativo, excluindo:</w:t>
            </w:r>
          </w:p>
          <w:p w14:paraId="138D2316" w14:textId="77777777" w:rsidR="00CC7D2C" w:rsidRPr="002D4939" w:rsidRDefault="00CC7D2C" w:rsidP="00320EFD">
            <w:pPr>
              <w:pStyle w:val="InstructionsText"/>
            </w:pPr>
            <w:r w:rsidRPr="002D4939">
              <w:t>a)</w:t>
            </w:r>
            <w:r w:rsidRPr="002D4939">
              <w:tab/>
              <w:t xml:space="preserve">Posições de subscrição detidas durante 5 dias úteis ou menos; bem como </w:t>
            </w:r>
          </w:p>
          <w:p w14:paraId="2887BC3D" w14:textId="77777777" w:rsidR="00CC7D2C" w:rsidRPr="002D4939" w:rsidRDefault="00CC7D2C" w:rsidP="00320EFD">
            <w:pPr>
              <w:pStyle w:val="InstructionsText"/>
            </w:pPr>
            <w:r w:rsidRPr="002D4939">
              <w:t>b)</w:t>
            </w:r>
            <w:r w:rsidRPr="002D4939">
              <w:tab/>
              <w:t>Participações tratadas como participações cruzadas em acordo com o artigo 66.º, alínea b), do Regulamento (UE) n.º 575/2013</w:t>
            </w:r>
          </w:p>
        </w:tc>
      </w:tr>
      <w:tr w:rsidR="00CC7D2C" w:rsidRPr="002D4939" w14:paraId="5F3D0269" w14:textId="77777777" w:rsidTr="00822842">
        <w:tc>
          <w:tcPr>
            <w:tcW w:w="1474" w:type="dxa"/>
          </w:tcPr>
          <w:p w14:paraId="00CF42AE" w14:textId="77777777" w:rsidR="00CC7D2C" w:rsidRPr="002D4939" w:rsidRDefault="00CC7D2C" w:rsidP="00320EFD">
            <w:pPr>
              <w:pStyle w:val="InstructionsText"/>
            </w:pPr>
            <w:r w:rsidRPr="002D4939">
              <w:t>0400</w:t>
            </w:r>
          </w:p>
        </w:tc>
        <w:tc>
          <w:tcPr>
            <w:tcW w:w="7049" w:type="dxa"/>
          </w:tcPr>
          <w:p w14:paraId="2A3DABB5" w14:textId="77777777" w:rsidR="00CC7D2C" w:rsidRPr="002D4939" w:rsidRDefault="00CC7D2C" w:rsidP="00320EFD">
            <w:pPr>
              <w:pStyle w:val="InstructionsText"/>
            </w:pPr>
            <w:r w:rsidRPr="002D4939">
              <w:rPr>
                <w:rStyle w:val="InstructionsTabelleberschrift"/>
                <w:rFonts w:ascii="Times New Roman" w:hAnsi="Times New Roman"/>
                <w:sz w:val="24"/>
              </w:rPr>
              <w:t>14.1.2.</w:t>
            </w:r>
            <w:r w:rsidRPr="002D4939">
              <w:rPr>
                <w:rStyle w:val="InstructionsTabelleberschrift"/>
                <w:rFonts w:ascii="Times New Roman" w:hAnsi="Times New Roman"/>
                <w:sz w:val="24"/>
              </w:rPr>
              <w:tab/>
              <w:t>(-) Posições curtas cuja compensação é permitida em relação às detenções diretas brutas incluídas acima</w:t>
            </w:r>
          </w:p>
          <w:p w14:paraId="1AF115D3" w14:textId="77777777" w:rsidR="00CC7D2C" w:rsidRPr="002D4939" w:rsidRDefault="00CC7D2C" w:rsidP="00320EFD">
            <w:pPr>
              <w:pStyle w:val="InstructionsText"/>
            </w:pPr>
            <w:r w:rsidRPr="002D4939">
              <w:t>Artigo 69.</w:t>
            </w:r>
            <w:r w:rsidRPr="002D4939">
              <w:rPr>
                <w:vertAlign w:val="superscript"/>
              </w:rPr>
              <w:t>o</w:t>
            </w:r>
            <w:r w:rsidRPr="002D4939">
              <w:t xml:space="preserve"> do Regulamento (UE) n.</w:t>
            </w:r>
            <w:r w:rsidRPr="002D4939">
              <w:rPr>
                <w:vertAlign w:val="superscript"/>
              </w:rPr>
              <w:t>o</w:t>
            </w:r>
            <w:r w:rsidRPr="002D4939">
              <w:t> 575/2013</w:t>
            </w:r>
          </w:p>
          <w:p w14:paraId="2DDF012E" w14:textId="77777777" w:rsidR="00CC7D2C" w:rsidRPr="002D4939" w:rsidRDefault="00CC7D2C" w:rsidP="00320EFD">
            <w:pPr>
              <w:pStyle w:val="InstructionsText"/>
            </w:pPr>
            <w:r w:rsidRPr="002D4939">
              <w:t>O artigo 69.º, alínea a), do Regulamento (UE) n.º 575/2013 permite a compensação das posições curtas na mesma posição em risco subjacente, desde que a data de vencimento da posição curta seja a mesma ou posterior à data de vencimento da posição longa ou a posição curta tenha um prazo de vencimento residual de, pelo menos, um ano.</w:t>
            </w:r>
          </w:p>
        </w:tc>
      </w:tr>
      <w:tr w:rsidR="00CC7D2C" w:rsidRPr="002D4939" w14:paraId="6EC67C75" w14:textId="77777777" w:rsidTr="00822842">
        <w:tc>
          <w:tcPr>
            <w:tcW w:w="1474" w:type="dxa"/>
          </w:tcPr>
          <w:p w14:paraId="42925D49" w14:textId="77777777" w:rsidR="00CC7D2C" w:rsidRPr="002D4939" w:rsidRDefault="00CC7D2C" w:rsidP="00320EFD">
            <w:pPr>
              <w:pStyle w:val="InstructionsText"/>
            </w:pPr>
            <w:r w:rsidRPr="002D4939">
              <w:t>0410</w:t>
            </w:r>
          </w:p>
        </w:tc>
        <w:tc>
          <w:tcPr>
            <w:tcW w:w="7049" w:type="dxa"/>
          </w:tcPr>
          <w:p w14:paraId="0411814E" w14:textId="77777777" w:rsidR="00CC7D2C" w:rsidRPr="002D4939" w:rsidRDefault="00CC7D2C" w:rsidP="00320EFD">
            <w:pPr>
              <w:pStyle w:val="InstructionsText"/>
            </w:pPr>
            <w:r w:rsidRPr="002D4939">
              <w:rPr>
                <w:rStyle w:val="InstructionsTabelleberschrift"/>
                <w:rFonts w:ascii="Times New Roman" w:hAnsi="Times New Roman"/>
                <w:sz w:val="24"/>
              </w:rPr>
              <w:t>14.2</w:t>
            </w:r>
            <w:r w:rsidRPr="002D4939">
              <w:rPr>
                <w:rStyle w:val="InstructionsTabelleberschrift"/>
                <w:rFonts w:ascii="Times New Roman" w:hAnsi="Times New Roman"/>
                <w:sz w:val="24"/>
              </w:rPr>
              <w:tab/>
              <w:t>Participações indiretas em FP2 de entidades do setor financeiro nas quais a instituição não tem um investimento significativo</w:t>
            </w:r>
          </w:p>
          <w:p w14:paraId="2E9A4143" w14:textId="77777777" w:rsidR="00CC7D2C" w:rsidRPr="002D4939" w:rsidRDefault="00CC7D2C" w:rsidP="00320EFD">
            <w:pPr>
              <w:pStyle w:val="InstructionsText"/>
            </w:pPr>
            <w:r w:rsidRPr="002D4939">
              <w:t>Artigo 4.º, n.º 1, ponto 114, e artigos 68.º e 69.º do Regulamento (UE) n.º 575/2013</w:t>
            </w:r>
          </w:p>
        </w:tc>
      </w:tr>
      <w:tr w:rsidR="00CC7D2C" w:rsidRPr="002D4939" w14:paraId="494E5F97" w14:textId="77777777" w:rsidTr="00822842">
        <w:tc>
          <w:tcPr>
            <w:tcW w:w="1474" w:type="dxa"/>
          </w:tcPr>
          <w:p w14:paraId="4FA17B88" w14:textId="77777777" w:rsidR="00CC7D2C" w:rsidRPr="002D4939" w:rsidRDefault="00CC7D2C" w:rsidP="00320EFD">
            <w:pPr>
              <w:pStyle w:val="InstructionsText"/>
            </w:pPr>
            <w:r w:rsidRPr="002D4939">
              <w:t>0420</w:t>
            </w:r>
          </w:p>
        </w:tc>
        <w:tc>
          <w:tcPr>
            <w:tcW w:w="7049" w:type="dxa"/>
          </w:tcPr>
          <w:p w14:paraId="010CE0F5" w14:textId="77777777" w:rsidR="00CC7D2C" w:rsidRPr="002D4939" w:rsidRDefault="00CC7D2C" w:rsidP="00320EFD">
            <w:pPr>
              <w:pStyle w:val="InstructionsText"/>
            </w:pPr>
            <w:r w:rsidRPr="002D4939">
              <w:rPr>
                <w:rStyle w:val="InstructionsTabelleberschrift"/>
                <w:rFonts w:ascii="Times New Roman" w:hAnsi="Times New Roman"/>
                <w:sz w:val="24"/>
              </w:rPr>
              <w:t>14.2.1.</w:t>
            </w:r>
            <w:r w:rsidRPr="002D4939">
              <w:rPr>
                <w:rStyle w:val="InstructionsTabelleberschrift"/>
                <w:rFonts w:ascii="Times New Roman" w:hAnsi="Times New Roman"/>
                <w:sz w:val="24"/>
              </w:rPr>
              <w:tab/>
              <w:t>Participações indiretas brutas em FP2 de entidades do setor financeiro nas quais a instituição não tem um investimento significativo</w:t>
            </w:r>
          </w:p>
          <w:p w14:paraId="661ED498" w14:textId="77777777" w:rsidR="00CC7D2C" w:rsidRPr="002D4939" w:rsidRDefault="00CC7D2C" w:rsidP="00320EFD">
            <w:pPr>
              <w:pStyle w:val="InstructionsText"/>
            </w:pPr>
            <w:r w:rsidRPr="002D4939">
              <w:t>Artigo 4.º, n.º 1, ponto 114, e artigos 68.º e 69.º do Regulamento (UE) n.º 575/2013</w:t>
            </w:r>
          </w:p>
          <w:p w14:paraId="47CEB0E6" w14:textId="77777777" w:rsidR="00CC7D2C" w:rsidRPr="002D4939" w:rsidRDefault="00CC7D2C" w:rsidP="00320EFD">
            <w:pPr>
              <w:pStyle w:val="InstructionsText"/>
            </w:pPr>
            <w:r w:rsidRPr="002D4939">
              <w:t>O montante a reportar é o das detenções indiretas, na carteira de negociação, de instrumentos de fundos próprios de entidades do setor financeiro que assumam a forma de detenções de títulos sobre índices. É obtido calculando a posição em risco subjacente a instrumentos de fundos próprios das entidades do setor financeiro incluídos nesses índices.</w:t>
            </w:r>
          </w:p>
          <w:p w14:paraId="5F653926" w14:textId="77777777" w:rsidR="00CC7D2C" w:rsidRPr="002D4939" w:rsidRDefault="00CC7D2C" w:rsidP="00320EFD">
            <w:pPr>
              <w:pStyle w:val="InstructionsText"/>
            </w:pPr>
            <w:r w:rsidRPr="002D4939">
              <w:t>Não devem ser incluídas participações tratadas como participações cruzadas de acordo com o artigo 66.º, alínea b), do Regulamento (UE) n.º 575/2013</w:t>
            </w:r>
          </w:p>
        </w:tc>
      </w:tr>
      <w:tr w:rsidR="00CC7D2C" w:rsidRPr="002D4939" w14:paraId="5466EA1E" w14:textId="77777777" w:rsidTr="00822842">
        <w:tc>
          <w:tcPr>
            <w:tcW w:w="1474" w:type="dxa"/>
          </w:tcPr>
          <w:p w14:paraId="5EB5F633" w14:textId="77777777" w:rsidR="00CC7D2C" w:rsidRPr="002D4939" w:rsidRDefault="00CC7D2C" w:rsidP="00320EFD">
            <w:pPr>
              <w:pStyle w:val="InstructionsText"/>
            </w:pPr>
            <w:r w:rsidRPr="002D4939">
              <w:t>0430</w:t>
            </w:r>
          </w:p>
        </w:tc>
        <w:tc>
          <w:tcPr>
            <w:tcW w:w="7049" w:type="dxa"/>
          </w:tcPr>
          <w:p w14:paraId="05B2F446" w14:textId="77777777" w:rsidR="00CC7D2C" w:rsidRPr="002D4939" w:rsidRDefault="00CC7D2C" w:rsidP="00320EFD">
            <w:pPr>
              <w:pStyle w:val="InstructionsText"/>
            </w:pPr>
            <w:r w:rsidRPr="002D4939">
              <w:rPr>
                <w:rStyle w:val="InstructionsTabelleberschrift"/>
                <w:rFonts w:ascii="Times New Roman" w:hAnsi="Times New Roman"/>
                <w:sz w:val="24"/>
              </w:rPr>
              <w:t>14.2.2.</w:t>
            </w:r>
            <w:r w:rsidRPr="002D4939">
              <w:rPr>
                <w:rStyle w:val="InstructionsTabelleberschrift"/>
                <w:rFonts w:ascii="Times New Roman" w:hAnsi="Times New Roman"/>
                <w:sz w:val="24"/>
              </w:rPr>
              <w:tab/>
              <w:t>(-) Posições curtas cuja compensação é permitida em relação às detenções indiretas brutas incluídas acima</w:t>
            </w:r>
          </w:p>
          <w:p w14:paraId="3D51CA91" w14:textId="77777777" w:rsidR="00CC7D2C" w:rsidRPr="002D4939" w:rsidRDefault="00CC7D2C" w:rsidP="00320EFD">
            <w:pPr>
              <w:pStyle w:val="InstructionsText"/>
            </w:pPr>
            <w:r w:rsidRPr="002D4939">
              <w:t>Artigo 4.º, n.º 1, ponto 114, e artigo 69.º do Regulamento (UE) n.º 575/2013</w:t>
            </w:r>
          </w:p>
          <w:p w14:paraId="05D4EBCE" w14:textId="77777777" w:rsidR="00CC7D2C" w:rsidRPr="002D4939" w:rsidRDefault="00CC7D2C" w:rsidP="00320EFD">
            <w:pPr>
              <w:pStyle w:val="InstructionsText"/>
            </w:pPr>
            <w:r w:rsidRPr="002D4939">
              <w:lastRenderedPageBreak/>
              <w:t>O artigo 69.º, alínea a), do Regulamento (UE) n.º 575/2013 permite a compensação das posições curtas na mesma posição em risco subjacente, desde que a data de vencimento da posição curta seja a mesma ou posterior à data de vencimento da posição longa ou a posição curta tenha um prazo de vencimento residual de, pelo menos, um ano.</w:t>
            </w:r>
          </w:p>
        </w:tc>
      </w:tr>
      <w:tr w:rsidR="00CC7D2C" w:rsidRPr="002D4939" w14:paraId="4925BD96" w14:textId="77777777" w:rsidTr="00822842">
        <w:tc>
          <w:tcPr>
            <w:tcW w:w="1474" w:type="dxa"/>
          </w:tcPr>
          <w:p w14:paraId="0B306827" w14:textId="77777777" w:rsidR="00CC7D2C" w:rsidRPr="002D4939" w:rsidRDefault="00CC7D2C" w:rsidP="00320EFD">
            <w:pPr>
              <w:pStyle w:val="InstructionsText"/>
            </w:pPr>
            <w:r w:rsidRPr="002D4939">
              <w:lastRenderedPageBreak/>
              <w:t>0431</w:t>
            </w:r>
          </w:p>
        </w:tc>
        <w:tc>
          <w:tcPr>
            <w:tcW w:w="7049" w:type="dxa"/>
          </w:tcPr>
          <w:p w14:paraId="5B185F2E" w14:textId="77777777" w:rsidR="00CC7D2C" w:rsidRPr="002D4939" w:rsidRDefault="00CC7D2C" w:rsidP="00320EFD">
            <w:pPr>
              <w:pStyle w:val="InstructionsText"/>
            </w:pPr>
            <w:r w:rsidRPr="002D4939">
              <w:rPr>
                <w:rStyle w:val="InstructionsTabelleberschrift"/>
                <w:rFonts w:ascii="Times New Roman" w:hAnsi="Times New Roman"/>
                <w:sz w:val="24"/>
              </w:rPr>
              <w:t>14.3</w:t>
            </w:r>
            <w:r w:rsidRPr="002D4939">
              <w:rPr>
                <w:rStyle w:val="InstructionsTabelleberschrift"/>
                <w:rFonts w:ascii="Times New Roman" w:hAnsi="Times New Roman"/>
                <w:sz w:val="24"/>
              </w:rPr>
              <w:tab/>
              <w:t>Participações sintéticas em FP2 de entidades do setor financeiro nas quais a instituição não tem um investimento significativo</w:t>
            </w:r>
          </w:p>
          <w:p w14:paraId="51085EB2" w14:textId="77777777" w:rsidR="00CC7D2C" w:rsidRPr="002D4939" w:rsidRDefault="00CC7D2C" w:rsidP="00320EFD">
            <w:pPr>
              <w:pStyle w:val="InstructionsText"/>
              <w:rPr>
                <w:rStyle w:val="InstructionsTabelleberschrift"/>
                <w:rFonts w:ascii="Times New Roman" w:hAnsi="Times New Roman"/>
                <w:sz w:val="24"/>
              </w:rPr>
            </w:pPr>
            <w:r w:rsidRPr="002D4939">
              <w:t>Artigo 4.º, n.º 1, ponto 126, e artigos 68.º e 69.º do Regulamento (UE) n.º 575/2013</w:t>
            </w:r>
          </w:p>
        </w:tc>
      </w:tr>
      <w:tr w:rsidR="00CC7D2C" w:rsidRPr="002D4939" w14:paraId="505DDB25" w14:textId="77777777" w:rsidTr="00822842">
        <w:tc>
          <w:tcPr>
            <w:tcW w:w="1474" w:type="dxa"/>
          </w:tcPr>
          <w:p w14:paraId="47E7050C" w14:textId="77777777" w:rsidR="00CC7D2C" w:rsidRPr="002D4939" w:rsidRDefault="00CC7D2C" w:rsidP="00320EFD">
            <w:pPr>
              <w:pStyle w:val="InstructionsText"/>
            </w:pPr>
            <w:r w:rsidRPr="002D4939">
              <w:t>0432</w:t>
            </w:r>
          </w:p>
        </w:tc>
        <w:tc>
          <w:tcPr>
            <w:tcW w:w="7049" w:type="dxa"/>
          </w:tcPr>
          <w:p w14:paraId="04B98A3C" w14:textId="77777777" w:rsidR="00CC7D2C" w:rsidRPr="002D4939" w:rsidRDefault="00CC7D2C" w:rsidP="00320EFD">
            <w:pPr>
              <w:pStyle w:val="InstructionsText"/>
            </w:pPr>
            <w:r w:rsidRPr="002D4939">
              <w:rPr>
                <w:rStyle w:val="InstructionsTabelleberschrift"/>
                <w:rFonts w:ascii="Times New Roman" w:hAnsi="Times New Roman"/>
                <w:sz w:val="24"/>
              </w:rPr>
              <w:t>14.3.1.</w:t>
            </w:r>
            <w:r w:rsidRPr="002D4939">
              <w:rPr>
                <w:rStyle w:val="InstructionsTabelleberschrift"/>
                <w:rFonts w:ascii="Times New Roman" w:hAnsi="Times New Roman"/>
                <w:sz w:val="24"/>
              </w:rPr>
              <w:tab/>
              <w:t>Participações sintéticas brutas em FP2 de entidades do setor financeiro nas quais a instituição não tem um investimento significativo</w:t>
            </w:r>
          </w:p>
          <w:p w14:paraId="5CF8D059" w14:textId="77777777" w:rsidR="00CC7D2C" w:rsidRPr="002D4939" w:rsidRDefault="00CC7D2C" w:rsidP="00320EFD">
            <w:pPr>
              <w:pStyle w:val="InstructionsText"/>
              <w:rPr>
                <w:rStyle w:val="InstructionsTabelleberschrift"/>
                <w:rFonts w:ascii="Times New Roman" w:hAnsi="Times New Roman"/>
                <w:b w:val="0"/>
                <w:bCs w:val="0"/>
                <w:sz w:val="24"/>
                <w:u w:val="none"/>
              </w:rPr>
            </w:pPr>
            <w:r w:rsidRPr="002D4939">
              <w:t>Artigo 4.º, n.º 1, ponto 126, e artigos 68.º e 69.º do Regulamento (UE) n.º 575/2013</w:t>
            </w:r>
          </w:p>
        </w:tc>
      </w:tr>
      <w:tr w:rsidR="00CC7D2C" w:rsidRPr="002D4939" w14:paraId="36FD440F" w14:textId="77777777" w:rsidTr="00822842">
        <w:tc>
          <w:tcPr>
            <w:tcW w:w="1474" w:type="dxa"/>
          </w:tcPr>
          <w:p w14:paraId="3BACFB19" w14:textId="77777777" w:rsidR="00CC7D2C" w:rsidRPr="002D4939" w:rsidRDefault="00CC7D2C" w:rsidP="00320EFD">
            <w:pPr>
              <w:pStyle w:val="InstructionsText"/>
            </w:pPr>
            <w:r w:rsidRPr="002D4939">
              <w:t>0433</w:t>
            </w:r>
          </w:p>
        </w:tc>
        <w:tc>
          <w:tcPr>
            <w:tcW w:w="7049" w:type="dxa"/>
          </w:tcPr>
          <w:p w14:paraId="7629D40E" w14:textId="77777777" w:rsidR="00CC7D2C" w:rsidRPr="002D4939" w:rsidRDefault="00CC7D2C" w:rsidP="00320EFD">
            <w:pPr>
              <w:pStyle w:val="InstructionsText"/>
            </w:pPr>
            <w:r w:rsidRPr="002D4939">
              <w:rPr>
                <w:rStyle w:val="InstructionsTabelleberschrift"/>
                <w:rFonts w:ascii="Times New Roman" w:hAnsi="Times New Roman"/>
                <w:sz w:val="24"/>
              </w:rPr>
              <w:t>14.3.2.</w:t>
            </w:r>
            <w:r w:rsidRPr="002D4939">
              <w:rPr>
                <w:rStyle w:val="InstructionsTabelleberschrift"/>
                <w:rFonts w:ascii="Times New Roman" w:hAnsi="Times New Roman"/>
                <w:sz w:val="24"/>
              </w:rPr>
              <w:tab/>
              <w:t>(-) Posições curtas cuja compensação é permitida em relação às detenções sintéticas brutas incluídas acima</w:t>
            </w:r>
          </w:p>
          <w:p w14:paraId="3DB92575" w14:textId="77777777" w:rsidR="00CC7D2C" w:rsidRPr="002D4939" w:rsidRDefault="00CC7D2C" w:rsidP="00320EFD">
            <w:pPr>
              <w:pStyle w:val="InstructionsText"/>
            </w:pPr>
            <w:r w:rsidRPr="002D4939">
              <w:t>Artigo 4.º, n.º 1, ponto 126, e artigo 69.º do Regulamento (UE) n.º 575/2013.</w:t>
            </w:r>
          </w:p>
          <w:p w14:paraId="02DEC376" w14:textId="77777777" w:rsidR="00CC7D2C" w:rsidRPr="002D4939" w:rsidRDefault="00CC7D2C" w:rsidP="00320EFD">
            <w:pPr>
              <w:pStyle w:val="InstructionsText"/>
              <w:rPr>
                <w:rStyle w:val="InstructionsTabelleberschrift"/>
                <w:rFonts w:ascii="Times New Roman" w:hAnsi="Times New Roman"/>
                <w:b w:val="0"/>
                <w:bCs w:val="0"/>
                <w:sz w:val="24"/>
                <w:u w:val="none"/>
              </w:rPr>
            </w:pPr>
            <w:r w:rsidRPr="002D4939">
              <w:t>O artigo 69.º, alínea a), do Regulamento (UE) n.º 575/2013 permite a compensação das posições curtas na mesma posição em risco subjacente, desde que a data de vencimento da posição curta seja a mesma ou posterior à data de vencimento da posição longa ou a posição curta tenha um prazo de vencimento residual de, pelo menos, um ano.</w:t>
            </w:r>
          </w:p>
        </w:tc>
      </w:tr>
      <w:tr w:rsidR="00CC7D2C" w:rsidRPr="002D4939" w14:paraId="706BD1BD" w14:textId="77777777" w:rsidTr="00822842">
        <w:tc>
          <w:tcPr>
            <w:tcW w:w="1474" w:type="dxa"/>
          </w:tcPr>
          <w:p w14:paraId="2D28C427" w14:textId="77777777" w:rsidR="00CC7D2C" w:rsidRPr="002D4939" w:rsidRDefault="00CC7D2C" w:rsidP="00320EFD">
            <w:pPr>
              <w:pStyle w:val="InstructionsText"/>
            </w:pPr>
            <w:r w:rsidRPr="002D4939">
              <w:t>0440</w:t>
            </w:r>
          </w:p>
        </w:tc>
        <w:tc>
          <w:tcPr>
            <w:tcW w:w="7049" w:type="dxa"/>
          </w:tcPr>
          <w:p w14:paraId="0FF9C857" w14:textId="77777777" w:rsidR="00CC7D2C" w:rsidRPr="002D4939" w:rsidRDefault="00CC7D2C" w:rsidP="00320EFD">
            <w:pPr>
              <w:pStyle w:val="InstructionsText"/>
            </w:pPr>
            <w:r w:rsidRPr="002D4939">
              <w:rPr>
                <w:rStyle w:val="InstructionsTabelleberschrift"/>
                <w:rFonts w:ascii="Times New Roman" w:hAnsi="Times New Roman"/>
                <w:sz w:val="24"/>
              </w:rPr>
              <w:t>15</w:t>
            </w:r>
            <w:r w:rsidRPr="002D4939">
              <w:rPr>
                <w:rStyle w:val="InstructionsTabelleberschrift"/>
                <w:rFonts w:ascii="Times New Roman" w:hAnsi="Times New Roman"/>
                <w:sz w:val="24"/>
              </w:rPr>
              <w:tab/>
              <w:t>Participações em FPP1 de entidades do setor financeiro nas quais a instituição tem um investimento significativo, líquidas das posições curtas</w:t>
            </w:r>
          </w:p>
          <w:p w14:paraId="7C875F9C" w14:textId="77777777" w:rsidR="00CC7D2C" w:rsidRPr="002D4939" w:rsidRDefault="00CC7D2C" w:rsidP="00320EFD">
            <w:pPr>
              <w:pStyle w:val="InstructionsText"/>
            </w:pPr>
            <w:r w:rsidRPr="002D4939">
              <w:t>Artigos 44.º, 45.º, 47.º e 49.º do Regulamento (UE) n.º 575/2013</w:t>
            </w:r>
          </w:p>
        </w:tc>
      </w:tr>
      <w:tr w:rsidR="00CC7D2C" w:rsidRPr="002D4939" w14:paraId="6AA27B3D" w14:textId="77777777" w:rsidTr="00822842">
        <w:tc>
          <w:tcPr>
            <w:tcW w:w="1474" w:type="dxa"/>
          </w:tcPr>
          <w:p w14:paraId="735A396A" w14:textId="77777777" w:rsidR="00CC7D2C" w:rsidRPr="002D4939" w:rsidRDefault="00CC7D2C" w:rsidP="00320EFD">
            <w:pPr>
              <w:pStyle w:val="InstructionsText"/>
            </w:pPr>
            <w:r w:rsidRPr="002D4939">
              <w:t>0450</w:t>
            </w:r>
          </w:p>
        </w:tc>
        <w:tc>
          <w:tcPr>
            <w:tcW w:w="7049" w:type="dxa"/>
          </w:tcPr>
          <w:p w14:paraId="67599E27" w14:textId="77777777" w:rsidR="00CC7D2C" w:rsidRPr="002D4939" w:rsidRDefault="00CC7D2C" w:rsidP="00320EFD">
            <w:pPr>
              <w:pStyle w:val="InstructionsText"/>
            </w:pPr>
            <w:r w:rsidRPr="002D4939">
              <w:rPr>
                <w:rStyle w:val="InstructionsTabelleberschrift"/>
                <w:rFonts w:ascii="Times New Roman" w:hAnsi="Times New Roman"/>
                <w:sz w:val="24"/>
              </w:rPr>
              <w:t>15.1</w:t>
            </w:r>
            <w:r w:rsidRPr="002D4939">
              <w:rPr>
                <w:rStyle w:val="InstructionsTabelleberschrift"/>
                <w:rFonts w:ascii="Times New Roman" w:hAnsi="Times New Roman"/>
                <w:sz w:val="24"/>
              </w:rPr>
              <w:tab/>
              <w:t>Participações diretas em FPP1 de entidades do setor financeiro nas quais a instituição tem um investimento significativo</w:t>
            </w:r>
          </w:p>
          <w:p w14:paraId="741527BD" w14:textId="77777777" w:rsidR="00CC7D2C" w:rsidRPr="002D4939" w:rsidRDefault="00CC7D2C" w:rsidP="00320EFD">
            <w:pPr>
              <w:pStyle w:val="InstructionsText"/>
            </w:pPr>
            <w:r w:rsidRPr="002D4939">
              <w:t>Artigos 44.º, 45.º, 47.º e 49.º do Regulamento (UE) n.º 575/2013</w:t>
            </w:r>
          </w:p>
        </w:tc>
      </w:tr>
      <w:tr w:rsidR="00CC7D2C" w:rsidRPr="002D4939" w14:paraId="595C7F4D" w14:textId="77777777" w:rsidTr="00822842">
        <w:tc>
          <w:tcPr>
            <w:tcW w:w="1474" w:type="dxa"/>
          </w:tcPr>
          <w:p w14:paraId="765EBD7B" w14:textId="77777777" w:rsidR="00CC7D2C" w:rsidRPr="002D4939" w:rsidRDefault="00CC7D2C" w:rsidP="00320EFD">
            <w:pPr>
              <w:pStyle w:val="InstructionsText"/>
            </w:pPr>
            <w:r w:rsidRPr="002D4939">
              <w:t>0460</w:t>
            </w:r>
          </w:p>
        </w:tc>
        <w:tc>
          <w:tcPr>
            <w:tcW w:w="7049" w:type="dxa"/>
          </w:tcPr>
          <w:p w14:paraId="2B980E39" w14:textId="77777777" w:rsidR="00CC7D2C" w:rsidRPr="002D4939" w:rsidRDefault="00CC7D2C" w:rsidP="00320EFD">
            <w:pPr>
              <w:pStyle w:val="InstructionsText"/>
            </w:pPr>
            <w:r w:rsidRPr="002D4939">
              <w:rPr>
                <w:rStyle w:val="InstructionsTabelleberschrift"/>
                <w:rFonts w:ascii="Times New Roman" w:hAnsi="Times New Roman"/>
                <w:sz w:val="24"/>
              </w:rPr>
              <w:t>15.1.1.</w:t>
            </w:r>
            <w:r w:rsidRPr="002D4939">
              <w:rPr>
                <w:rStyle w:val="InstructionsTabelleberschrift"/>
                <w:rFonts w:ascii="Times New Roman" w:hAnsi="Times New Roman"/>
                <w:sz w:val="24"/>
              </w:rPr>
              <w:tab/>
              <w:t>Participações diretas brutas em FPP1 de entidades do setor financeiro nas quais a instituição tem um investimento significativo</w:t>
            </w:r>
          </w:p>
          <w:p w14:paraId="036661F9" w14:textId="77777777" w:rsidR="00CC7D2C" w:rsidRPr="002D4939" w:rsidRDefault="00CC7D2C" w:rsidP="00320EFD">
            <w:pPr>
              <w:pStyle w:val="InstructionsText"/>
            </w:pPr>
            <w:r w:rsidRPr="002D4939">
              <w:t>Artigos 44.º, 45.º, 47.º e 49.º do Regulamento (UE) n.º 575/2013</w:t>
            </w:r>
          </w:p>
          <w:p w14:paraId="09C948F4" w14:textId="77777777" w:rsidR="00CC7D2C" w:rsidRPr="002D4939" w:rsidRDefault="00CC7D2C" w:rsidP="00320EFD">
            <w:pPr>
              <w:pStyle w:val="InstructionsText"/>
            </w:pPr>
            <w:r w:rsidRPr="002D4939">
              <w:t>Participações diretas em FPP1 de entidades do setor financeiro nas quais a instituição tem um investimento significativo, excluindo:</w:t>
            </w:r>
          </w:p>
          <w:p w14:paraId="0A0074A9" w14:textId="77777777" w:rsidR="00CC7D2C" w:rsidRPr="002D4939" w:rsidRDefault="00CC7D2C" w:rsidP="00320EFD">
            <w:pPr>
              <w:pStyle w:val="InstructionsText"/>
            </w:pPr>
            <w:r w:rsidRPr="002D4939">
              <w:t>a)</w:t>
            </w:r>
            <w:r w:rsidRPr="002D4939">
              <w:tab/>
              <w:t xml:space="preserve">Posições de subscrição detidas durante 5 dias úteis ou menos; </w:t>
            </w:r>
          </w:p>
          <w:p w14:paraId="4E883DD4" w14:textId="77777777" w:rsidR="00CC7D2C" w:rsidRPr="002D4939" w:rsidRDefault="00CC7D2C" w:rsidP="00320EFD">
            <w:pPr>
              <w:pStyle w:val="InstructionsText"/>
            </w:pPr>
            <w:r w:rsidRPr="002D4939">
              <w:lastRenderedPageBreak/>
              <w:t>b)</w:t>
            </w:r>
            <w:r w:rsidRPr="002D4939">
              <w:tab/>
              <w:t>Os montantes relacionados com os investimentos aos quais seja aplicada qualquer uma das alternativas do artigo 49.</w:t>
            </w:r>
            <w:r w:rsidRPr="002D4939">
              <w:rPr>
                <w:vertAlign w:val="superscript"/>
              </w:rPr>
              <w:t>o</w:t>
            </w:r>
            <w:r w:rsidRPr="002D4939">
              <w:t xml:space="preserve">; bem como </w:t>
            </w:r>
          </w:p>
          <w:p w14:paraId="5BB8BDF6" w14:textId="77777777" w:rsidR="00CC7D2C" w:rsidRPr="002D4939" w:rsidRDefault="00CC7D2C" w:rsidP="00320EFD">
            <w:pPr>
              <w:pStyle w:val="InstructionsText"/>
            </w:pPr>
            <w:r w:rsidRPr="002D4939">
              <w:t>c)</w:t>
            </w:r>
            <w:r w:rsidRPr="002D4939">
              <w:tab/>
              <w:t>Participações tratadas como participações cruzadas em acordo com o artigo 36.º, n.º 1, alínea g), do Regulamento (UE) n.º 575/2013</w:t>
            </w:r>
          </w:p>
        </w:tc>
      </w:tr>
      <w:tr w:rsidR="00CC7D2C" w:rsidRPr="002D4939" w14:paraId="2554683F" w14:textId="77777777" w:rsidTr="00822842">
        <w:tc>
          <w:tcPr>
            <w:tcW w:w="1474" w:type="dxa"/>
          </w:tcPr>
          <w:p w14:paraId="4C8C8D41" w14:textId="77777777" w:rsidR="00CC7D2C" w:rsidRPr="002D4939" w:rsidRDefault="00CC7D2C" w:rsidP="00320EFD">
            <w:pPr>
              <w:pStyle w:val="InstructionsText"/>
            </w:pPr>
            <w:r w:rsidRPr="002D4939">
              <w:lastRenderedPageBreak/>
              <w:t>0470</w:t>
            </w:r>
          </w:p>
        </w:tc>
        <w:tc>
          <w:tcPr>
            <w:tcW w:w="7049" w:type="dxa"/>
          </w:tcPr>
          <w:p w14:paraId="4713E01D" w14:textId="77777777" w:rsidR="00CC7D2C" w:rsidRPr="002D4939" w:rsidRDefault="00CC7D2C" w:rsidP="00320EFD">
            <w:pPr>
              <w:pStyle w:val="InstructionsText"/>
            </w:pPr>
            <w:r w:rsidRPr="002D4939">
              <w:rPr>
                <w:rStyle w:val="InstructionsTabelleberschrift"/>
                <w:rFonts w:ascii="Times New Roman" w:hAnsi="Times New Roman"/>
                <w:sz w:val="24"/>
              </w:rPr>
              <w:t>15.1.2.</w:t>
            </w:r>
            <w:r w:rsidRPr="002D4939">
              <w:rPr>
                <w:rStyle w:val="InstructionsTabelleberschrift"/>
                <w:rFonts w:ascii="Times New Roman" w:hAnsi="Times New Roman"/>
                <w:sz w:val="24"/>
              </w:rPr>
              <w:tab/>
              <w:t>(-) Posições curtas cuja compensação é permitida em relação às detenções diretas brutas incluídas acima</w:t>
            </w:r>
          </w:p>
          <w:p w14:paraId="608988C8" w14:textId="77777777" w:rsidR="00CC7D2C" w:rsidRPr="002D4939" w:rsidRDefault="00CC7D2C" w:rsidP="00320EFD">
            <w:pPr>
              <w:pStyle w:val="InstructionsText"/>
            </w:pPr>
            <w:r w:rsidRPr="002D4939">
              <w:t>Artigo 45.</w:t>
            </w:r>
            <w:r w:rsidRPr="002D4939">
              <w:rPr>
                <w:vertAlign w:val="superscript"/>
              </w:rPr>
              <w:t>o</w:t>
            </w:r>
            <w:r w:rsidRPr="002D4939">
              <w:t xml:space="preserve"> do Regulamento (UE) n.</w:t>
            </w:r>
            <w:r w:rsidRPr="002D4939">
              <w:rPr>
                <w:vertAlign w:val="superscript"/>
              </w:rPr>
              <w:t>o</w:t>
            </w:r>
            <w:r w:rsidRPr="002D4939">
              <w:t> 575/2013</w:t>
            </w:r>
          </w:p>
          <w:p w14:paraId="17514F1A" w14:textId="77777777" w:rsidR="00CC7D2C" w:rsidRPr="002D4939" w:rsidRDefault="00CC7D2C" w:rsidP="00320EFD">
            <w:pPr>
              <w:pStyle w:val="InstructionsText"/>
            </w:pPr>
            <w:r w:rsidRPr="002D4939">
              <w:t>O artigo 45.º, alínea a), do Regulamento (UE) n.º 575/2013 permite a compensação das posições curtas na mesma posição em risco subjacente, desde que a data de vencimento da posição curta seja a mesma ou posterior à data de vencimento da posição longa ou a posição curta tenha um prazo de vencimento residual de, pelo menos, um ano.</w:t>
            </w:r>
          </w:p>
        </w:tc>
      </w:tr>
      <w:tr w:rsidR="00CC7D2C" w:rsidRPr="002D4939" w14:paraId="61B04000" w14:textId="77777777" w:rsidTr="00822842">
        <w:tc>
          <w:tcPr>
            <w:tcW w:w="1474" w:type="dxa"/>
          </w:tcPr>
          <w:p w14:paraId="322FFD86" w14:textId="77777777" w:rsidR="00CC7D2C" w:rsidRPr="002D4939" w:rsidRDefault="00CC7D2C" w:rsidP="00320EFD">
            <w:pPr>
              <w:pStyle w:val="InstructionsText"/>
            </w:pPr>
            <w:r w:rsidRPr="002D4939">
              <w:t>0480</w:t>
            </w:r>
          </w:p>
        </w:tc>
        <w:tc>
          <w:tcPr>
            <w:tcW w:w="7049" w:type="dxa"/>
          </w:tcPr>
          <w:p w14:paraId="761DBFD7" w14:textId="77777777" w:rsidR="00CC7D2C" w:rsidRPr="002D4939" w:rsidRDefault="00CC7D2C" w:rsidP="00320EFD">
            <w:pPr>
              <w:pStyle w:val="InstructionsText"/>
            </w:pPr>
            <w:r w:rsidRPr="002D4939">
              <w:rPr>
                <w:rStyle w:val="InstructionsTabelleberschrift"/>
                <w:rFonts w:ascii="Times New Roman" w:hAnsi="Times New Roman"/>
                <w:sz w:val="24"/>
              </w:rPr>
              <w:t>15.2</w:t>
            </w:r>
            <w:r w:rsidRPr="002D4939">
              <w:rPr>
                <w:rStyle w:val="InstructionsTabelleberschrift"/>
                <w:rFonts w:ascii="Times New Roman" w:hAnsi="Times New Roman"/>
                <w:sz w:val="24"/>
              </w:rPr>
              <w:tab/>
              <w:t>Participações indiretas em FPP1 de entidades do setor financeiro nas quais a instituição tem um investimento significativo</w:t>
            </w:r>
          </w:p>
          <w:p w14:paraId="6E5583DA" w14:textId="77777777" w:rsidR="00CC7D2C" w:rsidRPr="002D4939" w:rsidRDefault="00CC7D2C" w:rsidP="00320EFD">
            <w:pPr>
              <w:pStyle w:val="InstructionsText"/>
            </w:pPr>
            <w:r w:rsidRPr="002D4939">
              <w:t>Artigo 4.º, n.º 1, ponto 114, e artigos 44.º e 45.º do Regulamento (UE) n.º 575/2013</w:t>
            </w:r>
          </w:p>
        </w:tc>
      </w:tr>
      <w:tr w:rsidR="00CC7D2C" w:rsidRPr="002D4939" w14:paraId="18C8A22C" w14:textId="77777777" w:rsidTr="00822842">
        <w:tc>
          <w:tcPr>
            <w:tcW w:w="1474" w:type="dxa"/>
          </w:tcPr>
          <w:p w14:paraId="419418F1" w14:textId="77777777" w:rsidR="00CC7D2C" w:rsidRPr="002D4939" w:rsidRDefault="00CC7D2C" w:rsidP="00320EFD">
            <w:pPr>
              <w:pStyle w:val="InstructionsText"/>
            </w:pPr>
            <w:r w:rsidRPr="002D4939">
              <w:t>0490</w:t>
            </w:r>
          </w:p>
        </w:tc>
        <w:tc>
          <w:tcPr>
            <w:tcW w:w="7049" w:type="dxa"/>
          </w:tcPr>
          <w:p w14:paraId="698DA054" w14:textId="77777777" w:rsidR="00CC7D2C" w:rsidRPr="002D4939" w:rsidRDefault="00CC7D2C" w:rsidP="00320EFD">
            <w:pPr>
              <w:pStyle w:val="InstructionsText"/>
            </w:pPr>
            <w:r w:rsidRPr="002D4939">
              <w:rPr>
                <w:rStyle w:val="InstructionsTabelleberschrift"/>
                <w:rFonts w:ascii="Times New Roman" w:hAnsi="Times New Roman"/>
                <w:sz w:val="24"/>
              </w:rPr>
              <w:t>15.2.1.</w:t>
            </w:r>
            <w:r w:rsidRPr="002D4939">
              <w:rPr>
                <w:rStyle w:val="InstructionsTabelleberschrift"/>
                <w:rFonts w:ascii="Times New Roman" w:hAnsi="Times New Roman"/>
                <w:sz w:val="24"/>
              </w:rPr>
              <w:tab/>
              <w:t>Participações indiretas brutas em FPP1 de entidades do setor financeiro nas quais a instituição tem um investimento significativo</w:t>
            </w:r>
          </w:p>
          <w:p w14:paraId="794C9AFE" w14:textId="77777777" w:rsidR="00CC7D2C" w:rsidRPr="002D4939" w:rsidRDefault="00CC7D2C" w:rsidP="00320EFD">
            <w:pPr>
              <w:pStyle w:val="InstructionsText"/>
            </w:pPr>
            <w:r w:rsidRPr="002D4939">
              <w:t>Artigo 4.º, n.º 1, ponto 114, e artigos 44.º e 45.º do Regulamento (UE) n.º 575/2013</w:t>
            </w:r>
          </w:p>
          <w:p w14:paraId="0AE2F25F" w14:textId="77777777" w:rsidR="00CC7D2C" w:rsidRPr="002D4939" w:rsidRDefault="00CC7D2C" w:rsidP="00320EFD">
            <w:pPr>
              <w:pStyle w:val="InstructionsText"/>
            </w:pPr>
            <w:r w:rsidRPr="002D4939">
              <w:t>O montante a reportar é o das detenções indiretas, na carteira de negociação, de instrumentos de fundos próprios de entidades do setor financeiro que assumam a forma de participações de títulos sobre índices. É obtido calculando a posição em risco subjacente a instrumentos de fundos próprios das entidades do setor financeiro incluídos nesses índices.</w:t>
            </w:r>
          </w:p>
          <w:p w14:paraId="3F78CFCC" w14:textId="77777777" w:rsidR="00CC7D2C" w:rsidRPr="002D4939" w:rsidRDefault="00CC7D2C" w:rsidP="00320EFD">
            <w:pPr>
              <w:pStyle w:val="InstructionsText"/>
            </w:pPr>
            <w:r w:rsidRPr="002D4939">
              <w:t>Não devem ser incluídas participações tratadas como participações cruzadas de acordo com o artigo 36.º, n.º 1, alínea g), do Regulamento (UE) n.º 575/2013.</w:t>
            </w:r>
          </w:p>
        </w:tc>
      </w:tr>
      <w:tr w:rsidR="00CC7D2C" w:rsidRPr="002D4939" w14:paraId="0928CCF4" w14:textId="77777777" w:rsidTr="00822842">
        <w:tc>
          <w:tcPr>
            <w:tcW w:w="1474" w:type="dxa"/>
          </w:tcPr>
          <w:p w14:paraId="64023C63" w14:textId="77777777" w:rsidR="00CC7D2C" w:rsidRPr="002D4939" w:rsidRDefault="00CC7D2C" w:rsidP="00320EFD">
            <w:pPr>
              <w:pStyle w:val="InstructionsText"/>
            </w:pPr>
            <w:r w:rsidRPr="002D4939">
              <w:t>0500</w:t>
            </w:r>
          </w:p>
        </w:tc>
        <w:tc>
          <w:tcPr>
            <w:tcW w:w="7049" w:type="dxa"/>
          </w:tcPr>
          <w:p w14:paraId="44D389F7" w14:textId="77777777" w:rsidR="00CC7D2C" w:rsidRPr="002D4939" w:rsidRDefault="00CC7D2C" w:rsidP="00320EFD">
            <w:pPr>
              <w:pStyle w:val="InstructionsText"/>
            </w:pPr>
            <w:r w:rsidRPr="002D4939">
              <w:rPr>
                <w:rStyle w:val="InstructionsTabelleberschrift"/>
                <w:rFonts w:ascii="Times New Roman" w:hAnsi="Times New Roman"/>
                <w:sz w:val="24"/>
              </w:rPr>
              <w:t>15.2.2.</w:t>
            </w:r>
            <w:r w:rsidRPr="002D4939">
              <w:rPr>
                <w:rStyle w:val="InstructionsTabelleberschrift"/>
                <w:rFonts w:ascii="Times New Roman" w:hAnsi="Times New Roman"/>
                <w:sz w:val="24"/>
              </w:rPr>
              <w:tab/>
              <w:t>(-) Posições curtas cuja compensação é permitida em relação às detenções indiretas brutas incluídas acima</w:t>
            </w:r>
          </w:p>
          <w:p w14:paraId="0260A712" w14:textId="77777777" w:rsidR="00CC7D2C" w:rsidRPr="002D4939" w:rsidRDefault="00CC7D2C" w:rsidP="00320EFD">
            <w:pPr>
              <w:pStyle w:val="InstructionsText"/>
            </w:pPr>
            <w:r w:rsidRPr="002D4939">
              <w:t>Artigo 4.º, n.º 1, ponto 114, e artigo 45.º do Regulamento (UE) n.º 575/2013</w:t>
            </w:r>
          </w:p>
          <w:p w14:paraId="50F604F3" w14:textId="77777777" w:rsidR="00CC7D2C" w:rsidRPr="002D4939" w:rsidRDefault="00CC7D2C" w:rsidP="00320EFD">
            <w:pPr>
              <w:pStyle w:val="InstructionsText"/>
            </w:pPr>
            <w:r w:rsidRPr="002D4939">
              <w:t>O artigo 45.º, alínea a), do Regulamento (UE) n.º 575/2013 permite a compensação das posições curtas na mesma posição em risco subjacente, desde que a data de vencimento da posição curta seja a mesma ou posterior à data de vencimento da posição longa ou a posição curta tenha um prazo de vencimento residual de, pelo menos, um ano.</w:t>
            </w:r>
          </w:p>
        </w:tc>
      </w:tr>
      <w:tr w:rsidR="00CC7D2C" w:rsidRPr="002D4939" w14:paraId="069A7FC4" w14:textId="77777777" w:rsidTr="00822842">
        <w:tc>
          <w:tcPr>
            <w:tcW w:w="1474" w:type="dxa"/>
          </w:tcPr>
          <w:p w14:paraId="7D4B5B9E" w14:textId="77777777" w:rsidR="00CC7D2C" w:rsidRPr="002D4939" w:rsidRDefault="00CC7D2C" w:rsidP="00320EFD">
            <w:pPr>
              <w:pStyle w:val="InstructionsText"/>
            </w:pPr>
            <w:r w:rsidRPr="002D4939">
              <w:lastRenderedPageBreak/>
              <w:t>0501</w:t>
            </w:r>
          </w:p>
        </w:tc>
        <w:tc>
          <w:tcPr>
            <w:tcW w:w="7049" w:type="dxa"/>
          </w:tcPr>
          <w:p w14:paraId="4F06B854" w14:textId="77777777" w:rsidR="00CC7D2C" w:rsidRPr="002D4939" w:rsidRDefault="00CC7D2C" w:rsidP="00320EFD">
            <w:pPr>
              <w:pStyle w:val="InstructionsText"/>
            </w:pPr>
            <w:r w:rsidRPr="002D4939">
              <w:rPr>
                <w:rStyle w:val="InstructionsTabelleberschrift"/>
                <w:rFonts w:ascii="Times New Roman" w:hAnsi="Times New Roman"/>
                <w:sz w:val="24"/>
              </w:rPr>
              <w:t>15.3</w:t>
            </w:r>
            <w:r w:rsidRPr="002D4939">
              <w:rPr>
                <w:rStyle w:val="InstructionsTabelleberschrift"/>
                <w:rFonts w:ascii="Times New Roman" w:hAnsi="Times New Roman"/>
                <w:sz w:val="24"/>
              </w:rPr>
              <w:tab/>
              <w:t>Participações sintéticas em FPP1 de entidades do setor financeiro nas quais a instituição tem um investimento significativo</w:t>
            </w:r>
          </w:p>
          <w:p w14:paraId="4FDA5923" w14:textId="77777777" w:rsidR="00CC7D2C" w:rsidRPr="002D4939" w:rsidRDefault="00CC7D2C" w:rsidP="00320EFD">
            <w:pPr>
              <w:pStyle w:val="InstructionsText"/>
            </w:pPr>
            <w:r w:rsidRPr="002D4939">
              <w:t>Artigo 4.º, n.º 1, ponto 126, e artigos 44.º e 45.º do Regulamento (UE) n.º 575/2013</w:t>
            </w:r>
          </w:p>
        </w:tc>
      </w:tr>
      <w:tr w:rsidR="00CC7D2C" w:rsidRPr="002D4939" w14:paraId="39E8504B" w14:textId="77777777" w:rsidTr="00822842">
        <w:tc>
          <w:tcPr>
            <w:tcW w:w="1474" w:type="dxa"/>
          </w:tcPr>
          <w:p w14:paraId="702432D4" w14:textId="77777777" w:rsidR="00CC7D2C" w:rsidRPr="002D4939" w:rsidRDefault="00CC7D2C" w:rsidP="00320EFD">
            <w:pPr>
              <w:pStyle w:val="InstructionsText"/>
            </w:pPr>
            <w:r w:rsidRPr="002D4939">
              <w:t>0502</w:t>
            </w:r>
          </w:p>
        </w:tc>
        <w:tc>
          <w:tcPr>
            <w:tcW w:w="7049" w:type="dxa"/>
          </w:tcPr>
          <w:p w14:paraId="37BEEACC" w14:textId="77777777" w:rsidR="00CC7D2C" w:rsidRPr="002D4939" w:rsidRDefault="00CC7D2C" w:rsidP="00320EFD">
            <w:pPr>
              <w:pStyle w:val="InstructionsText"/>
            </w:pPr>
            <w:r w:rsidRPr="002D4939">
              <w:rPr>
                <w:rStyle w:val="InstructionsTabelleberschrift"/>
                <w:rFonts w:ascii="Times New Roman" w:hAnsi="Times New Roman"/>
                <w:sz w:val="24"/>
              </w:rPr>
              <w:t>15.3.1.</w:t>
            </w:r>
            <w:r w:rsidRPr="002D4939">
              <w:rPr>
                <w:rStyle w:val="InstructionsTabelleberschrift"/>
                <w:rFonts w:ascii="Times New Roman" w:hAnsi="Times New Roman"/>
                <w:sz w:val="24"/>
              </w:rPr>
              <w:tab/>
              <w:t>Participações sintéticas brutas em FPP1 de entidades do setor financeiro nas quais a instituição tem um investimento significativo</w:t>
            </w:r>
          </w:p>
          <w:p w14:paraId="324270A6" w14:textId="77777777" w:rsidR="00CC7D2C" w:rsidRPr="002D4939" w:rsidRDefault="00CC7D2C" w:rsidP="00320EFD">
            <w:pPr>
              <w:pStyle w:val="InstructionsText"/>
            </w:pPr>
            <w:r w:rsidRPr="002D4939">
              <w:t>Artigo 4.º, n.º 1, ponto 126, e artigos 44.º e 45.º do Regulamento (UE) n.º 575/2013</w:t>
            </w:r>
          </w:p>
        </w:tc>
      </w:tr>
      <w:tr w:rsidR="00CC7D2C" w:rsidRPr="002D4939" w14:paraId="1FCF3A8A" w14:textId="77777777" w:rsidTr="00822842">
        <w:tc>
          <w:tcPr>
            <w:tcW w:w="1474" w:type="dxa"/>
          </w:tcPr>
          <w:p w14:paraId="205D2BBC" w14:textId="77777777" w:rsidR="00CC7D2C" w:rsidRPr="002D4939" w:rsidRDefault="00CC7D2C" w:rsidP="00320EFD">
            <w:pPr>
              <w:pStyle w:val="InstructionsText"/>
            </w:pPr>
            <w:r w:rsidRPr="002D4939">
              <w:t>0503</w:t>
            </w:r>
          </w:p>
        </w:tc>
        <w:tc>
          <w:tcPr>
            <w:tcW w:w="7049" w:type="dxa"/>
          </w:tcPr>
          <w:p w14:paraId="316380A6" w14:textId="77777777" w:rsidR="00CC7D2C" w:rsidRPr="002D4939" w:rsidRDefault="00CC7D2C" w:rsidP="00320EFD">
            <w:pPr>
              <w:pStyle w:val="InstructionsText"/>
            </w:pPr>
            <w:r w:rsidRPr="002D4939">
              <w:rPr>
                <w:rStyle w:val="InstructionsTabelleberschrift"/>
                <w:rFonts w:ascii="Times New Roman" w:hAnsi="Times New Roman"/>
                <w:sz w:val="24"/>
              </w:rPr>
              <w:t>15.3.2.</w:t>
            </w:r>
            <w:r w:rsidRPr="002D4939">
              <w:rPr>
                <w:rStyle w:val="InstructionsTabelleberschrift"/>
                <w:rFonts w:ascii="Times New Roman" w:hAnsi="Times New Roman"/>
                <w:sz w:val="24"/>
              </w:rPr>
              <w:tab/>
              <w:t>(-) Posições curtas cuja compensação é permitida em relação às detenções sintéticas brutas incluídas acima</w:t>
            </w:r>
          </w:p>
          <w:p w14:paraId="514B205E" w14:textId="77777777" w:rsidR="00CC7D2C" w:rsidRPr="002D4939" w:rsidRDefault="00CC7D2C" w:rsidP="00320EFD">
            <w:pPr>
              <w:pStyle w:val="InstructionsText"/>
            </w:pPr>
            <w:r w:rsidRPr="002D4939">
              <w:t>Artigo 4.º, n.º 1, ponto 126, e artigo 45.º do Regulamento (UE) n.º 575/2013.</w:t>
            </w:r>
          </w:p>
          <w:p w14:paraId="4A259B9A" w14:textId="77777777" w:rsidR="00CC7D2C" w:rsidRPr="002D4939" w:rsidRDefault="00CC7D2C" w:rsidP="00320EFD">
            <w:pPr>
              <w:pStyle w:val="InstructionsText"/>
            </w:pPr>
            <w:r w:rsidRPr="002D4939">
              <w:t>O artigo 45.º, alínea a), do Regulamento (UE) n.º 575/2013 permite a compensação das posições curtas na mesma posição em risco subjacente, desde que a data de vencimento da posição curta seja a mesma ou posterior à data de vencimento da posição longa ou a posição curta tenha um prazo de vencimento residual de, pelo menos, um ano.</w:t>
            </w:r>
          </w:p>
        </w:tc>
      </w:tr>
      <w:tr w:rsidR="00CC7D2C" w:rsidRPr="002D4939" w14:paraId="7FC3D32E" w14:textId="77777777" w:rsidTr="00822842">
        <w:tc>
          <w:tcPr>
            <w:tcW w:w="1474" w:type="dxa"/>
          </w:tcPr>
          <w:p w14:paraId="6C058092" w14:textId="77777777" w:rsidR="00CC7D2C" w:rsidRPr="002D4939" w:rsidRDefault="00CC7D2C" w:rsidP="00320EFD">
            <w:pPr>
              <w:pStyle w:val="InstructionsText"/>
            </w:pPr>
            <w:r w:rsidRPr="002D4939">
              <w:t>0504</w:t>
            </w:r>
          </w:p>
        </w:tc>
        <w:tc>
          <w:tcPr>
            <w:tcW w:w="7049" w:type="dxa"/>
          </w:tcPr>
          <w:p w14:paraId="2A2242F9" w14:textId="77777777" w:rsidR="00CC7D2C" w:rsidRPr="002D4939" w:rsidRDefault="00CC7D2C" w:rsidP="00320EFD">
            <w:pPr>
              <w:pStyle w:val="InstructionsText"/>
              <w:rPr>
                <w:rStyle w:val="InstructionsTabelleberschrift"/>
                <w:rFonts w:ascii="Times New Roman" w:hAnsi="Times New Roman"/>
                <w:sz w:val="24"/>
              </w:rPr>
            </w:pPr>
            <w:r w:rsidRPr="002D4939">
              <w:rPr>
                <w:rStyle w:val="InstructionsTabelleberschrift"/>
                <w:rFonts w:ascii="Times New Roman" w:hAnsi="Times New Roman"/>
                <w:sz w:val="24"/>
              </w:rPr>
              <w:t>Investimentos em FPP1 de entidades do setor financeiro nas quais a instituição tem um investimento significativo — sujeitos a uma ponderação do risco de 250</w:t>
            </w:r>
            <w:r w:rsidRPr="002D4939">
              <w:t> </w:t>
            </w:r>
            <w:r w:rsidRPr="002D4939">
              <w:rPr>
                <w:rStyle w:val="InstructionsTabelleberschrift"/>
                <w:rFonts w:ascii="Times New Roman" w:hAnsi="Times New Roman"/>
                <w:sz w:val="24"/>
              </w:rPr>
              <w:t>%</w:t>
            </w:r>
          </w:p>
          <w:p w14:paraId="7F700D84" w14:textId="77777777" w:rsidR="00CC7D2C" w:rsidRPr="002D4939" w:rsidRDefault="00CC7D2C" w:rsidP="00320EFD">
            <w:pPr>
              <w:pStyle w:val="InstructionsText"/>
            </w:pPr>
            <w:r w:rsidRPr="002D4939">
              <w:t>Artigo 48.</w:t>
            </w:r>
            <w:r w:rsidRPr="002D4939">
              <w:rPr>
                <w:vertAlign w:val="superscript"/>
              </w:rPr>
              <w:t>o</w:t>
            </w:r>
            <w:r w:rsidRPr="002D4939">
              <w:t>, n.</w:t>
            </w:r>
            <w:r w:rsidRPr="002D4939">
              <w:rPr>
                <w:vertAlign w:val="superscript"/>
              </w:rPr>
              <w:t>o</w:t>
            </w:r>
            <w:r w:rsidRPr="002D4939">
              <w:t xml:space="preserve"> 4, do Regulamento (UE) n.</w:t>
            </w:r>
            <w:r w:rsidRPr="002D4939">
              <w:rPr>
                <w:vertAlign w:val="superscript"/>
              </w:rPr>
              <w:t>o</w:t>
            </w:r>
            <w:r w:rsidRPr="002D4939">
              <w:t xml:space="preserve"> 575/2013</w:t>
            </w:r>
          </w:p>
          <w:p w14:paraId="08C3709A" w14:textId="77777777" w:rsidR="00CC7D2C" w:rsidRPr="002D4939" w:rsidRDefault="00CC7D2C" w:rsidP="00320EFD">
            <w:pPr>
              <w:pStyle w:val="InstructionsText"/>
            </w:pPr>
            <w:r w:rsidRPr="002D4939">
              <w:t>O montante dos investimentos significativos em FPP1 de entidades do setor financeiro que não sejam deduzidos nos termos do artigo 48.º, n.º 1, do Regulamento (UE) n.º 575/2013, mas estejam sujeitos a uma ponderação do risco de 250 % em conformidade com o artigo 48.º, n.º 4, do mesmo regulamento.</w:t>
            </w:r>
          </w:p>
          <w:p w14:paraId="4CC369EF" w14:textId="77777777" w:rsidR="00CC7D2C" w:rsidRPr="002D4939" w:rsidRDefault="00CC7D2C" w:rsidP="00320EFD">
            <w:pPr>
              <w:pStyle w:val="InstructionsText"/>
              <w:rPr>
                <w:rStyle w:val="InstructionsTabelleberschrift"/>
                <w:rFonts w:ascii="Times New Roman" w:hAnsi="Times New Roman"/>
                <w:sz w:val="24"/>
              </w:rPr>
            </w:pPr>
            <w:r w:rsidRPr="002D4939">
              <w:t>O montante reportado deve ser o montante dos investimentos significativos antes da aplicação do ponderador de risco.</w:t>
            </w:r>
          </w:p>
        </w:tc>
      </w:tr>
      <w:tr w:rsidR="00CC7D2C" w:rsidRPr="002D4939" w14:paraId="17CC32B9" w14:textId="77777777" w:rsidTr="00822842">
        <w:tc>
          <w:tcPr>
            <w:tcW w:w="1474" w:type="dxa"/>
          </w:tcPr>
          <w:p w14:paraId="1689985B" w14:textId="77777777" w:rsidR="00CC7D2C" w:rsidRPr="002D4939" w:rsidRDefault="00CC7D2C" w:rsidP="00320EFD">
            <w:pPr>
              <w:pStyle w:val="InstructionsText"/>
            </w:pPr>
            <w:r w:rsidRPr="002D4939">
              <w:t>0510</w:t>
            </w:r>
          </w:p>
        </w:tc>
        <w:tc>
          <w:tcPr>
            <w:tcW w:w="7049" w:type="dxa"/>
          </w:tcPr>
          <w:p w14:paraId="37A68C4A" w14:textId="77777777" w:rsidR="00CC7D2C" w:rsidRPr="002D4939" w:rsidRDefault="00CC7D2C" w:rsidP="00320EFD">
            <w:pPr>
              <w:pStyle w:val="InstructionsText"/>
            </w:pPr>
            <w:r w:rsidRPr="002D4939">
              <w:rPr>
                <w:rStyle w:val="InstructionsTabelleberschrift"/>
                <w:rFonts w:ascii="Times New Roman" w:hAnsi="Times New Roman"/>
                <w:sz w:val="24"/>
              </w:rPr>
              <w:t>16 Detenção de FPA1 de entidades do setor financeiro nas quais a instituição tem um investimento significativo, líquidas das posições curtas</w:t>
            </w:r>
          </w:p>
          <w:p w14:paraId="0B60B353" w14:textId="77777777" w:rsidR="00CC7D2C" w:rsidRPr="002D4939" w:rsidRDefault="00CC7D2C" w:rsidP="00320EFD">
            <w:pPr>
              <w:pStyle w:val="InstructionsText"/>
            </w:pPr>
            <w:r w:rsidRPr="002D4939">
              <w:t>Artigos 58.</w:t>
            </w:r>
            <w:r w:rsidRPr="002D4939">
              <w:rPr>
                <w:vertAlign w:val="superscript"/>
              </w:rPr>
              <w:t>o</w:t>
            </w:r>
            <w:r w:rsidRPr="002D4939">
              <w:t xml:space="preserve"> e 59.</w:t>
            </w:r>
            <w:r w:rsidRPr="002D4939">
              <w:rPr>
                <w:vertAlign w:val="superscript"/>
              </w:rPr>
              <w:t>o</w:t>
            </w:r>
            <w:r w:rsidRPr="002D4939">
              <w:t xml:space="preserve"> do Regulamento (UE) n.</w:t>
            </w:r>
            <w:r w:rsidRPr="002D4939">
              <w:rPr>
                <w:vertAlign w:val="superscript"/>
              </w:rPr>
              <w:t>o</w:t>
            </w:r>
            <w:r w:rsidRPr="002D4939">
              <w:t xml:space="preserve"> 575/2013</w:t>
            </w:r>
          </w:p>
        </w:tc>
      </w:tr>
      <w:tr w:rsidR="00CC7D2C" w:rsidRPr="002D4939" w14:paraId="3BA4BEFE" w14:textId="77777777" w:rsidTr="00822842">
        <w:tc>
          <w:tcPr>
            <w:tcW w:w="1474" w:type="dxa"/>
          </w:tcPr>
          <w:p w14:paraId="0FC2A632" w14:textId="77777777" w:rsidR="00CC7D2C" w:rsidRPr="002D4939" w:rsidRDefault="00CC7D2C" w:rsidP="00320EFD">
            <w:pPr>
              <w:pStyle w:val="InstructionsText"/>
            </w:pPr>
            <w:r w:rsidRPr="002D4939">
              <w:t>0520</w:t>
            </w:r>
          </w:p>
        </w:tc>
        <w:tc>
          <w:tcPr>
            <w:tcW w:w="7049" w:type="dxa"/>
          </w:tcPr>
          <w:p w14:paraId="396E8E7A" w14:textId="77777777" w:rsidR="00CC7D2C" w:rsidRPr="002D4939" w:rsidRDefault="00CC7D2C" w:rsidP="00320EFD">
            <w:pPr>
              <w:pStyle w:val="InstructionsText"/>
            </w:pPr>
            <w:r w:rsidRPr="002D4939">
              <w:rPr>
                <w:rStyle w:val="InstructionsTabelleberschrift"/>
                <w:rFonts w:ascii="Times New Roman" w:hAnsi="Times New Roman"/>
                <w:sz w:val="24"/>
              </w:rPr>
              <w:t>16.1</w:t>
            </w:r>
            <w:r w:rsidRPr="002D4939">
              <w:rPr>
                <w:rStyle w:val="InstructionsTabelleberschrift"/>
                <w:rFonts w:ascii="Times New Roman" w:hAnsi="Times New Roman"/>
                <w:sz w:val="24"/>
              </w:rPr>
              <w:tab/>
              <w:t>Participações diretas em FPA1 de entidades do setor financeiro nas quais a instituição tem um investimento significativo</w:t>
            </w:r>
          </w:p>
          <w:p w14:paraId="615CAEA4" w14:textId="77777777" w:rsidR="00CC7D2C" w:rsidRPr="002D4939" w:rsidRDefault="00CC7D2C" w:rsidP="00320EFD">
            <w:pPr>
              <w:pStyle w:val="InstructionsText"/>
            </w:pPr>
            <w:r w:rsidRPr="002D4939">
              <w:t>Artigos 58.</w:t>
            </w:r>
            <w:r w:rsidRPr="002D4939">
              <w:rPr>
                <w:vertAlign w:val="superscript"/>
              </w:rPr>
              <w:t>o</w:t>
            </w:r>
            <w:r w:rsidRPr="002D4939">
              <w:t xml:space="preserve"> e 59.</w:t>
            </w:r>
            <w:r w:rsidRPr="002D4939">
              <w:rPr>
                <w:vertAlign w:val="superscript"/>
              </w:rPr>
              <w:t>o</w:t>
            </w:r>
            <w:r w:rsidRPr="002D4939">
              <w:t xml:space="preserve"> do Regulamento (UE) n.</w:t>
            </w:r>
            <w:r w:rsidRPr="002D4939">
              <w:rPr>
                <w:vertAlign w:val="superscript"/>
              </w:rPr>
              <w:t>o</w:t>
            </w:r>
            <w:r w:rsidRPr="002D4939">
              <w:t xml:space="preserve"> 575/2013</w:t>
            </w:r>
          </w:p>
        </w:tc>
      </w:tr>
      <w:tr w:rsidR="00CC7D2C" w:rsidRPr="002D4939" w14:paraId="4BE82DE3" w14:textId="77777777" w:rsidTr="00822842">
        <w:tc>
          <w:tcPr>
            <w:tcW w:w="1474" w:type="dxa"/>
          </w:tcPr>
          <w:p w14:paraId="3A3FE1F4" w14:textId="77777777" w:rsidR="00CC7D2C" w:rsidRPr="002D4939" w:rsidRDefault="00CC7D2C" w:rsidP="00320EFD">
            <w:pPr>
              <w:pStyle w:val="InstructionsText"/>
            </w:pPr>
            <w:r w:rsidRPr="002D4939">
              <w:t>0530</w:t>
            </w:r>
          </w:p>
        </w:tc>
        <w:tc>
          <w:tcPr>
            <w:tcW w:w="7049" w:type="dxa"/>
          </w:tcPr>
          <w:p w14:paraId="3FCC12A6" w14:textId="77777777" w:rsidR="00CC7D2C" w:rsidRPr="002D4939" w:rsidRDefault="00CC7D2C" w:rsidP="00320EFD">
            <w:pPr>
              <w:pStyle w:val="InstructionsText"/>
            </w:pPr>
            <w:r w:rsidRPr="002D4939">
              <w:rPr>
                <w:rStyle w:val="InstructionsTabelleberschrift"/>
                <w:rFonts w:ascii="Times New Roman" w:hAnsi="Times New Roman"/>
                <w:sz w:val="24"/>
              </w:rPr>
              <w:t>16.1.1.</w:t>
            </w:r>
            <w:r w:rsidRPr="002D4939">
              <w:rPr>
                <w:rStyle w:val="InstructionsTabelleberschrift"/>
                <w:rFonts w:ascii="Times New Roman" w:hAnsi="Times New Roman"/>
                <w:sz w:val="24"/>
              </w:rPr>
              <w:tab/>
              <w:t>Participações diretas brutas em FPA1 de entidades do setor financeiro nas quais a instituição tem um investimento significativo</w:t>
            </w:r>
          </w:p>
          <w:p w14:paraId="12F44F50" w14:textId="77777777" w:rsidR="00CC7D2C" w:rsidRPr="002D4939" w:rsidRDefault="00CC7D2C" w:rsidP="00320EFD">
            <w:pPr>
              <w:pStyle w:val="InstructionsText"/>
            </w:pPr>
            <w:r w:rsidRPr="002D4939">
              <w:lastRenderedPageBreak/>
              <w:t>Artigo 58.</w:t>
            </w:r>
            <w:r w:rsidRPr="002D4939">
              <w:rPr>
                <w:vertAlign w:val="superscript"/>
              </w:rPr>
              <w:t>o</w:t>
            </w:r>
            <w:r w:rsidRPr="002D4939">
              <w:t xml:space="preserve"> do Regulamento (UE) n.</w:t>
            </w:r>
            <w:r w:rsidRPr="002D4939">
              <w:rPr>
                <w:vertAlign w:val="superscript"/>
              </w:rPr>
              <w:t>o</w:t>
            </w:r>
            <w:r w:rsidRPr="002D4939">
              <w:t> 575/2013</w:t>
            </w:r>
          </w:p>
          <w:p w14:paraId="41935DD8" w14:textId="77777777" w:rsidR="00CC7D2C" w:rsidRPr="002D4939" w:rsidRDefault="00CC7D2C" w:rsidP="00320EFD">
            <w:pPr>
              <w:pStyle w:val="InstructionsText"/>
            </w:pPr>
            <w:r w:rsidRPr="002D4939">
              <w:t>Participações diretas em FPA1 de entidades do setor financeiro nas quais a instituição tem um investimento significativo, excluindo:</w:t>
            </w:r>
          </w:p>
          <w:p w14:paraId="4D8400A2" w14:textId="77777777" w:rsidR="00CC7D2C" w:rsidRPr="002D4939" w:rsidRDefault="00CC7D2C" w:rsidP="00320EFD">
            <w:pPr>
              <w:pStyle w:val="InstructionsText"/>
            </w:pPr>
            <w:r w:rsidRPr="002D4939">
              <w:t>a)</w:t>
            </w:r>
            <w:r w:rsidRPr="002D4939">
              <w:tab/>
              <w:t>Posições de subscrição detidas durante 5 dias úteis ou menos (artigo 56.º, alínea d), do Regulamento (UE) n.º 575/2013); bem como</w:t>
            </w:r>
          </w:p>
          <w:p w14:paraId="5C192689" w14:textId="77777777" w:rsidR="00CC7D2C" w:rsidRPr="002D4939" w:rsidRDefault="00CC7D2C" w:rsidP="00320EFD">
            <w:pPr>
              <w:pStyle w:val="InstructionsText"/>
            </w:pPr>
            <w:r w:rsidRPr="002D4939">
              <w:t>b)</w:t>
            </w:r>
            <w:r w:rsidRPr="002D4939">
              <w:tab/>
              <w:t>Participações tratadas como participações cruzadas em acordo com o artigo 56.º, alínea b), do Regulamento (UE) n.º 575/2013.</w:t>
            </w:r>
          </w:p>
        </w:tc>
      </w:tr>
      <w:tr w:rsidR="00CC7D2C" w:rsidRPr="002D4939" w14:paraId="1D1E9595" w14:textId="77777777" w:rsidTr="00822842">
        <w:tc>
          <w:tcPr>
            <w:tcW w:w="1474" w:type="dxa"/>
          </w:tcPr>
          <w:p w14:paraId="25352852" w14:textId="77777777" w:rsidR="00CC7D2C" w:rsidRPr="002D4939" w:rsidRDefault="00CC7D2C" w:rsidP="00320EFD">
            <w:pPr>
              <w:pStyle w:val="InstructionsText"/>
            </w:pPr>
            <w:r w:rsidRPr="002D4939">
              <w:lastRenderedPageBreak/>
              <w:t>0540</w:t>
            </w:r>
          </w:p>
        </w:tc>
        <w:tc>
          <w:tcPr>
            <w:tcW w:w="7049" w:type="dxa"/>
          </w:tcPr>
          <w:p w14:paraId="035896E1" w14:textId="77777777" w:rsidR="00CC7D2C" w:rsidRPr="002D4939" w:rsidRDefault="00CC7D2C" w:rsidP="00320EFD">
            <w:pPr>
              <w:pStyle w:val="InstructionsText"/>
            </w:pPr>
            <w:r w:rsidRPr="002D4939">
              <w:rPr>
                <w:rStyle w:val="InstructionsTabelleberschrift"/>
                <w:rFonts w:ascii="Times New Roman" w:hAnsi="Times New Roman"/>
                <w:sz w:val="24"/>
              </w:rPr>
              <w:t>16.1.2.</w:t>
            </w:r>
            <w:r w:rsidRPr="002D4939">
              <w:rPr>
                <w:rStyle w:val="InstructionsTabelleberschrift"/>
                <w:rFonts w:ascii="Times New Roman" w:hAnsi="Times New Roman"/>
                <w:sz w:val="24"/>
              </w:rPr>
              <w:tab/>
              <w:t>(-) Posições curtas cuja compensação é permitida em relação às detenções diretas brutas incluídas acima</w:t>
            </w:r>
          </w:p>
          <w:p w14:paraId="78A0D4FB" w14:textId="77777777" w:rsidR="00CC7D2C" w:rsidRPr="002D4939" w:rsidRDefault="00CC7D2C" w:rsidP="00320EFD">
            <w:pPr>
              <w:pStyle w:val="InstructionsText"/>
            </w:pPr>
            <w:r w:rsidRPr="002D4939">
              <w:t>Artigo 59.</w:t>
            </w:r>
            <w:r w:rsidRPr="002D4939">
              <w:rPr>
                <w:vertAlign w:val="superscript"/>
              </w:rPr>
              <w:t>o</w:t>
            </w:r>
            <w:r w:rsidRPr="002D4939">
              <w:t xml:space="preserve"> do Regulamento (UE) n.</w:t>
            </w:r>
            <w:r w:rsidRPr="002D4939">
              <w:rPr>
                <w:vertAlign w:val="superscript"/>
              </w:rPr>
              <w:t>o</w:t>
            </w:r>
            <w:r w:rsidRPr="002D4939">
              <w:t> 575/2013</w:t>
            </w:r>
          </w:p>
          <w:p w14:paraId="4D179792" w14:textId="77777777" w:rsidR="00CC7D2C" w:rsidRPr="002D4939" w:rsidRDefault="00CC7D2C" w:rsidP="00320EFD">
            <w:pPr>
              <w:pStyle w:val="InstructionsText"/>
            </w:pPr>
            <w:r w:rsidRPr="002D4939">
              <w:t>O artigo 59.º, alínea a), do Regulamento (UE) n.º 575/2013 permite a compensação das posições curtas na mesma posição em risco subjacente, desde que a data de vencimento da posição curta seja a mesma ou posterior à data de vencimento da posição longa ou a posição curta tenha um prazo de vencimento residual de, pelo menos, um ano.</w:t>
            </w:r>
          </w:p>
        </w:tc>
      </w:tr>
      <w:tr w:rsidR="00CC7D2C" w:rsidRPr="002D4939" w14:paraId="5EB6D4E9" w14:textId="77777777" w:rsidTr="00822842">
        <w:tc>
          <w:tcPr>
            <w:tcW w:w="1474" w:type="dxa"/>
          </w:tcPr>
          <w:p w14:paraId="395D2AEE" w14:textId="77777777" w:rsidR="00CC7D2C" w:rsidRPr="002D4939" w:rsidRDefault="00CC7D2C" w:rsidP="00320EFD">
            <w:pPr>
              <w:pStyle w:val="InstructionsText"/>
            </w:pPr>
            <w:r w:rsidRPr="002D4939">
              <w:t>0550</w:t>
            </w:r>
          </w:p>
        </w:tc>
        <w:tc>
          <w:tcPr>
            <w:tcW w:w="7049" w:type="dxa"/>
          </w:tcPr>
          <w:p w14:paraId="4644AFF9" w14:textId="77777777" w:rsidR="00CC7D2C" w:rsidRPr="002D4939" w:rsidRDefault="00CC7D2C" w:rsidP="00320EFD">
            <w:pPr>
              <w:pStyle w:val="InstructionsText"/>
            </w:pPr>
            <w:r w:rsidRPr="002D4939">
              <w:rPr>
                <w:rStyle w:val="InstructionsTabelleberschrift"/>
                <w:rFonts w:ascii="Times New Roman" w:hAnsi="Times New Roman"/>
                <w:sz w:val="24"/>
              </w:rPr>
              <w:t>16.2</w:t>
            </w:r>
            <w:r w:rsidRPr="002D4939">
              <w:rPr>
                <w:rStyle w:val="InstructionsTabelleberschrift"/>
                <w:rFonts w:ascii="Times New Roman" w:hAnsi="Times New Roman"/>
                <w:sz w:val="24"/>
              </w:rPr>
              <w:tab/>
              <w:t>Participações indiretas em FPA1 de entidades do setor financeiro nas quais a instituição tem um investimento significativo</w:t>
            </w:r>
          </w:p>
          <w:p w14:paraId="541FB02F" w14:textId="77777777" w:rsidR="00CC7D2C" w:rsidRPr="002D4939" w:rsidRDefault="00CC7D2C" w:rsidP="00320EFD">
            <w:pPr>
              <w:pStyle w:val="InstructionsText"/>
            </w:pPr>
            <w:r w:rsidRPr="002D4939">
              <w:t>Artigo 4.º, n.º 1, ponto 114, e artigos 58.º e 59.º do Regulamento (UE) n.º 575/2013</w:t>
            </w:r>
          </w:p>
        </w:tc>
      </w:tr>
      <w:tr w:rsidR="00CC7D2C" w:rsidRPr="002D4939" w14:paraId="0E40D2F9" w14:textId="77777777" w:rsidTr="00822842">
        <w:tc>
          <w:tcPr>
            <w:tcW w:w="1474" w:type="dxa"/>
          </w:tcPr>
          <w:p w14:paraId="2712E6AE" w14:textId="77777777" w:rsidR="00CC7D2C" w:rsidRPr="002D4939" w:rsidRDefault="00CC7D2C" w:rsidP="00320EFD">
            <w:pPr>
              <w:pStyle w:val="InstructionsText"/>
            </w:pPr>
            <w:r w:rsidRPr="002D4939">
              <w:t>0560</w:t>
            </w:r>
          </w:p>
        </w:tc>
        <w:tc>
          <w:tcPr>
            <w:tcW w:w="7049" w:type="dxa"/>
          </w:tcPr>
          <w:p w14:paraId="1B287A9A" w14:textId="77777777" w:rsidR="00CC7D2C" w:rsidRPr="002D4939" w:rsidRDefault="00CC7D2C" w:rsidP="00320EFD">
            <w:pPr>
              <w:pStyle w:val="InstructionsText"/>
            </w:pPr>
            <w:r w:rsidRPr="002D4939">
              <w:rPr>
                <w:rStyle w:val="InstructionsTabelleberschrift"/>
                <w:rFonts w:ascii="Times New Roman" w:hAnsi="Times New Roman"/>
                <w:sz w:val="24"/>
              </w:rPr>
              <w:t>16.2.1.</w:t>
            </w:r>
            <w:r w:rsidRPr="002D4939">
              <w:rPr>
                <w:rStyle w:val="InstructionsTabelleberschrift"/>
                <w:rFonts w:ascii="Times New Roman" w:hAnsi="Times New Roman"/>
                <w:sz w:val="24"/>
              </w:rPr>
              <w:tab/>
              <w:t>Participações indiretas brutas de FPA1 de entidades do setor financeiro nas quais a instituição tem um investimento significativo</w:t>
            </w:r>
          </w:p>
          <w:p w14:paraId="7AF4342B" w14:textId="77777777" w:rsidR="00CC7D2C" w:rsidRPr="002D4939" w:rsidRDefault="00CC7D2C" w:rsidP="00320EFD">
            <w:pPr>
              <w:pStyle w:val="InstructionsText"/>
            </w:pPr>
            <w:r w:rsidRPr="002D4939">
              <w:t>Artigo 4.º, n.º 1, ponto 114, e artigos 58.º e 59.º do Regulamento (UE) n.º 575/2013</w:t>
            </w:r>
          </w:p>
          <w:p w14:paraId="058247BE" w14:textId="77777777" w:rsidR="00CC7D2C" w:rsidRPr="002D4939" w:rsidRDefault="00CC7D2C" w:rsidP="00320EFD">
            <w:pPr>
              <w:pStyle w:val="InstructionsText"/>
            </w:pPr>
            <w:r w:rsidRPr="002D4939">
              <w:t>O montante a reportar é o das detenções indiretas, na carteira de negociação, de instrumentos de fundos próprios de entidades do setor financeiro que assumam a forma de participações de títulos sobre índices. É obtido calculando a posição em risco subjacente a instrumentos de fundos próprios das entidades do setor financeiro incluídos nesses índices.</w:t>
            </w:r>
          </w:p>
          <w:p w14:paraId="7206E9B6" w14:textId="77777777" w:rsidR="00CC7D2C" w:rsidRPr="002D4939" w:rsidRDefault="00CC7D2C" w:rsidP="00320EFD">
            <w:pPr>
              <w:pStyle w:val="InstructionsText"/>
            </w:pPr>
            <w:r w:rsidRPr="002D4939">
              <w:t>Não devem ser incluídas participações tratadas como participações cruzadas de acordo com o artigo 56.º, alínea b), do Regulamento (UE) n.º 575/2013.</w:t>
            </w:r>
          </w:p>
        </w:tc>
      </w:tr>
      <w:tr w:rsidR="00CC7D2C" w:rsidRPr="002D4939" w14:paraId="2370C611" w14:textId="77777777" w:rsidTr="00822842">
        <w:tc>
          <w:tcPr>
            <w:tcW w:w="1474" w:type="dxa"/>
          </w:tcPr>
          <w:p w14:paraId="67EA44A4" w14:textId="77777777" w:rsidR="00CC7D2C" w:rsidRPr="002D4939" w:rsidRDefault="00CC7D2C" w:rsidP="00320EFD">
            <w:pPr>
              <w:pStyle w:val="InstructionsText"/>
            </w:pPr>
            <w:r w:rsidRPr="002D4939">
              <w:t>0570</w:t>
            </w:r>
          </w:p>
        </w:tc>
        <w:tc>
          <w:tcPr>
            <w:tcW w:w="7049" w:type="dxa"/>
          </w:tcPr>
          <w:p w14:paraId="21582B89" w14:textId="77777777" w:rsidR="00CC7D2C" w:rsidRPr="002D4939" w:rsidRDefault="00CC7D2C" w:rsidP="00320EFD">
            <w:pPr>
              <w:pStyle w:val="InstructionsText"/>
            </w:pPr>
            <w:r w:rsidRPr="002D4939">
              <w:rPr>
                <w:rStyle w:val="InstructionsTabelleberschrift"/>
                <w:rFonts w:ascii="Times New Roman" w:hAnsi="Times New Roman"/>
                <w:sz w:val="24"/>
              </w:rPr>
              <w:t>16.2.2.</w:t>
            </w:r>
            <w:r w:rsidRPr="002D4939">
              <w:rPr>
                <w:rStyle w:val="InstructionsTabelleberschrift"/>
                <w:rFonts w:ascii="Times New Roman" w:hAnsi="Times New Roman"/>
                <w:sz w:val="24"/>
              </w:rPr>
              <w:tab/>
              <w:t>(-) Posições curtas cuja compensação é permitida em relação às detenções indiretas brutas incluídas acima</w:t>
            </w:r>
          </w:p>
          <w:p w14:paraId="4E8AE615" w14:textId="77777777" w:rsidR="00CC7D2C" w:rsidRPr="002D4939" w:rsidRDefault="00CC7D2C" w:rsidP="00320EFD">
            <w:pPr>
              <w:pStyle w:val="InstructionsText"/>
            </w:pPr>
            <w:r w:rsidRPr="002D4939">
              <w:t>Artigo 4.º, n.º 1, ponto 114, e artigo 59.º do Regulamento (UE) n.º 575/2013</w:t>
            </w:r>
          </w:p>
          <w:p w14:paraId="41A9A020" w14:textId="77777777" w:rsidR="00CC7D2C" w:rsidRPr="002D4939" w:rsidRDefault="00CC7D2C" w:rsidP="00320EFD">
            <w:pPr>
              <w:pStyle w:val="InstructionsText"/>
            </w:pPr>
            <w:r w:rsidRPr="002D4939">
              <w:t xml:space="preserve">O artigo 59.º, alínea a), do Regulamento (UE) n.º 575/2013 permite a compensação das posições curtas na mesma posição em risco subjacente, desde que a data de vencimento da posição curta seja a </w:t>
            </w:r>
            <w:r w:rsidRPr="002D4939">
              <w:lastRenderedPageBreak/>
              <w:t>mesma ou posterior à data de vencimento da posição longa ou a posição curta tenha um prazo de vencimento residual de, pelo menos, um ano.</w:t>
            </w:r>
          </w:p>
        </w:tc>
      </w:tr>
      <w:tr w:rsidR="00CC7D2C" w:rsidRPr="002D4939" w14:paraId="363F20CE" w14:textId="77777777" w:rsidTr="00822842">
        <w:tc>
          <w:tcPr>
            <w:tcW w:w="1474" w:type="dxa"/>
          </w:tcPr>
          <w:p w14:paraId="386B36DE" w14:textId="77777777" w:rsidR="00CC7D2C" w:rsidRPr="002D4939" w:rsidRDefault="00CC7D2C" w:rsidP="00320EFD">
            <w:pPr>
              <w:pStyle w:val="InstructionsText"/>
            </w:pPr>
            <w:r w:rsidRPr="002D4939">
              <w:lastRenderedPageBreak/>
              <w:t>0571</w:t>
            </w:r>
          </w:p>
        </w:tc>
        <w:tc>
          <w:tcPr>
            <w:tcW w:w="7049" w:type="dxa"/>
          </w:tcPr>
          <w:p w14:paraId="0424C170" w14:textId="77777777" w:rsidR="00CC7D2C" w:rsidRPr="002D4939" w:rsidRDefault="00CC7D2C" w:rsidP="00320EFD">
            <w:pPr>
              <w:pStyle w:val="InstructionsText"/>
            </w:pPr>
            <w:r w:rsidRPr="002D4939">
              <w:rPr>
                <w:rStyle w:val="InstructionsTabelleberschrift"/>
                <w:rFonts w:ascii="Times New Roman" w:hAnsi="Times New Roman"/>
                <w:sz w:val="24"/>
              </w:rPr>
              <w:t>16.3</w:t>
            </w:r>
            <w:r w:rsidRPr="002D4939">
              <w:rPr>
                <w:rStyle w:val="InstructionsTabelleberschrift"/>
                <w:rFonts w:ascii="Times New Roman" w:hAnsi="Times New Roman"/>
                <w:sz w:val="24"/>
              </w:rPr>
              <w:tab/>
              <w:t>Participações sintéticas em FPA1 de entidades do setor financeiro nas quais a instituição tem um investimento significativo</w:t>
            </w:r>
          </w:p>
          <w:p w14:paraId="111D908D" w14:textId="77777777" w:rsidR="00CC7D2C" w:rsidRPr="002D4939" w:rsidRDefault="00CC7D2C" w:rsidP="00320EFD">
            <w:pPr>
              <w:pStyle w:val="InstructionsText"/>
              <w:rPr>
                <w:rStyle w:val="InstructionsTabelleberschrift"/>
                <w:rFonts w:ascii="Times New Roman" w:hAnsi="Times New Roman"/>
                <w:b w:val="0"/>
                <w:bCs w:val="0"/>
                <w:sz w:val="24"/>
                <w:u w:val="none"/>
              </w:rPr>
            </w:pPr>
            <w:r w:rsidRPr="002D4939">
              <w:t>Artigo 4.º, n.º 1, ponto 126, e artigos 58.º e 59.º do Regulamento (UE) n.º 575/2013</w:t>
            </w:r>
          </w:p>
        </w:tc>
      </w:tr>
      <w:tr w:rsidR="00CC7D2C" w:rsidRPr="002D4939" w14:paraId="30D98AA6" w14:textId="77777777" w:rsidTr="00822842">
        <w:tc>
          <w:tcPr>
            <w:tcW w:w="1474" w:type="dxa"/>
          </w:tcPr>
          <w:p w14:paraId="2EDA3F6D" w14:textId="77777777" w:rsidR="00CC7D2C" w:rsidRPr="002D4939" w:rsidRDefault="00CC7D2C" w:rsidP="00320EFD">
            <w:pPr>
              <w:pStyle w:val="InstructionsText"/>
            </w:pPr>
            <w:r w:rsidRPr="002D4939">
              <w:t>0572</w:t>
            </w:r>
          </w:p>
        </w:tc>
        <w:tc>
          <w:tcPr>
            <w:tcW w:w="7049" w:type="dxa"/>
          </w:tcPr>
          <w:p w14:paraId="05C0021B" w14:textId="77777777" w:rsidR="00CC7D2C" w:rsidRPr="002D4939" w:rsidRDefault="00CC7D2C" w:rsidP="00320EFD">
            <w:pPr>
              <w:pStyle w:val="InstructionsText"/>
            </w:pPr>
            <w:r w:rsidRPr="002D4939">
              <w:rPr>
                <w:rStyle w:val="InstructionsTabelleberschrift"/>
                <w:rFonts w:ascii="Times New Roman" w:hAnsi="Times New Roman"/>
                <w:sz w:val="24"/>
              </w:rPr>
              <w:t>16.3.1.</w:t>
            </w:r>
            <w:r w:rsidRPr="002D4939">
              <w:rPr>
                <w:rStyle w:val="InstructionsTabelleberschrift"/>
                <w:rFonts w:ascii="Times New Roman" w:hAnsi="Times New Roman"/>
                <w:sz w:val="24"/>
              </w:rPr>
              <w:tab/>
              <w:t>Participações sintéticas brutas em FPA1 de entidades do setor financeiro nas quais a instituição tem um investimento significativo</w:t>
            </w:r>
          </w:p>
          <w:p w14:paraId="321D808E" w14:textId="77777777" w:rsidR="00CC7D2C" w:rsidRPr="002D4939" w:rsidRDefault="00CC7D2C" w:rsidP="00320EFD">
            <w:pPr>
              <w:pStyle w:val="InstructionsText"/>
              <w:rPr>
                <w:rStyle w:val="InstructionsTabelleberschrift"/>
                <w:rFonts w:ascii="Times New Roman" w:hAnsi="Times New Roman"/>
                <w:b w:val="0"/>
                <w:bCs w:val="0"/>
                <w:sz w:val="24"/>
                <w:u w:val="none"/>
              </w:rPr>
            </w:pPr>
            <w:r w:rsidRPr="002D4939">
              <w:t>Artigo 4.º, n.º 1, ponto 126, e artigos 58.º e 59.º do Regulamento (UE) n.º 575/2013</w:t>
            </w:r>
          </w:p>
        </w:tc>
      </w:tr>
      <w:tr w:rsidR="00CC7D2C" w:rsidRPr="002D4939" w14:paraId="5508FF5B" w14:textId="77777777" w:rsidTr="00822842">
        <w:tc>
          <w:tcPr>
            <w:tcW w:w="1474" w:type="dxa"/>
          </w:tcPr>
          <w:p w14:paraId="24A8CB96" w14:textId="77777777" w:rsidR="00CC7D2C" w:rsidRPr="002D4939" w:rsidRDefault="00CC7D2C" w:rsidP="00320EFD">
            <w:pPr>
              <w:pStyle w:val="InstructionsText"/>
            </w:pPr>
            <w:r w:rsidRPr="002D4939">
              <w:t>0573</w:t>
            </w:r>
          </w:p>
        </w:tc>
        <w:tc>
          <w:tcPr>
            <w:tcW w:w="7049" w:type="dxa"/>
          </w:tcPr>
          <w:p w14:paraId="7A9705B1" w14:textId="77777777" w:rsidR="00CC7D2C" w:rsidRPr="002D4939" w:rsidRDefault="00CC7D2C" w:rsidP="00320EFD">
            <w:pPr>
              <w:pStyle w:val="InstructionsText"/>
            </w:pPr>
            <w:r w:rsidRPr="002D4939">
              <w:rPr>
                <w:rStyle w:val="InstructionsTabelleberschrift"/>
                <w:rFonts w:ascii="Times New Roman" w:hAnsi="Times New Roman"/>
                <w:sz w:val="24"/>
              </w:rPr>
              <w:t>16.3.2.</w:t>
            </w:r>
            <w:r w:rsidRPr="002D4939">
              <w:rPr>
                <w:rStyle w:val="InstructionsTabelleberschrift"/>
                <w:rFonts w:ascii="Times New Roman" w:hAnsi="Times New Roman"/>
                <w:sz w:val="24"/>
              </w:rPr>
              <w:tab/>
              <w:t>(-) Posições curtas cuja compensação é permitida em relação às detenções sintéticas brutas incluídas acima</w:t>
            </w:r>
          </w:p>
          <w:p w14:paraId="0EC24D17" w14:textId="77777777" w:rsidR="00CC7D2C" w:rsidRPr="002D4939" w:rsidRDefault="00CC7D2C" w:rsidP="00320EFD">
            <w:pPr>
              <w:pStyle w:val="InstructionsText"/>
            </w:pPr>
            <w:r w:rsidRPr="002D4939">
              <w:t>Artigo 4.º, n.º 1, ponto 126, e artigo 59.º do Regulamento (UE) n.º 575/2013.</w:t>
            </w:r>
          </w:p>
          <w:p w14:paraId="4F143383" w14:textId="77777777" w:rsidR="00CC7D2C" w:rsidRPr="002D4939" w:rsidRDefault="00CC7D2C" w:rsidP="00320EFD">
            <w:pPr>
              <w:pStyle w:val="InstructionsText"/>
              <w:rPr>
                <w:rStyle w:val="InstructionsTabelleberschrift"/>
                <w:rFonts w:ascii="Times New Roman" w:hAnsi="Times New Roman"/>
                <w:b w:val="0"/>
                <w:bCs w:val="0"/>
                <w:sz w:val="24"/>
                <w:u w:val="none"/>
              </w:rPr>
            </w:pPr>
            <w:r w:rsidRPr="002D4939">
              <w:t xml:space="preserve">O artigo 59.º, alínea a), do Regulamento (UE) n.º 575/2013 </w:t>
            </w:r>
            <w:r w:rsidRPr="002D4939">
              <w:rPr>
                <w:rStyle w:val="InstructionsTabelleberschrift"/>
                <w:rFonts w:ascii="Times New Roman" w:hAnsi="Times New Roman"/>
                <w:b w:val="0"/>
                <w:sz w:val="24"/>
                <w:u w:val="none"/>
              </w:rPr>
              <w:t>permite a compensação das posições curtas na mesma posição em risco subjacente, desde que a data de vencimento da posição curta seja a mesma ou posterior à data de vencimento da posição longa ou a posição curta tenha um prazo de vencimento residual de, pelo menos, um ano.</w:t>
            </w:r>
          </w:p>
        </w:tc>
      </w:tr>
      <w:tr w:rsidR="00CC7D2C" w:rsidRPr="002D4939" w14:paraId="71A70E5F" w14:textId="77777777" w:rsidTr="00822842">
        <w:tc>
          <w:tcPr>
            <w:tcW w:w="1474" w:type="dxa"/>
          </w:tcPr>
          <w:p w14:paraId="55392CEF" w14:textId="77777777" w:rsidR="00CC7D2C" w:rsidRPr="002D4939" w:rsidRDefault="00CC7D2C" w:rsidP="00320EFD">
            <w:pPr>
              <w:pStyle w:val="InstructionsText"/>
            </w:pPr>
            <w:r w:rsidRPr="002D4939">
              <w:t>0580</w:t>
            </w:r>
          </w:p>
        </w:tc>
        <w:tc>
          <w:tcPr>
            <w:tcW w:w="7049" w:type="dxa"/>
          </w:tcPr>
          <w:p w14:paraId="0D7DB5BA" w14:textId="77777777" w:rsidR="00CC7D2C" w:rsidRPr="002D4939" w:rsidRDefault="00CC7D2C" w:rsidP="00320EFD">
            <w:pPr>
              <w:pStyle w:val="InstructionsText"/>
            </w:pPr>
            <w:r w:rsidRPr="002D4939">
              <w:rPr>
                <w:rStyle w:val="InstructionsTabelleberschrift"/>
                <w:rFonts w:ascii="Times New Roman" w:hAnsi="Times New Roman"/>
                <w:sz w:val="24"/>
              </w:rPr>
              <w:t>17 Participações em FP2 de entidades do setor financeiro nas quais a instituição tem um investimento significativo, líquidas das posições curtas</w:t>
            </w:r>
          </w:p>
          <w:p w14:paraId="2AB15F70" w14:textId="77777777" w:rsidR="00CC7D2C" w:rsidRPr="002D4939" w:rsidRDefault="00CC7D2C" w:rsidP="00320EFD">
            <w:pPr>
              <w:pStyle w:val="InstructionsText"/>
            </w:pPr>
            <w:r w:rsidRPr="002D4939">
              <w:t>Artigos 68.</w:t>
            </w:r>
            <w:r w:rsidRPr="002D4939">
              <w:rPr>
                <w:vertAlign w:val="superscript"/>
              </w:rPr>
              <w:t>o</w:t>
            </w:r>
            <w:r w:rsidRPr="002D4939">
              <w:t xml:space="preserve"> e 69.</w:t>
            </w:r>
            <w:r w:rsidRPr="002D4939">
              <w:rPr>
                <w:vertAlign w:val="superscript"/>
              </w:rPr>
              <w:t>o</w:t>
            </w:r>
            <w:r w:rsidRPr="002D4939">
              <w:t xml:space="preserve"> do Regulamento (UE) n.</w:t>
            </w:r>
            <w:r w:rsidRPr="002D4939">
              <w:rPr>
                <w:vertAlign w:val="superscript"/>
              </w:rPr>
              <w:t>o</w:t>
            </w:r>
            <w:r w:rsidRPr="002D4939">
              <w:t xml:space="preserve"> 575/2013</w:t>
            </w:r>
          </w:p>
        </w:tc>
      </w:tr>
      <w:tr w:rsidR="00CC7D2C" w:rsidRPr="002D4939" w14:paraId="3465B7C9" w14:textId="77777777" w:rsidTr="00822842">
        <w:tc>
          <w:tcPr>
            <w:tcW w:w="1474" w:type="dxa"/>
          </w:tcPr>
          <w:p w14:paraId="30DF45AE" w14:textId="77777777" w:rsidR="00CC7D2C" w:rsidRPr="002D4939" w:rsidRDefault="00CC7D2C" w:rsidP="00320EFD">
            <w:pPr>
              <w:pStyle w:val="InstructionsText"/>
            </w:pPr>
            <w:r w:rsidRPr="002D4939">
              <w:t>0590</w:t>
            </w:r>
          </w:p>
        </w:tc>
        <w:tc>
          <w:tcPr>
            <w:tcW w:w="7049" w:type="dxa"/>
          </w:tcPr>
          <w:p w14:paraId="0080DEBC" w14:textId="77777777" w:rsidR="00CC7D2C" w:rsidRPr="002D4939" w:rsidRDefault="00CC7D2C" w:rsidP="00320EFD">
            <w:pPr>
              <w:pStyle w:val="InstructionsText"/>
            </w:pPr>
            <w:r w:rsidRPr="002D4939">
              <w:rPr>
                <w:rStyle w:val="InstructionsTabelleberschrift"/>
                <w:rFonts w:ascii="Times New Roman" w:hAnsi="Times New Roman"/>
                <w:sz w:val="24"/>
              </w:rPr>
              <w:t>17.1</w:t>
            </w:r>
            <w:r w:rsidRPr="002D4939">
              <w:rPr>
                <w:rStyle w:val="InstructionsTabelleberschrift"/>
                <w:rFonts w:ascii="Times New Roman" w:hAnsi="Times New Roman"/>
                <w:sz w:val="24"/>
              </w:rPr>
              <w:tab/>
              <w:t>Participações diretas em FP2 de entidades do setor financeiro nas quais a instituição tem um investimento significativo</w:t>
            </w:r>
          </w:p>
          <w:p w14:paraId="6AED8073" w14:textId="77777777" w:rsidR="00CC7D2C" w:rsidRPr="002D4939" w:rsidRDefault="00CC7D2C" w:rsidP="00320EFD">
            <w:pPr>
              <w:pStyle w:val="InstructionsText"/>
            </w:pPr>
            <w:r w:rsidRPr="002D4939">
              <w:t>Artigos 68.</w:t>
            </w:r>
            <w:r w:rsidRPr="002D4939">
              <w:rPr>
                <w:vertAlign w:val="superscript"/>
              </w:rPr>
              <w:t>o</w:t>
            </w:r>
            <w:r w:rsidRPr="002D4939">
              <w:t xml:space="preserve"> e 69.</w:t>
            </w:r>
            <w:r w:rsidRPr="002D4939">
              <w:rPr>
                <w:vertAlign w:val="superscript"/>
              </w:rPr>
              <w:t>o</w:t>
            </w:r>
            <w:r w:rsidRPr="002D4939">
              <w:t xml:space="preserve"> do Regulamento (UE) n.</w:t>
            </w:r>
            <w:r w:rsidRPr="002D4939">
              <w:rPr>
                <w:vertAlign w:val="superscript"/>
              </w:rPr>
              <w:t>o</w:t>
            </w:r>
            <w:r w:rsidRPr="002D4939">
              <w:t xml:space="preserve"> 575/2013</w:t>
            </w:r>
          </w:p>
        </w:tc>
      </w:tr>
      <w:tr w:rsidR="00CC7D2C" w:rsidRPr="002D4939" w14:paraId="55ED923E" w14:textId="77777777" w:rsidTr="00822842">
        <w:tc>
          <w:tcPr>
            <w:tcW w:w="1474" w:type="dxa"/>
          </w:tcPr>
          <w:p w14:paraId="3D4870B6" w14:textId="77777777" w:rsidR="00CC7D2C" w:rsidRPr="002D4939" w:rsidRDefault="00CC7D2C" w:rsidP="00320EFD">
            <w:pPr>
              <w:pStyle w:val="InstructionsText"/>
            </w:pPr>
            <w:r w:rsidRPr="002D4939">
              <w:t>0600</w:t>
            </w:r>
          </w:p>
        </w:tc>
        <w:tc>
          <w:tcPr>
            <w:tcW w:w="7049" w:type="dxa"/>
          </w:tcPr>
          <w:p w14:paraId="1F18D607" w14:textId="77777777" w:rsidR="00CC7D2C" w:rsidRPr="002D4939" w:rsidRDefault="00CC7D2C" w:rsidP="00320EFD">
            <w:pPr>
              <w:pStyle w:val="InstructionsText"/>
            </w:pPr>
            <w:r w:rsidRPr="002D4939">
              <w:rPr>
                <w:rStyle w:val="InstructionsTabelleberschrift"/>
                <w:rFonts w:ascii="Times New Roman" w:hAnsi="Times New Roman"/>
                <w:sz w:val="24"/>
              </w:rPr>
              <w:t>17.1.1.</w:t>
            </w:r>
            <w:r w:rsidRPr="002D4939">
              <w:rPr>
                <w:rStyle w:val="InstructionsTabelleberschrift"/>
                <w:rFonts w:ascii="Times New Roman" w:hAnsi="Times New Roman"/>
                <w:sz w:val="24"/>
              </w:rPr>
              <w:tab/>
              <w:t>Participações diretas brutas em FP2 de entidades do setor financeiro nas quais a instituição tem um investimento significativo</w:t>
            </w:r>
          </w:p>
          <w:p w14:paraId="16D79134" w14:textId="77777777" w:rsidR="00CC7D2C" w:rsidRPr="002D4939" w:rsidRDefault="00CC7D2C" w:rsidP="00320EFD">
            <w:pPr>
              <w:pStyle w:val="InstructionsText"/>
            </w:pPr>
            <w:r w:rsidRPr="002D4939">
              <w:t>Artigo 68.</w:t>
            </w:r>
            <w:r w:rsidRPr="002D4939">
              <w:rPr>
                <w:vertAlign w:val="superscript"/>
              </w:rPr>
              <w:t>o</w:t>
            </w:r>
            <w:r w:rsidRPr="002D4939">
              <w:t xml:space="preserve"> do Regulamento (UE) n.</w:t>
            </w:r>
            <w:r w:rsidRPr="002D4939">
              <w:rPr>
                <w:vertAlign w:val="superscript"/>
              </w:rPr>
              <w:t>o</w:t>
            </w:r>
            <w:r w:rsidRPr="002D4939">
              <w:t> 575/2013</w:t>
            </w:r>
          </w:p>
          <w:p w14:paraId="66EA3661" w14:textId="77777777" w:rsidR="00CC7D2C" w:rsidRPr="002D4939" w:rsidRDefault="00CC7D2C" w:rsidP="00320EFD">
            <w:pPr>
              <w:pStyle w:val="InstructionsText"/>
            </w:pPr>
            <w:r w:rsidRPr="002D4939">
              <w:t>Participações diretas em FP2 de entidades do setor financeiro nas quais a instituição tem um investimento significativo, excluindo:</w:t>
            </w:r>
          </w:p>
          <w:p w14:paraId="423513CF" w14:textId="77777777" w:rsidR="00CC7D2C" w:rsidRPr="002D4939" w:rsidRDefault="00CC7D2C" w:rsidP="00320EFD">
            <w:pPr>
              <w:pStyle w:val="InstructionsText"/>
            </w:pPr>
            <w:r w:rsidRPr="002D4939">
              <w:t>a)</w:t>
            </w:r>
            <w:r w:rsidRPr="002D4939">
              <w:tab/>
              <w:t xml:space="preserve">Posições de subscrição detidas durante 5 dias úteis ou menos (artigo 66.º, alínea d), do Regulamento (UE) n.º 575/2013); bem como </w:t>
            </w:r>
          </w:p>
          <w:p w14:paraId="0945CD9C" w14:textId="77777777" w:rsidR="00CC7D2C" w:rsidRPr="002D4939" w:rsidRDefault="00CC7D2C" w:rsidP="00320EFD">
            <w:pPr>
              <w:pStyle w:val="InstructionsText"/>
            </w:pPr>
            <w:r w:rsidRPr="002D4939">
              <w:t>b)</w:t>
            </w:r>
            <w:r w:rsidRPr="002D4939">
              <w:tab/>
              <w:t>Participações tratadas como participações cruzadas em acordo com o artigo 66.º, alínea b), do Regulamento (UE) n.º 575/2013</w:t>
            </w:r>
          </w:p>
        </w:tc>
      </w:tr>
      <w:tr w:rsidR="00CC7D2C" w:rsidRPr="002D4939" w14:paraId="2EED4ED3" w14:textId="77777777" w:rsidTr="00822842">
        <w:tc>
          <w:tcPr>
            <w:tcW w:w="1474" w:type="dxa"/>
          </w:tcPr>
          <w:p w14:paraId="161033AF" w14:textId="77777777" w:rsidR="00CC7D2C" w:rsidRPr="002D4939" w:rsidRDefault="00CC7D2C" w:rsidP="00320EFD">
            <w:pPr>
              <w:pStyle w:val="InstructionsText"/>
            </w:pPr>
            <w:r w:rsidRPr="002D4939">
              <w:lastRenderedPageBreak/>
              <w:t>0610</w:t>
            </w:r>
          </w:p>
        </w:tc>
        <w:tc>
          <w:tcPr>
            <w:tcW w:w="7049" w:type="dxa"/>
          </w:tcPr>
          <w:p w14:paraId="069B8E47" w14:textId="77777777" w:rsidR="00CC7D2C" w:rsidRPr="002D4939" w:rsidRDefault="00CC7D2C" w:rsidP="00320EFD">
            <w:pPr>
              <w:pStyle w:val="InstructionsText"/>
            </w:pPr>
            <w:r w:rsidRPr="002D4939">
              <w:rPr>
                <w:rStyle w:val="InstructionsTabelleberschrift"/>
                <w:rFonts w:ascii="Times New Roman" w:hAnsi="Times New Roman"/>
                <w:sz w:val="24"/>
              </w:rPr>
              <w:t>17.1.2.</w:t>
            </w:r>
            <w:r w:rsidRPr="002D4939">
              <w:rPr>
                <w:rStyle w:val="InstructionsTabelleberschrift"/>
                <w:rFonts w:ascii="Times New Roman" w:hAnsi="Times New Roman"/>
                <w:sz w:val="24"/>
              </w:rPr>
              <w:tab/>
              <w:t>(-) Posições curtas cuja compensação é permitida em relação às detenções diretas brutas incluídas acima</w:t>
            </w:r>
          </w:p>
          <w:p w14:paraId="18ADFB22" w14:textId="77777777" w:rsidR="00CC7D2C" w:rsidRPr="002D4939" w:rsidRDefault="00CC7D2C" w:rsidP="00320EFD">
            <w:pPr>
              <w:pStyle w:val="InstructionsText"/>
            </w:pPr>
            <w:r w:rsidRPr="002D4939">
              <w:t>Artigo 69.</w:t>
            </w:r>
            <w:r w:rsidRPr="002D4939">
              <w:rPr>
                <w:vertAlign w:val="superscript"/>
              </w:rPr>
              <w:t>o</w:t>
            </w:r>
            <w:r w:rsidRPr="002D4939">
              <w:t xml:space="preserve"> do Regulamento (UE) n.</w:t>
            </w:r>
            <w:r w:rsidRPr="002D4939">
              <w:rPr>
                <w:vertAlign w:val="superscript"/>
              </w:rPr>
              <w:t>o</w:t>
            </w:r>
            <w:r w:rsidRPr="002D4939">
              <w:t> 575/2013</w:t>
            </w:r>
          </w:p>
          <w:p w14:paraId="658809D0" w14:textId="77777777" w:rsidR="00CC7D2C" w:rsidRPr="002D4939" w:rsidRDefault="00CC7D2C" w:rsidP="00320EFD">
            <w:pPr>
              <w:pStyle w:val="InstructionsText"/>
            </w:pPr>
            <w:r w:rsidRPr="002D4939">
              <w:t>O artigo 69.º, alínea a), do Regulamento (UE) n.º 575/2013 permite a compensação das posições curtas na mesma posição em risco subjacente, desde que a data de vencimento da posição curta seja a mesma ou posterior à data de vencimento da posição longa ou a posição curta tenha um prazo de vencimento residual de, pelo menos, um ano.</w:t>
            </w:r>
          </w:p>
        </w:tc>
      </w:tr>
      <w:tr w:rsidR="00CC7D2C" w:rsidRPr="002D4939" w14:paraId="186F2090" w14:textId="77777777" w:rsidTr="00822842">
        <w:tc>
          <w:tcPr>
            <w:tcW w:w="1474" w:type="dxa"/>
          </w:tcPr>
          <w:p w14:paraId="60F5BB75" w14:textId="77777777" w:rsidR="00CC7D2C" w:rsidRPr="002D4939" w:rsidRDefault="00CC7D2C" w:rsidP="00320EFD">
            <w:pPr>
              <w:pStyle w:val="InstructionsText"/>
            </w:pPr>
            <w:r w:rsidRPr="002D4939">
              <w:t>0620</w:t>
            </w:r>
          </w:p>
        </w:tc>
        <w:tc>
          <w:tcPr>
            <w:tcW w:w="7049" w:type="dxa"/>
          </w:tcPr>
          <w:p w14:paraId="4E256A4B" w14:textId="77777777" w:rsidR="00CC7D2C" w:rsidRPr="002D4939" w:rsidRDefault="00CC7D2C" w:rsidP="00320EFD">
            <w:pPr>
              <w:pStyle w:val="InstructionsText"/>
            </w:pPr>
            <w:r w:rsidRPr="002D4939">
              <w:rPr>
                <w:rStyle w:val="InstructionsTabelleberschrift"/>
                <w:rFonts w:ascii="Times New Roman" w:hAnsi="Times New Roman"/>
                <w:sz w:val="24"/>
              </w:rPr>
              <w:t>17.2</w:t>
            </w:r>
            <w:r w:rsidRPr="002D4939">
              <w:rPr>
                <w:rStyle w:val="InstructionsTabelleberschrift"/>
                <w:rFonts w:ascii="Times New Roman" w:hAnsi="Times New Roman"/>
                <w:sz w:val="24"/>
              </w:rPr>
              <w:tab/>
              <w:t>Participações indiretas em FP2 de entidades do setor financeiro nas quais a instituição tem um investimento significativo</w:t>
            </w:r>
          </w:p>
          <w:p w14:paraId="0C6BA394" w14:textId="77777777" w:rsidR="00CC7D2C" w:rsidRPr="002D4939" w:rsidRDefault="00CC7D2C" w:rsidP="00320EFD">
            <w:pPr>
              <w:pStyle w:val="InstructionsText"/>
            </w:pPr>
            <w:r w:rsidRPr="002D4939">
              <w:t>Artigo 4.º, n.º 1, ponto 114, e artigos 68.º e 69.º do Regulamento (UE) n.º 575/2013</w:t>
            </w:r>
          </w:p>
        </w:tc>
      </w:tr>
      <w:tr w:rsidR="00CC7D2C" w:rsidRPr="002D4939" w14:paraId="3099D730" w14:textId="77777777" w:rsidTr="00822842">
        <w:tc>
          <w:tcPr>
            <w:tcW w:w="1474" w:type="dxa"/>
          </w:tcPr>
          <w:p w14:paraId="7A40E5D6" w14:textId="77777777" w:rsidR="00CC7D2C" w:rsidRPr="002D4939" w:rsidRDefault="00CC7D2C" w:rsidP="00320EFD">
            <w:pPr>
              <w:pStyle w:val="InstructionsText"/>
            </w:pPr>
            <w:r w:rsidRPr="002D4939">
              <w:t>0630</w:t>
            </w:r>
          </w:p>
        </w:tc>
        <w:tc>
          <w:tcPr>
            <w:tcW w:w="7049" w:type="dxa"/>
          </w:tcPr>
          <w:p w14:paraId="26BE456B" w14:textId="77777777" w:rsidR="00CC7D2C" w:rsidRPr="002D4939" w:rsidRDefault="00CC7D2C" w:rsidP="00320EFD">
            <w:pPr>
              <w:pStyle w:val="InstructionsText"/>
            </w:pPr>
            <w:r w:rsidRPr="002D4939">
              <w:rPr>
                <w:rStyle w:val="InstructionsTabelleberschrift"/>
                <w:rFonts w:ascii="Times New Roman" w:hAnsi="Times New Roman"/>
                <w:sz w:val="24"/>
              </w:rPr>
              <w:t>17.2.1.</w:t>
            </w:r>
            <w:r w:rsidRPr="002D4939">
              <w:rPr>
                <w:rStyle w:val="InstructionsTabelleberschrift"/>
                <w:rFonts w:ascii="Times New Roman" w:hAnsi="Times New Roman"/>
                <w:sz w:val="24"/>
              </w:rPr>
              <w:tab/>
              <w:t>Participações indiretas brutas em FP2 de entidades do setor financeiro nas quais a instituição tem um investimento significativo</w:t>
            </w:r>
          </w:p>
          <w:p w14:paraId="6C79EB51" w14:textId="77777777" w:rsidR="00CC7D2C" w:rsidRPr="002D4939" w:rsidRDefault="00CC7D2C" w:rsidP="00320EFD">
            <w:pPr>
              <w:pStyle w:val="InstructionsText"/>
            </w:pPr>
            <w:r w:rsidRPr="002D4939">
              <w:t>Artigo 4.º, n.º 1, ponto 114, e artigos 68.º e 69.º do Regulamento (UE) n.º 575/2013</w:t>
            </w:r>
          </w:p>
          <w:p w14:paraId="1C456D47" w14:textId="77777777" w:rsidR="00CC7D2C" w:rsidRPr="002D4939" w:rsidRDefault="00CC7D2C" w:rsidP="00320EFD">
            <w:pPr>
              <w:pStyle w:val="InstructionsText"/>
            </w:pPr>
            <w:r w:rsidRPr="002D4939">
              <w:t>O montante a reportar é o das detenções indiretas, na carteira de negociação, de instrumentos de fundos próprios de entidades do setor financeiro que assumam a forma de participações de títulos sobre índices. É obtido calculando a posição em risco subjacente a instrumentos de fundos próprios das entidades do setor financeiro incluídos nesses índices.</w:t>
            </w:r>
          </w:p>
          <w:p w14:paraId="2E7DF12B" w14:textId="77777777" w:rsidR="00CC7D2C" w:rsidRPr="002D4939" w:rsidRDefault="00CC7D2C" w:rsidP="00320EFD">
            <w:pPr>
              <w:pStyle w:val="InstructionsText"/>
            </w:pPr>
            <w:r w:rsidRPr="002D4939">
              <w:t>Não devem ser incluídas participações tratadas como participações cruzadas de acordo com o artigo 66.º, alínea b), do Regulamento (UE) n.º 575/2013</w:t>
            </w:r>
          </w:p>
        </w:tc>
      </w:tr>
      <w:tr w:rsidR="00CC7D2C" w:rsidRPr="002D4939" w14:paraId="1E2990D7" w14:textId="77777777" w:rsidTr="00822842">
        <w:tc>
          <w:tcPr>
            <w:tcW w:w="1474" w:type="dxa"/>
          </w:tcPr>
          <w:p w14:paraId="18E11ABE" w14:textId="77777777" w:rsidR="00CC7D2C" w:rsidRPr="002D4939" w:rsidRDefault="00CC7D2C" w:rsidP="00320EFD">
            <w:pPr>
              <w:pStyle w:val="InstructionsText"/>
            </w:pPr>
            <w:r w:rsidRPr="002D4939">
              <w:t>0640</w:t>
            </w:r>
          </w:p>
        </w:tc>
        <w:tc>
          <w:tcPr>
            <w:tcW w:w="7049" w:type="dxa"/>
          </w:tcPr>
          <w:p w14:paraId="0ECB9762" w14:textId="77777777" w:rsidR="00CC7D2C" w:rsidRPr="002D4939" w:rsidRDefault="00CC7D2C" w:rsidP="00320EFD">
            <w:pPr>
              <w:pStyle w:val="InstructionsText"/>
            </w:pPr>
            <w:r w:rsidRPr="002D4939">
              <w:rPr>
                <w:rStyle w:val="InstructionsTabelleberschrift"/>
                <w:rFonts w:ascii="Times New Roman" w:hAnsi="Times New Roman"/>
                <w:sz w:val="24"/>
              </w:rPr>
              <w:t>17.2.2.</w:t>
            </w:r>
            <w:r w:rsidRPr="002D4939">
              <w:rPr>
                <w:rStyle w:val="InstructionsTabelleberschrift"/>
                <w:rFonts w:ascii="Times New Roman" w:hAnsi="Times New Roman"/>
                <w:sz w:val="24"/>
              </w:rPr>
              <w:tab/>
              <w:t>(-) Posições curtas cuja compensação é permitida em relação às detenções indiretas brutas incluídas acima</w:t>
            </w:r>
          </w:p>
          <w:p w14:paraId="337B5275" w14:textId="77777777" w:rsidR="00CC7D2C" w:rsidRPr="002D4939" w:rsidRDefault="00CC7D2C" w:rsidP="00320EFD">
            <w:pPr>
              <w:pStyle w:val="InstructionsText"/>
            </w:pPr>
            <w:r w:rsidRPr="002D4939">
              <w:t>Artigo 4.º, n.º 1, ponto 114, e artigo 69.º do Regulamento (UE) n.º 575/2013</w:t>
            </w:r>
          </w:p>
          <w:p w14:paraId="1D1733C3" w14:textId="77777777" w:rsidR="00CC7D2C" w:rsidRPr="002D4939" w:rsidRDefault="00CC7D2C" w:rsidP="00320EFD">
            <w:pPr>
              <w:pStyle w:val="InstructionsText"/>
            </w:pPr>
            <w:r w:rsidRPr="002D4939">
              <w:t>O artigo 69.º, alínea a), do Regulamento (UE) n.º 575/2013 permite a compensação das posições curtas na mesma posição em risco subjacente, desde que a data de vencimento da posição curta seja a mesma ou posterior à data de vencimento da posição longa ou a posição curta tenha um prazo de vencimento residual de, pelo menos, um ano.</w:t>
            </w:r>
          </w:p>
        </w:tc>
      </w:tr>
      <w:tr w:rsidR="00CC7D2C" w:rsidRPr="002D4939" w14:paraId="4BBC825C" w14:textId="77777777" w:rsidTr="00822842">
        <w:tc>
          <w:tcPr>
            <w:tcW w:w="1474" w:type="dxa"/>
          </w:tcPr>
          <w:p w14:paraId="3BA64925" w14:textId="77777777" w:rsidR="00CC7D2C" w:rsidRPr="002D4939" w:rsidRDefault="00CC7D2C" w:rsidP="00320EFD">
            <w:pPr>
              <w:pStyle w:val="InstructionsText"/>
            </w:pPr>
            <w:r w:rsidRPr="002D4939">
              <w:t>0641</w:t>
            </w:r>
          </w:p>
        </w:tc>
        <w:tc>
          <w:tcPr>
            <w:tcW w:w="7049" w:type="dxa"/>
            <w:vAlign w:val="center"/>
          </w:tcPr>
          <w:p w14:paraId="7550DD64" w14:textId="77777777" w:rsidR="00CC7D2C" w:rsidRPr="002D4939" w:rsidRDefault="00CC7D2C" w:rsidP="00320EFD">
            <w:pPr>
              <w:pStyle w:val="InstructionsText"/>
            </w:pPr>
            <w:r w:rsidRPr="002D4939">
              <w:rPr>
                <w:rStyle w:val="InstructionsTabelleberschrift"/>
                <w:rFonts w:ascii="Times New Roman" w:hAnsi="Times New Roman"/>
                <w:sz w:val="24"/>
              </w:rPr>
              <w:t>17.3</w:t>
            </w:r>
            <w:r w:rsidRPr="002D4939">
              <w:rPr>
                <w:rStyle w:val="InstructionsTabelleberschrift"/>
                <w:rFonts w:ascii="Times New Roman" w:hAnsi="Times New Roman"/>
                <w:sz w:val="24"/>
              </w:rPr>
              <w:tab/>
              <w:t>Participações sintéticas em FP2 de entidades do setor financeiro nas quais a instituição tem um investimento significativo</w:t>
            </w:r>
          </w:p>
          <w:p w14:paraId="3A4A3413" w14:textId="77777777" w:rsidR="00CC7D2C" w:rsidRPr="002D4939" w:rsidRDefault="00CC7D2C" w:rsidP="00320EFD">
            <w:pPr>
              <w:pStyle w:val="InstructionsText"/>
              <w:rPr>
                <w:rStyle w:val="InstructionsTabelleberschrift"/>
                <w:rFonts w:ascii="Times New Roman" w:hAnsi="Times New Roman"/>
                <w:b w:val="0"/>
                <w:bCs w:val="0"/>
                <w:sz w:val="24"/>
                <w:u w:val="none"/>
              </w:rPr>
            </w:pPr>
            <w:r w:rsidRPr="002D4939">
              <w:t>Artigo 4.º, n.º 1, ponto 126, e artigos 68.º e 69.º do Regulamento (UE) n.º 575/2013</w:t>
            </w:r>
          </w:p>
        </w:tc>
      </w:tr>
      <w:tr w:rsidR="00CC7D2C" w:rsidRPr="002D4939" w14:paraId="51CCFD73" w14:textId="77777777" w:rsidTr="00822842">
        <w:tc>
          <w:tcPr>
            <w:tcW w:w="1474" w:type="dxa"/>
          </w:tcPr>
          <w:p w14:paraId="19E1EBE0" w14:textId="77777777" w:rsidR="00CC7D2C" w:rsidRPr="002D4939" w:rsidRDefault="00CC7D2C" w:rsidP="00320EFD">
            <w:pPr>
              <w:pStyle w:val="InstructionsText"/>
            </w:pPr>
            <w:r w:rsidRPr="002D4939">
              <w:lastRenderedPageBreak/>
              <w:t>0642</w:t>
            </w:r>
          </w:p>
        </w:tc>
        <w:tc>
          <w:tcPr>
            <w:tcW w:w="7049" w:type="dxa"/>
            <w:vAlign w:val="center"/>
          </w:tcPr>
          <w:p w14:paraId="0B22ABCC" w14:textId="77777777" w:rsidR="00CC7D2C" w:rsidRPr="002D4939" w:rsidRDefault="00CC7D2C" w:rsidP="00320EFD">
            <w:pPr>
              <w:pStyle w:val="InstructionsText"/>
            </w:pPr>
            <w:r w:rsidRPr="002D4939">
              <w:rPr>
                <w:rStyle w:val="InstructionsTabelleberschrift"/>
                <w:rFonts w:ascii="Times New Roman" w:hAnsi="Times New Roman"/>
                <w:sz w:val="24"/>
              </w:rPr>
              <w:t>17.3.1.</w:t>
            </w:r>
            <w:r w:rsidRPr="002D4939">
              <w:rPr>
                <w:rStyle w:val="InstructionsTabelleberschrift"/>
                <w:rFonts w:ascii="Times New Roman" w:hAnsi="Times New Roman"/>
                <w:sz w:val="24"/>
              </w:rPr>
              <w:tab/>
              <w:t>Participações sintéticas brutas em FP2 de entidades do setor financeiro nas quais a instituição tem um investimento significativo</w:t>
            </w:r>
          </w:p>
          <w:p w14:paraId="4C256628" w14:textId="77777777" w:rsidR="00CC7D2C" w:rsidRPr="002D4939" w:rsidRDefault="00CC7D2C" w:rsidP="00320EFD">
            <w:pPr>
              <w:pStyle w:val="InstructionsText"/>
              <w:rPr>
                <w:rStyle w:val="InstructionsTabelleberschrift"/>
                <w:rFonts w:ascii="Times New Roman" w:hAnsi="Times New Roman"/>
                <w:b w:val="0"/>
                <w:bCs w:val="0"/>
                <w:sz w:val="24"/>
                <w:u w:val="none"/>
              </w:rPr>
            </w:pPr>
            <w:r w:rsidRPr="002D4939">
              <w:t>Artigo 4.º, n.º 1, ponto 126, e artigos 68.º e 69.º do Regulamento (UE) n.º 575/2013</w:t>
            </w:r>
          </w:p>
        </w:tc>
      </w:tr>
      <w:tr w:rsidR="00CC7D2C" w:rsidRPr="002D4939" w14:paraId="5FD57E23" w14:textId="77777777" w:rsidTr="00822842">
        <w:tc>
          <w:tcPr>
            <w:tcW w:w="1474" w:type="dxa"/>
          </w:tcPr>
          <w:p w14:paraId="4023F45A" w14:textId="77777777" w:rsidR="00CC7D2C" w:rsidRPr="002D4939" w:rsidRDefault="00CC7D2C" w:rsidP="00320EFD">
            <w:pPr>
              <w:pStyle w:val="InstructionsText"/>
            </w:pPr>
            <w:r w:rsidRPr="002D4939">
              <w:t>0643</w:t>
            </w:r>
          </w:p>
        </w:tc>
        <w:tc>
          <w:tcPr>
            <w:tcW w:w="7049" w:type="dxa"/>
            <w:vAlign w:val="center"/>
          </w:tcPr>
          <w:p w14:paraId="3E61F6CA" w14:textId="77777777" w:rsidR="00CC7D2C" w:rsidRPr="002D4939" w:rsidRDefault="00CC7D2C" w:rsidP="00320EFD">
            <w:pPr>
              <w:pStyle w:val="InstructionsText"/>
            </w:pPr>
            <w:r w:rsidRPr="002D4939">
              <w:rPr>
                <w:rStyle w:val="InstructionsTabelleberschrift"/>
                <w:rFonts w:ascii="Times New Roman" w:hAnsi="Times New Roman"/>
                <w:sz w:val="24"/>
              </w:rPr>
              <w:t>17.3.2.</w:t>
            </w:r>
            <w:r w:rsidRPr="002D4939">
              <w:rPr>
                <w:rStyle w:val="InstructionsTabelleberschrift"/>
                <w:rFonts w:ascii="Times New Roman" w:hAnsi="Times New Roman"/>
                <w:sz w:val="24"/>
              </w:rPr>
              <w:tab/>
              <w:t>(-) Posições curtas cuja compensação é permitida em relação às detenções sintéticas brutas incluídas acima</w:t>
            </w:r>
          </w:p>
          <w:p w14:paraId="4F4571E8" w14:textId="77777777" w:rsidR="00CC7D2C" w:rsidRPr="002D4939" w:rsidRDefault="00CC7D2C" w:rsidP="00320EFD">
            <w:pPr>
              <w:pStyle w:val="InstructionsText"/>
            </w:pPr>
            <w:r w:rsidRPr="002D4939">
              <w:t>Artigo 4.º, n.º 1, ponto 126, e artigo 69.º do Regulamento (UE) n.º 575/2013.</w:t>
            </w:r>
          </w:p>
          <w:p w14:paraId="362FB8E8" w14:textId="77777777" w:rsidR="00CC7D2C" w:rsidRPr="002D4939" w:rsidRDefault="00CC7D2C" w:rsidP="00320EFD">
            <w:pPr>
              <w:pStyle w:val="InstructionsText"/>
              <w:rPr>
                <w:rStyle w:val="InstructionsTabelleberschrift"/>
                <w:rFonts w:ascii="Times New Roman" w:hAnsi="Times New Roman"/>
                <w:b w:val="0"/>
                <w:bCs w:val="0"/>
                <w:sz w:val="24"/>
                <w:u w:val="none"/>
              </w:rPr>
            </w:pPr>
            <w:r w:rsidRPr="002D4939">
              <w:t xml:space="preserve">O artigo 69.º, alínea a), do Regulamento (UE) n.º 575/2013 </w:t>
            </w:r>
            <w:r w:rsidRPr="002D4939">
              <w:rPr>
                <w:rStyle w:val="InstructionsTabelleberschrift"/>
                <w:rFonts w:ascii="Times New Roman" w:hAnsi="Times New Roman"/>
                <w:b w:val="0"/>
                <w:sz w:val="24"/>
                <w:u w:val="none"/>
              </w:rPr>
              <w:t>permite a compensação das posições curtas na mesma posição em risco subjacente, desde que a data de vencimento da posição curta seja a mesma ou posterior à data de vencimento da posição longa ou a posição curta tenha um prazo de vencimento residual de, pelo menos, um ano.</w:t>
            </w:r>
          </w:p>
        </w:tc>
      </w:tr>
      <w:tr w:rsidR="00CC7D2C" w:rsidRPr="002D4939" w14:paraId="40BA3B7E" w14:textId="77777777" w:rsidTr="00822842">
        <w:tc>
          <w:tcPr>
            <w:tcW w:w="1474" w:type="dxa"/>
          </w:tcPr>
          <w:p w14:paraId="1C54E719" w14:textId="77777777" w:rsidR="00CC7D2C" w:rsidRPr="002D4939" w:rsidRDefault="00CC7D2C" w:rsidP="00320EFD">
            <w:pPr>
              <w:pStyle w:val="InstructionsText"/>
            </w:pPr>
            <w:r w:rsidRPr="002D4939">
              <w:t>0650</w:t>
            </w:r>
          </w:p>
        </w:tc>
        <w:tc>
          <w:tcPr>
            <w:tcW w:w="7049" w:type="dxa"/>
          </w:tcPr>
          <w:p w14:paraId="00327085" w14:textId="77777777" w:rsidR="00CC7D2C" w:rsidRPr="002D4939" w:rsidRDefault="00CC7D2C" w:rsidP="00320EFD">
            <w:pPr>
              <w:pStyle w:val="InstructionsText"/>
            </w:pPr>
            <w:r w:rsidRPr="002D4939">
              <w:rPr>
                <w:rStyle w:val="InstructionsTabelleberschrift"/>
                <w:rFonts w:ascii="Times New Roman" w:hAnsi="Times New Roman"/>
                <w:sz w:val="24"/>
              </w:rPr>
              <w:t>18 Posições ponderadas pelo risco sobre participações em FPP1 de entidades do setor financeiro que não são deduzidas aos FPP1 da instituição</w:t>
            </w:r>
          </w:p>
          <w:p w14:paraId="2A1347E7" w14:textId="77777777" w:rsidR="00CC7D2C" w:rsidRPr="002D4939" w:rsidRDefault="00CC7D2C" w:rsidP="00320EFD">
            <w:pPr>
              <w:pStyle w:val="InstructionsText"/>
            </w:pPr>
            <w:r w:rsidRPr="002D4939">
              <w:t>Artigo 46.º, n.º 4, artigo 48.º, n.º 4, e artigo 49.º, n.º 4, do Regulamento (UE) n.º 575/2013</w:t>
            </w:r>
          </w:p>
        </w:tc>
      </w:tr>
      <w:tr w:rsidR="00CC7D2C" w:rsidRPr="002D4939" w14:paraId="48CB694B" w14:textId="77777777" w:rsidTr="00822842">
        <w:tc>
          <w:tcPr>
            <w:tcW w:w="1474" w:type="dxa"/>
          </w:tcPr>
          <w:p w14:paraId="43891914" w14:textId="77777777" w:rsidR="00CC7D2C" w:rsidRPr="002D4939" w:rsidRDefault="00CC7D2C" w:rsidP="00320EFD">
            <w:pPr>
              <w:pStyle w:val="InstructionsText"/>
            </w:pPr>
            <w:r w:rsidRPr="002D4939">
              <w:t>0660</w:t>
            </w:r>
          </w:p>
        </w:tc>
        <w:tc>
          <w:tcPr>
            <w:tcW w:w="7049" w:type="dxa"/>
          </w:tcPr>
          <w:p w14:paraId="7D93F8F7" w14:textId="77777777" w:rsidR="00CC7D2C" w:rsidRPr="002D4939" w:rsidRDefault="00CC7D2C" w:rsidP="00320EFD">
            <w:pPr>
              <w:pStyle w:val="InstructionsText"/>
            </w:pPr>
            <w:r w:rsidRPr="002D4939">
              <w:rPr>
                <w:rStyle w:val="InstructionsTabelleberschrift"/>
                <w:rFonts w:ascii="Times New Roman" w:hAnsi="Times New Roman"/>
                <w:sz w:val="24"/>
              </w:rPr>
              <w:t>19 Posições ponderadas pelo risco sobre participações em FPA1 de entidades do setor financeiro que não são deduzidas aos FPA1 da instituição</w:t>
            </w:r>
          </w:p>
          <w:p w14:paraId="30C320BB" w14:textId="77777777" w:rsidR="00CC7D2C" w:rsidRPr="002D4939" w:rsidRDefault="00CC7D2C" w:rsidP="00320EFD">
            <w:pPr>
              <w:pStyle w:val="InstructionsText"/>
            </w:pPr>
            <w:r w:rsidRPr="002D4939">
              <w:t>Artigo 60.</w:t>
            </w:r>
            <w:r w:rsidRPr="002D4939">
              <w:rPr>
                <w:vertAlign w:val="superscript"/>
              </w:rPr>
              <w:t>o</w:t>
            </w:r>
            <w:r w:rsidRPr="002D4939">
              <w:t>, n.</w:t>
            </w:r>
            <w:r w:rsidRPr="002D4939">
              <w:rPr>
                <w:vertAlign w:val="superscript"/>
              </w:rPr>
              <w:t>o</w:t>
            </w:r>
            <w:r w:rsidRPr="002D4939">
              <w:t xml:space="preserve"> 4, do Regulamento (UE) n.</w:t>
            </w:r>
            <w:r w:rsidRPr="002D4939">
              <w:rPr>
                <w:vertAlign w:val="superscript"/>
              </w:rPr>
              <w:t>o</w:t>
            </w:r>
            <w:r w:rsidRPr="002D4939">
              <w:t xml:space="preserve"> 575/2013</w:t>
            </w:r>
          </w:p>
        </w:tc>
      </w:tr>
      <w:tr w:rsidR="00CC7D2C" w:rsidRPr="002D4939" w14:paraId="1623E6A7" w14:textId="77777777" w:rsidTr="00822842">
        <w:tc>
          <w:tcPr>
            <w:tcW w:w="1474" w:type="dxa"/>
          </w:tcPr>
          <w:p w14:paraId="3E934766" w14:textId="77777777" w:rsidR="00CC7D2C" w:rsidRPr="002D4939" w:rsidRDefault="00CC7D2C" w:rsidP="00320EFD">
            <w:pPr>
              <w:pStyle w:val="InstructionsText"/>
            </w:pPr>
            <w:r w:rsidRPr="002D4939">
              <w:t>0670</w:t>
            </w:r>
          </w:p>
        </w:tc>
        <w:tc>
          <w:tcPr>
            <w:tcW w:w="7049" w:type="dxa"/>
          </w:tcPr>
          <w:p w14:paraId="3326F623" w14:textId="77777777" w:rsidR="00CC7D2C" w:rsidRPr="002D4939" w:rsidRDefault="00CC7D2C" w:rsidP="00320EFD">
            <w:pPr>
              <w:pStyle w:val="InstructionsText"/>
            </w:pPr>
            <w:r w:rsidRPr="002D4939">
              <w:rPr>
                <w:rStyle w:val="InstructionsTabelleberschrift"/>
                <w:rFonts w:ascii="Times New Roman" w:hAnsi="Times New Roman"/>
                <w:sz w:val="24"/>
              </w:rPr>
              <w:t>20 Posições ponderadas pelo risco sobre participações em FP2 de entidades do setor financeiro que não são deduzidas aos FP2 da instituição</w:t>
            </w:r>
          </w:p>
          <w:p w14:paraId="78BD6DA2" w14:textId="77777777" w:rsidR="00CC7D2C" w:rsidRPr="002D4939" w:rsidRDefault="00CC7D2C" w:rsidP="00320EFD">
            <w:pPr>
              <w:pStyle w:val="InstructionsText"/>
            </w:pPr>
            <w:r w:rsidRPr="002D4939">
              <w:t>Artigo 70.</w:t>
            </w:r>
            <w:r w:rsidRPr="002D4939">
              <w:rPr>
                <w:vertAlign w:val="superscript"/>
              </w:rPr>
              <w:t>o</w:t>
            </w:r>
            <w:r w:rsidRPr="002D4939">
              <w:t>, n.</w:t>
            </w:r>
            <w:r w:rsidRPr="002D4939">
              <w:rPr>
                <w:vertAlign w:val="superscript"/>
              </w:rPr>
              <w:t>o</w:t>
            </w:r>
            <w:r w:rsidRPr="002D4939">
              <w:t xml:space="preserve"> 4, do Regulamento (UE) n.</w:t>
            </w:r>
            <w:r w:rsidRPr="002D4939">
              <w:rPr>
                <w:vertAlign w:val="superscript"/>
              </w:rPr>
              <w:t>o</w:t>
            </w:r>
            <w:r w:rsidRPr="002D4939">
              <w:t xml:space="preserve"> 575/2013</w:t>
            </w:r>
          </w:p>
        </w:tc>
      </w:tr>
      <w:tr w:rsidR="00CC7D2C" w:rsidRPr="002D4939" w14:paraId="28C63A85" w14:textId="77777777" w:rsidTr="00822842">
        <w:tc>
          <w:tcPr>
            <w:tcW w:w="1474" w:type="dxa"/>
          </w:tcPr>
          <w:p w14:paraId="7A543F73" w14:textId="77777777" w:rsidR="00CC7D2C" w:rsidRPr="002D4939" w:rsidRDefault="00CC7D2C" w:rsidP="00320EFD">
            <w:pPr>
              <w:pStyle w:val="InstructionsText"/>
            </w:pPr>
            <w:r w:rsidRPr="002D4939">
              <w:t>0680</w:t>
            </w:r>
          </w:p>
        </w:tc>
        <w:tc>
          <w:tcPr>
            <w:tcW w:w="7049" w:type="dxa"/>
          </w:tcPr>
          <w:p w14:paraId="0D13141E" w14:textId="77777777" w:rsidR="00CC7D2C" w:rsidRPr="002D4939" w:rsidRDefault="00CC7D2C" w:rsidP="00320EFD">
            <w:pPr>
              <w:pStyle w:val="InstructionsText"/>
            </w:pPr>
            <w:r w:rsidRPr="002D4939">
              <w:rPr>
                <w:rStyle w:val="InstructionsTabelleberschrift"/>
                <w:rFonts w:ascii="Times New Roman" w:hAnsi="Times New Roman"/>
                <w:sz w:val="24"/>
              </w:rPr>
              <w:t>21</w:t>
            </w:r>
            <w:r w:rsidRPr="002D4939">
              <w:rPr>
                <w:rStyle w:val="InstructionsTabelleberschrift"/>
                <w:rFonts w:ascii="Times New Roman" w:hAnsi="Times New Roman"/>
                <w:sz w:val="24"/>
              </w:rPr>
              <w:tab/>
              <w:t>Detenção de instrumentos de FPP1 de entidades do setor financeiro nas quais a instituição não tem um investimento significativo objeto de uma derrogação temporária</w:t>
            </w:r>
          </w:p>
          <w:p w14:paraId="2FF787C2" w14:textId="77777777" w:rsidR="00CC7D2C" w:rsidRPr="002D4939" w:rsidRDefault="00CC7D2C" w:rsidP="00320EFD">
            <w:pPr>
              <w:pStyle w:val="InstructionsText"/>
            </w:pPr>
            <w:r w:rsidRPr="002D4939">
              <w:t>Artigo 79.</w:t>
            </w:r>
            <w:r w:rsidRPr="002D4939">
              <w:rPr>
                <w:vertAlign w:val="superscript"/>
              </w:rPr>
              <w:t>o</w:t>
            </w:r>
            <w:r w:rsidRPr="002D4939">
              <w:t xml:space="preserve"> do Regulamento (UE) n.</w:t>
            </w:r>
            <w:r w:rsidRPr="002D4939">
              <w:rPr>
                <w:vertAlign w:val="superscript"/>
              </w:rPr>
              <w:t>o</w:t>
            </w:r>
            <w:r w:rsidRPr="002D4939">
              <w:t> 575/2013</w:t>
            </w:r>
          </w:p>
          <w:p w14:paraId="461FF48B" w14:textId="77777777" w:rsidR="00CC7D2C" w:rsidRPr="002D4939" w:rsidRDefault="00CC7D2C" w:rsidP="00320EFD">
            <w:pPr>
              <w:pStyle w:val="InstructionsText"/>
            </w:pPr>
            <w:r w:rsidRPr="002D4939">
              <w:t>Uma autoridade competente pode estabelecer derrogações temporárias às disposições de dedução aos FPP1 devido à existência de detenções de instrumentos de uma determinada entidade do setor financeiro, quando considerar que essas detenções se destinam a uma operação de assistência financeira destinada a reorganizar e recuperar essa entidade.</w:t>
            </w:r>
          </w:p>
          <w:p w14:paraId="52F554E2" w14:textId="77777777" w:rsidR="00CC7D2C" w:rsidRPr="002D4939" w:rsidRDefault="00CC7D2C" w:rsidP="00320EFD">
            <w:pPr>
              <w:pStyle w:val="InstructionsText"/>
            </w:pPr>
            <w:r w:rsidRPr="002D4939">
              <w:t>Importa aqui notar que estes instrumentos devem também ser reportados no elemento 12.1.</w:t>
            </w:r>
          </w:p>
        </w:tc>
      </w:tr>
      <w:tr w:rsidR="00CC7D2C" w:rsidRPr="002D4939" w14:paraId="33D6B99C" w14:textId="77777777" w:rsidTr="00822842">
        <w:tc>
          <w:tcPr>
            <w:tcW w:w="1474" w:type="dxa"/>
          </w:tcPr>
          <w:p w14:paraId="57BFC0AE" w14:textId="77777777" w:rsidR="00CC7D2C" w:rsidRPr="002D4939" w:rsidRDefault="00CC7D2C" w:rsidP="00320EFD">
            <w:pPr>
              <w:pStyle w:val="InstructionsText"/>
            </w:pPr>
            <w:r w:rsidRPr="002D4939">
              <w:t>0690</w:t>
            </w:r>
          </w:p>
        </w:tc>
        <w:tc>
          <w:tcPr>
            <w:tcW w:w="7049" w:type="dxa"/>
          </w:tcPr>
          <w:p w14:paraId="724FAE2C" w14:textId="77777777" w:rsidR="00CC7D2C" w:rsidRPr="002D4939" w:rsidRDefault="00CC7D2C" w:rsidP="00320EFD">
            <w:pPr>
              <w:pStyle w:val="InstructionsText"/>
            </w:pPr>
            <w:r w:rsidRPr="002D4939">
              <w:rPr>
                <w:rStyle w:val="InstructionsTabelleberschrift"/>
                <w:rFonts w:ascii="Times New Roman" w:hAnsi="Times New Roman"/>
                <w:sz w:val="24"/>
              </w:rPr>
              <w:t>22</w:t>
            </w:r>
            <w:r w:rsidRPr="002D4939">
              <w:rPr>
                <w:rStyle w:val="InstructionsTabelleberschrift"/>
                <w:rFonts w:ascii="Times New Roman" w:hAnsi="Times New Roman"/>
                <w:sz w:val="24"/>
              </w:rPr>
              <w:tab/>
              <w:t>Participações em instrumentos de FPP1 de entidades do setor financeiro nas quais a instituição tem um investimento significativo objeto de uma derrogação temporária</w:t>
            </w:r>
          </w:p>
          <w:p w14:paraId="75D9BB74" w14:textId="77777777" w:rsidR="00CC7D2C" w:rsidRPr="002D4939" w:rsidRDefault="00CC7D2C" w:rsidP="00320EFD">
            <w:pPr>
              <w:pStyle w:val="InstructionsText"/>
            </w:pPr>
            <w:r w:rsidRPr="002D4939">
              <w:lastRenderedPageBreak/>
              <w:t>Artigo 79.</w:t>
            </w:r>
            <w:r w:rsidRPr="002D4939">
              <w:rPr>
                <w:vertAlign w:val="superscript"/>
              </w:rPr>
              <w:t>o</w:t>
            </w:r>
            <w:r w:rsidRPr="002D4939">
              <w:t xml:space="preserve"> do Regulamento (UE) n.</w:t>
            </w:r>
            <w:r w:rsidRPr="002D4939">
              <w:rPr>
                <w:vertAlign w:val="superscript"/>
              </w:rPr>
              <w:t>o</w:t>
            </w:r>
            <w:r w:rsidRPr="002D4939">
              <w:t> 575/2013</w:t>
            </w:r>
          </w:p>
          <w:p w14:paraId="3CF93984" w14:textId="77777777" w:rsidR="00CC7D2C" w:rsidRPr="002D4939" w:rsidRDefault="00CC7D2C" w:rsidP="00320EFD">
            <w:pPr>
              <w:pStyle w:val="InstructionsText"/>
            </w:pPr>
            <w:r w:rsidRPr="002D4939">
              <w:t>Uma autoridade competente pode estabelecer derrogações às disposições de dedução aos FPP1 devido à detenção de instrumentos de uma determinada entidade do setor financeiro, quando considerar que essas participações são detidas para efeitos de uma operação de assistência financeira destinada a reorganizar e restabelecer a viabilidade dessa entidade.</w:t>
            </w:r>
          </w:p>
          <w:p w14:paraId="402057D7" w14:textId="77777777" w:rsidR="00CC7D2C" w:rsidRPr="002D4939" w:rsidRDefault="00CC7D2C" w:rsidP="00320EFD">
            <w:pPr>
              <w:pStyle w:val="InstructionsText"/>
            </w:pPr>
            <w:r w:rsidRPr="002D4939">
              <w:t>Importa aqui notar que estes instrumentos devem também ser reportados no elemento 15.1.</w:t>
            </w:r>
          </w:p>
        </w:tc>
      </w:tr>
      <w:tr w:rsidR="00CC7D2C" w:rsidRPr="002D4939" w14:paraId="1ABB660F" w14:textId="77777777" w:rsidTr="00822842">
        <w:tc>
          <w:tcPr>
            <w:tcW w:w="1474" w:type="dxa"/>
          </w:tcPr>
          <w:p w14:paraId="4F9B5BBB" w14:textId="77777777" w:rsidR="00CC7D2C" w:rsidRPr="002D4939" w:rsidRDefault="00CC7D2C" w:rsidP="00320EFD">
            <w:pPr>
              <w:pStyle w:val="InstructionsText"/>
            </w:pPr>
            <w:r w:rsidRPr="002D4939">
              <w:lastRenderedPageBreak/>
              <w:t>0700</w:t>
            </w:r>
          </w:p>
        </w:tc>
        <w:tc>
          <w:tcPr>
            <w:tcW w:w="7049" w:type="dxa"/>
          </w:tcPr>
          <w:p w14:paraId="161AE868" w14:textId="77777777" w:rsidR="00CC7D2C" w:rsidRPr="002D4939" w:rsidRDefault="00CC7D2C" w:rsidP="00320EFD">
            <w:pPr>
              <w:pStyle w:val="InstructionsText"/>
            </w:pPr>
            <w:r w:rsidRPr="002D4939">
              <w:rPr>
                <w:rStyle w:val="InstructionsTabelleberschrift"/>
                <w:rFonts w:ascii="Times New Roman" w:hAnsi="Times New Roman"/>
                <w:sz w:val="24"/>
              </w:rPr>
              <w:t>23</w:t>
            </w:r>
            <w:r w:rsidRPr="002D4939">
              <w:rPr>
                <w:rStyle w:val="InstructionsTabelleberschrift"/>
                <w:rFonts w:ascii="Times New Roman" w:hAnsi="Times New Roman"/>
                <w:sz w:val="24"/>
              </w:rPr>
              <w:tab/>
              <w:t>Participações em instrumentos de FPA1 de entidades do setor financeiro nas quais a instituição não tem um investimento significativo objeto de uma derrogação temporária</w:t>
            </w:r>
          </w:p>
          <w:p w14:paraId="21529E99" w14:textId="77777777" w:rsidR="00CC7D2C" w:rsidRPr="002D4939" w:rsidRDefault="00CC7D2C" w:rsidP="00320EFD">
            <w:pPr>
              <w:pStyle w:val="InstructionsText"/>
            </w:pPr>
            <w:r w:rsidRPr="002D4939">
              <w:t>Artigo 79.</w:t>
            </w:r>
            <w:r w:rsidRPr="002D4939">
              <w:rPr>
                <w:vertAlign w:val="superscript"/>
              </w:rPr>
              <w:t>o</w:t>
            </w:r>
            <w:r w:rsidRPr="002D4939">
              <w:t xml:space="preserve"> do Regulamento (UE) n.</w:t>
            </w:r>
            <w:r w:rsidRPr="002D4939">
              <w:rPr>
                <w:vertAlign w:val="superscript"/>
              </w:rPr>
              <w:t>o</w:t>
            </w:r>
            <w:r w:rsidRPr="002D4939">
              <w:t> 575/2013</w:t>
            </w:r>
          </w:p>
          <w:p w14:paraId="799B0BA0" w14:textId="77777777" w:rsidR="00CC7D2C" w:rsidRPr="002D4939" w:rsidRDefault="00CC7D2C" w:rsidP="00320EFD">
            <w:pPr>
              <w:pStyle w:val="InstructionsText"/>
            </w:pPr>
            <w:r w:rsidRPr="002D4939">
              <w:t>Uma autoridade competente pode estabelecer derrogações temporárias às disposições de dedução aos FPA1 devido à existência de detenções de instrumentos de uma determinada entidade do setor financeiro, quando considerar que essas detenções se destinam a uma operação de assistência financeira destinada a reorganizar e recuperar essa entidade.</w:t>
            </w:r>
          </w:p>
          <w:p w14:paraId="4C19F43B" w14:textId="77777777" w:rsidR="00CC7D2C" w:rsidRPr="002D4939" w:rsidRDefault="00CC7D2C" w:rsidP="00320EFD">
            <w:pPr>
              <w:pStyle w:val="InstructionsText"/>
            </w:pPr>
            <w:r w:rsidRPr="002D4939">
              <w:t>Importa aqui notar que estes instrumentos devem também ser reportados no elemento 13.1.</w:t>
            </w:r>
          </w:p>
        </w:tc>
      </w:tr>
      <w:tr w:rsidR="00CC7D2C" w:rsidRPr="002D4939" w14:paraId="44ED5ED4" w14:textId="77777777" w:rsidTr="00822842">
        <w:tc>
          <w:tcPr>
            <w:tcW w:w="1474" w:type="dxa"/>
          </w:tcPr>
          <w:p w14:paraId="22471322" w14:textId="77777777" w:rsidR="00CC7D2C" w:rsidRPr="002D4939" w:rsidRDefault="00CC7D2C" w:rsidP="00320EFD">
            <w:pPr>
              <w:pStyle w:val="InstructionsText"/>
            </w:pPr>
            <w:r w:rsidRPr="002D4939">
              <w:t>0710</w:t>
            </w:r>
          </w:p>
        </w:tc>
        <w:tc>
          <w:tcPr>
            <w:tcW w:w="7049" w:type="dxa"/>
          </w:tcPr>
          <w:p w14:paraId="1BB5D659" w14:textId="77777777" w:rsidR="00CC7D2C" w:rsidRPr="002D4939" w:rsidRDefault="00CC7D2C" w:rsidP="00320EFD">
            <w:pPr>
              <w:pStyle w:val="InstructionsText"/>
            </w:pPr>
            <w:r w:rsidRPr="002D4939">
              <w:rPr>
                <w:rStyle w:val="InstructionsTabelleberschrift"/>
                <w:rFonts w:ascii="Times New Roman" w:hAnsi="Times New Roman"/>
                <w:sz w:val="24"/>
              </w:rPr>
              <w:t>24</w:t>
            </w:r>
            <w:r w:rsidRPr="002D4939">
              <w:rPr>
                <w:rStyle w:val="InstructionsTabelleberschrift"/>
                <w:rFonts w:ascii="Times New Roman" w:hAnsi="Times New Roman"/>
                <w:sz w:val="24"/>
              </w:rPr>
              <w:tab/>
              <w:t>Participações em instrumentos de FPA1 de entidades do setor financeiro nas quais a instituição tem um investimento significativo objeto de uma derrogação temporária</w:t>
            </w:r>
          </w:p>
          <w:p w14:paraId="29ECC364" w14:textId="77777777" w:rsidR="00CC7D2C" w:rsidRPr="002D4939" w:rsidRDefault="00CC7D2C" w:rsidP="00320EFD">
            <w:pPr>
              <w:pStyle w:val="InstructionsText"/>
            </w:pPr>
            <w:r w:rsidRPr="002D4939">
              <w:t>Artigo 79.</w:t>
            </w:r>
            <w:r w:rsidRPr="002D4939">
              <w:rPr>
                <w:vertAlign w:val="superscript"/>
              </w:rPr>
              <w:t>o</w:t>
            </w:r>
            <w:r w:rsidRPr="002D4939">
              <w:t xml:space="preserve"> do Regulamento (UE) n.</w:t>
            </w:r>
            <w:r w:rsidRPr="002D4939">
              <w:rPr>
                <w:vertAlign w:val="superscript"/>
              </w:rPr>
              <w:t>o</w:t>
            </w:r>
            <w:r w:rsidRPr="002D4939">
              <w:t> 575/2013</w:t>
            </w:r>
          </w:p>
          <w:p w14:paraId="7B10897F" w14:textId="77777777" w:rsidR="00CC7D2C" w:rsidRPr="002D4939" w:rsidRDefault="00CC7D2C" w:rsidP="00320EFD">
            <w:pPr>
              <w:pStyle w:val="InstructionsText"/>
            </w:pPr>
            <w:r w:rsidRPr="002D4939">
              <w:t>Uma autoridade competente pode estabelecer derrogações temporárias às disposições de dedução aos FPA1 devido à existência de detenções de instrumentos de uma determinada entidade do setor financeiro, quando considerar que essas detenções se destinam a uma operação de assistência financeira destinada a reorganizar e recuperar essa entidade.</w:t>
            </w:r>
          </w:p>
          <w:p w14:paraId="4477D9DA" w14:textId="77777777" w:rsidR="00CC7D2C" w:rsidRPr="002D4939" w:rsidRDefault="00CC7D2C" w:rsidP="00320EFD">
            <w:pPr>
              <w:pStyle w:val="InstructionsText"/>
            </w:pPr>
            <w:r w:rsidRPr="002D4939">
              <w:t>Importa aqui notar que estes instrumentos devem também ser reportados no elemento 16.1.</w:t>
            </w:r>
          </w:p>
        </w:tc>
      </w:tr>
      <w:tr w:rsidR="00CC7D2C" w:rsidRPr="002D4939" w14:paraId="78052D02" w14:textId="77777777" w:rsidTr="00822842">
        <w:tc>
          <w:tcPr>
            <w:tcW w:w="1474" w:type="dxa"/>
          </w:tcPr>
          <w:p w14:paraId="615BD4AA" w14:textId="77777777" w:rsidR="00CC7D2C" w:rsidRPr="002D4939" w:rsidRDefault="00CC7D2C" w:rsidP="00320EFD">
            <w:pPr>
              <w:pStyle w:val="InstructionsText"/>
            </w:pPr>
            <w:r w:rsidRPr="002D4939">
              <w:t>0720</w:t>
            </w:r>
          </w:p>
        </w:tc>
        <w:tc>
          <w:tcPr>
            <w:tcW w:w="7049" w:type="dxa"/>
          </w:tcPr>
          <w:p w14:paraId="1AFA5BF2" w14:textId="77777777" w:rsidR="00CC7D2C" w:rsidRPr="002D4939" w:rsidRDefault="00CC7D2C" w:rsidP="00320EFD">
            <w:pPr>
              <w:pStyle w:val="InstructionsText"/>
            </w:pPr>
            <w:r w:rsidRPr="002D4939">
              <w:rPr>
                <w:rStyle w:val="InstructionsTabelleberschrift"/>
                <w:rFonts w:ascii="Times New Roman" w:hAnsi="Times New Roman"/>
                <w:sz w:val="24"/>
              </w:rPr>
              <w:t>25</w:t>
            </w:r>
            <w:r w:rsidRPr="002D4939">
              <w:rPr>
                <w:rStyle w:val="InstructionsTabelleberschrift"/>
                <w:rFonts w:ascii="Times New Roman" w:hAnsi="Times New Roman"/>
                <w:sz w:val="24"/>
              </w:rPr>
              <w:tab/>
              <w:t>Detenção de instrumentos de FP2 de entidades do setor financeiro nas quais a instituição não tem um investimento significativo objeto de uma derrogação temporária</w:t>
            </w:r>
          </w:p>
          <w:p w14:paraId="11A612C2" w14:textId="77777777" w:rsidR="00CC7D2C" w:rsidRPr="002D4939" w:rsidRDefault="00CC7D2C" w:rsidP="00320EFD">
            <w:pPr>
              <w:pStyle w:val="InstructionsText"/>
            </w:pPr>
            <w:r w:rsidRPr="002D4939">
              <w:t>Artigo 79.</w:t>
            </w:r>
            <w:r w:rsidRPr="002D4939">
              <w:rPr>
                <w:vertAlign w:val="superscript"/>
              </w:rPr>
              <w:t>o</w:t>
            </w:r>
            <w:r w:rsidRPr="002D4939">
              <w:t xml:space="preserve"> do Regulamento (UE) n.</w:t>
            </w:r>
            <w:r w:rsidRPr="002D4939">
              <w:rPr>
                <w:vertAlign w:val="superscript"/>
              </w:rPr>
              <w:t>o</w:t>
            </w:r>
            <w:r w:rsidRPr="002D4939">
              <w:t> 575/2013</w:t>
            </w:r>
          </w:p>
          <w:p w14:paraId="2B2A46AA" w14:textId="77777777" w:rsidR="00CC7D2C" w:rsidRPr="002D4939" w:rsidRDefault="00CC7D2C" w:rsidP="00320EFD">
            <w:pPr>
              <w:pStyle w:val="InstructionsText"/>
            </w:pPr>
            <w:r w:rsidRPr="002D4939">
              <w:t>Uma autoridade competente pode estabelecer derrogações às disposições de dedução aos FPA2 devido à detenção de instrumentos de uma determinada entidade do setor financeiro, quando considerar que essas participações são detidas para efeitos de uma operação de assistência financeira destinada a reorganizar e restabelecer a viabilidade dessa entidade.</w:t>
            </w:r>
          </w:p>
          <w:p w14:paraId="0FE5A55A" w14:textId="77777777" w:rsidR="00CC7D2C" w:rsidRPr="002D4939" w:rsidRDefault="00CC7D2C" w:rsidP="00320EFD">
            <w:pPr>
              <w:pStyle w:val="InstructionsText"/>
            </w:pPr>
            <w:r w:rsidRPr="002D4939">
              <w:lastRenderedPageBreak/>
              <w:t>Importa aqui notar que estes instrumentos devem também ser reportados no elemento 14.1.</w:t>
            </w:r>
          </w:p>
        </w:tc>
      </w:tr>
      <w:tr w:rsidR="00CC7D2C" w:rsidRPr="002D4939" w14:paraId="553DEE26" w14:textId="77777777" w:rsidTr="00822842">
        <w:tc>
          <w:tcPr>
            <w:tcW w:w="1474" w:type="dxa"/>
          </w:tcPr>
          <w:p w14:paraId="799C9238" w14:textId="77777777" w:rsidR="00CC7D2C" w:rsidRPr="002D4939" w:rsidRDefault="00CC7D2C" w:rsidP="00320EFD">
            <w:pPr>
              <w:pStyle w:val="InstructionsText"/>
            </w:pPr>
            <w:r w:rsidRPr="002D4939">
              <w:lastRenderedPageBreak/>
              <w:t>0730</w:t>
            </w:r>
          </w:p>
        </w:tc>
        <w:tc>
          <w:tcPr>
            <w:tcW w:w="7049" w:type="dxa"/>
          </w:tcPr>
          <w:p w14:paraId="06A26F26" w14:textId="77777777" w:rsidR="00CC7D2C" w:rsidRPr="002D4939" w:rsidRDefault="00CC7D2C" w:rsidP="00320EFD">
            <w:pPr>
              <w:pStyle w:val="InstructionsText"/>
            </w:pPr>
            <w:r w:rsidRPr="002D4939">
              <w:rPr>
                <w:rStyle w:val="InstructionsTabelleberschrift"/>
                <w:rFonts w:ascii="Times New Roman" w:hAnsi="Times New Roman"/>
                <w:sz w:val="24"/>
              </w:rPr>
              <w:t>26</w:t>
            </w:r>
            <w:r w:rsidRPr="002D4939">
              <w:rPr>
                <w:rStyle w:val="InstructionsTabelleberschrift"/>
                <w:rFonts w:ascii="Times New Roman" w:hAnsi="Times New Roman"/>
                <w:sz w:val="24"/>
              </w:rPr>
              <w:tab/>
              <w:t>Participações em instrumentos de FP2 de entidades do setor financeiro nas quais a instituição tem um investimento significativo objeto de uma derrogação temporária</w:t>
            </w:r>
          </w:p>
          <w:p w14:paraId="208EC193" w14:textId="77777777" w:rsidR="00CC7D2C" w:rsidRPr="002D4939" w:rsidRDefault="00CC7D2C" w:rsidP="00320EFD">
            <w:pPr>
              <w:pStyle w:val="InstructionsText"/>
            </w:pPr>
            <w:r w:rsidRPr="002D4939">
              <w:t>Artigo 79.</w:t>
            </w:r>
            <w:r w:rsidRPr="002D4939">
              <w:rPr>
                <w:vertAlign w:val="superscript"/>
              </w:rPr>
              <w:t>o</w:t>
            </w:r>
            <w:r w:rsidRPr="002D4939">
              <w:t xml:space="preserve"> do Regulamento (UE) n.</w:t>
            </w:r>
            <w:r w:rsidRPr="002D4939">
              <w:rPr>
                <w:vertAlign w:val="superscript"/>
              </w:rPr>
              <w:t>o</w:t>
            </w:r>
            <w:r w:rsidRPr="002D4939">
              <w:t> 575/2013</w:t>
            </w:r>
          </w:p>
          <w:p w14:paraId="1FA4E3CB" w14:textId="77777777" w:rsidR="00CC7D2C" w:rsidRPr="002D4939" w:rsidRDefault="00CC7D2C" w:rsidP="00320EFD">
            <w:pPr>
              <w:pStyle w:val="InstructionsText"/>
            </w:pPr>
            <w:r w:rsidRPr="002D4939">
              <w:t>Uma autoridade competente pode estabelecer derrogações às disposições de dedução aos FPA2 devido à detenção de instrumentos de uma determinada entidade do setor financeiro, quando considerar que essas participações são detidas para efeitos de uma operação de assistência financeira destinada a reorganizar e restabelecer a viabilidade dessa entidade.</w:t>
            </w:r>
          </w:p>
          <w:p w14:paraId="13C3AFDA" w14:textId="77777777" w:rsidR="00CC7D2C" w:rsidRPr="002D4939" w:rsidRDefault="00CC7D2C" w:rsidP="00320EFD">
            <w:pPr>
              <w:pStyle w:val="InstructionsText"/>
            </w:pPr>
            <w:r w:rsidRPr="002D4939">
              <w:t>Importa aqui notar que estes instrumentos devem também ser reportados no elemento 17.1.</w:t>
            </w:r>
          </w:p>
        </w:tc>
      </w:tr>
      <w:tr w:rsidR="00CC7D2C" w:rsidRPr="002D4939" w14:paraId="181B45DB"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43E60B3C" w14:textId="77777777" w:rsidR="00CC7D2C" w:rsidRPr="002D4939" w:rsidRDefault="00CC7D2C" w:rsidP="00320EFD">
            <w:pPr>
              <w:pStyle w:val="InstructionsText"/>
            </w:pPr>
            <w:r w:rsidRPr="002D4939">
              <w:t>0740</w:t>
            </w:r>
          </w:p>
        </w:tc>
        <w:tc>
          <w:tcPr>
            <w:tcW w:w="7049" w:type="dxa"/>
            <w:tcBorders>
              <w:top w:val="single" w:sz="4" w:space="0" w:color="auto"/>
              <w:left w:val="single" w:sz="4" w:space="0" w:color="auto"/>
              <w:bottom w:val="single" w:sz="4" w:space="0" w:color="auto"/>
              <w:right w:val="single" w:sz="4" w:space="0" w:color="auto"/>
            </w:tcBorders>
          </w:tcPr>
          <w:p w14:paraId="6B49D80F" w14:textId="77777777" w:rsidR="00CC7D2C" w:rsidRPr="002D4939" w:rsidRDefault="00CC7D2C" w:rsidP="00320EFD">
            <w:pPr>
              <w:pStyle w:val="InstructionsText"/>
            </w:pPr>
            <w:r w:rsidRPr="002D4939">
              <w:rPr>
                <w:rStyle w:val="InstructionsTabelleberschrift"/>
                <w:rFonts w:ascii="Times New Roman" w:hAnsi="Times New Roman"/>
                <w:sz w:val="24"/>
              </w:rPr>
              <w:t>27</w:t>
            </w:r>
            <w:r w:rsidRPr="002D4939">
              <w:rPr>
                <w:rStyle w:val="InstructionsTabelleberschrift"/>
                <w:rFonts w:ascii="Times New Roman" w:hAnsi="Times New Roman"/>
                <w:sz w:val="24"/>
              </w:rPr>
              <w:tab/>
              <w:t>Requisito combinado de reservas de fundos próprios</w:t>
            </w:r>
          </w:p>
          <w:p w14:paraId="0AF29A6F" w14:textId="77777777" w:rsidR="00CC7D2C" w:rsidRPr="002D4939" w:rsidRDefault="00CC7D2C" w:rsidP="00320EFD">
            <w:pPr>
              <w:pStyle w:val="InstructionsText"/>
            </w:pPr>
            <w:r w:rsidRPr="002D4939">
              <w:t>Artigo 128.º, n.º 6, da Diretiva 2013/36/UE</w:t>
            </w:r>
          </w:p>
        </w:tc>
      </w:tr>
      <w:tr w:rsidR="00CC7D2C" w:rsidRPr="002D4939" w14:paraId="374B2E39"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69539881" w14:textId="77777777" w:rsidR="00CC7D2C" w:rsidRPr="002D4939" w:rsidRDefault="00CC7D2C" w:rsidP="00320EFD">
            <w:pPr>
              <w:pStyle w:val="InstructionsText"/>
            </w:pPr>
            <w:r w:rsidRPr="002D4939">
              <w:t>0750</w:t>
            </w:r>
          </w:p>
        </w:tc>
        <w:tc>
          <w:tcPr>
            <w:tcW w:w="7049" w:type="dxa"/>
            <w:tcBorders>
              <w:top w:val="single" w:sz="4" w:space="0" w:color="auto"/>
              <w:left w:val="single" w:sz="4" w:space="0" w:color="auto"/>
              <w:bottom w:val="single" w:sz="4" w:space="0" w:color="auto"/>
              <w:right w:val="single" w:sz="4" w:space="0" w:color="auto"/>
            </w:tcBorders>
          </w:tcPr>
          <w:p w14:paraId="470E84AC" w14:textId="77777777" w:rsidR="00CC7D2C" w:rsidRPr="002D4939" w:rsidRDefault="00CC7D2C" w:rsidP="00320EFD">
            <w:pPr>
              <w:pStyle w:val="InstructionsText"/>
            </w:pPr>
            <w:r w:rsidRPr="002D4939">
              <w:rPr>
                <w:rStyle w:val="InstructionsTabelleberschrift"/>
                <w:rFonts w:ascii="Times New Roman" w:hAnsi="Times New Roman"/>
                <w:sz w:val="24"/>
              </w:rPr>
              <w:t>Reserva de conservação de fundos próprios</w:t>
            </w:r>
          </w:p>
          <w:p w14:paraId="1304A556" w14:textId="77777777" w:rsidR="00CC7D2C" w:rsidRPr="002D4939" w:rsidRDefault="00CC7D2C" w:rsidP="00320EFD">
            <w:pPr>
              <w:pStyle w:val="InstructionsText"/>
            </w:pPr>
            <w:r w:rsidRPr="002D4939">
              <w:t xml:space="preserve">Artigo 128.º n.º 1, e artigo 129.º da Diretiva 2013/36/UE </w:t>
            </w:r>
          </w:p>
          <w:p w14:paraId="34478878" w14:textId="77777777" w:rsidR="00CC7D2C" w:rsidRPr="002D4939" w:rsidRDefault="00CC7D2C" w:rsidP="00320EFD">
            <w:pPr>
              <w:pStyle w:val="InstructionsText"/>
            </w:pPr>
            <w:r w:rsidRPr="002D4939">
              <w:t>De acordo com o artigo 129.</w:t>
            </w:r>
            <w:r w:rsidRPr="002D4939">
              <w:rPr>
                <w:vertAlign w:val="superscript"/>
              </w:rPr>
              <w:t>o</w:t>
            </w:r>
            <w:r w:rsidRPr="002D4939">
              <w:t>, n.</w:t>
            </w:r>
            <w:r w:rsidRPr="002D4939">
              <w:rPr>
                <w:vertAlign w:val="superscript"/>
              </w:rPr>
              <w:t>o</w:t>
            </w:r>
            <w:r w:rsidRPr="002D4939">
              <w:t> 1, da Diretiva 2013/36/UE, a reserva de conservação de fundos próprios constitui um montante adicional de fundos próprios principais de nível 1. Tendo em conta que a taxa de reserva de conservação de fundos próprios de 2,5 % é estável, deve ser reportado um montante nesta linha.</w:t>
            </w:r>
          </w:p>
        </w:tc>
      </w:tr>
      <w:tr w:rsidR="00CC7D2C" w:rsidRPr="002D4939" w14:paraId="794CD8BA"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5A39173F" w14:textId="77777777" w:rsidR="00CC7D2C" w:rsidRPr="002D4939" w:rsidRDefault="00CC7D2C" w:rsidP="00320EFD">
            <w:pPr>
              <w:pStyle w:val="InstructionsText"/>
            </w:pPr>
            <w:r w:rsidRPr="002D4939">
              <w:t>0760</w:t>
            </w:r>
          </w:p>
        </w:tc>
        <w:tc>
          <w:tcPr>
            <w:tcW w:w="7049" w:type="dxa"/>
            <w:tcBorders>
              <w:top w:val="single" w:sz="4" w:space="0" w:color="auto"/>
              <w:left w:val="single" w:sz="4" w:space="0" w:color="auto"/>
              <w:bottom w:val="single" w:sz="4" w:space="0" w:color="auto"/>
              <w:right w:val="single" w:sz="4" w:space="0" w:color="auto"/>
            </w:tcBorders>
          </w:tcPr>
          <w:p w14:paraId="5B3DC438" w14:textId="77777777" w:rsidR="00CC7D2C" w:rsidRPr="002D4939" w:rsidRDefault="00CC7D2C" w:rsidP="00320EFD">
            <w:pPr>
              <w:pStyle w:val="InstructionsText"/>
            </w:pPr>
            <w:r w:rsidRPr="002D4939">
              <w:rPr>
                <w:rStyle w:val="InstructionsTabelleberschrift"/>
                <w:rFonts w:ascii="Times New Roman" w:hAnsi="Times New Roman"/>
                <w:sz w:val="24"/>
              </w:rPr>
              <w:t xml:space="preserve">Reserva de conservação de fundos próprios devido a um risco macroprudencial ou sistémico identificado a nível de um Estado-Membro </w:t>
            </w:r>
          </w:p>
          <w:p w14:paraId="6B9D8D9B" w14:textId="77777777" w:rsidR="00CC7D2C" w:rsidRPr="002D4939" w:rsidRDefault="00CC7D2C" w:rsidP="00320EFD">
            <w:pPr>
              <w:pStyle w:val="InstructionsText"/>
            </w:pPr>
            <w:r w:rsidRPr="002D4939">
              <w:t>Artigo 458.º, n.º 2, alínea d), subalínea iv), do Regulamento (UE) n.º 575/2013</w:t>
            </w:r>
          </w:p>
          <w:p w14:paraId="164E576A" w14:textId="77777777" w:rsidR="00CC7D2C" w:rsidRPr="002D4939" w:rsidRDefault="00CC7D2C" w:rsidP="00320EFD">
            <w:pPr>
              <w:pStyle w:val="InstructionsText"/>
            </w:pPr>
            <w:r w:rsidRPr="002D4939">
              <w:t>Nesta linha, deve ser reportado o montante da reserva de conservação de fundos próprios devido a um risco macroprudencial ou sistémico identificado a nível de um Estado-Membro, que poderá ser exigido por força do artigo 458.º do Regulamento (UE) n.º 575/2013 para além da reserva de conservação dos fundos próprios.</w:t>
            </w:r>
          </w:p>
          <w:p w14:paraId="567C4AC2" w14:textId="77777777" w:rsidR="00CC7D2C" w:rsidRPr="002D4939" w:rsidRDefault="00CC7D2C" w:rsidP="00320EFD">
            <w:pPr>
              <w:pStyle w:val="InstructionsText"/>
            </w:pPr>
            <w:r w:rsidRPr="002D4939">
              <w:t>O montante reportado deve corresponder ao montante de fundos próprios necessário para cumprir os respetivos requisitos de reserva de fundos próprios à data de reporte.</w:t>
            </w:r>
          </w:p>
        </w:tc>
      </w:tr>
      <w:tr w:rsidR="00CC7D2C" w:rsidRPr="002D4939" w14:paraId="2FDB1631"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4235920" w14:textId="77777777" w:rsidR="00CC7D2C" w:rsidRPr="002D4939" w:rsidRDefault="00CC7D2C" w:rsidP="00320EFD">
            <w:pPr>
              <w:pStyle w:val="InstructionsText"/>
            </w:pPr>
            <w:r w:rsidRPr="002D4939">
              <w:t>0770</w:t>
            </w:r>
          </w:p>
        </w:tc>
        <w:tc>
          <w:tcPr>
            <w:tcW w:w="7049" w:type="dxa"/>
            <w:tcBorders>
              <w:top w:val="single" w:sz="4" w:space="0" w:color="auto"/>
              <w:left w:val="single" w:sz="4" w:space="0" w:color="auto"/>
              <w:bottom w:val="single" w:sz="4" w:space="0" w:color="auto"/>
              <w:right w:val="single" w:sz="4" w:space="0" w:color="auto"/>
            </w:tcBorders>
          </w:tcPr>
          <w:p w14:paraId="2B1ED65A" w14:textId="77777777" w:rsidR="00CC7D2C" w:rsidRPr="002D4939" w:rsidRDefault="00CC7D2C" w:rsidP="00320EFD">
            <w:pPr>
              <w:pStyle w:val="InstructionsText"/>
            </w:pPr>
            <w:r w:rsidRPr="002D4939">
              <w:rPr>
                <w:rStyle w:val="InstructionsTabelleberschrift"/>
                <w:rFonts w:ascii="Times New Roman" w:hAnsi="Times New Roman"/>
                <w:sz w:val="24"/>
              </w:rPr>
              <w:t xml:space="preserve">Reserva contracíclica de fundos próprios específica da instituição </w:t>
            </w:r>
          </w:p>
          <w:p w14:paraId="5911F73C" w14:textId="77777777" w:rsidR="00CC7D2C" w:rsidRPr="002D4939" w:rsidRDefault="00CC7D2C" w:rsidP="00320EFD">
            <w:pPr>
              <w:pStyle w:val="InstructionsText"/>
            </w:pPr>
            <w:r w:rsidRPr="002D4939">
              <w:t xml:space="preserve">Artigo 128.º, ponto 2, e artigos 130.º e 135.º a 140.º da Diretiva 2013/36/UE </w:t>
            </w:r>
          </w:p>
          <w:p w14:paraId="2146B003" w14:textId="77777777" w:rsidR="00CC7D2C" w:rsidRPr="002D4939" w:rsidRDefault="00CC7D2C" w:rsidP="00320EFD">
            <w:pPr>
              <w:pStyle w:val="InstructionsText"/>
            </w:pPr>
            <w:r w:rsidRPr="002D4939">
              <w:lastRenderedPageBreak/>
              <w:t>O montante reportado deve corresponder ao montante de fundos próprios necessário para cumprir os respetivos requisitos de reserva de fundos próprios à data de reporte.</w:t>
            </w:r>
          </w:p>
        </w:tc>
      </w:tr>
      <w:tr w:rsidR="00CC7D2C" w:rsidRPr="002D4939" w14:paraId="50C37F02"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02EF2B00" w14:textId="77777777" w:rsidR="00CC7D2C" w:rsidRPr="002D4939" w:rsidRDefault="00CC7D2C" w:rsidP="00320EFD">
            <w:pPr>
              <w:pStyle w:val="InstructionsText"/>
            </w:pPr>
            <w:r w:rsidRPr="002D4939">
              <w:lastRenderedPageBreak/>
              <w:t>0780</w:t>
            </w:r>
          </w:p>
        </w:tc>
        <w:tc>
          <w:tcPr>
            <w:tcW w:w="7049" w:type="dxa"/>
            <w:tcBorders>
              <w:top w:val="single" w:sz="4" w:space="0" w:color="auto"/>
              <w:left w:val="single" w:sz="4" w:space="0" w:color="auto"/>
              <w:bottom w:val="single" w:sz="4" w:space="0" w:color="auto"/>
              <w:right w:val="single" w:sz="4" w:space="0" w:color="auto"/>
            </w:tcBorders>
          </w:tcPr>
          <w:p w14:paraId="2C514045" w14:textId="77777777" w:rsidR="00CC7D2C" w:rsidRPr="002D4939" w:rsidRDefault="00CC7D2C" w:rsidP="00320EFD">
            <w:pPr>
              <w:pStyle w:val="InstructionsText"/>
            </w:pPr>
            <w:r w:rsidRPr="002D4939">
              <w:rPr>
                <w:rStyle w:val="InstructionsTabelleberschrift"/>
                <w:rFonts w:ascii="Times New Roman" w:hAnsi="Times New Roman"/>
                <w:sz w:val="24"/>
              </w:rPr>
              <w:t xml:space="preserve">Reserva para risco sistémico </w:t>
            </w:r>
          </w:p>
          <w:p w14:paraId="441B636C" w14:textId="77777777" w:rsidR="00CC7D2C" w:rsidRPr="002D4939" w:rsidRDefault="00CC7D2C" w:rsidP="00320EFD">
            <w:pPr>
              <w:pStyle w:val="InstructionsText"/>
            </w:pPr>
            <w:r w:rsidRPr="002D4939">
              <w:t xml:space="preserve">Artigo 128.º, ponto 5, e artigos 133.º e 134.º da Diretiva 2013/36/UE </w:t>
            </w:r>
          </w:p>
          <w:p w14:paraId="69C1F43C" w14:textId="77777777" w:rsidR="00CC7D2C" w:rsidRPr="002D4939" w:rsidRDefault="00CC7D2C" w:rsidP="00320EFD">
            <w:pPr>
              <w:pStyle w:val="InstructionsText"/>
            </w:pPr>
            <w:r w:rsidRPr="002D4939">
              <w:t>O montante reportado deve corresponder ao montante de fundos próprios necessário para cumprir os respetivos requisitos de reserva de fundos próprios à data de reporte.</w:t>
            </w:r>
          </w:p>
        </w:tc>
      </w:tr>
      <w:tr w:rsidR="00CC7D2C" w:rsidRPr="002D4939" w14:paraId="3371B57B"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76EC4810" w14:textId="77777777" w:rsidR="00CC7D2C" w:rsidRPr="002D4939" w:rsidRDefault="00CC7D2C" w:rsidP="00320EFD">
            <w:pPr>
              <w:pStyle w:val="InstructionsText"/>
            </w:pPr>
            <w:r w:rsidRPr="002D4939">
              <w:t>0800</w:t>
            </w:r>
          </w:p>
        </w:tc>
        <w:tc>
          <w:tcPr>
            <w:tcW w:w="7049" w:type="dxa"/>
            <w:tcBorders>
              <w:top w:val="single" w:sz="4" w:space="0" w:color="auto"/>
              <w:left w:val="single" w:sz="4" w:space="0" w:color="auto"/>
              <w:bottom w:val="single" w:sz="4" w:space="0" w:color="auto"/>
              <w:right w:val="single" w:sz="4" w:space="0" w:color="auto"/>
            </w:tcBorders>
          </w:tcPr>
          <w:p w14:paraId="619593EF" w14:textId="77777777" w:rsidR="00CC7D2C" w:rsidRPr="002D4939" w:rsidRDefault="00CC7D2C" w:rsidP="00320EFD">
            <w:pPr>
              <w:pStyle w:val="InstructionsText"/>
              <w:rPr>
                <w:rStyle w:val="InstructionsTabelleberschrift"/>
                <w:rFonts w:ascii="Times New Roman" w:hAnsi="Times New Roman"/>
                <w:sz w:val="24"/>
              </w:rPr>
            </w:pPr>
            <w:r w:rsidRPr="002D4939">
              <w:rPr>
                <w:rStyle w:val="InstructionsTabelleberschrift"/>
                <w:rFonts w:ascii="Times New Roman" w:hAnsi="Times New Roman"/>
                <w:sz w:val="24"/>
              </w:rPr>
              <w:t>Reserva de instituições de importância sistémica global</w:t>
            </w:r>
          </w:p>
          <w:p w14:paraId="4259170F" w14:textId="77777777" w:rsidR="00CC7D2C" w:rsidRPr="002D4939" w:rsidRDefault="00CC7D2C" w:rsidP="00320EFD">
            <w:pPr>
              <w:pStyle w:val="InstructionsText"/>
              <w:rPr>
                <w:rStyle w:val="InstructionsTabelleberschrift"/>
                <w:rFonts w:ascii="Times New Roman" w:hAnsi="Times New Roman"/>
                <w:b w:val="0"/>
                <w:sz w:val="24"/>
                <w:u w:val="none"/>
              </w:rPr>
            </w:pPr>
            <w:r w:rsidRPr="002D4939">
              <w:rPr>
                <w:rStyle w:val="InstructionsTabelleberschrift"/>
                <w:rFonts w:ascii="Times New Roman" w:hAnsi="Times New Roman"/>
                <w:b w:val="0"/>
                <w:sz w:val="24"/>
                <w:u w:val="none"/>
              </w:rPr>
              <w:t xml:space="preserve">Artigo 128.º, ponto 3, e artigo 131.º </w:t>
            </w:r>
            <w:r w:rsidRPr="002D4939">
              <w:t>da Diretiva 2013/36/UE</w:t>
            </w:r>
          </w:p>
          <w:p w14:paraId="6ED66F1E" w14:textId="77777777" w:rsidR="00CC7D2C" w:rsidRPr="002D4939" w:rsidRDefault="00CC7D2C" w:rsidP="00320EFD">
            <w:pPr>
              <w:pStyle w:val="InstructionsText"/>
              <w:rPr>
                <w:rStyle w:val="InstructionsTabelleberschrift"/>
                <w:rFonts w:ascii="Times New Roman" w:hAnsi="Times New Roman"/>
                <w:b w:val="0"/>
                <w:bCs w:val="0"/>
                <w:sz w:val="24"/>
                <w:u w:val="none"/>
              </w:rPr>
            </w:pPr>
            <w:r w:rsidRPr="002D4939">
              <w:t>O montante reportado deve corresponder ao montante de fundos próprios necessário para cumprir os respetivos requisitos de reserva de fundos próprios à data de reporte.</w:t>
            </w:r>
          </w:p>
        </w:tc>
      </w:tr>
      <w:tr w:rsidR="00CC7D2C" w:rsidRPr="002D4939" w14:paraId="79BE700D"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2C4BF299" w14:textId="77777777" w:rsidR="00CC7D2C" w:rsidRPr="002D4939" w:rsidRDefault="00CC7D2C" w:rsidP="00320EFD">
            <w:pPr>
              <w:pStyle w:val="InstructionsText"/>
            </w:pPr>
            <w:r w:rsidRPr="002D4939">
              <w:t>0810</w:t>
            </w:r>
          </w:p>
        </w:tc>
        <w:tc>
          <w:tcPr>
            <w:tcW w:w="7049" w:type="dxa"/>
            <w:tcBorders>
              <w:top w:val="single" w:sz="4" w:space="0" w:color="auto"/>
              <w:left w:val="single" w:sz="4" w:space="0" w:color="auto"/>
              <w:bottom w:val="single" w:sz="4" w:space="0" w:color="auto"/>
              <w:right w:val="single" w:sz="4" w:space="0" w:color="auto"/>
            </w:tcBorders>
          </w:tcPr>
          <w:p w14:paraId="78A692EC" w14:textId="77777777" w:rsidR="00CC7D2C" w:rsidRPr="002D4939" w:rsidRDefault="00CC7D2C" w:rsidP="00320EFD">
            <w:pPr>
              <w:pStyle w:val="InstructionsText"/>
              <w:rPr>
                <w:rStyle w:val="InstructionsTabelleberschrift"/>
                <w:rFonts w:ascii="Times New Roman" w:hAnsi="Times New Roman"/>
                <w:sz w:val="24"/>
              </w:rPr>
            </w:pPr>
            <w:r w:rsidRPr="002D4939">
              <w:rPr>
                <w:rStyle w:val="InstructionsTabelleberschrift"/>
                <w:rFonts w:ascii="Times New Roman" w:hAnsi="Times New Roman"/>
                <w:sz w:val="24"/>
              </w:rPr>
              <w:t xml:space="preserve">Reserva de outras instituições de importância sistémica </w:t>
            </w:r>
          </w:p>
          <w:p w14:paraId="295F628B" w14:textId="77777777" w:rsidR="00CC7D2C" w:rsidRPr="002D4939" w:rsidRDefault="00CC7D2C" w:rsidP="00320EFD">
            <w:pPr>
              <w:pStyle w:val="InstructionsText"/>
              <w:rPr>
                <w:rStyle w:val="InstructionsTabelleberschrift"/>
                <w:rFonts w:ascii="Times New Roman" w:hAnsi="Times New Roman"/>
                <w:b w:val="0"/>
                <w:sz w:val="24"/>
                <w:u w:val="none"/>
              </w:rPr>
            </w:pPr>
            <w:r w:rsidRPr="002D4939">
              <w:rPr>
                <w:rStyle w:val="InstructionsTabelleberschrift"/>
                <w:rFonts w:ascii="Times New Roman" w:hAnsi="Times New Roman"/>
                <w:b w:val="0"/>
                <w:sz w:val="24"/>
                <w:u w:val="none"/>
              </w:rPr>
              <w:t xml:space="preserve">Artigo 128.º, ponto 4, e artigo 131.º </w:t>
            </w:r>
            <w:r w:rsidRPr="002D4939">
              <w:t>da Diretiva 2013/36/UE</w:t>
            </w:r>
          </w:p>
          <w:p w14:paraId="4B543D3F" w14:textId="77777777" w:rsidR="00CC7D2C" w:rsidRPr="002D4939" w:rsidRDefault="00CC7D2C" w:rsidP="00320EFD">
            <w:pPr>
              <w:pStyle w:val="InstructionsText"/>
              <w:rPr>
                <w:rStyle w:val="InstructionsTabelleberschrift"/>
                <w:rFonts w:ascii="Times New Roman" w:hAnsi="Times New Roman"/>
                <w:b w:val="0"/>
                <w:bCs w:val="0"/>
                <w:sz w:val="24"/>
                <w:u w:val="none"/>
              </w:rPr>
            </w:pPr>
            <w:r w:rsidRPr="002D4939">
              <w:t>O montante reportado deve corresponder ao montante de fundos próprios necessário para cumprir os respetivos requisitos de reserva de fundos próprios à data de reporte.</w:t>
            </w:r>
          </w:p>
        </w:tc>
      </w:tr>
      <w:tr w:rsidR="00CC7D2C" w:rsidRPr="002D4939" w14:paraId="79CF320F"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9DD9E95" w14:textId="77777777" w:rsidR="00CC7D2C" w:rsidRPr="002D4939" w:rsidRDefault="00CC7D2C" w:rsidP="00320EFD">
            <w:pPr>
              <w:pStyle w:val="InstructionsText"/>
            </w:pPr>
            <w:r w:rsidRPr="002D4939">
              <w:t>0820</w:t>
            </w:r>
          </w:p>
        </w:tc>
        <w:tc>
          <w:tcPr>
            <w:tcW w:w="7049" w:type="dxa"/>
            <w:tcBorders>
              <w:top w:val="single" w:sz="4" w:space="0" w:color="auto"/>
              <w:left w:val="single" w:sz="4" w:space="0" w:color="auto"/>
              <w:bottom w:val="single" w:sz="4" w:space="0" w:color="auto"/>
              <w:right w:val="single" w:sz="4" w:space="0" w:color="auto"/>
            </w:tcBorders>
          </w:tcPr>
          <w:p w14:paraId="66197758" w14:textId="77777777" w:rsidR="00CC7D2C" w:rsidRPr="002D4939" w:rsidRDefault="00CC7D2C" w:rsidP="00320EFD">
            <w:pPr>
              <w:pStyle w:val="InstructionsText"/>
              <w:rPr>
                <w:rStyle w:val="InstructionsTabelleberschrift"/>
                <w:rFonts w:ascii="Times New Roman" w:hAnsi="Times New Roman"/>
                <w:sz w:val="24"/>
              </w:rPr>
            </w:pPr>
            <w:r w:rsidRPr="002D4939">
              <w:rPr>
                <w:rStyle w:val="InstructionsTabelleberschrift"/>
                <w:rFonts w:ascii="Times New Roman" w:hAnsi="Times New Roman"/>
                <w:sz w:val="24"/>
              </w:rPr>
              <w:t>28</w:t>
            </w:r>
            <w:r w:rsidRPr="002D4939">
              <w:rPr>
                <w:rStyle w:val="InstructionsTabelleberschrift"/>
                <w:rFonts w:ascii="Times New Roman" w:hAnsi="Times New Roman"/>
                <w:sz w:val="24"/>
              </w:rPr>
              <w:tab/>
              <w:t>Requisitos de fundos próprios relativos aos ajustamentos do Pilar II</w:t>
            </w:r>
          </w:p>
          <w:p w14:paraId="7A04542A" w14:textId="77777777" w:rsidR="00CC7D2C" w:rsidRPr="002D4939" w:rsidRDefault="00CC7D2C" w:rsidP="00320EFD">
            <w:pPr>
              <w:pStyle w:val="InstructionsText"/>
              <w:rPr>
                <w:rStyle w:val="InstructionsTabelleberschrift"/>
                <w:rFonts w:ascii="Times New Roman" w:hAnsi="Times New Roman"/>
                <w:b w:val="0"/>
                <w:sz w:val="24"/>
                <w:u w:val="none"/>
              </w:rPr>
            </w:pPr>
            <w:r w:rsidRPr="002D4939">
              <w:rPr>
                <w:rStyle w:val="InstructionsTabelleberschrift"/>
                <w:rFonts w:ascii="Times New Roman" w:hAnsi="Times New Roman"/>
                <w:b w:val="0"/>
                <w:sz w:val="24"/>
                <w:u w:val="none"/>
              </w:rPr>
              <w:t>Artigo 104.</w:t>
            </w:r>
            <w:r w:rsidRPr="002D4939">
              <w:rPr>
                <w:rStyle w:val="InstructionsTabelleberschrift"/>
                <w:rFonts w:ascii="Times New Roman" w:hAnsi="Times New Roman"/>
                <w:b w:val="0"/>
                <w:sz w:val="24"/>
                <w:u w:val="none"/>
                <w:vertAlign w:val="superscript"/>
              </w:rPr>
              <w:t>o</w:t>
            </w:r>
            <w:r w:rsidRPr="002D4939">
              <w:rPr>
                <w:rStyle w:val="InstructionsTabelleberschrift"/>
                <w:rFonts w:ascii="Times New Roman" w:hAnsi="Times New Roman"/>
                <w:b w:val="0"/>
                <w:sz w:val="24"/>
                <w:u w:val="none"/>
              </w:rPr>
              <w:t>-A, n.</w:t>
            </w:r>
            <w:r w:rsidRPr="002D4939">
              <w:rPr>
                <w:rStyle w:val="InstructionsTabelleberschrift"/>
                <w:rFonts w:ascii="Times New Roman" w:hAnsi="Times New Roman"/>
                <w:b w:val="0"/>
                <w:sz w:val="24"/>
                <w:u w:val="none"/>
                <w:vertAlign w:val="superscript"/>
              </w:rPr>
              <w:t>o</w:t>
            </w:r>
            <w:r w:rsidRPr="002D4939">
              <w:rPr>
                <w:rStyle w:val="InstructionsTabelleberschrift"/>
                <w:rFonts w:ascii="Times New Roman" w:hAnsi="Times New Roman"/>
                <w:b w:val="0"/>
                <w:sz w:val="24"/>
                <w:u w:val="none"/>
              </w:rPr>
              <w:t xml:space="preserve"> 1, </w:t>
            </w:r>
            <w:r w:rsidRPr="002D4939">
              <w:t>da Diretiva 2013/36/UE</w:t>
            </w:r>
            <w:r w:rsidRPr="002D4939">
              <w:rPr>
                <w:rStyle w:val="InstructionsTabelleberschrift"/>
                <w:rFonts w:ascii="Times New Roman" w:hAnsi="Times New Roman"/>
                <w:b w:val="0"/>
                <w:sz w:val="24"/>
                <w:u w:val="none"/>
              </w:rPr>
              <w:t xml:space="preserve">. </w:t>
            </w:r>
          </w:p>
          <w:p w14:paraId="131DD05D" w14:textId="77777777" w:rsidR="00CC7D2C" w:rsidRPr="002D4939" w:rsidRDefault="00CC7D2C" w:rsidP="00320EFD">
            <w:pPr>
              <w:pStyle w:val="InstructionsText"/>
              <w:rPr>
                <w:rStyle w:val="InstructionsTabelleberschrift"/>
                <w:rFonts w:ascii="Times New Roman" w:hAnsi="Times New Roman"/>
                <w:b w:val="0"/>
                <w:sz w:val="24"/>
                <w:u w:val="none"/>
              </w:rPr>
            </w:pPr>
            <w:r w:rsidRPr="002D4939">
              <w:rPr>
                <w:rStyle w:val="InstructionsTabelleberschrift"/>
                <w:rFonts w:ascii="Times New Roman" w:hAnsi="Times New Roman"/>
                <w:b w:val="0"/>
                <w:sz w:val="24"/>
                <w:u w:val="none"/>
              </w:rPr>
              <w:t xml:space="preserve">Se uma autoridade competente decidir que uma instituição deve calcular requisitos de fundos próprios adicionais por motivos ligados ao Pilar II, o montante desses requisitos de fundos próprios adicionais devem ser reportados nesta linha. </w:t>
            </w:r>
          </w:p>
        </w:tc>
      </w:tr>
      <w:tr w:rsidR="00CC7D2C" w:rsidRPr="002D4939" w14:paraId="347C7B47"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CC06515" w14:textId="77777777" w:rsidR="00CC7D2C" w:rsidRPr="002D4939" w:rsidRDefault="00CC7D2C" w:rsidP="00320EFD">
            <w:pPr>
              <w:pStyle w:val="InstructionsText"/>
            </w:pPr>
            <w:r w:rsidRPr="002D4939">
              <w:t>0830</w:t>
            </w:r>
          </w:p>
        </w:tc>
        <w:tc>
          <w:tcPr>
            <w:tcW w:w="7049" w:type="dxa"/>
            <w:tcBorders>
              <w:top w:val="single" w:sz="4" w:space="0" w:color="auto"/>
              <w:left w:val="single" w:sz="4" w:space="0" w:color="auto"/>
              <w:bottom w:val="single" w:sz="4" w:space="0" w:color="auto"/>
              <w:right w:val="single" w:sz="4" w:space="0" w:color="auto"/>
            </w:tcBorders>
          </w:tcPr>
          <w:p w14:paraId="1BF2A562" w14:textId="77777777" w:rsidR="00CC7D2C" w:rsidRPr="002D4939" w:rsidRDefault="00CC7D2C" w:rsidP="00320EFD">
            <w:pPr>
              <w:pStyle w:val="InstructionsText"/>
              <w:rPr>
                <w:rStyle w:val="InstructionsTabelleberschrift"/>
                <w:rFonts w:ascii="Times New Roman" w:hAnsi="Times New Roman"/>
                <w:sz w:val="24"/>
              </w:rPr>
            </w:pPr>
            <w:r w:rsidRPr="002D4939">
              <w:rPr>
                <w:rStyle w:val="InstructionsTabelleberschrift"/>
                <w:rFonts w:ascii="Times New Roman" w:hAnsi="Times New Roman"/>
                <w:sz w:val="24"/>
              </w:rPr>
              <w:t>29</w:t>
            </w:r>
            <w:r w:rsidRPr="002D4939">
              <w:rPr>
                <w:rStyle w:val="InstructionsTabelleberschrift"/>
                <w:rFonts w:ascii="Times New Roman" w:hAnsi="Times New Roman"/>
                <w:sz w:val="24"/>
              </w:rPr>
              <w:tab/>
              <w:t>Capital inicial</w:t>
            </w:r>
          </w:p>
          <w:p w14:paraId="46BF5068" w14:textId="77777777" w:rsidR="00CC7D2C" w:rsidRPr="002D4939" w:rsidRDefault="00CC7D2C" w:rsidP="00320EFD">
            <w:pPr>
              <w:pStyle w:val="InstructionsText"/>
              <w:rPr>
                <w:rStyle w:val="InstructionsTabelleberschrift"/>
                <w:rFonts w:ascii="Times New Roman" w:hAnsi="Times New Roman"/>
                <w:b w:val="0"/>
                <w:sz w:val="24"/>
                <w:u w:val="none"/>
              </w:rPr>
            </w:pPr>
            <w:r w:rsidRPr="002D4939">
              <w:rPr>
                <w:rStyle w:val="InstructionsTabelleberschrift"/>
                <w:rFonts w:ascii="Times New Roman" w:hAnsi="Times New Roman"/>
                <w:b w:val="0"/>
                <w:sz w:val="24"/>
                <w:u w:val="none"/>
              </w:rPr>
              <w:t xml:space="preserve">Artigos 12.º e 28.º a 31.º </w:t>
            </w:r>
            <w:r w:rsidRPr="002D4939">
              <w:t>da Diretiva 2013/36/UE</w:t>
            </w:r>
            <w:r w:rsidRPr="002D4939">
              <w:rPr>
                <w:rStyle w:val="InstructionsTabelleberschrift"/>
                <w:rFonts w:ascii="Times New Roman" w:hAnsi="Times New Roman"/>
                <w:b w:val="0"/>
                <w:sz w:val="24"/>
                <w:u w:val="none"/>
              </w:rPr>
              <w:t xml:space="preserve"> e artigo 93.º</w:t>
            </w:r>
            <w:r w:rsidRPr="002D4939">
              <w:t xml:space="preserve"> do Regulamento (UE) n.º 575/2013</w:t>
            </w:r>
          </w:p>
        </w:tc>
      </w:tr>
      <w:tr w:rsidR="00CC7D2C" w:rsidRPr="002D4939" w14:paraId="183DB6A2"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26920FF0" w14:textId="77777777" w:rsidR="00CC7D2C" w:rsidRPr="002D4939" w:rsidRDefault="00CC7D2C" w:rsidP="00320EFD">
            <w:pPr>
              <w:pStyle w:val="InstructionsText"/>
            </w:pPr>
            <w:r w:rsidRPr="002D4939">
              <w:t>0840</w:t>
            </w:r>
          </w:p>
        </w:tc>
        <w:tc>
          <w:tcPr>
            <w:tcW w:w="7049" w:type="dxa"/>
            <w:tcBorders>
              <w:top w:val="single" w:sz="4" w:space="0" w:color="auto"/>
              <w:left w:val="single" w:sz="4" w:space="0" w:color="auto"/>
              <w:bottom w:val="single" w:sz="4" w:space="0" w:color="auto"/>
              <w:right w:val="single" w:sz="4" w:space="0" w:color="auto"/>
            </w:tcBorders>
          </w:tcPr>
          <w:p w14:paraId="4C7A260E" w14:textId="77777777" w:rsidR="00CC7D2C" w:rsidRPr="002D4939" w:rsidRDefault="00CC7D2C" w:rsidP="00320EFD">
            <w:pPr>
              <w:pStyle w:val="InstructionsText"/>
              <w:rPr>
                <w:rStyle w:val="InstructionsTabelleberschrift"/>
                <w:rFonts w:ascii="Times New Roman" w:hAnsi="Times New Roman"/>
                <w:sz w:val="24"/>
              </w:rPr>
            </w:pPr>
            <w:r w:rsidRPr="002D4939">
              <w:rPr>
                <w:rStyle w:val="InstructionsTabelleberschrift"/>
                <w:rFonts w:ascii="Times New Roman" w:hAnsi="Times New Roman"/>
                <w:sz w:val="24"/>
              </w:rPr>
              <w:t>30</w:t>
            </w:r>
            <w:r w:rsidRPr="002D4939">
              <w:rPr>
                <w:rStyle w:val="InstructionsTabelleberschrift"/>
                <w:rFonts w:ascii="Times New Roman" w:hAnsi="Times New Roman"/>
                <w:sz w:val="24"/>
              </w:rPr>
              <w:tab/>
              <w:t>Fundos próprios baseados em despesas gerais fixas</w:t>
            </w:r>
          </w:p>
          <w:p w14:paraId="0512C5F3" w14:textId="77777777" w:rsidR="00CC7D2C" w:rsidRPr="002D4939" w:rsidRDefault="00CC7D2C" w:rsidP="00320EFD">
            <w:pPr>
              <w:pStyle w:val="InstructionsText"/>
            </w:pPr>
            <w:r w:rsidRPr="002D4939">
              <w:rPr>
                <w:rStyle w:val="InstructionsTabelleberschrift"/>
                <w:rFonts w:ascii="Times New Roman" w:hAnsi="Times New Roman"/>
                <w:b w:val="0"/>
                <w:sz w:val="24"/>
              </w:rPr>
              <w:t>Artigo 95.</w:t>
            </w:r>
            <w:r w:rsidRPr="002D4939">
              <w:rPr>
                <w:rStyle w:val="InstructionsTabelleberschrift"/>
                <w:rFonts w:ascii="Times New Roman" w:hAnsi="Times New Roman"/>
                <w:b w:val="0"/>
                <w:sz w:val="24"/>
                <w:vertAlign w:val="superscript"/>
              </w:rPr>
              <w:t>o</w:t>
            </w:r>
            <w:r w:rsidRPr="002D4939">
              <w:rPr>
                <w:rStyle w:val="InstructionsTabelleberschrift"/>
                <w:rFonts w:ascii="Times New Roman" w:hAnsi="Times New Roman"/>
                <w:b w:val="0"/>
                <w:sz w:val="24"/>
              </w:rPr>
              <w:t>, n.</w:t>
            </w:r>
            <w:r w:rsidRPr="002D4939">
              <w:rPr>
                <w:rStyle w:val="InstructionsTabelleberschrift"/>
                <w:rFonts w:ascii="Times New Roman" w:hAnsi="Times New Roman"/>
                <w:b w:val="0"/>
                <w:sz w:val="24"/>
                <w:vertAlign w:val="superscript"/>
              </w:rPr>
              <w:t>o</w:t>
            </w:r>
            <w:r w:rsidRPr="002D4939">
              <w:rPr>
                <w:rStyle w:val="InstructionsTabelleberschrift"/>
                <w:rFonts w:ascii="Times New Roman" w:hAnsi="Times New Roman"/>
                <w:b w:val="0"/>
                <w:sz w:val="24"/>
              </w:rPr>
              <w:t> 2, alínea b), artigo 96.</w:t>
            </w:r>
            <w:r w:rsidRPr="002D4939">
              <w:rPr>
                <w:rStyle w:val="InstructionsTabelleberschrift"/>
                <w:rFonts w:ascii="Times New Roman" w:hAnsi="Times New Roman"/>
                <w:b w:val="0"/>
                <w:sz w:val="24"/>
                <w:vertAlign w:val="superscript"/>
              </w:rPr>
              <w:t>o</w:t>
            </w:r>
            <w:r w:rsidRPr="002D4939">
              <w:rPr>
                <w:rStyle w:val="InstructionsTabelleberschrift"/>
                <w:rFonts w:ascii="Times New Roman" w:hAnsi="Times New Roman"/>
                <w:b w:val="0"/>
                <w:sz w:val="24"/>
              </w:rPr>
              <w:t>, alínea b), artigo 97.</w:t>
            </w:r>
            <w:r w:rsidRPr="002D4939">
              <w:rPr>
                <w:rStyle w:val="InstructionsTabelleberschrift"/>
                <w:rFonts w:ascii="Times New Roman" w:hAnsi="Times New Roman"/>
                <w:b w:val="0"/>
                <w:sz w:val="24"/>
                <w:vertAlign w:val="superscript"/>
              </w:rPr>
              <w:t>o</w:t>
            </w:r>
            <w:r w:rsidRPr="002D4939">
              <w:rPr>
                <w:rStyle w:val="InstructionsTabelleberschrift"/>
                <w:rFonts w:ascii="Times New Roman" w:hAnsi="Times New Roman"/>
                <w:b w:val="0"/>
                <w:sz w:val="24"/>
              </w:rPr>
              <w:t xml:space="preserve"> e artigo 98.</w:t>
            </w:r>
            <w:r w:rsidRPr="002D4939">
              <w:rPr>
                <w:rStyle w:val="InstructionsTabelleberschrift"/>
                <w:rFonts w:ascii="Times New Roman" w:hAnsi="Times New Roman"/>
                <w:b w:val="0"/>
                <w:sz w:val="24"/>
                <w:vertAlign w:val="superscript"/>
              </w:rPr>
              <w:t>o</w:t>
            </w:r>
            <w:r w:rsidRPr="002D4939">
              <w:rPr>
                <w:rStyle w:val="InstructionsTabelleberschrift"/>
                <w:rFonts w:ascii="Times New Roman" w:hAnsi="Times New Roman"/>
                <w:b w:val="0"/>
                <w:sz w:val="24"/>
              </w:rPr>
              <w:t xml:space="preserve">, alínea a), </w:t>
            </w:r>
            <w:r w:rsidRPr="002D4939">
              <w:t>do Regulamento (UE) n.</w:t>
            </w:r>
            <w:r w:rsidRPr="002D4939">
              <w:rPr>
                <w:vertAlign w:val="superscript"/>
              </w:rPr>
              <w:t>o</w:t>
            </w:r>
            <w:r w:rsidRPr="002D4939">
              <w:t> 575/2013</w:t>
            </w:r>
          </w:p>
          <w:p w14:paraId="3C40AD1B" w14:textId="77777777" w:rsidR="00CC7D2C" w:rsidRPr="002D4939" w:rsidRDefault="00CC7D2C" w:rsidP="00320EFD">
            <w:pPr>
              <w:pStyle w:val="InstructionsText"/>
              <w:rPr>
                <w:rStyle w:val="InstructionsTabelleberschrift"/>
                <w:rFonts w:ascii="Times New Roman" w:hAnsi="Times New Roman"/>
                <w:b w:val="0"/>
                <w:sz w:val="24"/>
                <w:u w:val="none"/>
              </w:rPr>
            </w:pPr>
            <w:r w:rsidRPr="002D4939">
              <w:t>O montante reportado deve ser o requisito de fundos próprios resultante da aplicação dos artigos mencionados anteriormente.</w:t>
            </w:r>
          </w:p>
        </w:tc>
      </w:tr>
      <w:tr w:rsidR="00CC7D2C" w:rsidRPr="002D4939" w14:paraId="175335EF"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29425D1" w14:textId="77777777" w:rsidR="00CC7D2C" w:rsidRPr="002D4939" w:rsidRDefault="00CC7D2C" w:rsidP="00320EFD">
            <w:pPr>
              <w:pStyle w:val="InstructionsText"/>
            </w:pPr>
            <w:r w:rsidRPr="002D4939">
              <w:t>0850</w:t>
            </w:r>
          </w:p>
        </w:tc>
        <w:tc>
          <w:tcPr>
            <w:tcW w:w="7049" w:type="dxa"/>
            <w:tcBorders>
              <w:top w:val="single" w:sz="4" w:space="0" w:color="auto"/>
              <w:left w:val="single" w:sz="4" w:space="0" w:color="auto"/>
              <w:bottom w:val="single" w:sz="4" w:space="0" w:color="auto"/>
              <w:right w:val="single" w:sz="4" w:space="0" w:color="auto"/>
            </w:tcBorders>
          </w:tcPr>
          <w:p w14:paraId="587B88E8" w14:textId="77777777" w:rsidR="00CC7D2C" w:rsidRPr="002D4939" w:rsidRDefault="00CC7D2C" w:rsidP="00320EFD">
            <w:pPr>
              <w:pStyle w:val="InstructionsText"/>
              <w:rPr>
                <w:rStyle w:val="InstructionsTabelleberschrift"/>
                <w:rFonts w:ascii="Times New Roman" w:hAnsi="Times New Roman"/>
                <w:sz w:val="24"/>
              </w:rPr>
            </w:pPr>
            <w:r w:rsidRPr="002D4939">
              <w:rPr>
                <w:rStyle w:val="InstructionsTabelleberschrift"/>
                <w:rFonts w:ascii="Times New Roman" w:hAnsi="Times New Roman"/>
                <w:sz w:val="24"/>
              </w:rPr>
              <w:t>31</w:t>
            </w:r>
            <w:r w:rsidRPr="002D4939">
              <w:rPr>
                <w:rStyle w:val="InstructionsTabelleberschrift"/>
                <w:rFonts w:ascii="Times New Roman" w:hAnsi="Times New Roman"/>
                <w:sz w:val="24"/>
              </w:rPr>
              <w:tab/>
              <w:t>Posições em risco iniciais não nacionais</w:t>
            </w:r>
          </w:p>
          <w:p w14:paraId="16401F26" w14:textId="77777777" w:rsidR="00CC7D2C" w:rsidRPr="002D4939" w:rsidRDefault="00CC7D2C" w:rsidP="00320EFD">
            <w:pPr>
              <w:pStyle w:val="InstructionsText"/>
              <w:rPr>
                <w:rStyle w:val="InstructionsTabelleberschrift"/>
                <w:rFonts w:ascii="Times New Roman" w:hAnsi="Times New Roman"/>
                <w:b w:val="0"/>
                <w:sz w:val="24"/>
                <w:u w:val="none"/>
              </w:rPr>
            </w:pPr>
            <w:r w:rsidRPr="002D4939">
              <w:rPr>
                <w:rStyle w:val="InstructionsTabelleberschrift"/>
                <w:rFonts w:ascii="Times New Roman" w:hAnsi="Times New Roman"/>
                <w:b w:val="0"/>
                <w:sz w:val="24"/>
                <w:u w:val="none"/>
              </w:rPr>
              <w:t xml:space="preserve">Informações necessárias para calcular o limiar de reporte do modelo CR GB </w:t>
            </w:r>
            <w:r w:rsidRPr="002D4939">
              <w:t xml:space="preserve">de acordo com </w:t>
            </w:r>
            <w:r w:rsidRPr="002D4939">
              <w:rPr>
                <w:rStyle w:val="InstructionsTabelleberschrift"/>
                <w:rFonts w:ascii="Times New Roman" w:hAnsi="Times New Roman"/>
                <w:b w:val="0"/>
                <w:sz w:val="24"/>
                <w:u w:val="none"/>
              </w:rPr>
              <w:t>o artigo 5.</w:t>
            </w:r>
            <w:r w:rsidRPr="002D4939">
              <w:rPr>
                <w:rStyle w:val="InstructionsTabelleberschrift"/>
                <w:rFonts w:ascii="Times New Roman" w:hAnsi="Times New Roman"/>
                <w:b w:val="0"/>
                <w:sz w:val="24"/>
                <w:u w:val="none"/>
                <w:vertAlign w:val="superscript"/>
              </w:rPr>
              <w:t>o</w:t>
            </w:r>
            <w:r w:rsidRPr="002D4939">
              <w:rPr>
                <w:rStyle w:val="InstructionsTabelleberschrift"/>
                <w:rFonts w:ascii="Times New Roman" w:hAnsi="Times New Roman"/>
                <w:b w:val="0"/>
                <w:sz w:val="24"/>
                <w:u w:val="none"/>
              </w:rPr>
              <w:t>, n.</w:t>
            </w:r>
            <w:r w:rsidRPr="002D4939">
              <w:rPr>
                <w:rStyle w:val="InstructionsTabelleberschrift"/>
                <w:rFonts w:ascii="Times New Roman" w:hAnsi="Times New Roman"/>
                <w:b w:val="0"/>
                <w:sz w:val="24"/>
                <w:u w:val="none"/>
                <w:vertAlign w:val="superscript"/>
              </w:rPr>
              <w:t>o</w:t>
            </w:r>
            <w:r w:rsidRPr="002D4939">
              <w:rPr>
                <w:rStyle w:val="InstructionsTabelleberschrift"/>
                <w:rFonts w:ascii="Times New Roman" w:hAnsi="Times New Roman"/>
                <w:b w:val="0"/>
                <w:sz w:val="24"/>
                <w:u w:val="none"/>
              </w:rPr>
              <w:t xml:space="preserve"> 5, do presente regulamento de execução. O cálculo do limiar deve ser efetuado com base na posição em risco inicial, antes da aplicação do fator de conversão. </w:t>
            </w:r>
          </w:p>
          <w:p w14:paraId="34F7B9BD" w14:textId="77777777" w:rsidR="00CC7D2C" w:rsidRPr="002D4939" w:rsidRDefault="00CC7D2C" w:rsidP="00320EFD">
            <w:pPr>
              <w:pStyle w:val="InstructionsText"/>
              <w:rPr>
                <w:rStyle w:val="InstructionsTabelleberschrift"/>
                <w:rFonts w:ascii="Times New Roman" w:hAnsi="Times New Roman"/>
                <w:b w:val="0"/>
                <w:sz w:val="24"/>
                <w:u w:val="none"/>
              </w:rPr>
            </w:pPr>
            <w:r w:rsidRPr="002D4939">
              <w:rPr>
                <w:rStyle w:val="InstructionsTabelleberschrift"/>
                <w:rFonts w:ascii="Times New Roman" w:hAnsi="Times New Roman"/>
                <w:b w:val="0"/>
                <w:sz w:val="24"/>
                <w:u w:val="none"/>
              </w:rPr>
              <w:lastRenderedPageBreak/>
              <w:t>As posições em risco são consideradas nacionais se forem assumidas perante contrapartes situadas no mesmo Estado-Membro que a instituição.</w:t>
            </w:r>
          </w:p>
          <w:p w14:paraId="1E9D65B3" w14:textId="77777777" w:rsidR="00CC7D2C" w:rsidRPr="002D4939" w:rsidRDefault="00CC7D2C" w:rsidP="00320EFD">
            <w:pPr>
              <w:pStyle w:val="InstructionsText"/>
              <w:rPr>
                <w:rStyle w:val="InstructionsTabelleberschrift"/>
                <w:rFonts w:ascii="Times New Roman" w:hAnsi="Times New Roman"/>
                <w:sz w:val="24"/>
              </w:rPr>
            </w:pPr>
            <w:r w:rsidRPr="002D4939">
              <w:rPr>
                <w:rStyle w:val="InstructionsTabelleberschrift"/>
                <w:rFonts w:ascii="Times New Roman" w:hAnsi="Times New Roman"/>
                <w:b w:val="0"/>
                <w:sz w:val="24"/>
                <w:u w:val="none"/>
              </w:rPr>
              <w:t>Em derrogação do artigo 21.º, n.º 1, alínea a), deste regulamento de execução, esta linha deve ser sempre preenchida.</w:t>
            </w:r>
          </w:p>
        </w:tc>
      </w:tr>
      <w:tr w:rsidR="00CC7D2C" w:rsidRPr="002D4939" w14:paraId="07A3EA7E"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6E48C440" w14:textId="77777777" w:rsidR="00CC7D2C" w:rsidRPr="002D4939" w:rsidRDefault="00CC7D2C" w:rsidP="00320EFD">
            <w:pPr>
              <w:pStyle w:val="InstructionsText"/>
            </w:pPr>
            <w:r w:rsidRPr="002D4939">
              <w:lastRenderedPageBreak/>
              <w:t>0860</w:t>
            </w:r>
          </w:p>
        </w:tc>
        <w:tc>
          <w:tcPr>
            <w:tcW w:w="7049" w:type="dxa"/>
            <w:tcBorders>
              <w:top w:val="single" w:sz="4" w:space="0" w:color="auto"/>
              <w:left w:val="single" w:sz="4" w:space="0" w:color="auto"/>
              <w:bottom w:val="single" w:sz="4" w:space="0" w:color="auto"/>
              <w:right w:val="single" w:sz="4" w:space="0" w:color="auto"/>
            </w:tcBorders>
          </w:tcPr>
          <w:p w14:paraId="789DAE74" w14:textId="77777777" w:rsidR="00CC7D2C" w:rsidRPr="002D4939" w:rsidRDefault="00CC7D2C" w:rsidP="00320EFD">
            <w:pPr>
              <w:pStyle w:val="InstructionsText"/>
              <w:rPr>
                <w:rStyle w:val="InstructionsTabelleberschrift"/>
                <w:rFonts w:ascii="Times New Roman" w:hAnsi="Times New Roman"/>
                <w:sz w:val="24"/>
              </w:rPr>
            </w:pPr>
            <w:r w:rsidRPr="002D4939">
              <w:rPr>
                <w:rStyle w:val="InstructionsTabelleberschrift"/>
                <w:rFonts w:ascii="Times New Roman" w:hAnsi="Times New Roman"/>
                <w:sz w:val="24"/>
              </w:rPr>
              <w:t>32</w:t>
            </w:r>
            <w:r w:rsidRPr="002D4939">
              <w:rPr>
                <w:rStyle w:val="InstructionsTabelleberschrift"/>
                <w:rFonts w:ascii="Times New Roman" w:hAnsi="Times New Roman"/>
                <w:sz w:val="24"/>
              </w:rPr>
              <w:tab/>
              <w:t>Total das posições em risco iniciais</w:t>
            </w:r>
          </w:p>
          <w:p w14:paraId="543A84DC" w14:textId="77777777" w:rsidR="00CC7D2C" w:rsidRPr="002D4939" w:rsidRDefault="00CC7D2C" w:rsidP="00320EFD">
            <w:pPr>
              <w:pStyle w:val="InstructionsText"/>
              <w:rPr>
                <w:rStyle w:val="InstructionsTabelleberschrift"/>
                <w:rFonts w:ascii="Times New Roman" w:hAnsi="Times New Roman"/>
                <w:b w:val="0"/>
                <w:sz w:val="24"/>
                <w:u w:val="none"/>
              </w:rPr>
            </w:pPr>
            <w:r w:rsidRPr="002D4939">
              <w:rPr>
                <w:rStyle w:val="InstructionsTabelleberschrift"/>
                <w:rFonts w:ascii="Times New Roman" w:hAnsi="Times New Roman"/>
                <w:b w:val="0"/>
                <w:sz w:val="24"/>
                <w:u w:val="none"/>
              </w:rPr>
              <w:t xml:space="preserve">Informações necessárias para calcular o limiar de reporte do modelo CR GB </w:t>
            </w:r>
            <w:r w:rsidRPr="002D4939">
              <w:t xml:space="preserve">de acordo com </w:t>
            </w:r>
            <w:r w:rsidRPr="002D4939">
              <w:rPr>
                <w:rStyle w:val="InstructionsTabelleberschrift"/>
                <w:rFonts w:ascii="Times New Roman" w:hAnsi="Times New Roman"/>
                <w:b w:val="0"/>
                <w:sz w:val="24"/>
                <w:u w:val="none"/>
              </w:rPr>
              <w:t>o artigo 5.</w:t>
            </w:r>
            <w:r w:rsidRPr="002D4939">
              <w:rPr>
                <w:rStyle w:val="InstructionsTabelleberschrift"/>
                <w:rFonts w:ascii="Times New Roman" w:hAnsi="Times New Roman"/>
                <w:b w:val="0"/>
                <w:sz w:val="24"/>
                <w:u w:val="none"/>
                <w:vertAlign w:val="superscript"/>
              </w:rPr>
              <w:t>o</w:t>
            </w:r>
            <w:r w:rsidRPr="002D4939">
              <w:rPr>
                <w:rStyle w:val="InstructionsTabelleberschrift"/>
                <w:rFonts w:ascii="Times New Roman" w:hAnsi="Times New Roman"/>
                <w:b w:val="0"/>
                <w:sz w:val="24"/>
                <w:u w:val="none"/>
              </w:rPr>
              <w:t>, n.</w:t>
            </w:r>
            <w:r w:rsidRPr="002D4939">
              <w:rPr>
                <w:rStyle w:val="InstructionsTabelleberschrift"/>
                <w:rFonts w:ascii="Times New Roman" w:hAnsi="Times New Roman"/>
                <w:b w:val="0"/>
                <w:sz w:val="24"/>
                <w:u w:val="none"/>
                <w:vertAlign w:val="superscript"/>
              </w:rPr>
              <w:t>o</w:t>
            </w:r>
            <w:r w:rsidRPr="002D4939">
              <w:rPr>
                <w:rStyle w:val="InstructionsTabelleberschrift"/>
                <w:rFonts w:ascii="Times New Roman" w:hAnsi="Times New Roman"/>
                <w:b w:val="0"/>
                <w:sz w:val="24"/>
                <w:u w:val="none"/>
              </w:rPr>
              <w:t> 5, do presente regulamento de execução. O cálculo do limiar deve ser efetuado com base na posição em risco inicial, antes da aplicação do fator de conversão</w:t>
            </w:r>
          </w:p>
          <w:p w14:paraId="6407DB57" w14:textId="77777777" w:rsidR="00CC7D2C" w:rsidRPr="002D4939" w:rsidRDefault="00CC7D2C" w:rsidP="00320EFD">
            <w:pPr>
              <w:pStyle w:val="InstructionsText"/>
              <w:rPr>
                <w:rStyle w:val="InstructionsTabelleberschrift"/>
                <w:rFonts w:ascii="Times New Roman" w:hAnsi="Times New Roman"/>
                <w:b w:val="0"/>
                <w:sz w:val="24"/>
                <w:u w:val="none"/>
              </w:rPr>
            </w:pPr>
            <w:r w:rsidRPr="002D4939">
              <w:rPr>
                <w:rStyle w:val="InstructionsTabelleberschrift"/>
                <w:rFonts w:ascii="Times New Roman" w:hAnsi="Times New Roman"/>
                <w:b w:val="0"/>
                <w:sz w:val="24"/>
                <w:u w:val="none"/>
              </w:rPr>
              <w:t>As posições em risco são consideradas nacionais se forem assumidas perante contrapartes situadas no mesmo Estado-Membro que a instituição.</w:t>
            </w:r>
          </w:p>
          <w:p w14:paraId="1C767645" w14:textId="77777777" w:rsidR="00CC7D2C" w:rsidRPr="002D4939" w:rsidRDefault="00CC7D2C" w:rsidP="00320EFD">
            <w:pPr>
              <w:pStyle w:val="InstructionsText"/>
              <w:rPr>
                <w:rStyle w:val="InstructionsTabelleberschrift"/>
                <w:rFonts w:ascii="Times New Roman" w:hAnsi="Times New Roman"/>
                <w:sz w:val="24"/>
              </w:rPr>
            </w:pPr>
            <w:r w:rsidRPr="002D4939">
              <w:rPr>
                <w:rStyle w:val="InstructionsTabelleberschrift"/>
                <w:rFonts w:ascii="Times New Roman" w:hAnsi="Times New Roman"/>
                <w:b w:val="0"/>
                <w:sz w:val="24"/>
                <w:u w:val="none"/>
              </w:rPr>
              <w:t>Em derrogação do artigo 21.º, n.º 1, alínea a), deste regulamento de execução, esta linha deve ser sempre preenchida.</w:t>
            </w:r>
          </w:p>
        </w:tc>
      </w:tr>
      <w:tr w:rsidR="00CC7D2C" w:rsidRPr="002D4939" w14:paraId="5AEAF4C5"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3667AACE" w14:textId="77777777" w:rsidR="00CC7D2C" w:rsidRPr="002D4939" w:rsidRDefault="00CC7D2C" w:rsidP="00320EFD">
            <w:pPr>
              <w:pStyle w:val="InstructionsText"/>
            </w:pPr>
            <w:r w:rsidRPr="002D4939">
              <w:t>0870</w:t>
            </w:r>
          </w:p>
        </w:tc>
        <w:tc>
          <w:tcPr>
            <w:tcW w:w="7049" w:type="dxa"/>
            <w:tcBorders>
              <w:top w:val="single" w:sz="4" w:space="0" w:color="auto"/>
              <w:left w:val="single" w:sz="4" w:space="0" w:color="auto"/>
              <w:bottom w:val="single" w:sz="4" w:space="0" w:color="auto"/>
              <w:right w:val="single" w:sz="4" w:space="0" w:color="auto"/>
            </w:tcBorders>
          </w:tcPr>
          <w:p w14:paraId="4210822B" w14:textId="77777777" w:rsidR="00CC7D2C" w:rsidRPr="002D4939" w:rsidRDefault="00CC7D2C" w:rsidP="00320EFD">
            <w:pPr>
              <w:pStyle w:val="InstructionsText"/>
              <w:rPr>
                <w:rStyle w:val="InstructionsTabelleberschrift"/>
                <w:rFonts w:ascii="Times New Roman" w:hAnsi="Times New Roman"/>
                <w:sz w:val="24"/>
              </w:rPr>
            </w:pPr>
            <w:r w:rsidRPr="002D4939">
              <w:rPr>
                <w:rStyle w:val="InstructionsTabelleberschrift"/>
                <w:rFonts w:ascii="Times New Roman" w:hAnsi="Times New Roman"/>
                <w:sz w:val="24"/>
              </w:rPr>
              <w:t>33 AJUSTAMENTO DO LIMITE MÍNIMO (ANTES DA APLICAÇÃO DO LIMITE MÁXIMO TRANSITÓRIO)</w:t>
            </w:r>
          </w:p>
          <w:p w14:paraId="0E5E8397" w14:textId="77777777" w:rsidR="00CC7D2C" w:rsidRPr="002D4939" w:rsidRDefault="00CC7D2C" w:rsidP="00320EFD">
            <w:pPr>
              <w:pStyle w:val="InstructionsText"/>
              <w:rPr>
                <w:rStyle w:val="InstructionsTabelleberschrift"/>
                <w:rFonts w:ascii="Times New Roman" w:hAnsi="Times New Roman"/>
                <w:sz w:val="24"/>
              </w:rPr>
            </w:pPr>
            <w:r w:rsidRPr="002D4939">
              <w:t>Para as instituições sujeitas ao limite mínimo do montante total das posições em risco nos termos do artigo 92.º, n.º 3, do Regulamento (UE) n.º 575/2013, o ajustamento do limite mínimo sem aplicação do limite máximo transitório estabelecido no artigo 465.º, n.º 2, do Regulamento (UE) n.º 575/2013.</w:t>
            </w:r>
          </w:p>
        </w:tc>
      </w:tr>
      <w:tr w:rsidR="00CC7D2C" w:rsidRPr="002D4939" w14:paraId="2F17B997"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02BD1D42" w14:textId="77777777" w:rsidR="00CC7D2C" w:rsidRPr="002D4939" w:rsidRDefault="00CC7D2C" w:rsidP="00320EFD">
            <w:pPr>
              <w:pStyle w:val="InstructionsText"/>
            </w:pPr>
            <w:r w:rsidRPr="002D4939">
              <w:t>0880</w:t>
            </w:r>
          </w:p>
        </w:tc>
        <w:tc>
          <w:tcPr>
            <w:tcW w:w="7049" w:type="dxa"/>
            <w:tcBorders>
              <w:top w:val="single" w:sz="4" w:space="0" w:color="auto"/>
              <w:left w:val="single" w:sz="4" w:space="0" w:color="auto"/>
              <w:bottom w:val="single" w:sz="4" w:space="0" w:color="auto"/>
              <w:right w:val="single" w:sz="4" w:space="0" w:color="auto"/>
            </w:tcBorders>
          </w:tcPr>
          <w:p w14:paraId="2C1831D6" w14:textId="77777777" w:rsidR="00CC7D2C" w:rsidRPr="002D4939" w:rsidRDefault="00CC7D2C" w:rsidP="00320EFD">
            <w:pPr>
              <w:pStyle w:val="InstructionsText"/>
              <w:rPr>
                <w:rStyle w:val="InstructionsTabelleberschrift"/>
                <w:rFonts w:ascii="Times New Roman" w:hAnsi="Times New Roman"/>
                <w:sz w:val="24"/>
              </w:rPr>
            </w:pPr>
            <w:r w:rsidRPr="002D4939">
              <w:rPr>
                <w:rStyle w:val="InstructionsTabelleberschrift"/>
                <w:rFonts w:ascii="Times New Roman" w:hAnsi="Times New Roman"/>
                <w:sz w:val="24"/>
              </w:rPr>
              <w:t>34 AJUSTAMENTO DO LIMITE MÍNIMO (APÓS APLICAÇÃO DO LIMITE MÁXIMO TRANSITÓRIO)</w:t>
            </w:r>
          </w:p>
          <w:p w14:paraId="373CB5D0" w14:textId="77777777" w:rsidR="00CC7D2C" w:rsidRPr="002D4939" w:rsidRDefault="00CC7D2C" w:rsidP="00320EFD">
            <w:pPr>
              <w:pStyle w:val="InstructionsText"/>
              <w:rPr>
                <w:rStyle w:val="InstructionsTabelleberschrift"/>
                <w:rFonts w:ascii="Times New Roman" w:hAnsi="Times New Roman"/>
                <w:sz w:val="24"/>
              </w:rPr>
            </w:pPr>
            <w:r w:rsidRPr="002D4939">
              <w:t>Para as instituições sujeitas ao limite mínimo do montante total das posições em risco nos termos do artigo 92.º, n.º 3, do Regulamento (UE) n.º 575/2013, o ajustamento do limite mínimo sem aplicação do limite máximo transitório estabelecido no artigo 465.º, n.º 2, do Regulamento (UE) n.º 575/2013.</w:t>
            </w:r>
          </w:p>
        </w:tc>
      </w:tr>
      <w:tr w:rsidR="00CC7D2C" w:rsidRPr="002D4939" w14:paraId="5E80DDB0"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3C37A535" w14:textId="77777777" w:rsidR="00CC7D2C" w:rsidRPr="002D4939" w:rsidRDefault="00CC7D2C" w:rsidP="00320EFD">
            <w:pPr>
              <w:pStyle w:val="InstructionsText"/>
            </w:pPr>
            <w:r w:rsidRPr="002D4939">
              <w:t>0890</w:t>
            </w:r>
          </w:p>
        </w:tc>
        <w:tc>
          <w:tcPr>
            <w:tcW w:w="7049" w:type="dxa"/>
            <w:tcBorders>
              <w:top w:val="single" w:sz="4" w:space="0" w:color="auto"/>
              <w:left w:val="single" w:sz="4" w:space="0" w:color="auto"/>
              <w:bottom w:val="single" w:sz="4" w:space="0" w:color="auto"/>
              <w:right w:val="single" w:sz="4" w:space="0" w:color="auto"/>
            </w:tcBorders>
          </w:tcPr>
          <w:p w14:paraId="3DC9A371" w14:textId="77777777" w:rsidR="00CC7D2C" w:rsidRPr="002D4939" w:rsidRDefault="00CC7D2C" w:rsidP="00320EFD">
            <w:pPr>
              <w:pStyle w:val="InstructionsText"/>
              <w:rPr>
                <w:rStyle w:val="InstructionsTabelleberschrift"/>
                <w:rFonts w:ascii="Times New Roman" w:hAnsi="Times New Roman"/>
                <w:sz w:val="24"/>
              </w:rPr>
            </w:pPr>
            <w:r w:rsidRPr="002D4939">
              <w:rPr>
                <w:rStyle w:val="InstructionsTabelleberschrift"/>
                <w:rFonts w:ascii="Times New Roman" w:hAnsi="Times New Roman"/>
                <w:sz w:val="24"/>
              </w:rPr>
              <w:t xml:space="preserve">35 AJUSTAMENTO DO LIMITE MÍNIMO RESULTANTE DA PLENA APLICAÇÃO </w:t>
            </w:r>
          </w:p>
          <w:p w14:paraId="7B9000EF" w14:textId="77777777" w:rsidR="00CC7D2C" w:rsidRPr="002D4939" w:rsidRDefault="00CC7D2C" w:rsidP="00320EFD">
            <w:pPr>
              <w:pStyle w:val="InstructionsText"/>
              <w:rPr>
                <w:rStyle w:val="InstructionsTabelleberschrift"/>
                <w:rFonts w:ascii="Times New Roman" w:hAnsi="Times New Roman"/>
                <w:sz w:val="24"/>
              </w:rPr>
            </w:pPr>
            <w:r w:rsidRPr="002D4939">
              <w:t>Para as instituições sujeitas ao limite mínimo do montante total das posições em risco nos termos do artigo 92.º, n.º 3, do Regulamento (UE) n.º 575/2013, o ajustamento do limite mínimo sem aplicação de todas as disposições transitórias estabelecidas no artigo 465.º do Regulamento (UE) n.º 575/2013.</w:t>
            </w:r>
          </w:p>
        </w:tc>
      </w:tr>
      <w:tr w:rsidR="00CC7D2C" w:rsidRPr="002D4939" w14:paraId="1962C7AD"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0C5955D" w14:textId="77777777" w:rsidR="00CC7D2C" w:rsidRPr="002D4939" w:rsidRDefault="00CC7D2C" w:rsidP="00320EFD">
            <w:pPr>
              <w:pStyle w:val="InstructionsText"/>
            </w:pPr>
            <w:r w:rsidRPr="002D4939">
              <w:t>0900</w:t>
            </w:r>
          </w:p>
        </w:tc>
        <w:tc>
          <w:tcPr>
            <w:tcW w:w="7049" w:type="dxa"/>
            <w:tcBorders>
              <w:top w:val="single" w:sz="4" w:space="0" w:color="auto"/>
              <w:left w:val="single" w:sz="4" w:space="0" w:color="auto"/>
              <w:bottom w:val="single" w:sz="4" w:space="0" w:color="auto"/>
              <w:right w:val="single" w:sz="4" w:space="0" w:color="auto"/>
            </w:tcBorders>
          </w:tcPr>
          <w:p w14:paraId="06FFBDE5" w14:textId="77777777" w:rsidR="00CC7D2C" w:rsidRPr="002D4939" w:rsidRDefault="00CC7D2C" w:rsidP="00320EFD">
            <w:pPr>
              <w:pStyle w:val="InstructionsText"/>
              <w:rPr>
                <w:rStyle w:val="InstructionsTabelleberschrift"/>
                <w:rFonts w:ascii="Times New Roman" w:hAnsi="Times New Roman"/>
                <w:sz w:val="24"/>
              </w:rPr>
            </w:pPr>
            <w:r w:rsidRPr="002D4939">
              <w:rPr>
                <w:rStyle w:val="InstructionsTabelleberschrift"/>
                <w:rFonts w:ascii="Times New Roman" w:hAnsi="Times New Roman"/>
                <w:sz w:val="24"/>
              </w:rPr>
              <w:t>36       Limite mínimo do montante total das posições em risco aplicado (%)</w:t>
            </w:r>
          </w:p>
          <w:p w14:paraId="1C24BB02" w14:textId="77777777" w:rsidR="00CC7D2C" w:rsidRPr="002D4939" w:rsidRDefault="00CC7D2C" w:rsidP="00822842">
            <w:pPr>
              <w:autoSpaceDE w:val="0"/>
              <w:autoSpaceDN w:val="0"/>
              <w:adjustRightInd w:val="0"/>
              <w:spacing w:before="0" w:after="0"/>
              <w:jc w:val="left"/>
              <w:rPr>
                <w:rFonts w:ascii="Times New Roman" w:eastAsia="Arial" w:hAnsi="Times New Roman"/>
                <w:sz w:val="24"/>
              </w:rPr>
            </w:pPr>
            <w:r w:rsidRPr="002D4939">
              <w:rPr>
                <w:rFonts w:ascii="Times New Roman" w:hAnsi="Times New Roman"/>
                <w:sz w:val="24"/>
              </w:rPr>
              <w:t>O limite mínimo do montante total das posições em risco, expresso em percentagem, aplicado pelo banco no seu cálculo do valor de ajustamento do limite mínimo:</w:t>
            </w:r>
          </w:p>
          <w:p w14:paraId="4826F3C6" w14:textId="77777777" w:rsidR="00CC7D2C" w:rsidRPr="002D4939" w:rsidRDefault="00CC7D2C" w:rsidP="00320EFD">
            <w:pPr>
              <w:pStyle w:val="InstructionsText"/>
              <w:rPr>
                <w:rStyle w:val="InstructionsTabelleberschrift"/>
                <w:rFonts w:ascii="Times New Roman" w:hAnsi="Times New Roman"/>
                <w:sz w:val="24"/>
              </w:rPr>
            </w:pPr>
            <w:r w:rsidRPr="002D4939">
              <w:t xml:space="preserve"> o fator «x» ao abrigo do artigo 92.º, n.º 3, e do artigo 465.º, n.º 1, do Regulamento (UE) 575/2013.</w:t>
            </w:r>
          </w:p>
        </w:tc>
      </w:tr>
    </w:tbl>
    <w:p w14:paraId="7D92FC07" w14:textId="77777777" w:rsidR="00CC7D2C" w:rsidRPr="002D4939" w:rsidRDefault="00CC7D2C" w:rsidP="00320EFD">
      <w:pPr>
        <w:pStyle w:val="InstructionsText"/>
      </w:pPr>
    </w:p>
    <w:p w14:paraId="0ADBA3FD" w14:textId="77777777" w:rsidR="00CC7D2C" w:rsidRPr="002D4939" w:rsidRDefault="00CC7D2C" w:rsidP="00886567">
      <w:pPr>
        <w:pStyle w:val="Instructionsberschrift2"/>
        <w:numPr>
          <w:ilvl w:val="0"/>
          <w:numId w:val="0"/>
        </w:numPr>
        <w:ind w:left="357" w:hanging="357"/>
        <w:rPr>
          <w:rFonts w:ascii="Times New Roman" w:hAnsi="Times New Roman" w:cs="Times New Roman"/>
        </w:rPr>
      </w:pPr>
      <w:bookmarkStart w:id="46" w:name="_Toc360188333"/>
      <w:bookmarkStart w:id="47" w:name="_Toc473560881"/>
      <w:bookmarkStart w:id="48" w:name="_Toc151714369"/>
      <w:bookmarkStart w:id="49" w:name="_Toc308175834"/>
      <w:r w:rsidRPr="002D4939">
        <w:rPr>
          <w:rFonts w:ascii="Times New Roman" w:hAnsi="Times New Roman" w:cs="Times New Roman"/>
        </w:rPr>
        <w:lastRenderedPageBreak/>
        <w:t>1.6</w:t>
      </w:r>
      <w:r w:rsidRPr="002D4939">
        <w:rPr>
          <w:rFonts w:ascii="Times New Roman" w:hAnsi="Times New Roman" w:cs="Times New Roman"/>
        </w:rPr>
        <w:tab/>
        <w:t>DISPOSIÇÕES TRANSITÓRIAS E INSTRUMENTOS QUE BENEFICIAM DA SALVAGUARDA DE DIREITOS ADQUIRIDOS: INSTRUMENTOS QUE NÃO CONSTITUEM AUXÍLIO ESTATAL (CA5</w:t>
      </w:r>
      <w:bookmarkEnd w:id="46"/>
      <w:r w:rsidRPr="002D4939">
        <w:rPr>
          <w:rFonts w:ascii="Times New Roman" w:hAnsi="Times New Roman" w:cs="Times New Roman"/>
        </w:rPr>
        <w:t>)</w:t>
      </w:r>
      <w:bookmarkEnd w:id="47"/>
      <w:bookmarkEnd w:id="48"/>
    </w:p>
    <w:p w14:paraId="272ED5BD" w14:textId="77777777" w:rsidR="00CC7D2C" w:rsidRPr="002D4939" w:rsidRDefault="00CC7D2C" w:rsidP="00886567">
      <w:pPr>
        <w:pStyle w:val="Instructionsberschrift2"/>
        <w:numPr>
          <w:ilvl w:val="0"/>
          <w:numId w:val="0"/>
        </w:numPr>
        <w:ind w:left="357" w:hanging="357"/>
        <w:rPr>
          <w:rFonts w:ascii="Times New Roman" w:hAnsi="Times New Roman" w:cs="Times New Roman"/>
        </w:rPr>
      </w:pPr>
      <w:bookmarkStart w:id="50" w:name="_Toc308175835"/>
      <w:bookmarkStart w:id="51" w:name="_Toc360188334"/>
      <w:bookmarkStart w:id="52" w:name="_Toc473560882"/>
      <w:bookmarkStart w:id="53" w:name="_Toc151714370"/>
      <w:bookmarkEnd w:id="49"/>
      <w:r w:rsidRPr="002D4939">
        <w:rPr>
          <w:rFonts w:ascii="Times New Roman" w:hAnsi="Times New Roman" w:cs="Times New Roman"/>
        </w:rPr>
        <w:t>1.6.1.</w:t>
      </w:r>
      <w:r w:rsidRPr="002D4939">
        <w:rPr>
          <w:rFonts w:ascii="Times New Roman" w:hAnsi="Times New Roman" w:cs="Times New Roman"/>
        </w:rPr>
        <w:tab/>
        <w:t>Observações gerais</w:t>
      </w:r>
      <w:bookmarkEnd w:id="50"/>
      <w:bookmarkEnd w:id="51"/>
      <w:bookmarkEnd w:id="52"/>
      <w:bookmarkEnd w:id="53"/>
    </w:p>
    <w:p w14:paraId="4ACA694F" w14:textId="77777777" w:rsidR="00CC7D2C" w:rsidRPr="002D4939" w:rsidRDefault="00CC7D2C" w:rsidP="00886567">
      <w:pPr>
        <w:pStyle w:val="InstructionsText2"/>
        <w:numPr>
          <w:ilvl w:val="0"/>
          <w:numId w:val="0"/>
        </w:numPr>
      </w:pPr>
      <w:r w:rsidRPr="002D4939">
        <w:fldChar w:fldCharType="begin"/>
      </w:r>
      <w:r w:rsidRPr="002D4939">
        <w:instrText>seq paragraphs</w:instrText>
      </w:r>
      <w:r w:rsidRPr="002D4939">
        <w:fldChar w:fldCharType="separate"/>
      </w:r>
      <w:r w:rsidRPr="002D4939">
        <w:t>16</w:t>
      </w:r>
      <w:r w:rsidRPr="002D4939">
        <w:fldChar w:fldCharType="end"/>
      </w:r>
      <w:r w:rsidRPr="002D4939">
        <w:t>.</w:t>
      </w:r>
      <w:r w:rsidRPr="002D4939">
        <w:tab/>
        <w:t>O modelo CA5 resume o cálculo dos elementos e das deduções dos fundos próprios objeto das disposições transitórias estabelecidas nos artigos 465.</w:t>
      </w:r>
      <w:r w:rsidRPr="002D4939">
        <w:rPr>
          <w:vertAlign w:val="superscript"/>
        </w:rPr>
        <w:t>o</w:t>
      </w:r>
      <w:r w:rsidRPr="002D4939">
        <w:t xml:space="preserve"> a 491.</w:t>
      </w:r>
      <w:r w:rsidRPr="002D4939">
        <w:rPr>
          <w:vertAlign w:val="superscript"/>
        </w:rPr>
        <w:t>o</w:t>
      </w:r>
      <w:r w:rsidRPr="002D4939">
        <w:t>, 494.</w:t>
      </w:r>
      <w:r w:rsidRPr="002D4939">
        <w:rPr>
          <w:vertAlign w:val="superscript"/>
        </w:rPr>
        <w:t>o</w:t>
      </w:r>
      <w:r w:rsidRPr="002D4939">
        <w:t>-A e 494.</w:t>
      </w:r>
      <w:r w:rsidRPr="002D4939">
        <w:rPr>
          <w:vertAlign w:val="superscript"/>
        </w:rPr>
        <w:t>o</w:t>
      </w:r>
      <w:r w:rsidRPr="002D4939">
        <w:t>-B do Regulamento (UE) n.</w:t>
      </w:r>
      <w:r w:rsidRPr="002D4939">
        <w:rPr>
          <w:vertAlign w:val="superscript"/>
        </w:rPr>
        <w:t>o</w:t>
      </w:r>
      <w:r w:rsidRPr="002D4939">
        <w:t xml:space="preserve"> 575/2013. </w:t>
      </w:r>
    </w:p>
    <w:p w14:paraId="5236D7A3" w14:textId="77777777" w:rsidR="00CC7D2C" w:rsidRPr="002D4939" w:rsidRDefault="00CC7D2C" w:rsidP="00886567">
      <w:pPr>
        <w:pStyle w:val="InstructionsText2"/>
        <w:numPr>
          <w:ilvl w:val="0"/>
          <w:numId w:val="0"/>
        </w:numPr>
      </w:pPr>
      <w:r w:rsidRPr="002D4939">
        <w:fldChar w:fldCharType="begin"/>
      </w:r>
      <w:r w:rsidRPr="002D4939">
        <w:instrText>seq paragraphs</w:instrText>
      </w:r>
      <w:r w:rsidRPr="002D4939">
        <w:fldChar w:fldCharType="separate"/>
      </w:r>
      <w:r w:rsidRPr="002D4939">
        <w:t>17</w:t>
      </w:r>
      <w:r w:rsidRPr="002D4939">
        <w:fldChar w:fldCharType="end"/>
      </w:r>
      <w:r w:rsidRPr="002D4939">
        <w:t>.</w:t>
      </w:r>
      <w:r w:rsidRPr="002D4939">
        <w:tab/>
        <w:t>O modelo CA5 é estruturado da seguinte forma:</w:t>
      </w:r>
    </w:p>
    <w:p w14:paraId="1CFB5D30" w14:textId="77777777" w:rsidR="00CC7D2C" w:rsidRPr="002D4939" w:rsidRDefault="00CC7D2C" w:rsidP="00886567">
      <w:pPr>
        <w:pStyle w:val="InstructionsText2"/>
        <w:numPr>
          <w:ilvl w:val="0"/>
          <w:numId w:val="0"/>
        </w:numPr>
        <w:ind w:left="993"/>
      </w:pPr>
      <w:r w:rsidRPr="002D4939">
        <w:t>a)</w:t>
      </w:r>
      <w:r w:rsidRPr="002D4939">
        <w:tab/>
        <w:t>O modelo CA5.1 resume os ajustamentos totais que devem ser efetuados às diferentes componentes dos fundos próprios (reportados no modelo CA1 de acordo com as disposições finais), em consequência da aplicação das disposições transitórias. Os elementos deste modelo são apresentadas como “ajustamentos” dos diferentes componentes de fundos próprios do modelo CA1, de modo a refletir os efeitos das disposições transitórias nesses mesmos componentes de fundos próprios.</w:t>
      </w:r>
    </w:p>
    <w:p w14:paraId="7232AD29" w14:textId="77777777" w:rsidR="00CC7D2C" w:rsidRPr="002D4939" w:rsidRDefault="00CC7D2C" w:rsidP="00886567">
      <w:pPr>
        <w:pStyle w:val="InstructionsText2"/>
        <w:numPr>
          <w:ilvl w:val="0"/>
          <w:numId w:val="0"/>
        </w:numPr>
        <w:ind w:left="993"/>
      </w:pPr>
      <w:r w:rsidRPr="002D4939">
        <w:t>b)</w:t>
      </w:r>
      <w:r w:rsidRPr="002D4939">
        <w:tab/>
        <w:t xml:space="preserve">O modelo 5.2 apresenta mais pormenores sobre o cálculo dos instrumentos que beneficiam da salvaguarda de direitos adquiridos que não constituem auxílios estatais. </w:t>
      </w:r>
    </w:p>
    <w:bookmarkStart w:id="54" w:name="_Toc307386943"/>
    <w:p w14:paraId="1D29FCFA" w14:textId="77777777" w:rsidR="00CC7D2C" w:rsidRPr="002D4939" w:rsidRDefault="00CC7D2C" w:rsidP="00886567">
      <w:pPr>
        <w:pStyle w:val="InstructionsText2"/>
        <w:numPr>
          <w:ilvl w:val="0"/>
          <w:numId w:val="0"/>
        </w:numPr>
      </w:pPr>
      <w:r w:rsidRPr="002D4939">
        <w:fldChar w:fldCharType="begin"/>
      </w:r>
      <w:r w:rsidRPr="002D4939">
        <w:instrText xml:space="preserve"> seq paragraphs </w:instrText>
      </w:r>
      <w:r w:rsidRPr="002D4939">
        <w:fldChar w:fldCharType="separate"/>
      </w:r>
      <w:r w:rsidRPr="002D4939">
        <w:t>18</w:t>
      </w:r>
      <w:r w:rsidRPr="002D4939">
        <w:fldChar w:fldCharType="end"/>
      </w:r>
      <w:r w:rsidRPr="002D4939">
        <w:t>.</w:t>
      </w:r>
      <w:r w:rsidRPr="002D4939">
        <w:tab/>
        <w:t>As instituições devem reportar nas quatro primeiras colunas os ajustamentos dos FPP1, FPA1 e FP2, bem como o montante que deve ser tratado na qualidade de ativos ponderados pelo risco. As instituições devem também reportar a percentagem aplicável na coluna 0050 e o montante elegível sem o reconhecimento das disposições transitórias na coluna 0060.</w:t>
      </w:r>
    </w:p>
    <w:p w14:paraId="6EDAB8B1" w14:textId="77777777" w:rsidR="00CC7D2C" w:rsidRPr="002D4939" w:rsidRDefault="00CC7D2C" w:rsidP="00886567">
      <w:pPr>
        <w:pStyle w:val="InstructionsText2"/>
        <w:numPr>
          <w:ilvl w:val="0"/>
          <w:numId w:val="0"/>
        </w:numPr>
      </w:pPr>
      <w:r w:rsidRPr="002D4939">
        <w:fldChar w:fldCharType="begin"/>
      </w:r>
      <w:r w:rsidRPr="002D4939">
        <w:instrText>seq paragraphs</w:instrText>
      </w:r>
      <w:r w:rsidRPr="002D4939">
        <w:fldChar w:fldCharType="separate"/>
      </w:r>
      <w:r w:rsidRPr="002D4939">
        <w:t>19</w:t>
      </w:r>
      <w:r w:rsidRPr="002D4939">
        <w:fldChar w:fldCharType="end"/>
      </w:r>
      <w:r w:rsidRPr="002D4939">
        <w:t>.</w:t>
      </w:r>
      <w:r w:rsidRPr="002D4939">
        <w:tab/>
        <w:t>As instituições só devem reportar os elementos no modelo CA5 durante o período de aplicação das disposições transitórias previstas na parte X do Regulamento (UE) n.º 575/2013.</w:t>
      </w:r>
    </w:p>
    <w:p w14:paraId="57EC4F24" w14:textId="77777777" w:rsidR="00CC7D2C" w:rsidRPr="002D4939" w:rsidRDefault="00CC7D2C" w:rsidP="00886567">
      <w:pPr>
        <w:pStyle w:val="InstructionsText2"/>
        <w:numPr>
          <w:ilvl w:val="0"/>
          <w:numId w:val="0"/>
        </w:numPr>
      </w:pPr>
      <w:r w:rsidRPr="002D4939">
        <w:fldChar w:fldCharType="begin"/>
      </w:r>
      <w:r w:rsidRPr="002D4939">
        <w:instrText>seq paragraphs</w:instrText>
      </w:r>
      <w:r w:rsidRPr="002D4939">
        <w:fldChar w:fldCharType="separate"/>
      </w:r>
      <w:r w:rsidRPr="002D4939">
        <w:t>20</w:t>
      </w:r>
      <w:r w:rsidRPr="002D4939">
        <w:fldChar w:fldCharType="end"/>
      </w:r>
      <w:r w:rsidRPr="002D4939">
        <w:t>.</w:t>
      </w:r>
      <w:r w:rsidRPr="002D4939">
        <w:tab/>
        <w:t>Algumas dessas disposições transitórias exigem deduções aos FP1. Se tal for o caso e os FPA1 forem insuficientes para absorver o montante residual de uma dedução ou deduções aplicadas aos FP1, o excedente deve ser deduzido aos FPP1.</w:t>
      </w:r>
    </w:p>
    <w:p w14:paraId="1FA50733" w14:textId="77777777" w:rsidR="00CC7D2C" w:rsidRPr="002D4939" w:rsidRDefault="00CC7D2C" w:rsidP="00886567">
      <w:pPr>
        <w:pStyle w:val="Instructionsberschrift2"/>
        <w:numPr>
          <w:ilvl w:val="0"/>
          <w:numId w:val="0"/>
        </w:numPr>
        <w:rPr>
          <w:rFonts w:ascii="Times New Roman" w:hAnsi="Times New Roman" w:cs="Times New Roman"/>
        </w:rPr>
      </w:pPr>
      <w:bookmarkStart w:id="55" w:name="_Toc473560883"/>
      <w:bookmarkStart w:id="56" w:name="_Toc151714371"/>
      <w:bookmarkStart w:id="57" w:name="_Toc360188335"/>
      <w:bookmarkStart w:id="58" w:name="_Toc308175836"/>
      <w:bookmarkEnd w:id="54"/>
      <w:r w:rsidRPr="002D4939">
        <w:rPr>
          <w:rFonts w:ascii="Times New Roman" w:hAnsi="Times New Roman" w:cs="Times New Roman"/>
        </w:rPr>
        <w:t>1.6.2</w:t>
      </w:r>
      <w:r w:rsidRPr="002D4939">
        <w:rPr>
          <w:rFonts w:ascii="Times New Roman" w:hAnsi="Times New Roman" w:cs="Times New Roman"/>
        </w:rPr>
        <w:tab/>
        <w:t>C 05.01 — DISPOSIÇÕES TRANSITÓRIAS (CA5.1)</w:t>
      </w:r>
      <w:bookmarkEnd w:id="55"/>
      <w:bookmarkEnd w:id="56"/>
      <w:r w:rsidRPr="002D4939">
        <w:rPr>
          <w:rFonts w:ascii="Times New Roman" w:hAnsi="Times New Roman" w:cs="Times New Roman"/>
        </w:rPr>
        <w:t xml:space="preserve"> </w:t>
      </w:r>
      <w:bookmarkEnd w:id="57"/>
      <w:bookmarkEnd w:id="58"/>
    </w:p>
    <w:p w14:paraId="1911F151" w14:textId="77777777" w:rsidR="00CC7D2C" w:rsidRPr="002D4939" w:rsidRDefault="00CC7D2C" w:rsidP="00886567">
      <w:pPr>
        <w:pStyle w:val="InstructionsText2"/>
        <w:numPr>
          <w:ilvl w:val="0"/>
          <w:numId w:val="0"/>
        </w:numPr>
      </w:pPr>
      <w:r w:rsidRPr="002D4939">
        <w:fldChar w:fldCharType="begin"/>
      </w:r>
      <w:r w:rsidRPr="002D4939">
        <w:instrText>seq paragraphs</w:instrText>
      </w:r>
      <w:r w:rsidRPr="002D4939">
        <w:fldChar w:fldCharType="separate"/>
      </w:r>
      <w:r w:rsidRPr="002D4939">
        <w:t>21</w:t>
      </w:r>
      <w:r w:rsidRPr="002D4939">
        <w:fldChar w:fldCharType="end"/>
      </w:r>
      <w:r w:rsidRPr="002D4939">
        <w:t>.</w:t>
      </w:r>
      <w:r w:rsidRPr="002D4939">
        <w:tab/>
        <w:t xml:space="preserve">As instituições devem reportar no modelo CA5.1 as disposições transitórias aplicáveis às componentes dos fundos próprios como definido nos artigos 465.º a 491.º, 494.º-A e 494.º-B do Regulamento (UE) n.º 575/2013, por comparação com a aplicação das disposições finais estabelecidas na parte II, título II, do mesmo regulamento. </w:t>
      </w:r>
    </w:p>
    <w:p w14:paraId="60637655" w14:textId="77777777" w:rsidR="00CC7D2C" w:rsidRPr="002D4939" w:rsidRDefault="00CC7D2C" w:rsidP="00886567">
      <w:pPr>
        <w:pStyle w:val="InstructionsText2"/>
        <w:numPr>
          <w:ilvl w:val="0"/>
          <w:numId w:val="0"/>
        </w:numPr>
      </w:pPr>
      <w:r w:rsidRPr="002D4939">
        <w:fldChar w:fldCharType="begin"/>
      </w:r>
      <w:r w:rsidRPr="002D4939">
        <w:instrText>seq paragraphs</w:instrText>
      </w:r>
      <w:r w:rsidRPr="002D4939">
        <w:fldChar w:fldCharType="separate"/>
      </w:r>
      <w:r w:rsidRPr="002D4939">
        <w:t>22</w:t>
      </w:r>
      <w:r w:rsidRPr="002D4939">
        <w:fldChar w:fldCharType="end"/>
      </w:r>
      <w:r w:rsidRPr="002D4939">
        <w:t>.</w:t>
      </w:r>
      <w:r w:rsidRPr="002D4939">
        <w:tab/>
        <w:t>As instituições devem reportar nas linhas 0060 a 0065 as informações respeitantes às disposições transitórias aplicáveis a instrumentos que beneficiam da salvaguarda de direitos adquiridos. Os valores a reportar na linha 0060 do modelo CA5.1 refletem as disposições transitórias previstas no Regulamento (UE) n.º 575/2013 na versão aplicável até 26 de junho de 2019 e podem ser obtidas a partir das respetivas secções do modelo CA5.2. As linhas 0061 a 0065 captam o efeito das disposições transitórias dos artigo 494.º-A e 494.º-B do Regulamento (UE) n.º 575/2013.</w:t>
      </w:r>
    </w:p>
    <w:p w14:paraId="62BF86C6" w14:textId="77777777" w:rsidR="00CC7D2C" w:rsidRPr="002D4939" w:rsidRDefault="00CC7D2C" w:rsidP="00886567">
      <w:pPr>
        <w:pStyle w:val="InstructionsText2"/>
        <w:numPr>
          <w:ilvl w:val="0"/>
          <w:numId w:val="0"/>
        </w:numPr>
      </w:pPr>
      <w:r w:rsidRPr="002D4939">
        <w:fldChar w:fldCharType="begin"/>
      </w:r>
      <w:r w:rsidRPr="002D4939">
        <w:instrText>seq paragraphs</w:instrText>
      </w:r>
      <w:r w:rsidRPr="002D4939">
        <w:fldChar w:fldCharType="separate"/>
      </w:r>
      <w:r w:rsidRPr="002D4939">
        <w:t>23</w:t>
      </w:r>
      <w:r w:rsidRPr="002D4939">
        <w:fldChar w:fldCharType="end"/>
      </w:r>
      <w:r w:rsidRPr="002D4939">
        <w:t>.</w:t>
      </w:r>
      <w:r w:rsidRPr="002D4939">
        <w:tab/>
        <w:t xml:space="preserve">As instituições devem reportar nas linhas 0070 a 0092 as informações respeitantes às disposições transitórias aplicáveis às participações minoritárias e aos instrumentos de FPA1 e </w:t>
      </w:r>
      <w:r w:rsidRPr="002D4939">
        <w:lastRenderedPageBreak/>
        <w:t>FP2 emitidos por filiais (de acordo com os artigos 479.º e 480.º do Regulamento (UE) n.º 575/2013).</w:t>
      </w:r>
    </w:p>
    <w:p w14:paraId="68A24959" w14:textId="77777777" w:rsidR="00CC7D2C" w:rsidRPr="002D4939" w:rsidRDefault="00CC7D2C" w:rsidP="00886567">
      <w:pPr>
        <w:pStyle w:val="InstructionsText2"/>
        <w:numPr>
          <w:ilvl w:val="0"/>
          <w:numId w:val="0"/>
        </w:numPr>
      </w:pPr>
      <w:r w:rsidRPr="002D4939">
        <w:fldChar w:fldCharType="begin"/>
      </w:r>
      <w:r w:rsidRPr="002D4939">
        <w:instrText>seq paragraphs</w:instrText>
      </w:r>
      <w:r w:rsidRPr="002D4939">
        <w:fldChar w:fldCharType="separate"/>
      </w:r>
      <w:r w:rsidRPr="002D4939">
        <w:t>24</w:t>
      </w:r>
      <w:r w:rsidRPr="002D4939">
        <w:fldChar w:fldCharType="end"/>
      </w:r>
      <w:r w:rsidRPr="002D4939">
        <w:t>.</w:t>
      </w:r>
      <w:r w:rsidRPr="002D4939">
        <w:tab/>
        <w:t>Nas linhas 0100 e seguintes, as instituições devem reportar as informações sobre o efeito das disposições transitórias respeitantes aos ganhos e às perdas não realizadas, às deduções, aos filtros e às deduções adicionais e à IFRS 9.</w:t>
      </w:r>
    </w:p>
    <w:p w14:paraId="34E4B8FE" w14:textId="77777777" w:rsidR="00CC7D2C" w:rsidRPr="002D4939" w:rsidRDefault="00CC7D2C" w:rsidP="00886567">
      <w:pPr>
        <w:pStyle w:val="InstructionsText2"/>
        <w:numPr>
          <w:ilvl w:val="0"/>
          <w:numId w:val="0"/>
        </w:numPr>
      </w:pPr>
      <w:r w:rsidRPr="002D4939">
        <w:fldChar w:fldCharType="begin"/>
      </w:r>
      <w:r w:rsidRPr="002D4939">
        <w:instrText>seq paragraphs</w:instrText>
      </w:r>
      <w:r w:rsidRPr="002D4939">
        <w:fldChar w:fldCharType="separate"/>
      </w:r>
      <w:r w:rsidRPr="002D4939">
        <w:t>25</w:t>
      </w:r>
      <w:r w:rsidRPr="002D4939">
        <w:fldChar w:fldCharType="end"/>
      </w:r>
      <w:r w:rsidRPr="002D4939">
        <w:t>.</w:t>
      </w:r>
      <w:r w:rsidRPr="002D4939">
        <w:tab/>
        <w:t xml:space="preserve">Poderá acontecer que as deduções transitórias aos FPP1, FPA1 ou FP2 excedam os FPP1, FPA1 ou FP2 de uma instituição. Esse efeito — quando resulte de disposições transitórias — deve ser mostrado nas células correspondentes do modelo CA1. Assim, os ajustamentos às colunas do modelo CA5 não devem incluir qualquer efeito que resulte da insuficiência dos fundos próprios. </w:t>
      </w:r>
    </w:p>
    <w:p w14:paraId="4599C410" w14:textId="77777777" w:rsidR="00CC7D2C" w:rsidRPr="002D4939" w:rsidRDefault="00CC7D2C" w:rsidP="00886567">
      <w:pPr>
        <w:pStyle w:val="Instructionsberschrift2"/>
        <w:numPr>
          <w:ilvl w:val="0"/>
          <w:numId w:val="0"/>
        </w:numPr>
        <w:ind w:left="357" w:hanging="357"/>
        <w:rPr>
          <w:rFonts w:ascii="Times New Roman" w:hAnsi="Times New Roman" w:cs="Times New Roman"/>
        </w:rPr>
      </w:pPr>
      <w:bookmarkStart w:id="59" w:name="_Toc360188336"/>
      <w:bookmarkStart w:id="60" w:name="_Toc473560884"/>
      <w:bookmarkStart w:id="61" w:name="_Toc151714372"/>
      <w:r w:rsidRPr="002D4939">
        <w:rPr>
          <w:rFonts w:ascii="Times New Roman" w:hAnsi="Times New Roman" w:cs="Times New Roman"/>
        </w:rPr>
        <w:t>1.6.2.1.</w:t>
      </w:r>
      <w:r w:rsidRPr="002D4939">
        <w:rPr>
          <w:rFonts w:ascii="Times New Roman" w:hAnsi="Times New Roman" w:cs="Times New Roman"/>
        </w:rPr>
        <w:tab/>
        <w:t>Instruções relativas a posições específicas</w:t>
      </w:r>
      <w:bookmarkEnd w:id="59"/>
      <w:bookmarkEnd w:id="60"/>
      <w:bookmarkEnd w:id="61"/>
    </w:p>
    <w:p w14:paraId="370360D8" w14:textId="77777777" w:rsidR="00CC7D2C" w:rsidRPr="002D4939" w:rsidRDefault="00CC7D2C" w:rsidP="00CC7D2C">
      <w:pPr>
        <w:spacing w:after="0"/>
        <w:rPr>
          <w:rFonts w:ascii="Times New Roman" w:hAnsi="Times New Roman"/>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56"/>
        <w:gridCol w:w="7421"/>
      </w:tblGrid>
      <w:tr w:rsidR="00CC7D2C" w:rsidRPr="002D4939" w14:paraId="017BD371" w14:textId="77777777" w:rsidTr="00822842">
        <w:tc>
          <w:tcPr>
            <w:tcW w:w="8372" w:type="dxa"/>
            <w:gridSpan w:val="2"/>
            <w:shd w:val="clear" w:color="auto" w:fill="D9D9D9"/>
          </w:tcPr>
          <w:p w14:paraId="17A71FCE" w14:textId="77777777" w:rsidR="00CC7D2C" w:rsidRPr="002D4939" w:rsidRDefault="00CC7D2C" w:rsidP="00320EFD">
            <w:pPr>
              <w:pStyle w:val="InstructionsText"/>
            </w:pPr>
            <w:r w:rsidRPr="002D4939">
              <w:t>Colunas</w:t>
            </w:r>
          </w:p>
        </w:tc>
      </w:tr>
      <w:tr w:rsidR="00CC7D2C" w:rsidRPr="002D4939" w14:paraId="5ABB1C97" w14:textId="77777777" w:rsidTr="00822842">
        <w:tc>
          <w:tcPr>
            <w:tcW w:w="894" w:type="dxa"/>
          </w:tcPr>
          <w:p w14:paraId="066B52F9" w14:textId="77777777" w:rsidR="00CC7D2C" w:rsidRPr="002D4939" w:rsidRDefault="00CC7D2C" w:rsidP="00320EFD">
            <w:pPr>
              <w:pStyle w:val="InstructionsText"/>
              <w:rPr>
                <w:rStyle w:val="InstructionsTabelleText"/>
                <w:rFonts w:ascii="Times New Roman" w:hAnsi="Times New Roman"/>
                <w:sz w:val="24"/>
              </w:rPr>
            </w:pPr>
            <w:r w:rsidRPr="002D4939">
              <w:rPr>
                <w:rStyle w:val="InstructionsTabelleText"/>
                <w:rFonts w:ascii="Times New Roman" w:hAnsi="Times New Roman"/>
                <w:sz w:val="24"/>
              </w:rPr>
              <w:t>0010</w:t>
            </w:r>
          </w:p>
        </w:tc>
        <w:tc>
          <w:tcPr>
            <w:tcW w:w="7478" w:type="dxa"/>
          </w:tcPr>
          <w:p w14:paraId="5E5AC16B" w14:textId="77777777" w:rsidR="00CC7D2C" w:rsidRPr="002D4939" w:rsidRDefault="00CC7D2C" w:rsidP="00320EFD">
            <w:pPr>
              <w:pStyle w:val="InstructionsText"/>
              <w:rPr>
                <w:rStyle w:val="InstructionsTabelleberschrift"/>
                <w:rFonts w:ascii="Times New Roman" w:hAnsi="Times New Roman"/>
                <w:sz w:val="24"/>
              </w:rPr>
            </w:pPr>
            <w:r w:rsidRPr="002D4939">
              <w:rPr>
                <w:rStyle w:val="InstructionsTabelleberschrift"/>
                <w:rFonts w:ascii="Times New Roman" w:hAnsi="Times New Roman"/>
                <w:sz w:val="24"/>
              </w:rPr>
              <w:t>Ajustamentos dos FPP1</w:t>
            </w:r>
          </w:p>
        </w:tc>
      </w:tr>
      <w:tr w:rsidR="00CC7D2C" w:rsidRPr="002D4939" w14:paraId="70486C66" w14:textId="77777777" w:rsidTr="00822842">
        <w:tc>
          <w:tcPr>
            <w:tcW w:w="894" w:type="dxa"/>
          </w:tcPr>
          <w:p w14:paraId="5744AAF7" w14:textId="77777777" w:rsidR="00CC7D2C" w:rsidRPr="002D4939" w:rsidRDefault="00CC7D2C" w:rsidP="00320EFD">
            <w:pPr>
              <w:pStyle w:val="InstructionsText"/>
              <w:rPr>
                <w:rStyle w:val="InstructionsTabelleText"/>
                <w:rFonts w:ascii="Times New Roman" w:hAnsi="Times New Roman"/>
                <w:sz w:val="24"/>
              </w:rPr>
            </w:pPr>
            <w:r w:rsidRPr="002D4939">
              <w:rPr>
                <w:rStyle w:val="InstructionsTabelleText"/>
                <w:rFonts w:ascii="Times New Roman" w:hAnsi="Times New Roman"/>
                <w:sz w:val="24"/>
              </w:rPr>
              <w:t>0020</w:t>
            </w:r>
          </w:p>
        </w:tc>
        <w:tc>
          <w:tcPr>
            <w:tcW w:w="7478" w:type="dxa"/>
          </w:tcPr>
          <w:p w14:paraId="005FA4F8" w14:textId="77777777" w:rsidR="00CC7D2C" w:rsidRPr="002D4939" w:rsidRDefault="00CC7D2C" w:rsidP="00320EFD">
            <w:pPr>
              <w:pStyle w:val="InstructionsText"/>
              <w:rPr>
                <w:rStyle w:val="InstructionsTabelleberschrift"/>
                <w:rFonts w:ascii="Times New Roman" w:hAnsi="Times New Roman"/>
                <w:sz w:val="24"/>
              </w:rPr>
            </w:pPr>
            <w:r w:rsidRPr="002D4939">
              <w:rPr>
                <w:rStyle w:val="InstructionsTabelleberschrift"/>
                <w:rFonts w:ascii="Times New Roman" w:hAnsi="Times New Roman"/>
                <w:sz w:val="24"/>
              </w:rPr>
              <w:t>Ajustamentos dos FPA1</w:t>
            </w:r>
          </w:p>
        </w:tc>
      </w:tr>
      <w:tr w:rsidR="00CC7D2C" w:rsidRPr="002D4939" w14:paraId="3240AC81" w14:textId="77777777" w:rsidTr="00822842">
        <w:tc>
          <w:tcPr>
            <w:tcW w:w="894" w:type="dxa"/>
          </w:tcPr>
          <w:p w14:paraId="257368A3" w14:textId="77777777" w:rsidR="00CC7D2C" w:rsidRPr="002D4939" w:rsidRDefault="00CC7D2C" w:rsidP="00320EFD">
            <w:pPr>
              <w:pStyle w:val="InstructionsText"/>
              <w:rPr>
                <w:rStyle w:val="InstructionsTabelleText"/>
                <w:rFonts w:ascii="Times New Roman" w:hAnsi="Times New Roman"/>
                <w:sz w:val="24"/>
              </w:rPr>
            </w:pPr>
            <w:r w:rsidRPr="002D4939">
              <w:rPr>
                <w:rStyle w:val="InstructionsTabelleText"/>
                <w:rFonts w:ascii="Times New Roman" w:hAnsi="Times New Roman"/>
                <w:sz w:val="24"/>
              </w:rPr>
              <w:t>0030</w:t>
            </w:r>
          </w:p>
        </w:tc>
        <w:tc>
          <w:tcPr>
            <w:tcW w:w="7478" w:type="dxa"/>
          </w:tcPr>
          <w:p w14:paraId="57820683" w14:textId="77777777" w:rsidR="00CC7D2C" w:rsidRPr="002D4939" w:rsidRDefault="00CC7D2C" w:rsidP="00320EFD">
            <w:pPr>
              <w:pStyle w:val="InstructionsText"/>
              <w:rPr>
                <w:rStyle w:val="InstructionsTabelleberschrift"/>
                <w:rFonts w:ascii="Times New Roman" w:hAnsi="Times New Roman"/>
                <w:sz w:val="24"/>
              </w:rPr>
            </w:pPr>
            <w:r w:rsidRPr="002D4939">
              <w:rPr>
                <w:rStyle w:val="InstructionsTabelleberschrift"/>
                <w:rFonts w:ascii="Times New Roman" w:hAnsi="Times New Roman"/>
                <w:sz w:val="24"/>
              </w:rPr>
              <w:t>Ajustamentos dos FP2</w:t>
            </w:r>
          </w:p>
        </w:tc>
      </w:tr>
      <w:tr w:rsidR="00CC7D2C" w:rsidRPr="002D4939" w14:paraId="6B5722C9" w14:textId="77777777" w:rsidTr="00822842">
        <w:tc>
          <w:tcPr>
            <w:tcW w:w="894" w:type="dxa"/>
          </w:tcPr>
          <w:p w14:paraId="76268D54" w14:textId="77777777" w:rsidR="00CC7D2C" w:rsidRPr="002D4939" w:rsidRDefault="00CC7D2C" w:rsidP="00320EFD">
            <w:pPr>
              <w:pStyle w:val="InstructionsText"/>
              <w:rPr>
                <w:rStyle w:val="InstructionsTabelleText"/>
                <w:rFonts w:ascii="Times New Roman" w:hAnsi="Times New Roman"/>
                <w:sz w:val="24"/>
              </w:rPr>
            </w:pPr>
            <w:r w:rsidRPr="002D4939">
              <w:rPr>
                <w:rStyle w:val="InstructionsTabelleText"/>
                <w:rFonts w:ascii="Times New Roman" w:hAnsi="Times New Roman"/>
                <w:sz w:val="24"/>
              </w:rPr>
              <w:t>0040</w:t>
            </w:r>
          </w:p>
        </w:tc>
        <w:tc>
          <w:tcPr>
            <w:tcW w:w="7478" w:type="dxa"/>
          </w:tcPr>
          <w:p w14:paraId="4008BFC2" w14:textId="77777777" w:rsidR="00CC7D2C" w:rsidRPr="002D4939" w:rsidRDefault="00CC7D2C" w:rsidP="00320EFD">
            <w:pPr>
              <w:pStyle w:val="InstructionsText"/>
              <w:rPr>
                <w:rStyle w:val="InstructionsTabelleberschrift"/>
                <w:rFonts w:ascii="Times New Roman" w:hAnsi="Times New Roman"/>
                <w:sz w:val="24"/>
              </w:rPr>
            </w:pPr>
            <w:r w:rsidRPr="002D4939">
              <w:rPr>
                <w:rStyle w:val="InstructionsTabelleberschrift"/>
                <w:rFonts w:ascii="Times New Roman" w:hAnsi="Times New Roman"/>
                <w:sz w:val="24"/>
              </w:rPr>
              <w:t>Ajustamentos incluídos nos RWA</w:t>
            </w:r>
          </w:p>
          <w:p w14:paraId="2AB15337" w14:textId="77777777" w:rsidR="00CC7D2C" w:rsidRPr="002D4939" w:rsidRDefault="00CC7D2C" w:rsidP="00320EFD">
            <w:pPr>
              <w:pStyle w:val="InstructionsText"/>
              <w:rPr>
                <w:rStyle w:val="InstructionsTabelleText"/>
                <w:rFonts w:ascii="Times New Roman" w:hAnsi="Times New Roman"/>
                <w:sz w:val="24"/>
              </w:rPr>
            </w:pPr>
            <w:r w:rsidRPr="002D4939">
              <w:rPr>
                <w:rStyle w:val="InstructionsTabelleText"/>
                <w:rFonts w:ascii="Times New Roman" w:hAnsi="Times New Roman"/>
                <w:sz w:val="24"/>
              </w:rPr>
              <w:t>A coluna 0040 inclui os montantes relevantes de ajustamento do montante total das posições em risco na aceção do artigo 92.º, n.º 3,</w:t>
            </w:r>
            <w:r w:rsidRPr="002D4939">
              <w:t xml:space="preserve"> do Regulamento (UE) n.º 575/2013 </w:t>
            </w:r>
            <w:r w:rsidRPr="002D4939">
              <w:rPr>
                <w:rStyle w:val="InstructionsTabelleText"/>
                <w:rFonts w:ascii="Times New Roman" w:hAnsi="Times New Roman"/>
                <w:sz w:val="24"/>
              </w:rPr>
              <w:t xml:space="preserve">devido a disposições transitórias. Os montantes reportados devem ter em conta a aplicação do disposto na parte III, título II, capítulo 2 ou 3 ou da parte III, título IV, de acordo com o artigo 92.º, n.º 4, </w:t>
            </w:r>
            <w:r w:rsidRPr="002D4939">
              <w:t>do Regulamento (UE) n.º 575/2013</w:t>
            </w:r>
            <w:r w:rsidRPr="002D4939">
              <w:rPr>
                <w:rStyle w:val="InstructionsTabelleText"/>
                <w:rFonts w:ascii="Times New Roman" w:hAnsi="Times New Roman"/>
                <w:sz w:val="24"/>
              </w:rPr>
              <w:t>. Tal significa que os montantes transitórios abrangidos pela parte III, título II, capítulo 2 ou 3, devem ser reportados como montantes das posições ponderadas pelo risco, enquanto os montantes transitórios abrangidos pela parte III, título IV, devem representar os requisitos de fundos próprios multiplicados por 12,5.</w:t>
            </w:r>
          </w:p>
          <w:p w14:paraId="6FD2215F" w14:textId="77777777" w:rsidR="00CC7D2C" w:rsidRPr="002D4939" w:rsidRDefault="00CC7D2C" w:rsidP="00320EFD">
            <w:pPr>
              <w:pStyle w:val="InstructionsText"/>
              <w:rPr>
                <w:rStyle w:val="InstructionsTabelleberschrift"/>
                <w:rFonts w:ascii="Times New Roman" w:hAnsi="Times New Roman"/>
                <w:b w:val="0"/>
                <w:bCs w:val="0"/>
                <w:sz w:val="24"/>
                <w:u w:val="none"/>
              </w:rPr>
            </w:pPr>
            <w:r w:rsidRPr="002D4939">
              <w:rPr>
                <w:rStyle w:val="InstructionsTabelleText"/>
                <w:rFonts w:ascii="Times New Roman" w:hAnsi="Times New Roman"/>
                <w:sz w:val="24"/>
              </w:rPr>
              <w:t xml:space="preserve">Enquanto as colunas 0010 a 0030 têm uma ligação direta ao modelo CA1, os ajustamentos do montante total das posições em risco não têm qualquer ligação direta com os modelos relevantes para o risco de crédito. Se existirem ajustamentos ao montante total das posições em risco decorrentes das disposições transitórias, deverão ser diretamente incluídos nos modelos CR SA, CR IRB, CR EQU IRB, MKR SA TDI, MKR SA EQU ou MKR IM. Esses efeitos devem também ser reportados na coluna 0040 do modelo CA5.1. Assim, estes montantes devem apenas ser considerados como rubricas para memória. </w:t>
            </w:r>
          </w:p>
        </w:tc>
      </w:tr>
      <w:tr w:rsidR="00CC7D2C" w:rsidRPr="002D4939" w14:paraId="36DEBFE4" w14:textId="77777777" w:rsidTr="00822842">
        <w:tc>
          <w:tcPr>
            <w:tcW w:w="894" w:type="dxa"/>
          </w:tcPr>
          <w:p w14:paraId="08DE5ACE" w14:textId="77777777" w:rsidR="00CC7D2C" w:rsidRPr="002D4939" w:rsidRDefault="00CC7D2C" w:rsidP="00320EFD">
            <w:pPr>
              <w:pStyle w:val="InstructionsText"/>
              <w:rPr>
                <w:rStyle w:val="InstructionsTabelleText"/>
                <w:rFonts w:ascii="Times New Roman" w:hAnsi="Times New Roman"/>
                <w:sz w:val="24"/>
              </w:rPr>
            </w:pPr>
            <w:r w:rsidRPr="002D4939">
              <w:rPr>
                <w:rStyle w:val="InstructionsTabelleText"/>
                <w:rFonts w:ascii="Times New Roman" w:hAnsi="Times New Roman"/>
                <w:sz w:val="24"/>
              </w:rPr>
              <w:t>0050</w:t>
            </w:r>
          </w:p>
        </w:tc>
        <w:tc>
          <w:tcPr>
            <w:tcW w:w="7478" w:type="dxa"/>
          </w:tcPr>
          <w:p w14:paraId="554E45F6" w14:textId="77777777" w:rsidR="00CC7D2C" w:rsidRPr="002D4939" w:rsidRDefault="00CC7D2C" w:rsidP="00320EFD">
            <w:pPr>
              <w:pStyle w:val="InstructionsText"/>
              <w:rPr>
                <w:rStyle w:val="InstructionsTabelleberschrift"/>
                <w:rFonts w:ascii="Times New Roman" w:hAnsi="Times New Roman"/>
                <w:sz w:val="24"/>
              </w:rPr>
            </w:pPr>
            <w:r w:rsidRPr="002D4939">
              <w:rPr>
                <w:rStyle w:val="InstructionsTabelleberschrift"/>
                <w:rFonts w:ascii="Times New Roman" w:hAnsi="Times New Roman"/>
                <w:sz w:val="24"/>
              </w:rPr>
              <w:t>Percentagem aplicável</w:t>
            </w:r>
          </w:p>
        </w:tc>
      </w:tr>
      <w:tr w:rsidR="00CC7D2C" w:rsidRPr="002D4939" w14:paraId="4825B315" w14:textId="77777777" w:rsidTr="00822842">
        <w:tc>
          <w:tcPr>
            <w:tcW w:w="894" w:type="dxa"/>
          </w:tcPr>
          <w:p w14:paraId="1A745949" w14:textId="77777777" w:rsidR="00CC7D2C" w:rsidRPr="002D4939" w:rsidRDefault="00CC7D2C" w:rsidP="00320EFD">
            <w:pPr>
              <w:pStyle w:val="InstructionsText"/>
              <w:rPr>
                <w:rStyle w:val="InstructionsTabelleText"/>
                <w:rFonts w:ascii="Times New Roman" w:hAnsi="Times New Roman"/>
                <w:sz w:val="24"/>
              </w:rPr>
            </w:pPr>
            <w:r w:rsidRPr="002D4939">
              <w:rPr>
                <w:rStyle w:val="InstructionsTabelleText"/>
                <w:rFonts w:ascii="Times New Roman" w:hAnsi="Times New Roman"/>
                <w:sz w:val="24"/>
              </w:rPr>
              <w:t>0060</w:t>
            </w:r>
          </w:p>
        </w:tc>
        <w:tc>
          <w:tcPr>
            <w:tcW w:w="7478" w:type="dxa"/>
          </w:tcPr>
          <w:p w14:paraId="7C91F59F" w14:textId="77777777" w:rsidR="00CC7D2C" w:rsidRPr="002D4939" w:rsidRDefault="00CC7D2C" w:rsidP="00320EFD">
            <w:pPr>
              <w:pStyle w:val="InstructionsText"/>
              <w:rPr>
                <w:rStyle w:val="InstructionsTabelleberschrift"/>
                <w:rFonts w:ascii="Times New Roman" w:hAnsi="Times New Roman"/>
                <w:sz w:val="24"/>
              </w:rPr>
            </w:pPr>
            <w:r w:rsidRPr="002D4939">
              <w:rPr>
                <w:rStyle w:val="InstructionsTabelleberschrift"/>
                <w:rFonts w:ascii="Times New Roman" w:hAnsi="Times New Roman"/>
                <w:sz w:val="24"/>
              </w:rPr>
              <w:t>Montante elegível sem disposições transitórias</w:t>
            </w:r>
          </w:p>
          <w:p w14:paraId="0688C622" w14:textId="77777777" w:rsidR="00CC7D2C" w:rsidRPr="002D4939" w:rsidRDefault="00CC7D2C" w:rsidP="00320EFD">
            <w:pPr>
              <w:pStyle w:val="InstructionsText"/>
              <w:rPr>
                <w:rStyle w:val="InstructionsTabelleText"/>
                <w:rFonts w:ascii="Times New Roman" w:hAnsi="Times New Roman"/>
                <w:sz w:val="24"/>
              </w:rPr>
            </w:pPr>
            <w:r w:rsidRPr="002D4939">
              <w:rPr>
                <w:rStyle w:val="InstructionsTabelleText"/>
                <w:rFonts w:ascii="Times New Roman" w:hAnsi="Times New Roman"/>
                <w:sz w:val="24"/>
              </w:rPr>
              <w:t>Esta coluna inclui o montante de cada instrumento antes da aplicação das disposições transitórias, ou seja, o montante de base relevante para o cálculo dos ajustamentos.</w:t>
            </w:r>
          </w:p>
        </w:tc>
      </w:tr>
    </w:tbl>
    <w:p w14:paraId="69541753" w14:textId="77777777" w:rsidR="00CC7D2C" w:rsidRPr="002D4939" w:rsidRDefault="00CC7D2C" w:rsidP="00CC7D2C">
      <w:pPr>
        <w:spacing w:after="0"/>
        <w:rPr>
          <w:rFonts w:ascii="Times New Roman" w:hAnsi="Times New Roman"/>
          <w:b/>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56"/>
        <w:gridCol w:w="7421"/>
      </w:tblGrid>
      <w:tr w:rsidR="00CC7D2C" w:rsidRPr="002D4939" w14:paraId="28FF4A7E" w14:textId="77777777" w:rsidTr="00822842">
        <w:tc>
          <w:tcPr>
            <w:tcW w:w="8490" w:type="dxa"/>
            <w:gridSpan w:val="2"/>
            <w:shd w:val="clear" w:color="auto" w:fill="D9D9D9"/>
          </w:tcPr>
          <w:p w14:paraId="5A0FBE2A" w14:textId="77777777" w:rsidR="00CC7D2C" w:rsidRPr="002D4939" w:rsidRDefault="00CC7D2C" w:rsidP="00320EFD">
            <w:pPr>
              <w:pStyle w:val="InstructionsText"/>
            </w:pPr>
            <w:r w:rsidRPr="002D4939">
              <w:t>Linhas</w:t>
            </w:r>
          </w:p>
        </w:tc>
      </w:tr>
      <w:tr w:rsidR="00CC7D2C" w:rsidRPr="002D4939" w14:paraId="63DE0CB7" w14:textId="77777777" w:rsidTr="00822842">
        <w:tc>
          <w:tcPr>
            <w:tcW w:w="1012" w:type="dxa"/>
          </w:tcPr>
          <w:p w14:paraId="64D99990" w14:textId="77777777" w:rsidR="00CC7D2C" w:rsidRPr="002D4939" w:rsidRDefault="00CC7D2C" w:rsidP="00320EFD">
            <w:pPr>
              <w:pStyle w:val="InstructionsText"/>
              <w:rPr>
                <w:rStyle w:val="InstructionsTabelleText"/>
                <w:rFonts w:ascii="Times New Roman" w:hAnsi="Times New Roman"/>
                <w:sz w:val="24"/>
              </w:rPr>
            </w:pPr>
            <w:r w:rsidRPr="002D4939">
              <w:rPr>
                <w:rStyle w:val="InstructionsTabelleText"/>
                <w:rFonts w:ascii="Times New Roman" w:hAnsi="Times New Roman"/>
                <w:sz w:val="24"/>
              </w:rPr>
              <w:t>0010</w:t>
            </w:r>
          </w:p>
        </w:tc>
        <w:tc>
          <w:tcPr>
            <w:tcW w:w="7478" w:type="dxa"/>
          </w:tcPr>
          <w:p w14:paraId="0AE528B2" w14:textId="77777777" w:rsidR="00CC7D2C" w:rsidRPr="002D4939" w:rsidRDefault="00CC7D2C" w:rsidP="00320EFD">
            <w:pPr>
              <w:pStyle w:val="InstructionsText"/>
              <w:rPr>
                <w:rStyle w:val="FormatvorlageInstructionsTabelleText"/>
                <w:rFonts w:ascii="Times New Roman" w:hAnsi="Times New Roman"/>
                <w:b/>
                <w:sz w:val="24"/>
                <w:u w:val="single"/>
              </w:rPr>
            </w:pPr>
            <w:r w:rsidRPr="002D4939">
              <w:rPr>
                <w:rStyle w:val="InstructionsTabelleberschrift"/>
                <w:rFonts w:ascii="Times New Roman" w:hAnsi="Times New Roman"/>
                <w:sz w:val="24"/>
              </w:rPr>
              <w:t>1.</w:t>
            </w:r>
            <w:r w:rsidRPr="002D4939">
              <w:rPr>
                <w:rStyle w:val="InstructionsTabelleberschrift"/>
                <w:rFonts w:ascii="Times New Roman" w:hAnsi="Times New Roman"/>
                <w:sz w:val="24"/>
              </w:rPr>
              <w:tab/>
              <w:t>Ajustamentos totais</w:t>
            </w:r>
          </w:p>
          <w:p w14:paraId="1456E00D" w14:textId="77777777" w:rsidR="00CC7D2C" w:rsidRPr="002D4939" w:rsidRDefault="00CC7D2C" w:rsidP="00822842">
            <w:pPr>
              <w:spacing w:before="0"/>
              <w:rPr>
                <w:rStyle w:val="FormatvorlageInstructionsTabelleText"/>
                <w:rFonts w:ascii="Times New Roman" w:hAnsi="Times New Roman"/>
                <w:bCs w:val="0"/>
                <w:sz w:val="24"/>
              </w:rPr>
            </w:pPr>
            <w:r w:rsidRPr="002D4939">
              <w:rPr>
                <w:rStyle w:val="InstructionsTabelleText"/>
                <w:rFonts w:ascii="Times New Roman" w:hAnsi="Times New Roman"/>
                <w:sz w:val="24"/>
              </w:rPr>
              <w:t>Esta linha reflete o efeito global dos ajustamentos transitórios nos diferentes tipos de fundos próprios, bem como os montantes ponderados pelo risco decorrentes desses ajustamentos.</w:t>
            </w:r>
          </w:p>
        </w:tc>
      </w:tr>
      <w:tr w:rsidR="00CC7D2C" w:rsidRPr="002D4939" w14:paraId="22DFE315" w14:textId="77777777" w:rsidTr="00822842">
        <w:tc>
          <w:tcPr>
            <w:tcW w:w="1012" w:type="dxa"/>
          </w:tcPr>
          <w:p w14:paraId="589AB8F2" w14:textId="77777777" w:rsidR="00CC7D2C" w:rsidRPr="002D4939" w:rsidRDefault="00CC7D2C" w:rsidP="00320EFD">
            <w:pPr>
              <w:pStyle w:val="InstructionsText"/>
              <w:rPr>
                <w:rStyle w:val="InstructionsTabelleText"/>
                <w:rFonts w:ascii="Times New Roman" w:hAnsi="Times New Roman"/>
                <w:sz w:val="24"/>
              </w:rPr>
            </w:pPr>
            <w:r w:rsidRPr="002D4939">
              <w:rPr>
                <w:rStyle w:val="InstructionsTabelleText"/>
                <w:rFonts w:ascii="Times New Roman" w:hAnsi="Times New Roman"/>
                <w:sz w:val="24"/>
              </w:rPr>
              <w:t xml:space="preserve">0020 </w:t>
            </w:r>
          </w:p>
        </w:tc>
        <w:tc>
          <w:tcPr>
            <w:tcW w:w="7478" w:type="dxa"/>
          </w:tcPr>
          <w:p w14:paraId="42B60E68" w14:textId="77777777" w:rsidR="00CC7D2C" w:rsidRPr="002D4939" w:rsidRDefault="00CC7D2C" w:rsidP="00320EFD">
            <w:pPr>
              <w:pStyle w:val="InstructionsText"/>
              <w:rPr>
                <w:rStyle w:val="InstructionsTabelleText"/>
                <w:rFonts w:ascii="Times New Roman" w:hAnsi="Times New Roman"/>
                <w:b/>
                <w:bCs/>
                <w:sz w:val="24"/>
                <w:u w:val="single"/>
              </w:rPr>
            </w:pPr>
            <w:r w:rsidRPr="002D4939">
              <w:rPr>
                <w:rStyle w:val="InstructionsTabelleberschrift"/>
                <w:rFonts w:ascii="Times New Roman" w:hAnsi="Times New Roman"/>
                <w:sz w:val="24"/>
              </w:rPr>
              <w:t>1.1</w:t>
            </w:r>
            <w:r w:rsidRPr="002D4939">
              <w:rPr>
                <w:rStyle w:val="InstructionsTabelleberschrift"/>
                <w:rFonts w:ascii="Times New Roman" w:hAnsi="Times New Roman"/>
                <w:sz w:val="24"/>
              </w:rPr>
              <w:tab/>
              <w:t>Instrumentos que beneficiam da salvaguarda de direitos adquiridos</w:t>
            </w:r>
          </w:p>
          <w:p w14:paraId="5D53743C" w14:textId="77777777" w:rsidR="00CC7D2C" w:rsidRPr="002D4939" w:rsidRDefault="00CC7D2C" w:rsidP="00822842">
            <w:pPr>
              <w:spacing w:before="0"/>
              <w:rPr>
                <w:rStyle w:val="InstructionsTabelleText"/>
                <w:rFonts w:ascii="Times New Roman" w:hAnsi="Times New Roman"/>
                <w:sz w:val="24"/>
              </w:rPr>
            </w:pPr>
            <w:r w:rsidRPr="002D4939">
              <w:rPr>
                <w:rStyle w:val="InstructionsTabelleText"/>
                <w:rFonts w:ascii="Times New Roman" w:hAnsi="Times New Roman"/>
                <w:sz w:val="24"/>
              </w:rPr>
              <w:t>Artigos 483.</w:t>
            </w:r>
            <w:r w:rsidRPr="002D4939">
              <w:rPr>
                <w:rStyle w:val="InstructionsTabelleText"/>
                <w:rFonts w:ascii="Times New Roman" w:hAnsi="Times New Roman"/>
                <w:sz w:val="24"/>
                <w:vertAlign w:val="superscript"/>
              </w:rPr>
              <w:t>o</w:t>
            </w:r>
            <w:r w:rsidRPr="002D4939">
              <w:rPr>
                <w:rStyle w:val="InstructionsTabelleText"/>
                <w:rFonts w:ascii="Times New Roman" w:hAnsi="Times New Roman"/>
                <w:sz w:val="24"/>
              </w:rPr>
              <w:t xml:space="preserve"> a 491.</w:t>
            </w:r>
            <w:r w:rsidRPr="002D4939">
              <w:rPr>
                <w:rStyle w:val="InstructionsTabelleText"/>
                <w:rFonts w:ascii="Times New Roman" w:hAnsi="Times New Roman"/>
                <w:sz w:val="24"/>
                <w:vertAlign w:val="superscript"/>
              </w:rPr>
              <w:t>o</w:t>
            </w:r>
            <w:r w:rsidRPr="002D4939">
              <w:rPr>
                <w:rFonts w:ascii="Times New Roman" w:hAnsi="Times New Roman"/>
                <w:sz w:val="24"/>
              </w:rPr>
              <w:t xml:space="preserve"> do Regulamento (UE) n.</w:t>
            </w:r>
            <w:r w:rsidRPr="002D4939">
              <w:rPr>
                <w:rFonts w:ascii="Times New Roman" w:hAnsi="Times New Roman"/>
                <w:sz w:val="24"/>
                <w:vertAlign w:val="superscript"/>
              </w:rPr>
              <w:t>o</w:t>
            </w:r>
            <w:r w:rsidRPr="002D4939">
              <w:rPr>
                <w:rFonts w:ascii="Times New Roman" w:hAnsi="Times New Roman"/>
                <w:sz w:val="24"/>
              </w:rPr>
              <w:t xml:space="preserve"> 575/2013</w:t>
            </w:r>
          </w:p>
          <w:p w14:paraId="659F146F" w14:textId="77777777" w:rsidR="00CC7D2C" w:rsidRPr="002D4939" w:rsidRDefault="00CC7D2C" w:rsidP="00822842">
            <w:pPr>
              <w:spacing w:before="0"/>
              <w:rPr>
                <w:rStyle w:val="FormatvorlageInstructionsTabelleText"/>
                <w:rFonts w:ascii="Times New Roman" w:hAnsi="Times New Roman"/>
                <w:sz w:val="24"/>
              </w:rPr>
            </w:pPr>
            <w:r w:rsidRPr="002D4939">
              <w:rPr>
                <w:rStyle w:val="InstructionsTabelleText"/>
                <w:rFonts w:ascii="Times New Roman" w:hAnsi="Times New Roman"/>
                <w:sz w:val="24"/>
              </w:rPr>
              <w:t>Esta linha reflete o efeito global dos instrumentos que beneficiam transitoriamente da salvaguarda de direitos adquiridos nos diferentes tipos de fundos próprios.</w:t>
            </w:r>
          </w:p>
        </w:tc>
      </w:tr>
      <w:tr w:rsidR="00CC7D2C" w:rsidRPr="002D4939" w14:paraId="3A5937F1" w14:textId="77777777" w:rsidTr="00822842">
        <w:tc>
          <w:tcPr>
            <w:tcW w:w="1012" w:type="dxa"/>
          </w:tcPr>
          <w:p w14:paraId="021760AB" w14:textId="77777777" w:rsidR="00CC7D2C" w:rsidRPr="002D4939" w:rsidRDefault="00CC7D2C" w:rsidP="00320EFD">
            <w:pPr>
              <w:pStyle w:val="InstructionsText"/>
              <w:rPr>
                <w:rStyle w:val="InstructionsTabelleText"/>
                <w:rFonts w:ascii="Times New Roman" w:hAnsi="Times New Roman"/>
                <w:sz w:val="24"/>
              </w:rPr>
            </w:pPr>
            <w:r w:rsidRPr="002D4939">
              <w:rPr>
                <w:rStyle w:val="InstructionsTabelleText"/>
                <w:rFonts w:ascii="Times New Roman" w:hAnsi="Times New Roman"/>
                <w:sz w:val="24"/>
              </w:rPr>
              <w:t>0060</w:t>
            </w:r>
          </w:p>
        </w:tc>
        <w:tc>
          <w:tcPr>
            <w:tcW w:w="7478" w:type="dxa"/>
          </w:tcPr>
          <w:p w14:paraId="55E430E6" w14:textId="77777777" w:rsidR="00CC7D2C" w:rsidRPr="002D4939" w:rsidRDefault="00CC7D2C" w:rsidP="00822842">
            <w:pPr>
              <w:spacing w:before="0"/>
              <w:rPr>
                <w:rStyle w:val="InstructionsTabelleText"/>
                <w:rFonts w:ascii="Times New Roman" w:hAnsi="Times New Roman"/>
                <w:b/>
                <w:bCs/>
                <w:sz w:val="24"/>
                <w:u w:val="single"/>
              </w:rPr>
            </w:pPr>
            <w:r w:rsidRPr="002D4939">
              <w:rPr>
                <w:rStyle w:val="InstructionsTabelleberschrift"/>
                <w:rFonts w:ascii="Times New Roman" w:hAnsi="Times New Roman"/>
                <w:sz w:val="24"/>
              </w:rPr>
              <w:t>1.1.2.</w:t>
            </w:r>
            <w:r w:rsidRPr="002D4939">
              <w:rPr>
                <w:rStyle w:val="InstructionsTabelleberschrift"/>
                <w:rFonts w:ascii="Times New Roman" w:hAnsi="Times New Roman"/>
                <w:sz w:val="24"/>
              </w:rPr>
              <w:tab/>
              <w:t>Instrumentos que não constituem auxílios estatais</w:t>
            </w:r>
          </w:p>
          <w:p w14:paraId="2E34CAEA" w14:textId="77777777" w:rsidR="00CC7D2C" w:rsidRPr="002D4939" w:rsidRDefault="00CC7D2C" w:rsidP="00822842">
            <w:pPr>
              <w:spacing w:before="0"/>
              <w:rPr>
                <w:rFonts w:ascii="Times New Roman" w:hAnsi="Times New Roman"/>
                <w:b/>
                <w:bCs/>
                <w:sz w:val="24"/>
              </w:rPr>
            </w:pPr>
            <w:r w:rsidRPr="002D4939">
              <w:rPr>
                <w:rStyle w:val="InstructionsTabelleText"/>
                <w:rFonts w:ascii="Times New Roman" w:hAnsi="Times New Roman"/>
                <w:sz w:val="24"/>
              </w:rPr>
              <w:t>Os montantes a reportar devem ser retirados da coluna 060 do modelo CA5.2</w:t>
            </w:r>
          </w:p>
        </w:tc>
      </w:tr>
      <w:tr w:rsidR="00CC7D2C" w:rsidRPr="002D4939" w14:paraId="577CA2FB" w14:textId="77777777" w:rsidTr="00822842">
        <w:tc>
          <w:tcPr>
            <w:tcW w:w="1012" w:type="dxa"/>
          </w:tcPr>
          <w:p w14:paraId="0BC3F697" w14:textId="77777777" w:rsidR="00CC7D2C" w:rsidRPr="002D4939" w:rsidRDefault="00CC7D2C" w:rsidP="00320EFD">
            <w:pPr>
              <w:pStyle w:val="InstructionsText"/>
              <w:rPr>
                <w:rStyle w:val="InstructionsTabelleText"/>
                <w:rFonts w:ascii="Times New Roman" w:hAnsi="Times New Roman"/>
                <w:sz w:val="24"/>
              </w:rPr>
            </w:pPr>
            <w:r w:rsidRPr="002D4939">
              <w:rPr>
                <w:rStyle w:val="InstructionsTabelleText"/>
                <w:rFonts w:ascii="Times New Roman" w:hAnsi="Times New Roman"/>
                <w:sz w:val="24"/>
              </w:rPr>
              <w:t>0061</w:t>
            </w:r>
          </w:p>
        </w:tc>
        <w:tc>
          <w:tcPr>
            <w:tcW w:w="7478" w:type="dxa"/>
          </w:tcPr>
          <w:p w14:paraId="77D7B0C1" w14:textId="77777777" w:rsidR="00CC7D2C" w:rsidRPr="002D4939" w:rsidRDefault="00CC7D2C" w:rsidP="00822842">
            <w:pPr>
              <w:spacing w:before="0"/>
              <w:rPr>
                <w:rStyle w:val="InstructionsTabelleberschrift"/>
                <w:rFonts w:ascii="Times New Roman" w:hAnsi="Times New Roman"/>
                <w:sz w:val="24"/>
              </w:rPr>
            </w:pPr>
            <w:r w:rsidRPr="002D4939">
              <w:rPr>
                <w:rStyle w:val="InstructionsTabelleberschrift"/>
                <w:rFonts w:ascii="Times New Roman" w:hAnsi="Times New Roman"/>
                <w:sz w:val="24"/>
              </w:rPr>
              <w:t>1.1.3.</w:t>
            </w:r>
            <w:r w:rsidRPr="002D4939">
              <w:rPr>
                <w:rStyle w:val="InstructionsTabelleberschrift"/>
                <w:rFonts w:ascii="Times New Roman" w:hAnsi="Times New Roman"/>
                <w:sz w:val="24"/>
              </w:rPr>
              <w:tab/>
              <w:t>Instrumentos emitidos por entidades com objeto específico</w:t>
            </w:r>
          </w:p>
          <w:p w14:paraId="28A4DB45" w14:textId="77777777" w:rsidR="00CC7D2C" w:rsidRPr="002D4939" w:rsidRDefault="00CC7D2C" w:rsidP="00822842">
            <w:pPr>
              <w:spacing w:before="0"/>
              <w:rPr>
                <w:rStyle w:val="InstructionsTabelleberschrift"/>
                <w:rFonts w:ascii="Times New Roman" w:hAnsi="Times New Roman"/>
                <w:sz w:val="24"/>
              </w:rPr>
            </w:pPr>
            <w:r w:rsidRPr="002D4939">
              <w:rPr>
                <w:rStyle w:val="InstructionsTabelleberschrift"/>
                <w:rFonts w:ascii="Times New Roman" w:hAnsi="Times New Roman"/>
                <w:b w:val="0"/>
                <w:sz w:val="24"/>
                <w:u w:val="none"/>
              </w:rPr>
              <w:t>Artigo 494.</w:t>
            </w:r>
            <w:r w:rsidRPr="002D4939">
              <w:rPr>
                <w:rStyle w:val="InstructionsTabelleberschrift"/>
                <w:rFonts w:ascii="Times New Roman" w:hAnsi="Times New Roman"/>
                <w:b w:val="0"/>
                <w:sz w:val="24"/>
                <w:u w:val="none"/>
                <w:vertAlign w:val="superscript"/>
              </w:rPr>
              <w:t>o</w:t>
            </w:r>
            <w:r w:rsidRPr="002D4939">
              <w:rPr>
                <w:rStyle w:val="InstructionsTabelleberschrift"/>
                <w:rFonts w:ascii="Times New Roman" w:hAnsi="Times New Roman"/>
                <w:b w:val="0"/>
                <w:sz w:val="24"/>
                <w:u w:val="none"/>
              </w:rPr>
              <w:t xml:space="preserve">-A </w:t>
            </w:r>
            <w:r w:rsidRPr="002D4939">
              <w:rPr>
                <w:rFonts w:ascii="Times New Roman" w:hAnsi="Times New Roman"/>
                <w:sz w:val="24"/>
              </w:rPr>
              <w:t>do Regulamento (UE) n.</w:t>
            </w:r>
            <w:r w:rsidRPr="002D4939">
              <w:rPr>
                <w:rFonts w:ascii="Times New Roman" w:hAnsi="Times New Roman"/>
                <w:sz w:val="24"/>
                <w:vertAlign w:val="superscript"/>
              </w:rPr>
              <w:t>o</w:t>
            </w:r>
            <w:r w:rsidRPr="002D4939">
              <w:rPr>
                <w:rFonts w:ascii="Times New Roman" w:hAnsi="Times New Roman"/>
                <w:sz w:val="24"/>
              </w:rPr>
              <w:t> 575/2013</w:t>
            </w:r>
          </w:p>
        </w:tc>
      </w:tr>
      <w:tr w:rsidR="00CC7D2C" w:rsidRPr="002D4939" w14:paraId="112C8A49" w14:textId="77777777" w:rsidTr="00822842">
        <w:tc>
          <w:tcPr>
            <w:tcW w:w="1012" w:type="dxa"/>
          </w:tcPr>
          <w:p w14:paraId="63856ADF" w14:textId="77777777" w:rsidR="00CC7D2C" w:rsidRPr="002D4939" w:rsidRDefault="00CC7D2C" w:rsidP="00320EFD">
            <w:pPr>
              <w:pStyle w:val="InstructionsText"/>
              <w:rPr>
                <w:rStyle w:val="InstructionsTabelleText"/>
                <w:rFonts w:ascii="Times New Roman" w:hAnsi="Times New Roman"/>
                <w:sz w:val="24"/>
              </w:rPr>
            </w:pPr>
            <w:r w:rsidRPr="002D4939">
              <w:rPr>
                <w:rStyle w:val="InstructionsTabelleText"/>
                <w:rFonts w:ascii="Times New Roman" w:hAnsi="Times New Roman"/>
                <w:sz w:val="24"/>
              </w:rPr>
              <w:t>0062</w:t>
            </w:r>
          </w:p>
        </w:tc>
        <w:tc>
          <w:tcPr>
            <w:tcW w:w="7478" w:type="dxa"/>
          </w:tcPr>
          <w:p w14:paraId="1061D83D" w14:textId="77777777" w:rsidR="00CC7D2C" w:rsidRPr="002D4939" w:rsidRDefault="00CC7D2C" w:rsidP="00822842">
            <w:pPr>
              <w:spacing w:before="0"/>
              <w:rPr>
                <w:rStyle w:val="InstructionsTabelleberschrift"/>
                <w:rFonts w:ascii="Times New Roman" w:hAnsi="Times New Roman"/>
                <w:sz w:val="24"/>
              </w:rPr>
            </w:pPr>
            <w:r w:rsidRPr="002D4939">
              <w:rPr>
                <w:rStyle w:val="InstructionsTabelleberschrift"/>
                <w:rFonts w:ascii="Times New Roman" w:hAnsi="Times New Roman"/>
                <w:sz w:val="24"/>
              </w:rPr>
              <w:t>1.1.4.</w:t>
            </w:r>
            <w:r w:rsidRPr="002D4939">
              <w:rPr>
                <w:rStyle w:val="InstructionsTabelleberschrift"/>
                <w:rFonts w:ascii="Times New Roman" w:hAnsi="Times New Roman"/>
                <w:sz w:val="24"/>
              </w:rPr>
              <w:tab/>
              <w:t>Instrumentos emitidos antes de 27 de junho de 2019 que não satisfazem os critérios de elegibilidade relacionados com os poderes de redução e de conversão nos termos do artigo 59.</w:t>
            </w:r>
            <w:r w:rsidRPr="002D4939">
              <w:rPr>
                <w:rStyle w:val="InstructionsTabelleberschrift"/>
                <w:rFonts w:ascii="Times New Roman" w:hAnsi="Times New Roman"/>
                <w:sz w:val="24"/>
                <w:vertAlign w:val="superscript"/>
              </w:rPr>
              <w:t>o</w:t>
            </w:r>
            <w:r w:rsidRPr="002D4939">
              <w:rPr>
                <w:rStyle w:val="InstructionsTabelleberschrift"/>
                <w:rFonts w:ascii="Times New Roman" w:hAnsi="Times New Roman"/>
                <w:sz w:val="24"/>
              </w:rPr>
              <w:t xml:space="preserve"> </w:t>
            </w:r>
            <w:r w:rsidRPr="002D4939">
              <w:rPr>
                <w:rFonts w:ascii="Times New Roman" w:hAnsi="Times New Roman"/>
                <w:sz w:val="24"/>
              </w:rPr>
              <w:t xml:space="preserve">da Diretiva 2014/59/UE </w:t>
            </w:r>
            <w:r w:rsidRPr="002D4939">
              <w:rPr>
                <w:rStyle w:val="InstructionsTabelleberschrift"/>
                <w:rFonts w:ascii="Times New Roman" w:hAnsi="Times New Roman"/>
                <w:sz w:val="24"/>
              </w:rPr>
              <w:t>ou que estejam sujeitos a acordos de compensação ou convenções de compensação e de novação</w:t>
            </w:r>
          </w:p>
          <w:p w14:paraId="14B14CDE" w14:textId="77777777" w:rsidR="00CC7D2C" w:rsidRPr="002D4939" w:rsidRDefault="00CC7D2C" w:rsidP="00822842">
            <w:pPr>
              <w:spacing w:before="0"/>
              <w:rPr>
                <w:rStyle w:val="InstructionsTabelleberschrift"/>
                <w:rFonts w:ascii="Times New Roman" w:hAnsi="Times New Roman"/>
                <w:b w:val="0"/>
                <w:sz w:val="24"/>
                <w:u w:val="none"/>
              </w:rPr>
            </w:pPr>
            <w:r w:rsidRPr="002D4939">
              <w:rPr>
                <w:rStyle w:val="InstructionsTabelleberschrift"/>
                <w:rFonts w:ascii="Times New Roman" w:hAnsi="Times New Roman"/>
                <w:b w:val="0"/>
                <w:sz w:val="24"/>
                <w:u w:val="none"/>
              </w:rPr>
              <w:t xml:space="preserve">Artigo 494.º-B </w:t>
            </w:r>
            <w:r w:rsidRPr="002D4939">
              <w:rPr>
                <w:rFonts w:ascii="Times New Roman" w:hAnsi="Times New Roman"/>
                <w:sz w:val="24"/>
              </w:rPr>
              <w:t>do Regulamento (UE) n.º 575/2013</w:t>
            </w:r>
          </w:p>
          <w:p w14:paraId="70DE96AB" w14:textId="77777777" w:rsidR="00CC7D2C" w:rsidRPr="002D4939" w:rsidRDefault="00CC7D2C" w:rsidP="00822842">
            <w:pPr>
              <w:spacing w:before="0"/>
              <w:rPr>
                <w:rStyle w:val="InstructionsTabelleberschrift"/>
                <w:rFonts w:ascii="Times New Roman" w:hAnsi="Times New Roman"/>
                <w:b w:val="0"/>
                <w:sz w:val="24"/>
                <w:u w:val="none"/>
              </w:rPr>
            </w:pPr>
            <w:r w:rsidRPr="002D4939">
              <w:rPr>
                <w:rStyle w:val="InstructionsTabelleberschrift"/>
                <w:rFonts w:ascii="Times New Roman" w:hAnsi="Times New Roman"/>
                <w:b w:val="0"/>
                <w:sz w:val="24"/>
                <w:u w:val="none"/>
              </w:rPr>
              <w:t xml:space="preserve">As instituições devem reportar o montante dos instrumentos abrangidos pelo artigo 494.º-B </w:t>
            </w:r>
            <w:r w:rsidRPr="002D4939">
              <w:rPr>
                <w:rFonts w:ascii="Times New Roman" w:hAnsi="Times New Roman"/>
                <w:sz w:val="24"/>
              </w:rPr>
              <w:t xml:space="preserve">do Regulamento (UE) n.º 575/2013 </w:t>
            </w:r>
            <w:r w:rsidRPr="002D4939">
              <w:rPr>
                <w:rStyle w:val="InstructionsTabelleberschrift"/>
                <w:rFonts w:ascii="Times New Roman" w:hAnsi="Times New Roman"/>
                <w:b w:val="0"/>
                <w:sz w:val="24"/>
                <w:u w:val="none"/>
              </w:rPr>
              <w:t>que não satisfazem um ou mais critérios de elegibilidade do artigo 52.º, n.º 1, alíneas p), q) e r),</w:t>
            </w:r>
            <w:r w:rsidRPr="002D4939">
              <w:rPr>
                <w:rFonts w:ascii="Times New Roman" w:hAnsi="Times New Roman"/>
                <w:sz w:val="24"/>
              </w:rPr>
              <w:t xml:space="preserve"> </w:t>
            </w:r>
            <w:r w:rsidRPr="002D4939">
              <w:rPr>
                <w:rStyle w:val="InstructionsTabelleberschrift"/>
                <w:rFonts w:ascii="Times New Roman" w:hAnsi="Times New Roman"/>
                <w:b w:val="0"/>
                <w:sz w:val="24"/>
                <w:u w:val="none"/>
              </w:rPr>
              <w:t xml:space="preserve">ou do artigo 63.º, alíneas n), o) e p), </w:t>
            </w:r>
            <w:r w:rsidRPr="002D4939">
              <w:rPr>
                <w:rFonts w:ascii="Times New Roman" w:hAnsi="Times New Roman"/>
                <w:sz w:val="24"/>
              </w:rPr>
              <w:t xml:space="preserve">do Regulamento (UE) n.º 575/2013, </w:t>
            </w:r>
            <w:r w:rsidRPr="002D4939">
              <w:rPr>
                <w:rStyle w:val="InstructionsTabelleberschrift"/>
                <w:rFonts w:ascii="Times New Roman" w:hAnsi="Times New Roman"/>
                <w:b w:val="0"/>
                <w:sz w:val="24"/>
                <w:u w:val="none"/>
              </w:rPr>
              <w:t>consoante o caso</w:t>
            </w:r>
            <w:r w:rsidRPr="002D4939">
              <w:rPr>
                <w:rFonts w:ascii="Times New Roman" w:hAnsi="Times New Roman"/>
                <w:sz w:val="24"/>
              </w:rPr>
              <w:t>.</w:t>
            </w:r>
          </w:p>
          <w:p w14:paraId="26471CE7" w14:textId="77777777" w:rsidR="00CC7D2C" w:rsidRPr="002D4939" w:rsidRDefault="00CC7D2C" w:rsidP="00822842">
            <w:pPr>
              <w:spacing w:before="0"/>
              <w:rPr>
                <w:rStyle w:val="InstructionsTabelleberschrift"/>
                <w:rFonts w:ascii="Times New Roman" w:hAnsi="Times New Roman"/>
                <w:sz w:val="24"/>
              </w:rPr>
            </w:pPr>
            <w:r w:rsidRPr="002D4939">
              <w:rPr>
                <w:rStyle w:val="InstructionsTabelleberschrift"/>
                <w:rFonts w:ascii="Times New Roman" w:hAnsi="Times New Roman"/>
                <w:b w:val="0"/>
                <w:sz w:val="24"/>
                <w:u w:val="none"/>
              </w:rPr>
              <w:t xml:space="preserve">No caso dos instrumentos de fundos próprios de nível 2 elegíveis ao abrigo do artigo 494.º-B, n.º 2, </w:t>
            </w:r>
            <w:r w:rsidRPr="002D4939">
              <w:rPr>
                <w:rFonts w:ascii="Times New Roman" w:hAnsi="Times New Roman"/>
                <w:sz w:val="24"/>
              </w:rPr>
              <w:t xml:space="preserve">do Regulamento (UE) n.º 575/2013, </w:t>
            </w:r>
            <w:r w:rsidRPr="002D4939">
              <w:rPr>
                <w:rStyle w:val="InstructionsTabelleberschrift"/>
                <w:rFonts w:ascii="Times New Roman" w:hAnsi="Times New Roman"/>
                <w:b w:val="0"/>
                <w:sz w:val="24"/>
                <w:u w:val="none"/>
              </w:rPr>
              <w:t>devem ser observadas as disposições em matéria de amortização constantes do artigo 64.º d</w:t>
            </w:r>
            <w:r w:rsidRPr="002D4939">
              <w:rPr>
                <w:rFonts w:ascii="Times New Roman" w:hAnsi="Times New Roman"/>
                <w:sz w:val="24"/>
              </w:rPr>
              <w:t xml:space="preserve">o mesmo </w:t>
            </w:r>
            <w:r w:rsidRPr="002D4939">
              <w:rPr>
                <w:rStyle w:val="InstructionsTabelleberschrift"/>
                <w:rFonts w:ascii="Times New Roman" w:hAnsi="Times New Roman"/>
                <w:b w:val="0"/>
                <w:sz w:val="24"/>
                <w:u w:val="none"/>
              </w:rPr>
              <w:t>regulamento</w:t>
            </w:r>
            <w:r w:rsidRPr="002D4939">
              <w:rPr>
                <w:rFonts w:ascii="Times New Roman" w:hAnsi="Times New Roman"/>
                <w:sz w:val="24"/>
              </w:rPr>
              <w:t>.</w:t>
            </w:r>
          </w:p>
        </w:tc>
      </w:tr>
      <w:tr w:rsidR="00CC7D2C" w:rsidRPr="002D4939" w14:paraId="55C3C1E1" w14:textId="77777777" w:rsidTr="00822842">
        <w:tc>
          <w:tcPr>
            <w:tcW w:w="1012" w:type="dxa"/>
          </w:tcPr>
          <w:p w14:paraId="74C1C71E" w14:textId="77777777" w:rsidR="00CC7D2C" w:rsidRPr="002D4939" w:rsidRDefault="00CC7D2C" w:rsidP="00320EFD">
            <w:pPr>
              <w:pStyle w:val="InstructionsText"/>
              <w:rPr>
                <w:rStyle w:val="InstructionsTabelleText"/>
                <w:rFonts w:ascii="Times New Roman" w:hAnsi="Times New Roman"/>
                <w:sz w:val="24"/>
              </w:rPr>
            </w:pPr>
            <w:r w:rsidRPr="002D4939">
              <w:rPr>
                <w:rStyle w:val="InstructionsTabelleText"/>
                <w:rFonts w:ascii="Times New Roman" w:hAnsi="Times New Roman"/>
                <w:sz w:val="24"/>
              </w:rPr>
              <w:t>0063</w:t>
            </w:r>
          </w:p>
        </w:tc>
        <w:tc>
          <w:tcPr>
            <w:tcW w:w="7478" w:type="dxa"/>
          </w:tcPr>
          <w:p w14:paraId="4900B75E" w14:textId="77777777" w:rsidR="00CC7D2C" w:rsidRPr="002D4939" w:rsidRDefault="00CC7D2C" w:rsidP="00822842">
            <w:pPr>
              <w:spacing w:before="0"/>
              <w:rPr>
                <w:rStyle w:val="InstructionsTabelleberschrift"/>
                <w:rFonts w:ascii="Times New Roman" w:hAnsi="Times New Roman"/>
                <w:sz w:val="24"/>
              </w:rPr>
            </w:pPr>
            <w:r w:rsidRPr="002D4939">
              <w:rPr>
                <w:rStyle w:val="InstructionsTabelleberschrift"/>
                <w:rFonts w:ascii="Times New Roman" w:hAnsi="Times New Roman"/>
                <w:sz w:val="24"/>
              </w:rPr>
              <w:t>1.1.4.1*</w:t>
            </w:r>
            <w:r w:rsidRPr="002D4939">
              <w:rPr>
                <w:rStyle w:val="InstructionsTabelleberschrift"/>
                <w:rFonts w:ascii="Times New Roman" w:hAnsi="Times New Roman"/>
                <w:sz w:val="24"/>
              </w:rPr>
              <w:tab/>
              <w:t>Designadamente: Instrumentos cuja redução ou conversão não é imposta por disposições legislativas ou contratuais na sequência do exercício dos poderes conferidos com base no artigo 59.</w:t>
            </w:r>
            <w:r w:rsidRPr="002D4939">
              <w:rPr>
                <w:rStyle w:val="InstructionsTabelleberschrift"/>
                <w:rFonts w:ascii="Times New Roman" w:hAnsi="Times New Roman"/>
                <w:sz w:val="24"/>
                <w:vertAlign w:val="superscript"/>
              </w:rPr>
              <w:t>o</w:t>
            </w:r>
            <w:r w:rsidRPr="002D4939">
              <w:rPr>
                <w:rStyle w:val="InstructionsTabelleberschrift"/>
                <w:rFonts w:ascii="Times New Roman" w:hAnsi="Times New Roman"/>
                <w:sz w:val="24"/>
              </w:rPr>
              <w:t xml:space="preserve"> da Diretiva 2014/59/UE</w:t>
            </w:r>
          </w:p>
          <w:p w14:paraId="3B877986" w14:textId="77777777" w:rsidR="00CC7D2C" w:rsidRPr="002D4939" w:rsidRDefault="00CC7D2C" w:rsidP="00822842">
            <w:pPr>
              <w:spacing w:before="0"/>
              <w:rPr>
                <w:rStyle w:val="InstructionsTabelleberschrift"/>
                <w:rFonts w:ascii="Times New Roman" w:hAnsi="Times New Roman"/>
                <w:b w:val="0"/>
                <w:sz w:val="24"/>
                <w:u w:val="none"/>
              </w:rPr>
            </w:pPr>
            <w:r w:rsidRPr="002D4939">
              <w:rPr>
                <w:rStyle w:val="InstructionsTabelleberschrift"/>
                <w:rFonts w:ascii="Times New Roman" w:hAnsi="Times New Roman"/>
                <w:b w:val="0"/>
                <w:sz w:val="24"/>
                <w:u w:val="none"/>
              </w:rPr>
              <w:t xml:space="preserve">Artigo 494.º-B, artigo 52.º, n.º 1, alínea p), e artigo 63.º, alínea n), </w:t>
            </w:r>
            <w:r w:rsidRPr="002D4939">
              <w:rPr>
                <w:rFonts w:ascii="Times New Roman" w:hAnsi="Times New Roman"/>
                <w:sz w:val="24"/>
              </w:rPr>
              <w:t>do Regulamento (UE) n.º 575/2013</w:t>
            </w:r>
          </w:p>
          <w:p w14:paraId="574DE47E" w14:textId="77777777" w:rsidR="00CC7D2C" w:rsidRPr="002D4939" w:rsidRDefault="00CC7D2C" w:rsidP="00822842">
            <w:pPr>
              <w:spacing w:before="0"/>
              <w:rPr>
                <w:rStyle w:val="InstructionsTabelleberschrift"/>
                <w:rFonts w:ascii="Times New Roman" w:hAnsi="Times New Roman"/>
                <w:b w:val="0"/>
                <w:sz w:val="24"/>
                <w:u w:val="none"/>
              </w:rPr>
            </w:pPr>
            <w:r w:rsidRPr="002D4939">
              <w:rPr>
                <w:rStyle w:val="InstructionsTabelleberschrift"/>
                <w:rFonts w:ascii="Times New Roman" w:hAnsi="Times New Roman"/>
                <w:b w:val="0"/>
                <w:sz w:val="24"/>
                <w:u w:val="none"/>
              </w:rPr>
              <w:t xml:space="preserve">As instituições devem reportar o montante dos instrumentos abrangidos pelo artigo 494.º-B </w:t>
            </w:r>
            <w:r w:rsidRPr="002D4939">
              <w:rPr>
                <w:rFonts w:ascii="Times New Roman" w:hAnsi="Times New Roman"/>
                <w:sz w:val="24"/>
              </w:rPr>
              <w:t xml:space="preserve">do Regulamento (UE) n.º 575/2013 </w:t>
            </w:r>
            <w:r w:rsidRPr="002D4939">
              <w:rPr>
                <w:rStyle w:val="InstructionsTabelleberschrift"/>
                <w:rFonts w:ascii="Times New Roman" w:hAnsi="Times New Roman"/>
                <w:b w:val="0"/>
                <w:sz w:val="24"/>
                <w:u w:val="none"/>
              </w:rPr>
              <w:t>que não satisfazem os critérios de elegibilidade do artigo 52.º, n.º 1, alíneas p) ou n), ou do artigo 63.º do mesmo regulamento, consoante o caso.</w:t>
            </w:r>
          </w:p>
          <w:p w14:paraId="6243954E" w14:textId="77777777" w:rsidR="00CC7D2C" w:rsidRPr="002D4939" w:rsidRDefault="00CC7D2C" w:rsidP="00822842">
            <w:pPr>
              <w:spacing w:before="0"/>
              <w:rPr>
                <w:rStyle w:val="InstructionsTabelleberschrift"/>
                <w:rFonts w:ascii="Times New Roman" w:hAnsi="Times New Roman"/>
                <w:sz w:val="24"/>
              </w:rPr>
            </w:pPr>
            <w:r w:rsidRPr="002D4939">
              <w:rPr>
                <w:rStyle w:val="InstructionsTabelleberschrift"/>
                <w:rFonts w:ascii="Times New Roman" w:hAnsi="Times New Roman"/>
                <w:b w:val="0"/>
                <w:sz w:val="24"/>
                <w:u w:val="none"/>
              </w:rPr>
              <w:lastRenderedPageBreak/>
              <w:t xml:space="preserve">Inclui igualmente os instrumentos que não satisfazem adicionalmente os critérios de elegibilidade do artigo 52.º, n.º 1, alíneas q) ou r), </w:t>
            </w:r>
            <w:r w:rsidRPr="002D4939">
              <w:rPr>
                <w:rFonts w:ascii="Times New Roman" w:hAnsi="Times New Roman"/>
                <w:sz w:val="24"/>
              </w:rPr>
              <w:t xml:space="preserve">ou do </w:t>
            </w:r>
            <w:r w:rsidRPr="002D4939">
              <w:rPr>
                <w:rStyle w:val="InstructionsTabelleberschrift"/>
                <w:rFonts w:ascii="Times New Roman" w:hAnsi="Times New Roman"/>
                <w:b w:val="0"/>
                <w:sz w:val="24"/>
                <w:u w:val="none"/>
              </w:rPr>
              <w:t xml:space="preserve">artigo 63.º, alíneas o) ou p), </w:t>
            </w:r>
            <w:r w:rsidRPr="002D4939">
              <w:rPr>
                <w:rFonts w:ascii="Times New Roman" w:hAnsi="Times New Roman"/>
                <w:sz w:val="24"/>
              </w:rPr>
              <w:t xml:space="preserve">do Regulamento (UE) n.º 575/2013, </w:t>
            </w:r>
            <w:r w:rsidRPr="002D4939">
              <w:rPr>
                <w:rStyle w:val="InstructionsTabelleberschrift"/>
                <w:rFonts w:ascii="Times New Roman" w:hAnsi="Times New Roman"/>
                <w:b w:val="0"/>
                <w:sz w:val="24"/>
                <w:u w:val="none"/>
              </w:rPr>
              <w:t>consoante o caso.</w:t>
            </w:r>
          </w:p>
        </w:tc>
      </w:tr>
      <w:tr w:rsidR="00CC7D2C" w:rsidRPr="002D4939" w14:paraId="7EF97E41" w14:textId="77777777" w:rsidTr="00822842">
        <w:tc>
          <w:tcPr>
            <w:tcW w:w="1012" w:type="dxa"/>
          </w:tcPr>
          <w:p w14:paraId="51F1A7D5" w14:textId="77777777" w:rsidR="00CC7D2C" w:rsidRPr="002D4939" w:rsidRDefault="00CC7D2C" w:rsidP="00320EFD">
            <w:pPr>
              <w:pStyle w:val="InstructionsText"/>
              <w:rPr>
                <w:rStyle w:val="InstructionsTabelleText"/>
                <w:rFonts w:ascii="Times New Roman" w:hAnsi="Times New Roman"/>
                <w:sz w:val="24"/>
              </w:rPr>
            </w:pPr>
            <w:r w:rsidRPr="002D4939">
              <w:rPr>
                <w:rStyle w:val="InstructionsTabelleText"/>
                <w:rFonts w:ascii="Times New Roman" w:hAnsi="Times New Roman"/>
                <w:sz w:val="24"/>
              </w:rPr>
              <w:lastRenderedPageBreak/>
              <w:t>0064</w:t>
            </w:r>
          </w:p>
        </w:tc>
        <w:tc>
          <w:tcPr>
            <w:tcW w:w="7478" w:type="dxa"/>
          </w:tcPr>
          <w:p w14:paraId="3EC08114" w14:textId="77777777" w:rsidR="00CC7D2C" w:rsidRPr="002D4939" w:rsidRDefault="00CC7D2C" w:rsidP="00822842">
            <w:pPr>
              <w:spacing w:before="0"/>
              <w:rPr>
                <w:rStyle w:val="InstructionsTabelleberschrift"/>
                <w:rFonts w:ascii="Times New Roman" w:hAnsi="Times New Roman"/>
                <w:sz w:val="24"/>
              </w:rPr>
            </w:pPr>
            <w:r w:rsidRPr="002D4939">
              <w:rPr>
                <w:rStyle w:val="InstructionsTabelleberschrift"/>
                <w:rFonts w:ascii="Times New Roman" w:hAnsi="Times New Roman"/>
                <w:sz w:val="24"/>
              </w:rPr>
              <w:t>1.1.4.2*</w:t>
            </w:r>
            <w:r w:rsidRPr="002D4939">
              <w:rPr>
                <w:rStyle w:val="InstructionsTabelleberschrift"/>
                <w:rFonts w:ascii="Times New Roman" w:hAnsi="Times New Roman"/>
                <w:sz w:val="24"/>
              </w:rPr>
              <w:tab/>
              <w:t>Designadamente: Instrumentos regidos pela legislação de países terceiros cujo exercício dos poderes conferidos com base no artigo 59.</w:t>
            </w:r>
            <w:r w:rsidRPr="002D4939">
              <w:rPr>
                <w:rStyle w:val="InstructionsTabelleberschrift"/>
                <w:rFonts w:ascii="Times New Roman" w:hAnsi="Times New Roman"/>
                <w:sz w:val="24"/>
                <w:vertAlign w:val="superscript"/>
              </w:rPr>
              <w:t>o</w:t>
            </w:r>
            <w:r w:rsidRPr="002D4939">
              <w:rPr>
                <w:rStyle w:val="InstructionsTabelleberschrift"/>
                <w:rFonts w:ascii="Times New Roman" w:hAnsi="Times New Roman"/>
                <w:sz w:val="24"/>
              </w:rPr>
              <w:t xml:space="preserve"> da Diretiva 2014/59/UE não tem efeitos jurídicos ou força executiva</w:t>
            </w:r>
          </w:p>
          <w:p w14:paraId="7A24A8EA" w14:textId="77777777" w:rsidR="00CC7D2C" w:rsidRPr="002D4939" w:rsidRDefault="00CC7D2C" w:rsidP="00822842">
            <w:pPr>
              <w:spacing w:before="0"/>
              <w:rPr>
                <w:rStyle w:val="InstructionsTabelleberschrift"/>
                <w:rFonts w:ascii="Times New Roman" w:hAnsi="Times New Roman"/>
                <w:b w:val="0"/>
                <w:sz w:val="24"/>
                <w:u w:val="none"/>
              </w:rPr>
            </w:pPr>
            <w:r w:rsidRPr="002D4939">
              <w:rPr>
                <w:rStyle w:val="InstructionsTabelleberschrift"/>
                <w:rFonts w:ascii="Times New Roman" w:hAnsi="Times New Roman"/>
                <w:b w:val="0"/>
                <w:sz w:val="24"/>
                <w:u w:val="none"/>
              </w:rPr>
              <w:t xml:space="preserve">Artigo 494.º-B, artigo 52.º, n.º 1, alínea q), e artigo 63.º, alínea o), </w:t>
            </w:r>
            <w:r w:rsidRPr="002D4939">
              <w:rPr>
                <w:rFonts w:ascii="Times New Roman" w:hAnsi="Times New Roman"/>
                <w:sz w:val="24"/>
              </w:rPr>
              <w:t>do Regulamento (UE) n.º 575/2013</w:t>
            </w:r>
          </w:p>
          <w:p w14:paraId="6B71123D" w14:textId="77777777" w:rsidR="00CC7D2C" w:rsidRPr="002D4939" w:rsidRDefault="00CC7D2C" w:rsidP="00822842">
            <w:pPr>
              <w:spacing w:before="0"/>
              <w:rPr>
                <w:rStyle w:val="InstructionsTabelleberschrift"/>
                <w:rFonts w:ascii="Times New Roman" w:hAnsi="Times New Roman"/>
                <w:b w:val="0"/>
                <w:sz w:val="24"/>
                <w:u w:val="none"/>
              </w:rPr>
            </w:pPr>
            <w:r w:rsidRPr="002D4939">
              <w:rPr>
                <w:rStyle w:val="InstructionsTabelleberschrift"/>
                <w:rFonts w:ascii="Times New Roman" w:hAnsi="Times New Roman"/>
                <w:b w:val="0"/>
                <w:sz w:val="24"/>
                <w:u w:val="none"/>
              </w:rPr>
              <w:t>As instituições devem reportar o montante dos instrumentos abrangidos pelo artigo 494.º-B</w:t>
            </w:r>
            <w:r w:rsidRPr="002D4939">
              <w:rPr>
                <w:rFonts w:ascii="Times New Roman" w:hAnsi="Times New Roman"/>
                <w:sz w:val="24"/>
              </w:rPr>
              <w:t xml:space="preserve"> do Regulamento (UE) n.º 575/2013 </w:t>
            </w:r>
            <w:r w:rsidRPr="002D4939">
              <w:rPr>
                <w:rStyle w:val="InstructionsTabelleberschrift"/>
                <w:rFonts w:ascii="Times New Roman" w:hAnsi="Times New Roman"/>
                <w:b w:val="0"/>
                <w:sz w:val="24"/>
                <w:u w:val="none"/>
              </w:rPr>
              <w:t xml:space="preserve">que não satisfazem os critérios de elegibilidade do artigo 52.º, n.º 1, alínea q), ou do artigo 63.º, alínea o), </w:t>
            </w:r>
            <w:r w:rsidRPr="002D4939">
              <w:rPr>
                <w:rFonts w:ascii="Times New Roman" w:hAnsi="Times New Roman"/>
                <w:sz w:val="24"/>
              </w:rPr>
              <w:t xml:space="preserve">do mesmo regulamento, </w:t>
            </w:r>
            <w:r w:rsidRPr="002D4939">
              <w:rPr>
                <w:rStyle w:val="InstructionsTabelleberschrift"/>
                <w:rFonts w:ascii="Times New Roman" w:hAnsi="Times New Roman"/>
                <w:b w:val="0"/>
                <w:sz w:val="24"/>
                <w:u w:val="none"/>
              </w:rPr>
              <w:t>consoante o caso.</w:t>
            </w:r>
          </w:p>
          <w:p w14:paraId="6BD5AA77" w14:textId="77777777" w:rsidR="00CC7D2C" w:rsidRPr="002D4939" w:rsidRDefault="00CC7D2C" w:rsidP="00822842">
            <w:pPr>
              <w:spacing w:before="0"/>
              <w:rPr>
                <w:rStyle w:val="InstructionsTabelleberschrift"/>
                <w:rFonts w:ascii="Times New Roman" w:hAnsi="Times New Roman"/>
                <w:sz w:val="24"/>
              </w:rPr>
            </w:pPr>
            <w:r w:rsidRPr="002D4939">
              <w:rPr>
                <w:rStyle w:val="InstructionsTabelleberschrift"/>
                <w:rFonts w:ascii="Times New Roman" w:hAnsi="Times New Roman"/>
                <w:b w:val="0"/>
                <w:sz w:val="24"/>
                <w:u w:val="none"/>
              </w:rPr>
              <w:t xml:space="preserve">Inclui igualmente os instrumentos que não satisfazem adicionalmente os critérios de elegibilidade do artigo 52.º, n.º 1, alíneas p) ou r), </w:t>
            </w:r>
            <w:r w:rsidRPr="002D4939">
              <w:rPr>
                <w:rFonts w:ascii="Times New Roman" w:hAnsi="Times New Roman"/>
                <w:sz w:val="24"/>
              </w:rPr>
              <w:t>ou do</w:t>
            </w:r>
            <w:r w:rsidRPr="002D4939">
              <w:rPr>
                <w:rStyle w:val="InstructionsTabelleberschrift"/>
                <w:rFonts w:ascii="Times New Roman" w:hAnsi="Times New Roman"/>
                <w:b w:val="0"/>
                <w:sz w:val="24"/>
                <w:u w:val="none"/>
              </w:rPr>
              <w:t xml:space="preserve"> artigo 63.º, alíneas n) ou p), </w:t>
            </w:r>
            <w:r w:rsidRPr="002D4939">
              <w:rPr>
                <w:rFonts w:ascii="Times New Roman" w:hAnsi="Times New Roman"/>
                <w:sz w:val="24"/>
              </w:rPr>
              <w:t xml:space="preserve">do Regulamento (UE) n.º 575/2013, </w:t>
            </w:r>
            <w:r w:rsidRPr="002D4939">
              <w:rPr>
                <w:rStyle w:val="InstructionsTabelleberschrift"/>
                <w:rFonts w:ascii="Times New Roman" w:hAnsi="Times New Roman"/>
                <w:b w:val="0"/>
                <w:sz w:val="24"/>
                <w:u w:val="none"/>
              </w:rPr>
              <w:t>consoante o caso.</w:t>
            </w:r>
          </w:p>
        </w:tc>
      </w:tr>
      <w:tr w:rsidR="00CC7D2C" w:rsidRPr="002D4939" w14:paraId="41B5C856" w14:textId="77777777" w:rsidTr="00822842">
        <w:tc>
          <w:tcPr>
            <w:tcW w:w="1012" w:type="dxa"/>
          </w:tcPr>
          <w:p w14:paraId="446D7A86" w14:textId="77777777" w:rsidR="00CC7D2C" w:rsidRPr="002D4939" w:rsidRDefault="00CC7D2C" w:rsidP="00320EFD">
            <w:pPr>
              <w:pStyle w:val="InstructionsText"/>
              <w:rPr>
                <w:rStyle w:val="InstructionsTabelleText"/>
                <w:rFonts w:ascii="Times New Roman" w:hAnsi="Times New Roman"/>
                <w:sz w:val="24"/>
              </w:rPr>
            </w:pPr>
            <w:r w:rsidRPr="002D4939">
              <w:rPr>
                <w:rStyle w:val="InstructionsTabelleText"/>
                <w:rFonts w:ascii="Times New Roman" w:hAnsi="Times New Roman"/>
                <w:sz w:val="24"/>
              </w:rPr>
              <w:t>0065</w:t>
            </w:r>
          </w:p>
        </w:tc>
        <w:tc>
          <w:tcPr>
            <w:tcW w:w="7478" w:type="dxa"/>
          </w:tcPr>
          <w:p w14:paraId="37024AB6" w14:textId="77777777" w:rsidR="00CC7D2C" w:rsidRPr="002D4939" w:rsidRDefault="00CC7D2C" w:rsidP="00822842">
            <w:pPr>
              <w:spacing w:before="0"/>
              <w:rPr>
                <w:rStyle w:val="InstructionsTabelleberschrift"/>
                <w:rFonts w:ascii="Times New Roman" w:hAnsi="Times New Roman"/>
                <w:sz w:val="24"/>
              </w:rPr>
            </w:pPr>
            <w:r w:rsidRPr="002D4939">
              <w:rPr>
                <w:rStyle w:val="InstructionsTabelleberschrift"/>
                <w:rFonts w:ascii="Times New Roman" w:hAnsi="Times New Roman"/>
                <w:sz w:val="24"/>
              </w:rPr>
              <w:t>1.1.4.3*</w:t>
            </w:r>
            <w:r w:rsidRPr="002D4939">
              <w:rPr>
                <w:rStyle w:val="InstructionsTabelleberschrift"/>
                <w:rFonts w:ascii="Times New Roman" w:hAnsi="Times New Roman"/>
                <w:sz w:val="24"/>
              </w:rPr>
              <w:tab/>
              <w:t>Designadamente: Instrumentos sujeitos a acordos de compensação ou convenções de compensação e de novação</w:t>
            </w:r>
          </w:p>
          <w:p w14:paraId="6DF8EE66" w14:textId="77777777" w:rsidR="00CC7D2C" w:rsidRPr="002D4939" w:rsidRDefault="00CC7D2C" w:rsidP="00822842">
            <w:pPr>
              <w:spacing w:before="0"/>
              <w:rPr>
                <w:rStyle w:val="InstructionsTabelleberschrift"/>
                <w:rFonts w:ascii="Times New Roman" w:hAnsi="Times New Roman"/>
                <w:b w:val="0"/>
                <w:sz w:val="24"/>
                <w:u w:val="none"/>
              </w:rPr>
            </w:pPr>
            <w:r w:rsidRPr="002D4939">
              <w:rPr>
                <w:rStyle w:val="InstructionsTabelleberschrift"/>
                <w:rFonts w:ascii="Times New Roman" w:hAnsi="Times New Roman"/>
                <w:b w:val="0"/>
                <w:sz w:val="24"/>
                <w:u w:val="none"/>
              </w:rPr>
              <w:t xml:space="preserve">Artigo 494.º-B, artigo 52.º, n.º 1, alínea r), e artigo 63.º, alínea p), </w:t>
            </w:r>
            <w:r w:rsidRPr="002D4939">
              <w:rPr>
                <w:rFonts w:ascii="Times New Roman" w:hAnsi="Times New Roman"/>
                <w:sz w:val="24"/>
              </w:rPr>
              <w:t>do Regulamento (UE) n.º 575/2013</w:t>
            </w:r>
          </w:p>
          <w:p w14:paraId="01DEA76F" w14:textId="77777777" w:rsidR="00CC7D2C" w:rsidRPr="002D4939" w:rsidRDefault="00CC7D2C" w:rsidP="00822842">
            <w:pPr>
              <w:spacing w:before="0"/>
              <w:rPr>
                <w:rStyle w:val="InstructionsTabelleberschrift"/>
                <w:rFonts w:ascii="Times New Roman" w:hAnsi="Times New Roman"/>
                <w:b w:val="0"/>
                <w:sz w:val="24"/>
                <w:u w:val="none"/>
              </w:rPr>
            </w:pPr>
            <w:r w:rsidRPr="002D4939">
              <w:rPr>
                <w:rStyle w:val="InstructionsTabelleberschrift"/>
                <w:rFonts w:ascii="Times New Roman" w:hAnsi="Times New Roman"/>
                <w:b w:val="0"/>
                <w:sz w:val="24"/>
                <w:u w:val="none"/>
              </w:rPr>
              <w:t xml:space="preserve">As instituições devem reportar o montante dos instrumentos abrangidos pelo artigo 494.º-B </w:t>
            </w:r>
            <w:r w:rsidRPr="002D4939">
              <w:rPr>
                <w:rFonts w:ascii="Times New Roman" w:hAnsi="Times New Roman"/>
                <w:sz w:val="24"/>
              </w:rPr>
              <w:t xml:space="preserve">do Regulamento (UE) n.º 575/2013 </w:t>
            </w:r>
            <w:r w:rsidRPr="002D4939">
              <w:rPr>
                <w:rStyle w:val="InstructionsTabelleberschrift"/>
                <w:rFonts w:ascii="Times New Roman" w:hAnsi="Times New Roman"/>
                <w:b w:val="0"/>
                <w:sz w:val="24"/>
                <w:u w:val="none"/>
              </w:rPr>
              <w:t xml:space="preserve">que não satisfazem os critérios de elegibilidade do artigo 52.º, n.º 1, alínea r), </w:t>
            </w:r>
            <w:r w:rsidRPr="002D4939">
              <w:rPr>
                <w:rFonts w:ascii="Times New Roman" w:hAnsi="Times New Roman"/>
                <w:sz w:val="24"/>
              </w:rPr>
              <w:t xml:space="preserve">ou </w:t>
            </w:r>
            <w:r w:rsidRPr="002D4939">
              <w:rPr>
                <w:rStyle w:val="InstructionsTabelleberschrift"/>
                <w:rFonts w:ascii="Times New Roman" w:hAnsi="Times New Roman"/>
                <w:b w:val="0"/>
                <w:sz w:val="24"/>
                <w:u w:val="none"/>
              </w:rPr>
              <w:t>do artigo 63.º, alínea p), do mesmo regulamento, consoante o caso.</w:t>
            </w:r>
          </w:p>
          <w:p w14:paraId="55CA01D9" w14:textId="77777777" w:rsidR="00CC7D2C" w:rsidRPr="002D4939" w:rsidRDefault="00CC7D2C" w:rsidP="00822842">
            <w:pPr>
              <w:spacing w:before="0"/>
              <w:rPr>
                <w:rStyle w:val="InstructionsTabelleberschrift"/>
                <w:rFonts w:ascii="Times New Roman" w:hAnsi="Times New Roman"/>
                <w:sz w:val="24"/>
              </w:rPr>
            </w:pPr>
            <w:r w:rsidRPr="002D4939">
              <w:rPr>
                <w:rStyle w:val="InstructionsTabelleberschrift"/>
                <w:rFonts w:ascii="Times New Roman" w:hAnsi="Times New Roman"/>
                <w:b w:val="0"/>
                <w:sz w:val="24"/>
                <w:u w:val="none"/>
              </w:rPr>
              <w:t xml:space="preserve">Inclui igualmente os instrumentos que não satisfazem adicionalmente os critérios de elegibilidade do artigo 52.º, n.º 1, alíneas p) ou q), ou do artigo 63.º, alíneas n) ou o), </w:t>
            </w:r>
            <w:r w:rsidRPr="002D4939">
              <w:rPr>
                <w:rFonts w:ascii="Times New Roman" w:hAnsi="Times New Roman"/>
                <w:sz w:val="24"/>
              </w:rPr>
              <w:t xml:space="preserve">do Regulamento (UE) n.º 575/2013, </w:t>
            </w:r>
            <w:r w:rsidRPr="002D4939">
              <w:rPr>
                <w:rStyle w:val="InstructionsTabelleberschrift"/>
                <w:rFonts w:ascii="Times New Roman" w:hAnsi="Times New Roman"/>
                <w:b w:val="0"/>
                <w:sz w:val="24"/>
                <w:u w:val="none"/>
              </w:rPr>
              <w:t>consoante o caso.</w:t>
            </w:r>
          </w:p>
        </w:tc>
      </w:tr>
      <w:tr w:rsidR="00CC7D2C" w:rsidRPr="002D4939" w14:paraId="0FFFDE9A" w14:textId="77777777" w:rsidTr="00822842">
        <w:tc>
          <w:tcPr>
            <w:tcW w:w="1012" w:type="dxa"/>
          </w:tcPr>
          <w:p w14:paraId="75D3684D" w14:textId="77777777" w:rsidR="00CC7D2C" w:rsidRPr="002D4939" w:rsidRDefault="00CC7D2C" w:rsidP="00320EFD">
            <w:pPr>
              <w:pStyle w:val="InstructionsText"/>
              <w:rPr>
                <w:rStyle w:val="InstructionsTabelleText"/>
                <w:rFonts w:ascii="Times New Roman" w:hAnsi="Times New Roman"/>
                <w:sz w:val="24"/>
              </w:rPr>
            </w:pPr>
            <w:r w:rsidRPr="002D4939">
              <w:rPr>
                <w:rStyle w:val="InstructionsTabelleText"/>
                <w:rFonts w:ascii="Times New Roman" w:hAnsi="Times New Roman"/>
                <w:sz w:val="24"/>
              </w:rPr>
              <w:t>0070</w:t>
            </w:r>
          </w:p>
        </w:tc>
        <w:tc>
          <w:tcPr>
            <w:tcW w:w="7478" w:type="dxa"/>
          </w:tcPr>
          <w:p w14:paraId="4A5542BD" w14:textId="77777777" w:rsidR="00CC7D2C" w:rsidRPr="002D4939" w:rsidRDefault="00CC7D2C" w:rsidP="00320EFD">
            <w:pPr>
              <w:pStyle w:val="InstructionsText"/>
              <w:rPr>
                <w:rStyle w:val="InstructionsTabelleText"/>
                <w:rFonts w:ascii="Times New Roman" w:hAnsi="Times New Roman"/>
                <w:b/>
                <w:sz w:val="24"/>
                <w:u w:val="single"/>
              </w:rPr>
            </w:pPr>
            <w:r w:rsidRPr="002D4939">
              <w:rPr>
                <w:rStyle w:val="InstructionsTabelleberschrift"/>
                <w:rFonts w:ascii="Times New Roman" w:hAnsi="Times New Roman"/>
                <w:sz w:val="24"/>
              </w:rPr>
              <w:t>1.2</w:t>
            </w:r>
            <w:r w:rsidRPr="002D4939">
              <w:rPr>
                <w:rStyle w:val="InstructionsTabelleberschrift"/>
                <w:rFonts w:ascii="Times New Roman" w:hAnsi="Times New Roman"/>
                <w:sz w:val="24"/>
              </w:rPr>
              <w:tab/>
              <w:t>Participações minoritárias e equivalentes</w:t>
            </w:r>
          </w:p>
          <w:p w14:paraId="43EE34BC" w14:textId="77777777" w:rsidR="00CC7D2C" w:rsidRPr="002D4939" w:rsidRDefault="00CC7D2C" w:rsidP="00822842">
            <w:pPr>
              <w:spacing w:before="0"/>
              <w:rPr>
                <w:rStyle w:val="InstructionsTabelleText"/>
                <w:rFonts w:ascii="Times New Roman" w:hAnsi="Times New Roman"/>
                <w:sz w:val="24"/>
              </w:rPr>
            </w:pPr>
            <w:r w:rsidRPr="002D4939">
              <w:rPr>
                <w:rStyle w:val="InstructionsTabelleText"/>
                <w:rFonts w:ascii="Times New Roman" w:hAnsi="Times New Roman"/>
                <w:sz w:val="24"/>
              </w:rPr>
              <w:t>Artigos 479.</w:t>
            </w:r>
            <w:r w:rsidRPr="002D4939">
              <w:rPr>
                <w:rStyle w:val="InstructionsTabelleText"/>
                <w:rFonts w:ascii="Times New Roman" w:hAnsi="Times New Roman"/>
                <w:sz w:val="24"/>
                <w:vertAlign w:val="superscript"/>
              </w:rPr>
              <w:t>o</w:t>
            </w:r>
            <w:r w:rsidRPr="002D4939">
              <w:rPr>
                <w:rStyle w:val="InstructionsTabelleText"/>
                <w:rFonts w:ascii="Times New Roman" w:hAnsi="Times New Roman"/>
                <w:sz w:val="24"/>
              </w:rPr>
              <w:t xml:space="preserve"> e 480.</w:t>
            </w:r>
            <w:r w:rsidRPr="002D4939">
              <w:rPr>
                <w:rStyle w:val="InstructionsTabelleText"/>
                <w:rFonts w:ascii="Times New Roman" w:hAnsi="Times New Roman"/>
                <w:sz w:val="24"/>
                <w:vertAlign w:val="superscript"/>
              </w:rPr>
              <w:t>o</w:t>
            </w:r>
            <w:r w:rsidRPr="002D4939">
              <w:rPr>
                <w:rStyle w:val="InstructionsTabelleText"/>
                <w:rFonts w:ascii="Times New Roman" w:hAnsi="Times New Roman"/>
                <w:sz w:val="24"/>
              </w:rPr>
              <w:t xml:space="preserve"> </w:t>
            </w:r>
            <w:r w:rsidRPr="002D4939">
              <w:rPr>
                <w:rFonts w:ascii="Times New Roman" w:hAnsi="Times New Roman"/>
                <w:sz w:val="24"/>
              </w:rPr>
              <w:t>do Regulamento (UE) n.</w:t>
            </w:r>
            <w:r w:rsidRPr="002D4939">
              <w:rPr>
                <w:rFonts w:ascii="Times New Roman" w:hAnsi="Times New Roman"/>
                <w:sz w:val="24"/>
                <w:vertAlign w:val="superscript"/>
              </w:rPr>
              <w:t>o</w:t>
            </w:r>
            <w:r w:rsidRPr="002D4939">
              <w:rPr>
                <w:rFonts w:ascii="Times New Roman" w:hAnsi="Times New Roman"/>
                <w:sz w:val="24"/>
              </w:rPr>
              <w:t xml:space="preserve"> 575/2013</w:t>
            </w:r>
          </w:p>
          <w:p w14:paraId="2469F59A" w14:textId="77777777" w:rsidR="00CC7D2C" w:rsidRPr="002D4939" w:rsidRDefault="00CC7D2C" w:rsidP="00822842">
            <w:pPr>
              <w:spacing w:before="0"/>
              <w:rPr>
                <w:rStyle w:val="InstructionsTabelleText"/>
                <w:rFonts w:ascii="Times New Roman" w:hAnsi="Times New Roman"/>
                <w:sz w:val="24"/>
              </w:rPr>
            </w:pPr>
            <w:r w:rsidRPr="002D4939">
              <w:rPr>
                <w:rStyle w:val="InstructionsTabelleText"/>
                <w:rFonts w:ascii="Times New Roman" w:hAnsi="Times New Roman"/>
                <w:sz w:val="24"/>
              </w:rPr>
              <w:t>Esta linha reflete os efeitos das disposições transitórias nas participações minoritárias elegíveis como FPP1; nos instrumentos de FP1 elegíveis como FPA1 consolidados; e nos fundos próprios elegíveis como FP2 consolidados.</w:t>
            </w:r>
          </w:p>
        </w:tc>
      </w:tr>
      <w:tr w:rsidR="00CC7D2C" w:rsidRPr="002D4939" w14:paraId="5FFD2D4B" w14:textId="77777777" w:rsidTr="00822842">
        <w:tc>
          <w:tcPr>
            <w:tcW w:w="1012" w:type="dxa"/>
          </w:tcPr>
          <w:p w14:paraId="660B82A0" w14:textId="77777777" w:rsidR="00CC7D2C" w:rsidRPr="002D4939" w:rsidRDefault="00CC7D2C" w:rsidP="00320EFD">
            <w:pPr>
              <w:pStyle w:val="InstructionsText"/>
              <w:rPr>
                <w:rStyle w:val="InstructionsTabelleText"/>
                <w:rFonts w:ascii="Times New Roman" w:hAnsi="Times New Roman"/>
                <w:sz w:val="24"/>
              </w:rPr>
            </w:pPr>
            <w:r w:rsidRPr="002D4939">
              <w:rPr>
                <w:rStyle w:val="InstructionsTabelleText"/>
                <w:rFonts w:ascii="Times New Roman" w:hAnsi="Times New Roman"/>
                <w:sz w:val="24"/>
              </w:rPr>
              <w:t>0080</w:t>
            </w:r>
          </w:p>
        </w:tc>
        <w:tc>
          <w:tcPr>
            <w:tcW w:w="7478" w:type="dxa"/>
          </w:tcPr>
          <w:p w14:paraId="629F154E" w14:textId="77777777" w:rsidR="00CC7D2C" w:rsidRPr="002D4939" w:rsidRDefault="00CC7D2C" w:rsidP="00320EFD">
            <w:pPr>
              <w:pStyle w:val="InstructionsText"/>
              <w:rPr>
                <w:rStyle w:val="InstructionsTabelleberschrift"/>
                <w:rFonts w:ascii="Times New Roman" w:hAnsi="Times New Roman"/>
                <w:bCs w:val="0"/>
                <w:sz w:val="24"/>
              </w:rPr>
            </w:pPr>
            <w:r w:rsidRPr="002D4939">
              <w:rPr>
                <w:rStyle w:val="InstructionsTabelleberschrift"/>
                <w:rFonts w:ascii="Times New Roman" w:hAnsi="Times New Roman"/>
                <w:sz w:val="24"/>
              </w:rPr>
              <w:t>1.2.1.</w:t>
            </w:r>
            <w:r w:rsidRPr="002D4939">
              <w:rPr>
                <w:rStyle w:val="InstructionsTabelleberschrift"/>
                <w:rFonts w:ascii="Times New Roman" w:hAnsi="Times New Roman"/>
                <w:sz w:val="24"/>
              </w:rPr>
              <w:tab/>
              <w:t>Instrumentos e elementos dos fundos próprios que não possam ser considerados participações minoritárias</w:t>
            </w:r>
          </w:p>
          <w:p w14:paraId="0C0141BB" w14:textId="77777777" w:rsidR="00CC7D2C" w:rsidRPr="002D4939" w:rsidRDefault="00CC7D2C" w:rsidP="00320EFD">
            <w:pPr>
              <w:pStyle w:val="InstructionsText"/>
              <w:rPr>
                <w:rStyle w:val="InstructionsTabelleText"/>
                <w:rFonts w:ascii="Times New Roman" w:hAnsi="Times New Roman"/>
                <w:bCs/>
                <w:sz w:val="24"/>
              </w:rPr>
            </w:pPr>
            <w:r w:rsidRPr="002D4939">
              <w:rPr>
                <w:rStyle w:val="InstructionsTabelleText"/>
                <w:rFonts w:ascii="Times New Roman" w:hAnsi="Times New Roman"/>
                <w:sz w:val="24"/>
              </w:rPr>
              <w:t>Artigo 479.</w:t>
            </w:r>
            <w:r w:rsidRPr="002D4939">
              <w:rPr>
                <w:rStyle w:val="InstructionsTabelleText"/>
                <w:rFonts w:ascii="Times New Roman" w:hAnsi="Times New Roman"/>
                <w:sz w:val="24"/>
                <w:vertAlign w:val="superscript"/>
              </w:rPr>
              <w:t>o</w:t>
            </w:r>
            <w:r w:rsidRPr="002D4939">
              <w:rPr>
                <w:rStyle w:val="InstructionsTabelleText"/>
                <w:rFonts w:ascii="Times New Roman" w:hAnsi="Times New Roman"/>
                <w:sz w:val="24"/>
              </w:rPr>
              <w:t>,</w:t>
            </w:r>
            <w:r w:rsidRPr="002D4939">
              <w:t xml:space="preserve"> do Regulamento (UE) n.</w:t>
            </w:r>
            <w:r w:rsidRPr="002D4939">
              <w:rPr>
                <w:vertAlign w:val="superscript"/>
              </w:rPr>
              <w:t>o</w:t>
            </w:r>
            <w:r w:rsidRPr="002D4939">
              <w:t xml:space="preserve"> 575/2013</w:t>
            </w:r>
          </w:p>
          <w:p w14:paraId="27436818" w14:textId="77777777" w:rsidR="00CC7D2C" w:rsidRPr="002D4939" w:rsidRDefault="00CC7D2C" w:rsidP="00320EFD">
            <w:pPr>
              <w:pStyle w:val="InstructionsText"/>
              <w:rPr>
                <w:rStyle w:val="InstructionsTabelleText"/>
                <w:rFonts w:ascii="Times New Roman" w:hAnsi="Times New Roman"/>
                <w:bCs/>
                <w:sz w:val="24"/>
              </w:rPr>
            </w:pPr>
            <w:r w:rsidRPr="002D4939">
              <w:rPr>
                <w:rStyle w:val="InstructionsTabelleText"/>
                <w:rFonts w:ascii="Times New Roman" w:hAnsi="Times New Roman"/>
                <w:sz w:val="24"/>
              </w:rPr>
              <w:t xml:space="preserve">O montante a reportar na coluna 060 desta linha deve ser o montante elegível como reservas consolidadas de acordo com o regulamento anterior. </w:t>
            </w:r>
          </w:p>
        </w:tc>
      </w:tr>
      <w:tr w:rsidR="00CC7D2C" w:rsidRPr="002D4939" w14:paraId="3F49ECF4" w14:textId="77777777" w:rsidTr="00822842">
        <w:tc>
          <w:tcPr>
            <w:tcW w:w="1012" w:type="dxa"/>
          </w:tcPr>
          <w:p w14:paraId="0EBF8884" w14:textId="77777777" w:rsidR="00CC7D2C" w:rsidRPr="002D4939" w:rsidRDefault="00CC7D2C" w:rsidP="00320EFD">
            <w:pPr>
              <w:pStyle w:val="InstructionsText"/>
              <w:rPr>
                <w:rStyle w:val="InstructionsTabelleText"/>
                <w:rFonts w:ascii="Times New Roman" w:hAnsi="Times New Roman"/>
                <w:sz w:val="24"/>
              </w:rPr>
            </w:pPr>
            <w:r w:rsidRPr="002D4939">
              <w:rPr>
                <w:rStyle w:val="InstructionsTabelleText"/>
                <w:rFonts w:ascii="Times New Roman" w:hAnsi="Times New Roman"/>
                <w:sz w:val="24"/>
              </w:rPr>
              <w:lastRenderedPageBreak/>
              <w:t>0090</w:t>
            </w:r>
          </w:p>
        </w:tc>
        <w:tc>
          <w:tcPr>
            <w:tcW w:w="7478" w:type="dxa"/>
          </w:tcPr>
          <w:p w14:paraId="64E4E380" w14:textId="77777777" w:rsidR="00CC7D2C" w:rsidRPr="002D4939" w:rsidRDefault="00CC7D2C" w:rsidP="00320EFD">
            <w:pPr>
              <w:pStyle w:val="InstructionsText"/>
              <w:rPr>
                <w:rStyle w:val="InstructionsTabelleText"/>
                <w:rFonts w:ascii="Times New Roman" w:hAnsi="Times New Roman"/>
                <w:b/>
                <w:bCs/>
                <w:sz w:val="24"/>
                <w:u w:val="single"/>
              </w:rPr>
            </w:pPr>
            <w:r w:rsidRPr="002D4939">
              <w:rPr>
                <w:rStyle w:val="InstructionsTabelleberschrift"/>
                <w:rFonts w:ascii="Times New Roman" w:hAnsi="Times New Roman"/>
                <w:sz w:val="24"/>
              </w:rPr>
              <w:t>1.2.2.</w:t>
            </w:r>
            <w:r w:rsidRPr="002D4939">
              <w:rPr>
                <w:rStyle w:val="InstructionsTabelleberschrift"/>
                <w:rFonts w:ascii="Times New Roman" w:hAnsi="Times New Roman"/>
                <w:sz w:val="24"/>
              </w:rPr>
              <w:tab/>
              <w:t>Reconhecimento transitório nos fundos próprios consolidados de participações minoritárias</w:t>
            </w:r>
          </w:p>
          <w:p w14:paraId="3BF8A481" w14:textId="77777777" w:rsidR="00CC7D2C" w:rsidRPr="002D4939" w:rsidRDefault="00CC7D2C" w:rsidP="00320EFD">
            <w:pPr>
              <w:pStyle w:val="InstructionsText"/>
              <w:rPr>
                <w:rStyle w:val="InstructionsTabelleText"/>
                <w:rFonts w:ascii="Times New Roman" w:hAnsi="Times New Roman"/>
                <w:sz w:val="24"/>
              </w:rPr>
            </w:pPr>
            <w:r w:rsidRPr="002D4939">
              <w:rPr>
                <w:rStyle w:val="InstructionsTabelleText"/>
                <w:rFonts w:ascii="Times New Roman" w:hAnsi="Times New Roman"/>
                <w:sz w:val="24"/>
              </w:rPr>
              <w:t>Artigos 84.</w:t>
            </w:r>
            <w:r w:rsidRPr="002D4939">
              <w:rPr>
                <w:rStyle w:val="InstructionsTabelleText"/>
                <w:rFonts w:ascii="Times New Roman" w:hAnsi="Times New Roman"/>
                <w:sz w:val="24"/>
                <w:vertAlign w:val="superscript"/>
              </w:rPr>
              <w:t>o</w:t>
            </w:r>
            <w:r w:rsidRPr="002D4939">
              <w:rPr>
                <w:rStyle w:val="InstructionsTabelleText"/>
                <w:rFonts w:ascii="Times New Roman" w:hAnsi="Times New Roman"/>
                <w:sz w:val="24"/>
              </w:rPr>
              <w:t xml:space="preserve"> e 480.</w:t>
            </w:r>
            <w:r w:rsidRPr="002D4939">
              <w:rPr>
                <w:rStyle w:val="InstructionsTabelleText"/>
                <w:rFonts w:ascii="Times New Roman" w:hAnsi="Times New Roman"/>
                <w:sz w:val="24"/>
                <w:vertAlign w:val="superscript"/>
              </w:rPr>
              <w:t>o</w:t>
            </w:r>
            <w:r w:rsidRPr="002D4939">
              <w:rPr>
                <w:rStyle w:val="InstructionsTabelleText"/>
                <w:rFonts w:ascii="Times New Roman" w:hAnsi="Times New Roman"/>
                <w:sz w:val="24"/>
              </w:rPr>
              <w:t xml:space="preserve"> </w:t>
            </w:r>
            <w:r w:rsidRPr="002D4939">
              <w:t>do Regulamento (UE) n.</w:t>
            </w:r>
            <w:r w:rsidRPr="002D4939">
              <w:rPr>
                <w:vertAlign w:val="superscript"/>
              </w:rPr>
              <w:t>o</w:t>
            </w:r>
            <w:r w:rsidRPr="002D4939">
              <w:t xml:space="preserve"> 575/2013</w:t>
            </w:r>
          </w:p>
          <w:p w14:paraId="4CCBBE22" w14:textId="77777777" w:rsidR="00CC7D2C" w:rsidRPr="002D4939" w:rsidRDefault="00CC7D2C" w:rsidP="00320EFD">
            <w:pPr>
              <w:pStyle w:val="InstructionsText"/>
              <w:rPr>
                <w:rStyle w:val="InstructionsTabelleberschrift"/>
                <w:rFonts w:ascii="Times New Roman" w:hAnsi="Times New Roman"/>
                <w:b w:val="0"/>
                <w:bCs w:val="0"/>
                <w:sz w:val="24"/>
                <w:u w:val="none"/>
              </w:rPr>
            </w:pPr>
            <w:r w:rsidRPr="002D4939">
              <w:rPr>
                <w:rStyle w:val="InstructionsTabelleText"/>
                <w:rFonts w:ascii="Times New Roman" w:hAnsi="Times New Roman"/>
                <w:sz w:val="24"/>
              </w:rPr>
              <w:t>O montante a reportar na coluna 0060 desta linha deve ser o montante elegível sem disposições transitórias.</w:t>
            </w:r>
          </w:p>
        </w:tc>
      </w:tr>
      <w:tr w:rsidR="00CC7D2C" w:rsidRPr="002D4939" w14:paraId="7D7D8266" w14:textId="77777777" w:rsidTr="00822842">
        <w:tc>
          <w:tcPr>
            <w:tcW w:w="1012" w:type="dxa"/>
          </w:tcPr>
          <w:p w14:paraId="121414E0" w14:textId="77777777" w:rsidR="00CC7D2C" w:rsidRPr="002D4939" w:rsidRDefault="00CC7D2C" w:rsidP="00320EFD">
            <w:pPr>
              <w:pStyle w:val="InstructionsText"/>
              <w:rPr>
                <w:rStyle w:val="InstructionsTabelleText"/>
                <w:rFonts w:ascii="Times New Roman" w:hAnsi="Times New Roman"/>
                <w:sz w:val="24"/>
              </w:rPr>
            </w:pPr>
            <w:r w:rsidRPr="002D4939">
              <w:rPr>
                <w:rStyle w:val="InstructionsTabelleText"/>
                <w:rFonts w:ascii="Times New Roman" w:hAnsi="Times New Roman"/>
                <w:sz w:val="24"/>
              </w:rPr>
              <w:t>0091</w:t>
            </w:r>
          </w:p>
        </w:tc>
        <w:tc>
          <w:tcPr>
            <w:tcW w:w="7478" w:type="dxa"/>
          </w:tcPr>
          <w:p w14:paraId="27718CC0" w14:textId="77777777" w:rsidR="00CC7D2C" w:rsidRPr="002D4939" w:rsidRDefault="00CC7D2C" w:rsidP="00320EFD">
            <w:pPr>
              <w:pStyle w:val="InstructionsText"/>
              <w:rPr>
                <w:rStyle w:val="InstructionsTabelleberschrift"/>
                <w:rFonts w:ascii="Times New Roman" w:hAnsi="Times New Roman"/>
                <w:sz w:val="24"/>
              </w:rPr>
            </w:pPr>
            <w:r w:rsidRPr="002D4939">
              <w:rPr>
                <w:rStyle w:val="InstructionsTabelleberschrift"/>
                <w:rFonts w:ascii="Times New Roman" w:hAnsi="Times New Roman"/>
                <w:sz w:val="24"/>
              </w:rPr>
              <w:t>1.2.3.</w:t>
            </w:r>
            <w:r w:rsidRPr="002D4939">
              <w:rPr>
                <w:rStyle w:val="InstructionsTabelleberschrift"/>
                <w:rFonts w:ascii="Times New Roman" w:hAnsi="Times New Roman"/>
                <w:sz w:val="24"/>
              </w:rPr>
              <w:tab/>
              <w:t>Reconhecimento transitório nos fundos próprios consolidados de fundos próprios adicionais de nível 1 elegíveis</w:t>
            </w:r>
          </w:p>
          <w:p w14:paraId="4A315E24" w14:textId="77777777" w:rsidR="00CC7D2C" w:rsidRPr="002D4939" w:rsidRDefault="00CC7D2C" w:rsidP="00320EFD">
            <w:pPr>
              <w:pStyle w:val="InstructionsText"/>
              <w:rPr>
                <w:rStyle w:val="InstructionsTabelleText"/>
                <w:rFonts w:ascii="Times New Roman" w:hAnsi="Times New Roman"/>
                <w:sz w:val="24"/>
              </w:rPr>
            </w:pPr>
            <w:r w:rsidRPr="002D4939">
              <w:rPr>
                <w:rStyle w:val="InstructionsTabelleText"/>
                <w:rFonts w:ascii="Times New Roman" w:hAnsi="Times New Roman"/>
                <w:sz w:val="24"/>
              </w:rPr>
              <w:t>Artigos 85.</w:t>
            </w:r>
            <w:r w:rsidRPr="002D4939">
              <w:rPr>
                <w:rStyle w:val="InstructionsTabelleText"/>
                <w:rFonts w:ascii="Times New Roman" w:hAnsi="Times New Roman"/>
                <w:sz w:val="24"/>
                <w:vertAlign w:val="superscript"/>
              </w:rPr>
              <w:t>o</w:t>
            </w:r>
            <w:r w:rsidRPr="002D4939">
              <w:rPr>
                <w:rStyle w:val="InstructionsTabelleText"/>
                <w:rFonts w:ascii="Times New Roman" w:hAnsi="Times New Roman"/>
                <w:sz w:val="24"/>
              </w:rPr>
              <w:t xml:space="preserve"> e 480.</w:t>
            </w:r>
            <w:r w:rsidRPr="002D4939">
              <w:rPr>
                <w:rStyle w:val="InstructionsTabelleText"/>
                <w:rFonts w:ascii="Times New Roman" w:hAnsi="Times New Roman"/>
                <w:sz w:val="24"/>
                <w:vertAlign w:val="superscript"/>
              </w:rPr>
              <w:t>o</w:t>
            </w:r>
            <w:r w:rsidRPr="002D4939">
              <w:rPr>
                <w:rStyle w:val="InstructionsTabelleText"/>
                <w:rFonts w:ascii="Times New Roman" w:hAnsi="Times New Roman"/>
                <w:sz w:val="24"/>
              </w:rPr>
              <w:t xml:space="preserve"> </w:t>
            </w:r>
            <w:r w:rsidRPr="002D4939">
              <w:t>do Regulamento (UE) n.</w:t>
            </w:r>
            <w:r w:rsidRPr="002D4939">
              <w:rPr>
                <w:vertAlign w:val="superscript"/>
              </w:rPr>
              <w:t>o</w:t>
            </w:r>
            <w:r w:rsidRPr="002D4939">
              <w:t xml:space="preserve"> 575/2013</w:t>
            </w:r>
          </w:p>
          <w:p w14:paraId="62F5745A" w14:textId="77777777" w:rsidR="00CC7D2C" w:rsidRPr="002D4939" w:rsidRDefault="00CC7D2C" w:rsidP="00320EFD">
            <w:pPr>
              <w:pStyle w:val="InstructionsText"/>
              <w:rPr>
                <w:rStyle w:val="InstructionsTabelleText"/>
                <w:rFonts w:ascii="Times New Roman" w:hAnsi="Times New Roman"/>
                <w:sz w:val="24"/>
              </w:rPr>
            </w:pPr>
            <w:r w:rsidRPr="002D4939">
              <w:rPr>
                <w:rStyle w:val="InstructionsTabelleText"/>
                <w:rFonts w:ascii="Times New Roman" w:hAnsi="Times New Roman"/>
                <w:sz w:val="24"/>
              </w:rPr>
              <w:t>O montante a reportar na coluna 0060 desta linha deve ser o montante elegível sem disposições transitórias.</w:t>
            </w:r>
          </w:p>
        </w:tc>
      </w:tr>
      <w:tr w:rsidR="00CC7D2C" w:rsidRPr="002D4939" w14:paraId="77DEC336" w14:textId="77777777" w:rsidTr="00822842">
        <w:tc>
          <w:tcPr>
            <w:tcW w:w="1012" w:type="dxa"/>
          </w:tcPr>
          <w:p w14:paraId="53007DDC" w14:textId="77777777" w:rsidR="00CC7D2C" w:rsidRPr="002D4939" w:rsidRDefault="00CC7D2C" w:rsidP="00320EFD">
            <w:pPr>
              <w:pStyle w:val="InstructionsText"/>
              <w:rPr>
                <w:rStyle w:val="InstructionsTabelleText"/>
                <w:rFonts w:ascii="Times New Roman" w:hAnsi="Times New Roman"/>
                <w:sz w:val="24"/>
              </w:rPr>
            </w:pPr>
            <w:r w:rsidRPr="002D4939">
              <w:rPr>
                <w:rStyle w:val="InstructionsTabelleText"/>
                <w:rFonts w:ascii="Times New Roman" w:hAnsi="Times New Roman"/>
                <w:sz w:val="24"/>
              </w:rPr>
              <w:t>0092</w:t>
            </w:r>
          </w:p>
        </w:tc>
        <w:tc>
          <w:tcPr>
            <w:tcW w:w="7478" w:type="dxa"/>
          </w:tcPr>
          <w:p w14:paraId="54E95609" w14:textId="77777777" w:rsidR="00CC7D2C" w:rsidRPr="002D4939" w:rsidRDefault="00CC7D2C" w:rsidP="00320EFD">
            <w:pPr>
              <w:pStyle w:val="InstructionsText"/>
              <w:rPr>
                <w:rStyle w:val="InstructionsTabelleberschrift"/>
                <w:rFonts w:ascii="Times New Roman" w:hAnsi="Times New Roman"/>
                <w:sz w:val="24"/>
              </w:rPr>
            </w:pPr>
            <w:r w:rsidRPr="002D4939">
              <w:rPr>
                <w:rStyle w:val="InstructionsTabelleberschrift"/>
                <w:rFonts w:ascii="Times New Roman" w:hAnsi="Times New Roman"/>
                <w:sz w:val="24"/>
              </w:rPr>
              <w:t>1.2.4.</w:t>
            </w:r>
            <w:r w:rsidRPr="002D4939">
              <w:rPr>
                <w:rStyle w:val="InstructionsTabelleberschrift"/>
                <w:rFonts w:ascii="Times New Roman" w:hAnsi="Times New Roman"/>
                <w:sz w:val="24"/>
              </w:rPr>
              <w:tab/>
              <w:t>Reconhecimento transitório nos fundos próprios consolidados de fundos próprios de nível 2 elegíveis</w:t>
            </w:r>
          </w:p>
          <w:p w14:paraId="16966D71" w14:textId="77777777" w:rsidR="00CC7D2C" w:rsidRPr="002D4939" w:rsidRDefault="00CC7D2C" w:rsidP="00320EFD">
            <w:pPr>
              <w:pStyle w:val="InstructionsText"/>
              <w:rPr>
                <w:rStyle w:val="InstructionsTabelleText"/>
                <w:rFonts w:ascii="Times New Roman" w:hAnsi="Times New Roman"/>
                <w:sz w:val="24"/>
              </w:rPr>
            </w:pPr>
            <w:r w:rsidRPr="002D4939">
              <w:rPr>
                <w:rStyle w:val="InstructionsTabelleText"/>
                <w:rFonts w:ascii="Times New Roman" w:hAnsi="Times New Roman"/>
                <w:sz w:val="24"/>
              </w:rPr>
              <w:t>Artigos 87.</w:t>
            </w:r>
            <w:r w:rsidRPr="002D4939">
              <w:rPr>
                <w:rStyle w:val="InstructionsTabelleText"/>
                <w:rFonts w:ascii="Times New Roman" w:hAnsi="Times New Roman"/>
                <w:sz w:val="24"/>
                <w:vertAlign w:val="superscript"/>
              </w:rPr>
              <w:t>o</w:t>
            </w:r>
            <w:r w:rsidRPr="002D4939">
              <w:rPr>
                <w:rStyle w:val="InstructionsTabelleText"/>
                <w:rFonts w:ascii="Times New Roman" w:hAnsi="Times New Roman"/>
                <w:sz w:val="24"/>
              </w:rPr>
              <w:t xml:space="preserve"> e 480.</w:t>
            </w:r>
            <w:r w:rsidRPr="002D4939">
              <w:rPr>
                <w:rStyle w:val="InstructionsTabelleText"/>
                <w:rFonts w:ascii="Times New Roman" w:hAnsi="Times New Roman"/>
                <w:sz w:val="24"/>
                <w:vertAlign w:val="superscript"/>
              </w:rPr>
              <w:t>o</w:t>
            </w:r>
            <w:r w:rsidRPr="002D4939">
              <w:rPr>
                <w:rStyle w:val="InstructionsTabelleText"/>
                <w:rFonts w:ascii="Times New Roman" w:hAnsi="Times New Roman"/>
                <w:sz w:val="24"/>
              </w:rPr>
              <w:t xml:space="preserve"> </w:t>
            </w:r>
            <w:r w:rsidRPr="002D4939">
              <w:t>do Regulamento (UE) n.</w:t>
            </w:r>
            <w:r w:rsidRPr="002D4939">
              <w:rPr>
                <w:vertAlign w:val="superscript"/>
              </w:rPr>
              <w:t>o</w:t>
            </w:r>
            <w:r w:rsidRPr="002D4939">
              <w:t xml:space="preserve"> 575/2013</w:t>
            </w:r>
          </w:p>
          <w:p w14:paraId="23F1372F" w14:textId="77777777" w:rsidR="00CC7D2C" w:rsidRPr="002D4939" w:rsidRDefault="00CC7D2C" w:rsidP="00320EFD">
            <w:pPr>
              <w:pStyle w:val="InstructionsText"/>
              <w:rPr>
                <w:rStyle w:val="InstructionsTabelleText"/>
                <w:rFonts w:ascii="Times New Roman" w:hAnsi="Times New Roman"/>
                <w:sz w:val="24"/>
              </w:rPr>
            </w:pPr>
            <w:r w:rsidRPr="002D4939">
              <w:rPr>
                <w:rStyle w:val="InstructionsTabelleText"/>
                <w:rFonts w:ascii="Times New Roman" w:hAnsi="Times New Roman"/>
                <w:sz w:val="24"/>
              </w:rPr>
              <w:t>O montante a reportar na coluna 0060 desta linha deve ser o montante elegível sem disposições transitórias.</w:t>
            </w:r>
          </w:p>
        </w:tc>
      </w:tr>
      <w:tr w:rsidR="00CC7D2C" w:rsidRPr="002D4939" w14:paraId="507B4FAC" w14:textId="77777777" w:rsidTr="00822842">
        <w:tc>
          <w:tcPr>
            <w:tcW w:w="1012" w:type="dxa"/>
          </w:tcPr>
          <w:p w14:paraId="37F3F736" w14:textId="77777777" w:rsidR="00CC7D2C" w:rsidRPr="002D4939" w:rsidRDefault="00CC7D2C" w:rsidP="00320EFD">
            <w:pPr>
              <w:pStyle w:val="InstructionsText"/>
              <w:rPr>
                <w:rStyle w:val="InstructionsTabelleText"/>
                <w:rFonts w:ascii="Times New Roman" w:hAnsi="Times New Roman"/>
                <w:sz w:val="24"/>
              </w:rPr>
            </w:pPr>
            <w:r w:rsidRPr="002D4939">
              <w:rPr>
                <w:rStyle w:val="InstructionsTabelleText"/>
                <w:rFonts w:ascii="Times New Roman" w:hAnsi="Times New Roman"/>
                <w:sz w:val="24"/>
              </w:rPr>
              <w:t>0100</w:t>
            </w:r>
          </w:p>
        </w:tc>
        <w:tc>
          <w:tcPr>
            <w:tcW w:w="7478" w:type="dxa"/>
          </w:tcPr>
          <w:p w14:paraId="255FB18E" w14:textId="77777777" w:rsidR="00CC7D2C" w:rsidRPr="002D4939" w:rsidRDefault="00CC7D2C" w:rsidP="00320EFD">
            <w:pPr>
              <w:pStyle w:val="InstructionsText"/>
              <w:rPr>
                <w:rStyle w:val="InstructionsTabelleText"/>
                <w:rFonts w:ascii="Times New Roman" w:hAnsi="Times New Roman"/>
                <w:b/>
                <w:bCs/>
                <w:sz w:val="24"/>
                <w:u w:val="single"/>
              </w:rPr>
            </w:pPr>
            <w:r w:rsidRPr="002D4939">
              <w:rPr>
                <w:rStyle w:val="InstructionsTabelleberschrift"/>
                <w:rFonts w:ascii="Times New Roman" w:hAnsi="Times New Roman"/>
                <w:sz w:val="24"/>
              </w:rPr>
              <w:t>1.3</w:t>
            </w:r>
            <w:r w:rsidRPr="002D4939">
              <w:rPr>
                <w:rStyle w:val="InstructionsTabelleberschrift"/>
                <w:rFonts w:ascii="Times New Roman" w:hAnsi="Times New Roman"/>
                <w:sz w:val="24"/>
              </w:rPr>
              <w:tab/>
              <w:t>Outros ajustamentos transitórios</w:t>
            </w:r>
          </w:p>
          <w:p w14:paraId="632B4D61" w14:textId="77777777" w:rsidR="00CC7D2C" w:rsidRPr="002D4939" w:rsidRDefault="00CC7D2C" w:rsidP="00822842">
            <w:pPr>
              <w:spacing w:before="0"/>
              <w:rPr>
                <w:rStyle w:val="InstructionsTabelleText"/>
                <w:rFonts w:ascii="Times New Roman" w:hAnsi="Times New Roman"/>
                <w:sz w:val="24"/>
              </w:rPr>
            </w:pPr>
            <w:r w:rsidRPr="002D4939">
              <w:rPr>
                <w:rStyle w:val="InstructionsTabelleText"/>
                <w:rFonts w:ascii="Times New Roman" w:hAnsi="Times New Roman"/>
                <w:sz w:val="24"/>
              </w:rPr>
              <w:t xml:space="preserve">Artigos 468.º a 478.º e 481.º </w:t>
            </w:r>
            <w:r w:rsidRPr="002D4939">
              <w:rPr>
                <w:rFonts w:ascii="Times New Roman" w:hAnsi="Times New Roman"/>
                <w:sz w:val="24"/>
              </w:rPr>
              <w:t>do Regulamento (UE) n.º 575/2013</w:t>
            </w:r>
          </w:p>
          <w:p w14:paraId="0F44764E" w14:textId="77777777" w:rsidR="00CC7D2C" w:rsidRPr="002D4939" w:rsidRDefault="00CC7D2C" w:rsidP="00822842">
            <w:pPr>
              <w:spacing w:before="0"/>
              <w:rPr>
                <w:rStyle w:val="InstructionsTabelleText"/>
                <w:rFonts w:ascii="Times New Roman" w:hAnsi="Times New Roman"/>
                <w:sz w:val="24"/>
              </w:rPr>
            </w:pPr>
            <w:r w:rsidRPr="002D4939">
              <w:rPr>
                <w:rStyle w:val="InstructionsTabelleText"/>
                <w:rFonts w:ascii="Times New Roman" w:hAnsi="Times New Roman"/>
                <w:sz w:val="24"/>
              </w:rPr>
              <w:t>Esta linha reflete o efeito global dos ajustamentos transitórios nas deduções aos diferentes tipos de fundos próprios, ganhos e perdas não realizados e filtros e deduções adicionais, bem como os montantes ponderados pelo risco decorrentes desses ajustamentos.</w:t>
            </w:r>
          </w:p>
        </w:tc>
      </w:tr>
      <w:tr w:rsidR="00CC7D2C" w:rsidRPr="002D4939" w14:paraId="58AB5CC6" w14:textId="77777777" w:rsidTr="00822842">
        <w:tc>
          <w:tcPr>
            <w:tcW w:w="1012" w:type="dxa"/>
          </w:tcPr>
          <w:p w14:paraId="25AC6250" w14:textId="77777777" w:rsidR="00CC7D2C" w:rsidRPr="002D4939" w:rsidRDefault="00CC7D2C" w:rsidP="00320EFD">
            <w:pPr>
              <w:pStyle w:val="InstructionsText"/>
              <w:rPr>
                <w:rStyle w:val="InstructionsTabelleText"/>
                <w:rFonts w:ascii="Times New Roman" w:hAnsi="Times New Roman"/>
                <w:sz w:val="24"/>
              </w:rPr>
            </w:pPr>
            <w:r w:rsidRPr="002D4939">
              <w:rPr>
                <w:rStyle w:val="InstructionsTabelleText"/>
                <w:rFonts w:ascii="Times New Roman" w:hAnsi="Times New Roman"/>
                <w:sz w:val="24"/>
              </w:rPr>
              <w:t>0111</w:t>
            </w:r>
          </w:p>
        </w:tc>
        <w:tc>
          <w:tcPr>
            <w:tcW w:w="7478" w:type="dxa"/>
          </w:tcPr>
          <w:p w14:paraId="61444EF5" w14:textId="77777777" w:rsidR="00CC7D2C" w:rsidRPr="002D4939" w:rsidRDefault="00CC7D2C" w:rsidP="00320EFD">
            <w:pPr>
              <w:pStyle w:val="InstructionsText"/>
              <w:rPr>
                <w:rStyle w:val="InstructionsTabelleberschrift"/>
                <w:rFonts w:ascii="Times New Roman" w:hAnsi="Times New Roman"/>
                <w:sz w:val="24"/>
              </w:rPr>
            </w:pPr>
            <w:r w:rsidRPr="002D4939">
              <w:rPr>
                <w:rStyle w:val="InstructionsTabelleberschrift"/>
                <w:rFonts w:ascii="Times New Roman" w:hAnsi="Times New Roman"/>
                <w:sz w:val="24"/>
              </w:rPr>
              <w:t>1.3.1.6 Ganhos e perdas não realizados em determinadas posições em risco sobre títulos de dívida de administrações centrais, administrações regionais, autoridades locais e entidades do setor público</w:t>
            </w:r>
          </w:p>
          <w:p w14:paraId="1495FA2D" w14:textId="77777777" w:rsidR="00CC7D2C" w:rsidRPr="002D4939" w:rsidRDefault="00CC7D2C" w:rsidP="00320EFD">
            <w:pPr>
              <w:pStyle w:val="InstructionsText"/>
              <w:rPr>
                <w:rStyle w:val="InstructionsTabelleberschrift"/>
                <w:rFonts w:ascii="Times New Roman" w:hAnsi="Times New Roman"/>
                <w:sz w:val="24"/>
              </w:rPr>
            </w:pPr>
            <w:r w:rsidRPr="002D4939">
              <w:rPr>
                <w:rStyle w:val="InstructionsTabelleText"/>
                <w:rFonts w:ascii="Times New Roman" w:hAnsi="Times New Roman"/>
                <w:sz w:val="24"/>
              </w:rPr>
              <w:t>Artigo 468.</w:t>
            </w:r>
            <w:r w:rsidRPr="002D4939">
              <w:rPr>
                <w:rStyle w:val="InstructionsTabelleText"/>
                <w:rFonts w:ascii="Times New Roman" w:hAnsi="Times New Roman"/>
                <w:sz w:val="24"/>
                <w:vertAlign w:val="superscript"/>
              </w:rPr>
              <w:t>o</w:t>
            </w:r>
            <w:r w:rsidRPr="002D4939">
              <w:rPr>
                <w:rStyle w:val="InstructionsTabelleText"/>
                <w:rFonts w:ascii="Times New Roman" w:hAnsi="Times New Roman"/>
                <w:sz w:val="24"/>
              </w:rPr>
              <w:t xml:space="preserve"> </w:t>
            </w:r>
            <w:r w:rsidRPr="002D4939">
              <w:t>do Regulamento (UE) n.</w:t>
            </w:r>
            <w:r w:rsidRPr="002D4939">
              <w:rPr>
                <w:vertAlign w:val="superscript"/>
              </w:rPr>
              <w:t>o</w:t>
            </w:r>
            <w:r w:rsidRPr="002D4939">
              <w:t> 575/2013</w:t>
            </w:r>
          </w:p>
        </w:tc>
      </w:tr>
      <w:tr w:rsidR="00CC7D2C" w:rsidRPr="002D4939" w14:paraId="3788B8D6" w14:textId="77777777" w:rsidTr="00822842">
        <w:tc>
          <w:tcPr>
            <w:tcW w:w="1012" w:type="dxa"/>
          </w:tcPr>
          <w:p w14:paraId="4112FC42" w14:textId="77777777" w:rsidR="00CC7D2C" w:rsidRPr="002D4939" w:rsidRDefault="00CC7D2C" w:rsidP="00320EFD">
            <w:pPr>
              <w:pStyle w:val="InstructionsText"/>
              <w:rPr>
                <w:rStyle w:val="InstructionsTabelleText"/>
                <w:rFonts w:ascii="Times New Roman" w:hAnsi="Times New Roman"/>
                <w:sz w:val="24"/>
              </w:rPr>
            </w:pPr>
            <w:r w:rsidRPr="002D4939">
              <w:rPr>
                <w:rStyle w:val="InstructionsTabelleText"/>
                <w:rFonts w:ascii="Times New Roman" w:hAnsi="Times New Roman"/>
                <w:sz w:val="24"/>
              </w:rPr>
              <w:t>0112</w:t>
            </w:r>
          </w:p>
        </w:tc>
        <w:tc>
          <w:tcPr>
            <w:tcW w:w="7478" w:type="dxa"/>
          </w:tcPr>
          <w:p w14:paraId="10645223" w14:textId="77777777" w:rsidR="00CC7D2C" w:rsidRPr="002D4939" w:rsidRDefault="00CC7D2C" w:rsidP="00320EFD">
            <w:pPr>
              <w:pStyle w:val="InstructionsText"/>
              <w:rPr>
                <w:rStyle w:val="InstructionsTabelleberschrift"/>
                <w:rFonts w:ascii="Times New Roman" w:hAnsi="Times New Roman"/>
                <w:sz w:val="24"/>
              </w:rPr>
            </w:pPr>
            <w:r w:rsidRPr="002D4939">
              <w:rPr>
                <w:rStyle w:val="InstructionsTabelleberschrift"/>
                <w:rFonts w:ascii="Times New Roman" w:hAnsi="Times New Roman"/>
                <w:sz w:val="24"/>
              </w:rPr>
              <w:t>1.3.1.6.1. designadamente: montante A</w:t>
            </w:r>
          </w:p>
          <w:p w14:paraId="73AFBA3D" w14:textId="77777777" w:rsidR="00CC7D2C" w:rsidRPr="002D4939" w:rsidRDefault="00CC7D2C" w:rsidP="00320EFD">
            <w:pPr>
              <w:pStyle w:val="InstructionsText"/>
              <w:rPr>
                <w:rStyle w:val="InstructionsTabelleberschrift"/>
                <w:rFonts w:ascii="Times New Roman" w:hAnsi="Times New Roman"/>
                <w:sz w:val="24"/>
                <w:u w:val="none"/>
              </w:rPr>
            </w:pPr>
            <w:r w:rsidRPr="002D4939">
              <w:rPr>
                <w:rStyle w:val="InstructionsTabelleberschrift"/>
                <w:rFonts w:ascii="Times New Roman" w:hAnsi="Times New Roman"/>
                <w:b w:val="0"/>
                <w:sz w:val="24"/>
                <w:u w:val="none"/>
              </w:rPr>
              <w:t xml:space="preserve">O montante A calculado de acordo com a fórmula constante do artigo 468.º, n.º 1, </w:t>
            </w:r>
            <w:r w:rsidRPr="002D4939">
              <w:t>do Regulamento (UE) n.º 575/2013</w:t>
            </w:r>
          </w:p>
        </w:tc>
      </w:tr>
      <w:tr w:rsidR="00CC7D2C" w:rsidRPr="002D4939" w14:paraId="124094E3" w14:textId="77777777" w:rsidTr="00822842">
        <w:tc>
          <w:tcPr>
            <w:tcW w:w="1012" w:type="dxa"/>
          </w:tcPr>
          <w:p w14:paraId="1327BB31" w14:textId="77777777" w:rsidR="00CC7D2C" w:rsidRPr="002D4939" w:rsidRDefault="00CC7D2C" w:rsidP="00320EFD">
            <w:pPr>
              <w:pStyle w:val="InstructionsText"/>
              <w:rPr>
                <w:rStyle w:val="InstructionsTabelleText"/>
                <w:rFonts w:ascii="Times New Roman" w:hAnsi="Times New Roman"/>
                <w:sz w:val="24"/>
              </w:rPr>
            </w:pPr>
            <w:r w:rsidRPr="002D4939">
              <w:rPr>
                <w:rStyle w:val="InstructionsTabelleText"/>
                <w:rFonts w:ascii="Times New Roman" w:hAnsi="Times New Roman"/>
                <w:sz w:val="24"/>
              </w:rPr>
              <w:t>0140</w:t>
            </w:r>
          </w:p>
        </w:tc>
        <w:tc>
          <w:tcPr>
            <w:tcW w:w="7478" w:type="dxa"/>
          </w:tcPr>
          <w:p w14:paraId="76450B48" w14:textId="77777777" w:rsidR="00CC7D2C" w:rsidRPr="002D4939" w:rsidRDefault="00CC7D2C" w:rsidP="00320EFD">
            <w:pPr>
              <w:pStyle w:val="InstructionsText"/>
              <w:rPr>
                <w:rStyle w:val="InstructionsTabelleText"/>
                <w:rFonts w:ascii="Times New Roman" w:hAnsi="Times New Roman"/>
                <w:b/>
                <w:bCs/>
                <w:sz w:val="24"/>
                <w:u w:val="single"/>
              </w:rPr>
            </w:pPr>
            <w:r w:rsidRPr="002D4939">
              <w:rPr>
                <w:rStyle w:val="InstructionsTabelleberschrift"/>
                <w:rFonts w:ascii="Times New Roman" w:hAnsi="Times New Roman"/>
                <w:sz w:val="24"/>
              </w:rPr>
              <w:t>1.3.2.</w:t>
            </w:r>
            <w:r w:rsidRPr="002D4939">
              <w:rPr>
                <w:rStyle w:val="InstructionsTabelleberschrift"/>
                <w:rFonts w:ascii="Times New Roman" w:hAnsi="Times New Roman"/>
                <w:sz w:val="24"/>
              </w:rPr>
              <w:tab/>
              <w:t>Descontos</w:t>
            </w:r>
          </w:p>
          <w:p w14:paraId="51CECA1B" w14:textId="77777777" w:rsidR="00CC7D2C" w:rsidRPr="002D4939" w:rsidRDefault="00CC7D2C" w:rsidP="00822842">
            <w:pPr>
              <w:spacing w:before="0"/>
              <w:rPr>
                <w:rStyle w:val="InstructionsTabelleText"/>
                <w:rFonts w:ascii="Times New Roman" w:hAnsi="Times New Roman"/>
                <w:sz w:val="24"/>
              </w:rPr>
            </w:pPr>
            <w:r w:rsidRPr="002D4939">
              <w:rPr>
                <w:rStyle w:val="InstructionsTabelleText"/>
                <w:rFonts w:ascii="Times New Roman" w:hAnsi="Times New Roman"/>
                <w:sz w:val="24"/>
              </w:rPr>
              <w:t>Artigo 36.º, n.º 1, e artigos 469.º e 478.º</w:t>
            </w:r>
            <w:r w:rsidRPr="002D4939">
              <w:rPr>
                <w:rFonts w:ascii="Times New Roman" w:hAnsi="Times New Roman"/>
                <w:sz w:val="24"/>
              </w:rPr>
              <w:t xml:space="preserve"> do Regulamento (UE) n.º 575/2013</w:t>
            </w:r>
          </w:p>
          <w:p w14:paraId="052C5EE1" w14:textId="77777777" w:rsidR="00CC7D2C" w:rsidRPr="002D4939" w:rsidRDefault="00CC7D2C" w:rsidP="00822842">
            <w:pPr>
              <w:spacing w:before="0"/>
              <w:rPr>
                <w:rStyle w:val="InstructionsTabelleText"/>
                <w:rFonts w:ascii="Times New Roman" w:hAnsi="Times New Roman"/>
                <w:sz w:val="24"/>
              </w:rPr>
            </w:pPr>
            <w:r w:rsidRPr="002D4939">
              <w:rPr>
                <w:rStyle w:val="InstructionsTabelleText"/>
                <w:rFonts w:ascii="Times New Roman" w:hAnsi="Times New Roman"/>
                <w:sz w:val="24"/>
              </w:rPr>
              <w:t>Esta linha reflete o efeito global das disposições transitórias nas deduções.</w:t>
            </w:r>
          </w:p>
        </w:tc>
      </w:tr>
      <w:tr w:rsidR="00CC7D2C" w:rsidRPr="002D4939" w14:paraId="3EA9AE2F" w14:textId="77777777" w:rsidTr="00822842">
        <w:tc>
          <w:tcPr>
            <w:tcW w:w="1012" w:type="dxa"/>
          </w:tcPr>
          <w:p w14:paraId="529C9651" w14:textId="77777777" w:rsidR="00CC7D2C" w:rsidRPr="002D4939" w:rsidRDefault="00CC7D2C" w:rsidP="00320EFD">
            <w:pPr>
              <w:pStyle w:val="InstructionsText"/>
              <w:rPr>
                <w:rStyle w:val="InstructionsTabelleText"/>
                <w:rFonts w:ascii="Times New Roman" w:hAnsi="Times New Roman"/>
                <w:sz w:val="24"/>
              </w:rPr>
            </w:pPr>
            <w:r w:rsidRPr="002D4939">
              <w:rPr>
                <w:rStyle w:val="InstructionsTabelleText"/>
                <w:rFonts w:ascii="Times New Roman" w:hAnsi="Times New Roman"/>
                <w:sz w:val="24"/>
              </w:rPr>
              <w:t>0170</w:t>
            </w:r>
          </w:p>
        </w:tc>
        <w:tc>
          <w:tcPr>
            <w:tcW w:w="7478" w:type="dxa"/>
          </w:tcPr>
          <w:p w14:paraId="5C3F70B3" w14:textId="77777777" w:rsidR="00CC7D2C" w:rsidRPr="002D4939" w:rsidRDefault="00CC7D2C" w:rsidP="00320EFD">
            <w:pPr>
              <w:pStyle w:val="InstructionsText"/>
              <w:rPr>
                <w:rStyle w:val="InstructionsTabelleberschrift"/>
                <w:rFonts w:ascii="Times New Roman" w:hAnsi="Times New Roman"/>
                <w:sz w:val="24"/>
              </w:rPr>
            </w:pPr>
            <w:r w:rsidRPr="002D4939">
              <w:rPr>
                <w:rStyle w:val="InstructionsTabelleberschrift"/>
                <w:rFonts w:ascii="Times New Roman" w:hAnsi="Times New Roman"/>
                <w:sz w:val="24"/>
              </w:rPr>
              <w:t>1.3.2,3</w:t>
            </w:r>
            <w:r w:rsidRPr="002D4939">
              <w:rPr>
                <w:rStyle w:val="InstructionsTabelleberschrift"/>
                <w:rFonts w:ascii="Times New Roman" w:hAnsi="Times New Roman"/>
                <w:sz w:val="24"/>
              </w:rPr>
              <w:tab/>
              <w:t>Ativos por impostos diferidos que dependem da rentabilidade futura e não decorrem de diferenças temporárias</w:t>
            </w:r>
          </w:p>
          <w:p w14:paraId="08D3639D" w14:textId="77777777" w:rsidR="00CC7D2C" w:rsidRPr="002D4939" w:rsidRDefault="00CC7D2C" w:rsidP="00320EFD">
            <w:pPr>
              <w:pStyle w:val="InstructionsText"/>
              <w:rPr>
                <w:rStyle w:val="InstructionsTabelleText"/>
                <w:rFonts w:ascii="Times New Roman" w:hAnsi="Times New Roman"/>
                <w:sz w:val="24"/>
              </w:rPr>
            </w:pPr>
            <w:r w:rsidRPr="002D4939">
              <w:rPr>
                <w:rStyle w:val="InstructionsTabelleText"/>
                <w:rFonts w:ascii="Times New Roman" w:hAnsi="Times New Roman"/>
                <w:sz w:val="24"/>
              </w:rPr>
              <w:t xml:space="preserve">Artigo 36.º, n.º 1, alínea c), artigo 469.º, n.º 1, artigo 472.º, n.º 5, e artigo 478.º </w:t>
            </w:r>
            <w:r w:rsidRPr="002D4939">
              <w:t>do Regulamento (UE) n.º 575/2013</w:t>
            </w:r>
          </w:p>
          <w:p w14:paraId="30A136AF" w14:textId="77777777" w:rsidR="00CC7D2C" w:rsidRPr="002D4939" w:rsidRDefault="00CC7D2C" w:rsidP="00320EFD">
            <w:pPr>
              <w:pStyle w:val="InstructionsText"/>
              <w:rPr>
                <w:rStyle w:val="InstructionsTabelleText"/>
                <w:rFonts w:ascii="Times New Roman" w:hAnsi="Times New Roman"/>
                <w:sz w:val="24"/>
              </w:rPr>
            </w:pPr>
            <w:r w:rsidRPr="002D4939">
              <w:rPr>
                <w:rStyle w:val="InstructionsTabelleText"/>
                <w:rFonts w:ascii="Times New Roman" w:hAnsi="Times New Roman"/>
                <w:sz w:val="24"/>
              </w:rPr>
              <w:t xml:space="preserve">Ao determinar o montante dos referidos ativos por impostos diferidos (AID) a deduzir, as instituições devem ter em conta as disposições do artigo 38.º </w:t>
            </w:r>
            <w:r w:rsidRPr="002D4939">
              <w:t xml:space="preserve">do Regulamento (UE) n.º 575/2013 </w:t>
            </w:r>
            <w:r w:rsidRPr="002D4939">
              <w:rPr>
                <w:rStyle w:val="InstructionsTabelleText"/>
                <w:rFonts w:ascii="Times New Roman" w:hAnsi="Times New Roman"/>
                <w:sz w:val="24"/>
              </w:rPr>
              <w:t>relacionadas com a redução dos AID por passivos por impostos diferidos.</w:t>
            </w:r>
          </w:p>
          <w:p w14:paraId="33BB9757" w14:textId="77777777" w:rsidR="00CC7D2C" w:rsidRPr="002D4939" w:rsidRDefault="00CC7D2C" w:rsidP="00320EFD">
            <w:pPr>
              <w:pStyle w:val="InstructionsText"/>
              <w:rPr>
                <w:rStyle w:val="InstructionsTabelleText"/>
                <w:rFonts w:ascii="Times New Roman" w:hAnsi="Times New Roman"/>
                <w:sz w:val="24"/>
              </w:rPr>
            </w:pPr>
            <w:r w:rsidRPr="002D4939">
              <w:rPr>
                <w:rStyle w:val="InstructionsTabelleText"/>
                <w:rFonts w:ascii="Times New Roman" w:hAnsi="Times New Roman"/>
                <w:sz w:val="24"/>
              </w:rPr>
              <w:lastRenderedPageBreak/>
              <w:t xml:space="preserve">Montante a reportar na coluna 0060 desta linha: Montante total de acordo com o artigo 469.º, n.º 1, </w:t>
            </w:r>
            <w:r w:rsidRPr="002D4939">
              <w:t>do Regulamento (UE) n.º 575/2013</w:t>
            </w:r>
            <w:r w:rsidRPr="002D4939">
              <w:rPr>
                <w:rStyle w:val="InstructionsTabelleText"/>
                <w:rFonts w:ascii="Times New Roman" w:hAnsi="Times New Roman"/>
                <w:sz w:val="24"/>
              </w:rPr>
              <w:t>.</w:t>
            </w:r>
          </w:p>
        </w:tc>
      </w:tr>
      <w:tr w:rsidR="00CC7D2C" w:rsidRPr="002D4939" w14:paraId="0D2A45D9" w14:textId="77777777" w:rsidTr="00822842">
        <w:tc>
          <w:tcPr>
            <w:tcW w:w="1012" w:type="dxa"/>
          </w:tcPr>
          <w:p w14:paraId="0E8C2927" w14:textId="77777777" w:rsidR="00CC7D2C" w:rsidRPr="002D4939" w:rsidDel="00E41E4F" w:rsidRDefault="00CC7D2C" w:rsidP="00320EFD">
            <w:pPr>
              <w:pStyle w:val="InstructionsText"/>
              <w:rPr>
                <w:rStyle w:val="InstructionsTabelleText"/>
                <w:rFonts w:ascii="Times New Roman" w:hAnsi="Times New Roman"/>
                <w:sz w:val="24"/>
              </w:rPr>
            </w:pPr>
            <w:r w:rsidRPr="002D4939">
              <w:rPr>
                <w:rStyle w:val="InstructionsTabelleText"/>
                <w:rFonts w:ascii="Times New Roman" w:hAnsi="Times New Roman"/>
                <w:sz w:val="24"/>
              </w:rPr>
              <w:lastRenderedPageBreak/>
              <w:t>0380</w:t>
            </w:r>
          </w:p>
        </w:tc>
        <w:tc>
          <w:tcPr>
            <w:tcW w:w="7478" w:type="dxa"/>
          </w:tcPr>
          <w:p w14:paraId="32137C1C" w14:textId="77777777" w:rsidR="00CC7D2C" w:rsidRPr="002D4939" w:rsidRDefault="00CC7D2C" w:rsidP="00320EFD">
            <w:pPr>
              <w:pStyle w:val="InstructionsText"/>
              <w:rPr>
                <w:rStyle w:val="InstructionsTabelleText"/>
                <w:rFonts w:ascii="Times New Roman" w:hAnsi="Times New Roman"/>
                <w:b/>
                <w:bCs/>
                <w:sz w:val="24"/>
                <w:u w:val="single"/>
              </w:rPr>
            </w:pPr>
            <w:r w:rsidRPr="002D4939">
              <w:rPr>
                <w:rStyle w:val="InstructionsTabelleberschrift"/>
                <w:rFonts w:ascii="Times New Roman" w:hAnsi="Times New Roman"/>
                <w:sz w:val="24"/>
              </w:rPr>
              <w:t>1.3.2.9.</w:t>
            </w:r>
            <w:r w:rsidRPr="002D4939">
              <w:rPr>
                <w:rStyle w:val="InstructionsTabelleberschrift"/>
                <w:rFonts w:ascii="Times New Roman" w:hAnsi="Times New Roman"/>
                <w:sz w:val="24"/>
              </w:rPr>
              <w:tab/>
              <w:t>Ativos por impostos diferidos que dependem da rendibilidade futura e decorrem de diferenças temporárias e instrumentos de FPP1 de entidades do setor financeiro nas quais a instituição tem um investimento significativo</w:t>
            </w:r>
          </w:p>
          <w:p w14:paraId="308D07D4" w14:textId="77777777" w:rsidR="00CC7D2C" w:rsidRPr="002D4939" w:rsidRDefault="00CC7D2C" w:rsidP="00320EFD">
            <w:pPr>
              <w:pStyle w:val="InstructionsText"/>
              <w:rPr>
                <w:rStyle w:val="InstructionsTabelleText"/>
                <w:rFonts w:ascii="Times New Roman" w:hAnsi="Times New Roman"/>
                <w:sz w:val="24"/>
              </w:rPr>
            </w:pPr>
            <w:r w:rsidRPr="002D4939">
              <w:rPr>
                <w:rStyle w:val="InstructionsTabelleText"/>
                <w:rFonts w:ascii="Times New Roman" w:hAnsi="Times New Roman"/>
                <w:sz w:val="24"/>
              </w:rPr>
              <w:t>Artigo 470.º, n.</w:t>
            </w:r>
            <w:r w:rsidRPr="002D4939">
              <w:rPr>
                <w:rStyle w:val="InstructionsTabelleText"/>
                <w:rFonts w:ascii="Times New Roman" w:hAnsi="Times New Roman"/>
                <w:sz w:val="24"/>
                <w:vertAlign w:val="superscript"/>
              </w:rPr>
              <w:t>os</w:t>
            </w:r>
            <w:r w:rsidRPr="002D4939">
              <w:rPr>
                <w:rStyle w:val="InstructionsTabelleText"/>
                <w:rFonts w:ascii="Times New Roman" w:hAnsi="Times New Roman"/>
                <w:sz w:val="24"/>
              </w:rPr>
              <w:t xml:space="preserve"> 2 e 3, </w:t>
            </w:r>
            <w:r w:rsidRPr="002D4939">
              <w:t>do Regulamento (UE) n.º 575/2013</w:t>
            </w:r>
          </w:p>
          <w:p w14:paraId="2D7218B3" w14:textId="77777777" w:rsidR="00CC7D2C" w:rsidRPr="002D4939" w:rsidRDefault="00CC7D2C" w:rsidP="00320EFD">
            <w:pPr>
              <w:pStyle w:val="InstructionsText"/>
              <w:rPr>
                <w:rStyle w:val="InstructionsTabelleText"/>
                <w:rFonts w:ascii="Times New Roman" w:hAnsi="Times New Roman"/>
                <w:sz w:val="24"/>
              </w:rPr>
            </w:pPr>
            <w:r w:rsidRPr="002D4939">
              <w:rPr>
                <w:rStyle w:val="InstructionsTabelleText"/>
                <w:rFonts w:ascii="Times New Roman" w:hAnsi="Times New Roman"/>
                <w:sz w:val="24"/>
              </w:rPr>
              <w:t xml:space="preserve">Montante a reportar na coluna 0060 desta linha: Artigo 470.°, n.º 1, </w:t>
            </w:r>
            <w:r w:rsidRPr="002D4939">
              <w:t>do Regulamento (UE) n.º 575/2013</w:t>
            </w:r>
          </w:p>
        </w:tc>
      </w:tr>
      <w:tr w:rsidR="00CC7D2C" w:rsidRPr="002D4939" w14:paraId="07322B57" w14:textId="77777777" w:rsidTr="00822842">
        <w:tc>
          <w:tcPr>
            <w:tcW w:w="1012" w:type="dxa"/>
          </w:tcPr>
          <w:p w14:paraId="29C65FDD" w14:textId="77777777" w:rsidR="00CC7D2C" w:rsidRPr="002D4939" w:rsidRDefault="00CC7D2C" w:rsidP="00320EFD">
            <w:pPr>
              <w:pStyle w:val="InstructionsText"/>
              <w:rPr>
                <w:rStyle w:val="InstructionsTabelleText"/>
                <w:rFonts w:ascii="Times New Roman" w:hAnsi="Times New Roman"/>
                <w:sz w:val="24"/>
              </w:rPr>
            </w:pPr>
            <w:r w:rsidRPr="002D4939">
              <w:rPr>
                <w:rStyle w:val="InstructionsTabelleText"/>
                <w:rFonts w:ascii="Times New Roman" w:hAnsi="Times New Roman"/>
                <w:sz w:val="24"/>
              </w:rPr>
              <w:t>0385</w:t>
            </w:r>
          </w:p>
        </w:tc>
        <w:tc>
          <w:tcPr>
            <w:tcW w:w="7478" w:type="dxa"/>
          </w:tcPr>
          <w:p w14:paraId="3A586672" w14:textId="77777777" w:rsidR="00CC7D2C" w:rsidRPr="002D4939" w:rsidRDefault="00CC7D2C" w:rsidP="00320EFD">
            <w:pPr>
              <w:pStyle w:val="InstructionsText"/>
              <w:rPr>
                <w:rStyle w:val="InstructionsTabelleText"/>
                <w:rFonts w:ascii="Times New Roman" w:hAnsi="Times New Roman"/>
                <w:b/>
                <w:bCs/>
                <w:sz w:val="24"/>
                <w:u w:val="single"/>
              </w:rPr>
            </w:pPr>
            <w:r w:rsidRPr="002D4939">
              <w:rPr>
                <w:rStyle w:val="InstructionsTabelleberschrift"/>
                <w:rFonts w:ascii="Times New Roman" w:hAnsi="Times New Roman"/>
                <w:sz w:val="24"/>
              </w:rPr>
              <w:t>Ativos por impostos diferidos que dependem da rendibilidade futura e decorrem de diferenças temporárias</w:t>
            </w:r>
          </w:p>
          <w:p w14:paraId="6C5EEFFD" w14:textId="77777777" w:rsidR="00CC7D2C" w:rsidRPr="002D4939" w:rsidRDefault="00CC7D2C" w:rsidP="00320EFD">
            <w:pPr>
              <w:pStyle w:val="InstructionsText"/>
              <w:rPr>
                <w:rStyle w:val="InstructionsTabelleText"/>
                <w:rFonts w:ascii="Times New Roman" w:hAnsi="Times New Roman"/>
                <w:bCs/>
                <w:sz w:val="24"/>
              </w:rPr>
            </w:pPr>
            <w:r w:rsidRPr="002D4939">
              <w:rPr>
                <w:rStyle w:val="InstructionsTabelleText"/>
                <w:rFonts w:ascii="Times New Roman" w:hAnsi="Times New Roman"/>
                <w:sz w:val="24"/>
              </w:rPr>
              <w:t xml:space="preserve">Artigo 469.º, n.º 1, alínea c), artigo 472.º, n.º 5, e artigo 478.º </w:t>
            </w:r>
            <w:r w:rsidRPr="002D4939">
              <w:t>do Regulamento (UE) n.º 575/2013</w:t>
            </w:r>
          </w:p>
          <w:p w14:paraId="1129AF2E" w14:textId="77777777" w:rsidR="00CC7D2C" w:rsidRPr="002D4939" w:rsidRDefault="00CC7D2C" w:rsidP="00320EFD">
            <w:pPr>
              <w:pStyle w:val="InstructionsText"/>
              <w:rPr>
                <w:rStyle w:val="InstructionsTabelleberschrift"/>
                <w:rFonts w:ascii="Times New Roman" w:hAnsi="Times New Roman"/>
                <w:b w:val="0"/>
                <w:sz w:val="24"/>
                <w:u w:val="none"/>
              </w:rPr>
            </w:pPr>
            <w:r w:rsidRPr="002D4939">
              <w:rPr>
                <w:rStyle w:val="InstructionsTabelleText"/>
                <w:rFonts w:ascii="Times New Roman" w:hAnsi="Times New Roman"/>
                <w:sz w:val="24"/>
              </w:rPr>
              <w:t>A parte dos ativos por impostos diferidos que dependem da rentabilidade futura e decorrem de diferenças temporárias que exceda o limiar de 10</w:t>
            </w:r>
            <w:r w:rsidRPr="002D4939">
              <w:t> </w:t>
            </w:r>
            <w:r w:rsidRPr="002D4939">
              <w:rPr>
                <w:rStyle w:val="InstructionsTabelleText"/>
                <w:rFonts w:ascii="Times New Roman" w:hAnsi="Times New Roman"/>
                <w:sz w:val="24"/>
              </w:rPr>
              <w:t>% previsto no artigo 470.</w:t>
            </w:r>
            <w:r w:rsidRPr="002D4939">
              <w:rPr>
                <w:rStyle w:val="InstructionsTabelleText"/>
                <w:rFonts w:ascii="Times New Roman" w:hAnsi="Times New Roman"/>
                <w:sz w:val="24"/>
                <w:vertAlign w:val="superscript"/>
              </w:rPr>
              <w:t>o</w:t>
            </w:r>
            <w:r w:rsidRPr="002D4939">
              <w:rPr>
                <w:rStyle w:val="InstructionsTabelleText"/>
                <w:rFonts w:ascii="Times New Roman" w:hAnsi="Times New Roman"/>
                <w:sz w:val="24"/>
              </w:rPr>
              <w:t>, n.</w:t>
            </w:r>
            <w:r w:rsidRPr="002D4939">
              <w:rPr>
                <w:rStyle w:val="InstructionsTabelleText"/>
                <w:rFonts w:ascii="Times New Roman" w:hAnsi="Times New Roman"/>
                <w:sz w:val="24"/>
                <w:vertAlign w:val="superscript"/>
              </w:rPr>
              <w:t>o</w:t>
            </w:r>
            <w:r w:rsidRPr="002D4939">
              <w:rPr>
                <w:rStyle w:val="InstructionsTabelleText"/>
                <w:rFonts w:ascii="Times New Roman" w:hAnsi="Times New Roman"/>
                <w:sz w:val="24"/>
              </w:rPr>
              <w:t xml:space="preserve"> 2, alínea a), </w:t>
            </w:r>
            <w:r w:rsidRPr="002D4939">
              <w:t>do Regulamento (UE) n.</w:t>
            </w:r>
            <w:r w:rsidRPr="002D4939">
              <w:rPr>
                <w:vertAlign w:val="superscript"/>
              </w:rPr>
              <w:t>o</w:t>
            </w:r>
            <w:r w:rsidRPr="002D4939">
              <w:t xml:space="preserve"> 575/2013</w:t>
            </w:r>
            <w:r w:rsidRPr="002D4939">
              <w:rPr>
                <w:rStyle w:val="InstructionsTabelleText"/>
                <w:rFonts w:ascii="Times New Roman" w:hAnsi="Times New Roman"/>
                <w:sz w:val="24"/>
              </w:rPr>
              <w:t>.</w:t>
            </w:r>
          </w:p>
        </w:tc>
      </w:tr>
      <w:tr w:rsidR="00CC7D2C" w:rsidRPr="002D4939" w14:paraId="3AEB8FA0" w14:textId="77777777" w:rsidTr="00822842">
        <w:tc>
          <w:tcPr>
            <w:tcW w:w="1012" w:type="dxa"/>
          </w:tcPr>
          <w:p w14:paraId="2AB561DA" w14:textId="77777777" w:rsidR="00CC7D2C" w:rsidRPr="002D4939" w:rsidRDefault="00CC7D2C" w:rsidP="00320EFD">
            <w:pPr>
              <w:pStyle w:val="InstructionsText"/>
              <w:rPr>
                <w:rStyle w:val="InstructionsTabelleText"/>
                <w:rFonts w:ascii="Times New Roman" w:hAnsi="Times New Roman"/>
                <w:sz w:val="24"/>
              </w:rPr>
            </w:pPr>
            <w:r w:rsidRPr="002D4939">
              <w:rPr>
                <w:rStyle w:val="InstructionsTabelleText"/>
                <w:rFonts w:ascii="Times New Roman" w:hAnsi="Times New Roman"/>
                <w:sz w:val="24"/>
              </w:rPr>
              <w:t>0425</w:t>
            </w:r>
          </w:p>
        </w:tc>
        <w:tc>
          <w:tcPr>
            <w:tcW w:w="7478" w:type="dxa"/>
          </w:tcPr>
          <w:p w14:paraId="0B77B959" w14:textId="77777777" w:rsidR="00CC7D2C" w:rsidRPr="002D4939" w:rsidRDefault="00CC7D2C" w:rsidP="00320EFD">
            <w:pPr>
              <w:pStyle w:val="InstructionsText"/>
              <w:rPr>
                <w:rStyle w:val="InstructionsTabelleberschrift"/>
                <w:rFonts w:ascii="Times New Roman" w:hAnsi="Times New Roman"/>
                <w:sz w:val="24"/>
              </w:rPr>
            </w:pPr>
            <w:r w:rsidRPr="002D4939">
              <w:rPr>
                <w:rStyle w:val="InstructionsTabelleberschrift"/>
                <w:rFonts w:ascii="Times New Roman" w:hAnsi="Times New Roman"/>
                <w:sz w:val="24"/>
              </w:rPr>
              <w:t>1.3.2.11.</w:t>
            </w:r>
            <w:r w:rsidRPr="002D4939">
              <w:rPr>
                <w:rStyle w:val="InstructionsTabelleberschrift"/>
                <w:rFonts w:ascii="Times New Roman" w:hAnsi="Times New Roman"/>
                <w:sz w:val="24"/>
              </w:rPr>
              <w:tab/>
              <w:t>Isenção da dedução de elementos de FPP1 de participações no capital de empresas de seguros</w:t>
            </w:r>
          </w:p>
          <w:p w14:paraId="0B0E33F2" w14:textId="77777777" w:rsidR="00CC7D2C" w:rsidRPr="002D4939" w:rsidRDefault="00CC7D2C" w:rsidP="00320EFD">
            <w:pPr>
              <w:pStyle w:val="InstructionsText"/>
              <w:rPr>
                <w:rStyle w:val="InstructionsTabelleberschrift"/>
                <w:rFonts w:ascii="Times New Roman" w:hAnsi="Times New Roman"/>
                <w:b w:val="0"/>
                <w:sz w:val="24"/>
                <w:u w:val="none"/>
              </w:rPr>
            </w:pPr>
            <w:r w:rsidRPr="002D4939">
              <w:rPr>
                <w:rStyle w:val="InstructionsTabelleberschrift"/>
                <w:rFonts w:ascii="Times New Roman" w:hAnsi="Times New Roman"/>
                <w:b w:val="0"/>
                <w:sz w:val="24"/>
                <w:u w:val="none"/>
              </w:rPr>
              <w:t>Artigo 471.</w:t>
            </w:r>
            <w:r w:rsidRPr="002D4939">
              <w:rPr>
                <w:rStyle w:val="InstructionsTabelleberschrift"/>
                <w:rFonts w:ascii="Times New Roman" w:hAnsi="Times New Roman"/>
                <w:b w:val="0"/>
                <w:sz w:val="24"/>
                <w:u w:val="none"/>
                <w:vertAlign w:val="superscript"/>
              </w:rPr>
              <w:t>o</w:t>
            </w:r>
            <w:r w:rsidRPr="002D4939">
              <w:rPr>
                <w:rStyle w:val="InstructionsTabelleberschrift"/>
                <w:rFonts w:ascii="Times New Roman" w:hAnsi="Times New Roman"/>
                <w:b w:val="0"/>
                <w:sz w:val="24"/>
                <w:u w:val="none"/>
              </w:rPr>
              <w:t xml:space="preserve"> </w:t>
            </w:r>
            <w:r w:rsidRPr="002D4939">
              <w:t>do Regulamento (UE) n.</w:t>
            </w:r>
            <w:r w:rsidRPr="002D4939">
              <w:rPr>
                <w:vertAlign w:val="superscript"/>
              </w:rPr>
              <w:t>o</w:t>
            </w:r>
            <w:r w:rsidRPr="002D4939">
              <w:t> 575/2013</w:t>
            </w:r>
          </w:p>
        </w:tc>
      </w:tr>
      <w:tr w:rsidR="00CC7D2C" w:rsidRPr="002D4939" w14:paraId="356893BD" w14:textId="77777777" w:rsidTr="00822842">
        <w:tc>
          <w:tcPr>
            <w:tcW w:w="1012" w:type="dxa"/>
          </w:tcPr>
          <w:p w14:paraId="79F1B640" w14:textId="77777777" w:rsidR="00CC7D2C" w:rsidRPr="002D4939" w:rsidRDefault="00CC7D2C" w:rsidP="00320EFD">
            <w:pPr>
              <w:pStyle w:val="InstructionsText"/>
              <w:rPr>
                <w:rStyle w:val="InstructionsTabelleText"/>
                <w:rFonts w:ascii="Times New Roman" w:hAnsi="Times New Roman"/>
                <w:sz w:val="24"/>
              </w:rPr>
            </w:pPr>
            <w:r w:rsidRPr="002D4939">
              <w:rPr>
                <w:rStyle w:val="InstructionsTabelleText"/>
                <w:rFonts w:ascii="Times New Roman" w:hAnsi="Times New Roman"/>
                <w:sz w:val="24"/>
              </w:rPr>
              <w:t>0430</w:t>
            </w:r>
          </w:p>
        </w:tc>
        <w:tc>
          <w:tcPr>
            <w:tcW w:w="7478" w:type="dxa"/>
          </w:tcPr>
          <w:p w14:paraId="48E9C03E" w14:textId="77777777" w:rsidR="00CC7D2C" w:rsidRPr="002D4939" w:rsidRDefault="00CC7D2C" w:rsidP="00320EFD">
            <w:pPr>
              <w:pStyle w:val="InstructionsText"/>
              <w:rPr>
                <w:rStyle w:val="InstructionsTabelleText"/>
                <w:rFonts w:ascii="Times New Roman" w:hAnsi="Times New Roman"/>
                <w:b/>
                <w:bCs/>
                <w:sz w:val="24"/>
                <w:u w:val="single"/>
              </w:rPr>
            </w:pPr>
            <w:r w:rsidRPr="002D4939">
              <w:rPr>
                <w:rStyle w:val="InstructionsTabelleberschrift"/>
                <w:rFonts w:ascii="Times New Roman" w:hAnsi="Times New Roman"/>
                <w:sz w:val="24"/>
              </w:rPr>
              <w:t>1.3.3.</w:t>
            </w:r>
            <w:r w:rsidRPr="002D4939">
              <w:rPr>
                <w:rStyle w:val="InstructionsTabelleberschrift"/>
                <w:rFonts w:ascii="Times New Roman" w:hAnsi="Times New Roman"/>
                <w:sz w:val="24"/>
              </w:rPr>
              <w:tab/>
              <w:t>Filtros e deduções adicionais</w:t>
            </w:r>
          </w:p>
          <w:p w14:paraId="4A80E244" w14:textId="77777777" w:rsidR="00CC7D2C" w:rsidRPr="002D4939" w:rsidRDefault="00CC7D2C" w:rsidP="00822842">
            <w:pPr>
              <w:spacing w:before="0"/>
              <w:rPr>
                <w:rStyle w:val="InstructionsTabelleText"/>
                <w:rFonts w:ascii="Times New Roman" w:hAnsi="Times New Roman"/>
                <w:sz w:val="24"/>
              </w:rPr>
            </w:pPr>
            <w:r w:rsidRPr="002D4939">
              <w:rPr>
                <w:rStyle w:val="InstructionsTabelleText"/>
                <w:rFonts w:ascii="Times New Roman" w:hAnsi="Times New Roman"/>
                <w:sz w:val="24"/>
              </w:rPr>
              <w:t>Artigo 481.</w:t>
            </w:r>
            <w:r w:rsidRPr="002D4939">
              <w:rPr>
                <w:rStyle w:val="InstructionsTabelleText"/>
                <w:rFonts w:ascii="Times New Roman" w:hAnsi="Times New Roman"/>
                <w:sz w:val="24"/>
                <w:vertAlign w:val="superscript"/>
              </w:rPr>
              <w:t>o</w:t>
            </w:r>
            <w:r w:rsidRPr="002D4939">
              <w:rPr>
                <w:rStyle w:val="InstructionsTabelleText"/>
                <w:rFonts w:ascii="Times New Roman" w:hAnsi="Times New Roman"/>
                <w:sz w:val="24"/>
              </w:rPr>
              <w:t xml:space="preserve"> </w:t>
            </w:r>
            <w:r w:rsidRPr="002D4939">
              <w:rPr>
                <w:rFonts w:ascii="Times New Roman" w:hAnsi="Times New Roman"/>
                <w:sz w:val="24"/>
              </w:rPr>
              <w:t>do Regulamento (UE) n.</w:t>
            </w:r>
            <w:r w:rsidRPr="002D4939">
              <w:rPr>
                <w:rFonts w:ascii="Times New Roman" w:hAnsi="Times New Roman"/>
                <w:sz w:val="24"/>
                <w:vertAlign w:val="superscript"/>
              </w:rPr>
              <w:t>o</w:t>
            </w:r>
            <w:r w:rsidRPr="002D4939">
              <w:rPr>
                <w:rFonts w:ascii="Times New Roman" w:hAnsi="Times New Roman"/>
                <w:sz w:val="24"/>
              </w:rPr>
              <w:t> 575/2013</w:t>
            </w:r>
          </w:p>
          <w:p w14:paraId="4D751914" w14:textId="77777777" w:rsidR="00CC7D2C" w:rsidRPr="002D4939" w:rsidRDefault="00CC7D2C" w:rsidP="00320EFD">
            <w:pPr>
              <w:pStyle w:val="InstructionsText"/>
              <w:rPr>
                <w:rStyle w:val="InstructionsTabelleText"/>
                <w:rFonts w:ascii="Times New Roman" w:hAnsi="Times New Roman"/>
                <w:sz w:val="24"/>
              </w:rPr>
            </w:pPr>
            <w:r w:rsidRPr="002D4939">
              <w:rPr>
                <w:rStyle w:val="InstructionsTabelleText"/>
                <w:rFonts w:ascii="Times New Roman" w:hAnsi="Times New Roman"/>
                <w:sz w:val="24"/>
              </w:rPr>
              <w:t>Esta linha reflete o efeito global das disposições transitórias nos filtros e deduções adicionais.</w:t>
            </w:r>
          </w:p>
          <w:p w14:paraId="204FEDF5" w14:textId="77777777" w:rsidR="00CC7D2C" w:rsidRPr="002D4939" w:rsidRDefault="00CC7D2C" w:rsidP="00320EFD">
            <w:pPr>
              <w:pStyle w:val="InstructionsText"/>
              <w:rPr>
                <w:rStyle w:val="InstructionsTabelleText"/>
                <w:rFonts w:ascii="Times New Roman" w:hAnsi="Times New Roman"/>
                <w:sz w:val="24"/>
              </w:rPr>
            </w:pPr>
            <w:r w:rsidRPr="002D4939">
              <w:rPr>
                <w:rStyle w:val="InstructionsTabelleText"/>
                <w:rFonts w:ascii="Times New Roman" w:hAnsi="Times New Roman"/>
                <w:sz w:val="24"/>
              </w:rPr>
              <w:t xml:space="preserve">De acordo com o artigo 481.º </w:t>
            </w:r>
            <w:r w:rsidRPr="002D4939">
              <w:t>do Regulamento (UE) n.º 575/2013</w:t>
            </w:r>
            <w:r w:rsidRPr="002D4939">
              <w:rPr>
                <w:rStyle w:val="InstructionsTabelleText"/>
                <w:rFonts w:ascii="Times New Roman" w:hAnsi="Times New Roman"/>
                <w:sz w:val="24"/>
              </w:rPr>
              <w:t xml:space="preserve">, as instituições devem reportar no elemento 1.3.3 a informação respeitante aos filtros e deduções exigidos pelas medidas nacionais de transposição dos artigos 57.º e 66.º da Diretiva 2006/48/CE e dos artigos 13.º e 16.º da Diretiva 2006/49/CE, e que não sejam exigidos nos termos da parte II. </w:t>
            </w:r>
          </w:p>
        </w:tc>
      </w:tr>
    </w:tbl>
    <w:p w14:paraId="0A071A2D" w14:textId="77777777" w:rsidR="00CC7D2C" w:rsidRPr="002D4939" w:rsidRDefault="00CC7D2C" w:rsidP="00CC7D2C">
      <w:pPr>
        <w:spacing w:after="0"/>
        <w:rPr>
          <w:rFonts w:ascii="Times New Roman" w:hAnsi="Times New Roman"/>
          <w:sz w:val="24"/>
        </w:rPr>
      </w:pPr>
    </w:p>
    <w:p w14:paraId="4D83F2F5" w14:textId="77777777" w:rsidR="00CC7D2C" w:rsidRPr="002D4939" w:rsidRDefault="00CC7D2C" w:rsidP="00886567">
      <w:pPr>
        <w:pStyle w:val="Instructionsberschrift2"/>
        <w:numPr>
          <w:ilvl w:val="0"/>
          <w:numId w:val="0"/>
        </w:numPr>
        <w:ind w:left="357" w:hanging="357"/>
        <w:rPr>
          <w:rFonts w:ascii="Times New Roman" w:hAnsi="Times New Roman" w:cs="Times New Roman"/>
          <w:u w:val="none"/>
        </w:rPr>
      </w:pPr>
      <w:bookmarkStart w:id="62" w:name="_Toc361666252"/>
      <w:bookmarkStart w:id="63" w:name="_Toc308175839"/>
      <w:bookmarkStart w:id="64" w:name="_Toc473560885"/>
      <w:bookmarkStart w:id="65" w:name="_Toc151714373"/>
      <w:bookmarkStart w:id="66" w:name="_Toc360188337"/>
      <w:bookmarkEnd w:id="62"/>
      <w:r w:rsidRPr="002D4939">
        <w:rPr>
          <w:rFonts w:ascii="Times New Roman" w:hAnsi="Times New Roman" w:cs="Times New Roman"/>
          <w:u w:val="none"/>
        </w:rPr>
        <w:t>1.6.3.</w:t>
      </w:r>
      <w:r w:rsidRPr="002D4939">
        <w:rPr>
          <w:rFonts w:ascii="Times New Roman" w:hAnsi="Times New Roman" w:cs="Times New Roman"/>
          <w:u w:val="none"/>
        </w:rPr>
        <w:tab/>
      </w:r>
      <w:r w:rsidRPr="002D4939">
        <w:rPr>
          <w:rFonts w:ascii="Times New Roman" w:hAnsi="Times New Roman" w:cs="Times New Roman"/>
        </w:rPr>
        <w:t>C 05.02 — INSTRUMENTOS QUE BENEFICIAM DA SALVAGUARDA DE DIREITOS ADQUIRIDOS: INSTRUMENTOS QUE NÃO CONSTITUEM AUXÍLIO ESTATAL (CA5.2)</w:t>
      </w:r>
      <w:bookmarkEnd w:id="63"/>
      <w:bookmarkEnd w:id="64"/>
      <w:bookmarkEnd w:id="65"/>
      <w:r w:rsidRPr="002D4939">
        <w:rPr>
          <w:rFonts w:ascii="Times New Roman" w:hAnsi="Times New Roman" w:cs="Times New Roman"/>
          <w:u w:val="none"/>
        </w:rPr>
        <w:t xml:space="preserve"> </w:t>
      </w:r>
      <w:bookmarkEnd w:id="66"/>
    </w:p>
    <w:p w14:paraId="5A0C8D33" w14:textId="77777777" w:rsidR="00CC7D2C" w:rsidRPr="002D4939" w:rsidRDefault="00CC7D2C" w:rsidP="00886567">
      <w:pPr>
        <w:pStyle w:val="InstructionsText2"/>
        <w:numPr>
          <w:ilvl w:val="0"/>
          <w:numId w:val="0"/>
        </w:numPr>
      </w:pPr>
      <w:r w:rsidRPr="002D4939">
        <w:fldChar w:fldCharType="begin"/>
      </w:r>
      <w:r w:rsidRPr="002D4939">
        <w:instrText>seq paragraphs</w:instrText>
      </w:r>
      <w:r w:rsidRPr="002D4939">
        <w:fldChar w:fldCharType="separate"/>
      </w:r>
      <w:r w:rsidRPr="002D4939">
        <w:t>26</w:t>
      </w:r>
      <w:r w:rsidRPr="002D4939">
        <w:fldChar w:fldCharType="end"/>
      </w:r>
      <w:r w:rsidRPr="002D4939">
        <w:t>.</w:t>
      </w:r>
      <w:r w:rsidRPr="002D4939">
        <w:tab/>
        <w:t>As instituições devem reportar a informação respeitante às disposições transitórias aplicáveis aos instrumentos que beneficiam da salvaguarda de direitos adquiridos que não constituem auxílios estatais (artigos 484.º a 491.º do Regulamento (UE) n.º 575/2013).</w:t>
      </w:r>
    </w:p>
    <w:p w14:paraId="2E91C275" w14:textId="77777777" w:rsidR="00CC7D2C" w:rsidRPr="002D4939" w:rsidRDefault="00CC7D2C" w:rsidP="00886567">
      <w:pPr>
        <w:pStyle w:val="Instructionsberschrift2"/>
        <w:numPr>
          <w:ilvl w:val="0"/>
          <w:numId w:val="0"/>
        </w:numPr>
        <w:ind w:left="357" w:hanging="357"/>
        <w:rPr>
          <w:rFonts w:ascii="Times New Roman" w:hAnsi="Times New Roman" w:cs="Times New Roman"/>
          <w:u w:val="none"/>
        </w:rPr>
      </w:pPr>
      <w:bookmarkStart w:id="67" w:name="_Toc360188338"/>
      <w:bookmarkStart w:id="68" w:name="_Toc473560886"/>
      <w:bookmarkStart w:id="69" w:name="_Toc151714374"/>
      <w:r w:rsidRPr="002D4939">
        <w:rPr>
          <w:rFonts w:ascii="Times New Roman" w:hAnsi="Times New Roman" w:cs="Times New Roman"/>
          <w:u w:val="none"/>
        </w:rPr>
        <w:t>1.6.3.1.</w:t>
      </w:r>
      <w:r w:rsidRPr="002D4939">
        <w:rPr>
          <w:rFonts w:ascii="Times New Roman" w:hAnsi="Times New Roman" w:cs="Times New Roman"/>
          <w:u w:val="none"/>
        </w:rPr>
        <w:tab/>
      </w:r>
      <w:r w:rsidRPr="002D4939">
        <w:rPr>
          <w:rFonts w:ascii="Times New Roman" w:hAnsi="Times New Roman" w:cs="Times New Roman"/>
        </w:rPr>
        <w:t>Instruções relativas a posições específicas</w:t>
      </w:r>
      <w:bookmarkEnd w:id="67"/>
      <w:bookmarkEnd w:id="68"/>
      <w:bookmarkEnd w:id="69"/>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CC7D2C" w:rsidRPr="002D4939" w14:paraId="6075237F" w14:textId="77777777" w:rsidTr="00822842">
        <w:tc>
          <w:tcPr>
            <w:tcW w:w="8181" w:type="dxa"/>
            <w:gridSpan w:val="2"/>
            <w:shd w:val="clear" w:color="auto" w:fill="D9D9D9"/>
          </w:tcPr>
          <w:p w14:paraId="28DDCFAF" w14:textId="77777777" w:rsidR="00CC7D2C" w:rsidRPr="002D4939" w:rsidRDefault="00CC7D2C" w:rsidP="00822842">
            <w:pPr>
              <w:pStyle w:val="body"/>
              <w:rPr>
                <w:rStyle w:val="InstructionsTabelleText"/>
                <w:rFonts w:ascii="Times New Roman" w:hAnsi="Times New Roman"/>
                <w:sz w:val="24"/>
              </w:rPr>
            </w:pPr>
            <w:r w:rsidRPr="002D4939">
              <w:rPr>
                <w:rStyle w:val="InstructionsTabelleText"/>
                <w:rFonts w:ascii="Times New Roman" w:hAnsi="Times New Roman"/>
                <w:sz w:val="24"/>
              </w:rPr>
              <w:t>Colunas</w:t>
            </w:r>
          </w:p>
        </w:tc>
      </w:tr>
      <w:tr w:rsidR="00CC7D2C" w:rsidRPr="002D4939" w14:paraId="458A32BC" w14:textId="77777777" w:rsidTr="00822842">
        <w:tc>
          <w:tcPr>
            <w:tcW w:w="703" w:type="dxa"/>
          </w:tcPr>
          <w:p w14:paraId="08DF9E73" w14:textId="77777777" w:rsidR="00CC7D2C" w:rsidRPr="002D4939" w:rsidRDefault="00CC7D2C" w:rsidP="00822842">
            <w:pPr>
              <w:pStyle w:val="body"/>
              <w:rPr>
                <w:rStyle w:val="InstructionsTabelleText"/>
                <w:rFonts w:ascii="Times New Roman" w:hAnsi="Times New Roman"/>
                <w:sz w:val="24"/>
              </w:rPr>
            </w:pPr>
            <w:r w:rsidRPr="002D4939">
              <w:rPr>
                <w:rStyle w:val="InstructionsTabelleText"/>
                <w:rFonts w:ascii="Times New Roman" w:hAnsi="Times New Roman"/>
                <w:sz w:val="24"/>
              </w:rPr>
              <w:lastRenderedPageBreak/>
              <w:t>0010</w:t>
            </w:r>
          </w:p>
        </w:tc>
        <w:tc>
          <w:tcPr>
            <w:tcW w:w="7478" w:type="dxa"/>
          </w:tcPr>
          <w:p w14:paraId="05CE570E" w14:textId="77777777" w:rsidR="00CC7D2C" w:rsidRPr="002D4939" w:rsidRDefault="00CC7D2C" w:rsidP="00822842">
            <w:pPr>
              <w:pStyle w:val="body"/>
              <w:rPr>
                <w:rStyle w:val="InstructionsTabelleberschrift"/>
                <w:rFonts w:ascii="Times New Roman" w:hAnsi="Times New Roman"/>
                <w:sz w:val="24"/>
              </w:rPr>
            </w:pPr>
            <w:r w:rsidRPr="002D4939">
              <w:rPr>
                <w:rStyle w:val="InstructionsTabelleberschrift"/>
                <w:rFonts w:ascii="Times New Roman" w:hAnsi="Times New Roman"/>
                <w:sz w:val="24"/>
              </w:rPr>
              <w:t>Montante dos instrumentos acrescido dos prémios de emissão conexos</w:t>
            </w:r>
          </w:p>
          <w:p w14:paraId="57EE6D2E" w14:textId="77777777" w:rsidR="00CC7D2C" w:rsidRPr="002D4939" w:rsidRDefault="00CC7D2C" w:rsidP="00822842">
            <w:pPr>
              <w:pStyle w:val="body"/>
              <w:rPr>
                <w:rStyle w:val="InstructionsTabelleText"/>
                <w:rFonts w:ascii="Times New Roman" w:hAnsi="Times New Roman"/>
                <w:sz w:val="24"/>
              </w:rPr>
            </w:pPr>
            <w:r w:rsidRPr="002D4939">
              <w:rPr>
                <w:rStyle w:val="InstructionsTabelleText"/>
                <w:rFonts w:ascii="Times New Roman" w:hAnsi="Times New Roman"/>
                <w:sz w:val="24"/>
              </w:rPr>
              <w:t>Artigo 484.</w:t>
            </w:r>
            <w:r w:rsidRPr="002D4939">
              <w:rPr>
                <w:rStyle w:val="InstructionsTabelleText"/>
                <w:rFonts w:ascii="Times New Roman" w:hAnsi="Times New Roman"/>
                <w:sz w:val="24"/>
                <w:vertAlign w:val="superscript"/>
              </w:rPr>
              <w:t>o</w:t>
            </w:r>
            <w:r w:rsidRPr="002D4939">
              <w:rPr>
                <w:rStyle w:val="InstructionsTabelleText"/>
                <w:rFonts w:ascii="Times New Roman" w:hAnsi="Times New Roman"/>
                <w:sz w:val="24"/>
              </w:rPr>
              <w:t>, n.</w:t>
            </w:r>
            <w:r w:rsidRPr="002D4939">
              <w:rPr>
                <w:rStyle w:val="InstructionsTabelleText"/>
                <w:rFonts w:ascii="Times New Roman" w:hAnsi="Times New Roman"/>
                <w:sz w:val="24"/>
                <w:vertAlign w:val="superscript"/>
              </w:rPr>
              <w:t>os</w:t>
            </w:r>
            <w:r w:rsidRPr="002D4939">
              <w:rPr>
                <w:rStyle w:val="InstructionsTabelleText"/>
                <w:rFonts w:ascii="Times New Roman" w:hAnsi="Times New Roman"/>
                <w:sz w:val="24"/>
              </w:rPr>
              <w:t xml:space="preserve"> 3, 4 e 5, </w:t>
            </w:r>
            <w:r w:rsidRPr="002D4939">
              <w:rPr>
                <w:rFonts w:ascii="Times New Roman" w:hAnsi="Times New Roman" w:cs="Times New Roman"/>
                <w:sz w:val="24"/>
              </w:rPr>
              <w:t>do Regulamento (UE) n.</w:t>
            </w:r>
            <w:r w:rsidRPr="002D4939">
              <w:rPr>
                <w:rFonts w:ascii="Times New Roman" w:hAnsi="Times New Roman" w:cs="Times New Roman"/>
                <w:sz w:val="24"/>
                <w:vertAlign w:val="superscript"/>
              </w:rPr>
              <w:t>o</w:t>
            </w:r>
            <w:r w:rsidRPr="002D4939">
              <w:rPr>
                <w:rFonts w:ascii="Times New Roman" w:hAnsi="Times New Roman" w:cs="Times New Roman"/>
                <w:sz w:val="24"/>
              </w:rPr>
              <w:t xml:space="preserve"> 575/2013</w:t>
            </w:r>
          </w:p>
          <w:p w14:paraId="70DF6748" w14:textId="77777777" w:rsidR="00CC7D2C" w:rsidRPr="002D4939" w:rsidRDefault="00CC7D2C" w:rsidP="00822842">
            <w:pPr>
              <w:pStyle w:val="body"/>
              <w:rPr>
                <w:rStyle w:val="InstructionsTabelleText"/>
                <w:rFonts w:ascii="Times New Roman" w:hAnsi="Times New Roman"/>
                <w:sz w:val="24"/>
              </w:rPr>
            </w:pPr>
            <w:r w:rsidRPr="002D4939">
              <w:rPr>
                <w:rStyle w:val="InstructionsTabelleText"/>
                <w:rFonts w:ascii="Times New Roman" w:hAnsi="Times New Roman"/>
                <w:sz w:val="24"/>
              </w:rPr>
              <w:t>Os instrumentos elegíveis para cada linha, incluindo os prémios de emissão conexos.</w:t>
            </w:r>
          </w:p>
        </w:tc>
      </w:tr>
      <w:tr w:rsidR="00CC7D2C" w:rsidRPr="002D4939" w14:paraId="132470E6" w14:textId="77777777" w:rsidTr="00822842">
        <w:tc>
          <w:tcPr>
            <w:tcW w:w="703" w:type="dxa"/>
          </w:tcPr>
          <w:p w14:paraId="61C9409E" w14:textId="77777777" w:rsidR="00CC7D2C" w:rsidRPr="002D4939" w:rsidRDefault="00CC7D2C" w:rsidP="00822842">
            <w:pPr>
              <w:pStyle w:val="body"/>
              <w:rPr>
                <w:rStyle w:val="InstructionsTabelleText"/>
                <w:rFonts w:ascii="Times New Roman" w:hAnsi="Times New Roman"/>
                <w:sz w:val="24"/>
              </w:rPr>
            </w:pPr>
            <w:r w:rsidRPr="002D4939">
              <w:rPr>
                <w:rStyle w:val="InstructionsTabelleText"/>
                <w:rFonts w:ascii="Times New Roman" w:hAnsi="Times New Roman"/>
                <w:sz w:val="24"/>
              </w:rPr>
              <w:t>0020</w:t>
            </w:r>
          </w:p>
        </w:tc>
        <w:tc>
          <w:tcPr>
            <w:tcW w:w="7478" w:type="dxa"/>
          </w:tcPr>
          <w:p w14:paraId="00C0E3F0" w14:textId="77777777" w:rsidR="00CC7D2C" w:rsidRPr="002D4939" w:rsidRDefault="00CC7D2C" w:rsidP="00822842">
            <w:pPr>
              <w:pStyle w:val="body"/>
              <w:rPr>
                <w:rStyle w:val="InstructionsTabelleberschrift"/>
                <w:rFonts w:ascii="Times New Roman" w:hAnsi="Times New Roman"/>
                <w:sz w:val="24"/>
              </w:rPr>
            </w:pPr>
            <w:r w:rsidRPr="002D4939">
              <w:rPr>
                <w:rStyle w:val="InstructionsTabelleberschrift"/>
                <w:rFonts w:ascii="Times New Roman" w:hAnsi="Times New Roman"/>
                <w:sz w:val="24"/>
              </w:rPr>
              <w:t>Base de cálculo do limite</w:t>
            </w:r>
          </w:p>
          <w:p w14:paraId="02F52F4E" w14:textId="77777777" w:rsidR="00CC7D2C" w:rsidRPr="002D4939" w:rsidRDefault="00CC7D2C" w:rsidP="00822842">
            <w:pPr>
              <w:pStyle w:val="body"/>
              <w:rPr>
                <w:rStyle w:val="InstructionsTabelleText"/>
                <w:rFonts w:ascii="Times New Roman" w:hAnsi="Times New Roman"/>
                <w:sz w:val="24"/>
              </w:rPr>
            </w:pPr>
            <w:r w:rsidRPr="002D4939">
              <w:rPr>
                <w:rStyle w:val="InstructionsTabelleText"/>
                <w:rFonts w:ascii="Times New Roman" w:hAnsi="Times New Roman"/>
                <w:sz w:val="24"/>
              </w:rPr>
              <w:t>Artigo 486.</w:t>
            </w:r>
            <w:r w:rsidRPr="002D4939">
              <w:rPr>
                <w:rStyle w:val="InstructionsTabelleText"/>
                <w:rFonts w:ascii="Times New Roman" w:hAnsi="Times New Roman"/>
                <w:sz w:val="24"/>
                <w:vertAlign w:val="superscript"/>
              </w:rPr>
              <w:t>o</w:t>
            </w:r>
            <w:r w:rsidRPr="002D4939">
              <w:rPr>
                <w:rStyle w:val="InstructionsTabelleText"/>
                <w:rFonts w:ascii="Times New Roman" w:hAnsi="Times New Roman"/>
                <w:sz w:val="24"/>
              </w:rPr>
              <w:t>, n.</w:t>
            </w:r>
            <w:r w:rsidRPr="002D4939">
              <w:rPr>
                <w:rStyle w:val="InstructionsTabelleText"/>
                <w:rFonts w:ascii="Times New Roman" w:hAnsi="Times New Roman"/>
                <w:sz w:val="24"/>
                <w:vertAlign w:val="superscript"/>
              </w:rPr>
              <w:t>os</w:t>
            </w:r>
            <w:r w:rsidRPr="002D4939">
              <w:rPr>
                <w:rStyle w:val="InstructionsTabelleText"/>
                <w:rFonts w:ascii="Times New Roman" w:hAnsi="Times New Roman"/>
                <w:sz w:val="24"/>
              </w:rPr>
              <w:t xml:space="preserve"> 2, 3 e 4, </w:t>
            </w:r>
            <w:r w:rsidRPr="002D4939">
              <w:rPr>
                <w:rFonts w:ascii="Times New Roman" w:hAnsi="Times New Roman" w:cs="Times New Roman"/>
                <w:sz w:val="24"/>
              </w:rPr>
              <w:t>do Regulamento (UE) n.</w:t>
            </w:r>
            <w:r w:rsidRPr="002D4939">
              <w:rPr>
                <w:rFonts w:ascii="Times New Roman" w:hAnsi="Times New Roman" w:cs="Times New Roman"/>
                <w:sz w:val="24"/>
                <w:vertAlign w:val="superscript"/>
              </w:rPr>
              <w:t>o</w:t>
            </w:r>
            <w:r w:rsidRPr="002D4939">
              <w:rPr>
                <w:rFonts w:ascii="Times New Roman" w:hAnsi="Times New Roman" w:cs="Times New Roman"/>
                <w:sz w:val="24"/>
              </w:rPr>
              <w:t xml:space="preserve"> 575/2013</w:t>
            </w:r>
          </w:p>
        </w:tc>
      </w:tr>
      <w:tr w:rsidR="00CC7D2C" w:rsidRPr="002D4939" w14:paraId="1F19F2EF" w14:textId="77777777" w:rsidTr="00822842">
        <w:tc>
          <w:tcPr>
            <w:tcW w:w="703" w:type="dxa"/>
          </w:tcPr>
          <w:p w14:paraId="780BD0F2" w14:textId="77777777" w:rsidR="00CC7D2C" w:rsidRPr="002D4939" w:rsidRDefault="00CC7D2C" w:rsidP="00822842">
            <w:pPr>
              <w:pStyle w:val="body"/>
              <w:rPr>
                <w:rStyle w:val="InstructionsTabelleText"/>
                <w:rFonts w:ascii="Times New Roman" w:hAnsi="Times New Roman"/>
                <w:sz w:val="24"/>
              </w:rPr>
            </w:pPr>
            <w:r w:rsidRPr="002D4939">
              <w:rPr>
                <w:rStyle w:val="InstructionsTabelleText"/>
                <w:rFonts w:ascii="Times New Roman" w:hAnsi="Times New Roman"/>
                <w:sz w:val="24"/>
              </w:rPr>
              <w:t>0030</w:t>
            </w:r>
          </w:p>
        </w:tc>
        <w:tc>
          <w:tcPr>
            <w:tcW w:w="7478" w:type="dxa"/>
          </w:tcPr>
          <w:p w14:paraId="785BDDF7" w14:textId="77777777" w:rsidR="00CC7D2C" w:rsidRPr="002D4939" w:rsidRDefault="00CC7D2C" w:rsidP="00822842">
            <w:pPr>
              <w:pStyle w:val="body"/>
              <w:rPr>
                <w:rStyle w:val="InstructionsTabelleberschrift"/>
                <w:rFonts w:ascii="Times New Roman" w:hAnsi="Times New Roman"/>
                <w:sz w:val="24"/>
              </w:rPr>
            </w:pPr>
            <w:r w:rsidRPr="002D4939">
              <w:rPr>
                <w:rStyle w:val="InstructionsTabelleberschrift"/>
                <w:rFonts w:ascii="Times New Roman" w:hAnsi="Times New Roman"/>
                <w:sz w:val="24"/>
              </w:rPr>
              <w:t>Percentagem aplicável</w:t>
            </w:r>
          </w:p>
          <w:p w14:paraId="775F53AC" w14:textId="77777777" w:rsidR="00CC7D2C" w:rsidRPr="002D4939" w:rsidRDefault="00CC7D2C" w:rsidP="00822842">
            <w:pPr>
              <w:pStyle w:val="body"/>
              <w:rPr>
                <w:rStyle w:val="InstructionsTabelleText"/>
                <w:rFonts w:ascii="Times New Roman" w:hAnsi="Times New Roman"/>
                <w:sz w:val="24"/>
              </w:rPr>
            </w:pPr>
            <w:r w:rsidRPr="002D4939">
              <w:rPr>
                <w:rStyle w:val="InstructionsTabelleText"/>
                <w:rFonts w:ascii="Times New Roman" w:hAnsi="Times New Roman"/>
                <w:sz w:val="24"/>
              </w:rPr>
              <w:t xml:space="preserve">Artigo 486.°, n.º 5, </w:t>
            </w:r>
            <w:r w:rsidRPr="002D4939">
              <w:rPr>
                <w:rFonts w:ascii="Times New Roman" w:hAnsi="Times New Roman" w:cs="Times New Roman"/>
                <w:sz w:val="24"/>
              </w:rPr>
              <w:t>do Regulamento (UE) n.º 575/2013</w:t>
            </w:r>
          </w:p>
        </w:tc>
      </w:tr>
      <w:tr w:rsidR="00CC7D2C" w:rsidRPr="002D4939" w14:paraId="54685F6B" w14:textId="77777777" w:rsidTr="00822842">
        <w:tc>
          <w:tcPr>
            <w:tcW w:w="703" w:type="dxa"/>
          </w:tcPr>
          <w:p w14:paraId="418981A2" w14:textId="77777777" w:rsidR="00CC7D2C" w:rsidRPr="002D4939" w:rsidRDefault="00CC7D2C" w:rsidP="00822842">
            <w:pPr>
              <w:pStyle w:val="body"/>
              <w:rPr>
                <w:rStyle w:val="InstructionsTabelleText"/>
                <w:rFonts w:ascii="Times New Roman" w:hAnsi="Times New Roman"/>
                <w:sz w:val="24"/>
              </w:rPr>
            </w:pPr>
            <w:r w:rsidRPr="002D4939">
              <w:rPr>
                <w:rStyle w:val="InstructionsTabelleText"/>
                <w:rFonts w:ascii="Times New Roman" w:hAnsi="Times New Roman"/>
                <w:sz w:val="24"/>
              </w:rPr>
              <w:t>0040</w:t>
            </w:r>
          </w:p>
        </w:tc>
        <w:tc>
          <w:tcPr>
            <w:tcW w:w="7478" w:type="dxa"/>
          </w:tcPr>
          <w:p w14:paraId="533EF047" w14:textId="77777777" w:rsidR="00CC7D2C" w:rsidRPr="002D4939" w:rsidRDefault="00CC7D2C" w:rsidP="00822842">
            <w:pPr>
              <w:pStyle w:val="body"/>
              <w:rPr>
                <w:rStyle w:val="InstructionsTabelleberschrift"/>
                <w:rFonts w:ascii="Times New Roman" w:hAnsi="Times New Roman"/>
                <w:sz w:val="24"/>
              </w:rPr>
            </w:pPr>
            <w:r w:rsidRPr="002D4939">
              <w:rPr>
                <w:rStyle w:val="InstructionsTabelleberschrift"/>
                <w:rFonts w:ascii="Times New Roman" w:hAnsi="Times New Roman"/>
                <w:sz w:val="24"/>
              </w:rPr>
              <w:t>Limite</w:t>
            </w:r>
          </w:p>
          <w:p w14:paraId="3094B820" w14:textId="77777777" w:rsidR="00CC7D2C" w:rsidRPr="002D4939" w:rsidRDefault="00CC7D2C" w:rsidP="00822842">
            <w:pPr>
              <w:pStyle w:val="body"/>
              <w:rPr>
                <w:rStyle w:val="InstructionsTabelleText"/>
                <w:rFonts w:ascii="Times New Roman" w:hAnsi="Times New Roman"/>
                <w:sz w:val="24"/>
              </w:rPr>
            </w:pPr>
            <w:r w:rsidRPr="002D4939">
              <w:rPr>
                <w:rStyle w:val="InstructionsTabelleText"/>
                <w:rFonts w:ascii="Times New Roman" w:hAnsi="Times New Roman"/>
                <w:sz w:val="24"/>
              </w:rPr>
              <w:t>Artigo 486.º, n.</w:t>
            </w:r>
            <w:r w:rsidRPr="002D4939">
              <w:rPr>
                <w:rStyle w:val="InstructionsTabelleText"/>
                <w:rFonts w:ascii="Times New Roman" w:hAnsi="Times New Roman"/>
                <w:sz w:val="24"/>
                <w:vertAlign w:val="superscript"/>
              </w:rPr>
              <w:t>os</w:t>
            </w:r>
            <w:r w:rsidRPr="002D4939">
              <w:rPr>
                <w:rStyle w:val="InstructionsTabelleText"/>
                <w:rFonts w:ascii="Times New Roman" w:hAnsi="Times New Roman"/>
                <w:sz w:val="24"/>
              </w:rPr>
              <w:t> 2 a 5,</w:t>
            </w:r>
            <w:r w:rsidRPr="002D4939">
              <w:rPr>
                <w:rFonts w:ascii="Times New Roman" w:hAnsi="Times New Roman" w:cs="Times New Roman"/>
                <w:sz w:val="24"/>
              </w:rPr>
              <w:t xml:space="preserve"> do Regulamento (UE) n.º 575/2013</w:t>
            </w:r>
          </w:p>
        </w:tc>
      </w:tr>
      <w:tr w:rsidR="00CC7D2C" w:rsidRPr="002D4939" w14:paraId="448C42F5" w14:textId="77777777" w:rsidTr="00822842">
        <w:tc>
          <w:tcPr>
            <w:tcW w:w="703" w:type="dxa"/>
          </w:tcPr>
          <w:p w14:paraId="432163C3" w14:textId="77777777" w:rsidR="00CC7D2C" w:rsidRPr="002D4939" w:rsidRDefault="00CC7D2C" w:rsidP="00822842">
            <w:pPr>
              <w:pStyle w:val="body"/>
              <w:rPr>
                <w:rStyle w:val="InstructionsTabelleText"/>
                <w:rFonts w:ascii="Times New Roman" w:hAnsi="Times New Roman"/>
                <w:sz w:val="24"/>
              </w:rPr>
            </w:pPr>
            <w:r w:rsidRPr="002D4939">
              <w:rPr>
                <w:rStyle w:val="InstructionsTabelleText"/>
                <w:rFonts w:ascii="Times New Roman" w:hAnsi="Times New Roman"/>
                <w:sz w:val="24"/>
              </w:rPr>
              <w:t>0050</w:t>
            </w:r>
          </w:p>
        </w:tc>
        <w:tc>
          <w:tcPr>
            <w:tcW w:w="7478" w:type="dxa"/>
          </w:tcPr>
          <w:p w14:paraId="72FD0C26" w14:textId="77777777" w:rsidR="00CC7D2C" w:rsidRPr="002D4939" w:rsidRDefault="00CC7D2C" w:rsidP="00822842">
            <w:pPr>
              <w:pStyle w:val="body"/>
              <w:rPr>
                <w:rStyle w:val="InstructionsTabelleberschrift"/>
                <w:rFonts w:ascii="Times New Roman" w:hAnsi="Times New Roman"/>
                <w:sz w:val="24"/>
              </w:rPr>
            </w:pPr>
            <w:r w:rsidRPr="002D4939">
              <w:rPr>
                <w:rStyle w:val="InstructionsTabelleberschrift"/>
                <w:rFonts w:ascii="Times New Roman" w:hAnsi="Times New Roman"/>
                <w:sz w:val="24"/>
              </w:rPr>
              <w:t>(-) Montante que excede os limites para a salvaguarda de direitos adquiridos</w:t>
            </w:r>
          </w:p>
          <w:p w14:paraId="70C8059D" w14:textId="77777777" w:rsidR="00CC7D2C" w:rsidRPr="002D4939" w:rsidRDefault="00CC7D2C" w:rsidP="00822842">
            <w:pPr>
              <w:pStyle w:val="body"/>
              <w:rPr>
                <w:rStyle w:val="InstructionsTabelleText"/>
                <w:rFonts w:ascii="Times New Roman" w:hAnsi="Times New Roman"/>
                <w:sz w:val="24"/>
              </w:rPr>
            </w:pPr>
            <w:r w:rsidRPr="002D4939">
              <w:rPr>
                <w:rStyle w:val="InstructionsTabelleText"/>
                <w:rFonts w:ascii="Times New Roman" w:hAnsi="Times New Roman"/>
                <w:sz w:val="24"/>
              </w:rPr>
              <w:t>Artigo 486.º, n.</w:t>
            </w:r>
            <w:r w:rsidRPr="002D4939">
              <w:rPr>
                <w:rStyle w:val="InstructionsTabelleText"/>
                <w:rFonts w:ascii="Times New Roman" w:hAnsi="Times New Roman"/>
                <w:sz w:val="24"/>
                <w:vertAlign w:val="superscript"/>
              </w:rPr>
              <w:t>os</w:t>
            </w:r>
            <w:r w:rsidRPr="002D4939">
              <w:rPr>
                <w:rStyle w:val="InstructionsTabelleText"/>
                <w:rFonts w:ascii="Times New Roman" w:hAnsi="Times New Roman"/>
                <w:sz w:val="24"/>
              </w:rPr>
              <w:t xml:space="preserve"> 2 a 5, </w:t>
            </w:r>
            <w:r w:rsidRPr="002D4939">
              <w:rPr>
                <w:rFonts w:ascii="Times New Roman" w:hAnsi="Times New Roman" w:cs="Times New Roman"/>
                <w:sz w:val="24"/>
              </w:rPr>
              <w:t>do Regulamento (UE) n.º 575/2013</w:t>
            </w:r>
          </w:p>
        </w:tc>
      </w:tr>
      <w:tr w:rsidR="00CC7D2C" w:rsidRPr="002D4939" w14:paraId="156646FC" w14:textId="77777777" w:rsidTr="00822842">
        <w:tc>
          <w:tcPr>
            <w:tcW w:w="703" w:type="dxa"/>
          </w:tcPr>
          <w:p w14:paraId="53F192A2" w14:textId="77777777" w:rsidR="00CC7D2C" w:rsidRPr="002D4939" w:rsidRDefault="00CC7D2C" w:rsidP="00822842">
            <w:pPr>
              <w:pStyle w:val="body"/>
              <w:rPr>
                <w:rStyle w:val="InstructionsTabelleText"/>
                <w:rFonts w:ascii="Times New Roman" w:hAnsi="Times New Roman"/>
                <w:sz w:val="24"/>
              </w:rPr>
            </w:pPr>
            <w:r w:rsidRPr="002D4939">
              <w:rPr>
                <w:rStyle w:val="InstructionsTabelleText"/>
                <w:rFonts w:ascii="Times New Roman" w:hAnsi="Times New Roman"/>
                <w:sz w:val="24"/>
              </w:rPr>
              <w:t>0060</w:t>
            </w:r>
          </w:p>
        </w:tc>
        <w:tc>
          <w:tcPr>
            <w:tcW w:w="7478" w:type="dxa"/>
          </w:tcPr>
          <w:p w14:paraId="759344B0" w14:textId="77777777" w:rsidR="00CC7D2C" w:rsidRPr="002D4939" w:rsidRDefault="00CC7D2C" w:rsidP="00822842">
            <w:pPr>
              <w:pStyle w:val="body"/>
              <w:rPr>
                <w:rStyle w:val="InstructionsTabelleberschrift"/>
                <w:rFonts w:ascii="Times New Roman" w:hAnsi="Times New Roman"/>
                <w:sz w:val="24"/>
              </w:rPr>
            </w:pPr>
            <w:r w:rsidRPr="002D4939">
              <w:rPr>
                <w:rStyle w:val="InstructionsTabelleberschrift"/>
                <w:rFonts w:ascii="Times New Roman" w:hAnsi="Times New Roman"/>
                <w:sz w:val="24"/>
              </w:rPr>
              <w:t>Montante total que beneficia da salvaguarda de direitos adquiridos</w:t>
            </w:r>
          </w:p>
          <w:p w14:paraId="2DBF0D19" w14:textId="77777777" w:rsidR="00CC7D2C" w:rsidRPr="002D4939" w:rsidRDefault="00CC7D2C" w:rsidP="00822842">
            <w:pPr>
              <w:pStyle w:val="body"/>
              <w:rPr>
                <w:rStyle w:val="InstructionsTabelleText"/>
                <w:rFonts w:ascii="Times New Roman" w:hAnsi="Times New Roman"/>
                <w:sz w:val="24"/>
              </w:rPr>
            </w:pPr>
            <w:r w:rsidRPr="002D4939">
              <w:rPr>
                <w:rStyle w:val="InstructionsTabelleText"/>
                <w:rFonts w:ascii="Times New Roman" w:hAnsi="Times New Roman"/>
                <w:sz w:val="24"/>
              </w:rPr>
              <w:t>O montante a reportar deve ser igual aos montantes reportados nas colunas respetivas da linha 060 do modelo CA5.1.</w:t>
            </w:r>
          </w:p>
        </w:tc>
      </w:tr>
    </w:tbl>
    <w:p w14:paraId="0FBDEF4B" w14:textId="77777777" w:rsidR="00CC7D2C" w:rsidRPr="002D4939" w:rsidRDefault="00CC7D2C" w:rsidP="00CC7D2C">
      <w:pPr>
        <w:pStyle w:val="body"/>
        <w:rPr>
          <w:rFonts w:ascii="Times New Roman" w:hAnsi="Times New Roman" w:cs="Times New Roman"/>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CC7D2C" w:rsidRPr="002D4939" w14:paraId="652B779B" w14:textId="77777777" w:rsidTr="00822842">
        <w:tc>
          <w:tcPr>
            <w:tcW w:w="8181" w:type="dxa"/>
            <w:gridSpan w:val="2"/>
            <w:shd w:val="clear" w:color="auto" w:fill="D9D9D9"/>
          </w:tcPr>
          <w:p w14:paraId="0491B723" w14:textId="77777777" w:rsidR="00CC7D2C" w:rsidRPr="002D4939" w:rsidRDefault="00CC7D2C" w:rsidP="00822842">
            <w:pPr>
              <w:pStyle w:val="body"/>
              <w:rPr>
                <w:rFonts w:ascii="Times New Roman" w:hAnsi="Times New Roman" w:cs="Times New Roman"/>
              </w:rPr>
            </w:pPr>
            <w:r w:rsidRPr="002D4939">
              <w:rPr>
                <w:rFonts w:ascii="Times New Roman" w:hAnsi="Times New Roman" w:cs="Times New Roman"/>
              </w:rPr>
              <w:t>Linhas</w:t>
            </w:r>
          </w:p>
        </w:tc>
      </w:tr>
      <w:tr w:rsidR="00CC7D2C" w:rsidRPr="002D4939" w14:paraId="62945B5D" w14:textId="77777777" w:rsidTr="00822842">
        <w:tc>
          <w:tcPr>
            <w:tcW w:w="703" w:type="dxa"/>
          </w:tcPr>
          <w:p w14:paraId="4F98507F" w14:textId="77777777" w:rsidR="00CC7D2C" w:rsidRPr="002D4939" w:rsidRDefault="00CC7D2C" w:rsidP="00822842">
            <w:pPr>
              <w:pStyle w:val="body"/>
              <w:rPr>
                <w:rStyle w:val="InstructionsTabelleText"/>
                <w:rFonts w:ascii="Times New Roman" w:hAnsi="Times New Roman"/>
                <w:sz w:val="24"/>
              </w:rPr>
            </w:pPr>
            <w:r w:rsidRPr="002D4939">
              <w:rPr>
                <w:rStyle w:val="InstructionsTabelleText"/>
                <w:rFonts w:ascii="Times New Roman" w:hAnsi="Times New Roman"/>
                <w:sz w:val="24"/>
              </w:rPr>
              <w:t>0010</w:t>
            </w:r>
          </w:p>
        </w:tc>
        <w:tc>
          <w:tcPr>
            <w:tcW w:w="7478" w:type="dxa"/>
          </w:tcPr>
          <w:p w14:paraId="2154F427" w14:textId="77777777" w:rsidR="00CC7D2C" w:rsidRPr="002D4939" w:rsidRDefault="00CC7D2C" w:rsidP="00822842">
            <w:pPr>
              <w:pStyle w:val="body"/>
              <w:rPr>
                <w:rStyle w:val="InstructionsTabelleberschrift"/>
                <w:rFonts w:ascii="Times New Roman" w:hAnsi="Times New Roman"/>
                <w:sz w:val="24"/>
              </w:rPr>
            </w:pPr>
            <w:r w:rsidRPr="002D4939">
              <w:rPr>
                <w:rStyle w:val="InstructionsTabelleberschrift"/>
                <w:rFonts w:ascii="Times New Roman" w:hAnsi="Times New Roman"/>
                <w:sz w:val="24"/>
              </w:rPr>
              <w:t>1.</w:t>
            </w:r>
            <w:r w:rsidRPr="002D4939">
              <w:rPr>
                <w:rStyle w:val="InstructionsTabelleberschrift"/>
                <w:rFonts w:ascii="Times New Roman" w:hAnsi="Times New Roman"/>
                <w:sz w:val="24"/>
              </w:rPr>
              <w:tab/>
              <w:t>Instrumentos elegíveis nos termos do artigo 57.º, alínea a), da Diretiva 2006/48/CE</w:t>
            </w:r>
          </w:p>
          <w:p w14:paraId="532731BE" w14:textId="77777777" w:rsidR="00CC7D2C" w:rsidRPr="002D4939" w:rsidRDefault="00CC7D2C" w:rsidP="00822842">
            <w:pPr>
              <w:pStyle w:val="body"/>
              <w:rPr>
                <w:rStyle w:val="InstructionsTabelleText"/>
                <w:rFonts w:ascii="Times New Roman" w:hAnsi="Times New Roman"/>
                <w:sz w:val="24"/>
              </w:rPr>
            </w:pPr>
            <w:r w:rsidRPr="002D4939">
              <w:rPr>
                <w:rStyle w:val="InstructionsTabelleText"/>
                <w:rFonts w:ascii="Times New Roman" w:hAnsi="Times New Roman"/>
                <w:sz w:val="24"/>
              </w:rPr>
              <w:t xml:space="preserve">Artigo 484.°, n.º 3, </w:t>
            </w:r>
            <w:r w:rsidRPr="002D4939">
              <w:rPr>
                <w:rFonts w:ascii="Times New Roman" w:hAnsi="Times New Roman" w:cs="Times New Roman"/>
                <w:sz w:val="24"/>
              </w:rPr>
              <w:t>do Regulamento (UE) n.º 575/2013</w:t>
            </w:r>
          </w:p>
          <w:p w14:paraId="21AC1AFF" w14:textId="77777777" w:rsidR="00CC7D2C" w:rsidRPr="002D4939" w:rsidRDefault="00CC7D2C" w:rsidP="00822842">
            <w:pPr>
              <w:pStyle w:val="body"/>
              <w:rPr>
                <w:rStyle w:val="InstructionsTabelleText"/>
                <w:rFonts w:ascii="Times New Roman" w:hAnsi="Times New Roman"/>
                <w:sz w:val="24"/>
              </w:rPr>
            </w:pPr>
            <w:r w:rsidRPr="002D4939">
              <w:rPr>
                <w:rStyle w:val="InstructionsTabelleText"/>
                <w:rFonts w:ascii="Times New Roman" w:hAnsi="Times New Roman"/>
                <w:sz w:val="24"/>
              </w:rPr>
              <w:t>O montante a reportar deve incluir as contas dos prémios de emissão conexos.</w:t>
            </w:r>
          </w:p>
        </w:tc>
      </w:tr>
      <w:tr w:rsidR="00CC7D2C" w:rsidRPr="002D4939" w14:paraId="545DA38E" w14:textId="77777777" w:rsidTr="00822842">
        <w:tc>
          <w:tcPr>
            <w:tcW w:w="703" w:type="dxa"/>
          </w:tcPr>
          <w:p w14:paraId="7081D77F" w14:textId="77777777" w:rsidR="00CC7D2C" w:rsidRPr="002D4939" w:rsidRDefault="00CC7D2C" w:rsidP="00822842">
            <w:pPr>
              <w:pStyle w:val="body"/>
              <w:rPr>
                <w:rStyle w:val="InstructionsTabelleText"/>
                <w:rFonts w:ascii="Times New Roman" w:hAnsi="Times New Roman"/>
                <w:sz w:val="24"/>
              </w:rPr>
            </w:pPr>
            <w:r w:rsidRPr="002D4939">
              <w:rPr>
                <w:rStyle w:val="InstructionsTabelleText"/>
                <w:rFonts w:ascii="Times New Roman" w:hAnsi="Times New Roman"/>
                <w:sz w:val="24"/>
              </w:rPr>
              <w:lastRenderedPageBreak/>
              <w:t>0020</w:t>
            </w:r>
          </w:p>
        </w:tc>
        <w:tc>
          <w:tcPr>
            <w:tcW w:w="7478" w:type="dxa"/>
          </w:tcPr>
          <w:p w14:paraId="403525BD" w14:textId="77777777" w:rsidR="00CC7D2C" w:rsidRPr="002D4939" w:rsidRDefault="00CC7D2C" w:rsidP="00822842">
            <w:pPr>
              <w:pStyle w:val="body"/>
              <w:rPr>
                <w:rStyle w:val="InstructionsTabelleText"/>
                <w:rFonts w:ascii="Times New Roman" w:hAnsi="Times New Roman"/>
                <w:b/>
                <w:sz w:val="24"/>
                <w:u w:val="single"/>
              </w:rPr>
            </w:pPr>
            <w:r w:rsidRPr="002D4939">
              <w:rPr>
                <w:rStyle w:val="InstructionsTabelleberschrift"/>
                <w:rFonts w:ascii="Times New Roman" w:hAnsi="Times New Roman"/>
                <w:sz w:val="24"/>
              </w:rPr>
              <w:t>2.</w:t>
            </w:r>
            <w:r w:rsidRPr="002D4939">
              <w:rPr>
                <w:rStyle w:val="InstructionsTabelleberschrift"/>
                <w:rFonts w:ascii="Times New Roman" w:hAnsi="Times New Roman"/>
                <w:sz w:val="24"/>
              </w:rPr>
              <w:tab/>
              <w:t>Instrumentos elegíveis nos termos do artigo 57.</w:t>
            </w:r>
            <w:r w:rsidRPr="002D4939">
              <w:rPr>
                <w:rStyle w:val="InstructionsTabelleberschrift"/>
                <w:rFonts w:ascii="Times New Roman" w:hAnsi="Times New Roman"/>
                <w:sz w:val="24"/>
                <w:vertAlign w:val="superscript"/>
              </w:rPr>
              <w:t>o</w:t>
            </w:r>
            <w:r w:rsidRPr="002D4939">
              <w:rPr>
                <w:rStyle w:val="InstructionsTabelleberschrift"/>
                <w:rFonts w:ascii="Times New Roman" w:hAnsi="Times New Roman"/>
                <w:sz w:val="24"/>
              </w:rPr>
              <w:t>, alínea c-A), e do artigo 154.</w:t>
            </w:r>
            <w:r w:rsidRPr="002D4939">
              <w:rPr>
                <w:rStyle w:val="InstructionsTabelleberschrift"/>
                <w:rFonts w:ascii="Times New Roman" w:hAnsi="Times New Roman"/>
                <w:sz w:val="24"/>
                <w:vertAlign w:val="superscript"/>
              </w:rPr>
              <w:t>o</w:t>
            </w:r>
            <w:r w:rsidRPr="002D4939">
              <w:rPr>
                <w:rStyle w:val="InstructionsTabelleberschrift"/>
                <w:rFonts w:ascii="Times New Roman" w:hAnsi="Times New Roman"/>
                <w:sz w:val="24"/>
              </w:rPr>
              <w:t>, n.</w:t>
            </w:r>
            <w:r w:rsidRPr="002D4939">
              <w:rPr>
                <w:rStyle w:val="InstructionsTabelleberschrift"/>
                <w:rFonts w:ascii="Times New Roman" w:hAnsi="Times New Roman"/>
                <w:sz w:val="24"/>
                <w:vertAlign w:val="superscript"/>
              </w:rPr>
              <w:t>os</w:t>
            </w:r>
            <w:r w:rsidRPr="002D4939">
              <w:rPr>
                <w:rStyle w:val="InstructionsTabelleberschrift"/>
                <w:rFonts w:ascii="Times New Roman" w:hAnsi="Times New Roman"/>
                <w:sz w:val="24"/>
              </w:rPr>
              <w:t> 8 e 9, da Diretiva 2006/48/CE, sob reserva do limite previsto no artigo 489.o do Regulamento (UE) n.</w:t>
            </w:r>
            <w:r w:rsidRPr="002D4939">
              <w:rPr>
                <w:rStyle w:val="InstructionsTabelleberschrift"/>
                <w:rFonts w:ascii="Times New Roman" w:hAnsi="Times New Roman"/>
                <w:sz w:val="24"/>
                <w:vertAlign w:val="superscript"/>
              </w:rPr>
              <w:t>o</w:t>
            </w:r>
            <w:r w:rsidRPr="002D4939">
              <w:rPr>
                <w:rStyle w:val="InstructionsTabelleberschrift"/>
                <w:rFonts w:ascii="Times New Roman" w:hAnsi="Times New Roman"/>
                <w:sz w:val="24"/>
              </w:rPr>
              <w:t xml:space="preserve"> 575/2013</w:t>
            </w:r>
          </w:p>
          <w:p w14:paraId="51F58E37" w14:textId="77777777" w:rsidR="00CC7D2C" w:rsidRPr="002D4939" w:rsidRDefault="00CC7D2C" w:rsidP="00822842">
            <w:pPr>
              <w:pStyle w:val="body"/>
              <w:rPr>
                <w:rStyle w:val="InstructionsTabelleText"/>
                <w:rFonts w:ascii="Times New Roman" w:hAnsi="Times New Roman"/>
                <w:sz w:val="24"/>
              </w:rPr>
            </w:pPr>
            <w:r w:rsidRPr="002D4939">
              <w:rPr>
                <w:rStyle w:val="InstructionsTabelleText"/>
                <w:rFonts w:ascii="Times New Roman" w:hAnsi="Times New Roman"/>
                <w:sz w:val="24"/>
              </w:rPr>
              <w:t xml:space="preserve">Artigo 484.°, n.º 4, </w:t>
            </w:r>
            <w:r w:rsidRPr="002D4939">
              <w:rPr>
                <w:rFonts w:ascii="Times New Roman" w:hAnsi="Times New Roman" w:cs="Times New Roman"/>
                <w:sz w:val="24"/>
              </w:rPr>
              <w:t>do Regulamento (UE) n.º 575/2013</w:t>
            </w:r>
          </w:p>
        </w:tc>
      </w:tr>
      <w:tr w:rsidR="00CC7D2C" w:rsidRPr="002D4939" w14:paraId="7BBE613A" w14:textId="77777777" w:rsidTr="00822842">
        <w:tc>
          <w:tcPr>
            <w:tcW w:w="703" w:type="dxa"/>
          </w:tcPr>
          <w:p w14:paraId="275854AE" w14:textId="77777777" w:rsidR="00CC7D2C" w:rsidRPr="002D4939" w:rsidRDefault="00CC7D2C" w:rsidP="00822842">
            <w:pPr>
              <w:pStyle w:val="body"/>
              <w:rPr>
                <w:rStyle w:val="InstructionsTabelleText"/>
                <w:rFonts w:ascii="Times New Roman" w:hAnsi="Times New Roman"/>
                <w:sz w:val="24"/>
              </w:rPr>
            </w:pPr>
            <w:r w:rsidRPr="002D4939">
              <w:rPr>
                <w:rStyle w:val="InstructionsTabelleText"/>
                <w:rFonts w:ascii="Times New Roman" w:hAnsi="Times New Roman"/>
                <w:sz w:val="24"/>
              </w:rPr>
              <w:t>0030</w:t>
            </w:r>
          </w:p>
        </w:tc>
        <w:tc>
          <w:tcPr>
            <w:tcW w:w="7478" w:type="dxa"/>
          </w:tcPr>
          <w:p w14:paraId="02B565BD" w14:textId="77777777" w:rsidR="00CC7D2C" w:rsidRPr="002D4939" w:rsidRDefault="00CC7D2C" w:rsidP="00822842">
            <w:pPr>
              <w:pStyle w:val="body"/>
              <w:rPr>
                <w:rStyle w:val="InstructionsTabelleText"/>
                <w:rFonts w:ascii="Times New Roman" w:hAnsi="Times New Roman"/>
                <w:b/>
                <w:sz w:val="24"/>
                <w:u w:val="single"/>
              </w:rPr>
            </w:pPr>
            <w:r w:rsidRPr="002D4939">
              <w:rPr>
                <w:rStyle w:val="InstructionsTabelleberschrift"/>
                <w:rFonts w:ascii="Times New Roman" w:hAnsi="Times New Roman"/>
                <w:sz w:val="24"/>
              </w:rPr>
              <w:t>2.1</w:t>
            </w:r>
            <w:r w:rsidRPr="002D4939">
              <w:rPr>
                <w:rStyle w:val="InstructionsTabelleberschrift"/>
                <w:rFonts w:ascii="Times New Roman" w:hAnsi="Times New Roman"/>
                <w:sz w:val="24"/>
              </w:rPr>
              <w:tab/>
              <w:t>Total de instrumentos sem opção de compra nem incentivo ao resgate</w:t>
            </w:r>
          </w:p>
          <w:p w14:paraId="040CC4ED" w14:textId="77777777" w:rsidR="00CC7D2C" w:rsidRPr="002D4939" w:rsidRDefault="00CC7D2C" w:rsidP="00822842">
            <w:pPr>
              <w:pStyle w:val="body"/>
              <w:rPr>
                <w:rStyle w:val="InstructionsTabelleText"/>
                <w:rFonts w:ascii="Times New Roman" w:hAnsi="Times New Roman"/>
                <w:bCs/>
                <w:sz w:val="24"/>
              </w:rPr>
            </w:pPr>
            <w:r w:rsidRPr="002D4939">
              <w:rPr>
                <w:rStyle w:val="InstructionsTabelleText"/>
                <w:rFonts w:ascii="Times New Roman" w:hAnsi="Times New Roman"/>
                <w:sz w:val="24"/>
              </w:rPr>
              <w:t>Artigo 484.</w:t>
            </w:r>
            <w:r w:rsidRPr="002D4939">
              <w:rPr>
                <w:rStyle w:val="InstructionsTabelleText"/>
                <w:rFonts w:ascii="Times New Roman" w:hAnsi="Times New Roman"/>
                <w:sz w:val="24"/>
                <w:vertAlign w:val="superscript"/>
              </w:rPr>
              <w:t>o</w:t>
            </w:r>
            <w:r w:rsidRPr="002D4939">
              <w:rPr>
                <w:rStyle w:val="InstructionsTabelleText"/>
                <w:rFonts w:ascii="Times New Roman" w:hAnsi="Times New Roman"/>
                <w:sz w:val="24"/>
              </w:rPr>
              <w:t>, n.</w:t>
            </w:r>
            <w:r w:rsidRPr="002D4939">
              <w:rPr>
                <w:rStyle w:val="InstructionsTabelleText"/>
                <w:rFonts w:ascii="Times New Roman" w:hAnsi="Times New Roman"/>
                <w:sz w:val="24"/>
                <w:vertAlign w:val="superscript"/>
              </w:rPr>
              <w:t>os</w:t>
            </w:r>
            <w:r w:rsidRPr="002D4939">
              <w:rPr>
                <w:rStyle w:val="InstructionsTabelleText"/>
                <w:rFonts w:ascii="Times New Roman" w:hAnsi="Times New Roman"/>
                <w:sz w:val="24"/>
              </w:rPr>
              <w:t xml:space="preserve"> 4 e artigo 489.</w:t>
            </w:r>
            <w:r w:rsidRPr="002D4939">
              <w:rPr>
                <w:rStyle w:val="InstructionsTabelleText"/>
                <w:rFonts w:ascii="Times New Roman" w:hAnsi="Times New Roman"/>
                <w:sz w:val="24"/>
                <w:vertAlign w:val="superscript"/>
              </w:rPr>
              <w:t>o</w:t>
            </w:r>
            <w:r w:rsidRPr="002D4939">
              <w:rPr>
                <w:rStyle w:val="InstructionsTabelleText"/>
                <w:rFonts w:ascii="Times New Roman" w:hAnsi="Times New Roman"/>
                <w:sz w:val="24"/>
              </w:rPr>
              <w:t>,</w:t>
            </w:r>
            <w:r w:rsidRPr="002D4939">
              <w:rPr>
                <w:rFonts w:ascii="Times New Roman" w:hAnsi="Times New Roman" w:cs="Times New Roman"/>
                <w:sz w:val="24"/>
              </w:rPr>
              <w:t xml:space="preserve"> do Regulamento (UE) n.</w:t>
            </w:r>
            <w:r w:rsidRPr="002D4939">
              <w:rPr>
                <w:rFonts w:ascii="Times New Roman" w:hAnsi="Times New Roman" w:cs="Times New Roman"/>
                <w:sz w:val="24"/>
                <w:vertAlign w:val="superscript"/>
              </w:rPr>
              <w:t>o</w:t>
            </w:r>
            <w:r w:rsidRPr="002D4939">
              <w:rPr>
                <w:rFonts w:ascii="Times New Roman" w:hAnsi="Times New Roman" w:cs="Times New Roman"/>
                <w:sz w:val="24"/>
              </w:rPr>
              <w:t xml:space="preserve"> 575/2013</w:t>
            </w:r>
          </w:p>
          <w:p w14:paraId="78EB7397" w14:textId="77777777" w:rsidR="00CC7D2C" w:rsidRPr="002D4939" w:rsidRDefault="00CC7D2C" w:rsidP="00822842">
            <w:pPr>
              <w:pStyle w:val="body"/>
              <w:rPr>
                <w:rStyle w:val="InstructionsTabelleText"/>
                <w:rFonts w:ascii="Times New Roman" w:hAnsi="Times New Roman"/>
                <w:sz w:val="24"/>
              </w:rPr>
            </w:pPr>
            <w:r w:rsidRPr="002D4939">
              <w:rPr>
                <w:rStyle w:val="InstructionsTabelleText"/>
                <w:rFonts w:ascii="Times New Roman" w:hAnsi="Times New Roman"/>
                <w:sz w:val="24"/>
              </w:rPr>
              <w:t>O montante a reportar deve incluir as contas dos prémios de emissão conexos.</w:t>
            </w:r>
          </w:p>
        </w:tc>
      </w:tr>
      <w:tr w:rsidR="00CC7D2C" w:rsidRPr="002D4939" w14:paraId="7BA70EA9" w14:textId="77777777" w:rsidTr="00822842">
        <w:tc>
          <w:tcPr>
            <w:tcW w:w="703" w:type="dxa"/>
          </w:tcPr>
          <w:p w14:paraId="51A4E907" w14:textId="77777777" w:rsidR="00CC7D2C" w:rsidRPr="002D4939" w:rsidRDefault="00CC7D2C" w:rsidP="00822842">
            <w:pPr>
              <w:pStyle w:val="body"/>
              <w:rPr>
                <w:rStyle w:val="InstructionsTabelleText"/>
                <w:rFonts w:ascii="Times New Roman" w:hAnsi="Times New Roman"/>
                <w:sz w:val="24"/>
              </w:rPr>
            </w:pPr>
            <w:r w:rsidRPr="002D4939">
              <w:rPr>
                <w:rStyle w:val="InstructionsTabelleText"/>
                <w:rFonts w:ascii="Times New Roman" w:hAnsi="Times New Roman"/>
                <w:sz w:val="24"/>
              </w:rPr>
              <w:t>0040</w:t>
            </w:r>
          </w:p>
        </w:tc>
        <w:tc>
          <w:tcPr>
            <w:tcW w:w="7478" w:type="dxa"/>
          </w:tcPr>
          <w:p w14:paraId="3E8C8E3B" w14:textId="77777777" w:rsidR="00CC7D2C" w:rsidRPr="002D4939" w:rsidRDefault="00CC7D2C" w:rsidP="00822842">
            <w:pPr>
              <w:pStyle w:val="body"/>
              <w:rPr>
                <w:rStyle w:val="InstructionsTabelleText"/>
                <w:rFonts w:ascii="Times New Roman" w:hAnsi="Times New Roman"/>
                <w:b/>
                <w:sz w:val="24"/>
                <w:u w:val="single"/>
              </w:rPr>
            </w:pPr>
            <w:r w:rsidRPr="002D4939">
              <w:rPr>
                <w:rStyle w:val="InstructionsTabelleberschrift"/>
                <w:rFonts w:ascii="Times New Roman" w:hAnsi="Times New Roman"/>
                <w:sz w:val="24"/>
              </w:rPr>
              <w:t>2.2</w:t>
            </w:r>
            <w:r w:rsidRPr="002D4939">
              <w:rPr>
                <w:rStyle w:val="InstructionsTabelleberschrift"/>
                <w:rFonts w:ascii="Times New Roman" w:hAnsi="Times New Roman"/>
                <w:sz w:val="24"/>
              </w:rPr>
              <w:tab/>
              <w:t>Instrumentos que beneficiam da salvaguarda de direitos adquiridos com opção de compra e incentivo ao resgate</w:t>
            </w:r>
          </w:p>
          <w:p w14:paraId="31393B5C" w14:textId="77777777" w:rsidR="00CC7D2C" w:rsidRPr="002D4939" w:rsidRDefault="00CC7D2C" w:rsidP="00822842">
            <w:pPr>
              <w:pStyle w:val="body"/>
              <w:rPr>
                <w:rStyle w:val="InstructionsTabelleText"/>
                <w:rFonts w:ascii="Times New Roman" w:hAnsi="Times New Roman"/>
                <w:bCs/>
                <w:sz w:val="24"/>
              </w:rPr>
            </w:pPr>
            <w:r w:rsidRPr="002D4939">
              <w:rPr>
                <w:rStyle w:val="InstructionsTabelleText"/>
                <w:rFonts w:ascii="Times New Roman" w:hAnsi="Times New Roman"/>
                <w:sz w:val="24"/>
              </w:rPr>
              <w:t>Artigo 489.</w:t>
            </w:r>
            <w:r w:rsidRPr="002D4939">
              <w:rPr>
                <w:rStyle w:val="InstructionsTabelleText"/>
                <w:rFonts w:ascii="Times New Roman" w:hAnsi="Times New Roman"/>
                <w:sz w:val="24"/>
                <w:vertAlign w:val="superscript"/>
              </w:rPr>
              <w:t>o</w:t>
            </w:r>
            <w:r w:rsidRPr="002D4939">
              <w:rPr>
                <w:rStyle w:val="InstructionsTabelleText"/>
                <w:rFonts w:ascii="Times New Roman" w:hAnsi="Times New Roman"/>
                <w:sz w:val="24"/>
              </w:rPr>
              <w:t xml:space="preserve"> </w:t>
            </w:r>
            <w:r w:rsidRPr="002D4939">
              <w:rPr>
                <w:rFonts w:ascii="Times New Roman" w:hAnsi="Times New Roman" w:cs="Times New Roman"/>
                <w:sz w:val="24"/>
              </w:rPr>
              <w:t>do Regulamento (UE) n.</w:t>
            </w:r>
            <w:r w:rsidRPr="002D4939">
              <w:rPr>
                <w:rFonts w:ascii="Times New Roman" w:hAnsi="Times New Roman" w:cs="Times New Roman"/>
                <w:sz w:val="24"/>
                <w:vertAlign w:val="superscript"/>
              </w:rPr>
              <w:t>o</w:t>
            </w:r>
            <w:r w:rsidRPr="002D4939">
              <w:rPr>
                <w:rFonts w:ascii="Times New Roman" w:hAnsi="Times New Roman" w:cs="Times New Roman"/>
                <w:sz w:val="24"/>
              </w:rPr>
              <w:t> 575/2013</w:t>
            </w:r>
          </w:p>
        </w:tc>
      </w:tr>
      <w:tr w:rsidR="00CC7D2C" w:rsidRPr="002D4939" w14:paraId="686725ED" w14:textId="77777777" w:rsidTr="00822842">
        <w:tc>
          <w:tcPr>
            <w:tcW w:w="703" w:type="dxa"/>
          </w:tcPr>
          <w:p w14:paraId="52EA6C38" w14:textId="77777777" w:rsidR="00CC7D2C" w:rsidRPr="002D4939" w:rsidRDefault="00CC7D2C" w:rsidP="00822842">
            <w:pPr>
              <w:pStyle w:val="body"/>
              <w:rPr>
                <w:rStyle w:val="InstructionsTabelleText"/>
                <w:rFonts w:ascii="Times New Roman" w:hAnsi="Times New Roman"/>
                <w:sz w:val="24"/>
              </w:rPr>
            </w:pPr>
            <w:r w:rsidRPr="002D4939">
              <w:rPr>
                <w:rStyle w:val="InstructionsTabelleText"/>
                <w:rFonts w:ascii="Times New Roman" w:hAnsi="Times New Roman"/>
                <w:sz w:val="24"/>
              </w:rPr>
              <w:t>0050</w:t>
            </w:r>
          </w:p>
        </w:tc>
        <w:tc>
          <w:tcPr>
            <w:tcW w:w="7478" w:type="dxa"/>
          </w:tcPr>
          <w:p w14:paraId="06467FE2" w14:textId="77777777" w:rsidR="00CC7D2C" w:rsidRPr="002D4939" w:rsidRDefault="00CC7D2C" w:rsidP="00822842">
            <w:pPr>
              <w:pStyle w:val="body"/>
              <w:rPr>
                <w:rStyle w:val="InstructionsTabelleText"/>
                <w:rFonts w:ascii="Times New Roman" w:hAnsi="Times New Roman"/>
                <w:b/>
                <w:bCs/>
                <w:sz w:val="24"/>
                <w:u w:val="single"/>
              </w:rPr>
            </w:pPr>
            <w:r w:rsidRPr="002D4939">
              <w:rPr>
                <w:rStyle w:val="InstructionsTabelleberschrift"/>
                <w:rFonts w:ascii="Times New Roman" w:hAnsi="Times New Roman"/>
                <w:sz w:val="24"/>
              </w:rPr>
              <w:t>2.2.1.</w:t>
            </w:r>
            <w:r w:rsidRPr="002D4939">
              <w:rPr>
                <w:rStyle w:val="InstructionsTabelleberschrift"/>
                <w:rFonts w:ascii="Times New Roman" w:hAnsi="Times New Roman"/>
                <w:sz w:val="24"/>
              </w:rPr>
              <w:tab/>
              <w:t>Instrumentos com uma opção de compra exercível após a data de reporte e que preenchem as condições previstas no artigo 52.</w:t>
            </w:r>
            <w:r w:rsidRPr="002D4939">
              <w:rPr>
                <w:rStyle w:val="InstructionsTabelleberschrift"/>
                <w:rFonts w:ascii="Times New Roman" w:hAnsi="Times New Roman"/>
                <w:sz w:val="24"/>
                <w:vertAlign w:val="superscript"/>
              </w:rPr>
              <w:t>o</w:t>
            </w:r>
            <w:r w:rsidRPr="002D4939">
              <w:rPr>
                <w:rStyle w:val="InstructionsTabelleberschrift"/>
                <w:rFonts w:ascii="Times New Roman" w:hAnsi="Times New Roman"/>
                <w:sz w:val="24"/>
              </w:rPr>
              <w:t xml:space="preserve"> do Regulamento (UE) n.</w:t>
            </w:r>
            <w:r w:rsidRPr="002D4939">
              <w:rPr>
                <w:rStyle w:val="InstructionsTabelleberschrift"/>
                <w:rFonts w:ascii="Times New Roman" w:hAnsi="Times New Roman"/>
                <w:sz w:val="24"/>
                <w:vertAlign w:val="superscript"/>
              </w:rPr>
              <w:t>o</w:t>
            </w:r>
            <w:r w:rsidRPr="002D4939">
              <w:rPr>
                <w:rStyle w:val="InstructionsTabelleberschrift"/>
                <w:rFonts w:ascii="Times New Roman" w:hAnsi="Times New Roman"/>
                <w:sz w:val="24"/>
              </w:rPr>
              <w:t xml:space="preserve"> 575/2013 após a data do vencimento efetivo</w:t>
            </w:r>
          </w:p>
          <w:p w14:paraId="59A4A4EB" w14:textId="77777777" w:rsidR="00CC7D2C" w:rsidRPr="002D4939" w:rsidRDefault="00CC7D2C" w:rsidP="00822842">
            <w:pPr>
              <w:pStyle w:val="body"/>
              <w:rPr>
                <w:rStyle w:val="InstructionsTabelleText"/>
                <w:rFonts w:ascii="Times New Roman" w:hAnsi="Times New Roman"/>
                <w:sz w:val="24"/>
              </w:rPr>
            </w:pPr>
            <w:r w:rsidRPr="002D4939">
              <w:rPr>
                <w:rStyle w:val="InstructionsTabelleText"/>
                <w:rFonts w:ascii="Times New Roman" w:hAnsi="Times New Roman"/>
                <w:sz w:val="24"/>
              </w:rPr>
              <w:t>Artigo 489.</w:t>
            </w:r>
            <w:r w:rsidRPr="002D4939">
              <w:rPr>
                <w:rStyle w:val="InstructionsTabelleText"/>
                <w:rFonts w:ascii="Times New Roman" w:hAnsi="Times New Roman"/>
                <w:sz w:val="24"/>
                <w:vertAlign w:val="superscript"/>
              </w:rPr>
              <w:t>o</w:t>
            </w:r>
            <w:r w:rsidRPr="002D4939">
              <w:rPr>
                <w:rStyle w:val="InstructionsTabelleText"/>
                <w:rFonts w:ascii="Times New Roman" w:hAnsi="Times New Roman"/>
                <w:sz w:val="24"/>
              </w:rPr>
              <w:t>, n.</w:t>
            </w:r>
            <w:r w:rsidRPr="002D4939">
              <w:rPr>
                <w:rStyle w:val="InstructionsTabelleText"/>
                <w:rFonts w:ascii="Times New Roman" w:hAnsi="Times New Roman"/>
                <w:sz w:val="24"/>
                <w:vertAlign w:val="superscript"/>
              </w:rPr>
              <w:t>o</w:t>
            </w:r>
            <w:r w:rsidRPr="002D4939">
              <w:rPr>
                <w:rStyle w:val="InstructionsTabelleText"/>
                <w:rFonts w:ascii="Times New Roman" w:hAnsi="Times New Roman"/>
                <w:sz w:val="24"/>
              </w:rPr>
              <w:t> 3, e artigo 491.</w:t>
            </w:r>
            <w:r w:rsidRPr="002D4939">
              <w:rPr>
                <w:rStyle w:val="InstructionsTabelleText"/>
                <w:rFonts w:ascii="Times New Roman" w:hAnsi="Times New Roman"/>
                <w:sz w:val="24"/>
                <w:vertAlign w:val="superscript"/>
              </w:rPr>
              <w:t>o</w:t>
            </w:r>
            <w:r w:rsidRPr="002D4939">
              <w:rPr>
                <w:rStyle w:val="InstructionsTabelleText"/>
                <w:rFonts w:ascii="Times New Roman" w:hAnsi="Times New Roman"/>
                <w:sz w:val="24"/>
              </w:rPr>
              <w:t xml:space="preserve">, alínea a), </w:t>
            </w:r>
            <w:r w:rsidRPr="002D4939">
              <w:rPr>
                <w:rFonts w:ascii="Times New Roman" w:hAnsi="Times New Roman" w:cs="Times New Roman"/>
                <w:sz w:val="24"/>
              </w:rPr>
              <w:t>do Regulamento (UE) n.</w:t>
            </w:r>
            <w:r w:rsidRPr="002D4939">
              <w:rPr>
                <w:rFonts w:ascii="Times New Roman" w:hAnsi="Times New Roman" w:cs="Times New Roman"/>
                <w:sz w:val="24"/>
                <w:vertAlign w:val="superscript"/>
              </w:rPr>
              <w:t>o</w:t>
            </w:r>
            <w:r w:rsidRPr="002D4939">
              <w:rPr>
                <w:rFonts w:ascii="Times New Roman" w:hAnsi="Times New Roman" w:cs="Times New Roman"/>
                <w:sz w:val="24"/>
              </w:rPr>
              <w:t xml:space="preserve"> 575/2013</w:t>
            </w:r>
          </w:p>
          <w:p w14:paraId="1C579E78" w14:textId="77777777" w:rsidR="00CC7D2C" w:rsidRPr="002D4939" w:rsidRDefault="00CC7D2C" w:rsidP="00822842">
            <w:pPr>
              <w:pStyle w:val="body"/>
              <w:rPr>
                <w:rStyle w:val="InstructionsTabelleText"/>
                <w:rFonts w:ascii="Times New Roman" w:hAnsi="Times New Roman"/>
                <w:sz w:val="24"/>
              </w:rPr>
            </w:pPr>
            <w:r w:rsidRPr="002D4939">
              <w:rPr>
                <w:rStyle w:val="InstructionsTabelleText"/>
                <w:rFonts w:ascii="Times New Roman" w:hAnsi="Times New Roman"/>
                <w:sz w:val="24"/>
              </w:rPr>
              <w:t>O montante a reportar deve incluir as contas dos prémios de emissão conexos.</w:t>
            </w:r>
          </w:p>
        </w:tc>
      </w:tr>
      <w:tr w:rsidR="00CC7D2C" w:rsidRPr="002D4939" w14:paraId="3E607C9E" w14:textId="77777777" w:rsidTr="00822842">
        <w:tc>
          <w:tcPr>
            <w:tcW w:w="703" w:type="dxa"/>
          </w:tcPr>
          <w:p w14:paraId="5826E81D" w14:textId="77777777" w:rsidR="00CC7D2C" w:rsidRPr="002D4939" w:rsidRDefault="00CC7D2C" w:rsidP="00822842">
            <w:pPr>
              <w:pStyle w:val="body"/>
              <w:rPr>
                <w:rStyle w:val="InstructionsTabelleText"/>
                <w:rFonts w:ascii="Times New Roman" w:hAnsi="Times New Roman"/>
                <w:sz w:val="24"/>
              </w:rPr>
            </w:pPr>
            <w:r w:rsidRPr="002D4939">
              <w:rPr>
                <w:rStyle w:val="InstructionsTabelleText"/>
                <w:rFonts w:ascii="Times New Roman" w:hAnsi="Times New Roman"/>
                <w:sz w:val="24"/>
              </w:rPr>
              <w:t>0060</w:t>
            </w:r>
          </w:p>
        </w:tc>
        <w:tc>
          <w:tcPr>
            <w:tcW w:w="7478" w:type="dxa"/>
          </w:tcPr>
          <w:p w14:paraId="67A37367" w14:textId="77777777" w:rsidR="00CC7D2C" w:rsidRPr="002D4939" w:rsidRDefault="00CC7D2C" w:rsidP="00822842">
            <w:pPr>
              <w:pStyle w:val="body"/>
              <w:rPr>
                <w:rStyle w:val="InstructionsTabelleText"/>
                <w:rFonts w:ascii="Times New Roman" w:hAnsi="Times New Roman"/>
                <w:b/>
                <w:sz w:val="24"/>
                <w:u w:val="single"/>
              </w:rPr>
            </w:pPr>
            <w:r w:rsidRPr="002D4939">
              <w:rPr>
                <w:rStyle w:val="InstructionsTabelleberschrift"/>
                <w:rFonts w:ascii="Times New Roman" w:hAnsi="Times New Roman"/>
                <w:sz w:val="24"/>
              </w:rPr>
              <w:t>2.2.2.</w:t>
            </w:r>
            <w:r w:rsidRPr="002D4939">
              <w:rPr>
                <w:rStyle w:val="InstructionsTabelleberschrift"/>
                <w:rFonts w:ascii="Times New Roman" w:hAnsi="Times New Roman"/>
                <w:sz w:val="24"/>
              </w:rPr>
              <w:tab/>
              <w:t>Instrumentos com uma opção de compra exercível após a data de reporte e que não preenchem as condições previstas no artigo 52.</w:t>
            </w:r>
            <w:r w:rsidRPr="002D4939">
              <w:rPr>
                <w:rStyle w:val="InstructionsTabelleberschrift"/>
                <w:rFonts w:ascii="Times New Roman" w:hAnsi="Times New Roman"/>
                <w:sz w:val="24"/>
                <w:vertAlign w:val="superscript"/>
              </w:rPr>
              <w:t>o</w:t>
            </w:r>
            <w:r w:rsidRPr="002D4939">
              <w:rPr>
                <w:rStyle w:val="InstructionsTabelleberschrift"/>
                <w:rFonts w:ascii="Times New Roman" w:hAnsi="Times New Roman"/>
                <w:sz w:val="24"/>
              </w:rPr>
              <w:t xml:space="preserve"> do Regulamento (UE) n.</w:t>
            </w:r>
            <w:r w:rsidRPr="002D4939">
              <w:rPr>
                <w:rStyle w:val="InstructionsTabelleberschrift"/>
                <w:rFonts w:ascii="Times New Roman" w:hAnsi="Times New Roman"/>
                <w:sz w:val="24"/>
                <w:vertAlign w:val="superscript"/>
              </w:rPr>
              <w:t>o</w:t>
            </w:r>
            <w:r w:rsidRPr="002D4939">
              <w:rPr>
                <w:rStyle w:val="InstructionsTabelleberschrift"/>
                <w:rFonts w:ascii="Times New Roman" w:hAnsi="Times New Roman"/>
                <w:sz w:val="24"/>
              </w:rPr>
              <w:t xml:space="preserve"> 575/2013 após a data do vencimento efetivo</w:t>
            </w:r>
          </w:p>
          <w:p w14:paraId="048F3294" w14:textId="77777777" w:rsidR="00CC7D2C" w:rsidRPr="002D4939" w:rsidRDefault="00CC7D2C" w:rsidP="00822842">
            <w:pPr>
              <w:pStyle w:val="body"/>
              <w:rPr>
                <w:rStyle w:val="InstructionsTabelleText"/>
                <w:rFonts w:ascii="Times New Roman" w:hAnsi="Times New Roman"/>
                <w:sz w:val="24"/>
              </w:rPr>
            </w:pPr>
            <w:r w:rsidRPr="002D4939">
              <w:rPr>
                <w:rStyle w:val="InstructionsTabelleText"/>
                <w:rFonts w:ascii="Times New Roman" w:hAnsi="Times New Roman"/>
                <w:sz w:val="24"/>
              </w:rPr>
              <w:t>Artigo 489.</w:t>
            </w:r>
            <w:r w:rsidRPr="002D4939">
              <w:rPr>
                <w:rStyle w:val="InstructionsTabelleText"/>
                <w:rFonts w:ascii="Times New Roman" w:hAnsi="Times New Roman"/>
                <w:sz w:val="24"/>
                <w:vertAlign w:val="superscript"/>
              </w:rPr>
              <w:t>o</w:t>
            </w:r>
            <w:r w:rsidRPr="002D4939">
              <w:rPr>
                <w:rStyle w:val="InstructionsTabelleText"/>
                <w:rFonts w:ascii="Times New Roman" w:hAnsi="Times New Roman"/>
                <w:sz w:val="24"/>
              </w:rPr>
              <w:t>, n.</w:t>
            </w:r>
            <w:r w:rsidRPr="002D4939">
              <w:rPr>
                <w:rStyle w:val="InstructionsTabelleText"/>
                <w:rFonts w:ascii="Times New Roman" w:hAnsi="Times New Roman"/>
                <w:sz w:val="24"/>
                <w:vertAlign w:val="superscript"/>
              </w:rPr>
              <w:t>o</w:t>
            </w:r>
            <w:r w:rsidRPr="002D4939">
              <w:rPr>
                <w:rStyle w:val="InstructionsTabelleText"/>
                <w:rFonts w:ascii="Times New Roman" w:hAnsi="Times New Roman"/>
                <w:sz w:val="24"/>
              </w:rPr>
              <w:t> 5, e artigo 491.</w:t>
            </w:r>
            <w:r w:rsidRPr="002D4939">
              <w:rPr>
                <w:rStyle w:val="InstructionsTabelleText"/>
                <w:rFonts w:ascii="Times New Roman" w:hAnsi="Times New Roman"/>
                <w:sz w:val="24"/>
                <w:vertAlign w:val="superscript"/>
              </w:rPr>
              <w:t>o</w:t>
            </w:r>
            <w:r w:rsidRPr="002D4939">
              <w:rPr>
                <w:rStyle w:val="InstructionsTabelleText"/>
                <w:rFonts w:ascii="Times New Roman" w:hAnsi="Times New Roman"/>
                <w:sz w:val="24"/>
              </w:rPr>
              <w:t xml:space="preserve">, alínea a), </w:t>
            </w:r>
            <w:r w:rsidRPr="002D4939">
              <w:rPr>
                <w:rFonts w:ascii="Times New Roman" w:hAnsi="Times New Roman" w:cs="Times New Roman"/>
                <w:sz w:val="24"/>
              </w:rPr>
              <w:t>do Regulamento (UE) n.</w:t>
            </w:r>
            <w:r w:rsidRPr="002D4939">
              <w:rPr>
                <w:rFonts w:ascii="Times New Roman" w:hAnsi="Times New Roman" w:cs="Times New Roman"/>
                <w:sz w:val="24"/>
                <w:vertAlign w:val="superscript"/>
              </w:rPr>
              <w:t>o</w:t>
            </w:r>
            <w:r w:rsidRPr="002D4939">
              <w:rPr>
                <w:rFonts w:ascii="Times New Roman" w:hAnsi="Times New Roman" w:cs="Times New Roman"/>
                <w:sz w:val="24"/>
              </w:rPr>
              <w:t xml:space="preserve"> 575/2013</w:t>
            </w:r>
          </w:p>
          <w:p w14:paraId="04940A6C" w14:textId="77777777" w:rsidR="00CC7D2C" w:rsidRPr="002D4939" w:rsidRDefault="00CC7D2C" w:rsidP="00822842">
            <w:pPr>
              <w:pStyle w:val="body"/>
              <w:rPr>
                <w:rStyle w:val="InstructionsTabelleText"/>
                <w:rFonts w:ascii="Times New Roman" w:hAnsi="Times New Roman"/>
                <w:sz w:val="24"/>
              </w:rPr>
            </w:pPr>
            <w:r w:rsidRPr="002D4939">
              <w:rPr>
                <w:rStyle w:val="InstructionsTabelleText"/>
                <w:rFonts w:ascii="Times New Roman" w:hAnsi="Times New Roman"/>
                <w:sz w:val="24"/>
              </w:rPr>
              <w:t>O montante a reportar deve incluir as contas dos prémios de emissão conexos.</w:t>
            </w:r>
          </w:p>
        </w:tc>
      </w:tr>
      <w:tr w:rsidR="00CC7D2C" w:rsidRPr="002D4939" w14:paraId="5CBC3FAD" w14:textId="77777777" w:rsidTr="00822842">
        <w:tc>
          <w:tcPr>
            <w:tcW w:w="703" w:type="dxa"/>
          </w:tcPr>
          <w:p w14:paraId="169999C2" w14:textId="77777777" w:rsidR="00CC7D2C" w:rsidRPr="002D4939" w:rsidRDefault="00CC7D2C" w:rsidP="00822842">
            <w:pPr>
              <w:pStyle w:val="body"/>
              <w:rPr>
                <w:rStyle w:val="InstructionsTabelleText"/>
                <w:rFonts w:ascii="Times New Roman" w:hAnsi="Times New Roman"/>
                <w:sz w:val="24"/>
              </w:rPr>
            </w:pPr>
            <w:r w:rsidRPr="002D4939">
              <w:rPr>
                <w:rStyle w:val="InstructionsTabelleText"/>
                <w:rFonts w:ascii="Times New Roman" w:hAnsi="Times New Roman"/>
                <w:sz w:val="24"/>
              </w:rPr>
              <w:t>0070</w:t>
            </w:r>
          </w:p>
        </w:tc>
        <w:tc>
          <w:tcPr>
            <w:tcW w:w="7478" w:type="dxa"/>
          </w:tcPr>
          <w:p w14:paraId="1DAC7195" w14:textId="77777777" w:rsidR="00CC7D2C" w:rsidRPr="002D4939" w:rsidRDefault="00CC7D2C" w:rsidP="00822842">
            <w:pPr>
              <w:pStyle w:val="body"/>
              <w:rPr>
                <w:rStyle w:val="InstructionsTabelleText"/>
                <w:rFonts w:ascii="Times New Roman" w:hAnsi="Times New Roman"/>
                <w:b/>
                <w:sz w:val="24"/>
                <w:u w:val="single"/>
              </w:rPr>
            </w:pPr>
            <w:r w:rsidRPr="002D4939">
              <w:rPr>
                <w:rStyle w:val="InstructionsTabelleberschrift"/>
                <w:rFonts w:ascii="Times New Roman" w:hAnsi="Times New Roman"/>
                <w:sz w:val="24"/>
              </w:rPr>
              <w:t>2.2.3.</w:t>
            </w:r>
            <w:r w:rsidRPr="002D4939">
              <w:rPr>
                <w:rStyle w:val="InstructionsTabelleberschrift"/>
                <w:rFonts w:ascii="Times New Roman" w:hAnsi="Times New Roman"/>
                <w:sz w:val="24"/>
              </w:rPr>
              <w:tab/>
              <w:t>Instrumentos com uma opção de compra exercível até ao dia 20 de julho de 2011, inclusive, e que não preenchem as condições previstas no artigo 52.</w:t>
            </w:r>
            <w:r w:rsidRPr="002D4939">
              <w:rPr>
                <w:rStyle w:val="InstructionsTabelleberschrift"/>
                <w:rFonts w:ascii="Times New Roman" w:hAnsi="Times New Roman"/>
                <w:sz w:val="24"/>
                <w:vertAlign w:val="superscript"/>
              </w:rPr>
              <w:t>o</w:t>
            </w:r>
            <w:r w:rsidRPr="002D4939">
              <w:rPr>
                <w:rStyle w:val="InstructionsTabelleberschrift"/>
                <w:rFonts w:ascii="Times New Roman" w:hAnsi="Times New Roman"/>
                <w:sz w:val="24"/>
              </w:rPr>
              <w:t xml:space="preserve"> do Regulamento (UE) n.</w:t>
            </w:r>
            <w:r w:rsidRPr="002D4939">
              <w:rPr>
                <w:rStyle w:val="InstructionsTabelleberschrift"/>
                <w:rFonts w:ascii="Times New Roman" w:hAnsi="Times New Roman"/>
                <w:sz w:val="24"/>
                <w:vertAlign w:val="superscript"/>
              </w:rPr>
              <w:t>o</w:t>
            </w:r>
            <w:r w:rsidRPr="002D4939">
              <w:rPr>
                <w:rStyle w:val="InstructionsTabelleberschrift"/>
                <w:rFonts w:ascii="Times New Roman" w:hAnsi="Times New Roman"/>
                <w:sz w:val="24"/>
              </w:rPr>
              <w:t xml:space="preserve"> 575/2013 após a data do vencimento efetivo</w:t>
            </w:r>
          </w:p>
          <w:p w14:paraId="7B8E2D41" w14:textId="77777777" w:rsidR="00CC7D2C" w:rsidRPr="002D4939" w:rsidRDefault="00CC7D2C" w:rsidP="00822842">
            <w:pPr>
              <w:pStyle w:val="body"/>
              <w:rPr>
                <w:rStyle w:val="InstructionsTabelleText"/>
                <w:rFonts w:ascii="Times New Roman" w:hAnsi="Times New Roman"/>
                <w:sz w:val="24"/>
              </w:rPr>
            </w:pPr>
            <w:r w:rsidRPr="002D4939">
              <w:rPr>
                <w:rStyle w:val="InstructionsTabelleText"/>
                <w:rFonts w:ascii="Times New Roman" w:hAnsi="Times New Roman"/>
                <w:sz w:val="24"/>
              </w:rPr>
              <w:lastRenderedPageBreak/>
              <w:t>Artigo 489.</w:t>
            </w:r>
            <w:r w:rsidRPr="002D4939">
              <w:rPr>
                <w:rStyle w:val="InstructionsTabelleText"/>
                <w:rFonts w:ascii="Times New Roman" w:hAnsi="Times New Roman"/>
                <w:sz w:val="24"/>
                <w:vertAlign w:val="superscript"/>
              </w:rPr>
              <w:t>o</w:t>
            </w:r>
            <w:r w:rsidRPr="002D4939">
              <w:rPr>
                <w:rStyle w:val="InstructionsTabelleText"/>
                <w:rFonts w:ascii="Times New Roman" w:hAnsi="Times New Roman"/>
                <w:sz w:val="24"/>
              </w:rPr>
              <w:t>, n.</w:t>
            </w:r>
            <w:r w:rsidRPr="002D4939">
              <w:rPr>
                <w:rStyle w:val="InstructionsTabelleText"/>
                <w:rFonts w:ascii="Times New Roman" w:hAnsi="Times New Roman"/>
                <w:sz w:val="24"/>
                <w:vertAlign w:val="superscript"/>
              </w:rPr>
              <w:t>o</w:t>
            </w:r>
            <w:r w:rsidRPr="002D4939">
              <w:rPr>
                <w:rStyle w:val="InstructionsTabelleText"/>
                <w:rFonts w:ascii="Times New Roman" w:hAnsi="Times New Roman"/>
                <w:sz w:val="24"/>
              </w:rPr>
              <w:t> 6, e artigo 491.</w:t>
            </w:r>
            <w:r w:rsidRPr="002D4939">
              <w:rPr>
                <w:rStyle w:val="InstructionsTabelleText"/>
                <w:rFonts w:ascii="Times New Roman" w:hAnsi="Times New Roman"/>
                <w:sz w:val="24"/>
                <w:vertAlign w:val="superscript"/>
              </w:rPr>
              <w:t>o</w:t>
            </w:r>
            <w:r w:rsidRPr="002D4939">
              <w:rPr>
                <w:rStyle w:val="InstructionsTabelleText"/>
                <w:rFonts w:ascii="Times New Roman" w:hAnsi="Times New Roman"/>
                <w:sz w:val="24"/>
              </w:rPr>
              <w:t xml:space="preserve">, alínea c), </w:t>
            </w:r>
            <w:r w:rsidRPr="002D4939">
              <w:rPr>
                <w:rFonts w:ascii="Times New Roman" w:hAnsi="Times New Roman" w:cs="Times New Roman"/>
                <w:sz w:val="24"/>
              </w:rPr>
              <w:t>do Regulamento (UE) n.</w:t>
            </w:r>
            <w:r w:rsidRPr="002D4939">
              <w:rPr>
                <w:rFonts w:ascii="Times New Roman" w:hAnsi="Times New Roman" w:cs="Times New Roman"/>
                <w:sz w:val="24"/>
                <w:vertAlign w:val="superscript"/>
              </w:rPr>
              <w:t>o</w:t>
            </w:r>
            <w:r w:rsidRPr="002D4939">
              <w:rPr>
                <w:rFonts w:ascii="Times New Roman" w:hAnsi="Times New Roman" w:cs="Times New Roman"/>
                <w:sz w:val="24"/>
              </w:rPr>
              <w:t xml:space="preserve"> 575/2013</w:t>
            </w:r>
          </w:p>
          <w:p w14:paraId="186B056F" w14:textId="77777777" w:rsidR="00CC7D2C" w:rsidRPr="002D4939" w:rsidRDefault="00CC7D2C" w:rsidP="00822842">
            <w:pPr>
              <w:pStyle w:val="body"/>
              <w:rPr>
                <w:rStyle w:val="InstructionsTabelleText"/>
                <w:rFonts w:ascii="Times New Roman" w:hAnsi="Times New Roman"/>
                <w:sz w:val="24"/>
              </w:rPr>
            </w:pPr>
            <w:r w:rsidRPr="002D4939">
              <w:rPr>
                <w:rStyle w:val="InstructionsTabelleText"/>
                <w:rFonts w:ascii="Times New Roman" w:hAnsi="Times New Roman"/>
                <w:sz w:val="24"/>
              </w:rPr>
              <w:t>O montante a reportar deve incluir as contas dos prémios de emissão conexos</w:t>
            </w:r>
          </w:p>
        </w:tc>
      </w:tr>
      <w:tr w:rsidR="00CC7D2C" w:rsidRPr="002D4939" w14:paraId="34FF31BB" w14:textId="77777777" w:rsidTr="00822842">
        <w:tc>
          <w:tcPr>
            <w:tcW w:w="703" w:type="dxa"/>
          </w:tcPr>
          <w:p w14:paraId="3CE3AD35" w14:textId="77777777" w:rsidR="00CC7D2C" w:rsidRPr="002D4939" w:rsidRDefault="00CC7D2C" w:rsidP="00822842">
            <w:pPr>
              <w:pStyle w:val="body"/>
              <w:rPr>
                <w:rStyle w:val="InstructionsTabelleText"/>
                <w:rFonts w:ascii="Times New Roman" w:hAnsi="Times New Roman"/>
                <w:sz w:val="24"/>
              </w:rPr>
            </w:pPr>
            <w:r w:rsidRPr="002D4939">
              <w:rPr>
                <w:rStyle w:val="InstructionsTabelleText"/>
                <w:rFonts w:ascii="Times New Roman" w:hAnsi="Times New Roman"/>
                <w:sz w:val="24"/>
              </w:rPr>
              <w:lastRenderedPageBreak/>
              <w:t>0080</w:t>
            </w:r>
          </w:p>
        </w:tc>
        <w:tc>
          <w:tcPr>
            <w:tcW w:w="7478" w:type="dxa"/>
          </w:tcPr>
          <w:p w14:paraId="0578B089" w14:textId="77777777" w:rsidR="00CC7D2C" w:rsidRPr="002D4939" w:rsidRDefault="00CC7D2C" w:rsidP="00822842">
            <w:pPr>
              <w:pStyle w:val="body"/>
              <w:rPr>
                <w:rStyle w:val="InstructionsTabelleText"/>
                <w:rFonts w:ascii="Times New Roman" w:hAnsi="Times New Roman"/>
                <w:b/>
                <w:bCs/>
                <w:sz w:val="24"/>
                <w:u w:val="single"/>
              </w:rPr>
            </w:pPr>
            <w:r w:rsidRPr="002D4939">
              <w:rPr>
                <w:rStyle w:val="InstructionsTabelleberschrift"/>
                <w:rFonts w:ascii="Times New Roman" w:hAnsi="Times New Roman"/>
                <w:sz w:val="24"/>
              </w:rPr>
              <w:t>2.3</w:t>
            </w:r>
            <w:r w:rsidRPr="002D4939">
              <w:rPr>
                <w:rStyle w:val="InstructionsTabelleberschrift"/>
                <w:rFonts w:ascii="Times New Roman" w:hAnsi="Times New Roman"/>
                <w:sz w:val="24"/>
              </w:rPr>
              <w:tab/>
              <w:t>Excesso sobre o limite para os instrumentos de FPP1 que beneficiam da salvaguarda de direitos adquiridos</w:t>
            </w:r>
          </w:p>
          <w:p w14:paraId="021928ED" w14:textId="77777777" w:rsidR="00CC7D2C" w:rsidRPr="002D4939" w:rsidRDefault="00CC7D2C" w:rsidP="00822842">
            <w:pPr>
              <w:pStyle w:val="body"/>
              <w:rPr>
                <w:rStyle w:val="InstructionsTabelleText"/>
                <w:rFonts w:ascii="Times New Roman" w:hAnsi="Times New Roman"/>
                <w:sz w:val="24"/>
              </w:rPr>
            </w:pPr>
            <w:r w:rsidRPr="002D4939">
              <w:rPr>
                <w:rStyle w:val="InstructionsTabelleText"/>
                <w:rFonts w:ascii="Times New Roman" w:hAnsi="Times New Roman"/>
                <w:sz w:val="24"/>
              </w:rPr>
              <w:t xml:space="preserve">Artigo 487.°, n.º 1, </w:t>
            </w:r>
            <w:r w:rsidRPr="002D4939">
              <w:rPr>
                <w:rFonts w:ascii="Times New Roman" w:hAnsi="Times New Roman" w:cs="Times New Roman"/>
                <w:sz w:val="24"/>
              </w:rPr>
              <w:t>do Regulamento (UE) n.º 575/2013</w:t>
            </w:r>
          </w:p>
          <w:p w14:paraId="1A43C592" w14:textId="77777777" w:rsidR="00CC7D2C" w:rsidRPr="002D4939" w:rsidRDefault="00CC7D2C" w:rsidP="00822842">
            <w:pPr>
              <w:pStyle w:val="body"/>
              <w:rPr>
                <w:rStyle w:val="InstructionsTabelleText"/>
                <w:rFonts w:ascii="Times New Roman" w:hAnsi="Times New Roman"/>
                <w:sz w:val="24"/>
              </w:rPr>
            </w:pPr>
            <w:r w:rsidRPr="002D4939">
              <w:rPr>
                <w:rStyle w:val="InstructionsTabelleText"/>
                <w:rFonts w:ascii="Times New Roman" w:hAnsi="Times New Roman"/>
                <w:sz w:val="24"/>
              </w:rPr>
              <w:t>O excesso sobre o limite para os instrumentos de FPP1 que beneficiam da salvaguarda de direitos adquiridos pode ser tratado como instrumentos que podem beneficiar de direitos adquiridos na qualidade de instrumentos de FPA1.</w:t>
            </w:r>
          </w:p>
        </w:tc>
      </w:tr>
      <w:tr w:rsidR="00CC7D2C" w:rsidRPr="002D4939" w14:paraId="0C275ADD" w14:textId="77777777" w:rsidTr="00822842">
        <w:tc>
          <w:tcPr>
            <w:tcW w:w="703" w:type="dxa"/>
          </w:tcPr>
          <w:p w14:paraId="3D23AC8C" w14:textId="77777777" w:rsidR="00CC7D2C" w:rsidRPr="002D4939" w:rsidRDefault="00CC7D2C" w:rsidP="00822842">
            <w:pPr>
              <w:pStyle w:val="body"/>
              <w:rPr>
                <w:rStyle w:val="InstructionsTabelleText"/>
                <w:rFonts w:ascii="Times New Roman" w:hAnsi="Times New Roman"/>
                <w:sz w:val="24"/>
              </w:rPr>
            </w:pPr>
            <w:r w:rsidRPr="002D4939">
              <w:rPr>
                <w:rStyle w:val="InstructionsTabelleText"/>
                <w:rFonts w:ascii="Times New Roman" w:hAnsi="Times New Roman"/>
                <w:sz w:val="24"/>
              </w:rPr>
              <w:t>0090</w:t>
            </w:r>
          </w:p>
        </w:tc>
        <w:tc>
          <w:tcPr>
            <w:tcW w:w="7478" w:type="dxa"/>
          </w:tcPr>
          <w:p w14:paraId="1C9F59FE" w14:textId="77777777" w:rsidR="00CC7D2C" w:rsidRPr="002D4939" w:rsidRDefault="00CC7D2C" w:rsidP="00822842">
            <w:pPr>
              <w:pStyle w:val="body"/>
              <w:rPr>
                <w:rStyle w:val="InstructionsTabelleText"/>
                <w:rFonts w:ascii="Times New Roman" w:hAnsi="Times New Roman"/>
                <w:b/>
                <w:sz w:val="24"/>
                <w:u w:val="single"/>
              </w:rPr>
            </w:pPr>
            <w:r w:rsidRPr="002D4939">
              <w:rPr>
                <w:rStyle w:val="InstructionsTabelleberschrift"/>
                <w:rFonts w:ascii="Times New Roman" w:hAnsi="Times New Roman"/>
                <w:sz w:val="24"/>
              </w:rPr>
              <w:t>3.</w:t>
            </w:r>
            <w:r w:rsidRPr="002D4939">
              <w:rPr>
                <w:rStyle w:val="InstructionsTabelleberschrift"/>
                <w:rFonts w:ascii="Times New Roman" w:hAnsi="Times New Roman"/>
                <w:sz w:val="24"/>
              </w:rPr>
              <w:tab/>
              <w:t>Elementos elegíveis para efeitos do artigo 57.º, alíneas e), f), g) ou h), da Diretiva 2006/48/CE, sob reserva do limite previsto no artigo 490.º do Regulamento (UE) n.º 575/2013</w:t>
            </w:r>
          </w:p>
          <w:p w14:paraId="284C24AA" w14:textId="77777777" w:rsidR="00CC7D2C" w:rsidRPr="002D4939" w:rsidRDefault="00CC7D2C" w:rsidP="00822842">
            <w:pPr>
              <w:pStyle w:val="body"/>
              <w:rPr>
                <w:rStyle w:val="InstructionsTabelleText"/>
                <w:rFonts w:ascii="Times New Roman" w:hAnsi="Times New Roman"/>
                <w:bCs/>
                <w:sz w:val="24"/>
              </w:rPr>
            </w:pPr>
            <w:r w:rsidRPr="002D4939">
              <w:rPr>
                <w:rStyle w:val="InstructionsTabelleText"/>
                <w:rFonts w:ascii="Times New Roman" w:hAnsi="Times New Roman"/>
                <w:sz w:val="24"/>
              </w:rPr>
              <w:t xml:space="preserve">Artigo 484.°, n.º 5, </w:t>
            </w:r>
            <w:r w:rsidRPr="002D4939">
              <w:rPr>
                <w:rFonts w:ascii="Times New Roman" w:hAnsi="Times New Roman" w:cs="Times New Roman"/>
                <w:sz w:val="24"/>
              </w:rPr>
              <w:t>do Regulamento (UE) n.º 575/2013</w:t>
            </w:r>
          </w:p>
        </w:tc>
      </w:tr>
      <w:tr w:rsidR="00CC7D2C" w:rsidRPr="002D4939" w14:paraId="17FF6CE2" w14:textId="77777777" w:rsidTr="00822842">
        <w:tc>
          <w:tcPr>
            <w:tcW w:w="703" w:type="dxa"/>
          </w:tcPr>
          <w:p w14:paraId="5CD5803D" w14:textId="77777777" w:rsidR="00CC7D2C" w:rsidRPr="002D4939" w:rsidRDefault="00CC7D2C" w:rsidP="00822842">
            <w:pPr>
              <w:pStyle w:val="body"/>
              <w:rPr>
                <w:rStyle w:val="InstructionsTabelleText"/>
                <w:rFonts w:ascii="Times New Roman" w:hAnsi="Times New Roman"/>
                <w:sz w:val="24"/>
              </w:rPr>
            </w:pPr>
            <w:r w:rsidRPr="002D4939">
              <w:rPr>
                <w:rStyle w:val="InstructionsTabelleText"/>
                <w:rFonts w:ascii="Times New Roman" w:hAnsi="Times New Roman"/>
                <w:sz w:val="24"/>
              </w:rPr>
              <w:t>0100</w:t>
            </w:r>
          </w:p>
        </w:tc>
        <w:tc>
          <w:tcPr>
            <w:tcW w:w="7478" w:type="dxa"/>
          </w:tcPr>
          <w:p w14:paraId="05A58798" w14:textId="77777777" w:rsidR="00CC7D2C" w:rsidRPr="002D4939" w:rsidRDefault="00CC7D2C" w:rsidP="00822842">
            <w:pPr>
              <w:pStyle w:val="body"/>
              <w:rPr>
                <w:rStyle w:val="InstructionsTabelleText"/>
                <w:rFonts w:ascii="Times New Roman" w:hAnsi="Times New Roman"/>
                <w:b/>
                <w:bCs/>
                <w:sz w:val="24"/>
                <w:u w:val="single"/>
              </w:rPr>
            </w:pPr>
            <w:r w:rsidRPr="002D4939">
              <w:rPr>
                <w:rStyle w:val="InstructionsTabelleberschrift"/>
                <w:rFonts w:ascii="Times New Roman" w:hAnsi="Times New Roman"/>
                <w:sz w:val="24"/>
              </w:rPr>
              <w:t>3.1</w:t>
            </w:r>
            <w:r w:rsidRPr="002D4939">
              <w:rPr>
                <w:rStyle w:val="InstructionsTabelleberschrift"/>
                <w:rFonts w:ascii="Times New Roman" w:hAnsi="Times New Roman"/>
                <w:sz w:val="24"/>
              </w:rPr>
              <w:tab/>
              <w:t>Total de rubricas sem incentivo ao resgate</w:t>
            </w:r>
          </w:p>
          <w:p w14:paraId="3A4F871E" w14:textId="77777777" w:rsidR="00CC7D2C" w:rsidRPr="002D4939" w:rsidRDefault="00CC7D2C" w:rsidP="00822842">
            <w:pPr>
              <w:pStyle w:val="body"/>
              <w:rPr>
                <w:rStyle w:val="InstructionsTabelleText"/>
                <w:rFonts w:ascii="Times New Roman" w:hAnsi="Times New Roman"/>
                <w:sz w:val="24"/>
              </w:rPr>
            </w:pPr>
            <w:r w:rsidRPr="002D4939">
              <w:rPr>
                <w:rStyle w:val="InstructionsTabelleText"/>
                <w:rFonts w:ascii="Times New Roman" w:hAnsi="Times New Roman"/>
                <w:sz w:val="24"/>
              </w:rPr>
              <w:t>Artigo 490.</w:t>
            </w:r>
            <w:r w:rsidRPr="002D4939">
              <w:rPr>
                <w:rStyle w:val="InstructionsTabelleText"/>
                <w:rFonts w:ascii="Times New Roman" w:hAnsi="Times New Roman"/>
                <w:sz w:val="24"/>
                <w:vertAlign w:val="superscript"/>
              </w:rPr>
              <w:t>o</w:t>
            </w:r>
            <w:r w:rsidRPr="002D4939">
              <w:rPr>
                <w:rStyle w:val="InstructionsTabelleText"/>
                <w:rFonts w:ascii="Times New Roman" w:hAnsi="Times New Roman"/>
                <w:sz w:val="24"/>
              </w:rPr>
              <w:t xml:space="preserve"> </w:t>
            </w:r>
            <w:r w:rsidRPr="002D4939">
              <w:rPr>
                <w:rFonts w:ascii="Times New Roman" w:hAnsi="Times New Roman" w:cs="Times New Roman"/>
                <w:sz w:val="24"/>
              </w:rPr>
              <w:t>do Regulamento (UE) n.</w:t>
            </w:r>
            <w:r w:rsidRPr="002D4939">
              <w:rPr>
                <w:rFonts w:ascii="Times New Roman" w:hAnsi="Times New Roman" w:cs="Times New Roman"/>
                <w:sz w:val="24"/>
                <w:vertAlign w:val="superscript"/>
              </w:rPr>
              <w:t>o</w:t>
            </w:r>
            <w:r w:rsidRPr="002D4939">
              <w:rPr>
                <w:rFonts w:ascii="Times New Roman" w:hAnsi="Times New Roman" w:cs="Times New Roman"/>
                <w:sz w:val="24"/>
              </w:rPr>
              <w:t> 575/2013</w:t>
            </w:r>
          </w:p>
        </w:tc>
      </w:tr>
      <w:tr w:rsidR="00CC7D2C" w:rsidRPr="002D4939" w14:paraId="2FBC6A04" w14:textId="77777777" w:rsidTr="00822842">
        <w:tc>
          <w:tcPr>
            <w:tcW w:w="703" w:type="dxa"/>
          </w:tcPr>
          <w:p w14:paraId="3D00CB8E" w14:textId="77777777" w:rsidR="00CC7D2C" w:rsidRPr="002D4939" w:rsidRDefault="00CC7D2C" w:rsidP="00822842">
            <w:pPr>
              <w:pStyle w:val="body"/>
              <w:rPr>
                <w:rStyle w:val="InstructionsTabelleText"/>
                <w:rFonts w:ascii="Times New Roman" w:hAnsi="Times New Roman"/>
                <w:sz w:val="24"/>
              </w:rPr>
            </w:pPr>
            <w:r w:rsidRPr="002D4939">
              <w:rPr>
                <w:rStyle w:val="InstructionsTabelleText"/>
                <w:rFonts w:ascii="Times New Roman" w:hAnsi="Times New Roman"/>
                <w:sz w:val="24"/>
              </w:rPr>
              <w:t>0110</w:t>
            </w:r>
          </w:p>
        </w:tc>
        <w:tc>
          <w:tcPr>
            <w:tcW w:w="7478" w:type="dxa"/>
          </w:tcPr>
          <w:p w14:paraId="628DDBED" w14:textId="77777777" w:rsidR="00CC7D2C" w:rsidRPr="002D4939" w:rsidRDefault="00CC7D2C" w:rsidP="00822842">
            <w:pPr>
              <w:pStyle w:val="body"/>
              <w:rPr>
                <w:rStyle w:val="InstructionsTabelleText"/>
                <w:rFonts w:ascii="Times New Roman" w:hAnsi="Times New Roman"/>
                <w:b/>
                <w:bCs/>
                <w:sz w:val="24"/>
                <w:u w:val="single"/>
              </w:rPr>
            </w:pPr>
            <w:r w:rsidRPr="002D4939">
              <w:rPr>
                <w:rStyle w:val="InstructionsTabelleberschrift"/>
                <w:rFonts w:ascii="Times New Roman" w:hAnsi="Times New Roman"/>
                <w:sz w:val="24"/>
              </w:rPr>
              <w:t>3.2</w:t>
            </w:r>
            <w:r w:rsidRPr="002D4939">
              <w:rPr>
                <w:rStyle w:val="InstructionsTabelleberschrift"/>
                <w:rFonts w:ascii="Times New Roman" w:hAnsi="Times New Roman"/>
                <w:sz w:val="24"/>
              </w:rPr>
              <w:tab/>
              <w:t>Rubricas que beneficiam da salvaguarda de direitos adquiridos com incentivo ao resgate</w:t>
            </w:r>
          </w:p>
          <w:p w14:paraId="773B0F07" w14:textId="77777777" w:rsidR="00CC7D2C" w:rsidRPr="002D4939" w:rsidRDefault="00CC7D2C" w:rsidP="00822842">
            <w:pPr>
              <w:pStyle w:val="body"/>
              <w:rPr>
                <w:rStyle w:val="InstructionsTabelleText"/>
                <w:rFonts w:ascii="Times New Roman" w:hAnsi="Times New Roman"/>
                <w:sz w:val="24"/>
              </w:rPr>
            </w:pPr>
            <w:r w:rsidRPr="002D4939">
              <w:rPr>
                <w:rStyle w:val="InstructionsTabelleText"/>
                <w:rFonts w:ascii="Times New Roman" w:hAnsi="Times New Roman"/>
                <w:sz w:val="24"/>
              </w:rPr>
              <w:t>Artigo 490.</w:t>
            </w:r>
            <w:r w:rsidRPr="002D4939">
              <w:rPr>
                <w:rStyle w:val="InstructionsTabelleText"/>
                <w:rFonts w:ascii="Times New Roman" w:hAnsi="Times New Roman"/>
                <w:sz w:val="24"/>
                <w:vertAlign w:val="superscript"/>
              </w:rPr>
              <w:t>o</w:t>
            </w:r>
            <w:r w:rsidRPr="002D4939">
              <w:rPr>
                <w:rStyle w:val="InstructionsTabelleText"/>
                <w:rFonts w:ascii="Times New Roman" w:hAnsi="Times New Roman"/>
                <w:sz w:val="24"/>
              </w:rPr>
              <w:t xml:space="preserve"> </w:t>
            </w:r>
            <w:r w:rsidRPr="002D4939">
              <w:rPr>
                <w:rFonts w:ascii="Times New Roman" w:hAnsi="Times New Roman" w:cs="Times New Roman"/>
                <w:sz w:val="24"/>
              </w:rPr>
              <w:t>do Regulamento (UE) n.</w:t>
            </w:r>
            <w:r w:rsidRPr="002D4939">
              <w:rPr>
                <w:rFonts w:ascii="Times New Roman" w:hAnsi="Times New Roman" w:cs="Times New Roman"/>
                <w:sz w:val="24"/>
                <w:vertAlign w:val="superscript"/>
              </w:rPr>
              <w:t>o</w:t>
            </w:r>
            <w:r w:rsidRPr="002D4939">
              <w:rPr>
                <w:rFonts w:ascii="Times New Roman" w:hAnsi="Times New Roman" w:cs="Times New Roman"/>
                <w:sz w:val="24"/>
              </w:rPr>
              <w:t> 575/2013</w:t>
            </w:r>
          </w:p>
        </w:tc>
      </w:tr>
      <w:tr w:rsidR="00CC7D2C" w:rsidRPr="002D4939" w14:paraId="5249897B" w14:textId="77777777" w:rsidTr="00822842">
        <w:tc>
          <w:tcPr>
            <w:tcW w:w="703" w:type="dxa"/>
          </w:tcPr>
          <w:p w14:paraId="6A3BF9A3" w14:textId="77777777" w:rsidR="00CC7D2C" w:rsidRPr="002D4939" w:rsidRDefault="00CC7D2C" w:rsidP="00822842">
            <w:pPr>
              <w:pStyle w:val="body"/>
              <w:rPr>
                <w:rStyle w:val="InstructionsTabelleText"/>
                <w:rFonts w:ascii="Times New Roman" w:hAnsi="Times New Roman"/>
                <w:sz w:val="24"/>
              </w:rPr>
            </w:pPr>
            <w:r w:rsidRPr="002D4939">
              <w:rPr>
                <w:rStyle w:val="InstructionsTabelleText"/>
                <w:rFonts w:ascii="Times New Roman" w:hAnsi="Times New Roman"/>
                <w:sz w:val="24"/>
              </w:rPr>
              <w:t>0120</w:t>
            </w:r>
          </w:p>
        </w:tc>
        <w:tc>
          <w:tcPr>
            <w:tcW w:w="7478" w:type="dxa"/>
          </w:tcPr>
          <w:p w14:paraId="19E4C86B" w14:textId="77777777" w:rsidR="00CC7D2C" w:rsidRPr="002D4939" w:rsidRDefault="00CC7D2C" w:rsidP="00822842">
            <w:pPr>
              <w:pStyle w:val="body"/>
              <w:rPr>
                <w:rStyle w:val="InstructionsTabelleText"/>
                <w:rFonts w:ascii="Times New Roman" w:hAnsi="Times New Roman"/>
                <w:b/>
                <w:bCs/>
                <w:sz w:val="24"/>
                <w:u w:val="single"/>
              </w:rPr>
            </w:pPr>
            <w:r w:rsidRPr="002D4939">
              <w:rPr>
                <w:rStyle w:val="InstructionsTabelleberschrift"/>
                <w:rFonts w:ascii="Times New Roman" w:hAnsi="Times New Roman"/>
                <w:sz w:val="24"/>
              </w:rPr>
              <w:t>3.2.1.</w:t>
            </w:r>
            <w:r w:rsidRPr="002D4939">
              <w:rPr>
                <w:rStyle w:val="InstructionsTabelleberschrift"/>
                <w:rFonts w:ascii="Times New Roman" w:hAnsi="Times New Roman"/>
                <w:sz w:val="24"/>
              </w:rPr>
              <w:tab/>
              <w:t>Elementos com uma opção de compra exercível após a data de reporte e que preenchem as condições previstas no artigo 63.</w:t>
            </w:r>
            <w:r w:rsidRPr="002D4939">
              <w:rPr>
                <w:rStyle w:val="InstructionsTabelleberschrift"/>
                <w:rFonts w:ascii="Times New Roman" w:hAnsi="Times New Roman"/>
                <w:sz w:val="24"/>
                <w:vertAlign w:val="superscript"/>
              </w:rPr>
              <w:t>o</w:t>
            </w:r>
            <w:r w:rsidRPr="002D4939">
              <w:rPr>
                <w:rStyle w:val="InstructionsTabelleberschrift"/>
                <w:rFonts w:ascii="Times New Roman" w:hAnsi="Times New Roman"/>
                <w:sz w:val="24"/>
              </w:rPr>
              <w:t xml:space="preserve"> do Regulamento (UE) n.</w:t>
            </w:r>
            <w:r w:rsidRPr="002D4939">
              <w:rPr>
                <w:rStyle w:val="InstructionsTabelleberschrift"/>
                <w:rFonts w:ascii="Times New Roman" w:hAnsi="Times New Roman"/>
                <w:sz w:val="24"/>
                <w:vertAlign w:val="superscript"/>
              </w:rPr>
              <w:t>o</w:t>
            </w:r>
            <w:r w:rsidRPr="002D4939">
              <w:rPr>
                <w:rStyle w:val="InstructionsTabelleberschrift"/>
                <w:rFonts w:ascii="Times New Roman" w:hAnsi="Times New Roman"/>
                <w:sz w:val="24"/>
              </w:rPr>
              <w:t xml:space="preserve"> 575/2013 após a data do vencimento efetivo</w:t>
            </w:r>
          </w:p>
          <w:p w14:paraId="78E9816A" w14:textId="77777777" w:rsidR="00CC7D2C" w:rsidRPr="002D4939" w:rsidRDefault="00CC7D2C" w:rsidP="00822842">
            <w:pPr>
              <w:pStyle w:val="body"/>
              <w:rPr>
                <w:rStyle w:val="InstructionsTabelleText"/>
                <w:rFonts w:ascii="Times New Roman" w:hAnsi="Times New Roman"/>
                <w:sz w:val="24"/>
              </w:rPr>
            </w:pPr>
            <w:r w:rsidRPr="002D4939">
              <w:rPr>
                <w:rStyle w:val="InstructionsTabelleText"/>
                <w:rFonts w:ascii="Times New Roman" w:hAnsi="Times New Roman"/>
                <w:sz w:val="24"/>
              </w:rPr>
              <w:t>Artigo 490.</w:t>
            </w:r>
            <w:r w:rsidRPr="002D4939">
              <w:rPr>
                <w:rStyle w:val="InstructionsTabelleText"/>
                <w:rFonts w:ascii="Times New Roman" w:hAnsi="Times New Roman"/>
                <w:sz w:val="24"/>
                <w:vertAlign w:val="superscript"/>
              </w:rPr>
              <w:t>o</w:t>
            </w:r>
            <w:r w:rsidRPr="002D4939">
              <w:rPr>
                <w:rStyle w:val="InstructionsTabelleText"/>
                <w:rFonts w:ascii="Times New Roman" w:hAnsi="Times New Roman"/>
                <w:sz w:val="24"/>
              </w:rPr>
              <w:t>, n.</w:t>
            </w:r>
            <w:r w:rsidRPr="002D4939">
              <w:rPr>
                <w:rStyle w:val="InstructionsTabelleText"/>
                <w:rFonts w:ascii="Times New Roman" w:hAnsi="Times New Roman"/>
                <w:sz w:val="24"/>
                <w:vertAlign w:val="superscript"/>
              </w:rPr>
              <w:t>o</w:t>
            </w:r>
            <w:r w:rsidRPr="002D4939">
              <w:rPr>
                <w:rStyle w:val="InstructionsTabelleText"/>
                <w:rFonts w:ascii="Times New Roman" w:hAnsi="Times New Roman"/>
                <w:sz w:val="24"/>
              </w:rPr>
              <w:t> 3, e artigo 491.</w:t>
            </w:r>
            <w:r w:rsidRPr="002D4939">
              <w:rPr>
                <w:rStyle w:val="InstructionsTabelleText"/>
                <w:rFonts w:ascii="Times New Roman" w:hAnsi="Times New Roman"/>
                <w:sz w:val="24"/>
                <w:vertAlign w:val="superscript"/>
              </w:rPr>
              <w:t>o</w:t>
            </w:r>
            <w:r w:rsidRPr="002D4939">
              <w:rPr>
                <w:rStyle w:val="InstructionsTabelleText"/>
                <w:rFonts w:ascii="Times New Roman" w:hAnsi="Times New Roman"/>
                <w:sz w:val="24"/>
              </w:rPr>
              <w:t xml:space="preserve">, alínea a), </w:t>
            </w:r>
            <w:r w:rsidRPr="002D4939">
              <w:rPr>
                <w:rFonts w:ascii="Times New Roman" w:hAnsi="Times New Roman" w:cs="Times New Roman"/>
                <w:sz w:val="24"/>
              </w:rPr>
              <w:t>do Regulamento (UE) n.</w:t>
            </w:r>
            <w:r w:rsidRPr="002D4939">
              <w:rPr>
                <w:rFonts w:ascii="Times New Roman" w:hAnsi="Times New Roman" w:cs="Times New Roman"/>
                <w:sz w:val="24"/>
                <w:vertAlign w:val="superscript"/>
              </w:rPr>
              <w:t>o</w:t>
            </w:r>
            <w:r w:rsidRPr="002D4939">
              <w:rPr>
                <w:rFonts w:ascii="Times New Roman" w:hAnsi="Times New Roman" w:cs="Times New Roman"/>
                <w:sz w:val="24"/>
              </w:rPr>
              <w:t xml:space="preserve"> 575/2013</w:t>
            </w:r>
          </w:p>
          <w:p w14:paraId="3116C9D4" w14:textId="77777777" w:rsidR="00CC7D2C" w:rsidRPr="002D4939" w:rsidRDefault="00CC7D2C" w:rsidP="00822842">
            <w:pPr>
              <w:pStyle w:val="body"/>
              <w:rPr>
                <w:rStyle w:val="InstructionsTabelleText"/>
                <w:rFonts w:ascii="Times New Roman" w:hAnsi="Times New Roman"/>
                <w:sz w:val="24"/>
              </w:rPr>
            </w:pPr>
            <w:r w:rsidRPr="002D4939">
              <w:rPr>
                <w:rStyle w:val="InstructionsTabelleText"/>
                <w:rFonts w:ascii="Times New Roman" w:hAnsi="Times New Roman"/>
                <w:sz w:val="24"/>
              </w:rPr>
              <w:t>O montante a reportar deve incluir as contas dos prémios de emissão conexos.</w:t>
            </w:r>
          </w:p>
        </w:tc>
      </w:tr>
      <w:tr w:rsidR="00CC7D2C" w:rsidRPr="002D4939" w14:paraId="0D1B7BB0" w14:textId="77777777" w:rsidTr="00822842">
        <w:tc>
          <w:tcPr>
            <w:tcW w:w="703" w:type="dxa"/>
          </w:tcPr>
          <w:p w14:paraId="6A2C07C0" w14:textId="77777777" w:rsidR="00CC7D2C" w:rsidRPr="002D4939" w:rsidRDefault="00CC7D2C" w:rsidP="00822842">
            <w:pPr>
              <w:pStyle w:val="body"/>
              <w:rPr>
                <w:rStyle w:val="InstructionsTabelleText"/>
                <w:rFonts w:ascii="Times New Roman" w:hAnsi="Times New Roman"/>
                <w:sz w:val="24"/>
              </w:rPr>
            </w:pPr>
            <w:r w:rsidRPr="002D4939">
              <w:rPr>
                <w:rStyle w:val="InstructionsTabelleText"/>
                <w:rFonts w:ascii="Times New Roman" w:hAnsi="Times New Roman"/>
                <w:sz w:val="24"/>
              </w:rPr>
              <w:t>0130</w:t>
            </w:r>
          </w:p>
        </w:tc>
        <w:tc>
          <w:tcPr>
            <w:tcW w:w="7478" w:type="dxa"/>
          </w:tcPr>
          <w:p w14:paraId="3632494F" w14:textId="77777777" w:rsidR="00CC7D2C" w:rsidRPr="002D4939" w:rsidRDefault="00CC7D2C" w:rsidP="00822842">
            <w:pPr>
              <w:pStyle w:val="body"/>
              <w:rPr>
                <w:rStyle w:val="InstructionsTabelleText"/>
                <w:rFonts w:ascii="Times New Roman" w:hAnsi="Times New Roman"/>
                <w:b/>
                <w:sz w:val="24"/>
                <w:u w:val="single"/>
              </w:rPr>
            </w:pPr>
            <w:r w:rsidRPr="002D4939">
              <w:rPr>
                <w:rStyle w:val="InstructionsTabelleberschrift"/>
                <w:rFonts w:ascii="Times New Roman" w:hAnsi="Times New Roman"/>
                <w:sz w:val="24"/>
              </w:rPr>
              <w:t>3.2.2.</w:t>
            </w:r>
            <w:r w:rsidRPr="002D4939">
              <w:rPr>
                <w:rStyle w:val="InstructionsTabelleberschrift"/>
                <w:rFonts w:ascii="Times New Roman" w:hAnsi="Times New Roman"/>
                <w:sz w:val="24"/>
              </w:rPr>
              <w:tab/>
              <w:t>Elementos com uma opção de compra exercível após a data de reporte e que não preenchem as condições previstas no artigo 63.</w:t>
            </w:r>
            <w:r w:rsidRPr="002D4939">
              <w:rPr>
                <w:rStyle w:val="InstructionsTabelleberschrift"/>
                <w:rFonts w:ascii="Times New Roman" w:hAnsi="Times New Roman"/>
                <w:sz w:val="24"/>
                <w:vertAlign w:val="superscript"/>
              </w:rPr>
              <w:t>o</w:t>
            </w:r>
            <w:r w:rsidRPr="002D4939">
              <w:rPr>
                <w:rStyle w:val="InstructionsTabelleberschrift"/>
                <w:rFonts w:ascii="Times New Roman" w:hAnsi="Times New Roman"/>
                <w:sz w:val="24"/>
              </w:rPr>
              <w:t xml:space="preserve"> do Regulamento (UE) n.</w:t>
            </w:r>
            <w:r w:rsidRPr="002D4939">
              <w:rPr>
                <w:rStyle w:val="InstructionsTabelleberschrift"/>
                <w:rFonts w:ascii="Times New Roman" w:hAnsi="Times New Roman"/>
                <w:sz w:val="24"/>
                <w:vertAlign w:val="superscript"/>
              </w:rPr>
              <w:t>o</w:t>
            </w:r>
            <w:r w:rsidRPr="002D4939">
              <w:rPr>
                <w:rStyle w:val="InstructionsTabelleberschrift"/>
                <w:rFonts w:ascii="Times New Roman" w:hAnsi="Times New Roman"/>
                <w:sz w:val="24"/>
              </w:rPr>
              <w:t xml:space="preserve"> 575/2013 após a data do vencimento efetivo</w:t>
            </w:r>
          </w:p>
          <w:p w14:paraId="42333F81" w14:textId="77777777" w:rsidR="00CC7D2C" w:rsidRPr="002D4939" w:rsidRDefault="00CC7D2C" w:rsidP="00822842">
            <w:pPr>
              <w:pStyle w:val="body"/>
              <w:rPr>
                <w:rStyle w:val="InstructionsTabelleText"/>
                <w:rFonts w:ascii="Times New Roman" w:hAnsi="Times New Roman"/>
                <w:sz w:val="24"/>
              </w:rPr>
            </w:pPr>
            <w:r w:rsidRPr="002D4939">
              <w:rPr>
                <w:rStyle w:val="InstructionsTabelleText"/>
                <w:rFonts w:ascii="Times New Roman" w:hAnsi="Times New Roman"/>
                <w:sz w:val="24"/>
              </w:rPr>
              <w:lastRenderedPageBreak/>
              <w:t xml:space="preserve">Artigo 490.º, n.º 5, e artigo 491.º, alínea a), </w:t>
            </w:r>
            <w:r w:rsidRPr="002D4939">
              <w:rPr>
                <w:rFonts w:ascii="Times New Roman" w:hAnsi="Times New Roman" w:cs="Times New Roman"/>
                <w:sz w:val="24"/>
              </w:rPr>
              <w:t>do Regulamento (UE) n.º 575/2013</w:t>
            </w:r>
          </w:p>
          <w:p w14:paraId="43180F9B" w14:textId="77777777" w:rsidR="00CC7D2C" w:rsidRPr="002D4939" w:rsidRDefault="00CC7D2C" w:rsidP="00822842">
            <w:pPr>
              <w:pStyle w:val="body"/>
              <w:rPr>
                <w:rStyle w:val="InstructionsTabelleText"/>
                <w:rFonts w:ascii="Times New Roman" w:hAnsi="Times New Roman"/>
                <w:sz w:val="24"/>
              </w:rPr>
            </w:pPr>
            <w:r w:rsidRPr="002D4939">
              <w:rPr>
                <w:rStyle w:val="InstructionsTabelleText"/>
                <w:rFonts w:ascii="Times New Roman" w:hAnsi="Times New Roman"/>
                <w:sz w:val="24"/>
              </w:rPr>
              <w:t>O montante a reportar deve incluir as contas dos prémios de emissão conexos.</w:t>
            </w:r>
          </w:p>
        </w:tc>
      </w:tr>
      <w:tr w:rsidR="00CC7D2C" w:rsidRPr="002D4939" w14:paraId="73CDFE7F" w14:textId="77777777" w:rsidTr="00822842">
        <w:tc>
          <w:tcPr>
            <w:tcW w:w="703" w:type="dxa"/>
          </w:tcPr>
          <w:p w14:paraId="7264C243" w14:textId="77777777" w:rsidR="00CC7D2C" w:rsidRPr="002D4939" w:rsidRDefault="00CC7D2C" w:rsidP="00822842">
            <w:pPr>
              <w:pStyle w:val="body"/>
              <w:rPr>
                <w:rStyle w:val="InstructionsTabelleText"/>
                <w:rFonts w:ascii="Times New Roman" w:hAnsi="Times New Roman"/>
                <w:sz w:val="24"/>
              </w:rPr>
            </w:pPr>
            <w:r w:rsidRPr="002D4939">
              <w:rPr>
                <w:rStyle w:val="InstructionsTabelleText"/>
                <w:rFonts w:ascii="Times New Roman" w:hAnsi="Times New Roman"/>
                <w:sz w:val="24"/>
              </w:rPr>
              <w:lastRenderedPageBreak/>
              <w:t>0140</w:t>
            </w:r>
          </w:p>
        </w:tc>
        <w:tc>
          <w:tcPr>
            <w:tcW w:w="7478" w:type="dxa"/>
          </w:tcPr>
          <w:p w14:paraId="1E7D6E71" w14:textId="77777777" w:rsidR="00CC7D2C" w:rsidRPr="002D4939" w:rsidRDefault="00CC7D2C" w:rsidP="00822842">
            <w:pPr>
              <w:pStyle w:val="body"/>
              <w:rPr>
                <w:rStyle w:val="InstructionsTabelleberschrift"/>
                <w:rFonts w:ascii="Times New Roman" w:hAnsi="Times New Roman"/>
                <w:bCs w:val="0"/>
                <w:sz w:val="24"/>
              </w:rPr>
            </w:pPr>
            <w:r w:rsidRPr="002D4939">
              <w:rPr>
                <w:rStyle w:val="InstructionsTabelleberschrift"/>
                <w:rFonts w:ascii="Times New Roman" w:hAnsi="Times New Roman"/>
                <w:sz w:val="24"/>
              </w:rPr>
              <w:t>3.2.3.</w:t>
            </w:r>
            <w:r w:rsidRPr="002D4939">
              <w:rPr>
                <w:rStyle w:val="InstructionsTabelleberschrift"/>
                <w:rFonts w:ascii="Times New Roman" w:hAnsi="Times New Roman"/>
                <w:sz w:val="24"/>
              </w:rPr>
              <w:tab/>
              <w:t>Elementos com uma opção de compra exercível até ao dia 20 de julho de 2011, inclusive, e que não preenchem as condições previstas no artigo 63.</w:t>
            </w:r>
            <w:r w:rsidRPr="002D4939">
              <w:rPr>
                <w:rStyle w:val="InstructionsTabelleberschrift"/>
                <w:rFonts w:ascii="Times New Roman" w:hAnsi="Times New Roman"/>
                <w:sz w:val="24"/>
                <w:vertAlign w:val="superscript"/>
              </w:rPr>
              <w:t>o</w:t>
            </w:r>
            <w:r w:rsidRPr="002D4939">
              <w:rPr>
                <w:rStyle w:val="InstructionsTabelleberschrift"/>
                <w:rFonts w:ascii="Times New Roman" w:hAnsi="Times New Roman"/>
                <w:sz w:val="24"/>
              </w:rPr>
              <w:t xml:space="preserve"> do Regulamento (UE) n.</w:t>
            </w:r>
            <w:r w:rsidRPr="002D4939">
              <w:rPr>
                <w:rStyle w:val="InstructionsTabelleberschrift"/>
                <w:rFonts w:ascii="Times New Roman" w:hAnsi="Times New Roman"/>
                <w:sz w:val="24"/>
                <w:vertAlign w:val="superscript"/>
              </w:rPr>
              <w:t>o</w:t>
            </w:r>
            <w:r w:rsidRPr="002D4939">
              <w:rPr>
                <w:rStyle w:val="InstructionsTabelleberschrift"/>
                <w:rFonts w:ascii="Times New Roman" w:hAnsi="Times New Roman"/>
                <w:sz w:val="24"/>
              </w:rPr>
              <w:t xml:space="preserve"> 575/2013 após a data do vencimento efetivo</w:t>
            </w:r>
          </w:p>
          <w:p w14:paraId="4D02A052" w14:textId="77777777" w:rsidR="00CC7D2C" w:rsidRPr="002D4939" w:rsidRDefault="00CC7D2C" w:rsidP="00822842">
            <w:pPr>
              <w:pStyle w:val="body"/>
              <w:rPr>
                <w:rStyle w:val="InstructionsTabelleText"/>
                <w:rFonts w:ascii="Times New Roman" w:hAnsi="Times New Roman"/>
                <w:sz w:val="24"/>
              </w:rPr>
            </w:pPr>
            <w:r w:rsidRPr="002D4939">
              <w:rPr>
                <w:rStyle w:val="InstructionsTabelleText"/>
                <w:rFonts w:ascii="Times New Roman" w:hAnsi="Times New Roman"/>
                <w:sz w:val="24"/>
              </w:rPr>
              <w:t>Artigo 490.</w:t>
            </w:r>
            <w:r w:rsidRPr="002D4939">
              <w:rPr>
                <w:rStyle w:val="InstructionsTabelleText"/>
                <w:rFonts w:ascii="Times New Roman" w:hAnsi="Times New Roman"/>
                <w:sz w:val="24"/>
                <w:vertAlign w:val="superscript"/>
              </w:rPr>
              <w:t>o</w:t>
            </w:r>
            <w:r w:rsidRPr="002D4939">
              <w:rPr>
                <w:rStyle w:val="InstructionsTabelleText"/>
                <w:rFonts w:ascii="Times New Roman" w:hAnsi="Times New Roman"/>
                <w:sz w:val="24"/>
              </w:rPr>
              <w:t>, n.</w:t>
            </w:r>
            <w:r w:rsidRPr="002D4939">
              <w:rPr>
                <w:rStyle w:val="InstructionsTabelleText"/>
                <w:rFonts w:ascii="Times New Roman" w:hAnsi="Times New Roman"/>
                <w:sz w:val="24"/>
                <w:vertAlign w:val="superscript"/>
              </w:rPr>
              <w:t>o</w:t>
            </w:r>
            <w:r w:rsidRPr="002D4939">
              <w:rPr>
                <w:rStyle w:val="InstructionsTabelleText"/>
                <w:rFonts w:ascii="Times New Roman" w:hAnsi="Times New Roman"/>
                <w:sz w:val="24"/>
              </w:rPr>
              <w:t> 6, e artigo 491.</w:t>
            </w:r>
            <w:r w:rsidRPr="002D4939">
              <w:rPr>
                <w:rStyle w:val="InstructionsTabelleText"/>
                <w:rFonts w:ascii="Times New Roman" w:hAnsi="Times New Roman"/>
                <w:sz w:val="24"/>
                <w:vertAlign w:val="superscript"/>
              </w:rPr>
              <w:t>o</w:t>
            </w:r>
            <w:r w:rsidRPr="002D4939">
              <w:rPr>
                <w:rStyle w:val="InstructionsTabelleText"/>
                <w:rFonts w:ascii="Times New Roman" w:hAnsi="Times New Roman"/>
                <w:sz w:val="24"/>
              </w:rPr>
              <w:t xml:space="preserve">, alínea c), </w:t>
            </w:r>
            <w:r w:rsidRPr="002D4939">
              <w:rPr>
                <w:rFonts w:ascii="Times New Roman" w:hAnsi="Times New Roman" w:cs="Times New Roman"/>
                <w:sz w:val="24"/>
              </w:rPr>
              <w:t>do Regulamento (UE) n.</w:t>
            </w:r>
            <w:r w:rsidRPr="002D4939">
              <w:rPr>
                <w:rFonts w:ascii="Times New Roman" w:hAnsi="Times New Roman" w:cs="Times New Roman"/>
                <w:sz w:val="24"/>
                <w:vertAlign w:val="superscript"/>
              </w:rPr>
              <w:t>o</w:t>
            </w:r>
            <w:r w:rsidRPr="002D4939">
              <w:rPr>
                <w:rFonts w:ascii="Times New Roman" w:hAnsi="Times New Roman" w:cs="Times New Roman"/>
                <w:sz w:val="24"/>
              </w:rPr>
              <w:t xml:space="preserve"> 575/2013</w:t>
            </w:r>
          </w:p>
          <w:p w14:paraId="78CD3743" w14:textId="77777777" w:rsidR="00CC7D2C" w:rsidRPr="002D4939" w:rsidRDefault="00CC7D2C" w:rsidP="00822842">
            <w:pPr>
              <w:pStyle w:val="body"/>
              <w:rPr>
                <w:rStyle w:val="InstructionsTabelleText"/>
                <w:rFonts w:ascii="Times New Roman" w:hAnsi="Times New Roman"/>
                <w:sz w:val="24"/>
              </w:rPr>
            </w:pPr>
            <w:r w:rsidRPr="002D4939">
              <w:rPr>
                <w:rStyle w:val="InstructionsTabelleText"/>
                <w:rFonts w:ascii="Times New Roman" w:hAnsi="Times New Roman"/>
                <w:sz w:val="24"/>
              </w:rPr>
              <w:t>O montante a reportar deve incluir as contas dos prémios de emissão conexos.</w:t>
            </w:r>
          </w:p>
        </w:tc>
      </w:tr>
      <w:tr w:rsidR="00CC7D2C" w:rsidRPr="002D4939" w14:paraId="6303C10E" w14:textId="77777777" w:rsidTr="00822842">
        <w:tc>
          <w:tcPr>
            <w:tcW w:w="703" w:type="dxa"/>
          </w:tcPr>
          <w:p w14:paraId="40A94366" w14:textId="77777777" w:rsidR="00CC7D2C" w:rsidRPr="002D4939" w:rsidRDefault="00CC7D2C" w:rsidP="00822842">
            <w:pPr>
              <w:pStyle w:val="body"/>
              <w:rPr>
                <w:rStyle w:val="InstructionsTabelleText"/>
                <w:rFonts w:ascii="Times New Roman" w:hAnsi="Times New Roman"/>
                <w:sz w:val="24"/>
              </w:rPr>
            </w:pPr>
            <w:r w:rsidRPr="002D4939">
              <w:rPr>
                <w:rStyle w:val="InstructionsTabelleText"/>
                <w:rFonts w:ascii="Times New Roman" w:hAnsi="Times New Roman"/>
                <w:sz w:val="24"/>
              </w:rPr>
              <w:t>0150</w:t>
            </w:r>
          </w:p>
        </w:tc>
        <w:tc>
          <w:tcPr>
            <w:tcW w:w="7478" w:type="dxa"/>
          </w:tcPr>
          <w:p w14:paraId="388B843C" w14:textId="77777777" w:rsidR="00CC7D2C" w:rsidRPr="002D4939" w:rsidRDefault="00CC7D2C" w:rsidP="00822842">
            <w:pPr>
              <w:pStyle w:val="body"/>
              <w:rPr>
                <w:rStyle w:val="InstructionsTabelleberschrift"/>
                <w:rFonts w:ascii="Times New Roman" w:hAnsi="Times New Roman"/>
                <w:sz w:val="24"/>
              </w:rPr>
            </w:pPr>
            <w:r w:rsidRPr="002D4939">
              <w:rPr>
                <w:rStyle w:val="InstructionsTabelleberschrift"/>
                <w:rFonts w:ascii="Times New Roman" w:hAnsi="Times New Roman"/>
                <w:sz w:val="24"/>
              </w:rPr>
              <w:t>3.3</w:t>
            </w:r>
            <w:r w:rsidRPr="002D4939">
              <w:rPr>
                <w:rStyle w:val="InstructionsTabelleberschrift"/>
                <w:rFonts w:ascii="Times New Roman" w:hAnsi="Times New Roman"/>
                <w:sz w:val="24"/>
              </w:rPr>
              <w:tab/>
              <w:t>Excedente do limite para os instrumentos de FPA1 que beneficiam da salvaguarda de direitos adquiridos</w:t>
            </w:r>
          </w:p>
          <w:p w14:paraId="5B5CC604" w14:textId="77777777" w:rsidR="00CC7D2C" w:rsidRPr="002D4939" w:rsidRDefault="00CC7D2C" w:rsidP="00822842">
            <w:pPr>
              <w:pStyle w:val="body"/>
              <w:rPr>
                <w:rStyle w:val="InstructionsTabelleText"/>
                <w:rFonts w:ascii="Times New Roman" w:hAnsi="Times New Roman"/>
                <w:sz w:val="24"/>
              </w:rPr>
            </w:pPr>
            <w:r w:rsidRPr="002D4939">
              <w:rPr>
                <w:rStyle w:val="InstructionsTabelleText"/>
                <w:rFonts w:ascii="Times New Roman" w:hAnsi="Times New Roman"/>
                <w:sz w:val="24"/>
              </w:rPr>
              <w:t xml:space="preserve">Artigo 487.°, n.º 2, </w:t>
            </w:r>
            <w:r w:rsidRPr="002D4939">
              <w:rPr>
                <w:rFonts w:ascii="Times New Roman" w:hAnsi="Times New Roman" w:cs="Times New Roman"/>
                <w:sz w:val="24"/>
              </w:rPr>
              <w:t xml:space="preserve">do Regulamento (UE) n.º 575/2013 </w:t>
            </w:r>
          </w:p>
          <w:p w14:paraId="11256797" w14:textId="77777777" w:rsidR="00CC7D2C" w:rsidRPr="002D4939" w:rsidRDefault="00CC7D2C" w:rsidP="00822842">
            <w:pPr>
              <w:pStyle w:val="body"/>
              <w:rPr>
                <w:rStyle w:val="InstructionsTabelleText"/>
                <w:rFonts w:ascii="Times New Roman" w:hAnsi="Times New Roman"/>
                <w:sz w:val="24"/>
              </w:rPr>
            </w:pPr>
            <w:r w:rsidRPr="002D4939">
              <w:rPr>
                <w:rStyle w:val="InstructionsTabelleText"/>
                <w:rFonts w:ascii="Times New Roman" w:hAnsi="Times New Roman"/>
                <w:sz w:val="24"/>
              </w:rPr>
              <w:t>O excesso sobre o limite para os instrumentos de FPA1 que beneficiam da salvaguarda de direitos adquiridos pode ser tratado como instrumentos que podem beneficiar de direitos adquiridos na qualidade de instrumentos de FP2.</w:t>
            </w:r>
          </w:p>
        </w:tc>
      </w:tr>
    </w:tbl>
    <w:p w14:paraId="6B9B322A" w14:textId="77777777" w:rsidR="00E26A90" w:rsidRPr="002D4939" w:rsidRDefault="00E26A90">
      <w:pPr>
        <w:rPr>
          <w:rFonts w:ascii="Times New Roman" w:hAnsi="Times New Roman"/>
        </w:rPr>
      </w:pPr>
    </w:p>
    <w:p w14:paraId="5F847FCD" w14:textId="77777777" w:rsidR="00CC7D2C" w:rsidRPr="002D4939" w:rsidRDefault="00CC7D2C">
      <w:pPr>
        <w:rPr>
          <w:rFonts w:ascii="Times New Roman" w:hAnsi="Times New Roman"/>
        </w:rPr>
      </w:pPr>
    </w:p>
    <w:sectPr w:rsidR="00CC7D2C" w:rsidRPr="002D4939">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207281" w14:textId="77777777" w:rsidR="00637DBF" w:rsidRDefault="00637DBF" w:rsidP="00E26A90">
      <w:pPr>
        <w:spacing w:after="0"/>
      </w:pPr>
      <w:r>
        <w:separator/>
      </w:r>
    </w:p>
  </w:endnote>
  <w:endnote w:type="continuationSeparator" w:id="0">
    <w:p w14:paraId="50B5B77D" w14:textId="77777777" w:rsidR="00637DBF" w:rsidRDefault="00637DBF"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CD1EC7" w14:textId="77777777" w:rsidR="00637DBF" w:rsidRDefault="00637DBF" w:rsidP="00E26A90">
      <w:pPr>
        <w:spacing w:after="0"/>
      </w:pPr>
      <w:r>
        <w:separator/>
      </w:r>
    </w:p>
  </w:footnote>
  <w:footnote w:type="continuationSeparator" w:id="0">
    <w:p w14:paraId="0085C367" w14:textId="77777777" w:rsidR="00637DBF" w:rsidRDefault="00637DBF" w:rsidP="00E26A90">
      <w:pPr>
        <w:spacing w:after="0"/>
      </w:pPr>
      <w:r>
        <w:continuationSeparator/>
      </w:r>
    </w:p>
  </w:footnote>
  <w:footnote w:id="1">
    <w:p w14:paraId="22120E94" w14:textId="77777777" w:rsidR="00CC7D2C" w:rsidRPr="005B592F" w:rsidRDefault="00CC7D2C" w:rsidP="00CC7D2C">
      <w:pPr>
        <w:pStyle w:val="NormalWeb"/>
        <w:spacing w:before="0" w:beforeAutospacing="0" w:after="0" w:afterAutospacing="0"/>
        <w:ind w:left="567" w:hanging="567"/>
        <w:jc w:val="both"/>
        <w:rPr>
          <w:sz w:val="20"/>
          <w:szCs w:val="20"/>
        </w:rPr>
      </w:pPr>
      <w:r>
        <w:rPr>
          <w:rStyle w:val="FootnoteReference"/>
          <w:sz w:val="20"/>
          <w:szCs w:val="20"/>
        </w:rPr>
        <w:footnoteRef/>
      </w:r>
      <w:r>
        <w:tab/>
        <w:t>Regulamento Delegado (UE) n.</w:t>
      </w:r>
      <w:r>
        <w:rPr>
          <w:vertAlign w:val="superscript"/>
        </w:rPr>
        <w:t>o</w:t>
      </w:r>
      <w:r>
        <w:t> 241/2014 da Comissão, de 7 de janeiro de 2014, que completa o Regulamento (UE) n.</w:t>
      </w:r>
      <w:r>
        <w:rPr>
          <w:vertAlign w:val="superscript"/>
        </w:rPr>
        <w:t>o</w:t>
      </w:r>
      <w:r>
        <w:t> 575/2013 do Parlamento Europeu e do Conselho no que respeita a normas técnicas de regulamentação dos requisitos de fundos próprios das instituições (JO L 74 de 14.3.2014, p. 8)</w:t>
      </w:r>
      <w:r>
        <w:rPr>
          <w:rStyle w:val="Emphasi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C0291" w14:textId="50F94529" w:rsidR="00E26A90" w:rsidRDefault="00E26A90">
    <w:pPr>
      <w:pStyle w:val="Header"/>
    </w:pPr>
    <w:r>
      <w:rPr>
        <w:noProof/>
      </w:rP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5DF06BF" id="_x0000_t202" coordsize="21600,21600" o:spt="202" path="m,l,21600r21600,l21600,xe">
              <v:stroke joinstyle="miter"/>
              <v:path gradientshapeok="t" o:connecttype="rect"/>
            </v:shapetype>
            <v:shape id="Text Box 2" o:spid="_x0000_s1026" type="#_x0000_t202" alt="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2170D" w14:textId="140FE0A2" w:rsidR="00E26A90" w:rsidRDefault="00E26A90">
    <w:pPr>
      <w:pStyle w:val="Header"/>
    </w:pPr>
    <w:r>
      <w:rPr>
        <w:noProof/>
      </w:rP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02959BA" id="_x0000_t202" coordsize="21600,21600" o:spt="202" path="m,l,21600r21600,l21600,xe">
              <v:stroke joinstyle="miter"/>
              <v:path gradientshapeok="t" o:connecttype="rect"/>
            </v:shapetype>
            <v:shape id="Text Box 3" o:spid="_x0000_s1027" type="#_x0000_t202" alt="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97100" w14:textId="19F65C93" w:rsidR="00E26A90" w:rsidRDefault="00E26A90">
    <w:pPr>
      <w:pStyle w:val="Header"/>
    </w:pPr>
    <w:r>
      <w:rPr>
        <w:noProof/>
      </w:rP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B4A3D6F" id="_x0000_t202" coordsize="21600,21600" o:spt="202" path="m,l,21600r21600,l21600,xe">
              <v:stroke joinstyle="miter"/>
              <v:path gradientshapeok="t" o:connecttype="rect"/>
            </v:shapetype>
            <v:shape id="Text Box 1" o:spid="_x0000_s1028" type="#_x0000_t202" alt="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7"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8"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0" w15:restartNumberingAfterBreak="0">
    <w:nsid w:val="2F7D7F02"/>
    <w:multiLevelType w:val="multilevel"/>
    <w:tmpl w:val="0407001D"/>
    <w:numStyleLink w:val="Formatvorlage3"/>
  </w:abstractNum>
  <w:abstractNum w:abstractNumId="11"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2"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3"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4"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7"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9"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1"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2"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4"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5"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6"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7"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9"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0"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1"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2"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3"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5"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505776359">
    <w:abstractNumId w:val="3"/>
  </w:num>
  <w:num w:numId="2" w16cid:durableId="1733112609">
    <w:abstractNumId w:val="26"/>
  </w:num>
  <w:num w:numId="3" w16cid:durableId="286200695">
    <w:abstractNumId w:val="35"/>
  </w:num>
  <w:num w:numId="4" w16cid:durableId="487287975">
    <w:abstractNumId w:val="19"/>
  </w:num>
  <w:num w:numId="5" w16cid:durableId="1754350949">
    <w:abstractNumId w:val="29"/>
  </w:num>
  <w:num w:numId="6" w16cid:durableId="1507597667">
    <w:abstractNumId w:val="15"/>
  </w:num>
  <w:num w:numId="7" w16cid:durableId="139271283">
    <w:abstractNumId w:val="34"/>
  </w:num>
  <w:num w:numId="8" w16cid:durableId="763764270">
    <w:abstractNumId w:val="7"/>
  </w:num>
  <w:num w:numId="9" w16cid:durableId="1561986968">
    <w:abstractNumId w:val="27"/>
  </w:num>
  <w:num w:numId="10" w16cid:durableId="1349260748">
    <w:abstractNumId w:val="13"/>
  </w:num>
  <w:num w:numId="11" w16cid:durableId="1097991330">
    <w:abstractNumId w:val="21"/>
  </w:num>
  <w:num w:numId="12" w16cid:durableId="858469680">
    <w:abstractNumId w:val="8"/>
  </w:num>
  <w:num w:numId="13" w16cid:durableId="1485394352">
    <w:abstractNumId w:val="28"/>
  </w:num>
  <w:num w:numId="14" w16cid:durableId="881021889">
    <w:abstractNumId w:val="25"/>
  </w:num>
  <w:num w:numId="15" w16cid:durableId="1923681300">
    <w:abstractNumId w:val="11"/>
  </w:num>
  <w:num w:numId="16" w16cid:durableId="211188018">
    <w:abstractNumId w:val="20"/>
  </w:num>
  <w:num w:numId="17" w16cid:durableId="373817584">
    <w:abstractNumId w:val="10"/>
  </w:num>
  <w:num w:numId="18" w16cid:durableId="1615165847">
    <w:abstractNumId w:val="30"/>
  </w:num>
  <w:num w:numId="19" w16cid:durableId="429467310">
    <w:abstractNumId w:val="4"/>
  </w:num>
  <w:num w:numId="20" w16cid:durableId="1023021418">
    <w:abstractNumId w:val="12"/>
  </w:num>
  <w:num w:numId="21" w16cid:durableId="510485648">
    <w:abstractNumId w:val="18"/>
  </w:num>
  <w:num w:numId="22" w16cid:durableId="863594772">
    <w:abstractNumId w:val="24"/>
  </w:num>
  <w:num w:numId="23" w16cid:durableId="1184786628">
    <w:abstractNumId w:val="31"/>
  </w:num>
  <w:num w:numId="24" w16cid:durableId="156314703">
    <w:abstractNumId w:val="6"/>
  </w:num>
  <w:num w:numId="25" w16cid:durableId="1106079368">
    <w:abstractNumId w:val="16"/>
  </w:num>
  <w:num w:numId="26" w16cid:durableId="1353070508">
    <w:abstractNumId w:val="23"/>
  </w:num>
  <w:num w:numId="27" w16cid:durableId="70588701">
    <w:abstractNumId w:val="5"/>
  </w:num>
  <w:num w:numId="28" w16cid:durableId="1079792157">
    <w:abstractNumId w:val="17"/>
  </w:num>
  <w:num w:numId="29" w16cid:durableId="1333265662">
    <w:abstractNumId w:val="2"/>
  </w:num>
  <w:num w:numId="30" w16cid:durableId="737484550">
    <w:abstractNumId w:val="14"/>
  </w:num>
  <w:num w:numId="31" w16cid:durableId="309210531">
    <w:abstractNumId w:val="33"/>
  </w:num>
  <w:num w:numId="32" w16cid:durableId="166527561">
    <w:abstractNumId w:val="1"/>
  </w:num>
  <w:num w:numId="33" w16cid:durableId="1544101633">
    <w:abstractNumId w:val="32"/>
  </w:num>
  <w:num w:numId="34" w16cid:durableId="44380249">
    <w:abstractNumId w:val="22"/>
  </w:num>
  <w:num w:numId="35" w16cid:durableId="1838038624">
    <w:abstractNumId w:val="0"/>
  </w:num>
  <w:num w:numId="36" w16cid:durableId="1856265522">
    <w:abstractNumId w:val="9"/>
  </w:num>
  <w:num w:numId="37" w16cid:durableId="261912047">
    <w:abstractNumId w:val="11"/>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348C0"/>
    <w:rsid w:val="00070EF5"/>
    <w:rsid w:val="000B4FE0"/>
    <w:rsid w:val="000C32E9"/>
    <w:rsid w:val="0013200F"/>
    <w:rsid w:val="00142F33"/>
    <w:rsid w:val="00152C1C"/>
    <w:rsid w:val="00181A32"/>
    <w:rsid w:val="001B3BC1"/>
    <w:rsid w:val="00206539"/>
    <w:rsid w:val="00224FE1"/>
    <w:rsid w:val="00287E31"/>
    <w:rsid w:val="002D4939"/>
    <w:rsid w:val="002F0B1D"/>
    <w:rsid w:val="00320EFD"/>
    <w:rsid w:val="00320FF3"/>
    <w:rsid w:val="00345B4F"/>
    <w:rsid w:val="00390E63"/>
    <w:rsid w:val="003C36D5"/>
    <w:rsid w:val="003D5537"/>
    <w:rsid w:val="003D745D"/>
    <w:rsid w:val="0041317C"/>
    <w:rsid w:val="00421644"/>
    <w:rsid w:val="004424E0"/>
    <w:rsid w:val="0047453F"/>
    <w:rsid w:val="0048706A"/>
    <w:rsid w:val="004A46D8"/>
    <w:rsid w:val="004C7866"/>
    <w:rsid w:val="00503CAB"/>
    <w:rsid w:val="00585ABC"/>
    <w:rsid w:val="005E3217"/>
    <w:rsid w:val="005F24EB"/>
    <w:rsid w:val="005F25FD"/>
    <w:rsid w:val="00631623"/>
    <w:rsid w:val="00637DBF"/>
    <w:rsid w:val="0064189A"/>
    <w:rsid w:val="006C0BAF"/>
    <w:rsid w:val="00702E18"/>
    <w:rsid w:val="00756BE3"/>
    <w:rsid w:val="00766CB0"/>
    <w:rsid w:val="00767D3D"/>
    <w:rsid w:val="007F42A0"/>
    <w:rsid w:val="007F4B3F"/>
    <w:rsid w:val="00886567"/>
    <w:rsid w:val="00984406"/>
    <w:rsid w:val="009D5CC6"/>
    <w:rsid w:val="00A6002C"/>
    <w:rsid w:val="00A63F48"/>
    <w:rsid w:val="00A8011A"/>
    <w:rsid w:val="00A85510"/>
    <w:rsid w:val="00A94A24"/>
    <w:rsid w:val="00AE4955"/>
    <w:rsid w:val="00B0254B"/>
    <w:rsid w:val="00B3752E"/>
    <w:rsid w:val="00B550EF"/>
    <w:rsid w:val="00B71F25"/>
    <w:rsid w:val="00C32586"/>
    <w:rsid w:val="00CC220A"/>
    <w:rsid w:val="00CC7D2C"/>
    <w:rsid w:val="00D1404A"/>
    <w:rsid w:val="00D15A2C"/>
    <w:rsid w:val="00D5131F"/>
    <w:rsid w:val="00DA32D5"/>
    <w:rsid w:val="00DD523D"/>
    <w:rsid w:val="00E14A9A"/>
    <w:rsid w:val="00E26A90"/>
    <w:rsid w:val="00EF07A1"/>
    <w:rsid w:val="00F07734"/>
    <w:rsid w:val="00F54BD8"/>
    <w:rsid w:val="00F70C94"/>
    <w:rsid w:val="00FA5AA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t-P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7D2C"/>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CC7D2C"/>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767D3D"/>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CC7D2C"/>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CC7D2C"/>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CC7D2C"/>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CC7D2C"/>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CC7D2C"/>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CC7D2C"/>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CC7D2C"/>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CC7D2C"/>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767D3D"/>
    <w:rPr>
      <w:rFonts w:ascii="Verdana" w:eastAsia="Arial" w:hAnsi="Verdana" w:cs="Times New Roman"/>
      <w:b/>
      <w:kern w:val="0"/>
      <w:sz w:val="24"/>
      <w:szCs w:val="24"/>
      <w:u w:val="single"/>
      <w:lang w:val="pt-PT" w:eastAsia="x-none"/>
      <w14:ligatures w14:val="none"/>
    </w:rPr>
  </w:style>
  <w:style w:type="character" w:customStyle="1" w:styleId="Heading3Char">
    <w:name w:val="Heading 3 Char"/>
    <w:aliases w:val="Title 2 Char"/>
    <w:basedOn w:val="DefaultParagraphFont"/>
    <w:uiPriority w:val="99"/>
    <w:rsid w:val="00CC7D2C"/>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CC7D2C"/>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CC7D2C"/>
    <w:rPr>
      <w:rFonts w:ascii="Arial" w:eastAsia="Arial" w:hAnsi="Arial" w:cs="Times New Roman"/>
      <w:b/>
      <w:i/>
      <w:kern w:val="0"/>
      <w:sz w:val="20"/>
      <w:szCs w:val="20"/>
      <w:lang w:val="pt-PT" w:eastAsia="de-DE"/>
      <w14:ligatures w14:val="none"/>
    </w:rPr>
  </w:style>
  <w:style w:type="character" w:customStyle="1" w:styleId="Heading6Char">
    <w:name w:val="Heading 6 Char"/>
    <w:basedOn w:val="DefaultParagraphFont"/>
    <w:link w:val="Heading6"/>
    <w:rsid w:val="00CC7D2C"/>
    <w:rPr>
      <w:rFonts w:ascii="Times New Roman" w:eastAsia="Arial" w:hAnsi="Times New Roman" w:cs="Times New Roman"/>
      <w:b/>
      <w:bCs/>
      <w:kern w:val="0"/>
      <w:sz w:val="20"/>
      <w:szCs w:val="20"/>
      <w:lang w:val="pt-PT" w:eastAsia="de-DE"/>
      <w14:ligatures w14:val="none"/>
    </w:rPr>
  </w:style>
  <w:style w:type="character" w:customStyle="1" w:styleId="Heading7Char">
    <w:name w:val="Heading 7 Char"/>
    <w:basedOn w:val="DefaultParagraphFont"/>
    <w:link w:val="Heading7"/>
    <w:rsid w:val="00CC7D2C"/>
    <w:rPr>
      <w:rFonts w:ascii="Times New Roman" w:eastAsia="Arial" w:hAnsi="Times New Roman" w:cs="Times New Roman"/>
      <w:kern w:val="0"/>
      <w:sz w:val="20"/>
      <w:szCs w:val="20"/>
      <w:lang w:val="pt-PT" w:eastAsia="de-DE"/>
      <w14:ligatures w14:val="none"/>
    </w:rPr>
  </w:style>
  <w:style w:type="character" w:customStyle="1" w:styleId="Heading8Char">
    <w:name w:val="Heading 8 Char"/>
    <w:basedOn w:val="DefaultParagraphFont"/>
    <w:link w:val="Heading8"/>
    <w:rsid w:val="00CC7D2C"/>
    <w:rPr>
      <w:rFonts w:ascii="Times New Roman" w:eastAsia="Arial" w:hAnsi="Times New Roman" w:cs="Times New Roman"/>
      <w:i/>
      <w:iCs/>
      <w:kern w:val="0"/>
      <w:sz w:val="20"/>
      <w:szCs w:val="20"/>
      <w:lang w:val="pt-PT" w:eastAsia="de-DE"/>
      <w14:ligatures w14:val="none"/>
    </w:rPr>
  </w:style>
  <w:style w:type="character" w:customStyle="1" w:styleId="Heading9Char">
    <w:name w:val="Heading 9 Char"/>
    <w:basedOn w:val="DefaultParagraphFont"/>
    <w:link w:val="Heading9"/>
    <w:rsid w:val="00CC7D2C"/>
    <w:rPr>
      <w:rFonts w:ascii="Arial" w:eastAsia="Arial" w:hAnsi="Arial" w:cs="Times New Roman"/>
      <w:kern w:val="0"/>
      <w:sz w:val="20"/>
      <w:szCs w:val="20"/>
      <w:lang w:val="pt-PT" w:eastAsia="de-DE"/>
      <w14:ligatures w14:val="none"/>
    </w:rPr>
  </w:style>
  <w:style w:type="paragraph" w:styleId="TableofFigures">
    <w:name w:val="table of figures"/>
    <w:basedOn w:val="Normal"/>
    <w:next w:val="Normal"/>
    <w:qFormat/>
    <w:rsid w:val="00CC7D2C"/>
    <w:pPr>
      <w:ind w:left="440" w:hanging="440"/>
    </w:pPr>
  </w:style>
  <w:style w:type="paragraph" w:customStyle="1" w:styleId="Aufzhlungszeichen1">
    <w:name w:val="Aufzählungszeichen1"/>
    <w:basedOn w:val="Normal"/>
    <w:uiPriority w:val="1"/>
    <w:qFormat/>
    <w:rsid w:val="00CC7D2C"/>
    <w:pPr>
      <w:numPr>
        <w:numId w:val="1"/>
      </w:numPr>
      <w:spacing w:line="240" w:lineRule="exact"/>
    </w:pPr>
  </w:style>
  <w:style w:type="paragraph" w:customStyle="1" w:styleId="Aufzhlungszeichen2">
    <w:name w:val="Aufzählungszeichen2"/>
    <w:basedOn w:val="Normal"/>
    <w:uiPriority w:val="1"/>
    <w:qFormat/>
    <w:rsid w:val="00CC7D2C"/>
    <w:pPr>
      <w:numPr>
        <w:numId w:val="2"/>
      </w:numPr>
      <w:spacing w:line="240" w:lineRule="exact"/>
    </w:pPr>
  </w:style>
  <w:style w:type="paragraph" w:customStyle="1" w:styleId="Aufzhlungszeichen3">
    <w:name w:val="Aufzählungszeichen3"/>
    <w:basedOn w:val="Normal"/>
    <w:uiPriority w:val="1"/>
    <w:qFormat/>
    <w:rsid w:val="00CC7D2C"/>
    <w:pPr>
      <w:numPr>
        <w:numId w:val="3"/>
      </w:numPr>
      <w:spacing w:line="240" w:lineRule="exact"/>
    </w:pPr>
  </w:style>
  <w:style w:type="paragraph" w:customStyle="1" w:styleId="Aufzhlungszeichen4">
    <w:name w:val="Aufzählungszeichen4"/>
    <w:basedOn w:val="Normal"/>
    <w:uiPriority w:val="1"/>
    <w:qFormat/>
    <w:rsid w:val="00CC7D2C"/>
    <w:pPr>
      <w:numPr>
        <w:numId w:val="4"/>
      </w:numPr>
      <w:spacing w:line="240" w:lineRule="exact"/>
    </w:pPr>
  </w:style>
  <w:style w:type="paragraph" w:styleId="FootnoteText">
    <w:name w:val="footnote text"/>
    <w:basedOn w:val="Normal"/>
    <w:link w:val="FootnoteTextChar"/>
    <w:qFormat/>
    <w:rsid w:val="00CC7D2C"/>
    <w:pPr>
      <w:spacing w:line="180" w:lineRule="exact"/>
      <w:ind w:left="142" w:hanging="142"/>
    </w:pPr>
    <w:rPr>
      <w:rFonts w:ascii="Arial" w:eastAsia="Arial" w:hAnsi="Arial"/>
      <w:sz w:val="16"/>
      <w:szCs w:val="16"/>
      <w:lang w:eastAsia="de-DE"/>
    </w:rPr>
  </w:style>
  <w:style w:type="character" w:customStyle="1" w:styleId="FootnoteTextChar">
    <w:name w:val="Footnote Text Char"/>
    <w:basedOn w:val="DefaultParagraphFont"/>
    <w:link w:val="FootnoteText"/>
    <w:rsid w:val="00CC7D2C"/>
    <w:rPr>
      <w:rFonts w:ascii="Arial" w:eastAsia="Arial" w:hAnsi="Arial" w:cs="Times New Roman"/>
      <w:kern w:val="0"/>
      <w:sz w:val="16"/>
      <w:szCs w:val="16"/>
      <w:lang w:val="pt-PT"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CC7D2C"/>
    <w:rPr>
      <w:rFonts w:ascii="Arial" w:hAnsi="Arial" w:cs="Times New Roman"/>
      <w:kern w:val="0"/>
      <w:position w:val="4"/>
      <w:sz w:val="12"/>
      <w:szCs w:val="12"/>
      <w:vertAlign w:val="baseline"/>
    </w:rPr>
  </w:style>
  <w:style w:type="paragraph" w:styleId="Footer">
    <w:name w:val="footer"/>
    <w:basedOn w:val="Normal"/>
    <w:link w:val="FooterChar"/>
    <w:uiPriority w:val="99"/>
    <w:rsid w:val="00CC7D2C"/>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CC7D2C"/>
    <w:rPr>
      <w:rFonts w:ascii="Arial" w:eastAsia="Arial" w:hAnsi="Arial" w:cs="Times New Roman"/>
      <w:kern w:val="0"/>
      <w:sz w:val="14"/>
      <w:szCs w:val="14"/>
      <w:lang w:val="pt-PT" w:eastAsia="de-DE"/>
      <w14:ligatures w14:val="none"/>
    </w:rPr>
  </w:style>
  <w:style w:type="paragraph" w:customStyle="1" w:styleId="GliederungmitAufzhlung">
    <w:name w:val="Gliederung mit Aufzählung"/>
    <w:basedOn w:val="Normal"/>
    <w:uiPriority w:val="1"/>
    <w:qFormat/>
    <w:rsid w:val="00CC7D2C"/>
    <w:pPr>
      <w:numPr>
        <w:numId w:val="7"/>
      </w:numPr>
      <w:spacing w:line="312" w:lineRule="auto"/>
    </w:pPr>
  </w:style>
  <w:style w:type="paragraph" w:customStyle="1" w:styleId="GliederungmitNummerierung">
    <w:name w:val="Gliederung mit Nummerierung"/>
    <w:basedOn w:val="Normal"/>
    <w:uiPriority w:val="1"/>
    <w:qFormat/>
    <w:rsid w:val="00CC7D2C"/>
    <w:pPr>
      <w:numPr>
        <w:numId w:val="8"/>
      </w:numPr>
      <w:spacing w:line="312" w:lineRule="auto"/>
    </w:pPr>
  </w:style>
  <w:style w:type="paragraph" w:customStyle="1" w:styleId="HngEinrckung1">
    <w:name w:val="Häng. Einrückung1"/>
    <w:basedOn w:val="Normal"/>
    <w:uiPriority w:val="1"/>
    <w:qFormat/>
    <w:rsid w:val="00CC7D2C"/>
    <w:pPr>
      <w:spacing w:line="312" w:lineRule="auto"/>
      <w:ind w:left="567" w:hanging="567"/>
    </w:pPr>
  </w:style>
  <w:style w:type="paragraph" w:customStyle="1" w:styleId="HngEinrckung2">
    <w:name w:val="Häng. Einrückung2"/>
    <w:basedOn w:val="Normal"/>
    <w:uiPriority w:val="1"/>
    <w:qFormat/>
    <w:rsid w:val="00CC7D2C"/>
    <w:pPr>
      <w:spacing w:line="312" w:lineRule="auto"/>
      <w:ind w:left="1134" w:hanging="567"/>
    </w:pPr>
  </w:style>
  <w:style w:type="paragraph" w:customStyle="1" w:styleId="HngEinrckung3">
    <w:name w:val="Häng. Einrückung3"/>
    <w:basedOn w:val="Normal"/>
    <w:uiPriority w:val="1"/>
    <w:qFormat/>
    <w:rsid w:val="00CC7D2C"/>
    <w:pPr>
      <w:spacing w:line="312" w:lineRule="auto"/>
      <w:ind w:left="1701" w:hanging="567"/>
    </w:pPr>
  </w:style>
  <w:style w:type="character" w:styleId="Hyperlink">
    <w:name w:val="Hyperlink"/>
    <w:uiPriority w:val="99"/>
    <w:rsid w:val="00CC7D2C"/>
    <w:rPr>
      <w:rFonts w:cs="Times New Roman"/>
      <w:color w:val="0000FF"/>
      <w:u w:val="single"/>
    </w:rPr>
  </w:style>
  <w:style w:type="paragraph" w:customStyle="1" w:styleId="Marginalspalte">
    <w:name w:val="Marginalspalte"/>
    <w:basedOn w:val="Normal"/>
    <w:uiPriority w:val="1"/>
    <w:qFormat/>
    <w:rsid w:val="00CC7D2C"/>
    <w:pPr>
      <w:framePr w:w="851" w:h="851" w:hSpace="284" w:wrap="around" w:vAnchor="text" w:hAnchor="page" w:y="1"/>
    </w:pPr>
    <w:rPr>
      <w:i/>
      <w:szCs w:val="22"/>
    </w:rPr>
  </w:style>
  <w:style w:type="paragraph" w:customStyle="1" w:styleId="Nummerierungsart1">
    <w:name w:val="Nummerierungsart1"/>
    <w:basedOn w:val="Normal"/>
    <w:uiPriority w:val="1"/>
    <w:qFormat/>
    <w:rsid w:val="00CC7D2C"/>
    <w:pPr>
      <w:numPr>
        <w:numId w:val="9"/>
      </w:numPr>
    </w:pPr>
  </w:style>
  <w:style w:type="paragraph" w:customStyle="1" w:styleId="Nummerierungsart2">
    <w:name w:val="Nummerierungsart2"/>
    <w:basedOn w:val="Normal"/>
    <w:uiPriority w:val="1"/>
    <w:qFormat/>
    <w:rsid w:val="00CC7D2C"/>
    <w:pPr>
      <w:numPr>
        <w:numId w:val="10"/>
      </w:numPr>
    </w:pPr>
  </w:style>
  <w:style w:type="paragraph" w:customStyle="1" w:styleId="Nummerierungsart3">
    <w:name w:val="Nummerierungsart3"/>
    <w:basedOn w:val="Normal"/>
    <w:uiPriority w:val="1"/>
    <w:qFormat/>
    <w:rsid w:val="00CC7D2C"/>
    <w:pPr>
      <w:numPr>
        <w:numId w:val="11"/>
      </w:numPr>
    </w:pPr>
  </w:style>
  <w:style w:type="paragraph" w:customStyle="1" w:styleId="Nummerierungsart4">
    <w:name w:val="Nummerierungsart4"/>
    <w:basedOn w:val="Normal"/>
    <w:uiPriority w:val="1"/>
    <w:qFormat/>
    <w:rsid w:val="00CC7D2C"/>
    <w:pPr>
      <w:numPr>
        <w:numId w:val="12"/>
      </w:numPr>
    </w:pPr>
  </w:style>
  <w:style w:type="character" w:styleId="PageNumber">
    <w:name w:val="page number"/>
    <w:uiPriority w:val="99"/>
    <w:rsid w:val="00CC7D2C"/>
    <w:rPr>
      <w:rFonts w:ascii="Arial" w:hAnsi="Arial" w:cs="Times New Roman"/>
      <w:sz w:val="22"/>
    </w:rPr>
  </w:style>
  <w:style w:type="character" w:customStyle="1" w:styleId="Heading3Char1">
    <w:name w:val="Heading 3 Char1"/>
    <w:aliases w:val="Title 2 Char1"/>
    <w:link w:val="Heading3"/>
    <w:uiPriority w:val="99"/>
    <w:locked/>
    <w:rsid w:val="00CC7D2C"/>
    <w:rPr>
      <w:rFonts w:ascii="Arial" w:eastAsia="Arial" w:hAnsi="Arial" w:cs="Times New Roman"/>
      <w:b/>
      <w:kern w:val="0"/>
      <w:sz w:val="20"/>
      <w:szCs w:val="20"/>
      <w:lang w:val="pt-PT" w:eastAsia="de-DE"/>
      <w14:ligatures w14:val="none"/>
    </w:rPr>
  </w:style>
  <w:style w:type="paragraph" w:styleId="TOC1">
    <w:name w:val="toc 1"/>
    <w:basedOn w:val="Normal"/>
    <w:next w:val="Normal"/>
    <w:autoRedefine/>
    <w:uiPriority w:val="39"/>
    <w:qFormat/>
    <w:rsid w:val="00CC7D2C"/>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CC7D2C"/>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CC7D2C"/>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CC7D2C"/>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CC7D2C"/>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CC7D2C"/>
    <w:pPr>
      <w:tabs>
        <w:tab w:val="left" w:pos="2058"/>
        <w:tab w:val="right" w:leader="dot" w:pos="9071"/>
      </w:tabs>
      <w:ind w:left="1134" w:hanging="1134"/>
    </w:pPr>
    <w:rPr>
      <w:noProof/>
      <w:sz w:val="16"/>
    </w:rPr>
  </w:style>
  <w:style w:type="paragraph" w:styleId="TOC7">
    <w:name w:val="toc 7"/>
    <w:basedOn w:val="Normal"/>
    <w:next w:val="Normal"/>
    <w:autoRedefine/>
    <w:uiPriority w:val="39"/>
    <w:rsid w:val="00CC7D2C"/>
    <w:pPr>
      <w:tabs>
        <w:tab w:val="right" w:leader="dot" w:pos="9071"/>
      </w:tabs>
      <w:ind w:left="1134" w:hanging="1134"/>
    </w:pPr>
    <w:rPr>
      <w:sz w:val="16"/>
    </w:rPr>
  </w:style>
  <w:style w:type="paragraph" w:styleId="TOC8">
    <w:name w:val="toc 8"/>
    <w:basedOn w:val="Normal"/>
    <w:next w:val="Normal"/>
    <w:autoRedefine/>
    <w:uiPriority w:val="39"/>
    <w:rsid w:val="00CC7D2C"/>
    <w:pPr>
      <w:tabs>
        <w:tab w:val="left" w:pos="2758"/>
        <w:tab w:val="right" w:leader="dot" w:pos="9071"/>
      </w:tabs>
      <w:ind w:left="1361" w:hanging="1361"/>
    </w:pPr>
    <w:rPr>
      <w:noProof/>
      <w:sz w:val="16"/>
    </w:rPr>
  </w:style>
  <w:style w:type="paragraph" w:styleId="TOC9">
    <w:name w:val="toc 9"/>
    <w:basedOn w:val="Normal"/>
    <w:next w:val="Normal"/>
    <w:autoRedefine/>
    <w:uiPriority w:val="39"/>
    <w:rsid w:val="00CC7D2C"/>
    <w:pPr>
      <w:tabs>
        <w:tab w:val="right" w:leader="dot" w:pos="9071"/>
      </w:tabs>
      <w:ind w:left="1361" w:hanging="1361"/>
    </w:pPr>
    <w:rPr>
      <w:sz w:val="16"/>
    </w:rPr>
  </w:style>
  <w:style w:type="paragraph" w:styleId="Quote">
    <w:name w:val="Quote"/>
    <w:basedOn w:val="Normal"/>
    <w:next w:val="Normal"/>
    <w:link w:val="QuoteChar"/>
    <w:uiPriority w:val="29"/>
    <w:qFormat/>
    <w:rsid w:val="00CC7D2C"/>
    <w:rPr>
      <w:rFonts w:ascii="Arial" w:eastAsia="Arial" w:hAnsi="Arial"/>
      <w:i/>
      <w:iCs/>
      <w:color w:val="000000"/>
      <w:szCs w:val="20"/>
      <w:lang w:eastAsia="de-DE"/>
    </w:rPr>
  </w:style>
  <w:style w:type="character" w:customStyle="1" w:styleId="QuoteChar">
    <w:name w:val="Quote Char"/>
    <w:basedOn w:val="DefaultParagraphFont"/>
    <w:link w:val="Quote"/>
    <w:uiPriority w:val="29"/>
    <w:rsid w:val="00CC7D2C"/>
    <w:rPr>
      <w:rFonts w:ascii="Arial" w:eastAsia="Arial" w:hAnsi="Arial" w:cs="Times New Roman"/>
      <w:i/>
      <w:iCs/>
      <w:color w:val="000000"/>
      <w:kern w:val="0"/>
      <w:sz w:val="20"/>
      <w:szCs w:val="20"/>
      <w:lang w:val="pt-PT" w:eastAsia="de-DE"/>
      <w14:ligatures w14:val="none"/>
    </w:rPr>
  </w:style>
  <w:style w:type="paragraph" w:styleId="TOCHeading">
    <w:name w:val="TOC Heading"/>
    <w:basedOn w:val="Heading1"/>
    <w:next w:val="Normal"/>
    <w:uiPriority w:val="39"/>
    <w:qFormat/>
    <w:rsid w:val="00CC7D2C"/>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CC7D2C"/>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CC7D2C"/>
    <w:rPr>
      <w:rFonts w:ascii="Arial" w:eastAsia="Arial" w:hAnsi="Arial" w:cs="Times New Roman"/>
      <w:kern w:val="0"/>
      <w:sz w:val="20"/>
      <w:szCs w:val="20"/>
      <w:lang w:val="pt-PT" w:eastAsia="de-DE"/>
      <w14:ligatures w14:val="none"/>
    </w:rPr>
  </w:style>
  <w:style w:type="character" w:styleId="EndnoteReference">
    <w:name w:val="endnote reference"/>
    <w:uiPriority w:val="1"/>
    <w:rsid w:val="00CC7D2C"/>
    <w:rPr>
      <w:rFonts w:ascii="Arial" w:hAnsi="Arial" w:cs="Times New Roman"/>
      <w:color w:val="auto"/>
      <w:position w:val="4"/>
      <w:sz w:val="12"/>
      <w:vertAlign w:val="baseline"/>
    </w:rPr>
  </w:style>
  <w:style w:type="paragraph" w:customStyle="1" w:styleId="Ballontekst">
    <w:name w:val="Ballontekst"/>
    <w:basedOn w:val="Normal"/>
    <w:uiPriority w:val="99"/>
    <w:semiHidden/>
    <w:rsid w:val="00CC7D2C"/>
    <w:rPr>
      <w:rFonts w:ascii="Tahoma" w:hAnsi="Tahoma" w:cs="Tahoma"/>
      <w:sz w:val="16"/>
      <w:szCs w:val="16"/>
    </w:rPr>
  </w:style>
  <w:style w:type="character" w:styleId="CommentReference">
    <w:name w:val="annotation reference"/>
    <w:uiPriority w:val="99"/>
    <w:rsid w:val="00CC7D2C"/>
    <w:rPr>
      <w:rFonts w:cs="Times New Roman"/>
      <w:sz w:val="16"/>
      <w:szCs w:val="16"/>
    </w:rPr>
  </w:style>
  <w:style w:type="paragraph" w:styleId="CommentText">
    <w:name w:val="annotation text"/>
    <w:basedOn w:val="Normal"/>
    <w:link w:val="CommentTextChar"/>
    <w:uiPriority w:val="99"/>
    <w:rsid w:val="00CC7D2C"/>
    <w:rPr>
      <w:rFonts w:eastAsia="Arial"/>
      <w:szCs w:val="20"/>
      <w:lang w:eastAsia="x-none"/>
    </w:rPr>
  </w:style>
  <w:style w:type="character" w:customStyle="1" w:styleId="CommentTextChar">
    <w:name w:val="Comment Text Char"/>
    <w:basedOn w:val="DefaultParagraphFont"/>
    <w:link w:val="CommentText"/>
    <w:uiPriority w:val="99"/>
    <w:rsid w:val="00CC7D2C"/>
    <w:rPr>
      <w:rFonts w:ascii="Verdana" w:eastAsia="Arial" w:hAnsi="Verdana" w:cs="Times New Roman"/>
      <w:kern w:val="0"/>
      <w:sz w:val="20"/>
      <w:szCs w:val="20"/>
      <w:lang w:val="pt-PT" w:eastAsia="x-none"/>
      <w14:ligatures w14:val="none"/>
    </w:rPr>
  </w:style>
  <w:style w:type="paragraph" w:customStyle="1" w:styleId="Onderwerpvanopmerking">
    <w:name w:val="Onderwerp van opmerking"/>
    <w:basedOn w:val="CommentText"/>
    <w:next w:val="CommentText"/>
    <w:uiPriority w:val="99"/>
    <w:semiHidden/>
    <w:rsid w:val="00CC7D2C"/>
    <w:rPr>
      <w:b/>
      <w:bCs/>
    </w:rPr>
  </w:style>
  <w:style w:type="character" w:styleId="FollowedHyperlink">
    <w:name w:val="FollowedHyperlink"/>
    <w:uiPriority w:val="99"/>
    <w:rsid w:val="00CC7D2C"/>
    <w:rPr>
      <w:rFonts w:cs="Times New Roman"/>
      <w:color w:val="606420"/>
      <w:u w:val="single"/>
    </w:rPr>
  </w:style>
  <w:style w:type="paragraph" w:styleId="BalloonText">
    <w:name w:val="Balloon Text"/>
    <w:basedOn w:val="Normal"/>
    <w:link w:val="BalloonTextChar"/>
    <w:uiPriority w:val="99"/>
    <w:rsid w:val="00CC7D2C"/>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CC7D2C"/>
    <w:rPr>
      <w:rFonts w:ascii="Tahoma" w:eastAsia="Arial" w:hAnsi="Tahoma" w:cs="Times New Roman"/>
      <w:kern w:val="0"/>
      <w:sz w:val="16"/>
      <w:szCs w:val="16"/>
      <w:lang w:val="pt-PT" w:eastAsia="x-none"/>
      <w14:ligatures w14:val="none"/>
    </w:rPr>
  </w:style>
  <w:style w:type="paragraph" w:styleId="CommentSubject">
    <w:name w:val="annotation subject"/>
    <w:basedOn w:val="CommentText"/>
    <w:next w:val="CommentText"/>
    <w:link w:val="CommentSubjectChar"/>
    <w:uiPriority w:val="99"/>
    <w:rsid w:val="00CC7D2C"/>
    <w:rPr>
      <w:b/>
      <w:bCs/>
    </w:rPr>
  </w:style>
  <w:style w:type="character" w:customStyle="1" w:styleId="CommentSubjectChar">
    <w:name w:val="Comment Subject Char"/>
    <w:basedOn w:val="CommentTextChar"/>
    <w:link w:val="CommentSubject"/>
    <w:uiPriority w:val="99"/>
    <w:rsid w:val="00CC7D2C"/>
    <w:rPr>
      <w:rFonts w:ascii="Verdana" w:eastAsia="Arial" w:hAnsi="Verdana" w:cs="Times New Roman"/>
      <w:b/>
      <w:bCs/>
      <w:kern w:val="0"/>
      <w:sz w:val="20"/>
      <w:szCs w:val="20"/>
      <w:lang w:val="pt-PT" w:eastAsia="x-none"/>
      <w14:ligatures w14:val="none"/>
    </w:rPr>
  </w:style>
  <w:style w:type="table" w:styleId="TableGrid">
    <w:name w:val="Table Grid"/>
    <w:aliases w:val="Tabla CUADROS"/>
    <w:basedOn w:val="TableNormal"/>
    <w:uiPriority w:val="59"/>
    <w:rsid w:val="00CC7D2C"/>
    <w:pPr>
      <w:spacing w:after="0" w:line="240" w:lineRule="auto"/>
    </w:pPr>
    <w:rPr>
      <w:rFonts w:ascii="Times New Roman" w:eastAsia="Times New Roman" w:hAnsi="Times New Roman" w:cs="Times New Roman"/>
      <w:kern w:val="0"/>
      <w:sz w:val="20"/>
      <w:szCs w:val="20"/>
      <w:lang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CC7D2C"/>
    <w:pPr>
      <w:spacing w:before="240" w:after="60"/>
    </w:pPr>
    <w:rPr>
      <w:iCs/>
      <w:szCs w:val="28"/>
    </w:rPr>
  </w:style>
  <w:style w:type="character" w:customStyle="1" w:styleId="Formatvorlageberschrift4Char">
    <w:name w:val="Formatvorlage Überschrift 4 Char"/>
    <w:link w:val="Formatvorlageberschrift4"/>
    <w:uiPriority w:val="99"/>
    <w:locked/>
    <w:rsid w:val="00CC7D2C"/>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CC7D2C"/>
    <w:pPr>
      <w:tabs>
        <w:tab w:val="num" w:pos="540"/>
      </w:tabs>
      <w:spacing w:before="240"/>
      <w:ind w:left="540" w:hanging="540"/>
    </w:pPr>
    <w:rPr>
      <w:b w:val="0"/>
      <w:kern w:val="32"/>
    </w:rPr>
  </w:style>
  <w:style w:type="paragraph" w:customStyle="1" w:styleId="Instructionsberschrift2">
    <w:name w:val="Instructions Überschrift 2"/>
    <w:basedOn w:val="Heading2"/>
    <w:rsid w:val="00CC7D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CC7D2C"/>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CC7D2C"/>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CC7D2C"/>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320EFD"/>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CC7D2C"/>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CC7D2C"/>
    <w:rPr>
      <w:rFonts w:ascii="Verdana" w:hAnsi="Verdana" w:cs="Times New Roman"/>
      <w:b/>
      <w:bCs/>
      <w:sz w:val="20"/>
      <w:u w:val="single"/>
    </w:rPr>
  </w:style>
  <w:style w:type="character" w:customStyle="1" w:styleId="InstructionsTabelleText">
    <w:name w:val="Instructions Tabelle Text"/>
    <w:rsid w:val="00CC7D2C"/>
    <w:rPr>
      <w:rFonts w:ascii="Verdana" w:hAnsi="Verdana" w:cs="Times New Roman"/>
      <w:sz w:val="20"/>
    </w:rPr>
  </w:style>
  <w:style w:type="character" w:customStyle="1" w:styleId="FormatvorlageInstructionsTabelleText">
    <w:name w:val="Formatvorlage Instructions Tabelle Text"/>
    <w:uiPriority w:val="99"/>
    <w:qFormat/>
    <w:rsid w:val="00CC7D2C"/>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CC7D2C"/>
    <w:pPr>
      <w:ind w:left="0" w:firstLine="0"/>
    </w:pPr>
    <w:rPr>
      <w:szCs w:val="20"/>
    </w:rPr>
  </w:style>
  <w:style w:type="paragraph" w:customStyle="1" w:styleId="Texte2">
    <w:name w:val="Texte 2"/>
    <w:basedOn w:val="Normal"/>
    <w:uiPriority w:val="99"/>
    <w:rsid w:val="00CC7D2C"/>
    <w:pPr>
      <w:spacing w:after="0"/>
      <w:ind w:left="567"/>
    </w:pPr>
    <w:rPr>
      <w:sz w:val="22"/>
      <w:szCs w:val="20"/>
      <w:lang w:eastAsia="fr-FR"/>
    </w:rPr>
  </w:style>
  <w:style w:type="paragraph" w:customStyle="1" w:styleId="Prrafodelista1">
    <w:name w:val="Párrafo de lista1"/>
    <w:basedOn w:val="Normal"/>
    <w:uiPriority w:val="99"/>
    <w:rsid w:val="00CC7D2C"/>
    <w:pPr>
      <w:ind w:left="720"/>
    </w:pPr>
  </w:style>
  <w:style w:type="paragraph" w:customStyle="1" w:styleId="Prrafodelista2">
    <w:name w:val="Párrafo de lista2"/>
    <w:basedOn w:val="Normal"/>
    <w:uiPriority w:val="99"/>
    <w:rsid w:val="00CC7D2C"/>
    <w:pPr>
      <w:ind w:left="708"/>
    </w:pPr>
  </w:style>
  <w:style w:type="paragraph" w:styleId="PlainText">
    <w:name w:val="Plain Text"/>
    <w:basedOn w:val="Normal"/>
    <w:link w:val="PlainTextChar"/>
    <w:uiPriority w:val="99"/>
    <w:rsid w:val="00CC7D2C"/>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CC7D2C"/>
    <w:rPr>
      <w:rFonts w:ascii="Verdana" w:eastAsia="Arial" w:hAnsi="Verdana" w:cs="Times New Roman"/>
      <w:kern w:val="0"/>
      <w:sz w:val="20"/>
      <w:szCs w:val="20"/>
      <w:lang w:val="pt-PT" w:eastAsia="es-ES_tradnl"/>
      <w14:ligatures w14:val="none"/>
    </w:rPr>
  </w:style>
  <w:style w:type="paragraph" w:customStyle="1" w:styleId="Listenabsatz1">
    <w:name w:val="Listenabsatz1"/>
    <w:basedOn w:val="Normal"/>
    <w:uiPriority w:val="99"/>
    <w:rsid w:val="00CC7D2C"/>
    <w:pPr>
      <w:ind w:left="708"/>
    </w:pPr>
  </w:style>
  <w:style w:type="character" w:customStyle="1" w:styleId="InstructionsTextChar">
    <w:name w:val="Instructions Text Char"/>
    <w:link w:val="InstructionsText"/>
    <w:locked/>
    <w:rsid w:val="00320EFD"/>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CC7D2C"/>
    <w:pPr>
      <w:spacing w:after="0" w:line="240" w:lineRule="auto"/>
    </w:pPr>
    <w:rPr>
      <w:rFonts w:ascii="Verdana" w:eastAsia="Times New Roman" w:hAnsi="Verdana" w:cs="Times New Roman"/>
      <w:kern w:val="0"/>
      <w:sz w:val="20"/>
      <w:szCs w:val="24"/>
      <w14:ligatures w14:val="none"/>
    </w:rPr>
  </w:style>
  <w:style w:type="paragraph" w:styleId="ListParagraph">
    <w:name w:val="List Paragraph"/>
    <w:basedOn w:val="Normal"/>
    <w:link w:val="ListParagraphChar"/>
    <w:uiPriority w:val="34"/>
    <w:qFormat/>
    <w:rsid w:val="00CC7D2C"/>
    <w:pPr>
      <w:ind w:left="708"/>
    </w:pPr>
  </w:style>
  <w:style w:type="character" w:styleId="PlaceholderText">
    <w:name w:val="Placeholder Text"/>
    <w:uiPriority w:val="99"/>
    <w:semiHidden/>
    <w:rsid w:val="00CC7D2C"/>
    <w:rPr>
      <w:rFonts w:cs="Times New Roman"/>
      <w:color w:val="808080"/>
    </w:rPr>
  </w:style>
  <w:style w:type="paragraph" w:customStyle="1" w:styleId="InstructionsText2">
    <w:name w:val="Instructions Text 2"/>
    <w:basedOn w:val="InstructionsText"/>
    <w:qFormat/>
    <w:rsid w:val="00CC7D2C"/>
    <w:pPr>
      <w:numPr>
        <w:numId w:val="15"/>
      </w:numPr>
      <w:spacing w:after="240"/>
    </w:pPr>
  </w:style>
  <w:style w:type="character" w:customStyle="1" w:styleId="Instructionsberschrift3Char">
    <w:name w:val="Instructions Überschrift 3 Char"/>
    <w:locked/>
    <w:rsid w:val="00CC7D2C"/>
    <w:rPr>
      <w:rFonts w:ascii="Verdana" w:hAnsi="Verdana" w:cs="Arial"/>
      <w:b/>
      <w:bCs/>
      <w:sz w:val="26"/>
      <w:szCs w:val="26"/>
      <w:u w:val="single"/>
      <w:lang w:val="pt-PT" w:eastAsia="en-US" w:bidi="ar-SA"/>
    </w:rPr>
  </w:style>
  <w:style w:type="paragraph" w:customStyle="1" w:styleId="CM4">
    <w:name w:val="CM4"/>
    <w:basedOn w:val="Normal"/>
    <w:next w:val="Normal"/>
    <w:uiPriority w:val="99"/>
    <w:rsid w:val="00CC7D2C"/>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CC7D2C"/>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CC7D2C"/>
    <w:rPr>
      <w:rFonts w:ascii="Tahoma" w:eastAsia="Arial" w:hAnsi="Tahoma" w:cs="Times New Roman"/>
      <w:kern w:val="0"/>
      <w:sz w:val="16"/>
      <w:szCs w:val="16"/>
      <w:lang w:val="pt-PT" w:eastAsia="x-none"/>
      <w14:ligatures w14:val="none"/>
    </w:rPr>
  </w:style>
  <w:style w:type="paragraph" w:customStyle="1" w:styleId="Titrearticle">
    <w:name w:val="Titre article"/>
    <w:basedOn w:val="Normal"/>
    <w:next w:val="Normal"/>
    <w:rsid w:val="00CC7D2C"/>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C7D2C"/>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C7D2C"/>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CC7D2C"/>
    <w:rPr>
      <w:rFonts w:cs="Times New Roman"/>
      <w:sz w:val="24"/>
      <w:szCs w:val="24"/>
      <w:lang w:eastAsia="de-DE"/>
    </w:rPr>
  </w:style>
  <w:style w:type="paragraph" w:customStyle="1" w:styleId="NumPar1">
    <w:name w:val="NumPar 1"/>
    <w:basedOn w:val="Normal"/>
    <w:next w:val="Normal"/>
    <w:link w:val="NumPar1Char"/>
    <w:uiPriority w:val="99"/>
    <w:rsid w:val="00CC7D2C"/>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CC7D2C"/>
    <w:rPr>
      <w:rFonts w:cs="Times New Roman"/>
      <w:sz w:val="24"/>
      <w:szCs w:val="24"/>
    </w:rPr>
  </w:style>
  <w:style w:type="paragraph" w:customStyle="1" w:styleId="Point1letter">
    <w:name w:val="Point 1 (letter)"/>
    <w:basedOn w:val="Normal"/>
    <w:link w:val="Point1letterChar"/>
    <w:uiPriority w:val="99"/>
    <w:rsid w:val="00CC7D2C"/>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CC7D2C"/>
    <w:pPr>
      <w:numPr>
        <w:numId w:val="6"/>
      </w:numPr>
    </w:pPr>
  </w:style>
  <w:style w:type="numbering" w:customStyle="1" w:styleId="Formatvorlage3">
    <w:name w:val="Formatvorlage3"/>
    <w:uiPriority w:val="99"/>
    <w:rsid w:val="00CC7D2C"/>
    <w:pPr>
      <w:numPr>
        <w:numId w:val="16"/>
      </w:numPr>
    </w:pPr>
  </w:style>
  <w:style w:type="numbering" w:customStyle="1" w:styleId="Formatvorlage1">
    <w:name w:val="Formatvorlage1"/>
    <w:uiPriority w:val="99"/>
    <w:rsid w:val="00CC7D2C"/>
    <w:pPr>
      <w:numPr>
        <w:numId w:val="5"/>
      </w:numPr>
    </w:pPr>
  </w:style>
  <w:style w:type="numbering" w:customStyle="1" w:styleId="Formatvorlage4">
    <w:name w:val="Formatvorlage4"/>
    <w:uiPriority w:val="99"/>
    <w:rsid w:val="00CC7D2C"/>
    <w:pPr>
      <w:numPr>
        <w:numId w:val="18"/>
      </w:numPr>
    </w:pPr>
  </w:style>
  <w:style w:type="paragraph" w:customStyle="1" w:styleId="ListParagraph1">
    <w:name w:val="List Paragraph1"/>
    <w:basedOn w:val="Normal"/>
    <w:uiPriority w:val="99"/>
    <w:qFormat/>
    <w:rsid w:val="00CC7D2C"/>
    <w:pPr>
      <w:ind w:left="708"/>
    </w:pPr>
  </w:style>
  <w:style w:type="paragraph" w:customStyle="1" w:styleId="Anfhrungszeichen1">
    <w:name w:val="Anführungszeichen1"/>
    <w:basedOn w:val="Normal"/>
    <w:next w:val="Normal"/>
    <w:link w:val="AnfhrungszeichenZchn"/>
    <w:uiPriority w:val="29"/>
    <w:semiHidden/>
    <w:rsid w:val="00CC7D2C"/>
    <w:rPr>
      <w:i/>
      <w:iCs/>
      <w:color w:val="000000"/>
    </w:rPr>
  </w:style>
  <w:style w:type="character" w:customStyle="1" w:styleId="AnfhrungszeichenZchn">
    <w:name w:val="Anführungszeichen Zchn"/>
    <w:link w:val="Anfhrungszeichen1"/>
    <w:uiPriority w:val="29"/>
    <w:semiHidden/>
    <w:rsid w:val="00CC7D2C"/>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CC7D2C"/>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CC7D2C"/>
    <w:pPr>
      <w:spacing w:after="0" w:line="240" w:lineRule="auto"/>
    </w:pPr>
    <w:rPr>
      <w:rFonts w:ascii="Verdana" w:eastAsia="Times New Roman" w:hAnsi="Verdana" w:cs="Times New Roman"/>
      <w:kern w:val="0"/>
      <w:sz w:val="20"/>
      <w:szCs w:val="24"/>
      <w14:ligatures w14:val="none"/>
    </w:rPr>
  </w:style>
  <w:style w:type="paragraph" w:customStyle="1" w:styleId="Listenabsatz2">
    <w:name w:val="Listenabsatz2"/>
    <w:basedOn w:val="Normal"/>
    <w:uiPriority w:val="99"/>
    <w:qFormat/>
    <w:rsid w:val="00CC7D2C"/>
    <w:pPr>
      <w:ind w:left="708"/>
    </w:pPr>
  </w:style>
  <w:style w:type="character" w:customStyle="1" w:styleId="Platzhaltertext1">
    <w:name w:val="Platzhaltertext1"/>
    <w:uiPriority w:val="99"/>
    <w:semiHidden/>
    <w:rsid w:val="00CC7D2C"/>
    <w:rPr>
      <w:color w:val="808080"/>
    </w:rPr>
  </w:style>
  <w:style w:type="paragraph" w:customStyle="1" w:styleId="Default">
    <w:name w:val="Default"/>
    <w:rsid w:val="00CC7D2C"/>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CC7D2C"/>
    <w:rPr>
      <w:rFonts w:ascii="EU Albertina" w:hAnsi="EU Albertina" w:cs="Times New Roman"/>
      <w:color w:val="auto"/>
    </w:rPr>
  </w:style>
  <w:style w:type="paragraph" w:customStyle="1" w:styleId="CM3">
    <w:name w:val="CM3"/>
    <w:basedOn w:val="Default"/>
    <w:next w:val="Default"/>
    <w:uiPriority w:val="99"/>
    <w:rsid w:val="00CC7D2C"/>
    <w:rPr>
      <w:rFonts w:ascii="EU Albertina" w:hAnsi="EU Albertina" w:cs="Times New Roman"/>
      <w:color w:val="auto"/>
    </w:rPr>
  </w:style>
  <w:style w:type="paragraph" w:styleId="NormalWeb">
    <w:name w:val="Normal (Web)"/>
    <w:basedOn w:val="Normal"/>
    <w:uiPriority w:val="99"/>
    <w:unhideWhenUsed/>
    <w:rsid w:val="00CC7D2C"/>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CC7D2C"/>
    <w:rPr>
      <w:i/>
      <w:iCs/>
    </w:rPr>
  </w:style>
  <w:style w:type="paragraph" w:customStyle="1" w:styleId="TableMainHeading">
    <w:name w:val="TableMainHeading"/>
    <w:basedOn w:val="Normal"/>
    <w:next w:val="Normal"/>
    <w:uiPriority w:val="99"/>
    <w:rsid w:val="00CC7D2C"/>
    <w:pPr>
      <w:jc w:val="left"/>
    </w:pPr>
    <w:rPr>
      <w:rFonts w:ascii="Segoe UI" w:hAnsi="Segoe UI"/>
      <w:sz w:val="22"/>
      <w:szCs w:val="20"/>
    </w:rPr>
  </w:style>
  <w:style w:type="paragraph" w:customStyle="1" w:styleId="body">
    <w:name w:val="body"/>
    <w:qFormat/>
    <w:rsid w:val="00CC7D2C"/>
    <w:pPr>
      <w:spacing w:before="240" w:after="120" w:line="276" w:lineRule="auto"/>
      <w:jc w:val="both"/>
    </w:pPr>
    <w:rPr>
      <w:rFonts w:eastAsiaTheme="minorEastAsia"/>
      <w:kern w:val="0"/>
      <w:szCs w:val="24"/>
      <w14:ligatures w14:val="none"/>
    </w:rPr>
  </w:style>
  <w:style w:type="paragraph" w:customStyle="1" w:styleId="Applicationdirecte">
    <w:name w:val="Application directe"/>
    <w:basedOn w:val="Normal"/>
    <w:next w:val="Fait"/>
    <w:rsid w:val="00CC7D2C"/>
    <w:pPr>
      <w:spacing w:before="480"/>
    </w:pPr>
    <w:rPr>
      <w:rFonts w:ascii="Times New Roman" w:hAnsi="Times New Roman"/>
      <w:sz w:val="24"/>
    </w:rPr>
  </w:style>
  <w:style w:type="paragraph" w:customStyle="1" w:styleId="Fait">
    <w:name w:val="Fait à"/>
    <w:basedOn w:val="Normal"/>
    <w:next w:val="Normal"/>
    <w:rsid w:val="00CC7D2C"/>
    <w:pPr>
      <w:keepNext/>
      <w:spacing w:after="0"/>
    </w:pPr>
    <w:rPr>
      <w:rFonts w:ascii="Times New Roman" w:hAnsi="Times New Roman"/>
      <w:sz w:val="24"/>
    </w:rPr>
  </w:style>
  <w:style w:type="paragraph" w:customStyle="1" w:styleId="Numberedtilelevel1">
    <w:name w:val="Numbered tile level 1"/>
    <w:basedOn w:val="Titlelevel1"/>
    <w:qFormat/>
    <w:rsid w:val="00CC7D2C"/>
    <w:pPr>
      <w:numPr>
        <w:numId w:val="33"/>
      </w:numPr>
    </w:pPr>
  </w:style>
  <w:style w:type="paragraph" w:customStyle="1" w:styleId="Numberedtitlelevel2">
    <w:name w:val="Numbered title level 2"/>
    <w:basedOn w:val="Titlelevel2"/>
    <w:next w:val="body"/>
    <w:qFormat/>
    <w:rsid w:val="00CC7D2C"/>
    <w:pPr>
      <w:numPr>
        <w:ilvl w:val="1"/>
        <w:numId w:val="33"/>
      </w:numPr>
    </w:pPr>
  </w:style>
  <w:style w:type="paragraph" w:customStyle="1" w:styleId="Titlelevel2">
    <w:name w:val="Title level 2"/>
    <w:qFormat/>
    <w:rsid w:val="00CC7D2C"/>
    <w:pPr>
      <w:spacing w:before="240" w:after="240" w:line="240" w:lineRule="auto"/>
    </w:pPr>
    <w:rPr>
      <w:rFonts w:asciiTheme="majorHAnsi" w:eastAsiaTheme="majorEastAsia" w:hAnsiTheme="majorHAnsi" w:cstheme="majorBidi"/>
      <w:bCs/>
      <w:color w:val="44546A" w:themeColor="text2"/>
      <w:kern w:val="0"/>
      <w:sz w:val="32"/>
      <w:szCs w:val="24"/>
      <w14:ligatures w14:val="none"/>
    </w:rPr>
  </w:style>
  <w:style w:type="paragraph" w:customStyle="1" w:styleId="Tableheader">
    <w:name w:val="Table header"/>
    <w:next w:val="Tabledata"/>
    <w:qFormat/>
    <w:rsid w:val="00CC7D2C"/>
    <w:pPr>
      <w:spacing w:after="80" w:line="240" w:lineRule="auto"/>
    </w:pPr>
    <w:rPr>
      <w:rFonts w:ascii="Calibri" w:eastAsia="Times New Roman" w:hAnsi="Calibri" w:cs="Times New Roman"/>
      <w:b/>
      <w:color w:val="000000"/>
      <w:kern w:val="0"/>
      <w14:ligatures w14:val="none"/>
    </w:rPr>
  </w:style>
  <w:style w:type="paragraph" w:customStyle="1" w:styleId="Tabledata">
    <w:name w:val="Table data"/>
    <w:basedOn w:val="body"/>
    <w:qFormat/>
    <w:rsid w:val="00CC7D2C"/>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CC7D2C"/>
    <w:pPr>
      <w:numPr>
        <w:numId w:val="31"/>
      </w:numPr>
      <w:spacing w:after="0" w:line="240" w:lineRule="auto"/>
    </w:pPr>
    <w:rPr>
      <w:rFonts w:eastAsiaTheme="minorEastAsia"/>
      <w:kern w:val="0"/>
      <w14:ligatures w14:val="none"/>
    </w:rPr>
  </w:style>
  <w:style w:type="table" w:styleId="TableProfessional">
    <w:name w:val="Table Professional"/>
    <w:basedOn w:val="TableNormal"/>
    <w:uiPriority w:val="99"/>
    <w:semiHidden/>
    <w:unhideWhenUsed/>
    <w:rsid w:val="00CC7D2C"/>
    <w:pPr>
      <w:spacing w:after="0" w:line="240" w:lineRule="auto"/>
    </w:pPr>
    <w:rPr>
      <w:rFonts w:eastAsiaTheme="minorEastAsia"/>
      <w:kern w:val="0"/>
      <w:sz w:val="24"/>
      <w:szCs w:val="24"/>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CC7D2C"/>
    <w:pPr>
      <w:numPr>
        <w:numId w:val="32"/>
      </w:numPr>
      <w:spacing w:before="240" w:after="120" w:line="240" w:lineRule="auto"/>
      <w:contextualSpacing/>
    </w:pPr>
    <w:rPr>
      <w:rFonts w:eastAsiaTheme="minorEastAsia"/>
      <w:kern w:val="0"/>
      <w:szCs w:val="24"/>
      <w14:ligatures w14:val="none"/>
    </w:rPr>
  </w:style>
  <w:style w:type="paragraph" w:customStyle="1" w:styleId="Titlelevel1">
    <w:name w:val="Title level 1"/>
    <w:autoRedefine/>
    <w:qFormat/>
    <w:rsid w:val="00CC7D2C"/>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14:ligatures w14:val="none"/>
    </w:rPr>
  </w:style>
  <w:style w:type="paragraph" w:customStyle="1" w:styleId="Titlelevel3">
    <w:name w:val="Title level 3"/>
    <w:qFormat/>
    <w:rsid w:val="00CC7D2C"/>
    <w:pPr>
      <w:spacing w:before="240" w:after="240" w:line="240" w:lineRule="auto"/>
    </w:pPr>
    <w:rPr>
      <w:rFonts w:eastAsiaTheme="minorEastAsia"/>
      <w:b/>
      <w:color w:val="44546A" w:themeColor="text2"/>
      <w:kern w:val="0"/>
      <w:sz w:val="24"/>
      <w:szCs w:val="24"/>
      <w14:ligatures w14:val="none"/>
    </w:rPr>
  </w:style>
  <w:style w:type="paragraph" w:customStyle="1" w:styleId="Titlelevel4">
    <w:name w:val="Title level 4"/>
    <w:next w:val="body"/>
    <w:qFormat/>
    <w:rsid w:val="00CC7D2C"/>
    <w:pPr>
      <w:spacing w:before="240" w:after="240" w:line="240" w:lineRule="auto"/>
    </w:pPr>
    <w:rPr>
      <w:rFonts w:eastAsiaTheme="minorEastAsia"/>
      <w:color w:val="E7E6E6" w:themeColor="background2"/>
      <w:kern w:val="0"/>
      <w:sz w:val="24"/>
      <w:szCs w:val="24"/>
      <w14:ligatures w14:val="none"/>
    </w:rPr>
  </w:style>
  <w:style w:type="paragraph" w:customStyle="1" w:styleId="Figuretitle">
    <w:name w:val="Figure title"/>
    <w:basedOn w:val="body"/>
    <w:next w:val="Normal"/>
    <w:autoRedefine/>
    <w:qFormat/>
    <w:rsid w:val="00CC7D2C"/>
    <w:pPr>
      <w:keepNext/>
      <w:spacing w:before="360" w:after="360"/>
    </w:pPr>
    <w:rPr>
      <w:rFonts w:eastAsia="Times New Roman" w:cs="Times New Roman"/>
      <w:bCs/>
      <w:noProof/>
      <w:color w:val="44546A" w:themeColor="text2"/>
      <w:szCs w:val="20"/>
      <w:lang w:eastAsia="en-GB"/>
    </w:rPr>
  </w:style>
  <w:style w:type="table" w:customStyle="1" w:styleId="EBAtable">
    <w:name w:val="EBA table"/>
    <w:basedOn w:val="TableNormal"/>
    <w:uiPriority w:val="99"/>
    <w:rsid w:val="00CC7D2C"/>
    <w:pPr>
      <w:spacing w:after="0" w:line="240" w:lineRule="auto"/>
    </w:pPr>
    <w:rPr>
      <w:rFonts w:eastAsiaTheme="minorEastAsia"/>
      <w:kern w:val="0"/>
      <w:sz w:val="24"/>
      <w:szCs w:val="24"/>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CC7D2C"/>
    <w:pPr>
      <w:spacing w:after="0" w:line="240" w:lineRule="auto"/>
    </w:pPr>
    <w:rPr>
      <w:rFonts w:eastAsiaTheme="minorEastAsia"/>
      <w:caps/>
      <w:kern w:val="0"/>
      <w:sz w:val="16"/>
      <w:szCs w:val="18"/>
      <w14:ligatures w14:val="none"/>
    </w:rPr>
  </w:style>
  <w:style w:type="paragraph" w:customStyle="1" w:styleId="bullet1">
    <w:name w:val="bullet 1"/>
    <w:basedOn w:val="body"/>
    <w:next w:val="body"/>
    <w:qFormat/>
    <w:rsid w:val="00CC7D2C"/>
    <w:pPr>
      <w:numPr>
        <w:numId w:val="29"/>
      </w:numPr>
    </w:pPr>
    <w:rPr>
      <w:szCs w:val="22"/>
    </w:rPr>
  </w:style>
  <w:style w:type="paragraph" w:customStyle="1" w:styleId="bullet2">
    <w:name w:val="bullet 2"/>
    <w:basedOn w:val="body"/>
    <w:qFormat/>
    <w:rsid w:val="00CC7D2C"/>
    <w:pPr>
      <w:numPr>
        <w:numId w:val="28"/>
      </w:numPr>
    </w:pPr>
    <w:rPr>
      <w:szCs w:val="22"/>
    </w:rPr>
  </w:style>
  <w:style w:type="paragraph" w:customStyle="1" w:styleId="Numberedtitlelevel3">
    <w:name w:val="Numbered title level 3"/>
    <w:basedOn w:val="Titlelevel3"/>
    <w:next w:val="body"/>
    <w:qFormat/>
    <w:rsid w:val="00CC7D2C"/>
    <w:pPr>
      <w:numPr>
        <w:ilvl w:val="2"/>
        <w:numId w:val="33"/>
      </w:numPr>
    </w:pPr>
  </w:style>
  <w:style w:type="table" w:styleId="LightShading">
    <w:name w:val="Light Shading"/>
    <w:basedOn w:val="TableNormal"/>
    <w:uiPriority w:val="60"/>
    <w:rsid w:val="00CC7D2C"/>
    <w:pPr>
      <w:spacing w:after="0" w:line="240" w:lineRule="auto"/>
    </w:pPr>
    <w:rPr>
      <w:rFonts w:eastAsiaTheme="minorEastAsia"/>
      <w:color w:val="000000" w:themeColor="text1" w:themeShade="BF"/>
      <w:kern w:val="0"/>
      <w:sz w:val="24"/>
      <w:szCs w:val="24"/>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CC7D2C"/>
    <w:pPr>
      <w:spacing w:after="0" w:line="240" w:lineRule="auto"/>
    </w:pPr>
    <w:rPr>
      <w:rFonts w:eastAsiaTheme="minorEastAsia"/>
      <w:color w:val="2F5496" w:themeColor="accent1" w:themeShade="BF"/>
      <w:kern w:val="0"/>
      <w:sz w:val="24"/>
      <w:szCs w:val="24"/>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CC7D2C"/>
  </w:style>
  <w:style w:type="paragraph" w:customStyle="1" w:styleId="Numberedtitlelevel4">
    <w:name w:val="Numbered title level 4"/>
    <w:basedOn w:val="Titlelevel4"/>
    <w:qFormat/>
    <w:rsid w:val="00CC7D2C"/>
    <w:pPr>
      <w:numPr>
        <w:numId w:val="30"/>
      </w:numPr>
    </w:pPr>
  </w:style>
  <w:style w:type="paragraph" w:styleId="Title">
    <w:name w:val="Title"/>
    <w:basedOn w:val="Normal"/>
    <w:next w:val="Normal"/>
    <w:link w:val="TitleChar"/>
    <w:qFormat/>
    <w:rsid w:val="00CC7D2C"/>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rPr>
  </w:style>
  <w:style w:type="character" w:customStyle="1" w:styleId="TitleChar">
    <w:name w:val="Title Char"/>
    <w:basedOn w:val="DefaultParagraphFont"/>
    <w:link w:val="Title"/>
    <w:rsid w:val="00CC7D2C"/>
    <w:rPr>
      <w:rFonts w:asciiTheme="majorHAnsi" w:eastAsiaTheme="majorEastAsia" w:hAnsiTheme="majorHAnsi" w:cstheme="majorBidi"/>
      <w:color w:val="44546A" w:themeColor="text2"/>
      <w:spacing w:val="5"/>
      <w:kern w:val="28"/>
      <w:sz w:val="52"/>
      <w:szCs w:val="52"/>
      <w:lang w:val="pt-PT"/>
      <w14:ligatures w14:val="none"/>
    </w:rPr>
  </w:style>
  <w:style w:type="paragraph" w:styleId="Subtitle">
    <w:name w:val="Subtitle"/>
    <w:next w:val="Normal"/>
    <w:link w:val="SubtitleChar"/>
    <w:autoRedefine/>
    <w:uiPriority w:val="11"/>
    <w:qFormat/>
    <w:rsid w:val="00CC7D2C"/>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CC7D2C"/>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CC7D2C"/>
    <w:rPr>
      <w:b/>
      <w:bCs/>
      <w:smallCaps/>
      <w:spacing w:val="5"/>
    </w:rPr>
  </w:style>
  <w:style w:type="character" w:customStyle="1" w:styleId="Highlighttext">
    <w:name w:val="Highlight text"/>
    <w:basedOn w:val="DefaultParagraphFont"/>
    <w:uiPriority w:val="1"/>
    <w:semiHidden/>
    <w:qFormat/>
    <w:rsid w:val="00CC7D2C"/>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CC7D2C"/>
    <w:rPr>
      <w:bCs/>
      <w:lang w:eastAsia="en-GB"/>
    </w:rPr>
  </w:style>
  <w:style w:type="paragraph" w:styleId="ListBullet">
    <w:name w:val="List Bullet"/>
    <w:basedOn w:val="Normal"/>
    <w:semiHidden/>
    <w:qFormat/>
    <w:rsid w:val="00CC7D2C"/>
    <w:pPr>
      <w:numPr>
        <w:numId w:val="35"/>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CC7D2C"/>
    <w:pPr>
      <w:numPr>
        <w:numId w:val="34"/>
      </w:numPr>
    </w:pPr>
  </w:style>
  <w:style w:type="character" w:customStyle="1" w:styleId="Marker">
    <w:name w:val="Marker"/>
    <w:rsid w:val="00CC7D2C"/>
    <w:rPr>
      <w:color w:val="0000FF"/>
      <w:shd w:val="clear" w:color="auto" w:fill="auto"/>
    </w:rPr>
  </w:style>
  <w:style w:type="character" w:customStyle="1" w:styleId="Marker2">
    <w:name w:val="Marker2"/>
    <w:rsid w:val="00CC7D2C"/>
    <w:rPr>
      <w:color w:val="FF0000"/>
      <w:shd w:val="clear" w:color="auto" w:fill="auto"/>
    </w:rPr>
  </w:style>
  <w:style w:type="paragraph" w:customStyle="1" w:styleId="Annexetitre">
    <w:name w:val="Annexe titre"/>
    <w:basedOn w:val="Normal"/>
    <w:next w:val="Normal"/>
    <w:rsid w:val="00CC7D2C"/>
    <w:pPr>
      <w:jc w:val="center"/>
    </w:pPr>
    <w:rPr>
      <w:rFonts w:ascii="Times New Roman" w:hAnsi="Times New Roman"/>
      <w:b/>
      <w:sz w:val="24"/>
      <w:u w:val="single"/>
    </w:rPr>
  </w:style>
  <w:style w:type="paragraph" w:customStyle="1" w:styleId="Considrant">
    <w:name w:val="Considérant"/>
    <w:basedOn w:val="Normal"/>
    <w:rsid w:val="00CC7D2C"/>
    <w:pPr>
      <w:numPr>
        <w:numId w:val="36"/>
      </w:numPr>
    </w:pPr>
    <w:rPr>
      <w:rFonts w:ascii="Times New Roman" w:hAnsi="Times New Roman"/>
      <w:sz w:val="24"/>
    </w:rPr>
  </w:style>
  <w:style w:type="paragraph" w:customStyle="1" w:styleId="Datedadoption">
    <w:name w:val="Date d'adoption"/>
    <w:basedOn w:val="Normal"/>
    <w:next w:val="Titreobjet"/>
    <w:rsid w:val="00CC7D2C"/>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CC7D2C"/>
    <w:pPr>
      <w:keepNext/>
    </w:pPr>
    <w:rPr>
      <w:rFonts w:ascii="Times New Roman" w:hAnsi="Times New Roman"/>
      <w:sz w:val="24"/>
    </w:rPr>
  </w:style>
  <w:style w:type="paragraph" w:customStyle="1" w:styleId="Institutionquisigne">
    <w:name w:val="Institution qui signe"/>
    <w:basedOn w:val="Normal"/>
    <w:next w:val="Personnequisigne"/>
    <w:rsid w:val="00CC7D2C"/>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CC7D2C"/>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CC7D2C"/>
    <w:pPr>
      <w:spacing w:before="360" w:after="360"/>
      <w:jc w:val="center"/>
    </w:pPr>
    <w:rPr>
      <w:rFonts w:ascii="Times New Roman" w:hAnsi="Times New Roman"/>
      <w:b/>
      <w:sz w:val="24"/>
    </w:rPr>
  </w:style>
  <w:style w:type="paragraph" w:customStyle="1" w:styleId="Typedudocument">
    <w:name w:val="Type du document"/>
    <w:basedOn w:val="Normal"/>
    <w:next w:val="Titreobjet"/>
    <w:rsid w:val="00CC7D2C"/>
    <w:pPr>
      <w:spacing w:before="360" w:after="0"/>
      <w:jc w:val="center"/>
    </w:pPr>
    <w:rPr>
      <w:rFonts w:ascii="Times New Roman" w:hAnsi="Times New Roman"/>
      <w:b/>
      <w:sz w:val="24"/>
    </w:rPr>
  </w:style>
  <w:style w:type="paragraph" w:customStyle="1" w:styleId="Pagedecouverture">
    <w:name w:val="Page de couverture"/>
    <w:basedOn w:val="Normal"/>
    <w:next w:val="Normal"/>
    <w:rsid w:val="00CC7D2C"/>
    <w:rPr>
      <w:rFonts w:ascii="Times New Roman" w:hAnsi="Times New Roman"/>
      <w:sz w:val="24"/>
    </w:rPr>
  </w:style>
  <w:style w:type="paragraph" w:customStyle="1" w:styleId="Institutionquiagit">
    <w:name w:val="Institution qui agit"/>
    <w:basedOn w:val="Normal"/>
    <w:next w:val="Normal"/>
    <w:rsid w:val="00CC7D2C"/>
    <w:pPr>
      <w:keepNext/>
      <w:spacing w:before="600"/>
    </w:pPr>
    <w:rPr>
      <w:rFonts w:ascii="Times New Roman" w:hAnsi="Times New Roman"/>
      <w:sz w:val="24"/>
    </w:rPr>
  </w:style>
  <w:style w:type="paragraph" w:styleId="Caption">
    <w:name w:val="caption"/>
    <w:basedOn w:val="Normal"/>
    <w:next w:val="Normal"/>
    <w:uiPriority w:val="35"/>
    <w:unhideWhenUsed/>
    <w:qFormat/>
    <w:rsid w:val="00CC7D2C"/>
    <w:pPr>
      <w:spacing w:before="0" w:after="200"/>
      <w:jc w:val="left"/>
    </w:pPr>
    <w:rPr>
      <w:rFonts w:asciiTheme="minorHAnsi" w:eastAsiaTheme="minorEastAsia" w:hAnsiTheme="minorHAnsi" w:cstheme="minorBidi"/>
      <w:b/>
      <w:bCs/>
      <w:color w:val="4472C4" w:themeColor="accent1"/>
      <w:sz w:val="18"/>
      <w:szCs w:val="18"/>
    </w:rPr>
  </w:style>
  <w:style w:type="paragraph" w:customStyle="1" w:styleId="TableNote">
    <w:name w:val="TableNote"/>
    <w:basedOn w:val="Normal"/>
    <w:rsid w:val="00CC7D2C"/>
    <w:pPr>
      <w:spacing w:before="60"/>
    </w:pPr>
    <w:rPr>
      <w:rFonts w:ascii="Segoe UI" w:hAnsi="Segoe UI"/>
      <w:sz w:val="15"/>
      <w:szCs w:val="20"/>
    </w:rPr>
  </w:style>
  <w:style w:type="paragraph" w:customStyle="1" w:styleId="CM11">
    <w:name w:val="CM1+1"/>
    <w:basedOn w:val="Default"/>
    <w:next w:val="Default"/>
    <w:uiPriority w:val="99"/>
    <w:rsid w:val="00CC7D2C"/>
    <w:rPr>
      <w:rFonts w:ascii="EUAlbertina" w:eastAsiaTheme="minorEastAsia" w:hAnsi="EUAlbertina" w:cstheme="minorBidi"/>
      <w:color w:val="auto"/>
      <w:lang w:eastAsia="en-US"/>
    </w:rPr>
  </w:style>
  <w:style w:type="paragraph" w:customStyle="1" w:styleId="CM31">
    <w:name w:val="CM3+1"/>
    <w:basedOn w:val="Default"/>
    <w:next w:val="Default"/>
    <w:uiPriority w:val="99"/>
    <w:rsid w:val="00CC7D2C"/>
    <w:rPr>
      <w:rFonts w:ascii="EUAlbertina" w:eastAsiaTheme="minorEastAsia" w:hAnsi="EUAlbertina" w:cstheme="minorBidi"/>
      <w:color w:val="auto"/>
      <w:lang w:eastAsia="en-US"/>
    </w:rPr>
  </w:style>
  <w:style w:type="paragraph" w:customStyle="1" w:styleId="CM13">
    <w:name w:val="CM1+3"/>
    <w:basedOn w:val="Default"/>
    <w:next w:val="Default"/>
    <w:uiPriority w:val="99"/>
    <w:rsid w:val="00CC7D2C"/>
    <w:rPr>
      <w:rFonts w:ascii="EUAlbertina" w:eastAsiaTheme="minorEastAsia" w:hAnsi="EUAlbertina" w:cstheme="minorBidi"/>
      <w:color w:val="auto"/>
      <w:lang w:eastAsia="en-US"/>
    </w:rPr>
  </w:style>
  <w:style w:type="paragraph" w:customStyle="1" w:styleId="CM33">
    <w:name w:val="CM3+3"/>
    <w:basedOn w:val="Default"/>
    <w:next w:val="Default"/>
    <w:uiPriority w:val="99"/>
    <w:rsid w:val="00CC7D2C"/>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CC7D2C"/>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CC7D2C"/>
    <w:rPr>
      <w:color w:val="605E5C"/>
      <w:shd w:val="clear" w:color="auto" w:fill="E1DFDD"/>
    </w:rPr>
  </w:style>
  <w:style w:type="character" w:styleId="Mention">
    <w:name w:val="Mention"/>
    <w:basedOn w:val="DefaultParagraphFont"/>
    <w:uiPriority w:val="99"/>
    <w:unhideWhenUsed/>
    <w:rsid w:val="00CC7D2C"/>
    <w:rPr>
      <w:color w:val="2B579A"/>
      <w:shd w:val="clear" w:color="auto" w:fill="E1DFDD"/>
    </w:rPr>
  </w:style>
  <w:style w:type="paragraph" w:customStyle="1" w:styleId="pf0">
    <w:name w:val="pf0"/>
    <w:basedOn w:val="Normal"/>
    <w:rsid w:val="00CC7D2C"/>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CC7D2C"/>
  </w:style>
  <w:style w:type="character" w:customStyle="1" w:styleId="cf01">
    <w:name w:val="cf01"/>
    <w:basedOn w:val="DefaultParagraphFont"/>
    <w:rsid w:val="00CC7D2C"/>
    <w:rPr>
      <w:rFonts w:ascii="Segoe UI" w:hAnsi="Segoe UI" w:cs="Segoe UI" w:hint="default"/>
      <w:sz w:val="18"/>
      <w:szCs w:val="18"/>
    </w:rPr>
  </w:style>
  <w:style w:type="paragraph" w:styleId="BodyText">
    <w:name w:val="Body Text"/>
    <w:basedOn w:val="Normal"/>
    <w:link w:val="BodyTextChar"/>
    <w:rsid w:val="00CC7D2C"/>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CC7D2C"/>
    <w:rPr>
      <w:rFonts w:ascii="Liberation Serif" w:eastAsia="SimSun" w:hAnsi="Liberation Serif" w:cs="Lucida Sans"/>
      <w:kern w:val="0"/>
      <w:sz w:val="24"/>
      <w:szCs w:val="24"/>
      <w:lang w:val="pt-PT" w:eastAsia="zh-CN" w:bidi="hi-IN"/>
      <w14:ligatures w14:val="none"/>
    </w:rPr>
  </w:style>
  <w:style w:type="paragraph" w:customStyle="1" w:styleId="Tabelleninhalt">
    <w:name w:val="Tabelleninhalt"/>
    <w:basedOn w:val="Normal"/>
    <w:qFormat/>
    <w:rsid w:val="00CC7D2C"/>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CC7D2C"/>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CC7D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2664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5E0B95-D390-4968-8AED-C50D8C78521A}">
  <ds:schemaRefs>
    <ds:schemaRef ds:uri="http://purl.org/dc/elements/1.1/"/>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purl.org/dc/dcmitype/"/>
    <ds:schemaRef ds:uri="http://www.w3.org/XML/1998/namespace"/>
    <ds:schemaRef ds:uri="http://schemas.microsoft.com/office/infopath/2007/PartnerControls"/>
    <ds:schemaRef ds:uri="da0bec91-bd15-486a-844a-39cd7890c3eb"/>
    <ds:schemaRef ds:uri="82dbab2e-3b56-44de-becc-0ec356b33dff"/>
  </ds:schemaRefs>
</ds:datastoreItem>
</file>

<file path=customXml/itemProps2.xml><?xml version="1.0" encoding="utf-8"?>
<ds:datastoreItem xmlns:ds="http://schemas.openxmlformats.org/officeDocument/2006/customXml" ds:itemID="{7A2824FC-0F71-4BF1-96F2-46510D4ADEE5}">
  <ds:schemaRefs>
    <ds:schemaRef ds:uri="http://schemas.microsoft.com/sharepoint/v3/contenttype/forms"/>
  </ds:schemaRefs>
</ds:datastoreItem>
</file>

<file path=customXml/itemProps3.xml><?xml version="1.0" encoding="utf-8"?>
<ds:datastoreItem xmlns:ds="http://schemas.openxmlformats.org/officeDocument/2006/customXml" ds:itemID="{39FF508B-0731-48E6-88A1-C81965D07037}"/>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70</Pages>
  <Words>24336</Words>
  <Characters>128742</Characters>
  <Application>Microsoft Office Word</Application>
  <DocSecurity>0</DocSecurity>
  <Lines>3301</Lines>
  <Paragraphs>1937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2024-06-19T16:02:00Z</dcterms:created>
  <dcterms:modified xsi:type="dcterms:W3CDTF">2025-01-27T15:08:00Z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ediaServiceImageTags">
    <vt:lpwstr/>
  </property>
  <property fmtid="{D5CDD505-2E9C-101B-9397-08002B2CF9AE}" pid="4" name="MSIP_Label_6bd9ddd1-4d20-43f6-abfa-fc3c07406f94_Enabled">
    <vt:lpwstr>true</vt:lpwstr>
  </property>
  <property fmtid="{D5CDD505-2E9C-101B-9397-08002B2CF9AE}" pid="5" name="MSIP_Label_6bd9ddd1-4d20-43f6-abfa-fc3c07406f94_SetDate">
    <vt:lpwstr>2025-01-22T13:57:44Z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dff92d3e-0a7d-49de-ba11-08479c59583e</vt:lpwstr>
  </property>
  <property fmtid="{D5CDD505-2E9C-101B-9397-08002B2CF9AE}" pid="10" name="MSIP_Label_6bd9ddd1-4d20-43f6-abfa-fc3c07406f94_ContentBits">
    <vt:lpwstr>0</vt:lpwstr>
  </property>
</Properties>
</file>