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GA</w:t>
      </w:r>
      <w:r>
        <w:br/>
      </w:r>
      <w:r>
        <w:br/>
      </w:r>
      <w:r>
        <w:t xml:space="preserve">IARSCRÍBHINN II</w:t>
      </w:r>
    </w:p>
    <w:p w14:paraId="3CA35C97" w14:textId="3C491A98" w:rsidR="001B41DF" w:rsidRDefault="001B41DF" w:rsidP="001B41DF">
      <w:pPr>
        <w:jc w:val="center"/>
      </w:pPr>
      <w:r>
        <w:t xml:space="preserve">TÁBLA COMHGHAOIL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An Rialachán seo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Rialachán Cur Chun Feidhme (AE)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4(1),(2),(3)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4(1),(2),(3)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4(4),(5)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5(1)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5(1)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5(2)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5(5)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5(3)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5(14)(c)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6(1)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6(1)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9(1)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9(2)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9(2)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9(3)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10(1)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10(2)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10(2)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10(3)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Airteagal 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Airteagal 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Airteagal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Airteagal 14(1)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Airteagal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Airteagal 15(1)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Airteagal 15(2)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Airteagal 15(2)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Airteagal 15(3)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Airteagal 15(4)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Airteagal 15(4)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Airteagal 15(5)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Airteagal 15(5)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Airteagal 15(6)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Airteagal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Airteagal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Airteagal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Airteagal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Airteagal 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Airteagal 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Airteagal 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Airteagal 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Airteagal 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Airteagal 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Airteagal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Airteagal 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Airteagal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-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Airteagal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Airteagal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Iarscríbhinn 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Iarscríbhinn 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Iarscríbhinn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Iarscríbhinn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Iarscríbhinn 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Iarscríbhinn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Iarscríbhinn 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 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