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HR</w:t>
      </w:r>
      <w:r>
        <w:t xml:space="preserve"> </w:t>
      </w:r>
      <w:r>
        <w:br/>
      </w:r>
      <w:r>
        <w:t xml:space="preserve"> </w:t>
      </w:r>
      <w:r>
        <w:br/>
      </w:r>
      <w:r>
        <w:t xml:space="preserve">PRILOG II.</w:t>
      </w:r>
    </w:p>
    <w:p w14:paraId="3CA35C97" w14:textId="3C491A98" w:rsidR="001B41DF" w:rsidRDefault="001B41DF" w:rsidP="001B41DF">
      <w:pPr>
        <w:jc w:val="center"/>
      </w:pPr>
      <w:r>
        <w:t xml:space="preserve">KORELACIJSKA TABLICA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Ova Uredba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Provedbena uredba (EU)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1.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1.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2.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2.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3.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3.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4. stavci 1., 2. i 3.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4. stavci 1., 2. i 3.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4. stavci 4. i 5.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5. stavak 1.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5. stavak 1.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5. stavak 2.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5. stavak 5.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5. stavak 3.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5. stavak 14. točka (c)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6. stavak 1.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6. stavak 1.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7.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7.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8.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8.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 stavak 1.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 stavak 2.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 stavak 2.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 stavak 3.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10. stavak 1.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10. stavak 2.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10. stavak 2.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10. stavak 3.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11.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11.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12.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12.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Članak 13.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Članak 13.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Članak 14.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Članak 14. stavak 1.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Članak 15.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Članak 15. stavak 1.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Članak 15. stavak 2.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Članak 15. stavak 2.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Članak 15. stavak 3.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Članak 15. stavak 4.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Članak 15. stavak 4.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Članak 15. stavak 5.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Članak 15. stavak 5.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Članak 15. stavak 6.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Članak 16.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Članak 16.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Članak 17.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Članak 17.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Članak 18.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Članak 18.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Članak 19.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Članak 19.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Članak 20.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Članak 20.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Članak 21.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Članak 20.a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Članak 22.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–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Članak 23.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Članak 21.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24.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25.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26.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23.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 I.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 III.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 V.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 VII.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 IX.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 XI.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XIII.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XV.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XVII.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XIX.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XXI.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XXIII.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XXV.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XXVII.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Prilog I.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XXIX.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