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LT</w:t>
      </w:r>
      <w:r>
        <w:br/>
      </w:r>
      <w:r>
        <w:br/>
      </w:r>
      <w:r>
        <w:t xml:space="preserve">II PRIEDAS</w:t>
      </w:r>
    </w:p>
    <w:p w14:paraId="3CA35C97" w14:textId="3C491A98" w:rsidR="001B41DF" w:rsidRDefault="001B41DF" w:rsidP="001B41DF">
      <w:pPr>
        <w:jc w:val="center"/>
      </w:pPr>
      <w:r>
        <w:t xml:space="preserve">ATITIKTIES LENTELĖ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Šis reglamentas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Įgyvendinimo reglamentas (ES)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 straipsnis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 straipsnis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 straipsnis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 straipsnis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 straipsnis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 straipsnis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 straipsnio 1, 2 ir 3 dalys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 straipsnio 1, 2 ir 3 dalys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 straipsnio 4 ir 5 dalys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straipsnio 1 dalis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straipsnio 1 dalis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straipsnio 2 dalis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straipsnio 5 dalis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straipsnio 3 dalis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straipsnio 14 dalies c punktas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 straipsnio 1 dalis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 straipsnio 1 dalis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 straipsnis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 straipsnis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straipsnis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straipsnis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straipsnio 1 dalis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straipsnio 2 dalis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straipsnio 2 dalis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straipsnio 3 dalis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 straipsnio 1 dalis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 straipsnio 2 dalis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 straipsnio 2 dalis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 straipsnio 3 dalis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 straipsnis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 straipsnis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 straipsnis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 straipsnis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13 straipsnis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13 straipsnis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14 straipsnis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14 straipsnio 1 dalis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15 straipsnis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15 straipsnio 1 dalis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15 straipsnio 2 dalis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15 straipsnio 2 dalis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15 straipsnio 3 dalis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15 straipsnio 4 dalis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15 straipsnio 4 dalis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15 straipsnio 5 dalis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15 straipsnio 5 dalis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15 straipsnio 6 dalis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16 straipsnis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16 straipsnis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17 straipsnis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17 straipsnis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18 straipsnis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18 straipsnis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19 straipsnis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19 straipsnis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20 straipsnis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20 straipsnis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21 straipsnis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20a straipsnis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22 straipsnis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23 straipsnis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21 straipsnis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24 straipsnis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25 straipsnis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26 straipsnis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23 straipsnis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 priedas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III priedas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V priedas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VII priedas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IX priedas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XI priedas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XIII priedas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 priedas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XVII priedas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XIX priedas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 priedas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XXIII priedas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 priedas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XXVII priedas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I priedas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XXIX priedas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