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B8CAA" w14:textId="7D59460C" w:rsidR="00642A33" w:rsidRPr="006F6C91" w:rsidRDefault="00172721" w:rsidP="00172721">
      <w:pPr>
        <w:pStyle w:val="Pagedecouvertu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LW_BM_COVERPAGE"/>
      <w:r>
        <w:rPr>
          <w:noProof/>
        </w:rPr>
        <w:pict w14:anchorId="22B2DF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55AE0D3F-7634-43C2-A010-F8D7AF00AECE" style="width:455.15pt;height:438.5pt">
            <v:imagedata r:id="rId8" o:title=""/>
          </v:shape>
        </w:pict>
      </w:r>
    </w:p>
    <w:bookmarkEnd w:id="10"/>
    <w:p w14:paraId="2FD02E79" w14:textId="77777777" w:rsidR="00642A33" w:rsidRPr="006F6C91" w:rsidRDefault="00642A33" w:rsidP="00642A33">
      <w:pPr>
        <w:rPr>
          <w:noProof/>
        </w:rPr>
        <w:sectPr w:rsidR="00642A33" w:rsidRPr="006F6C91" w:rsidSect="00172721">
          <w:headerReference w:type="even" r:id="rId9"/>
          <w:headerReference w:type="default" r:id="rId10"/>
          <w:footerReference w:type="even" r:id="rId11"/>
          <w:footerReference w:type="default" r:id="rId12"/>
          <w:headerReference w:type="first" r:id="rId13"/>
          <w:footerReference w:type="first" r:id="rId14"/>
          <w:pgSz w:w="11900" w:h="16840"/>
          <w:pgMar w:top="1134" w:right="1417" w:bottom="1134" w:left="1417" w:header="709" w:footer="709" w:gutter="0"/>
          <w:pgNumType w:start="0"/>
          <w:cols w:space="720"/>
          <w:docGrid w:linePitch="299"/>
        </w:sectPr>
      </w:pPr>
    </w:p>
    <w:p w14:paraId="4EC9FEC0" w14:textId="22B2DA1B" w:rsidR="00F848CB" w:rsidRPr="006F6C91" w:rsidRDefault="00F848CB" w:rsidP="00350EFD">
      <w:pPr>
        <w:pStyle w:val="Annexetitre"/>
        <w:rPr>
          <w:noProof/>
          <w:u w:val="none"/>
        </w:rPr>
      </w:pPr>
      <w:bookmarkStart w:id="11" w:name="_GoBack"/>
      <w:bookmarkEnd w:id="11"/>
      <w:r w:rsidRPr="006F6C91">
        <w:rPr>
          <w:noProof/>
          <w:u w:val="none"/>
        </w:rPr>
        <w:lastRenderedPageBreak/>
        <w:t>SK</w:t>
      </w:r>
    </w:p>
    <w:p w14:paraId="6093B431" w14:textId="039A3AAF" w:rsidR="009B0BC1" w:rsidRPr="006F6C91" w:rsidRDefault="009B0BC1" w:rsidP="00350EFD">
      <w:pPr>
        <w:pStyle w:val="Annexetitre"/>
        <w:rPr>
          <w:noProof/>
        </w:rPr>
      </w:pPr>
      <w:r w:rsidRPr="006F6C91">
        <w:rPr>
          <w:noProof/>
        </w:rPr>
        <w:t>PRÍLOHA II</w:t>
      </w:r>
    </w:p>
    <w:p w14:paraId="1D74ACA5" w14:textId="535B97A9" w:rsidR="00B43E07" w:rsidRPr="006F6C91" w:rsidRDefault="009B0BC1" w:rsidP="00350EFD">
      <w:pPr>
        <w:pStyle w:val="Annexetitre"/>
        <w:rPr>
          <w:b w:val="0"/>
          <w:noProof/>
        </w:rPr>
      </w:pPr>
      <w:r w:rsidRPr="006F6C91">
        <w:rPr>
          <w:noProof/>
        </w:rPr>
        <w:t>„PRÍLOHA XL – Pokyny na zverejňovanie informácií</w:t>
      </w:r>
      <w:r w:rsidR="006F6C91">
        <w:rPr>
          <w:noProof/>
        </w:rPr>
        <w:t xml:space="preserve"> o </w:t>
      </w:r>
      <w:r w:rsidRPr="006F6C91">
        <w:rPr>
          <w:noProof/>
        </w:rPr>
        <w:t>rizikách ESG</w:t>
      </w:r>
    </w:p>
    <w:p w14:paraId="200FFE8D" w14:textId="77777777" w:rsidR="0025017D" w:rsidRPr="006F6C91" w:rsidRDefault="0025017D" w:rsidP="001A08A2">
      <w:pPr>
        <w:jc w:val="both"/>
        <w:rPr>
          <w:rFonts w:ascii="Times New Roman" w:hAnsi="Times New Roman" w:cs="Times New Roman"/>
          <w:noProof/>
          <w:sz w:val="24"/>
        </w:rPr>
      </w:pPr>
    </w:p>
    <w:p w14:paraId="20A51B13" w14:textId="126BD5A1" w:rsidR="00350FA5" w:rsidRPr="006F6C91" w:rsidRDefault="005348FB" w:rsidP="00B76863">
      <w:pPr>
        <w:pStyle w:val="ListParagraph"/>
        <w:numPr>
          <w:ilvl w:val="0"/>
          <w:numId w:val="11"/>
        </w:numPr>
        <w:spacing w:before="120" w:after="120"/>
        <w:ind w:left="567" w:hanging="567"/>
        <w:jc w:val="both"/>
        <w:rPr>
          <w:rFonts w:ascii="Times New Roman" w:hAnsi="Times New Roman"/>
          <w:noProof/>
          <w:sz w:val="24"/>
        </w:rPr>
      </w:pPr>
      <w:r w:rsidRPr="006F6C91">
        <w:rPr>
          <w:rFonts w:ascii="Times New Roman" w:hAnsi="Times New Roman"/>
          <w:noProof/>
          <w:sz w:val="24"/>
        </w:rPr>
        <w:t>Inštitúcie zverejňujú informácie uvedené</w:t>
      </w:r>
      <w:r w:rsidR="006F6C91">
        <w:rPr>
          <w:rFonts w:ascii="Times New Roman" w:hAnsi="Times New Roman"/>
          <w:noProof/>
          <w:sz w:val="24"/>
        </w:rPr>
        <w:t xml:space="preserve"> v </w:t>
      </w:r>
      <w:r w:rsidRPr="006F6C91">
        <w:rPr>
          <w:rFonts w:ascii="Times New Roman" w:hAnsi="Times New Roman"/>
          <w:noProof/>
          <w:sz w:val="24"/>
        </w:rPr>
        <w:t>článku 449a nariadenia (EÚ) č. 575/2013 podľa pokynov uvedených</w:t>
      </w:r>
      <w:r w:rsidR="006F6C91">
        <w:rPr>
          <w:rFonts w:ascii="Times New Roman" w:hAnsi="Times New Roman"/>
          <w:noProof/>
          <w:sz w:val="24"/>
        </w:rPr>
        <w:t xml:space="preserve"> v </w:t>
      </w:r>
      <w:r w:rsidRPr="006F6C91">
        <w:rPr>
          <w:rFonts w:ascii="Times New Roman" w:hAnsi="Times New Roman"/>
          <w:noProof/>
          <w:sz w:val="24"/>
        </w:rPr>
        <w:t>tejto prílohe. Pokyny sa použijú na vyplnenie tabuliek</w:t>
      </w:r>
      <w:r w:rsidR="006F6C91">
        <w:rPr>
          <w:rFonts w:ascii="Times New Roman" w:hAnsi="Times New Roman"/>
          <w:noProof/>
          <w:sz w:val="24"/>
        </w:rPr>
        <w:t xml:space="preserve"> a </w:t>
      </w:r>
      <w:r w:rsidRPr="006F6C91">
        <w:rPr>
          <w:rFonts w:ascii="Times New Roman" w:hAnsi="Times New Roman"/>
          <w:noProof/>
          <w:sz w:val="24"/>
        </w:rPr>
        <w:t>vzorov, ktoré sú stanovené</w:t>
      </w:r>
      <w:r w:rsidR="006F6C91">
        <w:rPr>
          <w:rFonts w:ascii="Times New Roman" w:hAnsi="Times New Roman"/>
          <w:noProof/>
          <w:sz w:val="24"/>
        </w:rPr>
        <w:t xml:space="preserve"> v </w:t>
      </w:r>
      <w:r w:rsidRPr="006F6C91">
        <w:rPr>
          <w:rFonts w:ascii="Times New Roman" w:hAnsi="Times New Roman"/>
          <w:noProof/>
          <w:sz w:val="24"/>
        </w:rPr>
        <w:t>prílohe XXXIX</w:t>
      </w:r>
      <w:r w:rsidR="006F6C91">
        <w:rPr>
          <w:rFonts w:ascii="Times New Roman" w:hAnsi="Times New Roman"/>
          <w:noProof/>
          <w:sz w:val="24"/>
        </w:rPr>
        <w:t xml:space="preserve"> k </w:t>
      </w:r>
      <w:r w:rsidRPr="006F6C91">
        <w:rPr>
          <w:rFonts w:ascii="Times New Roman" w:hAnsi="Times New Roman"/>
          <w:noProof/>
          <w:sz w:val="24"/>
        </w:rPr>
        <w:t>tomuto nariadeniu.</w:t>
      </w:r>
    </w:p>
    <w:p w14:paraId="790C760D" w14:textId="674659AA" w:rsidR="00866549" w:rsidRPr="006F6C91" w:rsidRDefault="00866549" w:rsidP="0071684B">
      <w:pPr>
        <w:pStyle w:val="NumPar2"/>
        <w:numPr>
          <w:ilvl w:val="0"/>
          <w:numId w:val="11"/>
        </w:numPr>
        <w:ind w:left="567" w:hanging="567"/>
        <w:rPr>
          <w:noProof/>
        </w:rPr>
      </w:pPr>
      <w:r w:rsidRPr="006F6C91">
        <w:rPr>
          <w:noProof/>
        </w:rPr>
        <w:t>Na účely týchto pokynov sa nasledujúce pojmy chápu takto:</w:t>
      </w:r>
    </w:p>
    <w:p w14:paraId="6E19BBDE" w14:textId="37C38DCA" w:rsidR="00866549" w:rsidRPr="006F6C91" w:rsidRDefault="00866549" w:rsidP="006F6C91">
      <w:pPr>
        <w:pStyle w:val="Point1letter"/>
        <w:tabs>
          <w:tab w:val="clear" w:pos="1417"/>
          <w:tab w:val="num" w:pos="1200"/>
        </w:tabs>
        <w:ind w:left="1200" w:hanging="600"/>
        <w:rPr>
          <w:noProof/>
          <w:szCs w:val="24"/>
        </w:rPr>
      </w:pPr>
      <w:r w:rsidRPr="006F6C91">
        <w:rPr>
          <w:noProof/>
        </w:rPr>
        <w:t>„riziká environmentálneho, sociálneho</w:t>
      </w:r>
      <w:r w:rsidR="006F6C91">
        <w:rPr>
          <w:noProof/>
        </w:rPr>
        <w:t xml:space="preserve"> a </w:t>
      </w:r>
      <w:r w:rsidRPr="006F6C91">
        <w:rPr>
          <w:noProof/>
        </w:rPr>
        <w:t>správneho dosahu (riziká ESG)“ sú riziko strát, ktoré vyplývajú</w:t>
      </w:r>
      <w:r w:rsidR="006F6C91">
        <w:rPr>
          <w:noProof/>
        </w:rPr>
        <w:t xml:space="preserve"> z </w:t>
      </w:r>
      <w:r w:rsidRPr="006F6C91">
        <w:rPr>
          <w:noProof/>
        </w:rPr>
        <w:t>akéhokoľvek negatívneho finančného vplyvu na inštitúciu, ktorý je dôsledkom súčasných alebo budúcich vplyvov environmentálnych</w:t>
      </w:r>
      <w:r w:rsidR="006F6C91">
        <w:rPr>
          <w:noProof/>
        </w:rPr>
        <w:t xml:space="preserve"> a </w:t>
      </w:r>
      <w:r w:rsidRPr="006F6C91">
        <w:rPr>
          <w:noProof/>
        </w:rPr>
        <w:t>sociálnych faktorov alebo faktorov</w:t>
      </w:r>
      <w:r w:rsidR="006F6C91">
        <w:rPr>
          <w:noProof/>
        </w:rPr>
        <w:t xml:space="preserve"> v </w:t>
      </w:r>
      <w:r w:rsidRPr="006F6C91">
        <w:rPr>
          <w:noProof/>
        </w:rPr>
        <w:t>oblasti správy</w:t>
      </w:r>
      <w:r w:rsidR="006F6C91">
        <w:rPr>
          <w:noProof/>
        </w:rPr>
        <w:t xml:space="preserve"> a </w:t>
      </w:r>
      <w:r w:rsidRPr="006F6C91">
        <w:rPr>
          <w:noProof/>
        </w:rPr>
        <w:t>riadenia (ESG) na protistrany alebo investované aktíva inštitúcie;</w:t>
      </w:r>
    </w:p>
    <w:p w14:paraId="6C492A42" w14:textId="404D8F30" w:rsidR="00866549" w:rsidRPr="006F6C91" w:rsidRDefault="00866549" w:rsidP="001716D2">
      <w:pPr>
        <w:pStyle w:val="Point1letter"/>
        <w:tabs>
          <w:tab w:val="clear" w:pos="1417"/>
        </w:tabs>
        <w:ind w:left="1134" w:right="-8"/>
        <w:rPr>
          <w:noProof/>
          <w:szCs w:val="24"/>
        </w:rPr>
      </w:pPr>
      <w:r w:rsidRPr="006F6C91">
        <w:rPr>
          <w:noProof/>
        </w:rPr>
        <w:t>„environmentálne riziko“ je riziko strát, ktoré vyplývajú</w:t>
      </w:r>
      <w:r w:rsidR="006F6C91">
        <w:rPr>
          <w:noProof/>
        </w:rPr>
        <w:t xml:space="preserve"> z </w:t>
      </w:r>
      <w:r w:rsidRPr="006F6C91">
        <w:rPr>
          <w:noProof/>
        </w:rPr>
        <w:t>akéhokoľvek negatívneho finančného vplyvu na inštitúciu, ktorý je dôsledkom súčasných alebo budúcich vplyvov environmentálnych faktorov na protistrany alebo investované aktíva inštitúcie, vrátane faktorov súvisiacich</w:t>
      </w:r>
      <w:r w:rsidR="006F6C91">
        <w:rPr>
          <w:noProof/>
        </w:rPr>
        <w:t xml:space="preserve"> s </w:t>
      </w:r>
      <w:r w:rsidRPr="006F6C91">
        <w:rPr>
          <w:noProof/>
        </w:rPr>
        <w:t>transformáciou smerom</w:t>
      </w:r>
      <w:r w:rsidR="006F6C91">
        <w:rPr>
          <w:noProof/>
        </w:rPr>
        <w:t xml:space="preserve"> k </w:t>
      </w:r>
      <w:r w:rsidRPr="006F6C91">
        <w:rPr>
          <w:noProof/>
        </w:rPr>
        <w:t>týmto environmentálnym cieľom:</w:t>
      </w:r>
    </w:p>
    <w:p w14:paraId="4DE7147F" w14:textId="77777777" w:rsidR="00866549" w:rsidRPr="006F6C91" w:rsidRDefault="00866549" w:rsidP="001716D2">
      <w:pPr>
        <w:pStyle w:val="Point2number"/>
        <w:numPr>
          <w:ilvl w:val="4"/>
          <w:numId w:val="56"/>
        </w:numPr>
        <w:tabs>
          <w:tab w:val="clear" w:pos="1984"/>
        </w:tabs>
        <w:ind w:left="1701" w:right="-8"/>
        <w:rPr>
          <w:noProof/>
        </w:rPr>
      </w:pPr>
      <w:r w:rsidRPr="006F6C91">
        <w:rPr>
          <w:noProof/>
        </w:rPr>
        <w:t>zmierňovanie zmeny klímy;</w:t>
      </w:r>
    </w:p>
    <w:p w14:paraId="350A22FB" w14:textId="77777777" w:rsidR="00866549" w:rsidRPr="006F6C91" w:rsidRDefault="00866549" w:rsidP="001716D2">
      <w:pPr>
        <w:pStyle w:val="Point2number"/>
        <w:numPr>
          <w:ilvl w:val="4"/>
          <w:numId w:val="56"/>
        </w:numPr>
        <w:tabs>
          <w:tab w:val="clear" w:pos="1984"/>
        </w:tabs>
        <w:ind w:left="1701" w:right="-8"/>
        <w:rPr>
          <w:noProof/>
        </w:rPr>
      </w:pPr>
      <w:r w:rsidRPr="006F6C91">
        <w:rPr>
          <w:noProof/>
        </w:rPr>
        <w:t>adaptácia na zmenu klímy;</w:t>
      </w:r>
    </w:p>
    <w:p w14:paraId="60ECBEAA" w14:textId="7003982D" w:rsidR="00866549" w:rsidRPr="006F6C91" w:rsidRDefault="00866549" w:rsidP="001716D2">
      <w:pPr>
        <w:pStyle w:val="Point2number"/>
        <w:numPr>
          <w:ilvl w:val="4"/>
          <w:numId w:val="56"/>
        </w:numPr>
        <w:tabs>
          <w:tab w:val="clear" w:pos="1984"/>
        </w:tabs>
        <w:ind w:left="1701" w:right="-8"/>
        <w:rPr>
          <w:noProof/>
        </w:rPr>
      </w:pPr>
      <w:r w:rsidRPr="006F6C91">
        <w:rPr>
          <w:noProof/>
        </w:rPr>
        <w:t>udržateľné využívanie</w:t>
      </w:r>
      <w:r w:rsidR="006F6C91">
        <w:rPr>
          <w:noProof/>
        </w:rPr>
        <w:t xml:space="preserve"> a </w:t>
      </w:r>
      <w:r w:rsidRPr="006F6C91">
        <w:rPr>
          <w:noProof/>
        </w:rPr>
        <w:t>ochrana vodných</w:t>
      </w:r>
      <w:r w:rsidR="006F6C91">
        <w:rPr>
          <w:noProof/>
        </w:rPr>
        <w:t xml:space="preserve"> a </w:t>
      </w:r>
      <w:r w:rsidRPr="006F6C91">
        <w:rPr>
          <w:noProof/>
        </w:rPr>
        <w:t>morských zdrojov;</w:t>
      </w:r>
    </w:p>
    <w:p w14:paraId="755B6489" w14:textId="77777777" w:rsidR="00866549" w:rsidRPr="006F6C91" w:rsidRDefault="00866549" w:rsidP="001716D2">
      <w:pPr>
        <w:pStyle w:val="Point2number"/>
        <w:numPr>
          <w:ilvl w:val="4"/>
          <w:numId w:val="56"/>
        </w:numPr>
        <w:tabs>
          <w:tab w:val="clear" w:pos="1984"/>
        </w:tabs>
        <w:ind w:left="1701" w:right="-8"/>
        <w:rPr>
          <w:noProof/>
        </w:rPr>
      </w:pPr>
      <w:r w:rsidRPr="006F6C91">
        <w:rPr>
          <w:noProof/>
        </w:rPr>
        <w:t>prechod na obehové hospodárstvo;</w:t>
      </w:r>
    </w:p>
    <w:p w14:paraId="4E2CC15F" w14:textId="5F982778" w:rsidR="00866549" w:rsidRPr="006F6C91" w:rsidRDefault="00866549" w:rsidP="001716D2">
      <w:pPr>
        <w:pStyle w:val="Point2number"/>
        <w:numPr>
          <w:ilvl w:val="4"/>
          <w:numId w:val="56"/>
        </w:numPr>
        <w:tabs>
          <w:tab w:val="clear" w:pos="1984"/>
        </w:tabs>
        <w:ind w:left="1701" w:right="-8"/>
        <w:rPr>
          <w:noProof/>
        </w:rPr>
      </w:pPr>
      <w:r w:rsidRPr="006F6C91">
        <w:rPr>
          <w:noProof/>
        </w:rPr>
        <w:t>prevencia</w:t>
      </w:r>
      <w:r w:rsidR="006F6C91">
        <w:rPr>
          <w:noProof/>
        </w:rPr>
        <w:t xml:space="preserve"> a </w:t>
      </w:r>
      <w:r w:rsidRPr="006F6C91">
        <w:rPr>
          <w:noProof/>
        </w:rPr>
        <w:t>kontrola znečisťovania;</w:t>
      </w:r>
    </w:p>
    <w:p w14:paraId="26033F0B" w14:textId="6464FF0F" w:rsidR="00866549" w:rsidRPr="006F6C91" w:rsidRDefault="00866549" w:rsidP="001716D2">
      <w:pPr>
        <w:pStyle w:val="Point2number"/>
        <w:numPr>
          <w:ilvl w:val="4"/>
          <w:numId w:val="56"/>
        </w:numPr>
        <w:tabs>
          <w:tab w:val="clear" w:pos="1984"/>
        </w:tabs>
        <w:ind w:left="1701" w:right="-8"/>
        <w:rPr>
          <w:noProof/>
        </w:rPr>
      </w:pPr>
      <w:r w:rsidRPr="006F6C91">
        <w:rPr>
          <w:noProof/>
        </w:rPr>
        <w:t>ochrana</w:t>
      </w:r>
      <w:r w:rsidR="006F6C91">
        <w:rPr>
          <w:noProof/>
        </w:rPr>
        <w:t xml:space="preserve"> a </w:t>
      </w:r>
      <w:r w:rsidRPr="006F6C91">
        <w:rPr>
          <w:noProof/>
        </w:rPr>
        <w:t>obnova biodiverzity</w:t>
      </w:r>
      <w:r w:rsidR="006F6C91">
        <w:rPr>
          <w:noProof/>
        </w:rPr>
        <w:t xml:space="preserve"> a </w:t>
      </w:r>
      <w:r w:rsidRPr="006F6C91">
        <w:rPr>
          <w:noProof/>
        </w:rPr>
        <w:t>ekosystémov.</w:t>
      </w:r>
    </w:p>
    <w:p w14:paraId="65964131" w14:textId="77777777" w:rsidR="00866549" w:rsidRPr="006F6C91" w:rsidRDefault="00866549" w:rsidP="00866549">
      <w:pPr>
        <w:pStyle w:val="Point2"/>
        <w:ind w:left="1134" w:right="568" w:firstLine="0"/>
        <w:rPr>
          <w:noProof/>
          <w:szCs w:val="24"/>
        </w:rPr>
      </w:pPr>
      <w:r w:rsidRPr="006F6C91">
        <w:rPr>
          <w:noProof/>
        </w:rPr>
        <w:t>Environmentálne riziko zahŕňa fyzické riziko aj prechodné riziko;</w:t>
      </w:r>
    </w:p>
    <w:p w14:paraId="504FD77B" w14:textId="5DC700F4" w:rsidR="00866549" w:rsidRPr="006F6C91" w:rsidRDefault="00866549" w:rsidP="001716D2">
      <w:pPr>
        <w:pStyle w:val="Point1letter"/>
        <w:tabs>
          <w:tab w:val="clear" w:pos="1417"/>
        </w:tabs>
        <w:ind w:left="1134" w:right="-8"/>
        <w:rPr>
          <w:noProof/>
          <w:szCs w:val="24"/>
        </w:rPr>
      </w:pPr>
      <w:r w:rsidRPr="006F6C91">
        <w:rPr>
          <w:noProof/>
        </w:rPr>
        <w:t>„fyzické riziko“</w:t>
      </w:r>
      <w:r w:rsidR="006F6C91">
        <w:rPr>
          <w:noProof/>
        </w:rPr>
        <w:t xml:space="preserve"> v </w:t>
      </w:r>
      <w:r w:rsidRPr="006F6C91">
        <w:rPr>
          <w:noProof/>
        </w:rPr>
        <w:t>rámci celkového environmentálneho rizika je riziko strát, ktoré vyplývajú</w:t>
      </w:r>
      <w:r w:rsidR="006F6C91">
        <w:rPr>
          <w:noProof/>
        </w:rPr>
        <w:t xml:space="preserve"> z </w:t>
      </w:r>
      <w:r w:rsidRPr="006F6C91">
        <w:rPr>
          <w:noProof/>
        </w:rPr>
        <w:t>akéhokoľvek negatívneho finančného vplyvu na inštitúciu, ktorý je dôsledkom súčasných alebo budúcich vplyvov fyzických účinkov environmentálnych faktorov na protistrany alebo investované aktíva inštitúcie;</w:t>
      </w:r>
    </w:p>
    <w:p w14:paraId="220A6BFE" w14:textId="5DDFC46C" w:rsidR="00866549" w:rsidRPr="006F6C91" w:rsidRDefault="00866549" w:rsidP="001716D2">
      <w:pPr>
        <w:pStyle w:val="Point1letter"/>
        <w:tabs>
          <w:tab w:val="clear" w:pos="1417"/>
        </w:tabs>
        <w:ind w:left="1134" w:right="-8"/>
        <w:rPr>
          <w:noProof/>
          <w:szCs w:val="24"/>
        </w:rPr>
      </w:pPr>
      <w:r w:rsidRPr="006F6C91">
        <w:rPr>
          <w:noProof/>
        </w:rPr>
        <w:t>„prechodné riziko“</w:t>
      </w:r>
      <w:r w:rsidR="006F6C91">
        <w:rPr>
          <w:noProof/>
        </w:rPr>
        <w:t xml:space="preserve"> v </w:t>
      </w:r>
      <w:r w:rsidRPr="006F6C91">
        <w:rPr>
          <w:noProof/>
        </w:rPr>
        <w:t>rámci celkového environmentálneho rizika je riziko strát, ktoré vyplývajú</w:t>
      </w:r>
      <w:r w:rsidR="006F6C91">
        <w:rPr>
          <w:noProof/>
        </w:rPr>
        <w:t xml:space="preserve"> z </w:t>
      </w:r>
      <w:r w:rsidRPr="006F6C91">
        <w:rPr>
          <w:noProof/>
        </w:rPr>
        <w:t>akéhokoľvek negatívneho finančného vplyvu na inštitúciu, ktorý je dôsledkom súčasných alebo budúcich vplyvov prechodu na environmentálne udržateľné hospodárstvo na protistrany alebo investované aktíva inštitúcie;</w:t>
      </w:r>
    </w:p>
    <w:p w14:paraId="04DDAEBE" w14:textId="6C6764C1" w:rsidR="00866549" w:rsidRPr="006F6C91" w:rsidRDefault="00866549" w:rsidP="001716D2">
      <w:pPr>
        <w:pStyle w:val="Point1letter"/>
        <w:tabs>
          <w:tab w:val="clear" w:pos="1417"/>
        </w:tabs>
        <w:ind w:left="1134" w:right="-8"/>
        <w:rPr>
          <w:noProof/>
          <w:szCs w:val="24"/>
        </w:rPr>
      </w:pPr>
      <w:r w:rsidRPr="006F6C91">
        <w:rPr>
          <w:noProof/>
        </w:rPr>
        <w:t>„sociálne riziko“ je riziko strát, ktoré vyplývajú</w:t>
      </w:r>
      <w:r w:rsidR="006F6C91">
        <w:rPr>
          <w:noProof/>
        </w:rPr>
        <w:t xml:space="preserve"> z </w:t>
      </w:r>
      <w:r w:rsidRPr="006F6C91">
        <w:rPr>
          <w:noProof/>
        </w:rPr>
        <w:t>akéhokoľvek negatívneho finančného vplyvu na inštitúciu, ktorý je dôsledkom súčasných alebo budúcich vplyvov sociálnych faktorov na protistrany alebo investované aktíva inštitúcie;</w:t>
      </w:r>
    </w:p>
    <w:p w14:paraId="47855CBB" w14:textId="02F1E7E5" w:rsidR="00866549" w:rsidRPr="006F6C91" w:rsidRDefault="00866549" w:rsidP="001716D2">
      <w:pPr>
        <w:pStyle w:val="Point1letter"/>
        <w:tabs>
          <w:tab w:val="clear" w:pos="1417"/>
        </w:tabs>
        <w:ind w:left="1134" w:right="-8"/>
        <w:rPr>
          <w:noProof/>
        </w:rPr>
      </w:pPr>
      <w:r w:rsidRPr="006F6C91">
        <w:rPr>
          <w:noProof/>
        </w:rPr>
        <w:t>„riziko</w:t>
      </w:r>
      <w:r w:rsidR="006F6C91">
        <w:rPr>
          <w:noProof/>
        </w:rPr>
        <w:t xml:space="preserve"> v </w:t>
      </w:r>
      <w:r w:rsidRPr="006F6C91">
        <w:rPr>
          <w:noProof/>
        </w:rPr>
        <w:t>oblasti správy</w:t>
      </w:r>
      <w:r w:rsidR="006F6C91">
        <w:rPr>
          <w:noProof/>
        </w:rPr>
        <w:t xml:space="preserve"> a </w:t>
      </w:r>
      <w:r w:rsidRPr="006F6C91">
        <w:rPr>
          <w:noProof/>
        </w:rPr>
        <w:t>riadenia“ je riziko strát, ktoré vyplývajú</w:t>
      </w:r>
      <w:r w:rsidR="006F6C91">
        <w:rPr>
          <w:noProof/>
        </w:rPr>
        <w:t xml:space="preserve"> z </w:t>
      </w:r>
      <w:r w:rsidRPr="006F6C91">
        <w:rPr>
          <w:noProof/>
        </w:rPr>
        <w:t>akéhokoľvek negatívneho finančného vplyvu na inštitúciu, ktorý je dôsledkom súčasných alebo budúcich vplyvov faktorov</w:t>
      </w:r>
      <w:r w:rsidR="006F6C91">
        <w:rPr>
          <w:noProof/>
        </w:rPr>
        <w:t xml:space="preserve"> v </w:t>
      </w:r>
      <w:r w:rsidRPr="006F6C91">
        <w:rPr>
          <w:noProof/>
        </w:rPr>
        <w:t>oblasti správy</w:t>
      </w:r>
      <w:r w:rsidR="006F6C91">
        <w:rPr>
          <w:noProof/>
        </w:rPr>
        <w:t xml:space="preserve"> a </w:t>
      </w:r>
      <w:r w:rsidRPr="006F6C91">
        <w:rPr>
          <w:noProof/>
        </w:rPr>
        <w:t>riadenia na protistrany alebo investované aktíva inštitúcie.</w:t>
      </w:r>
    </w:p>
    <w:p w14:paraId="62434421" w14:textId="39669EBD" w:rsidR="00866549" w:rsidRPr="006F6C91" w:rsidRDefault="00866549" w:rsidP="00470532">
      <w:pPr>
        <w:pStyle w:val="ListParagraph"/>
        <w:numPr>
          <w:ilvl w:val="0"/>
          <w:numId w:val="11"/>
        </w:numPr>
        <w:spacing w:before="120" w:after="120"/>
        <w:jc w:val="both"/>
        <w:rPr>
          <w:rFonts w:ascii="Times New Roman" w:hAnsi="Times New Roman"/>
          <w:b/>
          <w:noProof/>
          <w:sz w:val="24"/>
        </w:rPr>
      </w:pPr>
      <w:r w:rsidRPr="006F6C91">
        <w:rPr>
          <w:rFonts w:ascii="Times New Roman" w:hAnsi="Times New Roman"/>
          <w:noProof/>
        </w:rPr>
        <w:t>Medzi odkazy na medzinárodné politické rámce</w:t>
      </w:r>
      <w:r w:rsidR="006F6C91">
        <w:rPr>
          <w:rFonts w:ascii="Times New Roman" w:hAnsi="Times New Roman"/>
          <w:noProof/>
        </w:rPr>
        <w:t xml:space="preserve"> a </w:t>
      </w:r>
      <w:r w:rsidRPr="006F6C91">
        <w:rPr>
          <w:rFonts w:ascii="Times New Roman" w:hAnsi="Times New Roman"/>
          <w:noProof/>
        </w:rPr>
        <w:t>politické rámce Únie</w:t>
      </w:r>
      <w:r w:rsidR="006F6C91">
        <w:rPr>
          <w:rFonts w:ascii="Times New Roman" w:hAnsi="Times New Roman"/>
          <w:noProof/>
        </w:rPr>
        <w:t xml:space="preserve"> a </w:t>
      </w:r>
      <w:r w:rsidRPr="006F6C91">
        <w:rPr>
          <w:rFonts w:ascii="Times New Roman" w:hAnsi="Times New Roman"/>
          <w:noProof/>
        </w:rPr>
        <w:t>dostupné referenčné hodnoty</w:t>
      </w:r>
      <w:r w:rsidR="006F6C91">
        <w:rPr>
          <w:rFonts w:ascii="Times New Roman" w:hAnsi="Times New Roman"/>
          <w:noProof/>
        </w:rPr>
        <w:t xml:space="preserve"> v </w:t>
      </w:r>
      <w:r w:rsidRPr="006F6C91">
        <w:rPr>
          <w:rFonts w:ascii="Times New Roman" w:hAnsi="Times New Roman"/>
          <w:noProof/>
        </w:rPr>
        <w:t>týchto pokynoch patrí: Parížska dohoda prijatá na základe Rámcového dohovoru Organizácie Spojených národov</w:t>
      </w:r>
      <w:r w:rsidR="006F6C91">
        <w:rPr>
          <w:rFonts w:ascii="Times New Roman" w:hAnsi="Times New Roman"/>
          <w:noProof/>
        </w:rPr>
        <w:t xml:space="preserve"> o </w:t>
      </w:r>
      <w:r w:rsidRPr="006F6C91">
        <w:rPr>
          <w:rFonts w:ascii="Times New Roman" w:hAnsi="Times New Roman"/>
          <w:noProof/>
        </w:rPr>
        <w:t>zmene klímy</w:t>
      </w:r>
      <w:r w:rsidRPr="006F6C91">
        <w:rPr>
          <w:rFonts w:ascii="Times New Roman" w:hAnsi="Times New Roman"/>
          <w:noProof/>
          <w:sz w:val="24"/>
          <w:vertAlign w:val="superscript"/>
        </w:rPr>
        <w:t>*</w:t>
      </w:r>
      <w:r w:rsidRPr="006F6C91">
        <w:rPr>
          <w:rFonts w:ascii="Times New Roman" w:hAnsi="Times New Roman"/>
          <w:noProof/>
          <w:sz w:val="20"/>
          <w:vertAlign w:val="superscript"/>
        </w:rPr>
        <w:t>1</w:t>
      </w:r>
      <w:r w:rsidRPr="006F6C91">
        <w:rPr>
          <w:rFonts w:ascii="Times New Roman" w:hAnsi="Times New Roman"/>
          <w:noProof/>
        </w:rPr>
        <w:t xml:space="preserve"> (ďalej len „Parížska dohoda“), oznámenie Komisie</w:t>
      </w:r>
      <w:r w:rsidR="006F6C91">
        <w:rPr>
          <w:rFonts w:ascii="Times New Roman" w:hAnsi="Times New Roman"/>
          <w:noProof/>
        </w:rPr>
        <w:t xml:space="preserve"> o </w:t>
      </w:r>
      <w:r w:rsidRPr="006F6C91">
        <w:rPr>
          <w:rFonts w:ascii="Times New Roman" w:hAnsi="Times New Roman"/>
          <w:noProof/>
        </w:rPr>
        <w:t>Európskej zelenej dohode</w:t>
      </w:r>
      <w:r w:rsidRPr="006F6C91">
        <w:rPr>
          <w:rFonts w:ascii="Times New Roman" w:hAnsi="Times New Roman"/>
          <w:noProof/>
          <w:vertAlign w:val="superscript"/>
        </w:rPr>
        <w:t>*2</w:t>
      </w:r>
      <w:r w:rsidRPr="006F6C91">
        <w:rPr>
          <w:rFonts w:ascii="Times New Roman" w:hAnsi="Times New Roman"/>
          <w:noProof/>
        </w:rPr>
        <w:t>, smernica Európskeho parlamentu</w:t>
      </w:r>
      <w:r w:rsidR="006F6C91">
        <w:rPr>
          <w:rFonts w:ascii="Times New Roman" w:hAnsi="Times New Roman"/>
          <w:noProof/>
        </w:rPr>
        <w:t xml:space="preserve"> a </w:t>
      </w:r>
      <w:r w:rsidRPr="006F6C91">
        <w:rPr>
          <w:rFonts w:ascii="Times New Roman" w:hAnsi="Times New Roman"/>
          <w:noProof/>
        </w:rPr>
        <w:t>Rady 2013/34/EÚ</w:t>
      </w:r>
      <w:r w:rsidRPr="006F6C91">
        <w:rPr>
          <w:rFonts w:ascii="Times New Roman" w:hAnsi="Times New Roman"/>
          <w:noProof/>
          <w:vertAlign w:val="superscript"/>
        </w:rPr>
        <w:t>*3</w:t>
      </w:r>
      <w:r w:rsidRPr="006F6C91">
        <w:rPr>
          <w:rFonts w:ascii="Times New Roman" w:hAnsi="Times New Roman"/>
          <w:noProof/>
        </w:rPr>
        <w:t>, smernica Európskeho parlamentu</w:t>
      </w:r>
      <w:r w:rsidR="006F6C91">
        <w:rPr>
          <w:rFonts w:ascii="Times New Roman" w:hAnsi="Times New Roman"/>
          <w:noProof/>
        </w:rPr>
        <w:t xml:space="preserve"> a </w:t>
      </w:r>
      <w:r w:rsidRPr="006F6C91">
        <w:rPr>
          <w:rFonts w:ascii="Times New Roman" w:hAnsi="Times New Roman"/>
          <w:noProof/>
        </w:rPr>
        <w:t>Rady 2014/95/EÚ</w:t>
      </w:r>
      <w:r w:rsidRPr="006F6C91">
        <w:rPr>
          <w:rFonts w:ascii="Times New Roman" w:hAnsi="Times New Roman"/>
          <w:noProof/>
          <w:vertAlign w:val="superscript"/>
        </w:rPr>
        <w:t>*4</w:t>
      </w:r>
      <w:r w:rsidRPr="006F6C91">
        <w:rPr>
          <w:rFonts w:ascii="Times New Roman" w:hAnsi="Times New Roman"/>
          <w:noProof/>
        </w:rPr>
        <w:t>, oznámenie Komisie – Usmernenia</w:t>
      </w:r>
      <w:r w:rsidR="006F6C91">
        <w:rPr>
          <w:rFonts w:ascii="Times New Roman" w:hAnsi="Times New Roman"/>
          <w:noProof/>
        </w:rPr>
        <w:t xml:space="preserve"> k </w:t>
      </w:r>
      <w:r w:rsidRPr="006F6C91">
        <w:rPr>
          <w:rFonts w:ascii="Times New Roman" w:hAnsi="Times New Roman"/>
          <w:noProof/>
        </w:rPr>
        <w:t>zverejňovaniu nefinančných informácií:</w:t>
      </w:r>
      <w:r w:rsidRPr="006F6C91">
        <w:rPr>
          <w:rFonts w:ascii="Times New Roman" w:hAnsi="Times New Roman"/>
          <w:noProof/>
          <w:sz w:val="24"/>
        </w:rPr>
        <w:t xml:space="preserve"> doplnok týkajúci sa podávania správ súvisiacich</w:t>
      </w:r>
      <w:r w:rsidR="006F6C91">
        <w:rPr>
          <w:rFonts w:ascii="Times New Roman" w:hAnsi="Times New Roman"/>
          <w:noProof/>
          <w:sz w:val="24"/>
        </w:rPr>
        <w:t xml:space="preserve"> s </w:t>
      </w:r>
      <w:r w:rsidRPr="006F6C91">
        <w:rPr>
          <w:rFonts w:ascii="Times New Roman" w:hAnsi="Times New Roman"/>
          <w:noProof/>
          <w:sz w:val="24"/>
        </w:rPr>
        <w:t>klímou</w:t>
      </w:r>
      <w:r w:rsidRPr="006F6C91">
        <w:rPr>
          <w:rFonts w:ascii="Times New Roman" w:hAnsi="Times New Roman"/>
          <w:noProof/>
          <w:sz w:val="24"/>
          <w:vertAlign w:val="superscript"/>
        </w:rPr>
        <w:t>*5</w:t>
      </w:r>
      <w:r w:rsidRPr="006F6C91">
        <w:rPr>
          <w:rFonts w:ascii="Times New Roman" w:hAnsi="Times New Roman"/>
          <w:noProof/>
          <w:sz w:val="24"/>
        </w:rPr>
        <w:t>, usmernenie sprístupnené prostredníctvom odporúčaní pracovnej skupiny pre finančné informácie súvisiace</w:t>
      </w:r>
      <w:r w:rsidR="006F6C91">
        <w:rPr>
          <w:rFonts w:ascii="Times New Roman" w:hAnsi="Times New Roman"/>
          <w:noProof/>
          <w:sz w:val="24"/>
        </w:rPr>
        <w:t xml:space="preserve"> s </w:t>
      </w:r>
      <w:r w:rsidRPr="006F6C91">
        <w:rPr>
          <w:rFonts w:ascii="Times New Roman" w:hAnsi="Times New Roman"/>
          <w:noProof/>
          <w:sz w:val="24"/>
        </w:rPr>
        <w:t>klímou</w:t>
      </w:r>
      <w:r w:rsidR="006F6C91">
        <w:rPr>
          <w:rFonts w:ascii="Times New Roman" w:hAnsi="Times New Roman"/>
          <w:noProof/>
          <w:sz w:val="24"/>
        </w:rPr>
        <w:t xml:space="preserve"> v </w:t>
      </w:r>
      <w:r w:rsidRPr="006F6C91">
        <w:rPr>
          <w:rFonts w:ascii="Times New Roman" w:hAnsi="Times New Roman"/>
          <w:noProof/>
          <w:sz w:val="24"/>
        </w:rPr>
        <w:t>rámci Rady pre finančnú stabilitu (TCFD)</w:t>
      </w:r>
      <w:r w:rsidRPr="006F6C91">
        <w:rPr>
          <w:rFonts w:ascii="Times New Roman" w:hAnsi="Times New Roman"/>
          <w:noProof/>
          <w:sz w:val="24"/>
          <w:vertAlign w:val="superscript"/>
        </w:rPr>
        <w:t>*6</w:t>
      </w:r>
      <w:r w:rsidRPr="006F6C91">
        <w:rPr>
          <w:rFonts w:ascii="Times New Roman" w:hAnsi="Times New Roman"/>
          <w:noProof/>
          <w:sz w:val="24"/>
        </w:rPr>
        <w:t>, finančná iniciatíva Programu OSN pre životné prostredie (UNEP FI)</w:t>
      </w:r>
      <w:r w:rsidRPr="006F6C91">
        <w:rPr>
          <w:rFonts w:ascii="Times New Roman" w:hAnsi="Times New Roman"/>
          <w:noProof/>
          <w:sz w:val="24"/>
          <w:vertAlign w:val="superscript"/>
        </w:rPr>
        <w:t>*7</w:t>
      </w:r>
      <w:r w:rsidRPr="006F6C91">
        <w:rPr>
          <w:rFonts w:ascii="Times New Roman" w:hAnsi="Times New Roman"/>
          <w:noProof/>
          <w:sz w:val="24"/>
        </w:rPr>
        <w:t>, Štandardy iniciatívy Global Reporting Initiative pre podávanie správ</w:t>
      </w:r>
      <w:r w:rsidR="006F6C91">
        <w:rPr>
          <w:rFonts w:ascii="Times New Roman" w:hAnsi="Times New Roman"/>
          <w:noProof/>
          <w:sz w:val="24"/>
        </w:rPr>
        <w:t xml:space="preserve"> o </w:t>
      </w:r>
      <w:r w:rsidRPr="006F6C91">
        <w:rPr>
          <w:rFonts w:ascii="Times New Roman" w:hAnsi="Times New Roman"/>
          <w:noProof/>
          <w:sz w:val="24"/>
        </w:rPr>
        <w:t>udržateľnosti</w:t>
      </w:r>
      <w:r w:rsidRPr="006F6C91">
        <w:rPr>
          <w:rFonts w:ascii="Times New Roman" w:hAnsi="Times New Roman"/>
          <w:noProof/>
          <w:sz w:val="24"/>
          <w:vertAlign w:val="superscript"/>
        </w:rPr>
        <w:t>*8</w:t>
      </w:r>
      <w:r w:rsidR="006F6C91">
        <w:rPr>
          <w:rFonts w:ascii="Times New Roman" w:hAnsi="Times New Roman"/>
          <w:noProof/>
          <w:sz w:val="24"/>
        </w:rPr>
        <w:t xml:space="preserve"> a </w:t>
      </w:r>
      <w:r w:rsidRPr="006F6C91">
        <w:rPr>
          <w:rFonts w:ascii="Times New Roman" w:hAnsi="Times New Roman"/>
          <w:noProof/>
          <w:sz w:val="24"/>
        </w:rPr>
        <w:t>zásady zodpovedného investovania OSN (UNPRI)</w:t>
      </w:r>
      <w:r w:rsidRPr="006F6C91">
        <w:rPr>
          <w:rFonts w:ascii="Times New Roman" w:hAnsi="Times New Roman"/>
          <w:noProof/>
          <w:sz w:val="24"/>
          <w:vertAlign w:val="superscript"/>
        </w:rPr>
        <w:t>*9</w:t>
      </w:r>
      <w:r w:rsidRPr="006F6C91">
        <w:rPr>
          <w:rFonts w:ascii="Times New Roman" w:hAnsi="Times New Roman"/>
          <w:noProof/>
          <w:sz w:val="24"/>
        </w:rPr>
        <w:t>.</w:t>
      </w:r>
    </w:p>
    <w:p w14:paraId="499989CB" w14:textId="77777777" w:rsidR="00866549" w:rsidRPr="006F6C91" w:rsidRDefault="00866549" w:rsidP="001A08A2">
      <w:pPr>
        <w:jc w:val="both"/>
        <w:rPr>
          <w:rFonts w:ascii="Times New Roman" w:hAnsi="Times New Roman" w:cs="Times New Roman"/>
          <w:b/>
          <w:noProof/>
          <w:sz w:val="24"/>
        </w:rPr>
      </w:pPr>
    </w:p>
    <w:p w14:paraId="2248087D" w14:textId="1EDBFA6A" w:rsidR="000F505C" w:rsidRPr="006F6C91" w:rsidRDefault="004D24E6" w:rsidP="001A08A2">
      <w:pPr>
        <w:jc w:val="both"/>
        <w:rPr>
          <w:rFonts w:ascii="Times New Roman" w:hAnsi="Times New Roman" w:cs="Times New Roman"/>
          <w:noProof/>
          <w:sz w:val="24"/>
        </w:rPr>
      </w:pPr>
      <w:r w:rsidRPr="006F6C91">
        <w:rPr>
          <w:rFonts w:ascii="Times New Roman" w:hAnsi="Times New Roman"/>
          <w:b/>
          <w:noProof/>
          <w:sz w:val="24"/>
        </w:rPr>
        <w:t>Tabuľka 1 – Kvalitatívne informácie</w:t>
      </w:r>
      <w:r w:rsidR="006F6C91">
        <w:rPr>
          <w:rFonts w:ascii="Times New Roman" w:hAnsi="Times New Roman"/>
          <w:b/>
          <w:noProof/>
          <w:sz w:val="24"/>
        </w:rPr>
        <w:t xml:space="preserve"> o </w:t>
      </w:r>
      <w:r w:rsidRPr="006F6C91">
        <w:rPr>
          <w:rFonts w:ascii="Times New Roman" w:hAnsi="Times New Roman"/>
          <w:b/>
          <w:noProof/>
          <w:sz w:val="24"/>
        </w:rPr>
        <w:t>environmentálnom riziku:</w:t>
      </w:r>
      <w:r w:rsidRPr="006F6C91">
        <w:rPr>
          <w:rFonts w:ascii="Times New Roman" w:hAnsi="Times New Roman"/>
          <w:noProof/>
          <w:sz w:val="24"/>
        </w:rPr>
        <w:t xml:space="preserve"> Textové polia</w:t>
      </w:r>
      <w:r w:rsidR="006F6C91">
        <w:rPr>
          <w:rFonts w:ascii="Times New Roman" w:hAnsi="Times New Roman"/>
          <w:noProof/>
          <w:sz w:val="24"/>
        </w:rPr>
        <w:t xml:space="preserve"> s </w:t>
      </w:r>
      <w:r w:rsidRPr="006F6C91">
        <w:rPr>
          <w:rFonts w:ascii="Times New Roman" w:hAnsi="Times New Roman"/>
          <w:noProof/>
          <w:sz w:val="24"/>
        </w:rPr>
        <w:t>ľubovoľným formátom na zverejňovanie kvalitatívnych informácií</w:t>
      </w:r>
      <w:r w:rsidR="006F6C91">
        <w:rPr>
          <w:rFonts w:ascii="Times New Roman" w:hAnsi="Times New Roman"/>
          <w:noProof/>
          <w:sz w:val="24"/>
        </w:rPr>
        <w:t xml:space="preserve"> v </w:t>
      </w:r>
      <w:r w:rsidRPr="006F6C91">
        <w:rPr>
          <w:rFonts w:ascii="Times New Roman" w:hAnsi="Times New Roman"/>
          <w:noProof/>
          <w:sz w:val="24"/>
        </w:rPr>
        <w:t>prílohe XXXIX</w:t>
      </w:r>
    </w:p>
    <w:p w14:paraId="407A71C9" w14:textId="5E8464DA" w:rsidR="0029237A" w:rsidRPr="006F6C91" w:rsidRDefault="00305AF8" w:rsidP="00B76863">
      <w:pPr>
        <w:pStyle w:val="ListParagraph"/>
        <w:numPr>
          <w:ilvl w:val="0"/>
          <w:numId w:val="11"/>
        </w:numPr>
        <w:tabs>
          <w:tab w:val="left" w:pos="567"/>
        </w:tabs>
        <w:spacing w:before="120" w:after="120"/>
        <w:ind w:left="0" w:firstLine="0"/>
        <w:jc w:val="both"/>
        <w:rPr>
          <w:noProof/>
        </w:rPr>
      </w:pPr>
      <w:r w:rsidRPr="006F6C91">
        <w:rPr>
          <w:rFonts w:ascii="Times New Roman" w:hAnsi="Times New Roman"/>
          <w:noProof/>
          <w:sz w:val="24"/>
        </w:rPr>
        <w:t>Inštitúcie používajú tieto pokyny na vyplnenie tabuľky 1 – „Kvalitatívne informácie</w:t>
      </w:r>
      <w:r w:rsidR="006F6C91">
        <w:rPr>
          <w:rFonts w:ascii="Times New Roman" w:hAnsi="Times New Roman"/>
          <w:noProof/>
          <w:sz w:val="24"/>
        </w:rPr>
        <w:t xml:space="preserve"> o </w:t>
      </w:r>
      <w:r w:rsidRPr="006F6C91">
        <w:rPr>
          <w:rFonts w:ascii="Times New Roman" w:hAnsi="Times New Roman"/>
          <w:noProof/>
          <w:sz w:val="24"/>
        </w:rPr>
        <w:t>environmentálnom riziku“, uvedenej</w:t>
      </w:r>
      <w:r w:rsidR="006F6C91">
        <w:rPr>
          <w:rFonts w:ascii="Times New Roman" w:hAnsi="Times New Roman"/>
          <w:noProof/>
          <w:sz w:val="24"/>
        </w:rPr>
        <w:t xml:space="preserve"> v </w:t>
      </w:r>
      <w:r w:rsidRPr="006F6C91">
        <w:rPr>
          <w:rFonts w:ascii="Times New Roman" w:hAnsi="Times New Roman"/>
          <w:noProof/>
          <w:sz w:val="24"/>
        </w:rPr>
        <w:t>prílohe XXXIX</w:t>
      </w:r>
      <w:r w:rsidR="006F6C91">
        <w:rPr>
          <w:rFonts w:ascii="Times New Roman" w:hAnsi="Times New Roman"/>
          <w:noProof/>
          <w:sz w:val="24"/>
        </w:rPr>
        <w:t xml:space="preserve"> k </w:t>
      </w:r>
      <w:r w:rsidRPr="006F6C91">
        <w:rPr>
          <w:rFonts w:ascii="Times New Roman" w:hAnsi="Times New Roman"/>
          <w:noProof/>
          <w:sz w:val="24"/>
        </w:rPr>
        <w:t>tomuto nariadeniu, na opísanie integrácie environmentálnych rizík vrátane špecifických informácií</w:t>
      </w:r>
      <w:r w:rsidR="006F6C91">
        <w:rPr>
          <w:rFonts w:ascii="Times New Roman" w:hAnsi="Times New Roman"/>
          <w:noProof/>
          <w:sz w:val="24"/>
        </w:rPr>
        <w:t xml:space="preserve"> o </w:t>
      </w:r>
      <w:r w:rsidRPr="006F6C91">
        <w:rPr>
          <w:rFonts w:ascii="Times New Roman" w:hAnsi="Times New Roman"/>
          <w:noProof/>
          <w:sz w:val="24"/>
        </w:rPr>
        <w:t>rizikách súvisiacich so zmenou klímy</w:t>
      </w:r>
      <w:r w:rsidR="006F6C91">
        <w:rPr>
          <w:rFonts w:ascii="Times New Roman" w:hAnsi="Times New Roman"/>
          <w:noProof/>
          <w:sz w:val="24"/>
        </w:rPr>
        <w:t xml:space="preserve"> a </w:t>
      </w:r>
      <w:r w:rsidRPr="006F6C91">
        <w:rPr>
          <w:rFonts w:ascii="Times New Roman" w:hAnsi="Times New Roman"/>
          <w:noProof/>
          <w:sz w:val="24"/>
        </w:rPr>
        <w:t>iných environmentálnych rizikách do svojich obchodných stratégií</w:t>
      </w:r>
      <w:r w:rsidR="006F6C91">
        <w:rPr>
          <w:rFonts w:ascii="Times New Roman" w:hAnsi="Times New Roman"/>
          <w:noProof/>
          <w:sz w:val="24"/>
        </w:rPr>
        <w:t xml:space="preserve"> a </w:t>
      </w:r>
      <w:r w:rsidRPr="006F6C91">
        <w:rPr>
          <w:rFonts w:ascii="Times New Roman" w:hAnsi="Times New Roman"/>
          <w:noProof/>
          <w:sz w:val="24"/>
        </w:rPr>
        <w:t>procesov, správy</w:t>
      </w:r>
      <w:r w:rsidR="006F6C91">
        <w:rPr>
          <w:rFonts w:ascii="Times New Roman" w:hAnsi="Times New Roman"/>
          <w:noProof/>
          <w:sz w:val="24"/>
        </w:rPr>
        <w:t xml:space="preserve"> a </w:t>
      </w:r>
      <w:r w:rsidRPr="006F6C91">
        <w:rPr>
          <w:rFonts w:ascii="Times New Roman" w:hAnsi="Times New Roman"/>
          <w:noProof/>
          <w:sz w:val="24"/>
        </w:rPr>
        <w:t>riadenia rizík. Tieto informácie slúžia na účely článku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uvedeného nariadenia.</w:t>
      </w:r>
    </w:p>
    <w:p w14:paraId="346C05B6" w14:textId="77777777" w:rsidR="004D24E6" w:rsidRPr="006F6C91" w:rsidRDefault="004D24E6" w:rsidP="001A08A2">
      <w:pPr>
        <w:spacing w:before="120" w:after="120"/>
        <w:jc w:val="both"/>
        <w:rPr>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6F6C91"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4E580634" w:rsidR="00295FC5" w:rsidRPr="006F6C91" w:rsidRDefault="00295FC5" w:rsidP="001A08A2">
            <w:pPr>
              <w:jc w:val="both"/>
              <w:rPr>
                <w:rFonts w:ascii="Times New Roman" w:hAnsi="Times New Roman" w:cs="Times New Roman"/>
                <w:b/>
                <w:noProof/>
                <w:sz w:val="24"/>
              </w:rPr>
            </w:pPr>
            <w:r w:rsidRPr="006F6C91">
              <w:rPr>
                <w:rFonts w:ascii="Times New Roman" w:hAnsi="Times New Roman"/>
                <w:b/>
                <w:noProof/>
                <w:sz w:val="24"/>
              </w:rPr>
              <w:t>Odkazy na právne predpisy</w:t>
            </w:r>
            <w:r w:rsidR="006F6C91">
              <w:rPr>
                <w:rFonts w:ascii="Times New Roman" w:hAnsi="Times New Roman"/>
                <w:b/>
                <w:noProof/>
                <w:sz w:val="24"/>
              </w:rPr>
              <w:t xml:space="preserve"> a </w:t>
            </w:r>
            <w:r w:rsidRPr="006F6C91">
              <w:rPr>
                <w:rFonts w:ascii="Times New Roman" w:hAnsi="Times New Roman"/>
                <w:b/>
                <w:noProof/>
                <w:sz w:val="24"/>
              </w:rPr>
              <w:t>pokyny</w:t>
            </w:r>
          </w:p>
        </w:tc>
      </w:tr>
      <w:tr w:rsidR="00295FC5" w:rsidRPr="006F6C91" w14:paraId="00666BDE" w14:textId="77777777" w:rsidTr="004F0BC6">
        <w:trPr>
          <w:trHeight w:val="238"/>
        </w:trPr>
        <w:tc>
          <w:tcPr>
            <w:tcW w:w="1384" w:type="dxa"/>
            <w:shd w:val="clear" w:color="auto" w:fill="D9D9D9" w:themeFill="background1" w:themeFillShade="D9"/>
          </w:tcPr>
          <w:p w14:paraId="5E98987D" w14:textId="77777777" w:rsidR="00295FC5" w:rsidRPr="006F6C91" w:rsidRDefault="00295FC5" w:rsidP="001A08A2">
            <w:pPr>
              <w:autoSpaceDE w:val="0"/>
              <w:autoSpaceDN w:val="0"/>
              <w:adjustRightInd w:val="0"/>
              <w:jc w:val="both"/>
              <w:rPr>
                <w:rFonts w:ascii="Times New Roman" w:hAnsi="Times New Roman" w:cs="Times New Roman"/>
                <w:b/>
                <w:noProof/>
                <w:sz w:val="24"/>
              </w:rPr>
            </w:pPr>
            <w:r w:rsidRPr="006F6C91">
              <w:rPr>
                <w:rFonts w:ascii="Times New Roman" w:hAnsi="Times New Roman"/>
                <w:b/>
                <w:noProof/>
                <w:sz w:val="24"/>
              </w:rPr>
              <w:t>Číslo riadka</w:t>
            </w:r>
          </w:p>
        </w:tc>
        <w:tc>
          <w:tcPr>
            <w:tcW w:w="7655" w:type="dxa"/>
            <w:shd w:val="clear" w:color="auto" w:fill="D9D9D9" w:themeFill="background1" w:themeFillShade="D9"/>
          </w:tcPr>
          <w:p w14:paraId="1F1EEC92" w14:textId="77777777" w:rsidR="00295FC5" w:rsidRPr="006F6C91" w:rsidRDefault="00295FC5" w:rsidP="001A08A2">
            <w:pPr>
              <w:autoSpaceDE w:val="0"/>
              <w:autoSpaceDN w:val="0"/>
              <w:adjustRightInd w:val="0"/>
              <w:jc w:val="both"/>
              <w:rPr>
                <w:rFonts w:ascii="Times New Roman" w:hAnsi="Times New Roman" w:cs="Times New Roman"/>
                <w:noProof/>
                <w:color w:val="000000"/>
                <w:sz w:val="24"/>
              </w:rPr>
            </w:pPr>
            <w:r w:rsidRPr="006F6C91">
              <w:rPr>
                <w:rFonts w:ascii="Times New Roman" w:hAnsi="Times New Roman"/>
                <w:b/>
                <w:noProof/>
                <w:sz w:val="24"/>
              </w:rPr>
              <w:t>Vysvetlenie</w:t>
            </w:r>
          </w:p>
        </w:tc>
      </w:tr>
      <w:tr w:rsidR="006F6986" w:rsidRPr="006F6C91" w14:paraId="07AE5694" w14:textId="77777777" w:rsidTr="002C5E3F">
        <w:trPr>
          <w:trHeight w:val="423"/>
        </w:trPr>
        <w:tc>
          <w:tcPr>
            <w:tcW w:w="1384" w:type="dxa"/>
            <w:shd w:val="clear" w:color="auto" w:fill="D9D9D9" w:themeFill="background1" w:themeFillShade="D9"/>
          </w:tcPr>
          <w:p w14:paraId="7444DA6B" w14:textId="77777777" w:rsidR="006F6986" w:rsidRPr="006F6C91" w:rsidRDefault="006F6986" w:rsidP="00D35812">
            <w:pPr>
              <w:pStyle w:val="Applicationdirecte"/>
              <w:spacing w:before="120"/>
              <w:rPr>
                <w:noProof/>
              </w:rPr>
            </w:pPr>
          </w:p>
        </w:tc>
        <w:tc>
          <w:tcPr>
            <w:tcW w:w="7655" w:type="dxa"/>
            <w:shd w:val="clear" w:color="auto" w:fill="D9D9D9" w:themeFill="background1" w:themeFillShade="D9"/>
          </w:tcPr>
          <w:p w14:paraId="107C329C" w14:textId="7F0ED91F" w:rsidR="006F6986" w:rsidRPr="006F6C91" w:rsidRDefault="006F6986" w:rsidP="001A08A2">
            <w:pPr>
              <w:autoSpaceDE w:val="0"/>
              <w:autoSpaceDN w:val="0"/>
              <w:adjustRightInd w:val="0"/>
              <w:jc w:val="both"/>
              <w:rPr>
                <w:rFonts w:ascii="Times New Roman" w:hAnsi="Times New Roman" w:cs="Times New Roman"/>
                <w:b/>
                <w:noProof/>
                <w:sz w:val="24"/>
              </w:rPr>
            </w:pPr>
            <w:r w:rsidRPr="006F6C91">
              <w:rPr>
                <w:rFonts w:ascii="Times New Roman" w:hAnsi="Times New Roman"/>
                <w:b/>
                <w:noProof/>
                <w:sz w:val="24"/>
              </w:rPr>
              <w:t>Obchodná stratégia</w:t>
            </w:r>
            <w:r w:rsidR="006F6C91">
              <w:rPr>
                <w:rFonts w:ascii="Times New Roman" w:hAnsi="Times New Roman"/>
                <w:b/>
                <w:noProof/>
                <w:sz w:val="24"/>
              </w:rPr>
              <w:t xml:space="preserve"> a </w:t>
            </w:r>
            <w:r w:rsidRPr="006F6C91">
              <w:rPr>
                <w:rFonts w:ascii="Times New Roman" w:hAnsi="Times New Roman"/>
                <w:b/>
                <w:noProof/>
                <w:sz w:val="24"/>
              </w:rPr>
              <w:t>procesy</w:t>
            </w:r>
          </w:p>
        </w:tc>
      </w:tr>
      <w:tr w:rsidR="00085BAF" w:rsidRPr="006F6C91" w14:paraId="51A24472" w14:textId="77777777" w:rsidTr="002C5E3F">
        <w:trPr>
          <w:trHeight w:val="990"/>
        </w:trPr>
        <w:tc>
          <w:tcPr>
            <w:tcW w:w="1384" w:type="dxa"/>
          </w:tcPr>
          <w:p w14:paraId="463C1F51" w14:textId="77777777" w:rsidR="00085BAF" w:rsidRPr="006F6C91" w:rsidRDefault="00085BAF" w:rsidP="00085BAF">
            <w:pPr>
              <w:pStyle w:val="Applicationdirecte"/>
              <w:spacing w:before="120"/>
              <w:rPr>
                <w:noProof/>
              </w:rPr>
            </w:pPr>
            <w:r w:rsidRPr="006F6C91">
              <w:rPr>
                <w:noProof/>
              </w:rPr>
              <w:t>a)</w:t>
            </w:r>
          </w:p>
        </w:tc>
        <w:tc>
          <w:tcPr>
            <w:tcW w:w="7655" w:type="dxa"/>
          </w:tcPr>
          <w:p w14:paraId="0B8A3F12" w14:textId="42640601" w:rsidR="00085BAF" w:rsidRPr="006F6C91" w:rsidRDefault="00085BAF" w:rsidP="00C96BCE">
            <w:pPr>
              <w:spacing w:before="120" w:after="120"/>
              <w:jc w:val="both"/>
              <w:rPr>
                <w:rFonts w:ascii="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1 písm. a)</w:t>
            </w:r>
            <w:r w:rsidR="006F6C91">
              <w:rPr>
                <w:rFonts w:ascii="Times New Roman" w:hAnsi="Times New Roman"/>
                <w:noProof/>
                <w:sz w:val="24"/>
              </w:rPr>
              <w:t xml:space="preserve"> a </w:t>
            </w:r>
            <w:r w:rsidRPr="006F6C91">
              <w:rPr>
                <w:rFonts w:ascii="Times New Roman" w:hAnsi="Times New Roman"/>
                <w:noProof/>
                <w:sz w:val="24"/>
              </w:rPr>
              <w:t>e) uvedeného nariadenia inštitúcie poskytujú vysvetlenie, ako sa</w:t>
            </w:r>
            <w:r w:rsidR="006F6C91">
              <w:rPr>
                <w:rFonts w:ascii="Times New Roman" w:hAnsi="Times New Roman"/>
                <w:noProof/>
                <w:sz w:val="24"/>
              </w:rPr>
              <w:t xml:space="preserve"> v </w:t>
            </w:r>
            <w:r w:rsidRPr="006F6C91">
              <w:rPr>
                <w:rFonts w:ascii="Times New Roman" w:hAnsi="Times New Roman"/>
                <w:noProof/>
                <w:sz w:val="24"/>
              </w:rPr>
              <w:t>ich obchodnom modeli, obchodnej stratégii, obchodných procesoch</w:t>
            </w:r>
            <w:r w:rsidR="006F6C91">
              <w:rPr>
                <w:rFonts w:ascii="Times New Roman" w:hAnsi="Times New Roman"/>
                <w:noProof/>
                <w:sz w:val="24"/>
              </w:rPr>
              <w:t xml:space="preserve"> a </w:t>
            </w:r>
            <w:r w:rsidRPr="006F6C91">
              <w:rPr>
                <w:rFonts w:ascii="Times New Roman" w:hAnsi="Times New Roman"/>
                <w:noProof/>
                <w:sz w:val="24"/>
              </w:rPr>
              <w:t>finančnom plánovaní integrujú riziká vyplývajúce</w:t>
            </w:r>
            <w:r w:rsidR="006F6C91">
              <w:rPr>
                <w:rFonts w:ascii="Times New Roman" w:hAnsi="Times New Roman"/>
                <w:noProof/>
                <w:sz w:val="24"/>
              </w:rPr>
              <w:t xml:space="preserve"> z </w:t>
            </w:r>
            <w:r w:rsidRPr="006F6C91">
              <w:rPr>
                <w:rFonts w:ascii="Times New Roman" w:hAnsi="Times New Roman"/>
                <w:noProof/>
                <w:sz w:val="24"/>
              </w:rPr>
              <w:t>environmentálnych faktorov (t. j. environmentálne riziká)</w:t>
            </w:r>
            <w:r w:rsidR="006F6C91">
              <w:rPr>
                <w:rFonts w:ascii="Times New Roman" w:hAnsi="Times New Roman"/>
                <w:noProof/>
                <w:sz w:val="24"/>
              </w:rPr>
              <w:t xml:space="preserve"> a </w:t>
            </w:r>
            <w:r w:rsidRPr="006F6C91">
              <w:rPr>
                <w:rFonts w:ascii="Times New Roman" w:hAnsi="Times New Roman"/>
                <w:noProof/>
                <w:sz w:val="24"/>
              </w:rPr>
              <w:t>ako sa tieto riziká môžu časom vyvíjať vzhľadom na meniace sa technológie, politický rámec, podnikateľské prostredie, preferencie zainteresovaných strán</w:t>
            </w:r>
            <w:r w:rsidR="006F6C91">
              <w:rPr>
                <w:rFonts w:ascii="Times New Roman" w:hAnsi="Times New Roman"/>
                <w:noProof/>
                <w:sz w:val="24"/>
              </w:rPr>
              <w:t xml:space="preserve"> a </w:t>
            </w:r>
            <w:r w:rsidRPr="006F6C91">
              <w:rPr>
                <w:rFonts w:ascii="Times New Roman" w:hAnsi="Times New Roman"/>
                <w:noProof/>
                <w:sz w:val="24"/>
              </w:rPr>
              <w:t>zmeny</w:t>
            </w:r>
            <w:r w:rsidR="006F6C91">
              <w:rPr>
                <w:rFonts w:ascii="Times New Roman" w:hAnsi="Times New Roman"/>
                <w:noProof/>
                <w:sz w:val="24"/>
              </w:rPr>
              <w:t xml:space="preserve"> v </w:t>
            </w:r>
            <w:r w:rsidRPr="006F6C91">
              <w:rPr>
                <w:rFonts w:ascii="Times New Roman" w:hAnsi="Times New Roman"/>
                <w:noProof/>
                <w:sz w:val="24"/>
              </w:rPr>
              <w:t>samotnom fyzickom prostredí.</w:t>
            </w:r>
          </w:p>
        </w:tc>
      </w:tr>
      <w:tr w:rsidR="00085BAF" w:rsidRPr="006F6C91" w14:paraId="7F5F3573" w14:textId="77777777" w:rsidTr="004F0BC6">
        <w:trPr>
          <w:trHeight w:val="316"/>
        </w:trPr>
        <w:tc>
          <w:tcPr>
            <w:tcW w:w="1384" w:type="dxa"/>
          </w:tcPr>
          <w:p w14:paraId="59289803" w14:textId="77777777" w:rsidR="00085BAF" w:rsidRPr="006F6C91" w:rsidRDefault="00085BAF" w:rsidP="00085BAF">
            <w:pPr>
              <w:autoSpaceDE w:val="0"/>
              <w:autoSpaceDN w:val="0"/>
              <w:adjustRightInd w:val="0"/>
              <w:jc w:val="both"/>
              <w:rPr>
                <w:rFonts w:ascii="Times New Roman" w:eastAsia="Times New Roman" w:hAnsi="Times New Roman" w:cs="Times New Roman"/>
                <w:noProof/>
                <w:sz w:val="24"/>
              </w:rPr>
            </w:pPr>
            <w:r w:rsidRPr="006F6C91">
              <w:rPr>
                <w:noProof/>
              </w:rPr>
              <w:t>b)</w:t>
            </w:r>
          </w:p>
        </w:tc>
        <w:tc>
          <w:tcPr>
            <w:tcW w:w="7655" w:type="dxa"/>
          </w:tcPr>
          <w:p w14:paraId="516E1B53" w14:textId="71A59270" w:rsidR="006F6C91" w:rsidRDefault="00085BAF" w:rsidP="00085BAF">
            <w:pPr>
              <w:autoSpaceDE w:val="0"/>
              <w:autoSpaceDN w:val="0"/>
              <w:adjustRightInd w:val="0"/>
              <w:spacing w:before="120" w:after="120"/>
              <w:jc w:val="both"/>
              <w:rPr>
                <w:rFonts w:ascii="Times New Roman" w:hAnsi="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1 písm. a)</w:t>
            </w:r>
            <w:r w:rsidR="006F6C91">
              <w:rPr>
                <w:rFonts w:ascii="Times New Roman" w:hAnsi="Times New Roman"/>
                <w:noProof/>
                <w:sz w:val="24"/>
              </w:rPr>
              <w:t xml:space="preserve"> a </w:t>
            </w:r>
            <w:r w:rsidRPr="006F6C91">
              <w:rPr>
                <w:rFonts w:ascii="Times New Roman" w:hAnsi="Times New Roman"/>
                <w:noProof/>
                <w:sz w:val="24"/>
              </w:rPr>
              <w:t>písm. c) až f) uvedeného nariadenia inštitúcie stanovujú ciele, zámery</w:t>
            </w:r>
            <w:r w:rsidR="006F6C91">
              <w:rPr>
                <w:rFonts w:ascii="Times New Roman" w:hAnsi="Times New Roman"/>
                <w:noProof/>
                <w:sz w:val="24"/>
              </w:rPr>
              <w:t xml:space="preserve"> a </w:t>
            </w:r>
            <w:r w:rsidRPr="006F6C91">
              <w:rPr>
                <w:rFonts w:ascii="Times New Roman" w:hAnsi="Times New Roman"/>
                <w:noProof/>
                <w:sz w:val="24"/>
              </w:rPr>
              <w:t>limity posúdenia</w:t>
            </w:r>
            <w:r w:rsidR="006F6C91">
              <w:rPr>
                <w:rFonts w:ascii="Times New Roman" w:hAnsi="Times New Roman"/>
                <w:noProof/>
                <w:sz w:val="24"/>
              </w:rPr>
              <w:t xml:space="preserve"> a </w:t>
            </w:r>
            <w:r w:rsidRPr="006F6C91">
              <w:rPr>
                <w:rFonts w:ascii="Times New Roman" w:hAnsi="Times New Roman"/>
                <w:noProof/>
                <w:sz w:val="24"/>
              </w:rPr>
              <w:t>riadenia environmentálnych rizík. Inštitúcie vysvetľujú procesy, ktoré používajú na stanovenie týchto cieľov, zámerov</w:t>
            </w:r>
            <w:r w:rsidR="006F6C91">
              <w:rPr>
                <w:rFonts w:ascii="Times New Roman" w:hAnsi="Times New Roman"/>
                <w:noProof/>
                <w:sz w:val="24"/>
              </w:rPr>
              <w:t xml:space="preserve"> a </w:t>
            </w:r>
            <w:r w:rsidRPr="006F6C91">
              <w:rPr>
                <w:rFonts w:ascii="Times New Roman" w:hAnsi="Times New Roman"/>
                <w:noProof/>
                <w:sz w:val="24"/>
              </w:rPr>
              <w:t>limitov</w:t>
            </w:r>
            <w:r w:rsidR="006F6C91">
              <w:rPr>
                <w:rFonts w:ascii="Times New Roman" w:hAnsi="Times New Roman"/>
                <w:noProof/>
                <w:sz w:val="24"/>
              </w:rPr>
              <w:t>.</w:t>
            </w:r>
          </w:p>
          <w:p w14:paraId="4C80AC4F" w14:textId="2A5E3F14" w:rsidR="00085BAF" w:rsidRPr="006F6C91" w:rsidRDefault="008C55DE" w:rsidP="00C4296F">
            <w:pPr>
              <w:autoSpaceDE w:val="0"/>
              <w:autoSpaceDN w:val="0"/>
              <w:adjustRightInd w:val="0"/>
              <w:spacing w:before="120" w:after="120"/>
              <w:jc w:val="both"/>
              <w:rPr>
                <w:rFonts w:ascii="Times New Roman" w:eastAsia="Times New Roman" w:hAnsi="Times New Roman"/>
                <w:noProof/>
                <w:sz w:val="24"/>
              </w:rPr>
            </w:pPr>
            <w:r w:rsidRPr="006F6C91">
              <w:rPr>
                <w:rFonts w:ascii="Times New Roman" w:hAnsi="Times New Roman"/>
                <w:noProof/>
                <w:sz w:val="24"/>
              </w:rPr>
              <w:t>Inštitúcie majú vysvetliť, ako sú tieto ciele, zámery</w:t>
            </w:r>
            <w:r w:rsidR="006F6C91">
              <w:rPr>
                <w:rFonts w:ascii="Times New Roman" w:hAnsi="Times New Roman"/>
                <w:noProof/>
                <w:sz w:val="24"/>
              </w:rPr>
              <w:t xml:space="preserve"> a </w:t>
            </w:r>
            <w:r w:rsidRPr="006F6C91">
              <w:rPr>
                <w:rFonts w:ascii="Times New Roman" w:hAnsi="Times New Roman"/>
                <w:noProof/>
                <w:sz w:val="24"/>
              </w:rPr>
              <w:t>limity prepojené so súčasným medzinárodným politickým rámcom</w:t>
            </w:r>
            <w:r w:rsidR="006F6C91">
              <w:rPr>
                <w:rFonts w:ascii="Times New Roman" w:hAnsi="Times New Roman"/>
                <w:noProof/>
                <w:sz w:val="24"/>
              </w:rPr>
              <w:t xml:space="preserve"> a </w:t>
            </w:r>
            <w:r w:rsidRPr="006F6C91">
              <w:rPr>
                <w:rFonts w:ascii="Times New Roman" w:hAnsi="Times New Roman"/>
                <w:noProof/>
                <w:sz w:val="24"/>
              </w:rPr>
              <w:t>politickým rámcom Únie</w:t>
            </w:r>
            <w:r w:rsidR="006F6C91">
              <w:rPr>
                <w:rFonts w:ascii="Times New Roman" w:hAnsi="Times New Roman"/>
                <w:noProof/>
                <w:sz w:val="24"/>
              </w:rPr>
              <w:t xml:space="preserve"> a s </w:t>
            </w:r>
            <w:r w:rsidRPr="006F6C91">
              <w:rPr>
                <w:rFonts w:ascii="Times New Roman" w:hAnsi="Times New Roman"/>
                <w:noProof/>
                <w:sz w:val="24"/>
              </w:rPr>
              <w:t>dostupnými referenčnými hodnotami.</w:t>
            </w:r>
          </w:p>
        </w:tc>
      </w:tr>
      <w:tr w:rsidR="00085BAF" w:rsidRPr="006F6C91" w14:paraId="313DCF2B" w14:textId="77777777" w:rsidTr="004F0BC6">
        <w:trPr>
          <w:trHeight w:val="316"/>
        </w:trPr>
        <w:tc>
          <w:tcPr>
            <w:tcW w:w="1384" w:type="dxa"/>
          </w:tcPr>
          <w:p w14:paraId="02928C6B" w14:textId="77777777" w:rsidR="00085BAF" w:rsidRPr="006F6C91" w:rsidRDefault="00085BAF" w:rsidP="00085BAF">
            <w:pPr>
              <w:autoSpaceDE w:val="0"/>
              <w:autoSpaceDN w:val="0"/>
              <w:adjustRightInd w:val="0"/>
              <w:jc w:val="both"/>
              <w:rPr>
                <w:rFonts w:ascii="Times New Roman" w:eastAsia="Times New Roman" w:hAnsi="Times New Roman" w:cs="Times New Roman"/>
                <w:noProof/>
                <w:sz w:val="24"/>
              </w:rPr>
            </w:pPr>
            <w:r w:rsidRPr="006F6C91">
              <w:rPr>
                <w:noProof/>
              </w:rPr>
              <w:t>c)</w:t>
            </w:r>
          </w:p>
        </w:tc>
        <w:tc>
          <w:tcPr>
            <w:tcW w:w="7655" w:type="dxa"/>
          </w:tcPr>
          <w:p w14:paraId="4B21A04A" w14:textId="5699B15C" w:rsidR="00085BAF" w:rsidRPr="006F6C91" w:rsidRDefault="00085BAF" w:rsidP="00085BAF">
            <w:pPr>
              <w:autoSpaceDE w:val="0"/>
              <w:autoSpaceDN w:val="0"/>
              <w:adjustRightInd w:val="0"/>
              <w:spacing w:before="120" w:after="120"/>
              <w:jc w:val="both"/>
              <w:rPr>
                <w:rFonts w:ascii="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 inštitúcie poskytujú informácie</w:t>
            </w:r>
            <w:r w:rsidR="006F6C91">
              <w:rPr>
                <w:rFonts w:ascii="Times New Roman" w:hAnsi="Times New Roman"/>
                <w:noProof/>
                <w:sz w:val="24"/>
              </w:rPr>
              <w:t xml:space="preserve"> o </w:t>
            </w:r>
            <w:r w:rsidRPr="006F6C91">
              <w:rPr>
                <w:rFonts w:ascii="Times New Roman" w:hAnsi="Times New Roman"/>
                <w:noProof/>
                <w:sz w:val="24"/>
              </w:rPr>
              <w:t>svojich súčasných</w:t>
            </w:r>
            <w:r w:rsidR="006F6C91">
              <w:rPr>
                <w:rFonts w:ascii="Times New Roman" w:hAnsi="Times New Roman"/>
                <w:noProof/>
                <w:sz w:val="24"/>
              </w:rPr>
              <w:t xml:space="preserve"> a </w:t>
            </w:r>
            <w:r w:rsidRPr="006F6C91">
              <w:rPr>
                <w:rFonts w:ascii="Times New Roman" w:hAnsi="Times New Roman"/>
                <w:noProof/>
                <w:sz w:val="24"/>
              </w:rPr>
              <w:t>budúcich (plánovaných) investíciách do environmentálne udržateľných činností</w:t>
            </w:r>
            <w:r w:rsidR="006F6C91">
              <w:rPr>
                <w:rFonts w:ascii="Times New Roman" w:hAnsi="Times New Roman"/>
                <w:noProof/>
                <w:sz w:val="24"/>
              </w:rPr>
              <w:t xml:space="preserve"> a </w:t>
            </w:r>
            <w:r w:rsidRPr="006F6C91">
              <w:rPr>
                <w:rFonts w:ascii="Times New Roman" w:hAnsi="Times New Roman"/>
                <w:noProof/>
                <w:sz w:val="24"/>
              </w:rPr>
              <w:t>do činností</w:t>
            </w:r>
            <w:r w:rsidR="006F6C91">
              <w:rPr>
                <w:rFonts w:ascii="Times New Roman" w:hAnsi="Times New Roman"/>
                <w:noProof/>
                <w:sz w:val="24"/>
              </w:rPr>
              <w:t xml:space="preserve"> a </w:t>
            </w:r>
            <w:r w:rsidRPr="006F6C91">
              <w:rPr>
                <w:rFonts w:ascii="Times New Roman" w:hAnsi="Times New Roman"/>
                <w:noProof/>
                <w:sz w:val="24"/>
              </w:rPr>
              <w:t>sektorov, ktoré sú</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environmentálnymi cieľmi vrátane cieľov</w:t>
            </w:r>
            <w:r w:rsidR="006F6C91">
              <w:rPr>
                <w:rFonts w:ascii="Times New Roman" w:hAnsi="Times New Roman"/>
                <w:noProof/>
                <w:sz w:val="24"/>
              </w:rPr>
              <w:t xml:space="preserve"> v </w:t>
            </w:r>
            <w:r w:rsidRPr="006F6C91">
              <w:rPr>
                <w:rFonts w:ascii="Times New Roman" w:hAnsi="Times New Roman"/>
                <w:noProof/>
                <w:sz w:val="24"/>
              </w:rPr>
              <w:t>oblasti zmeny klímy stanovenými</w:t>
            </w:r>
            <w:r w:rsidR="006F6C91">
              <w:rPr>
                <w:rFonts w:ascii="Times New Roman" w:hAnsi="Times New Roman"/>
                <w:noProof/>
                <w:sz w:val="24"/>
              </w:rPr>
              <w:t xml:space="preserve"> v </w:t>
            </w:r>
            <w:r w:rsidRPr="006F6C91">
              <w:rPr>
                <w:rFonts w:ascii="Times New Roman" w:hAnsi="Times New Roman"/>
                <w:noProof/>
                <w:sz w:val="24"/>
              </w:rPr>
              <w:t>článku 9 nariadenia (EÚ) 2020/852.</w:t>
            </w:r>
          </w:p>
          <w:p w14:paraId="640F124C" w14:textId="6BF8FB66" w:rsidR="00085BAF" w:rsidRPr="006F6C91" w:rsidRDefault="00135C6C" w:rsidP="002A2C5B">
            <w:pPr>
              <w:autoSpaceDE w:val="0"/>
              <w:autoSpaceDN w:val="0"/>
              <w:adjustRightInd w:val="0"/>
              <w:spacing w:before="120" w:after="120"/>
              <w:jc w:val="both"/>
              <w:rPr>
                <w:rFonts w:ascii="Times New Roman" w:hAnsi="Times New Roman" w:cs="Times New Roman"/>
                <w:noProof/>
                <w:sz w:val="24"/>
              </w:rPr>
            </w:pPr>
            <w:r w:rsidRPr="006F6C91">
              <w:rPr>
                <w:rFonts w:ascii="Times New Roman" w:hAnsi="Times New Roman"/>
                <w:noProof/>
                <w:sz w:val="24"/>
              </w:rPr>
              <w:t>Ak tieto informácie závisia od vlastného prístupu inštitúcie alebo sú založené na internom referenčnom rámci inštitúcií, inštitúcie zahŕňajú do svojich zverejnených informácií opis týchto prístupov</w:t>
            </w:r>
            <w:r w:rsidR="006F6C91">
              <w:rPr>
                <w:rFonts w:ascii="Times New Roman" w:hAnsi="Times New Roman"/>
                <w:noProof/>
                <w:sz w:val="24"/>
              </w:rPr>
              <w:t xml:space="preserve"> a </w:t>
            </w:r>
            <w:r w:rsidRPr="006F6C91">
              <w:rPr>
                <w:rFonts w:ascii="Times New Roman" w:hAnsi="Times New Roman"/>
                <w:noProof/>
                <w:sz w:val="24"/>
              </w:rPr>
              <w:t xml:space="preserve">interných referenčných rámcov. </w:t>
            </w:r>
          </w:p>
        </w:tc>
      </w:tr>
      <w:tr w:rsidR="00085BAF" w:rsidRPr="006F6C91" w14:paraId="2BB13DBC" w14:textId="77777777" w:rsidTr="004F0BC6">
        <w:trPr>
          <w:trHeight w:val="316"/>
        </w:trPr>
        <w:tc>
          <w:tcPr>
            <w:tcW w:w="1384" w:type="dxa"/>
          </w:tcPr>
          <w:p w14:paraId="2B416B21" w14:textId="77777777" w:rsidR="00085BAF" w:rsidRPr="006F6C91" w:rsidRDefault="00085BAF" w:rsidP="00085BAF">
            <w:pPr>
              <w:autoSpaceDE w:val="0"/>
              <w:autoSpaceDN w:val="0"/>
              <w:adjustRightInd w:val="0"/>
              <w:jc w:val="both"/>
              <w:rPr>
                <w:rFonts w:ascii="Times New Roman" w:eastAsia="Times New Roman" w:hAnsi="Times New Roman" w:cs="Times New Roman"/>
                <w:noProof/>
                <w:sz w:val="24"/>
              </w:rPr>
            </w:pPr>
            <w:r w:rsidRPr="006F6C91">
              <w:rPr>
                <w:noProof/>
              </w:rPr>
              <w:t>d)</w:t>
            </w:r>
          </w:p>
        </w:tc>
        <w:tc>
          <w:tcPr>
            <w:tcW w:w="7655" w:type="dxa"/>
          </w:tcPr>
          <w:p w14:paraId="07B7A7E9" w14:textId="3A39787A" w:rsidR="00085BAF" w:rsidRPr="006F6C91" w:rsidRDefault="00085BAF" w:rsidP="00134FC8">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1 písm. d) uvedeného nariadenia inštitúcie poskytujú informácie</w:t>
            </w:r>
            <w:r w:rsidR="006F6C91">
              <w:rPr>
                <w:rFonts w:ascii="Times New Roman" w:hAnsi="Times New Roman"/>
                <w:noProof/>
                <w:sz w:val="24"/>
              </w:rPr>
              <w:t xml:space="preserve"> o </w:t>
            </w:r>
            <w:r w:rsidRPr="006F6C91">
              <w:rPr>
                <w:rFonts w:ascii="Times New Roman" w:hAnsi="Times New Roman"/>
                <w:noProof/>
                <w:sz w:val="24"/>
              </w:rPr>
              <w:t>opatreniach prijatých na zmiernenie rizík súvisiacich</w:t>
            </w:r>
            <w:r w:rsidR="006F6C91">
              <w:rPr>
                <w:rFonts w:ascii="Times New Roman" w:hAnsi="Times New Roman"/>
                <w:noProof/>
                <w:sz w:val="24"/>
              </w:rPr>
              <w:t xml:space="preserve"> s </w:t>
            </w:r>
            <w:r w:rsidRPr="006F6C91">
              <w:rPr>
                <w:rFonts w:ascii="Times New Roman" w:hAnsi="Times New Roman"/>
                <w:noProof/>
                <w:sz w:val="24"/>
              </w:rPr>
              <w:t>environmentálnymi faktormi. Inštitúcie musia zvážiť schopnosť protistrany riadiť environmentálne riziká.</w:t>
            </w:r>
          </w:p>
        </w:tc>
      </w:tr>
      <w:tr w:rsidR="00085BAF" w:rsidRPr="006F6C91" w14:paraId="75014262" w14:textId="77777777" w:rsidTr="002C5E3F">
        <w:trPr>
          <w:trHeight w:val="547"/>
        </w:trPr>
        <w:tc>
          <w:tcPr>
            <w:tcW w:w="1384" w:type="dxa"/>
            <w:shd w:val="clear" w:color="auto" w:fill="D9D9D9" w:themeFill="background1" w:themeFillShade="D9"/>
          </w:tcPr>
          <w:p w14:paraId="499A0F97" w14:textId="77777777" w:rsidR="00085BAF" w:rsidRPr="006F6C91"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3654F9D5" w14:textId="02AEFCEF" w:rsidR="00085BAF" w:rsidRPr="006F6C91" w:rsidRDefault="00085BAF" w:rsidP="00085BAF">
            <w:pPr>
              <w:autoSpaceDE w:val="0"/>
              <w:autoSpaceDN w:val="0"/>
              <w:adjustRightInd w:val="0"/>
              <w:jc w:val="both"/>
              <w:rPr>
                <w:rFonts w:ascii="Times New Roman" w:hAnsi="Times New Roman" w:cs="Times New Roman"/>
                <w:b/>
                <w:noProof/>
                <w:sz w:val="24"/>
              </w:rPr>
            </w:pPr>
            <w:r w:rsidRPr="006F6C91">
              <w:rPr>
                <w:rFonts w:ascii="Times New Roman" w:hAnsi="Times New Roman"/>
                <w:b/>
                <w:noProof/>
                <w:sz w:val="24"/>
              </w:rPr>
              <w:t>Správa</w:t>
            </w:r>
            <w:r w:rsidR="006F6C91">
              <w:rPr>
                <w:rFonts w:ascii="Times New Roman" w:hAnsi="Times New Roman"/>
                <w:b/>
                <w:noProof/>
                <w:sz w:val="24"/>
              </w:rPr>
              <w:t xml:space="preserve"> a </w:t>
            </w:r>
            <w:r w:rsidRPr="006F6C91">
              <w:rPr>
                <w:rFonts w:ascii="Times New Roman" w:hAnsi="Times New Roman"/>
                <w:b/>
                <w:noProof/>
                <w:sz w:val="24"/>
              </w:rPr>
              <w:t>riadenie</w:t>
            </w:r>
          </w:p>
        </w:tc>
      </w:tr>
      <w:tr w:rsidR="00085BAF" w:rsidRPr="006F6C91" w14:paraId="185824AB" w14:textId="77777777" w:rsidTr="004F0BC6">
        <w:trPr>
          <w:trHeight w:val="316"/>
        </w:trPr>
        <w:tc>
          <w:tcPr>
            <w:tcW w:w="1384" w:type="dxa"/>
          </w:tcPr>
          <w:p w14:paraId="4C5C99EB" w14:textId="77777777" w:rsidR="00085BAF" w:rsidRPr="006F6C91" w:rsidRDefault="00085BAF" w:rsidP="00085BAF">
            <w:pPr>
              <w:autoSpaceDE w:val="0"/>
              <w:autoSpaceDN w:val="0"/>
              <w:adjustRightInd w:val="0"/>
              <w:jc w:val="both"/>
              <w:rPr>
                <w:rFonts w:ascii="Times New Roman" w:eastAsia="Times New Roman" w:hAnsi="Times New Roman" w:cs="Times New Roman"/>
                <w:noProof/>
                <w:sz w:val="24"/>
              </w:rPr>
            </w:pPr>
            <w:r w:rsidRPr="006F6C91">
              <w:rPr>
                <w:noProof/>
              </w:rPr>
              <w:t>e)</w:t>
            </w:r>
          </w:p>
        </w:tc>
        <w:tc>
          <w:tcPr>
            <w:tcW w:w="7655" w:type="dxa"/>
          </w:tcPr>
          <w:p w14:paraId="1789B101" w14:textId="4F64E4A2" w:rsidR="00085BAF" w:rsidRPr="006F6C91" w:rsidRDefault="00085BAF" w:rsidP="002A2C5B">
            <w:pPr>
              <w:autoSpaceDE w:val="0"/>
              <w:autoSpaceDN w:val="0"/>
              <w:adjustRightInd w:val="0"/>
              <w:spacing w:before="120" w:after="120"/>
              <w:jc w:val="both"/>
              <w:rPr>
                <w:rFonts w:ascii="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1 písm. b)</w:t>
            </w:r>
            <w:r w:rsidR="006F6C91">
              <w:rPr>
                <w:rFonts w:ascii="Times New Roman" w:hAnsi="Times New Roman"/>
                <w:noProof/>
                <w:sz w:val="24"/>
              </w:rPr>
              <w:t xml:space="preserve"> a </w:t>
            </w:r>
            <w:r w:rsidRPr="006F6C91">
              <w:rPr>
                <w:rFonts w:ascii="Times New Roman" w:hAnsi="Times New Roman"/>
                <w:noProof/>
                <w:sz w:val="24"/>
              </w:rPr>
              <w:t>článkom 435 ods. 2 písm. a), b)</w:t>
            </w:r>
            <w:r w:rsidR="006F6C91">
              <w:rPr>
                <w:rFonts w:ascii="Times New Roman" w:hAnsi="Times New Roman"/>
                <w:noProof/>
                <w:sz w:val="24"/>
              </w:rPr>
              <w:t xml:space="preserve"> a </w:t>
            </w:r>
            <w:r w:rsidRPr="006F6C91">
              <w:rPr>
                <w:rFonts w:ascii="Times New Roman" w:hAnsi="Times New Roman"/>
                <w:noProof/>
                <w:sz w:val="24"/>
              </w:rPr>
              <w:t>c) uvedeného nariadenia inštitúcie poskytujú informácie</w:t>
            </w:r>
            <w:r w:rsidR="006F6C91">
              <w:rPr>
                <w:rFonts w:ascii="Times New Roman" w:hAnsi="Times New Roman"/>
                <w:noProof/>
                <w:sz w:val="24"/>
              </w:rPr>
              <w:t xml:space="preserve"> o </w:t>
            </w:r>
            <w:r w:rsidRPr="006F6C91">
              <w:rPr>
                <w:rFonts w:ascii="Times New Roman" w:hAnsi="Times New Roman"/>
                <w:noProof/>
                <w:sz w:val="24"/>
              </w:rPr>
              <w:t>zapojení ich riadiaceho orgánu do dohľadu nad environmentálnymi rizikami</w:t>
            </w:r>
            <w:r w:rsidR="006F6C91">
              <w:rPr>
                <w:rFonts w:ascii="Times New Roman" w:hAnsi="Times New Roman"/>
                <w:noProof/>
                <w:sz w:val="24"/>
              </w:rPr>
              <w:t xml:space="preserve"> a </w:t>
            </w:r>
            <w:r w:rsidRPr="006F6C91">
              <w:rPr>
                <w:rFonts w:ascii="Times New Roman" w:hAnsi="Times New Roman"/>
                <w:noProof/>
                <w:sz w:val="24"/>
              </w:rPr>
              <w:t>ich riadenia. Inštitúcie musia zohľadňovať potenciálne prenosové kanály takýchto environmentálnych rizík (vrátane fyzických rizík, prechodných rizík</w:t>
            </w:r>
            <w:r w:rsidR="006F6C91">
              <w:rPr>
                <w:rFonts w:ascii="Times New Roman" w:hAnsi="Times New Roman"/>
                <w:noProof/>
                <w:sz w:val="24"/>
              </w:rPr>
              <w:t xml:space="preserve"> a </w:t>
            </w:r>
            <w:r w:rsidRPr="006F6C91">
              <w:rPr>
                <w:rFonts w:ascii="Times New Roman" w:hAnsi="Times New Roman"/>
                <w:noProof/>
                <w:sz w:val="24"/>
              </w:rPr>
              <w:t>rizík zodpovednosti).</w:t>
            </w:r>
          </w:p>
        </w:tc>
      </w:tr>
      <w:tr w:rsidR="00085BAF" w:rsidRPr="006F6C91" w14:paraId="65CDDFEB" w14:textId="77777777" w:rsidTr="004F0BC6">
        <w:trPr>
          <w:trHeight w:val="316"/>
        </w:trPr>
        <w:tc>
          <w:tcPr>
            <w:tcW w:w="1384" w:type="dxa"/>
          </w:tcPr>
          <w:p w14:paraId="08837B88" w14:textId="77777777" w:rsidR="00085BAF" w:rsidRPr="006F6C91" w:rsidRDefault="00085BAF" w:rsidP="00085BAF">
            <w:pPr>
              <w:autoSpaceDE w:val="0"/>
              <w:autoSpaceDN w:val="0"/>
              <w:adjustRightInd w:val="0"/>
              <w:jc w:val="both"/>
              <w:rPr>
                <w:rFonts w:ascii="Times New Roman" w:eastAsia="Times New Roman" w:hAnsi="Times New Roman" w:cs="Times New Roman"/>
                <w:noProof/>
                <w:sz w:val="24"/>
              </w:rPr>
            </w:pPr>
            <w:r w:rsidRPr="006F6C91">
              <w:rPr>
                <w:noProof/>
              </w:rPr>
              <w:t>f)</w:t>
            </w:r>
          </w:p>
        </w:tc>
        <w:tc>
          <w:tcPr>
            <w:tcW w:w="7655" w:type="dxa"/>
          </w:tcPr>
          <w:p w14:paraId="3726C7DB" w14:textId="2CC19DAD" w:rsidR="00085BAF" w:rsidRPr="006F6C91" w:rsidRDefault="00085BAF" w:rsidP="002A2C5B">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2 písm. d) uvedeného nariadenia inštitúcie poskytujú informácie</w:t>
            </w:r>
            <w:r w:rsidR="006F6C91">
              <w:rPr>
                <w:rFonts w:ascii="Times New Roman" w:hAnsi="Times New Roman"/>
                <w:noProof/>
                <w:sz w:val="24"/>
              </w:rPr>
              <w:t xml:space="preserve"> o </w:t>
            </w:r>
            <w:r w:rsidRPr="006F6C91">
              <w:rPr>
                <w:rFonts w:ascii="Times New Roman" w:hAnsi="Times New Roman"/>
                <w:noProof/>
                <w:sz w:val="24"/>
              </w:rPr>
              <w:t>tom, ako ich riadiaci orgán integruje krátkodobé, strednodobé</w:t>
            </w:r>
            <w:r w:rsidR="006F6C91">
              <w:rPr>
                <w:rFonts w:ascii="Times New Roman" w:hAnsi="Times New Roman"/>
                <w:noProof/>
                <w:sz w:val="24"/>
              </w:rPr>
              <w:t xml:space="preserve"> a </w:t>
            </w:r>
            <w:r w:rsidRPr="006F6C91">
              <w:rPr>
                <w:rFonts w:ascii="Times New Roman" w:hAnsi="Times New Roman"/>
                <w:noProof/>
                <w:sz w:val="24"/>
              </w:rPr>
              <w:t>dlhodobé vplyvy environmentálnych rizík</w:t>
            </w:r>
            <w:r w:rsidR="006F6C91">
              <w:rPr>
                <w:rFonts w:ascii="Times New Roman" w:hAnsi="Times New Roman"/>
                <w:noProof/>
                <w:sz w:val="24"/>
              </w:rPr>
              <w:t xml:space="preserve"> v </w:t>
            </w:r>
            <w:r w:rsidRPr="006F6C91">
              <w:rPr>
                <w:rFonts w:ascii="Times New Roman" w:hAnsi="Times New Roman"/>
                <w:noProof/>
                <w:sz w:val="24"/>
              </w:rPr>
              <w:t>organizačnej štruktúre inštitúcie na účely riadenia rizík. Inštitúcie majú vysvetliť, ako sa takýto výkon na úrovni riadiaceho orgánu následne odráža</w:t>
            </w:r>
            <w:r w:rsidR="006F6C91">
              <w:rPr>
                <w:rFonts w:ascii="Times New Roman" w:hAnsi="Times New Roman"/>
                <w:noProof/>
                <w:sz w:val="24"/>
              </w:rPr>
              <w:t xml:space="preserve"> v </w:t>
            </w:r>
            <w:r w:rsidRPr="006F6C91">
              <w:rPr>
                <w:rFonts w:ascii="Times New Roman" w:hAnsi="Times New Roman"/>
                <w:noProof/>
                <w:sz w:val="24"/>
              </w:rPr>
              <w:t>ich obchodných líniách</w:t>
            </w:r>
            <w:r w:rsidR="006F6C91">
              <w:rPr>
                <w:rFonts w:ascii="Times New Roman" w:hAnsi="Times New Roman"/>
                <w:noProof/>
                <w:sz w:val="24"/>
              </w:rPr>
              <w:t xml:space="preserve"> a </w:t>
            </w:r>
            <w:r w:rsidRPr="006F6C91">
              <w:rPr>
                <w:rFonts w:ascii="Times New Roman" w:hAnsi="Times New Roman"/>
                <w:noProof/>
                <w:sz w:val="24"/>
              </w:rPr>
              <w:t>funkciách vnútornej kontroly.</w:t>
            </w:r>
          </w:p>
        </w:tc>
      </w:tr>
      <w:tr w:rsidR="00085BAF" w:rsidRPr="006F6C91" w14:paraId="3C56BEC3" w14:textId="77777777" w:rsidTr="004F0BC6">
        <w:trPr>
          <w:trHeight w:val="316"/>
        </w:trPr>
        <w:tc>
          <w:tcPr>
            <w:tcW w:w="1384" w:type="dxa"/>
          </w:tcPr>
          <w:p w14:paraId="26141F87" w14:textId="77777777" w:rsidR="00085BAF" w:rsidRPr="006F6C91" w:rsidRDefault="00085BAF" w:rsidP="00085BAF">
            <w:pPr>
              <w:autoSpaceDE w:val="0"/>
              <w:autoSpaceDN w:val="0"/>
              <w:adjustRightInd w:val="0"/>
              <w:jc w:val="both"/>
              <w:rPr>
                <w:rFonts w:ascii="Times New Roman" w:hAnsi="Times New Roman" w:cs="Times New Roman"/>
                <w:noProof/>
                <w:sz w:val="24"/>
              </w:rPr>
            </w:pPr>
            <w:r w:rsidRPr="006F6C91">
              <w:rPr>
                <w:noProof/>
              </w:rPr>
              <w:t>g)</w:t>
            </w:r>
          </w:p>
        </w:tc>
        <w:tc>
          <w:tcPr>
            <w:tcW w:w="7655" w:type="dxa"/>
          </w:tcPr>
          <w:p w14:paraId="6D0A39C2" w14:textId="30D90D90" w:rsidR="00085BAF" w:rsidRPr="006F6C91" w:rsidRDefault="00085BAF" w:rsidP="00160FD9">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2 písm. a), b)</w:t>
            </w:r>
            <w:r w:rsidR="006F6C91">
              <w:rPr>
                <w:rFonts w:ascii="Times New Roman" w:hAnsi="Times New Roman"/>
                <w:noProof/>
                <w:sz w:val="24"/>
              </w:rPr>
              <w:t xml:space="preserve"> a </w:t>
            </w:r>
            <w:r w:rsidRPr="006F6C91">
              <w:rPr>
                <w:rFonts w:ascii="Times New Roman" w:hAnsi="Times New Roman"/>
                <w:noProof/>
                <w:sz w:val="24"/>
              </w:rPr>
              <w:t>c) uvedeného nariadenia inštitúcie poskytujú informácie</w:t>
            </w:r>
            <w:r w:rsidR="006F6C91">
              <w:rPr>
                <w:rFonts w:ascii="Times New Roman" w:hAnsi="Times New Roman"/>
                <w:noProof/>
                <w:sz w:val="24"/>
              </w:rPr>
              <w:t xml:space="preserve"> o </w:t>
            </w:r>
            <w:r w:rsidRPr="006F6C91">
              <w:rPr>
                <w:rFonts w:ascii="Times New Roman" w:hAnsi="Times New Roman"/>
                <w:noProof/>
                <w:sz w:val="24"/>
              </w:rPr>
              <w:t>organizácii svojich výborov pre riziká</w:t>
            </w:r>
            <w:r w:rsidR="006F6C91">
              <w:rPr>
                <w:rFonts w:ascii="Times New Roman" w:hAnsi="Times New Roman"/>
                <w:noProof/>
                <w:sz w:val="24"/>
              </w:rPr>
              <w:t xml:space="preserve"> a o </w:t>
            </w:r>
            <w:r w:rsidRPr="006F6C91">
              <w:rPr>
                <w:rFonts w:ascii="Times New Roman" w:hAnsi="Times New Roman"/>
                <w:noProof/>
                <w:sz w:val="24"/>
              </w:rPr>
              <w:t>prideľovaní úloh</w:t>
            </w:r>
            <w:r w:rsidR="006F6C91">
              <w:rPr>
                <w:rFonts w:ascii="Times New Roman" w:hAnsi="Times New Roman"/>
                <w:noProof/>
                <w:sz w:val="24"/>
              </w:rPr>
              <w:t xml:space="preserve"> a </w:t>
            </w:r>
            <w:r w:rsidRPr="006F6C91">
              <w:rPr>
                <w:rFonts w:ascii="Times New Roman" w:hAnsi="Times New Roman"/>
                <w:noProof/>
                <w:sz w:val="24"/>
              </w:rPr>
              <w:t>zodpovedností</w:t>
            </w:r>
            <w:r w:rsidR="006F6C91">
              <w:rPr>
                <w:rFonts w:ascii="Times New Roman" w:hAnsi="Times New Roman"/>
                <w:noProof/>
                <w:sz w:val="24"/>
              </w:rPr>
              <w:t xml:space="preserve"> v </w:t>
            </w:r>
            <w:r w:rsidRPr="006F6C91">
              <w:rPr>
                <w:rFonts w:ascii="Times New Roman" w:hAnsi="Times New Roman"/>
                <w:noProof/>
                <w:sz w:val="24"/>
              </w:rPr>
              <w:t>rámci riadenia rizík na monitorovanie</w:t>
            </w:r>
            <w:r w:rsidR="006F6C91">
              <w:rPr>
                <w:rFonts w:ascii="Times New Roman" w:hAnsi="Times New Roman"/>
                <w:noProof/>
                <w:sz w:val="24"/>
              </w:rPr>
              <w:t xml:space="preserve"> a </w:t>
            </w:r>
            <w:r w:rsidRPr="006F6C91">
              <w:rPr>
                <w:rFonts w:ascii="Times New Roman" w:hAnsi="Times New Roman"/>
                <w:noProof/>
                <w:sz w:val="24"/>
              </w:rPr>
              <w:t>riadenie environmentálnych rizík, pričom sa zohľadnia prenosové kanály fyzických rizík, prechodných rizík</w:t>
            </w:r>
            <w:r w:rsidR="006F6C91">
              <w:rPr>
                <w:rFonts w:ascii="Times New Roman" w:hAnsi="Times New Roman"/>
                <w:noProof/>
                <w:sz w:val="24"/>
              </w:rPr>
              <w:t xml:space="preserve"> a </w:t>
            </w:r>
            <w:r w:rsidRPr="006F6C91">
              <w:rPr>
                <w:rFonts w:ascii="Times New Roman" w:hAnsi="Times New Roman"/>
                <w:noProof/>
                <w:sz w:val="24"/>
              </w:rPr>
              <w:t>rizík zodpovednosti.</w:t>
            </w:r>
          </w:p>
        </w:tc>
      </w:tr>
      <w:tr w:rsidR="00085BAF" w:rsidRPr="006F6C91" w14:paraId="03CFC9E0" w14:textId="77777777" w:rsidTr="004F0BC6">
        <w:trPr>
          <w:trHeight w:val="316"/>
        </w:trPr>
        <w:tc>
          <w:tcPr>
            <w:tcW w:w="1384" w:type="dxa"/>
          </w:tcPr>
          <w:p w14:paraId="66E11F45" w14:textId="77777777" w:rsidR="00085BAF" w:rsidRPr="006F6C91" w:rsidRDefault="00085BAF" w:rsidP="00085BAF">
            <w:pPr>
              <w:autoSpaceDE w:val="0"/>
              <w:autoSpaceDN w:val="0"/>
              <w:adjustRightInd w:val="0"/>
              <w:jc w:val="both"/>
              <w:rPr>
                <w:rFonts w:ascii="Times New Roman" w:hAnsi="Times New Roman" w:cs="Times New Roman"/>
                <w:noProof/>
                <w:sz w:val="24"/>
              </w:rPr>
            </w:pPr>
            <w:r w:rsidRPr="006F6C91">
              <w:rPr>
                <w:noProof/>
              </w:rPr>
              <w:t>h)</w:t>
            </w:r>
          </w:p>
        </w:tc>
        <w:tc>
          <w:tcPr>
            <w:tcW w:w="7655" w:type="dxa"/>
          </w:tcPr>
          <w:p w14:paraId="65799180" w14:textId="6211C36A" w:rsidR="00085BAF" w:rsidRPr="006F6C91" w:rsidRDefault="00085BAF" w:rsidP="00160FD9">
            <w:pPr>
              <w:autoSpaceDE w:val="0"/>
              <w:autoSpaceDN w:val="0"/>
              <w:adjustRightInd w:val="0"/>
              <w:spacing w:before="120" w:after="120"/>
              <w:jc w:val="both"/>
              <w:rPr>
                <w:rFonts w:ascii="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2 písm. e) uvedeného nariadenia inštitúcie poskytujú informácie</w:t>
            </w:r>
            <w:r w:rsidR="006F6C91">
              <w:rPr>
                <w:rFonts w:ascii="Times New Roman" w:hAnsi="Times New Roman"/>
                <w:noProof/>
                <w:sz w:val="24"/>
              </w:rPr>
              <w:t xml:space="preserve"> o </w:t>
            </w:r>
            <w:r w:rsidRPr="006F6C91">
              <w:rPr>
                <w:rFonts w:ascii="Times New Roman" w:hAnsi="Times New Roman"/>
                <w:noProof/>
                <w:sz w:val="24"/>
              </w:rPr>
              <w:t>spôsoboch, akými začleňujú environmentálne riziká do svojho vnútorného rámca</w:t>
            </w:r>
            <w:r w:rsidR="006F6C91">
              <w:rPr>
                <w:rFonts w:ascii="Times New Roman" w:hAnsi="Times New Roman"/>
                <w:noProof/>
                <w:sz w:val="24"/>
              </w:rPr>
              <w:t xml:space="preserve"> a </w:t>
            </w:r>
            <w:r w:rsidRPr="006F6C91">
              <w:rPr>
                <w:rFonts w:ascii="Times New Roman" w:hAnsi="Times New Roman"/>
                <w:noProof/>
                <w:sz w:val="24"/>
              </w:rPr>
              <w:t>štruktúry podávania správ, ako aj informácie</w:t>
            </w:r>
            <w:r w:rsidR="006F6C91">
              <w:rPr>
                <w:rFonts w:ascii="Times New Roman" w:hAnsi="Times New Roman"/>
                <w:noProof/>
                <w:sz w:val="24"/>
              </w:rPr>
              <w:t xml:space="preserve"> o </w:t>
            </w:r>
            <w:r w:rsidRPr="006F6C91">
              <w:rPr>
                <w:rFonts w:ascii="Times New Roman" w:hAnsi="Times New Roman"/>
                <w:noProof/>
                <w:sz w:val="24"/>
              </w:rPr>
              <w:t>frekvencii ich vnútorného podávania správ</w:t>
            </w:r>
            <w:r w:rsidR="006F6C91">
              <w:rPr>
                <w:rFonts w:ascii="Times New Roman" w:hAnsi="Times New Roman"/>
                <w:noProof/>
                <w:sz w:val="24"/>
              </w:rPr>
              <w:t xml:space="preserve"> a </w:t>
            </w:r>
            <w:r w:rsidRPr="006F6C91">
              <w:rPr>
                <w:rFonts w:ascii="Times New Roman" w:hAnsi="Times New Roman"/>
                <w:noProof/>
                <w:sz w:val="24"/>
              </w:rPr>
              <w:t>výmene informácií</w:t>
            </w:r>
            <w:r w:rsidR="006F6C91">
              <w:rPr>
                <w:rFonts w:ascii="Times New Roman" w:hAnsi="Times New Roman"/>
                <w:noProof/>
                <w:sz w:val="24"/>
              </w:rPr>
              <w:t xml:space="preserve"> o </w:t>
            </w:r>
            <w:r w:rsidRPr="006F6C91">
              <w:rPr>
                <w:rFonts w:ascii="Times New Roman" w:hAnsi="Times New Roman"/>
                <w:noProof/>
                <w:sz w:val="24"/>
              </w:rPr>
              <w:t>takýchto rizikách.</w:t>
            </w:r>
          </w:p>
        </w:tc>
      </w:tr>
      <w:tr w:rsidR="00085BAF" w:rsidRPr="006F6C91" w14:paraId="414A95DC" w14:textId="77777777" w:rsidTr="004F0BC6">
        <w:trPr>
          <w:trHeight w:val="316"/>
        </w:trPr>
        <w:tc>
          <w:tcPr>
            <w:tcW w:w="1384" w:type="dxa"/>
          </w:tcPr>
          <w:p w14:paraId="558038D7" w14:textId="77777777" w:rsidR="00085BAF" w:rsidRPr="006F6C91" w:rsidRDefault="00085BAF" w:rsidP="00085BAF">
            <w:pPr>
              <w:autoSpaceDE w:val="0"/>
              <w:autoSpaceDN w:val="0"/>
              <w:adjustRightInd w:val="0"/>
              <w:jc w:val="both"/>
              <w:rPr>
                <w:rFonts w:ascii="Times New Roman" w:hAnsi="Times New Roman" w:cs="Times New Roman"/>
                <w:noProof/>
                <w:sz w:val="24"/>
              </w:rPr>
            </w:pPr>
            <w:r w:rsidRPr="006F6C91">
              <w:rPr>
                <w:noProof/>
              </w:rPr>
              <w:t>i)</w:t>
            </w:r>
          </w:p>
        </w:tc>
        <w:tc>
          <w:tcPr>
            <w:tcW w:w="7655" w:type="dxa"/>
          </w:tcPr>
          <w:p w14:paraId="33117F3A" w14:textId="0360C672" w:rsidR="00085BAF" w:rsidRPr="006F6C91" w:rsidRDefault="00085BAF" w:rsidP="00367B72">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2 písm. e) uvedeného nariadenia inštitúcie poskytujú informácie</w:t>
            </w:r>
            <w:r w:rsidR="006F6C91">
              <w:rPr>
                <w:rFonts w:ascii="Times New Roman" w:hAnsi="Times New Roman"/>
                <w:noProof/>
                <w:sz w:val="24"/>
              </w:rPr>
              <w:t xml:space="preserve"> o </w:t>
            </w:r>
            <w:r w:rsidRPr="006F6C91">
              <w:rPr>
                <w:rFonts w:ascii="Times New Roman" w:hAnsi="Times New Roman"/>
                <w:noProof/>
                <w:sz w:val="24"/>
              </w:rPr>
              <w:t>tom, či sú environmentálne riziká zahrnuté do ich politiky odmeňovania,</w:t>
            </w:r>
            <w:r w:rsidR="006F6C91">
              <w:rPr>
                <w:rFonts w:ascii="Times New Roman" w:hAnsi="Times New Roman"/>
                <w:noProof/>
                <w:sz w:val="24"/>
              </w:rPr>
              <w:t xml:space="preserve"> a o </w:t>
            </w:r>
            <w:r w:rsidRPr="006F6C91">
              <w:rPr>
                <w:rFonts w:ascii="Times New Roman" w:hAnsi="Times New Roman"/>
                <w:noProof/>
                <w:sz w:val="24"/>
              </w:rPr>
              <w:t>kritériách</w:t>
            </w:r>
            <w:r w:rsidR="006F6C91">
              <w:rPr>
                <w:rFonts w:ascii="Times New Roman" w:hAnsi="Times New Roman"/>
                <w:noProof/>
                <w:sz w:val="24"/>
              </w:rPr>
              <w:t xml:space="preserve"> a </w:t>
            </w:r>
            <w:r w:rsidRPr="006F6C91">
              <w:rPr>
                <w:rFonts w:ascii="Times New Roman" w:hAnsi="Times New Roman"/>
                <w:noProof/>
                <w:sz w:val="24"/>
              </w:rPr>
              <w:t>metrikách používaných na určenie vplyvu environmentálnych rizík na pohyblivé zložky odmeny.</w:t>
            </w:r>
          </w:p>
        </w:tc>
      </w:tr>
      <w:tr w:rsidR="00085BAF" w:rsidRPr="006F6C91" w14:paraId="14DB1811" w14:textId="77777777" w:rsidTr="002C5E3F">
        <w:trPr>
          <w:trHeight w:val="723"/>
        </w:trPr>
        <w:tc>
          <w:tcPr>
            <w:tcW w:w="1384" w:type="dxa"/>
            <w:shd w:val="clear" w:color="auto" w:fill="D9D9D9" w:themeFill="background1" w:themeFillShade="D9"/>
          </w:tcPr>
          <w:p w14:paraId="6563DED4" w14:textId="77777777" w:rsidR="00085BAF" w:rsidRPr="006F6C91"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436856EA" w14:textId="77777777" w:rsidR="00085BAF" w:rsidRPr="006F6C91" w:rsidRDefault="00085BAF" w:rsidP="00085BAF">
            <w:pPr>
              <w:autoSpaceDE w:val="0"/>
              <w:autoSpaceDN w:val="0"/>
              <w:adjustRightInd w:val="0"/>
              <w:jc w:val="both"/>
              <w:rPr>
                <w:rFonts w:ascii="Times New Roman" w:hAnsi="Times New Roman" w:cs="Times New Roman"/>
                <w:b/>
                <w:noProof/>
                <w:sz w:val="24"/>
              </w:rPr>
            </w:pPr>
            <w:r w:rsidRPr="006F6C91">
              <w:rPr>
                <w:rFonts w:ascii="Times New Roman" w:hAnsi="Times New Roman"/>
                <w:b/>
                <w:noProof/>
                <w:sz w:val="24"/>
              </w:rPr>
              <w:t>Riadenie rizík</w:t>
            </w:r>
          </w:p>
        </w:tc>
      </w:tr>
      <w:tr w:rsidR="00085BAF" w:rsidRPr="006F6C91" w14:paraId="6A73626B" w14:textId="77777777" w:rsidTr="004F0BC6">
        <w:trPr>
          <w:trHeight w:val="316"/>
        </w:trPr>
        <w:tc>
          <w:tcPr>
            <w:tcW w:w="1384" w:type="dxa"/>
          </w:tcPr>
          <w:p w14:paraId="3436FB79" w14:textId="77777777" w:rsidR="00085BAF" w:rsidRPr="006F6C91" w:rsidRDefault="00085BAF" w:rsidP="00085BAF">
            <w:pPr>
              <w:autoSpaceDE w:val="0"/>
              <w:autoSpaceDN w:val="0"/>
              <w:adjustRightInd w:val="0"/>
              <w:jc w:val="both"/>
              <w:rPr>
                <w:rFonts w:ascii="Times New Roman" w:hAnsi="Times New Roman" w:cs="Times New Roman"/>
                <w:noProof/>
                <w:sz w:val="24"/>
              </w:rPr>
            </w:pPr>
            <w:r w:rsidRPr="006F6C91">
              <w:rPr>
                <w:noProof/>
              </w:rPr>
              <w:t>j)</w:t>
            </w:r>
          </w:p>
        </w:tc>
        <w:tc>
          <w:tcPr>
            <w:tcW w:w="7655" w:type="dxa"/>
          </w:tcPr>
          <w:p w14:paraId="3C5A2CBF" w14:textId="2DD6821E" w:rsidR="00085BAF" w:rsidRPr="006F6C91" w:rsidRDefault="00085BAF" w:rsidP="00694E60">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1 písm. f) uvedeného nariadenia inštitúcie poskytujú informácie</w:t>
            </w:r>
            <w:r w:rsidR="006F6C91">
              <w:rPr>
                <w:rFonts w:ascii="Times New Roman" w:hAnsi="Times New Roman"/>
                <w:noProof/>
                <w:sz w:val="24"/>
              </w:rPr>
              <w:t xml:space="preserve"> o </w:t>
            </w:r>
            <w:r w:rsidRPr="006F6C91">
              <w:rPr>
                <w:rFonts w:ascii="Times New Roman" w:hAnsi="Times New Roman"/>
                <w:noProof/>
                <w:sz w:val="24"/>
              </w:rPr>
              <w:t>integrácii krátkodobých, strednodobých</w:t>
            </w:r>
            <w:r w:rsidR="006F6C91">
              <w:rPr>
                <w:rFonts w:ascii="Times New Roman" w:hAnsi="Times New Roman"/>
                <w:noProof/>
                <w:sz w:val="24"/>
              </w:rPr>
              <w:t xml:space="preserve"> a </w:t>
            </w:r>
            <w:r w:rsidRPr="006F6C91">
              <w:rPr>
                <w:rFonts w:ascii="Times New Roman" w:hAnsi="Times New Roman"/>
                <w:noProof/>
                <w:sz w:val="24"/>
              </w:rPr>
              <w:t>dlhodobých vplyvov environmentálnych faktorov</w:t>
            </w:r>
            <w:r w:rsidR="006F6C91">
              <w:rPr>
                <w:rFonts w:ascii="Times New Roman" w:hAnsi="Times New Roman"/>
                <w:noProof/>
                <w:sz w:val="24"/>
              </w:rPr>
              <w:t xml:space="preserve"> a </w:t>
            </w:r>
            <w:r w:rsidRPr="006F6C91">
              <w:rPr>
                <w:rFonts w:ascii="Times New Roman" w:hAnsi="Times New Roman"/>
                <w:noProof/>
                <w:sz w:val="24"/>
              </w:rPr>
              <w:t>rizík do rámca tolerancie voči riziku. Inštitúcie rozhodujú</w:t>
            </w:r>
            <w:r w:rsidR="006F6C91">
              <w:rPr>
                <w:rFonts w:ascii="Times New Roman" w:hAnsi="Times New Roman"/>
                <w:noProof/>
                <w:sz w:val="24"/>
              </w:rPr>
              <w:t xml:space="preserve"> o </w:t>
            </w:r>
            <w:r w:rsidRPr="006F6C91">
              <w:rPr>
                <w:rFonts w:ascii="Times New Roman" w:hAnsi="Times New Roman"/>
                <w:noProof/>
                <w:sz w:val="24"/>
              </w:rPr>
              <w:t>príslušnom časovom horizonte</w:t>
            </w:r>
            <w:r w:rsidR="006F6C91">
              <w:rPr>
                <w:rFonts w:ascii="Times New Roman" w:hAnsi="Times New Roman"/>
                <w:noProof/>
                <w:sz w:val="24"/>
              </w:rPr>
              <w:t xml:space="preserve"> v </w:t>
            </w:r>
            <w:r w:rsidRPr="006F6C91">
              <w:rPr>
                <w:rFonts w:ascii="Times New Roman" w:hAnsi="Times New Roman"/>
                <w:noProof/>
                <w:sz w:val="24"/>
              </w:rPr>
              <w:t>súlade so svojím vlastným rizikovým profilom</w:t>
            </w:r>
            <w:r w:rsidR="006F6C91">
              <w:rPr>
                <w:rFonts w:ascii="Times New Roman" w:hAnsi="Times New Roman"/>
                <w:noProof/>
                <w:sz w:val="24"/>
              </w:rPr>
              <w:t xml:space="preserve"> a </w:t>
            </w:r>
            <w:r w:rsidRPr="006F6C91">
              <w:rPr>
                <w:rFonts w:ascii="Times New Roman" w:hAnsi="Times New Roman"/>
                <w:noProof/>
                <w:sz w:val="24"/>
              </w:rPr>
              <w:t xml:space="preserve">expozíciami. </w:t>
            </w:r>
          </w:p>
        </w:tc>
      </w:tr>
      <w:tr w:rsidR="00085BAF" w:rsidRPr="006F6C91" w14:paraId="314E2F6F" w14:textId="77777777" w:rsidTr="004F0BC6">
        <w:trPr>
          <w:trHeight w:val="316"/>
        </w:trPr>
        <w:tc>
          <w:tcPr>
            <w:tcW w:w="1384" w:type="dxa"/>
          </w:tcPr>
          <w:p w14:paraId="67938433" w14:textId="77777777" w:rsidR="00085BAF" w:rsidRPr="006F6C91" w:rsidRDefault="00085BAF" w:rsidP="00085BAF">
            <w:pPr>
              <w:autoSpaceDE w:val="0"/>
              <w:autoSpaceDN w:val="0"/>
              <w:adjustRightInd w:val="0"/>
              <w:jc w:val="both"/>
              <w:rPr>
                <w:rFonts w:ascii="Times New Roman" w:hAnsi="Times New Roman" w:cs="Times New Roman"/>
                <w:noProof/>
                <w:sz w:val="24"/>
              </w:rPr>
            </w:pPr>
            <w:r w:rsidRPr="006F6C91">
              <w:rPr>
                <w:noProof/>
              </w:rPr>
              <w:t>k)</w:t>
            </w:r>
          </w:p>
        </w:tc>
        <w:tc>
          <w:tcPr>
            <w:tcW w:w="7655" w:type="dxa"/>
          </w:tcPr>
          <w:p w14:paraId="144406CF" w14:textId="65B45156" w:rsidR="006F6C91" w:rsidRDefault="00085BAF" w:rsidP="00085BAF">
            <w:pPr>
              <w:autoSpaceDE w:val="0"/>
              <w:autoSpaceDN w:val="0"/>
              <w:adjustRightInd w:val="0"/>
              <w:spacing w:before="120" w:after="120"/>
              <w:jc w:val="both"/>
              <w:rPr>
                <w:rFonts w:ascii="Times New Roman" w:hAnsi="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1 písm. a) uvedeného nariadenia inštitúcie poskytujú informácie</w:t>
            </w:r>
            <w:r w:rsidR="006F6C91">
              <w:rPr>
                <w:rFonts w:ascii="Times New Roman" w:hAnsi="Times New Roman"/>
                <w:noProof/>
                <w:sz w:val="24"/>
              </w:rPr>
              <w:t xml:space="preserve"> o </w:t>
            </w:r>
            <w:r w:rsidRPr="006F6C91">
              <w:rPr>
                <w:rFonts w:ascii="Times New Roman" w:hAnsi="Times New Roman"/>
                <w:noProof/>
                <w:sz w:val="24"/>
              </w:rPr>
              <w:t>metódach, definíciách</w:t>
            </w:r>
            <w:r w:rsidR="006F6C91">
              <w:rPr>
                <w:rFonts w:ascii="Times New Roman" w:hAnsi="Times New Roman"/>
                <w:noProof/>
                <w:sz w:val="24"/>
              </w:rPr>
              <w:t xml:space="preserve"> a </w:t>
            </w:r>
            <w:r w:rsidRPr="006F6C91">
              <w:rPr>
                <w:rFonts w:ascii="Times New Roman" w:hAnsi="Times New Roman"/>
                <w:noProof/>
                <w:sz w:val="24"/>
              </w:rPr>
              <w:t>normách používaných na určenie</w:t>
            </w:r>
            <w:r w:rsidR="006F6C91">
              <w:rPr>
                <w:rFonts w:ascii="Times New Roman" w:hAnsi="Times New Roman"/>
                <w:noProof/>
                <w:sz w:val="24"/>
              </w:rPr>
              <w:t xml:space="preserve"> a </w:t>
            </w:r>
            <w:r w:rsidRPr="006F6C91">
              <w:rPr>
                <w:rFonts w:ascii="Times New Roman" w:hAnsi="Times New Roman"/>
                <w:noProof/>
                <w:sz w:val="24"/>
              </w:rPr>
              <w:t>riadenie environmentálnych faktorov</w:t>
            </w:r>
            <w:r w:rsidR="006F6C91">
              <w:rPr>
                <w:rFonts w:ascii="Times New Roman" w:hAnsi="Times New Roman"/>
                <w:noProof/>
                <w:sz w:val="24"/>
              </w:rPr>
              <w:t xml:space="preserve"> a </w:t>
            </w:r>
            <w:r w:rsidRPr="006F6C91">
              <w:rPr>
                <w:rFonts w:ascii="Times New Roman" w:hAnsi="Times New Roman"/>
                <w:noProof/>
                <w:sz w:val="24"/>
              </w:rPr>
              <w:t>rizík, ako aj rámec, na ktorom sú tieto normy, definície</w:t>
            </w:r>
            <w:r w:rsidR="006F6C91">
              <w:rPr>
                <w:rFonts w:ascii="Times New Roman" w:hAnsi="Times New Roman"/>
                <w:noProof/>
                <w:sz w:val="24"/>
              </w:rPr>
              <w:t xml:space="preserve"> a </w:t>
            </w:r>
            <w:r w:rsidRPr="006F6C91">
              <w:rPr>
                <w:rFonts w:ascii="Times New Roman" w:hAnsi="Times New Roman"/>
                <w:noProof/>
                <w:sz w:val="24"/>
              </w:rPr>
              <w:t>metódy založené</w:t>
            </w:r>
            <w:r w:rsidR="006F6C91">
              <w:rPr>
                <w:rFonts w:ascii="Times New Roman" w:hAnsi="Times New Roman"/>
                <w:noProof/>
                <w:sz w:val="24"/>
              </w:rPr>
              <w:t>.</w:t>
            </w:r>
          </w:p>
          <w:p w14:paraId="38FF32D7" w14:textId="1F4A1BA7" w:rsidR="00085BAF" w:rsidRPr="006F6C91" w:rsidRDefault="0071684B" w:rsidP="008F66F5">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vysvetľujú, ako tieto metódy, definície</w:t>
            </w:r>
            <w:r w:rsidR="006F6C91">
              <w:rPr>
                <w:rFonts w:ascii="Times New Roman" w:hAnsi="Times New Roman"/>
                <w:noProof/>
                <w:sz w:val="24"/>
              </w:rPr>
              <w:t xml:space="preserve"> a </w:t>
            </w:r>
            <w:r w:rsidRPr="006F6C91">
              <w:rPr>
                <w:rFonts w:ascii="Times New Roman" w:hAnsi="Times New Roman"/>
                <w:noProof/>
                <w:sz w:val="24"/>
              </w:rPr>
              <w:t>normy súvisia</w:t>
            </w:r>
            <w:r w:rsidR="006F6C91">
              <w:rPr>
                <w:rFonts w:ascii="Times New Roman" w:hAnsi="Times New Roman"/>
                <w:noProof/>
                <w:sz w:val="24"/>
              </w:rPr>
              <w:t xml:space="preserve"> s </w:t>
            </w:r>
            <w:r w:rsidRPr="006F6C91">
              <w:rPr>
                <w:rFonts w:ascii="Times New Roman" w:hAnsi="Times New Roman"/>
                <w:noProof/>
                <w:sz w:val="24"/>
              </w:rPr>
              <w:t>platným medzinárodným politickým rámcom</w:t>
            </w:r>
            <w:r w:rsidR="006F6C91">
              <w:rPr>
                <w:rFonts w:ascii="Times New Roman" w:hAnsi="Times New Roman"/>
                <w:noProof/>
                <w:sz w:val="24"/>
              </w:rPr>
              <w:t xml:space="preserve"> a </w:t>
            </w:r>
            <w:r w:rsidRPr="006F6C91">
              <w:rPr>
                <w:rFonts w:ascii="Times New Roman" w:hAnsi="Times New Roman"/>
                <w:noProof/>
                <w:sz w:val="24"/>
              </w:rPr>
              <w:t>politickým rámcom Únie</w:t>
            </w:r>
            <w:r w:rsidR="006F6C91">
              <w:rPr>
                <w:rFonts w:ascii="Times New Roman" w:hAnsi="Times New Roman"/>
                <w:noProof/>
                <w:sz w:val="24"/>
              </w:rPr>
              <w:t xml:space="preserve"> a </w:t>
            </w:r>
            <w:r w:rsidRPr="006F6C91">
              <w:rPr>
                <w:rFonts w:ascii="Times New Roman" w:hAnsi="Times New Roman"/>
                <w:noProof/>
                <w:sz w:val="24"/>
              </w:rPr>
              <w:t>dostupnými referenčnými hodnotami.</w:t>
            </w:r>
          </w:p>
        </w:tc>
      </w:tr>
      <w:tr w:rsidR="00085BAF" w:rsidRPr="006F6C91" w14:paraId="17F9BA3B" w14:textId="77777777" w:rsidTr="004F0BC6">
        <w:trPr>
          <w:trHeight w:val="316"/>
        </w:trPr>
        <w:tc>
          <w:tcPr>
            <w:tcW w:w="1384" w:type="dxa"/>
          </w:tcPr>
          <w:p w14:paraId="1F7E7A30" w14:textId="77777777" w:rsidR="00085BAF" w:rsidRPr="006F6C91" w:rsidRDefault="00085BAF" w:rsidP="00085BAF">
            <w:pPr>
              <w:autoSpaceDE w:val="0"/>
              <w:autoSpaceDN w:val="0"/>
              <w:adjustRightInd w:val="0"/>
              <w:jc w:val="both"/>
              <w:rPr>
                <w:rFonts w:ascii="Times New Roman" w:hAnsi="Times New Roman" w:cs="Times New Roman"/>
                <w:noProof/>
                <w:sz w:val="24"/>
              </w:rPr>
            </w:pPr>
            <w:r w:rsidRPr="006F6C91">
              <w:rPr>
                <w:noProof/>
              </w:rPr>
              <w:t>l)</w:t>
            </w:r>
          </w:p>
        </w:tc>
        <w:tc>
          <w:tcPr>
            <w:tcW w:w="7655" w:type="dxa"/>
          </w:tcPr>
          <w:p w14:paraId="52223424" w14:textId="60E1E1FB" w:rsidR="00085BAF" w:rsidRPr="006F6C91"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1 písm. a) uvedeného nariadenia inštitúcie zverejňujú informácie o:</w:t>
            </w:r>
          </w:p>
          <w:p w14:paraId="05372578" w14:textId="5B8164DB" w:rsidR="00085BAF" w:rsidRPr="006F6C91" w:rsidRDefault="00085BAF"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sidRPr="006F6C91">
              <w:rPr>
                <w:rFonts w:ascii="Times New Roman" w:hAnsi="Times New Roman"/>
                <w:noProof/>
                <w:sz w:val="24"/>
              </w:rPr>
              <w:t>procesoch, prostredníctvom ktorých inštitúcia identifikuje</w:t>
            </w:r>
            <w:r w:rsidR="006F6C91">
              <w:rPr>
                <w:rFonts w:ascii="Times New Roman" w:hAnsi="Times New Roman"/>
                <w:noProof/>
                <w:sz w:val="24"/>
              </w:rPr>
              <w:t xml:space="preserve"> a </w:t>
            </w:r>
            <w:r w:rsidRPr="006F6C91">
              <w:rPr>
                <w:rFonts w:ascii="Times New Roman" w:hAnsi="Times New Roman"/>
                <w:noProof/>
                <w:sz w:val="24"/>
              </w:rPr>
              <w:t>monitoruje svoje činnosti</w:t>
            </w:r>
            <w:r w:rsidR="006F6C91">
              <w:rPr>
                <w:rFonts w:ascii="Times New Roman" w:hAnsi="Times New Roman"/>
                <w:noProof/>
                <w:sz w:val="24"/>
              </w:rPr>
              <w:t xml:space="preserve"> a </w:t>
            </w:r>
            <w:r w:rsidRPr="006F6C91">
              <w:rPr>
                <w:rFonts w:ascii="Times New Roman" w:hAnsi="Times New Roman"/>
                <w:noProof/>
                <w:sz w:val="24"/>
              </w:rPr>
              <w:t>expozície, ktoré sú citlivé na environmentálne riziká</w:t>
            </w:r>
            <w:r w:rsidR="006F6C91">
              <w:rPr>
                <w:rFonts w:ascii="Times New Roman" w:hAnsi="Times New Roman"/>
                <w:noProof/>
                <w:sz w:val="24"/>
              </w:rPr>
              <w:t xml:space="preserve"> a </w:t>
            </w:r>
            <w:r w:rsidRPr="006F6C91">
              <w:rPr>
                <w:rFonts w:ascii="Times New Roman" w:hAnsi="Times New Roman"/>
                <w:noProof/>
                <w:sz w:val="24"/>
              </w:rPr>
              <w:t>zraniteľné voči týmto rizikám, vrátane akéhokoľvek hnuteľného</w:t>
            </w:r>
            <w:r w:rsidR="006F6C91">
              <w:rPr>
                <w:rFonts w:ascii="Times New Roman" w:hAnsi="Times New Roman"/>
                <w:noProof/>
                <w:sz w:val="24"/>
              </w:rPr>
              <w:t xml:space="preserve"> a </w:t>
            </w:r>
            <w:r w:rsidRPr="006F6C91">
              <w:rPr>
                <w:rFonts w:ascii="Times New Roman" w:hAnsi="Times New Roman"/>
                <w:noProof/>
                <w:sz w:val="24"/>
              </w:rPr>
              <w:t>nehnuteľného majetku spojeného</w:t>
            </w:r>
            <w:r w:rsidR="006F6C91">
              <w:rPr>
                <w:rFonts w:ascii="Times New Roman" w:hAnsi="Times New Roman"/>
                <w:noProof/>
                <w:sz w:val="24"/>
              </w:rPr>
              <w:t xml:space="preserve"> s </w:t>
            </w:r>
            <w:r w:rsidRPr="006F6C91">
              <w:rPr>
                <w:rFonts w:ascii="Times New Roman" w:hAnsi="Times New Roman"/>
                <w:noProof/>
                <w:sz w:val="24"/>
              </w:rPr>
              <w:t>takýmito činnosťami</w:t>
            </w:r>
            <w:r w:rsidR="006F6C91">
              <w:rPr>
                <w:rFonts w:ascii="Times New Roman" w:hAnsi="Times New Roman"/>
                <w:noProof/>
                <w:sz w:val="24"/>
              </w:rPr>
              <w:t xml:space="preserve"> a </w:t>
            </w:r>
            <w:r w:rsidRPr="006F6C91">
              <w:rPr>
                <w:rFonts w:ascii="Times New Roman" w:hAnsi="Times New Roman"/>
                <w:noProof/>
                <w:sz w:val="24"/>
              </w:rPr>
              <w:t>expozíciami;</w:t>
            </w:r>
          </w:p>
          <w:p w14:paraId="13B38693" w14:textId="3E107743" w:rsidR="006F6C91" w:rsidRDefault="00B45966" w:rsidP="00B76863">
            <w:pPr>
              <w:pStyle w:val="ListParagraph"/>
              <w:numPr>
                <w:ilvl w:val="0"/>
                <w:numId w:val="52"/>
              </w:numPr>
              <w:autoSpaceDE w:val="0"/>
              <w:autoSpaceDN w:val="0"/>
              <w:adjustRightInd w:val="0"/>
              <w:spacing w:before="120" w:after="120"/>
              <w:ind w:left="350"/>
              <w:jc w:val="both"/>
              <w:rPr>
                <w:rFonts w:ascii="Times New Roman" w:hAnsi="Times New Roman"/>
                <w:noProof/>
                <w:sz w:val="24"/>
              </w:rPr>
            </w:pPr>
            <w:r w:rsidRPr="006F6C91">
              <w:rPr>
                <w:rFonts w:ascii="Times New Roman" w:hAnsi="Times New Roman"/>
                <w:noProof/>
                <w:sz w:val="24"/>
              </w:rPr>
              <w:t>procesoch, prostredníctvom ktorých inštitúcia identifikuje</w:t>
            </w:r>
            <w:r w:rsidR="006F6C91">
              <w:rPr>
                <w:rFonts w:ascii="Times New Roman" w:hAnsi="Times New Roman"/>
                <w:noProof/>
                <w:sz w:val="24"/>
              </w:rPr>
              <w:t xml:space="preserve"> a </w:t>
            </w:r>
            <w:r w:rsidRPr="006F6C91">
              <w:rPr>
                <w:rFonts w:ascii="Times New Roman" w:hAnsi="Times New Roman"/>
                <w:noProof/>
                <w:sz w:val="24"/>
              </w:rPr>
              <w:t>monitoruje environmentálne riziká, ktoré sú finančne významné alebo</w:t>
            </w:r>
            <w:r w:rsidR="006F6C91">
              <w:rPr>
                <w:rFonts w:ascii="Times New Roman" w:hAnsi="Times New Roman"/>
                <w:noProof/>
                <w:sz w:val="24"/>
              </w:rPr>
              <w:t xml:space="preserve"> v </w:t>
            </w:r>
            <w:r w:rsidRPr="006F6C91">
              <w:rPr>
                <w:rFonts w:ascii="Times New Roman" w:hAnsi="Times New Roman"/>
                <w:noProof/>
                <w:sz w:val="24"/>
              </w:rPr>
              <w:t>súčasnosti nevýznamné</w:t>
            </w:r>
            <w:r w:rsidR="006F6C91">
              <w:rPr>
                <w:rFonts w:ascii="Times New Roman" w:hAnsi="Times New Roman"/>
                <w:noProof/>
                <w:sz w:val="24"/>
              </w:rPr>
              <w:t xml:space="preserve"> s </w:t>
            </w:r>
            <w:r w:rsidRPr="006F6C91">
              <w:rPr>
                <w:rFonts w:ascii="Times New Roman" w:hAnsi="Times New Roman"/>
                <w:noProof/>
                <w:sz w:val="24"/>
              </w:rPr>
              <w:t>vyhliadkou, že sa</w:t>
            </w:r>
            <w:r w:rsidR="006F6C91">
              <w:rPr>
                <w:rFonts w:ascii="Times New Roman" w:hAnsi="Times New Roman"/>
                <w:noProof/>
                <w:sz w:val="24"/>
              </w:rPr>
              <w:t xml:space="preserve"> v </w:t>
            </w:r>
            <w:r w:rsidRPr="006F6C91">
              <w:rPr>
                <w:rFonts w:ascii="Times New Roman" w:hAnsi="Times New Roman"/>
                <w:noProof/>
                <w:sz w:val="24"/>
              </w:rPr>
              <w:t>budúcnosti stanú významnými</w:t>
            </w:r>
            <w:r w:rsidR="006F6C91">
              <w:rPr>
                <w:rFonts w:ascii="Times New Roman" w:hAnsi="Times New Roman"/>
                <w:noProof/>
                <w:sz w:val="24"/>
              </w:rPr>
              <w:t>.</w:t>
            </w:r>
          </w:p>
          <w:p w14:paraId="6C9586AA" w14:textId="3330DC14" w:rsidR="00085BAF" w:rsidRPr="006F6C91"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Činnosti, expozície</w:t>
            </w:r>
            <w:r w:rsidR="006F6C91">
              <w:rPr>
                <w:rFonts w:ascii="Times New Roman" w:hAnsi="Times New Roman"/>
                <w:noProof/>
                <w:sz w:val="24"/>
              </w:rPr>
              <w:t xml:space="preserve"> a </w:t>
            </w:r>
            <w:r w:rsidRPr="006F6C91">
              <w:rPr>
                <w:rFonts w:ascii="Times New Roman" w:hAnsi="Times New Roman"/>
                <w:noProof/>
                <w:sz w:val="24"/>
              </w:rPr>
              <w:t>aktíva, ktoré sú citlivé na environmentálne riziká</w:t>
            </w:r>
            <w:r w:rsidR="006F6C91">
              <w:rPr>
                <w:rFonts w:ascii="Times New Roman" w:hAnsi="Times New Roman"/>
                <w:noProof/>
                <w:sz w:val="24"/>
              </w:rPr>
              <w:t xml:space="preserve"> a </w:t>
            </w:r>
            <w:r w:rsidRPr="006F6C91">
              <w:rPr>
                <w:rFonts w:ascii="Times New Roman" w:hAnsi="Times New Roman"/>
                <w:noProof/>
                <w:sz w:val="24"/>
              </w:rPr>
              <w:t>zraniteľné voči týmto rizikám, zahŕňajú činnosti, expozície</w:t>
            </w:r>
            <w:r w:rsidR="006F6C91">
              <w:rPr>
                <w:rFonts w:ascii="Times New Roman" w:hAnsi="Times New Roman"/>
                <w:noProof/>
                <w:sz w:val="24"/>
              </w:rPr>
              <w:t xml:space="preserve"> a </w:t>
            </w:r>
            <w:r w:rsidRPr="006F6C91">
              <w:rPr>
                <w:rFonts w:ascii="Times New Roman" w:hAnsi="Times New Roman"/>
                <w:noProof/>
                <w:sz w:val="24"/>
              </w:rPr>
              <w:t>aktíva, ktoré súvisia</w:t>
            </w:r>
            <w:r w:rsidR="006F6C91">
              <w:rPr>
                <w:rFonts w:ascii="Times New Roman" w:hAnsi="Times New Roman"/>
                <w:noProof/>
                <w:sz w:val="24"/>
              </w:rPr>
              <w:t xml:space="preserve"> s </w:t>
            </w:r>
            <w:r w:rsidRPr="006F6C91">
              <w:rPr>
                <w:rFonts w:ascii="Times New Roman" w:hAnsi="Times New Roman"/>
                <w:noProof/>
                <w:sz w:val="24"/>
              </w:rPr>
              <w:t>poľnohospodárstvom, rybárstvom, lesným hospodárstvom, energetikou</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ich zemepisnou polohou, so závislosťou od vody alebo</w:t>
            </w:r>
            <w:r w:rsidR="006F6C91">
              <w:rPr>
                <w:rFonts w:ascii="Times New Roman" w:hAnsi="Times New Roman"/>
                <w:noProof/>
                <w:sz w:val="24"/>
              </w:rPr>
              <w:t xml:space="preserve"> s </w:t>
            </w:r>
            <w:r w:rsidRPr="006F6C91">
              <w:rPr>
                <w:rFonts w:ascii="Times New Roman" w:hAnsi="Times New Roman"/>
                <w:noProof/>
                <w:sz w:val="24"/>
              </w:rPr>
              <w:t>inými environmentálnymi faktormi</w:t>
            </w:r>
            <w:r w:rsidR="006F6C91">
              <w:rPr>
                <w:rFonts w:ascii="Times New Roman" w:hAnsi="Times New Roman"/>
                <w:noProof/>
                <w:sz w:val="24"/>
              </w:rPr>
              <w:t xml:space="preserve"> a </w:t>
            </w:r>
            <w:r w:rsidRPr="006F6C91">
              <w:rPr>
                <w:rFonts w:ascii="Times New Roman" w:hAnsi="Times New Roman"/>
                <w:noProof/>
                <w:sz w:val="24"/>
              </w:rPr>
              <w:t>rizikami, ktoré môžu byť citlivé na rôzne faktory vrátane povodní, sucha, požiarov</w:t>
            </w:r>
            <w:r w:rsidR="006F6C91">
              <w:rPr>
                <w:rFonts w:ascii="Times New Roman" w:hAnsi="Times New Roman"/>
                <w:noProof/>
                <w:sz w:val="24"/>
              </w:rPr>
              <w:t xml:space="preserve"> a </w:t>
            </w:r>
            <w:r w:rsidRPr="006F6C91">
              <w:rPr>
                <w:rFonts w:ascii="Times New Roman" w:hAnsi="Times New Roman"/>
                <w:noProof/>
                <w:sz w:val="24"/>
              </w:rPr>
              <w:t>straty biodiverzity. Zahŕňajú aj koncentráciu operácií protistrany</w:t>
            </w:r>
            <w:r w:rsidR="006F6C91">
              <w:rPr>
                <w:rFonts w:ascii="Times New Roman" w:hAnsi="Times New Roman"/>
                <w:noProof/>
                <w:sz w:val="24"/>
              </w:rPr>
              <w:t xml:space="preserve"> v </w:t>
            </w:r>
            <w:r w:rsidRPr="006F6C91">
              <w:rPr>
                <w:rFonts w:ascii="Times New Roman" w:hAnsi="Times New Roman"/>
                <w:noProof/>
                <w:sz w:val="24"/>
              </w:rPr>
              <w:t>ohrozených zónach</w:t>
            </w:r>
            <w:r w:rsidR="006F6C91">
              <w:rPr>
                <w:rFonts w:ascii="Times New Roman" w:hAnsi="Times New Roman"/>
                <w:noProof/>
                <w:sz w:val="24"/>
              </w:rPr>
              <w:t xml:space="preserve"> a </w:t>
            </w:r>
            <w:r w:rsidRPr="006F6C91">
              <w:rPr>
                <w:rFonts w:ascii="Times New Roman" w:hAnsi="Times New Roman"/>
                <w:noProof/>
                <w:sz w:val="24"/>
              </w:rPr>
              <w:t>má sa za to, že pokrývajú celý hodnotový reťazec protistrany.</w:t>
            </w:r>
          </w:p>
          <w:p w14:paraId="3F5C2916" w14:textId="13C09207" w:rsidR="00085BAF" w:rsidRPr="006F6C91" w:rsidRDefault="00085BAF" w:rsidP="00FB2D1C">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Pri zverejňovaní informácií uvedených</w:t>
            </w:r>
            <w:r w:rsidR="006F6C91">
              <w:rPr>
                <w:rFonts w:ascii="Times New Roman" w:hAnsi="Times New Roman"/>
                <w:noProof/>
                <w:sz w:val="24"/>
              </w:rPr>
              <w:t xml:space="preserve"> v </w:t>
            </w:r>
            <w:r w:rsidRPr="006F6C91">
              <w:rPr>
                <w:rFonts w:ascii="Times New Roman" w:hAnsi="Times New Roman"/>
                <w:noProof/>
                <w:sz w:val="24"/>
              </w:rPr>
              <w:t>tomto bode inštitúcie uvádzajú významnosť (vrátane dvojnásobnej významnosti), ktorá sa má chápať</w:t>
            </w:r>
            <w:r w:rsidR="006F6C91">
              <w:rPr>
                <w:rFonts w:ascii="Times New Roman" w:hAnsi="Times New Roman"/>
                <w:noProof/>
                <w:sz w:val="24"/>
              </w:rPr>
              <w:t xml:space="preserve"> v </w:t>
            </w:r>
            <w:r w:rsidRPr="006F6C91">
              <w:rPr>
                <w:rFonts w:ascii="Times New Roman" w:hAnsi="Times New Roman"/>
                <w:noProof/>
                <w:sz w:val="24"/>
              </w:rPr>
              <w:t>zmysle vymedzenia pojmov obsiahnutého</w:t>
            </w:r>
            <w:r w:rsidR="006F6C91">
              <w:rPr>
                <w:rFonts w:ascii="Times New Roman" w:hAnsi="Times New Roman"/>
                <w:noProof/>
                <w:sz w:val="24"/>
              </w:rPr>
              <w:t xml:space="preserve"> v </w:t>
            </w:r>
            <w:r w:rsidRPr="006F6C91">
              <w:rPr>
                <w:rFonts w:ascii="Times New Roman" w:hAnsi="Times New Roman"/>
                <w:noProof/>
                <w:sz w:val="24"/>
              </w:rPr>
              <w:t>správe uvedenej</w:t>
            </w:r>
            <w:r w:rsidR="006F6C91">
              <w:rPr>
                <w:rFonts w:ascii="Times New Roman" w:hAnsi="Times New Roman"/>
                <w:noProof/>
                <w:sz w:val="24"/>
              </w:rPr>
              <w:t xml:space="preserve"> v </w:t>
            </w:r>
            <w:r w:rsidRPr="006F6C91">
              <w:rPr>
                <w:rFonts w:ascii="Times New Roman" w:hAnsi="Times New Roman"/>
                <w:noProof/>
                <w:sz w:val="24"/>
              </w:rPr>
              <w:t>článku 98 ods. 8 smernice Európskeho parlamentu</w:t>
            </w:r>
            <w:r w:rsidR="006F6C91">
              <w:rPr>
                <w:rFonts w:ascii="Times New Roman" w:hAnsi="Times New Roman"/>
                <w:noProof/>
                <w:sz w:val="24"/>
              </w:rPr>
              <w:t xml:space="preserve"> a </w:t>
            </w:r>
            <w:r w:rsidRPr="006F6C91">
              <w:rPr>
                <w:rFonts w:ascii="Times New Roman" w:hAnsi="Times New Roman"/>
                <w:noProof/>
                <w:sz w:val="24"/>
              </w:rPr>
              <w:t>Rady 2013/36/EÚ</w:t>
            </w:r>
            <w:r w:rsidRPr="006F6C91">
              <w:rPr>
                <w:rFonts w:ascii="Times New Roman" w:hAnsi="Times New Roman"/>
                <w:noProof/>
                <w:sz w:val="24"/>
                <w:vertAlign w:val="superscript"/>
              </w:rPr>
              <w:t>*10</w:t>
            </w:r>
            <w:r w:rsidRPr="006F6C91">
              <w:rPr>
                <w:rFonts w:ascii="Times New Roman" w:hAnsi="Times New Roman"/>
                <w:noProof/>
                <w:sz w:val="24"/>
              </w:rPr>
              <w:t>,</w:t>
            </w:r>
            <w:r w:rsidR="006F6C91">
              <w:rPr>
                <w:rFonts w:ascii="Times New Roman" w:hAnsi="Times New Roman"/>
                <w:noProof/>
                <w:sz w:val="24"/>
              </w:rPr>
              <w:t xml:space="preserve"> a </w:t>
            </w:r>
            <w:r w:rsidRPr="006F6C91">
              <w:rPr>
                <w:rFonts w:ascii="Times New Roman" w:hAnsi="Times New Roman"/>
                <w:noProof/>
                <w:sz w:val="24"/>
              </w:rPr>
              <w:t>zahŕňajú životný cyklus expozícií vrátane vzniku úveru spolu</w:t>
            </w:r>
            <w:r w:rsidR="006F6C91">
              <w:rPr>
                <w:rFonts w:ascii="Times New Roman" w:hAnsi="Times New Roman"/>
                <w:noProof/>
                <w:sz w:val="24"/>
              </w:rPr>
              <w:t xml:space="preserve"> s </w:t>
            </w:r>
            <w:r w:rsidRPr="006F6C91">
              <w:rPr>
                <w:rFonts w:ascii="Times New Roman" w:hAnsi="Times New Roman"/>
                <w:noProof/>
                <w:sz w:val="24"/>
              </w:rPr>
              <w:t>posúdením úverovej bonity protistrany</w:t>
            </w:r>
            <w:r w:rsidR="006F6C91">
              <w:rPr>
                <w:rFonts w:ascii="Times New Roman" w:hAnsi="Times New Roman"/>
                <w:noProof/>
                <w:sz w:val="24"/>
              </w:rPr>
              <w:t xml:space="preserve"> a </w:t>
            </w:r>
            <w:r w:rsidRPr="006F6C91">
              <w:rPr>
                <w:rFonts w:ascii="Times New Roman" w:hAnsi="Times New Roman"/>
                <w:noProof/>
                <w:sz w:val="24"/>
              </w:rPr>
              <w:t>monitorovaním.</w:t>
            </w:r>
          </w:p>
          <w:p w14:paraId="4DA0F840" w14:textId="231F9765" w:rsidR="00085BAF" w:rsidRPr="006F6C91"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vysvetľujú, do akej miery sa takéto posúdenie vzťahuje na príslušné prenosové kanály,</w:t>
            </w:r>
            <w:r w:rsidR="006F6C91">
              <w:rPr>
                <w:rFonts w:ascii="Times New Roman" w:hAnsi="Times New Roman"/>
                <w:noProof/>
                <w:sz w:val="24"/>
              </w:rPr>
              <w:t xml:space="preserve"> a </w:t>
            </w:r>
            <w:r w:rsidRPr="006F6C91">
              <w:rPr>
                <w:rFonts w:ascii="Times New Roman" w:hAnsi="Times New Roman"/>
                <w:noProof/>
                <w:sz w:val="24"/>
              </w:rPr>
              <w:t>to vrátane i) nižšej ziskovosti; ii) nižšej hodnoty nehnuteľností, nižšieho bohatstva domácností; iii) nižšej výkonnosti aktív; iv) vyšších nákladov na dodržiavanie predpisov</w:t>
            </w:r>
            <w:r w:rsidR="006F6C91">
              <w:rPr>
                <w:rFonts w:ascii="Times New Roman" w:hAnsi="Times New Roman"/>
                <w:noProof/>
                <w:sz w:val="24"/>
              </w:rPr>
              <w:t xml:space="preserve"> a </w:t>
            </w:r>
            <w:r w:rsidRPr="006F6C91">
              <w:rPr>
                <w:rFonts w:ascii="Times New Roman" w:hAnsi="Times New Roman"/>
                <w:noProof/>
                <w:sz w:val="24"/>
              </w:rPr>
              <w:t>v) vyšších nákladov na právne úkony.</w:t>
            </w:r>
          </w:p>
          <w:p w14:paraId="33607F20" w14:textId="48F525E7" w:rsidR="00085BAF" w:rsidRPr="006F6C91" w:rsidRDefault="004254BA" w:rsidP="00660574">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Inštitúcia, ktorá neidentifikuje žiadne environmentálne riziká ako významné, vysvetľuje</w:t>
            </w:r>
            <w:r w:rsidR="006F6C91">
              <w:rPr>
                <w:rFonts w:ascii="Times New Roman" w:hAnsi="Times New Roman"/>
                <w:noProof/>
                <w:sz w:val="24"/>
              </w:rPr>
              <w:t xml:space="preserve"> a </w:t>
            </w:r>
            <w:r w:rsidRPr="006F6C91">
              <w:rPr>
                <w:rFonts w:ascii="Times New Roman" w:hAnsi="Times New Roman"/>
                <w:noProof/>
                <w:sz w:val="24"/>
              </w:rPr>
              <w:t>zdôvodňuje túto skutočnosť</w:t>
            </w:r>
            <w:r w:rsidR="006F6C91">
              <w:rPr>
                <w:rFonts w:ascii="Times New Roman" w:hAnsi="Times New Roman"/>
                <w:noProof/>
                <w:sz w:val="24"/>
              </w:rPr>
              <w:t xml:space="preserve"> a </w:t>
            </w:r>
            <w:r w:rsidRPr="006F6C91">
              <w:rPr>
                <w:rFonts w:ascii="Times New Roman" w:hAnsi="Times New Roman"/>
                <w:noProof/>
                <w:sz w:val="24"/>
              </w:rPr>
              <w:t xml:space="preserve">opisuje metódy, ktoré použila na dosiahnutie takéhoto záveru. </w:t>
            </w:r>
          </w:p>
        </w:tc>
      </w:tr>
      <w:tr w:rsidR="00085BAF" w:rsidRPr="006F6C91" w14:paraId="39E900BE" w14:textId="77777777" w:rsidTr="004F0BC6">
        <w:trPr>
          <w:trHeight w:val="316"/>
        </w:trPr>
        <w:tc>
          <w:tcPr>
            <w:tcW w:w="1384" w:type="dxa"/>
          </w:tcPr>
          <w:p w14:paraId="626A2779" w14:textId="77777777" w:rsidR="00085BAF" w:rsidRPr="006F6C91" w:rsidRDefault="00085BAF" w:rsidP="00085BAF">
            <w:pPr>
              <w:autoSpaceDE w:val="0"/>
              <w:autoSpaceDN w:val="0"/>
              <w:adjustRightInd w:val="0"/>
              <w:jc w:val="both"/>
              <w:rPr>
                <w:rFonts w:ascii="Times New Roman" w:hAnsi="Times New Roman" w:cs="Times New Roman"/>
                <w:noProof/>
                <w:sz w:val="24"/>
              </w:rPr>
            </w:pPr>
            <w:r w:rsidRPr="006F6C91">
              <w:rPr>
                <w:noProof/>
              </w:rPr>
              <w:t>m)</w:t>
            </w:r>
          </w:p>
        </w:tc>
        <w:tc>
          <w:tcPr>
            <w:tcW w:w="7655" w:type="dxa"/>
          </w:tcPr>
          <w:p w14:paraId="1D793615" w14:textId="658FBB26" w:rsidR="00085BAF" w:rsidRPr="006F6C91" w:rsidRDefault="00085BAF" w:rsidP="00085BAF">
            <w:pPr>
              <w:autoSpaceDE w:val="0"/>
              <w:autoSpaceDN w:val="0"/>
              <w:adjustRightInd w:val="0"/>
              <w:spacing w:before="120" w:after="120"/>
              <w:jc w:val="both"/>
              <w:rPr>
                <w:rFonts w:ascii="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1 písm. d) uvedeného nariadenia inštitúcie poskytujú informácie</w:t>
            </w:r>
            <w:r w:rsidR="006F6C91">
              <w:rPr>
                <w:rFonts w:ascii="Times New Roman" w:hAnsi="Times New Roman"/>
                <w:noProof/>
                <w:sz w:val="24"/>
              </w:rPr>
              <w:t xml:space="preserve"> o </w:t>
            </w:r>
            <w:r w:rsidRPr="006F6C91">
              <w:rPr>
                <w:rFonts w:ascii="Times New Roman" w:hAnsi="Times New Roman"/>
                <w:noProof/>
                <w:sz w:val="24"/>
              </w:rPr>
              <w:t>činnostiach, záväzkoch</w:t>
            </w:r>
            <w:r w:rsidR="006F6C91">
              <w:rPr>
                <w:rFonts w:ascii="Times New Roman" w:hAnsi="Times New Roman"/>
                <w:noProof/>
                <w:sz w:val="24"/>
              </w:rPr>
              <w:t xml:space="preserve"> a </w:t>
            </w:r>
            <w:r w:rsidRPr="006F6C91">
              <w:rPr>
                <w:rFonts w:ascii="Times New Roman" w:hAnsi="Times New Roman"/>
                <w:noProof/>
                <w:sz w:val="24"/>
              </w:rPr>
              <w:t>expozíciách, ktoré zaviedli na zmiernenie environmentálnych rizík.</w:t>
            </w:r>
          </w:p>
          <w:p w14:paraId="4E1C9766" w14:textId="396EDE1A" w:rsidR="00085BAF" w:rsidRPr="006F6C91" w:rsidRDefault="004254BA" w:rsidP="00F11C8B">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informácie</w:t>
            </w:r>
            <w:r w:rsidR="006F6C91">
              <w:rPr>
                <w:rFonts w:ascii="Times New Roman" w:hAnsi="Times New Roman"/>
                <w:noProof/>
                <w:sz w:val="24"/>
              </w:rPr>
              <w:t xml:space="preserve"> o </w:t>
            </w:r>
            <w:r w:rsidRPr="006F6C91">
              <w:rPr>
                <w:rFonts w:ascii="Times New Roman" w:hAnsi="Times New Roman"/>
                <w:noProof/>
                <w:sz w:val="24"/>
              </w:rPr>
              <w:t>metódach, ktoré používajú na identifikáciu opatrení</w:t>
            </w:r>
            <w:r w:rsidR="006F6C91">
              <w:rPr>
                <w:rFonts w:ascii="Times New Roman" w:hAnsi="Times New Roman"/>
                <w:noProof/>
                <w:sz w:val="24"/>
              </w:rPr>
              <w:t xml:space="preserve"> a </w:t>
            </w:r>
            <w:r w:rsidRPr="006F6C91">
              <w:rPr>
                <w:rFonts w:ascii="Times New Roman" w:hAnsi="Times New Roman"/>
                <w:noProof/>
                <w:sz w:val="24"/>
              </w:rPr>
              <w:t>činností na zmiernenie rizík. Okrem toho poskytujú informácie</w:t>
            </w:r>
            <w:r w:rsidR="006F6C91">
              <w:rPr>
                <w:rFonts w:ascii="Times New Roman" w:hAnsi="Times New Roman"/>
                <w:noProof/>
                <w:sz w:val="24"/>
              </w:rPr>
              <w:t xml:space="preserve"> o </w:t>
            </w:r>
            <w:r w:rsidRPr="006F6C91">
              <w:rPr>
                <w:rFonts w:ascii="Times New Roman" w:hAnsi="Times New Roman"/>
                <w:noProof/>
                <w:sz w:val="24"/>
              </w:rPr>
              <w:t>rozsahu,</w:t>
            </w:r>
            <w:r w:rsidR="006F6C91">
              <w:rPr>
                <w:rFonts w:ascii="Times New Roman" w:hAnsi="Times New Roman"/>
                <w:noProof/>
                <w:sz w:val="24"/>
              </w:rPr>
              <w:t xml:space="preserve"> v </w:t>
            </w:r>
            <w:r w:rsidRPr="006F6C91">
              <w:rPr>
                <w:rFonts w:ascii="Times New Roman" w:hAnsi="Times New Roman"/>
                <w:noProof/>
                <w:sz w:val="24"/>
              </w:rPr>
              <w:t>akom tieto činnosti, záväzky</w:t>
            </w:r>
            <w:r w:rsidR="006F6C91">
              <w:rPr>
                <w:rFonts w:ascii="Times New Roman" w:hAnsi="Times New Roman"/>
                <w:noProof/>
                <w:sz w:val="24"/>
              </w:rPr>
              <w:t xml:space="preserve"> a </w:t>
            </w:r>
            <w:r w:rsidRPr="006F6C91">
              <w:rPr>
                <w:rFonts w:ascii="Times New Roman" w:hAnsi="Times New Roman"/>
                <w:noProof/>
                <w:sz w:val="24"/>
              </w:rPr>
              <w:t>expozície zodpovedajú príslušným prenosovým kanálom,</w:t>
            </w:r>
            <w:r w:rsidR="006F6C91">
              <w:rPr>
                <w:rFonts w:ascii="Times New Roman" w:hAnsi="Times New Roman"/>
                <w:noProof/>
                <w:sz w:val="24"/>
              </w:rPr>
              <w:t xml:space="preserve"> a </w:t>
            </w:r>
            <w:r w:rsidRPr="006F6C91">
              <w:rPr>
                <w:rFonts w:ascii="Times New Roman" w:hAnsi="Times New Roman"/>
                <w:noProof/>
                <w:sz w:val="24"/>
              </w:rPr>
              <w:t>to vrátane i) nižšej ziskovosti; ii) nižšej hodnoty nehnuteľností, nižšieho bohatstva domácností; iii) nižšej výkonnosti aktív; iv) vyšších nákladov na dodržiavanie predpisov</w:t>
            </w:r>
            <w:r w:rsidR="006F6C91">
              <w:rPr>
                <w:rFonts w:ascii="Times New Roman" w:hAnsi="Times New Roman"/>
                <w:noProof/>
                <w:sz w:val="24"/>
              </w:rPr>
              <w:t xml:space="preserve"> a </w:t>
            </w:r>
            <w:r w:rsidRPr="006F6C91">
              <w:rPr>
                <w:rFonts w:ascii="Times New Roman" w:hAnsi="Times New Roman"/>
                <w:noProof/>
                <w:sz w:val="24"/>
              </w:rPr>
              <w:t>v) vyšších nákladov na právne úkony.</w:t>
            </w:r>
          </w:p>
        </w:tc>
      </w:tr>
      <w:tr w:rsidR="00085BAF" w:rsidRPr="006F6C91" w14:paraId="48B2B1AD" w14:textId="77777777" w:rsidTr="004F0BC6">
        <w:trPr>
          <w:trHeight w:val="316"/>
        </w:trPr>
        <w:tc>
          <w:tcPr>
            <w:tcW w:w="1384" w:type="dxa"/>
          </w:tcPr>
          <w:p w14:paraId="3ACE46F3" w14:textId="77777777" w:rsidR="00085BAF" w:rsidRPr="006F6C91" w:rsidRDefault="00085BAF" w:rsidP="00085BAF">
            <w:pPr>
              <w:autoSpaceDE w:val="0"/>
              <w:autoSpaceDN w:val="0"/>
              <w:adjustRightInd w:val="0"/>
              <w:jc w:val="both"/>
              <w:rPr>
                <w:rFonts w:ascii="Times New Roman" w:hAnsi="Times New Roman" w:cs="Times New Roman"/>
                <w:noProof/>
                <w:sz w:val="24"/>
              </w:rPr>
            </w:pPr>
            <w:r w:rsidRPr="006F6C91">
              <w:rPr>
                <w:noProof/>
              </w:rPr>
              <w:t>n)</w:t>
            </w:r>
          </w:p>
        </w:tc>
        <w:tc>
          <w:tcPr>
            <w:tcW w:w="7655" w:type="dxa"/>
          </w:tcPr>
          <w:p w14:paraId="1684AE86" w14:textId="3F1EED9F" w:rsidR="00085BAF" w:rsidRPr="006F6C91"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1 písm. a)</w:t>
            </w:r>
            <w:r w:rsidR="006F6C91">
              <w:rPr>
                <w:rFonts w:ascii="Times New Roman" w:hAnsi="Times New Roman"/>
                <w:noProof/>
                <w:sz w:val="24"/>
              </w:rPr>
              <w:t xml:space="preserve"> a </w:t>
            </w:r>
            <w:r w:rsidRPr="006F6C91">
              <w:rPr>
                <w:rFonts w:ascii="Times New Roman" w:hAnsi="Times New Roman"/>
                <w:noProof/>
                <w:sz w:val="24"/>
              </w:rPr>
              <w:t>f) uvedeného nariadenia inštitúcie poskytujú informácie</w:t>
            </w:r>
            <w:r w:rsidR="006F6C91">
              <w:rPr>
                <w:rFonts w:ascii="Times New Roman" w:hAnsi="Times New Roman"/>
                <w:noProof/>
                <w:sz w:val="24"/>
              </w:rPr>
              <w:t xml:space="preserve"> o </w:t>
            </w:r>
            <w:r w:rsidRPr="006F6C91">
              <w:rPr>
                <w:rFonts w:ascii="Times New Roman" w:hAnsi="Times New Roman"/>
                <w:noProof/>
                <w:sz w:val="24"/>
              </w:rPr>
              <w:t>implementačných nástrojoch, ktoré používajú na identifikáciu</w:t>
            </w:r>
            <w:r w:rsidR="006F6C91">
              <w:rPr>
                <w:rFonts w:ascii="Times New Roman" w:hAnsi="Times New Roman"/>
                <w:noProof/>
                <w:sz w:val="24"/>
              </w:rPr>
              <w:t xml:space="preserve"> a </w:t>
            </w:r>
            <w:r w:rsidRPr="006F6C91">
              <w:rPr>
                <w:rFonts w:ascii="Times New Roman" w:hAnsi="Times New Roman"/>
                <w:noProof/>
                <w:sz w:val="24"/>
              </w:rPr>
              <w:t>riadenie environmentálnych rizík. Takéto nástroje zahŕňajú stresové testovanie, analýzu citlivosti alebo iné výhľadové ukazovatele, ktoré sa používajú na úrovni expozície, portfólia, protistrany alebo sektora</w:t>
            </w:r>
            <w:r w:rsidR="006F6C91">
              <w:rPr>
                <w:rFonts w:ascii="Times New Roman" w:hAnsi="Times New Roman"/>
                <w:noProof/>
                <w:sz w:val="24"/>
              </w:rPr>
              <w:t xml:space="preserve"> v </w:t>
            </w:r>
            <w:r w:rsidRPr="006F6C91">
              <w:rPr>
                <w:rFonts w:ascii="Times New Roman" w:hAnsi="Times New Roman"/>
                <w:noProof/>
                <w:sz w:val="24"/>
              </w:rPr>
              <w:t>závislosti od významnosti rizika.</w:t>
            </w:r>
          </w:p>
          <w:p w14:paraId="7B2800C6" w14:textId="0D6856BB" w:rsidR="00085BAF" w:rsidRPr="006F6C91" w:rsidRDefault="00745446" w:rsidP="00745446">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Vo zverejnených informáciách sa uvádzajú predpoklady</w:t>
            </w:r>
            <w:r w:rsidR="006F6C91">
              <w:rPr>
                <w:rFonts w:ascii="Times New Roman" w:hAnsi="Times New Roman"/>
                <w:noProof/>
                <w:sz w:val="24"/>
              </w:rPr>
              <w:t xml:space="preserve"> a </w:t>
            </w:r>
            <w:r w:rsidRPr="006F6C91">
              <w:rPr>
                <w:rFonts w:ascii="Times New Roman" w:hAnsi="Times New Roman"/>
                <w:noProof/>
                <w:sz w:val="24"/>
              </w:rPr>
              <w:t>metódy,</w:t>
            </w:r>
            <w:r w:rsidR="006F6C91">
              <w:rPr>
                <w:rFonts w:ascii="Times New Roman" w:hAnsi="Times New Roman"/>
                <w:noProof/>
                <w:sz w:val="24"/>
              </w:rPr>
              <w:t xml:space="preserve"> z </w:t>
            </w:r>
            <w:r w:rsidRPr="006F6C91">
              <w:rPr>
                <w:rFonts w:ascii="Times New Roman" w:hAnsi="Times New Roman"/>
                <w:noProof/>
                <w:sz w:val="24"/>
              </w:rPr>
              <w:t>ktorých vychádzajú príslušné implementačné nástroje. Inštitúcie uvádzajú aj časový horizont použitý na posúdenie environmentálnych rizík na základe účtovných</w:t>
            </w:r>
            <w:r w:rsidR="006F6C91">
              <w:rPr>
                <w:rFonts w:ascii="Times New Roman" w:hAnsi="Times New Roman"/>
                <w:noProof/>
                <w:sz w:val="24"/>
              </w:rPr>
              <w:t xml:space="preserve"> a </w:t>
            </w:r>
            <w:r w:rsidRPr="006F6C91">
              <w:rPr>
                <w:rFonts w:ascii="Times New Roman" w:hAnsi="Times New Roman"/>
                <w:noProof/>
                <w:sz w:val="24"/>
              </w:rPr>
              <w:t>prudenciálnych metrík, t. j. krátkodobý, strednodobý alebo dlhodobý časový horizont.</w:t>
            </w:r>
          </w:p>
        </w:tc>
      </w:tr>
      <w:tr w:rsidR="00085BAF" w:rsidRPr="006F6C91" w14:paraId="767A76EC" w14:textId="77777777" w:rsidTr="004F0BC6">
        <w:trPr>
          <w:trHeight w:val="316"/>
        </w:trPr>
        <w:tc>
          <w:tcPr>
            <w:tcW w:w="1384" w:type="dxa"/>
          </w:tcPr>
          <w:p w14:paraId="0A571C88" w14:textId="77777777" w:rsidR="00085BAF" w:rsidRPr="006F6C91" w:rsidRDefault="00085BAF" w:rsidP="00085BAF">
            <w:pPr>
              <w:autoSpaceDE w:val="0"/>
              <w:autoSpaceDN w:val="0"/>
              <w:adjustRightInd w:val="0"/>
              <w:jc w:val="both"/>
              <w:rPr>
                <w:rFonts w:ascii="Times New Roman" w:hAnsi="Times New Roman" w:cs="Times New Roman"/>
                <w:noProof/>
                <w:sz w:val="24"/>
              </w:rPr>
            </w:pPr>
            <w:r w:rsidRPr="006F6C91">
              <w:rPr>
                <w:noProof/>
              </w:rPr>
              <w:t>o)</w:t>
            </w:r>
          </w:p>
        </w:tc>
        <w:tc>
          <w:tcPr>
            <w:tcW w:w="7655" w:type="dxa"/>
          </w:tcPr>
          <w:p w14:paraId="4AEE4959" w14:textId="3E7C3529" w:rsidR="00085BAF" w:rsidRPr="006F6C91"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1 písm. a)</w:t>
            </w:r>
            <w:r w:rsidR="006F6C91">
              <w:rPr>
                <w:rFonts w:ascii="Times New Roman" w:hAnsi="Times New Roman"/>
                <w:noProof/>
                <w:sz w:val="24"/>
              </w:rPr>
              <w:t xml:space="preserve"> a </w:t>
            </w:r>
            <w:r w:rsidRPr="006F6C91">
              <w:rPr>
                <w:rFonts w:ascii="Times New Roman" w:hAnsi="Times New Roman"/>
                <w:noProof/>
                <w:sz w:val="24"/>
              </w:rPr>
              <w:t>f) uvedeného nariadenia inštitúcie opisujú výsledok posúdenia</w:t>
            </w:r>
            <w:r w:rsidR="006F6C91">
              <w:rPr>
                <w:rFonts w:ascii="Times New Roman" w:hAnsi="Times New Roman"/>
                <w:noProof/>
                <w:sz w:val="24"/>
              </w:rPr>
              <w:t xml:space="preserve"> z </w:t>
            </w:r>
            <w:r w:rsidRPr="006F6C91">
              <w:rPr>
                <w:rFonts w:ascii="Times New Roman" w:hAnsi="Times New Roman"/>
                <w:noProof/>
                <w:sz w:val="24"/>
              </w:rPr>
              <w:t>rizikového nástroja použitého</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bodom 14.</w:t>
            </w:r>
          </w:p>
          <w:p w14:paraId="107F15F8" w14:textId="5EF77765" w:rsidR="00085BAF" w:rsidRPr="006F6C91" w:rsidRDefault="004254BA" w:rsidP="00085BAF">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poskytujú odhadovaný vplyv environmentálneho rizika vrátane rizika súvisiaceho so zmenou klímy na solventnosť inštitúcie, regulačné kapitálové požiadavky</w:t>
            </w:r>
            <w:r w:rsidR="006F6C91">
              <w:rPr>
                <w:rFonts w:ascii="Times New Roman" w:hAnsi="Times New Roman"/>
                <w:noProof/>
                <w:sz w:val="24"/>
              </w:rPr>
              <w:t xml:space="preserve"> a </w:t>
            </w:r>
            <w:r w:rsidRPr="006F6C91">
              <w:rPr>
                <w:rFonts w:ascii="Times New Roman" w:hAnsi="Times New Roman"/>
                <w:noProof/>
                <w:sz w:val="24"/>
              </w:rPr>
              <w:t>profil rizika likvidity</w:t>
            </w:r>
            <w:r w:rsidR="006F6C91">
              <w:rPr>
                <w:rFonts w:ascii="Times New Roman" w:hAnsi="Times New Roman"/>
                <w:noProof/>
                <w:sz w:val="24"/>
              </w:rPr>
              <w:t xml:space="preserve"> v </w:t>
            </w:r>
            <w:r w:rsidRPr="006F6C91">
              <w:rPr>
                <w:rFonts w:ascii="Times New Roman" w:hAnsi="Times New Roman"/>
                <w:noProof/>
                <w:sz w:val="24"/>
              </w:rPr>
              <w:t>rámci postupu hodnotenia primeranosti interného kapitálu (ICAAP)</w:t>
            </w:r>
            <w:r w:rsidR="006F6C91">
              <w:rPr>
                <w:rFonts w:ascii="Times New Roman" w:hAnsi="Times New Roman"/>
                <w:noProof/>
                <w:sz w:val="24"/>
              </w:rPr>
              <w:t xml:space="preserve"> a </w:t>
            </w:r>
            <w:r w:rsidRPr="006F6C91">
              <w:rPr>
                <w:rFonts w:ascii="Times New Roman" w:hAnsi="Times New Roman"/>
                <w:noProof/>
                <w:sz w:val="24"/>
              </w:rPr>
              <w:t>postupu hodnotenia primeranosti internej likvidity (ILAAP).</w:t>
            </w:r>
          </w:p>
        </w:tc>
      </w:tr>
      <w:tr w:rsidR="00085BAF" w:rsidRPr="006F6C91" w14:paraId="3361CFC5" w14:textId="77777777" w:rsidTr="004F0BC6">
        <w:trPr>
          <w:trHeight w:val="316"/>
        </w:trPr>
        <w:tc>
          <w:tcPr>
            <w:tcW w:w="1384" w:type="dxa"/>
          </w:tcPr>
          <w:p w14:paraId="533145E7" w14:textId="77777777" w:rsidR="00085BAF" w:rsidRPr="006F6C91" w:rsidRDefault="00085BAF" w:rsidP="00085BAF">
            <w:pPr>
              <w:autoSpaceDE w:val="0"/>
              <w:autoSpaceDN w:val="0"/>
              <w:adjustRightInd w:val="0"/>
              <w:jc w:val="both"/>
              <w:rPr>
                <w:rFonts w:ascii="Times New Roman" w:hAnsi="Times New Roman" w:cs="Times New Roman"/>
                <w:noProof/>
                <w:sz w:val="24"/>
              </w:rPr>
            </w:pPr>
            <w:r w:rsidRPr="006F6C91">
              <w:rPr>
                <w:noProof/>
              </w:rPr>
              <w:t>p)</w:t>
            </w:r>
          </w:p>
        </w:tc>
        <w:tc>
          <w:tcPr>
            <w:tcW w:w="7655" w:type="dxa"/>
          </w:tcPr>
          <w:p w14:paraId="245386A9" w14:textId="3AFD4998" w:rsidR="00085BAF" w:rsidRPr="006F6C91"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 inštitúcie poskytujú informácie</w:t>
            </w:r>
            <w:r w:rsidR="006F6C91">
              <w:rPr>
                <w:rFonts w:ascii="Times New Roman" w:hAnsi="Times New Roman"/>
                <w:noProof/>
                <w:sz w:val="24"/>
              </w:rPr>
              <w:t xml:space="preserve"> o </w:t>
            </w:r>
            <w:r w:rsidRPr="006F6C91">
              <w:rPr>
                <w:rFonts w:ascii="Times New Roman" w:hAnsi="Times New Roman"/>
                <w:noProof/>
                <w:sz w:val="24"/>
              </w:rPr>
              <w:t>údajoch</w:t>
            </w:r>
            <w:r w:rsidR="006F6C91">
              <w:rPr>
                <w:rFonts w:ascii="Times New Roman" w:hAnsi="Times New Roman"/>
                <w:noProof/>
                <w:sz w:val="24"/>
              </w:rPr>
              <w:t xml:space="preserve"> a </w:t>
            </w:r>
            <w:r w:rsidRPr="006F6C91">
              <w:rPr>
                <w:rFonts w:ascii="Times New Roman" w:hAnsi="Times New Roman"/>
                <w:noProof/>
                <w:sz w:val="24"/>
              </w:rPr>
              <w:t>informáciách, ktoré majú</w:t>
            </w:r>
            <w:r w:rsidR="006F6C91">
              <w:rPr>
                <w:rFonts w:ascii="Times New Roman" w:hAnsi="Times New Roman"/>
                <w:noProof/>
                <w:sz w:val="24"/>
              </w:rPr>
              <w:t xml:space="preserve"> k </w:t>
            </w:r>
            <w:r w:rsidRPr="006F6C91">
              <w:rPr>
                <w:rFonts w:ascii="Times New Roman" w:hAnsi="Times New Roman"/>
                <w:noProof/>
                <w:sz w:val="24"/>
              </w:rPr>
              <w:t>dispozícii na vykonávanie riadenia environmentálnych rizík, kľúčové údaje</w:t>
            </w:r>
            <w:r w:rsidR="006F6C91">
              <w:rPr>
                <w:rFonts w:ascii="Times New Roman" w:hAnsi="Times New Roman"/>
                <w:noProof/>
                <w:sz w:val="24"/>
              </w:rPr>
              <w:t xml:space="preserve"> a </w:t>
            </w:r>
            <w:r w:rsidRPr="006F6C91">
              <w:rPr>
                <w:rFonts w:ascii="Times New Roman" w:hAnsi="Times New Roman"/>
                <w:noProof/>
                <w:sz w:val="24"/>
              </w:rPr>
              <w:t>informácie, ktoré</w:t>
            </w:r>
            <w:r w:rsidR="006F6C91">
              <w:rPr>
                <w:rFonts w:ascii="Times New Roman" w:hAnsi="Times New Roman"/>
                <w:noProof/>
                <w:sz w:val="24"/>
              </w:rPr>
              <w:t xml:space="preserve"> v </w:t>
            </w:r>
            <w:r w:rsidRPr="006F6C91">
              <w:rPr>
                <w:rFonts w:ascii="Times New Roman" w:hAnsi="Times New Roman"/>
                <w:noProof/>
                <w:sz w:val="24"/>
              </w:rPr>
              <w:t>súčasnosti chýbajú,</w:t>
            </w:r>
            <w:r w:rsidR="006F6C91">
              <w:rPr>
                <w:rFonts w:ascii="Times New Roman" w:hAnsi="Times New Roman"/>
                <w:noProof/>
                <w:sz w:val="24"/>
              </w:rPr>
              <w:t xml:space="preserve"> a </w:t>
            </w:r>
            <w:r w:rsidRPr="006F6C91">
              <w:rPr>
                <w:rFonts w:ascii="Times New Roman" w:hAnsi="Times New Roman"/>
                <w:noProof/>
                <w:sz w:val="24"/>
              </w:rPr>
              <w:t>opatrenia, ktoré prijímajú na doplnenie chýbajúcich údajov</w:t>
            </w:r>
            <w:r w:rsidR="006F6C91">
              <w:rPr>
                <w:rFonts w:ascii="Times New Roman" w:hAnsi="Times New Roman"/>
                <w:noProof/>
                <w:sz w:val="24"/>
              </w:rPr>
              <w:t xml:space="preserve"> a </w:t>
            </w:r>
            <w:r w:rsidRPr="006F6C91">
              <w:rPr>
                <w:rFonts w:ascii="Times New Roman" w:hAnsi="Times New Roman"/>
                <w:noProof/>
                <w:sz w:val="24"/>
              </w:rPr>
              <w:t>zlepšenie kvality</w:t>
            </w:r>
            <w:r w:rsidR="006F6C91">
              <w:rPr>
                <w:rFonts w:ascii="Times New Roman" w:hAnsi="Times New Roman"/>
                <w:noProof/>
                <w:sz w:val="24"/>
              </w:rPr>
              <w:t xml:space="preserve"> a </w:t>
            </w:r>
            <w:r w:rsidRPr="006F6C91">
              <w:rPr>
                <w:rFonts w:ascii="Times New Roman" w:hAnsi="Times New Roman"/>
                <w:noProof/>
                <w:sz w:val="24"/>
              </w:rPr>
              <w:t>presnosti údajov.</w:t>
            </w:r>
          </w:p>
        </w:tc>
      </w:tr>
      <w:tr w:rsidR="00085BAF" w:rsidRPr="006F6C91" w14:paraId="21CCB73A" w14:textId="77777777" w:rsidTr="004F0BC6">
        <w:trPr>
          <w:trHeight w:val="316"/>
        </w:trPr>
        <w:tc>
          <w:tcPr>
            <w:tcW w:w="1384" w:type="dxa"/>
          </w:tcPr>
          <w:p w14:paraId="4A6C9241" w14:textId="77777777" w:rsidR="00085BAF" w:rsidRPr="006F6C91" w:rsidRDefault="00085BAF" w:rsidP="00085BAF">
            <w:pPr>
              <w:autoSpaceDE w:val="0"/>
              <w:autoSpaceDN w:val="0"/>
              <w:adjustRightInd w:val="0"/>
              <w:jc w:val="both"/>
              <w:rPr>
                <w:rFonts w:ascii="Times New Roman" w:hAnsi="Times New Roman" w:cs="Times New Roman"/>
                <w:noProof/>
                <w:sz w:val="24"/>
              </w:rPr>
            </w:pPr>
            <w:r w:rsidRPr="006F6C91">
              <w:rPr>
                <w:noProof/>
              </w:rPr>
              <w:t>q)</w:t>
            </w:r>
          </w:p>
        </w:tc>
        <w:tc>
          <w:tcPr>
            <w:tcW w:w="7655" w:type="dxa"/>
          </w:tcPr>
          <w:p w14:paraId="4233B1B6" w14:textId="361EEB74" w:rsidR="00085BAF" w:rsidRPr="006F6C91" w:rsidRDefault="00085BAF" w:rsidP="00085BAF">
            <w:pPr>
              <w:autoSpaceDE w:val="0"/>
              <w:autoSpaceDN w:val="0"/>
              <w:adjustRightInd w:val="0"/>
              <w:spacing w:before="120" w:after="120"/>
              <w:jc w:val="both"/>
              <w:rPr>
                <w:rFonts w:ascii="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1 písm. f) uvedeného nariadenia inštitúcie poskytujú informácie</w:t>
            </w:r>
            <w:r w:rsidR="006F6C91">
              <w:rPr>
                <w:rFonts w:ascii="Times New Roman" w:hAnsi="Times New Roman"/>
                <w:noProof/>
                <w:sz w:val="24"/>
              </w:rPr>
              <w:t xml:space="preserve"> o </w:t>
            </w:r>
            <w:r w:rsidRPr="006F6C91">
              <w:rPr>
                <w:rFonts w:ascii="Times New Roman" w:hAnsi="Times New Roman"/>
                <w:noProof/>
                <w:sz w:val="24"/>
              </w:rPr>
              <w:t>limitoch, ktoré stanovili</w:t>
            </w:r>
            <w:r w:rsidR="006F6C91">
              <w:rPr>
                <w:rFonts w:ascii="Times New Roman" w:hAnsi="Times New Roman"/>
                <w:noProof/>
                <w:sz w:val="24"/>
              </w:rPr>
              <w:t xml:space="preserve"> v </w:t>
            </w:r>
            <w:r w:rsidRPr="006F6C91">
              <w:rPr>
                <w:rFonts w:ascii="Times New Roman" w:hAnsi="Times New Roman"/>
                <w:noProof/>
                <w:sz w:val="24"/>
              </w:rPr>
              <w:t>súvislosti</w:t>
            </w:r>
            <w:r w:rsidR="006F6C91">
              <w:rPr>
                <w:rFonts w:ascii="Times New Roman" w:hAnsi="Times New Roman"/>
                <w:noProof/>
                <w:sz w:val="24"/>
              </w:rPr>
              <w:t xml:space="preserve"> s </w:t>
            </w:r>
            <w:r w:rsidRPr="006F6C91">
              <w:rPr>
                <w:rFonts w:ascii="Times New Roman" w:hAnsi="Times New Roman"/>
                <w:noProof/>
                <w:sz w:val="24"/>
              </w:rPr>
              <w:t>financovaním projektov alebo protistranami, ktoré významne poškodzujú environmentálne ciele,</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ich obchodnou stratégiou.</w:t>
            </w:r>
          </w:p>
          <w:p w14:paraId="543574BF" w14:textId="4539413F" w:rsidR="00085BAF" w:rsidRPr="006F6C91"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Tieto limity zahŕňajú limity stanovené inštitúciami</w:t>
            </w:r>
            <w:r w:rsidR="006F6C91">
              <w:rPr>
                <w:rFonts w:ascii="Times New Roman" w:hAnsi="Times New Roman"/>
                <w:noProof/>
                <w:sz w:val="24"/>
              </w:rPr>
              <w:t xml:space="preserve"> v </w:t>
            </w:r>
            <w:r w:rsidRPr="006F6C91">
              <w:rPr>
                <w:rFonts w:ascii="Times New Roman" w:hAnsi="Times New Roman"/>
                <w:noProof/>
                <w:sz w:val="24"/>
              </w:rPr>
              <w:t>mieste vzniku</w:t>
            </w:r>
            <w:r w:rsidR="006F6C91">
              <w:rPr>
                <w:rFonts w:ascii="Times New Roman" w:hAnsi="Times New Roman"/>
                <w:noProof/>
                <w:sz w:val="24"/>
              </w:rPr>
              <w:t xml:space="preserve"> a </w:t>
            </w:r>
            <w:r w:rsidRPr="006F6C91">
              <w:rPr>
                <w:rFonts w:ascii="Times New Roman" w:hAnsi="Times New Roman"/>
                <w:noProof/>
                <w:sz w:val="24"/>
              </w:rPr>
              <w:t>monitorovania</w:t>
            </w:r>
            <w:r w:rsidR="006F6C91">
              <w:rPr>
                <w:rFonts w:ascii="Times New Roman" w:hAnsi="Times New Roman"/>
                <w:noProof/>
                <w:sz w:val="24"/>
              </w:rPr>
              <w:t xml:space="preserve"> s </w:t>
            </w:r>
            <w:r w:rsidRPr="006F6C91">
              <w:rPr>
                <w:rFonts w:ascii="Times New Roman" w:hAnsi="Times New Roman"/>
                <w:noProof/>
                <w:sz w:val="24"/>
              </w:rPr>
              <w:t>cieľom vyhnúť sa environmentálnym rizikám alebo ich zmierniť</w:t>
            </w:r>
            <w:r w:rsidR="006F6C91">
              <w:rPr>
                <w:rFonts w:ascii="Times New Roman" w:hAnsi="Times New Roman"/>
                <w:noProof/>
                <w:sz w:val="24"/>
              </w:rPr>
              <w:t xml:space="preserve"> a </w:t>
            </w:r>
            <w:r w:rsidRPr="006F6C91">
              <w:rPr>
                <w:rFonts w:ascii="Times New Roman" w:hAnsi="Times New Roman"/>
                <w:noProof/>
                <w:sz w:val="24"/>
              </w:rPr>
              <w:t>limity, ktoré naznačujú, kedy by konkrétna expozícia vyvolala nápravné opatrenia, ďalšie vyšetrovanie, internú eskaláciu alebo vylúčenie</w:t>
            </w:r>
            <w:r w:rsidR="006F6C91">
              <w:rPr>
                <w:rFonts w:ascii="Times New Roman" w:hAnsi="Times New Roman"/>
                <w:noProof/>
                <w:sz w:val="24"/>
              </w:rPr>
              <w:t xml:space="preserve"> z </w:t>
            </w:r>
            <w:r w:rsidRPr="006F6C91">
              <w:rPr>
                <w:rFonts w:ascii="Times New Roman" w:hAnsi="Times New Roman"/>
                <w:noProof/>
                <w:sz w:val="24"/>
              </w:rPr>
              <w:t>portfólia.</w:t>
            </w:r>
          </w:p>
        </w:tc>
      </w:tr>
      <w:tr w:rsidR="00085BAF" w:rsidRPr="006F6C91" w14:paraId="3BE6EE17" w14:textId="77777777" w:rsidTr="004F0BC6">
        <w:trPr>
          <w:trHeight w:val="316"/>
        </w:trPr>
        <w:tc>
          <w:tcPr>
            <w:tcW w:w="1384" w:type="dxa"/>
          </w:tcPr>
          <w:p w14:paraId="459DFEDE" w14:textId="77777777" w:rsidR="00085BAF" w:rsidRPr="006F6C91" w:rsidRDefault="00085BAF" w:rsidP="00085BAF">
            <w:pPr>
              <w:autoSpaceDE w:val="0"/>
              <w:autoSpaceDN w:val="0"/>
              <w:adjustRightInd w:val="0"/>
              <w:jc w:val="both"/>
              <w:rPr>
                <w:rFonts w:ascii="Times New Roman" w:hAnsi="Times New Roman" w:cs="Times New Roman"/>
                <w:noProof/>
                <w:sz w:val="24"/>
              </w:rPr>
            </w:pPr>
            <w:r w:rsidRPr="006F6C91">
              <w:rPr>
                <w:noProof/>
              </w:rPr>
              <w:t>r)</w:t>
            </w:r>
          </w:p>
        </w:tc>
        <w:tc>
          <w:tcPr>
            <w:tcW w:w="7655" w:type="dxa"/>
          </w:tcPr>
          <w:p w14:paraId="59475979" w14:textId="7C172D03" w:rsidR="00085BAF" w:rsidRPr="006F6C91" w:rsidRDefault="003725B4" w:rsidP="00085BAF">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opisujú, ako mapujú</w:t>
            </w:r>
            <w:r w:rsidR="006F6C91">
              <w:rPr>
                <w:rFonts w:ascii="Times New Roman" w:hAnsi="Times New Roman"/>
                <w:noProof/>
                <w:sz w:val="24"/>
              </w:rPr>
              <w:t xml:space="preserve"> a </w:t>
            </w:r>
            <w:r w:rsidRPr="006F6C91">
              <w:rPr>
                <w:rFonts w:ascii="Times New Roman" w:hAnsi="Times New Roman"/>
                <w:noProof/>
                <w:sz w:val="24"/>
              </w:rPr>
              <w:t>spájajú vznik environmentálnych rizík vo svojej súvahe prostredníctvom kreditného rizika, rizika likvidity, trhového rizika</w:t>
            </w:r>
            <w:r w:rsidR="006F6C91">
              <w:rPr>
                <w:rFonts w:ascii="Times New Roman" w:hAnsi="Times New Roman"/>
                <w:noProof/>
                <w:sz w:val="24"/>
              </w:rPr>
              <w:t xml:space="preserve"> a </w:t>
            </w:r>
            <w:r w:rsidRPr="006F6C91">
              <w:rPr>
                <w:rFonts w:ascii="Times New Roman" w:hAnsi="Times New Roman"/>
                <w:noProof/>
                <w:sz w:val="24"/>
              </w:rPr>
              <w:t>operačného rizika.</w:t>
            </w:r>
          </w:p>
          <w:p w14:paraId="21405418" w14:textId="5B2BD688" w:rsidR="00085BAF" w:rsidRPr="006F6C91" w:rsidRDefault="003725B4" w:rsidP="00010E8E">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majú vysvetliť, ako posudzujú</w:t>
            </w:r>
            <w:r w:rsidR="006F6C91">
              <w:rPr>
                <w:rFonts w:ascii="Times New Roman" w:hAnsi="Times New Roman"/>
                <w:noProof/>
                <w:sz w:val="24"/>
              </w:rPr>
              <w:t xml:space="preserve"> a </w:t>
            </w:r>
            <w:r w:rsidRPr="006F6C91">
              <w:rPr>
                <w:rFonts w:ascii="Times New Roman" w:hAnsi="Times New Roman"/>
                <w:noProof/>
                <w:sz w:val="24"/>
              </w:rPr>
              <w:t>riadia vplyv prechodu na nízkouhlíkové hospodárstvo odolné voči zmene klímy na kategórie prudenciálneho rizika vrátane kreditného rizika, prechodného rizika, trhového rizika</w:t>
            </w:r>
            <w:r w:rsidR="006F6C91">
              <w:rPr>
                <w:rFonts w:ascii="Times New Roman" w:hAnsi="Times New Roman"/>
                <w:noProof/>
                <w:sz w:val="24"/>
              </w:rPr>
              <w:t xml:space="preserve"> a </w:t>
            </w:r>
            <w:r w:rsidRPr="006F6C91">
              <w:rPr>
                <w:rFonts w:ascii="Times New Roman" w:hAnsi="Times New Roman"/>
                <w:noProof/>
                <w:sz w:val="24"/>
              </w:rPr>
              <w:t>operačného rizika.</w:t>
            </w:r>
          </w:p>
        </w:tc>
      </w:tr>
    </w:tbl>
    <w:p w14:paraId="2548CC3D" w14:textId="77777777" w:rsidR="00305AF8" w:rsidRPr="006F6C91" w:rsidRDefault="00305AF8" w:rsidP="001A08A2">
      <w:pPr>
        <w:jc w:val="both"/>
        <w:rPr>
          <w:rFonts w:ascii="Times New Roman" w:hAnsi="Times New Roman" w:cs="Times New Roman"/>
          <w:b/>
          <w:noProof/>
          <w:sz w:val="24"/>
        </w:rPr>
      </w:pPr>
    </w:p>
    <w:p w14:paraId="74CFF881" w14:textId="77777777" w:rsidR="00832FB8" w:rsidRPr="006F6C91" w:rsidRDefault="00832FB8" w:rsidP="001A08A2">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697D5D7A" w14:textId="39533F38" w:rsidR="004D24E6" w:rsidRPr="006F6C91" w:rsidRDefault="004D24E6" w:rsidP="00720CB4">
      <w:pPr>
        <w:jc w:val="both"/>
        <w:rPr>
          <w:rFonts w:ascii="Times New Roman" w:hAnsi="Times New Roman"/>
          <w:noProof/>
          <w:sz w:val="24"/>
        </w:rPr>
      </w:pPr>
      <w:r w:rsidRPr="006F6C91">
        <w:rPr>
          <w:rFonts w:ascii="Times New Roman" w:hAnsi="Times New Roman"/>
          <w:b/>
          <w:noProof/>
          <w:sz w:val="24"/>
        </w:rPr>
        <w:t>Tabuľka 2 – Kvalitatívne informácie</w:t>
      </w:r>
      <w:r w:rsidR="006F6C91">
        <w:rPr>
          <w:rFonts w:ascii="Times New Roman" w:hAnsi="Times New Roman"/>
          <w:b/>
          <w:noProof/>
          <w:sz w:val="24"/>
        </w:rPr>
        <w:t xml:space="preserve"> o </w:t>
      </w:r>
      <w:r w:rsidRPr="006F6C91">
        <w:rPr>
          <w:rFonts w:ascii="Times New Roman" w:hAnsi="Times New Roman"/>
          <w:b/>
          <w:noProof/>
          <w:sz w:val="24"/>
        </w:rPr>
        <w:t>sociálnom riziku: Textové polia</w:t>
      </w:r>
      <w:r w:rsidR="006F6C91">
        <w:rPr>
          <w:rFonts w:ascii="Times New Roman" w:hAnsi="Times New Roman"/>
          <w:b/>
          <w:noProof/>
          <w:sz w:val="24"/>
        </w:rPr>
        <w:t xml:space="preserve"> s </w:t>
      </w:r>
      <w:r w:rsidRPr="006F6C91">
        <w:rPr>
          <w:rFonts w:ascii="Times New Roman" w:hAnsi="Times New Roman"/>
          <w:b/>
          <w:noProof/>
          <w:sz w:val="24"/>
        </w:rPr>
        <w:t>ľubovoľným formátom na zverejňovanie</w:t>
      </w:r>
      <w:r w:rsidRPr="006F6C91">
        <w:rPr>
          <w:rFonts w:ascii="Times New Roman" w:hAnsi="Times New Roman"/>
          <w:noProof/>
          <w:sz w:val="24"/>
        </w:rPr>
        <w:t xml:space="preserve"> kvalitatívnych informácií</w:t>
      </w:r>
      <w:r w:rsidR="006F6C91">
        <w:rPr>
          <w:rFonts w:ascii="Times New Roman" w:hAnsi="Times New Roman"/>
          <w:noProof/>
          <w:sz w:val="24"/>
        </w:rPr>
        <w:t xml:space="preserve"> v </w:t>
      </w:r>
      <w:r w:rsidRPr="006F6C91">
        <w:rPr>
          <w:rFonts w:ascii="Times New Roman" w:hAnsi="Times New Roman"/>
          <w:noProof/>
          <w:sz w:val="24"/>
        </w:rPr>
        <w:t>prílohe XXXVII</w:t>
      </w:r>
    </w:p>
    <w:p w14:paraId="54AC8F22" w14:textId="2ADFF93B" w:rsidR="006F6C91" w:rsidRDefault="002F142F" w:rsidP="00B76863">
      <w:pPr>
        <w:pStyle w:val="ListParagraph"/>
        <w:numPr>
          <w:ilvl w:val="0"/>
          <w:numId w:val="11"/>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Inštitúcie používajú tieto pokyny na vyplnenie tabuľky 2 – „Kvalitatívne informácie</w:t>
      </w:r>
      <w:r w:rsidR="006F6C91">
        <w:rPr>
          <w:rFonts w:ascii="Times New Roman" w:hAnsi="Times New Roman"/>
          <w:noProof/>
          <w:sz w:val="24"/>
        </w:rPr>
        <w:t xml:space="preserve"> o </w:t>
      </w:r>
      <w:r w:rsidRPr="006F6C91">
        <w:rPr>
          <w:rFonts w:ascii="Times New Roman" w:hAnsi="Times New Roman"/>
          <w:noProof/>
          <w:sz w:val="24"/>
        </w:rPr>
        <w:t>sociálnom riziku“, uvedenej</w:t>
      </w:r>
      <w:r w:rsidR="006F6C91">
        <w:rPr>
          <w:rFonts w:ascii="Times New Roman" w:hAnsi="Times New Roman"/>
          <w:noProof/>
          <w:sz w:val="24"/>
        </w:rPr>
        <w:t xml:space="preserve"> v </w:t>
      </w:r>
      <w:r w:rsidRPr="006F6C91">
        <w:rPr>
          <w:rFonts w:ascii="Times New Roman" w:hAnsi="Times New Roman"/>
          <w:noProof/>
          <w:sz w:val="24"/>
        </w:rPr>
        <w:t>prílohe XXXIX</w:t>
      </w:r>
      <w:r w:rsidR="006F6C91">
        <w:rPr>
          <w:rFonts w:ascii="Times New Roman" w:hAnsi="Times New Roman"/>
          <w:noProof/>
          <w:sz w:val="24"/>
        </w:rPr>
        <w:t xml:space="preserve"> k </w:t>
      </w:r>
      <w:r w:rsidRPr="006F6C91">
        <w:rPr>
          <w:rFonts w:ascii="Times New Roman" w:hAnsi="Times New Roman"/>
          <w:noProof/>
          <w:sz w:val="24"/>
        </w:rPr>
        <w:t>tomuto nariadeniu, na opísanie integrácie sociálnych rizík do svojich obchodných stratégií</w:t>
      </w:r>
      <w:r w:rsidR="006F6C91">
        <w:rPr>
          <w:rFonts w:ascii="Times New Roman" w:hAnsi="Times New Roman"/>
          <w:noProof/>
          <w:sz w:val="24"/>
        </w:rPr>
        <w:t xml:space="preserve"> a </w:t>
      </w:r>
      <w:r w:rsidRPr="006F6C91">
        <w:rPr>
          <w:rFonts w:ascii="Times New Roman" w:hAnsi="Times New Roman"/>
          <w:noProof/>
          <w:sz w:val="24"/>
        </w:rPr>
        <w:t>procesov, správy</w:t>
      </w:r>
      <w:r w:rsidR="006F6C91">
        <w:rPr>
          <w:rFonts w:ascii="Times New Roman" w:hAnsi="Times New Roman"/>
          <w:noProof/>
          <w:sz w:val="24"/>
        </w:rPr>
        <w:t xml:space="preserve"> a </w:t>
      </w:r>
      <w:r w:rsidRPr="006F6C91">
        <w:rPr>
          <w:rFonts w:ascii="Times New Roman" w:hAnsi="Times New Roman"/>
          <w:noProof/>
          <w:sz w:val="24"/>
        </w:rPr>
        <w:t>riadenia rizík</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uvedeného nariadenia</w:t>
      </w:r>
      <w:r w:rsidR="006F6C91">
        <w:rPr>
          <w:rFonts w:ascii="Times New Roman" w:hAnsi="Times New Roman"/>
          <w:noProof/>
          <w:sz w:val="24"/>
        </w:rPr>
        <w:t>.</w:t>
      </w:r>
    </w:p>
    <w:p w14:paraId="5E5092D5" w14:textId="6C2EA63E" w:rsidR="000F505C" w:rsidRPr="006F6C91" w:rsidRDefault="000F505C" w:rsidP="001A08A2">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6F6C91"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38F9863" w:rsidR="00684527" w:rsidRPr="006F6C91" w:rsidRDefault="00684527" w:rsidP="001A08A2">
            <w:pPr>
              <w:jc w:val="both"/>
              <w:rPr>
                <w:rFonts w:ascii="Times New Roman" w:hAnsi="Times New Roman" w:cs="Times New Roman"/>
                <w:b/>
                <w:noProof/>
                <w:sz w:val="24"/>
              </w:rPr>
            </w:pPr>
            <w:r w:rsidRPr="006F6C91">
              <w:rPr>
                <w:rFonts w:ascii="Times New Roman" w:hAnsi="Times New Roman"/>
                <w:b/>
                <w:noProof/>
                <w:sz w:val="24"/>
              </w:rPr>
              <w:t>Odkazy na právne predpisy</w:t>
            </w:r>
            <w:r w:rsidR="006F6C91">
              <w:rPr>
                <w:rFonts w:ascii="Times New Roman" w:hAnsi="Times New Roman"/>
                <w:b/>
                <w:noProof/>
                <w:sz w:val="24"/>
              </w:rPr>
              <w:t xml:space="preserve"> a </w:t>
            </w:r>
            <w:r w:rsidRPr="006F6C91">
              <w:rPr>
                <w:rFonts w:ascii="Times New Roman" w:hAnsi="Times New Roman"/>
                <w:b/>
                <w:noProof/>
                <w:sz w:val="24"/>
              </w:rPr>
              <w:t>pokyny</w:t>
            </w:r>
          </w:p>
        </w:tc>
      </w:tr>
      <w:tr w:rsidR="00684527" w:rsidRPr="006F6C91" w14:paraId="75BA9EF2" w14:textId="77777777" w:rsidTr="00453CE1">
        <w:trPr>
          <w:trHeight w:val="238"/>
        </w:trPr>
        <w:tc>
          <w:tcPr>
            <w:tcW w:w="1384" w:type="dxa"/>
            <w:shd w:val="clear" w:color="auto" w:fill="D9D9D9" w:themeFill="background1" w:themeFillShade="D9"/>
          </w:tcPr>
          <w:p w14:paraId="48AAE492" w14:textId="77777777" w:rsidR="00684527" w:rsidRPr="006F6C91" w:rsidRDefault="00684527" w:rsidP="001A08A2">
            <w:pPr>
              <w:autoSpaceDE w:val="0"/>
              <w:autoSpaceDN w:val="0"/>
              <w:adjustRightInd w:val="0"/>
              <w:jc w:val="both"/>
              <w:rPr>
                <w:rFonts w:ascii="Times New Roman" w:hAnsi="Times New Roman" w:cs="Times New Roman"/>
                <w:b/>
                <w:noProof/>
                <w:sz w:val="24"/>
              </w:rPr>
            </w:pPr>
            <w:r w:rsidRPr="006F6C91">
              <w:rPr>
                <w:rFonts w:ascii="Times New Roman" w:hAnsi="Times New Roman"/>
                <w:b/>
                <w:noProof/>
                <w:sz w:val="24"/>
              </w:rPr>
              <w:t>Číslo riadka</w:t>
            </w:r>
          </w:p>
        </w:tc>
        <w:tc>
          <w:tcPr>
            <w:tcW w:w="7655" w:type="dxa"/>
            <w:shd w:val="clear" w:color="auto" w:fill="D9D9D9" w:themeFill="background1" w:themeFillShade="D9"/>
          </w:tcPr>
          <w:p w14:paraId="5F0FA1AF" w14:textId="77777777" w:rsidR="00684527" w:rsidRPr="006F6C91" w:rsidRDefault="00684527" w:rsidP="001A08A2">
            <w:pPr>
              <w:autoSpaceDE w:val="0"/>
              <w:autoSpaceDN w:val="0"/>
              <w:adjustRightInd w:val="0"/>
              <w:jc w:val="both"/>
              <w:rPr>
                <w:rFonts w:ascii="Times New Roman" w:hAnsi="Times New Roman" w:cs="Times New Roman"/>
                <w:noProof/>
                <w:color w:val="000000"/>
                <w:sz w:val="24"/>
              </w:rPr>
            </w:pPr>
            <w:r w:rsidRPr="006F6C91">
              <w:rPr>
                <w:rFonts w:ascii="Times New Roman" w:hAnsi="Times New Roman"/>
                <w:b/>
                <w:noProof/>
                <w:sz w:val="24"/>
              </w:rPr>
              <w:t>Vysvetlenie</w:t>
            </w:r>
          </w:p>
        </w:tc>
      </w:tr>
      <w:tr w:rsidR="00684527" w:rsidRPr="006F6C91" w14:paraId="62D7A501" w14:textId="77777777" w:rsidTr="00453CE1">
        <w:trPr>
          <w:trHeight w:val="423"/>
        </w:trPr>
        <w:tc>
          <w:tcPr>
            <w:tcW w:w="1384" w:type="dxa"/>
            <w:shd w:val="clear" w:color="auto" w:fill="D9D9D9" w:themeFill="background1" w:themeFillShade="D9"/>
          </w:tcPr>
          <w:p w14:paraId="1370AB18" w14:textId="77777777" w:rsidR="00684527" w:rsidRPr="006F6C91" w:rsidRDefault="00684527" w:rsidP="00D35812">
            <w:pPr>
              <w:pStyle w:val="Applicationdirecte"/>
              <w:spacing w:before="120"/>
              <w:rPr>
                <w:noProof/>
              </w:rPr>
            </w:pPr>
          </w:p>
        </w:tc>
        <w:tc>
          <w:tcPr>
            <w:tcW w:w="7655" w:type="dxa"/>
            <w:shd w:val="clear" w:color="auto" w:fill="D9D9D9" w:themeFill="background1" w:themeFillShade="D9"/>
          </w:tcPr>
          <w:p w14:paraId="646070E3" w14:textId="3AF07021" w:rsidR="00684527" w:rsidRPr="006F6C91" w:rsidRDefault="00684527" w:rsidP="001A08A2">
            <w:pPr>
              <w:autoSpaceDE w:val="0"/>
              <w:autoSpaceDN w:val="0"/>
              <w:adjustRightInd w:val="0"/>
              <w:jc w:val="both"/>
              <w:rPr>
                <w:rFonts w:ascii="Times New Roman" w:hAnsi="Times New Roman" w:cs="Times New Roman"/>
                <w:b/>
                <w:noProof/>
                <w:sz w:val="24"/>
              </w:rPr>
            </w:pPr>
            <w:r w:rsidRPr="006F6C91">
              <w:rPr>
                <w:rFonts w:ascii="Times New Roman" w:hAnsi="Times New Roman"/>
                <w:b/>
                <w:noProof/>
                <w:sz w:val="24"/>
              </w:rPr>
              <w:t>Obchodná stratégia</w:t>
            </w:r>
            <w:r w:rsidR="006F6C91">
              <w:rPr>
                <w:rFonts w:ascii="Times New Roman" w:hAnsi="Times New Roman"/>
                <w:b/>
                <w:noProof/>
                <w:sz w:val="24"/>
              </w:rPr>
              <w:t xml:space="preserve"> a </w:t>
            </w:r>
            <w:r w:rsidRPr="006F6C91">
              <w:rPr>
                <w:rFonts w:ascii="Times New Roman" w:hAnsi="Times New Roman"/>
                <w:b/>
                <w:noProof/>
                <w:sz w:val="24"/>
              </w:rPr>
              <w:t>procesy</w:t>
            </w:r>
          </w:p>
        </w:tc>
      </w:tr>
      <w:tr w:rsidR="00085BAF" w:rsidRPr="006F6C91" w14:paraId="052CE091" w14:textId="77777777" w:rsidTr="00684527">
        <w:trPr>
          <w:trHeight w:val="697"/>
        </w:trPr>
        <w:tc>
          <w:tcPr>
            <w:tcW w:w="1384" w:type="dxa"/>
          </w:tcPr>
          <w:p w14:paraId="05E210D3" w14:textId="77777777" w:rsidR="00085BAF" w:rsidRPr="006F6C91" w:rsidRDefault="00085BAF" w:rsidP="00085BAF">
            <w:pPr>
              <w:pStyle w:val="Applicationdirecte"/>
              <w:spacing w:before="120"/>
              <w:rPr>
                <w:noProof/>
              </w:rPr>
            </w:pPr>
            <w:r w:rsidRPr="006F6C91">
              <w:rPr>
                <w:noProof/>
              </w:rPr>
              <w:t>a)</w:t>
            </w:r>
          </w:p>
        </w:tc>
        <w:tc>
          <w:tcPr>
            <w:tcW w:w="7655" w:type="dxa"/>
          </w:tcPr>
          <w:p w14:paraId="4CAC32FD" w14:textId="3D68F9AB" w:rsidR="00085BAF" w:rsidRPr="006F6C91" w:rsidRDefault="00085BAF" w:rsidP="00E252FB">
            <w:pPr>
              <w:spacing w:before="120" w:after="120"/>
              <w:jc w:val="both"/>
              <w:rPr>
                <w:rFonts w:ascii="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1 písm. a)</w:t>
            </w:r>
            <w:r w:rsidR="006F6C91">
              <w:rPr>
                <w:rFonts w:ascii="Times New Roman" w:hAnsi="Times New Roman"/>
                <w:noProof/>
                <w:sz w:val="24"/>
              </w:rPr>
              <w:t xml:space="preserve"> a </w:t>
            </w:r>
            <w:r w:rsidRPr="006F6C91">
              <w:rPr>
                <w:rFonts w:ascii="Times New Roman" w:hAnsi="Times New Roman"/>
                <w:noProof/>
                <w:sz w:val="24"/>
              </w:rPr>
              <w:t>e) uvedeného nariadenia inštitúcie opisujú, ako sa</w:t>
            </w:r>
            <w:r w:rsidR="006F6C91">
              <w:rPr>
                <w:rFonts w:ascii="Times New Roman" w:hAnsi="Times New Roman"/>
                <w:noProof/>
                <w:sz w:val="24"/>
              </w:rPr>
              <w:t xml:space="preserve"> v </w:t>
            </w:r>
            <w:r w:rsidRPr="006F6C91">
              <w:rPr>
                <w:rFonts w:ascii="Times New Roman" w:hAnsi="Times New Roman"/>
                <w:noProof/>
                <w:sz w:val="24"/>
              </w:rPr>
              <w:t>ich obchodnom modeli, obchodnej stratégii, obchodných procesoch</w:t>
            </w:r>
            <w:r w:rsidR="006F6C91">
              <w:rPr>
                <w:rFonts w:ascii="Times New Roman" w:hAnsi="Times New Roman"/>
                <w:noProof/>
                <w:sz w:val="24"/>
              </w:rPr>
              <w:t xml:space="preserve"> a </w:t>
            </w:r>
            <w:r w:rsidRPr="006F6C91">
              <w:rPr>
                <w:rFonts w:ascii="Times New Roman" w:hAnsi="Times New Roman"/>
                <w:noProof/>
                <w:sz w:val="24"/>
              </w:rPr>
              <w:t>finančnom plánovaní integrujú riziká vyplývajúce zo sociálnych faktorov (t. j. sociálne riziká)</w:t>
            </w:r>
            <w:r w:rsidR="006F6C91">
              <w:rPr>
                <w:rFonts w:ascii="Times New Roman" w:hAnsi="Times New Roman"/>
                <w:noProof/>
                <w:sz w:val="24"/>
              </w:rPr>
              <w:t xml:space="preserve"> a </w:t>
            </w:r>
            <w:r w:rsidRPr="006F6C91">
              <w:rPr>
                <w:rFonts w:ascii="Times New Roman" w:hAnsi="Times New Roman"/>
                <w:noProof/>
                <w:sz w:val="24"/>
              </w:rPr>
              <w:t>ako sa tieto riziká môžu časom vyvíjať vzhľadom na meniace sa technológie, politický rámec, podnikateľské prostredie</w:t>
            </w:r>
            <w:r w:rsidR="006F6C91">
              <w:rPr>
                <w:rFonts w:ascii="Times New Roman" w:hAnsi="Times New Roman"/>
                <w:noProof/>
                <w:sz w:val="24"/>
              </w:rPr>
              <w:t xml:space="preserve"> a </w:t>
            </w:r>
            <w:r w:rsidRPr="006F6C91">
              <w:rPr>
                <w:rFonts w:ascii="Times New Roman" w:hAnsi="Times New Roman"/>
                <w:noProof/>
                <w:sz w:val="24"/>
              </w:rPr>
              <w:t>preferencie zainteresovaných strán.</w:t>
            </w:r>
          </w:p>
        </w:tc>
      </w:tr>
      <w:tr w:rsidR="00085BAF" w:rsidRPr="006F6C91" w14:paraId="38BF1039" w14:textId="77777777" w:rsidTr="00453CE1">
        <w:trPr>
          <w:trHeight w:val="316"/>
        </w:trPr>
        <w:tc>
          <w:tcPr>
            <w:tcW w:w="1384" w:type="dxa"/>
          </w:tcPr>
          <w:p w14:paraId="25AFC72F" w14:textId="77777777" w:rsidR="00085BAF" w:rsidRPr="006F6C91" w:rsidRDefault="00085BAF" w:rsidP="00085BAF">
            <w:pPr>
              <w:autoSpaceDE w:val="0"/>
              <w:autoSpaceDN w:val="0"/>
              <w:adjustRightInd w:val="0"/>
              <w:jc w:val="both"/>
              <w:rPr>
                <w:rFonts w:ascii="Times New Roman" w:eastAsia="Times New Roman" w:hAnsi="Times New Roman" w:cs="Times New Roman"/>
                <w:noProof/>
                <w:sz w:val="24"/>
              </w:rPr>
            </w:pPr>
            <w:r w:rsidRPr="006F6C91">
              <w:rPr>
                <w:noProof/>
              </w:rPr>
              <w:t>b)</w:t>
            </w:r>
          </w:p>
        </w:tc>
        <w:tc>
          <w:tcPr>
            <w:tcW w:w="7655" w:type="dxa"/>
          </w:tcPr>
          <w:p w14:paraId="2FADB6C8" w14:textId="6387A66F" w:rsidR="006F6C91" w:rsidRDefault="00085BAF" w:rsidP="00085BAF">
            <w:pPr>
              <w:autoSpaceDE w:val="0"/>
              <w:autoSpaceDN w:val="0"/>
              <w:adjustRightInd w:val="0"/>
              <w:spacing w:before="120" w:after="120"/>
              <w:jc w:val="both"/>
              <w:rPr>
                <w:rFonts w:ascii="Times New Roman" w:hAnsi="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1 písm. a)</w:t>
            </w:r>
            <w:r w:rsidR="006F6C91">
              <w:rPr>
                <w:rFonts w:ascii="Times New Roman" w:hAnsi="Times New Roman"/>
                <w:noProof/>
                <w:sz w:val="24"/>
              </w:rPr>
              <w:t xml:space="preserve"> a </w:t>
            </w:r>
            <w:r w:rsidRPr="006F6C91">
              <w:rPr>
                <w:rFonts w:ascii="Times New Roman" w:hAnsi="Times New Roman"/>
                <w:noProof/>
                <w:sz w:val="24"/>
              </w:rPr>
              <w:t>písm. c) až f) uvedeného nariadenia inštitúcie opisujú svoje ciele, zámery</w:t>
            </w:r>
            <w:r w:rsidR="006F6C91">
              <w:rPr>
                <w:rFonts w:ascii="Times New Roman" w:hAnsi="Times New Roman"/>
                <w:noProof/>
                <w:sz w:val="24"/>
              </w:rPr>
              <w:t xml:space="preserve"> a </w:t>
            </w:r>
            <w:r w:rsidRPr="006F6C91">
              <w:rPr>
                <w:rFonts w:ascii="Times New Roman" w:hAnsi="Times New Roman"/>
                <w:noProof/>
                <w:sz w:val="24"/>
              </w:rPr>
              <w:t>limity posúdenia</w:t>
            </w:r>
            <w:r w:rsidR="006F6C91">
              <w:rPr>
                <w:rFonts w:ascii="Times New Roman" w:hAnsi="Times New Roman"/>
                <w:noProof/>
                <w:sz w:val="24"/>
              </w:rPr>
              <w:t xml:space="preserve"> a </w:t>
            </w:r>
            <w:r w:rsidRPr="006F6C91">
              <w:rPr>
                <w:rFonts w:ascii="Times New Roman" w:hAnsi="Times New Roman"/>
                <w:noProof/>
                <w:sz w:val="24"/>
              </w:rPr>
              <w:t>riadenia sociálnych rizík</w:t>
            </w:r>
            <w:r w:rsidR="006F6C91">
              <w:rPr>
                <w:rFonts w:ascii="Times New Roman" w:hAnsi="Times New Roman"/>
                <w:noProof/>
                <w:sz w:val="24"/>
              </w:rPr>
              <w:t xml:space="preserve"> a </w:t>
            </w:r>
            <w:r w:rsidRPr="006F6C91">
              <w:rPr>
                <w:rFonts w:ascii="Times New Roman" w:hAnsi="Times New Roman"/>
                <w:noProof/>
                <w:sz w:val="24"/>
              </w:rPr>
              <w:t>procesy, ktoré používajú na stanovenie týchto cieľov, zámerov</w:t>
            </w:r>
            <w:r w:rsidR="006F6C91">
              <w:rPr>
                <w:rFonts w:ascii="Times New Roman" w:hAnsi="Times New Roman"/>
                <w:noProof/>
                <w:sz w:val="24"/>
              </w:rPr>
              <w:t xml:space="preserve"> a </w:t>
            </w:r>
            <w:r w:rsidRPr="006F6C91">
              <w:rPr>
                <w:rFonts w:ascii="Times New Roman" w:hAnsi="Times New Roman"/>
                <w:noProof/>
                <w:sz w:val="24"/>
              </w:rPr>
              <w:t>limitov</w:t>
            </w:r>
            <w:r w:rsidR="006F6C91">
              <w:rPr>
                <w:rFonts w:ascii="Times New Roman" w:hAnsi="Times New Roman"/>
                <w:noProof/>
                <w:sz w:val="24"/>
              </w:rPr>
              <w:t>.</w:t>
            </w:r>
          </w:p>
          <w:p w14:paraId="3A94BCAA" w14:textId="00A9DF33" w:rsidR="00085BAF" w:rsidRPr="006F6C91" w:rsidRDefault="00C767CD" w:rsidP="00085BAF">
            <w:pPr>
              <w:autoSpaceDE w:val="0"/>
              <w:autoSpaceDN w:val="0"/>
              <w:adjustRightInd w:val="0"/>
              <w:spacing w:before="120" w:after="120"/>
              <w:jc w:val="both"/>
              <w:rPr>
                <w:rFonts w:ascii="Times New Roman" w:eastAsia="Times New Roman" w:hAnsi="Times New Roman"/>
                <w:noProof/>
                <w:sz w:val="24"/>
              </w:rPr>
            </w:pPr>
            <w:r w:rsidRPr="006F6C91">
              <w:rPr>
                <w:rFonts w:ascii="Times New Roman" w:hAnsi="Times New Roman"/>
                <w:noProof/>
                <w:sz w:val="24"/>
              </w:rPr>
              <w:t>Inštitúcie majú vysvetliť prepojenia týchto cieľov, zámerov</w:t>
            </w:r>
            <w:r w:rsidR="006F6C91">
              <w:rPr>
                <w:rFonts w:ascii="Times New Roman" w:hAnsi="Times New Roman"/>
                <w:noProof/>
                <w:sz w:val="24"/>
              </w:rPr>
              <w:t xml:space="preserve"> a </w:t>
            </w:r>
            <w:r w:rsidRPr="006F6C91">
              <w:rPr>
                <w:rFonts w:ascii="Times New Roman" w:hAnsi="Times New Roman"/>
                <w:noProof/>
                <w:sz w:val="24"/>
              </w:rPr>
              <w:t>limitov</w:t>
            </w:r>
            <w:r w:rsidR="006F6C91">
              <w:rPr>
                <w:rFonts w:ascii="Times New Roman" w:hAnsi="Times New Roman"/>
                <w:noProof/>
                <w:sz w:val="24"/>
              </w:rPr>
              <w:t xml:space="preserve"> s </w:t>
            </w:r>
            <w:r w:rsidRPr="006F6C91">
              <w:rPr>
                <w:rFonts w:ascii="Times New Roman" w:hAnsi="Times New Roman"/>
                <w:noProof/>
                <w:sz w:val="24"/>
              </w:rPr>
              <w:t>platným medzinárodným politickým rámcom</w:t>
            </w:r>
            <w:r w:rsidR="006F6C91">
              <w:rPr>
                <w:rFonts w:ascii="Times New Roman" w:hAnsi="Times New Roman"/>
                <w:noProof/>
                <w:sz w:val="24"/>
              </w:rPr>
              <w:t xml:space="preserve"> a </w:t>
            </w:r>
            <w:r w:rsidRPr="006F6C91">
              <w:rPr>
                <w:rFonts w:ascii="Times New Roman" w:hAnsi="Times New Roman"/>
                <w:noProof/>
                <w:sz w:val="24"/>
              </w:rPr>
              <w:t>politickým rámcom Únie</w:t>
            </w:r>
            <w:r w:rsidR="006F6C91">
              <w:rPr>
                <w:rFonts w:ascii="Times New Roman" w:hAnsi="Times New Roman"/>
                <w:noProof/>
                <w:sz w:val="24"/>
              </w:rPr>
              <w:t xml:space="preserve"> a s </w:t>
            </w:r>
            <w:r w:rsidRPr="006F6C91">
              <w:rPr>
                <w:rFonts w:ascii="Times New Roman" w:hAnsi="Times New Roman"/>
                <w:noProof/>
                <w:sz w:val="24"/>
              </w:rPr>
              <w:t>dostupnými referenčnými hodnotami.</w:t>
            </w:r>
          </w:p>
          <w:p w14:paraId="77169780" w14:textId="5606614A" w:rsidR="00F83F48" w:rsidRPr="006F6C91" w:rsidRDefault="00233F87" w:rsidP="00FF322E">
            <w:pPr>
              <w:autoSpaceDE w:val="0"/>
              <w:autoSpaceDN w:val="0"/>
              <w:adjustRightInd w:val="0"/>
              <w:spacing w:before="120" w:after="120"/>
              <w:jc w:val="both"/>
              <w:rPr>
                <w:rFonts w:ascii="Times New Roman" w:eastAsia="Times New Roman" w:hAnsi="Times New Roman"/>
                <w:noProof/>
                <w:sz w:val="24"/>
              </w:rPr>
            </w:pPr>
            <w:r w:rsidRPr="006F6C91">
              <w:rPr>
                <w:rFonts w:ascii="Times New Roman" w:hAnsi="Times New Roman"/>
                <w:noProof/>
                <w:sz w:val="24"/>
              </w:rPr>
              <w:t>Sociálne aspekty zahŕňajú porušovanie ľudských práv, pracovné práva, príjmovú nerovnosť, nedostatočnú ochranu ľudských práv, bezpečnosť</w:t>
            </w:r>
            <w:r w:rsidR="006F6C91">
              <w:rPr>
                <w:rFonts w:ascii="Times New Roman" w:hAnsi="Times New Roman"/>
                <w:noProof/>
                <w:sz w:val="24"/>
              </w:rPr>
              <w:t xml:space="preserve"> a </w:t>
            </w:r>
            <w:r w:rsidRPr="006F6C91">
              <w:rPr>
                <w:rFonts w:ascii="Times New Roman" w:hAnsi="Times New Roman"/>
                <w:noProof/>
                <w:sz w:val="24"/>
              </w:rPr>
              <w:t>ochranu zákazníkov, ochranu súkromia, chudobu</w:t>
            </w:r>
            <w:r w:rsidR="006F6C91">
              <w:rPr>
                <w:rFonts w:ascii="Times New Roman" w:hAnsi="Times New Roman"/>
                <w:noProof/>
                <w:sz w:val="24"/>
              </w:rPr>
              <w:t xml:space="preserve"> a </w:t>
            </w:r>
            <w:r w:rsidRPr="006F6C91">
              <w:rPr>
                <w:rFonts w:ascii="Times New Roman" w:hAnsi="Times New Roman"/>
                <w:noProof/>
                <w:sz w:val="24"/>
              </w:rPr>
              <w:t>nediskrimináciu. Okrem toho má zmena klímy</w:t>
            </w:r>
            <w:r w:rsidR="006F6C91">
              <w:rPr>
                <w:rFonts w:ascii="Times New Roman" w:hAnsi="Times New Roman"/>
                <w:noProof/>
                <w:sz w:val="24"/>
              </w:rPr>
              <w:t xml:space="preserve"> a </w:t>
            </w:r>
            <w:r w:rsidRPr="006F6C91">
              <w:rPr>
                <w:rFonts w:ascii="Times New Roman" w:hAnsi="Times New Roman"/>
                <w:noProof/>
                <w:sz w:val="24"/>
              </w:rPr>
              <w:t>prechod na nízkouhlíkové hospodárstvo sociálne vplyvy, ktoré zahŕňajú zmeny na trhu práce. Medzi tieto vplyvy patrí pokles dopytu po určitých pracovných miestach</w:t>
            </w:r>
            <w:r w:rsidR="006F6C91">
              <w:rPr>
                <w:rFonts w:ascii="Times New Roman" w:hAnsi="Times New Roman"/>
                <w:noProof/>
                <w:sz w:val="24"/>
              </w:rPr>
              <w:t xml:space="preserve"> a </w:t>
            </w:r>
            <w:r w:rsidRPr="006F6C91">
              <w:rPr>
                <w:rFonts w:ascii="Times New Roman" w:hAnsi="Times New Roman"/>
                <w:noProof/>
                <w:sz w:val="24"/>
              </w:rPr>
              <w:t>zručnostiach, vznik nových pracovných miest</w:t>
            </w:r>
            <w:r w:rsidR="006F6C91">
              <w:rPr>
                <w:rFonts w:ascii="Times New Roman" w:hAnsi="Times New Roman"/>
                <w:noProof/>
                <w:sz w:val="24"/>
              </w:rPr>
              <w:t xml:space="preserve"> a </w:t>
            </w:r>
            <w:r w:rsidRPr="006F6C91">
              <w:rPr>
                <w:rFonts w:ascii="Times New Roman" w:hAnsi="Times New Roman"/>
                <w:noProof/>
                <w:sz w:val="24"/>
              </w:rPr>
              <w:t>zručností, meniace sa preferencie spotrebiteľov, ochota zainteresovaných strán rýchlo integrovať klimatické, environmentálne</w:t>
            </w:r>
            <w:r w:rsidR="006F6C91">
              <w:rPr>
                <w:rFonts w:ascii="Times New Roman" w:hAnsi="Times New Roman"/>
                <w:noProof/>
                <w:sz w:val="24"/>
              </w:rPr>
              <w:t xml:space="preserve"> a </w:t>
            </w:r>
            <w:r w:rsidRPr="006F6C91">
              <w:rPr>
                <w:rFonts w:ascii="Times New Roman" w:hAnsi="Times New Roman"/>
                <w:noProof/>
                <w:sz w:val="24"/>
              </w:rPr>
              <w:t>sociálne zmeny do svojich spoločností, ako sa uvádza</w:t>
            </w:r>
            <w:r w:rsidR="006F6C91">
              <w:rPr>
                <w:rFonts w:ascii="Times New Roman" w:hAnsi="Times New Roman"/>
                <w:noProof/>
                <w:sz w:val="24"/>
              </w:rPr>
              <w:t xml:space="preserve"> v </w:t>
            </w:r>
            <w:r w:rsidRPr="006F6C91">
              <w:rPr>
                <w:rFonts w:ascii="Times New Roman" w:hAnsi="Times New Roman"/>
                <w:noProof/>
                <w:sz w:val="24"/>
              </w:rPr>
              <w:t>bode 78 správy orgánu EBA prijatej podľa článku 98 ods. 8 smernice 2013/36/EÚ.</w:t>
            </w:r>
          </w:p>
        </w:tc>
      </w:tr>
      <w:tr w:rsidR="00085BAF" w:rsidRPr="006F6C91" w14:paraId="1C55218A" w14:textId="77777777" w:rsidTr="00453CE1">
        <w:trPr>
          <w:trHeight w:val="316"/>
        </w:trPr>
        <w:tc>
          <w:tcPr>
            <w:tcW w:w="1384" w:type="dxa"/>
          </w:tcPr>
          <w:p w14:paraId="14DE24F7" w14:textId="77777777" w:rsidR="00085BAF" w:rsidRPr="006F6C91" w:rsidRDefault="00085BAF" w:rsidP="00085BAF">
            <w:pPr>
              <w:autoSpaceDE w:val="0"/>
              <w:autoSpaceDN w:val="0"/>
              <w:adjustRightInd w:val="0"/>
              <w:jc w:val="both"/>
              <w:rPr>
                <w:rFonts w:ascii="Times New Roman" w:eastAsia="Times New Roman" w:hAnsi="Times New Roman" w:cs="Times New Roman"/>
                <w:noProof/>
                <w:sz w:val="24"/>
              </w:rPr>
            </w:pPr>
            <w:r w:rsidRPr="006F6C91">
              <w:rPr>
                <w:noProof/>
              </w:rPr>
              <w:t>c)</w:t>
            </w:r>
          </w:p>
        </w:tc>
        <w:tc>
          <w:tcPr>
            <w:tcW w:w="7655" w:type="dxa"/>
          </w:tcPr>
          <w:p w14:paraId="293CCB6F" w14:textId="2463F27A" w:rsidR="00085BAF" w:rsidRPr="006F6C91" w:rsidRDefault="00085BAF" w:rsidP="00EF039B">
            <w:pPr>
              <w:autoSpaceDE w:val="0"/>
              <w:autoSpaceDN w:val="0"/>
              <w:adjustRightInd w:val="0"/>
              <w:spacing w:before="120" w:after="120"/>
              <w:jc w:val="both"/>
              <w:rPr>
                <w:rFonts w:ascii="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1 písm. d) uvedeného nariadenia inštitúcie opisujú, ako prijímajú opatrenia na zmiernenie rizík spojených so sociálnymi faktormi vrátane pochopenia schopnosti protistrán riadiť sociálne riziká</w:t>
            </w:r>
            <w:r w:rsidR="006F6C91">
              <w:rPr>
                <w:rFonts w:ascii="Times New Roman" w:hAnsi="Times New Roman"/>
                <w:noProof/>
                <w:sz w:val="24"/>
              </w:rPr>
              <w:t xml:space="preserve"> a </w:t>
            </w:r>
            <w:r w:rsidRPr="006F6C91">
              <w:rPr>
                <w:rFonts w:ascii="Times New Roman" w:hAnsi="Times New Roman"/>
                <w:noProof/>
                <w:sz w:val="24"/>
              </w:rPr>
              <w:t>nadviazania dialógu</w:t>
            </w:r>
            <w:r w:rsidR="006F6C91">
              <w:rPr>
                <w:rFonts w:ascii="Times New Roman" w:hAnsi="Times New Roman"/>
                <w:noProof/>
                <w:sz w:val="24"/>
              </w:rPr>
              <w:t xml:space="preserve"> s </w:t>
            </w:r>
            <w:r w:rsidRPr="006F6C91">
              <w:rPr>
                <w:rFonts w:ascii="Times New Roman" w:hAnsi="Times New Roman"/>
                <w:noProof/>
                <w:sz w:val="24"/>
              </w:rPr>
              <w:t>protistranami</w:t>
            </w:r>
            <w:r w:rsidR="006F6C91">
              <w:rPr>
                <w:rFonts w:ascii="Times New Roman" w:hAnsi="Times New Roman"/>
                <w:noProof/>
                <w:sz w:val="24"/>
              </w:rPr>
              <w:t xml:space="preserve"> s </w:t>
            </w:r>
            <w:r w:rsidRPr="006F6C91">
              <w:rPr>
                <w:rFonts w:ascii="Times New Roman" w:hAnsi="Times New Roman"/>
                <w:noProof/>
                <w:sz w:val="24"/>
              </w:rPr>
              <w:t>cieľom zmierniť sociálne riziká.</w:t>
            </w:r>
          </w:p>
        </w:tc>
      </w:tr>
      <w:tr w:rsidR="00085BAF" w:rsidRPr="006F6C91" w14:paraId="4DBB0E13" w14:textId="77777777" w:rsidTr="00453CE1">
        <w:trPr>
          <w:trHeight w:val="547"/>
        </w:trPr>
        <w:tc>
          <w:tcPr>
            <w:tcW w:w="1384" w:type="dxa"/>
            <w:shd w:val="clear" w:color="auto" w:fill="D9D9D9" w:themeFill="background1" w:themeFillShade="D9"/>
          </w:tcPr>
          <w:p w14:paraId="08F4782A" w14:textId="77777777" w:rsidR="00085BAF" w:rsidRPr="006F6C91"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25B28C3F" w14:textId="7E4C55AB" w:rsidR="00085BAF" w:rsidRPr="006F6C91" w:rsidRDefault="00085BAF" w:rsidP="00085BAF">
            <w:pPr>
              <w:autoSpaceDE w:val="0"/>
              <w:autoSpaceDN w:val="0"/>
              <w:adjustRightInd w:val="0"/>
              <w:jc w:val="both"/>
              <w:rPr>
                <w:rFonts w:ascii="Times New Roman" w:hAnsi="Times New Roman" w:cs="Times New Roman"/>
                <w:b/>
                <w:noProof/>
                <w:sz w:val="24"/>
              </w:rPr>
            </w:pPr>
            <w:r w:rsidRPr="006F6C91">
              <w:rPr>
                <w:rFonts w:ascii="Times New Roman" w:hAnsi="Times New Roman"/>
                <w:b/>
                <w:noProof/>
                <w:sz w:val="24"/>
              </w:rPr>
              <w:t>Správa</w:t>
            </w:r>
            <w:r w:rsidR="006F6C91">
              <w:rPr>
                <w:rFonts w:ascii="Times New Roman" w:hAnsi="Times New Roman"/>
                <w:b/>
                <w:noProof/>
                <w:sz w:val="24"/>
              </w:rPr>
              <w:t xml:space="preserve"> a </w:t>
            </w:r>
            <w:r w:rsidRPr="006F6C91">
              <w:rPr>
                <w:rFonts w:ascii="Times New Roman" w:hAnsi="Times New Roman"/>
                <w:b/>
                <w:noProof/>
                <w:sz w:val="24"/>
              </w:rPr>
              <w:t>riadenie</w:t>
            </w:r>
          </w:p>
        </w:tc>
      </w:tr>
      <w:tr w:rsidR="00085BAF" w:rsidRPr="006F6C91" w14:paraId="77513A85" w14:textId="77777777" w:rsidTr="00453CE1">
        <w:trPr>
          <w:trHeight w:val="316"/>
        </w:trPr>
        <w:tc>
          <w:tcPr>
            <w:tcW w:w="1384" w:type="dxa"/>
          </w:tcPr>
          <w:p w14:paraId="1C17C9CB" w14:textId="77777777" w:rsidR="00085BAF" w:rsidRPr="006F6C91" w:rsidRDefault="00085BAF" w:rsidP="00085BAF">
            <w:pPr>
              <w:autoSpaceDE w:val="0"/>
              <w:autoSpaceDN w:val="0"/>
              <w:adjustRightInd w:val="0"/>
              <w:jc w:val="both"/>
              <w:rPr>
                <w:rFonts w:ascii="Times New Roman" w:eastAsia="Times New Roman" w:hAnsi="Times New Roman" w:cs="Times New Roman"/>
                <w:noProof/>
                <w:sz w:val="24"/>
              </w:rPr>
            </w:pPr>
            <w:r w:rsidRPr="006F6C91">
              <w:rPr>
                <w:noProof/>
              </w:rPr>
              <w:t>d)</w:t>
            </w:r>
          </w:p>
        </w:tc>
        <w:tc>
          <w:tcPr>
            <w:tcW w:w="7655" w:type="dxa"/>
          </w:tcPr>
          <w:p w14:paraId="57A530E2" w14:textId="3B7B6573" w:rsidR="00085BAF" w:rsidRPr="006F6C91" w:rsidRDefault="00085BAF" w:rsidP="000478D0">
            <w:pPr>
              <w:autoSpaceDE w:val="0"/>
              <w:autoSpaceDN w:val="0"/>
              <w:adjustRightInd w:val="0"/>
              <w:spacing w:before="120" w:after="120"/>
              <w:jc w:val="both"/>
              <w:rPr>
                <w:rFonts w:ascii="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1 písm. b)</w:t>
            </w:r>
            <w:r w:rsidR="006F6C91">
              <w:rPr>
                <w:rFonts w:ascii="Times New Roman" w:hAnsi="Times New Roman"/>
                <w:noProof/>
                <w:sz w:val="24"/>
              </w:rPr>
              <w:t xml:space="preserve"> a </w:t>
            </w:r>
            <w:r w:rsidRPr="006F6C91">
              <w:rPr>
                <w:rFonts w:ascii="Times New Roman" w:hAnsi="Times New Roman"/>
                <w:noProof/>
                <w:sz w:val="24"/>
              </w:rPr>
              <w:t>článkom 435 ods. 2 písm. a), b)</w:t>
            </w:r>
            <w:r w:rsidR="006F6C91">
              <w:rPr>
                <w:rFonts w:ascii="Times New Roman" w:hAnsi="Times New Roman"/>
                <w:noProof/>
                <w:sz w:val="24"/>
              </w:rPr>
              <w:t xml:space="preserve"> a </w:t>
            </w:r>
            <w:r w:rsidRPr="006F6C91">
              <w:rPr>
                <w:rFonts w:ascii="Times New Roman" w:hAnsi="Times New Roman"/>
                <w:noProof/>
                <w:sz w:val="24"/>
              </w:rPr>
              <w:t>c) uvedeného nariadenia inštitúcie opisujú, ako je ich riadiaci orgán zapojený do dohľadu nad sociálnymi rizikami</w:t>
            </w:r>
            <w:r w:rsidR="006F6C91">
              <w:rPr>
                <w:rFonts w:ascii="Times New Roman" w:hAnsi="Times New Roman"/>
                <w:noProof/>
                <w:sz w:val="24"/>
              </w:rPr>
              <w:t xml:space="preserve"> a </w:t>
            </w:r>
            <w:r w:rsidRPr="006F6C91">
              <w:rPr>
                <w:rFonts w:ascii="Times New Roman" w:hAnsi="Times New Roman"/>
                <w:noProof/>
                <w:sz w:val="24"/>
              </w:rPr>
              <w:t>ich riadenia. Tieto informácie zahŕňajú odôvodnenie prístupu riadiaceho orgánu</w:t>
            </w:r>
            <w:r w:rsidR="006F6C91">
              <w:rPr>
                <w:rFonts w:ascii="Times New Roman" w:hAnsi="Times New Roman"/>
                <w:noProof/>
                <w:sz w:val="24"/>
              </w:rPr>
              <w:t xml:space="preserve"> a </w:t>
            </w:r>
            <w:r w:rsidRPr="006F6C91">
              <w:rPr>
                <w:rFonts w:ascii="Times New Roman" w:hAnsi="Times New Roman"/>
                <w:noProof/>
                <w:sz w:val="24"/>
              </w:rPr>
              <w:t>zohľadňujú viaceré sociálne faktory. Medzi tieto faktory patrí angažovanosť inštitúcie voči komunite</w:t>
            </w:r>
            <w:r w:rsidR="006F6C91">
              <w:rPr>
                <w:rFonts w:ascii="Times New Roman" w:hAnsi="Times New Roman"/>
                <w:noProof/>
                <w:sz w:val="24"/>
              </w:rPr>
              <w:t xml:space="preserve"> a </w:t>
            </w:r>
            <w:r w:rsidRPr="006F6C91">
              <w:rPr>
                <w:rFonts w:ascii="Times New Roman" w:hAnsi="Times New Roman"/>
                <w:noProof/>
                <w:sz w:val="24"/>
              </w:rPr>
              <w:t>spoločnosti, jej vzťahy so zamestnancami</w:t>
            </w:r>
            <w:r w:rsidR="006F6C91">
              <w:rPr>
                <w:rFonts w:ascii="Times New Roman" w:hAnsi="Times New Roman"/>
                <w:noProof/>
                <w:sz w:val="24"/>
              </w:rPr>
              <w:t xml:space="preserve"> a </w:t>
            </w:r>
            <w:r w:rsidRPr="006F6C91">
              <w:rPr>
                <w:rFonts w:ascii="Times New Roman" w:hAnsi="Times New Roman"/>
                <w:noProof/>
                <w:sz w:val="24"/>
              </w:rPr>
              <w:t>dodržiavanie pracovných noriem, ochrana zákazníkov</w:t>
            </w:r>
            <w:r w:rsidR="006F6C91">
              <w:rPr>
                <w:rFonts w:ascii="Times New Roman" w:hAnsi="Times New Roman"/>
                <w:noProof/>
                <w:sz w:val="24"/>
              </w:rPr>
              <w:t xml:space="preserve"> a </w:t>
            </w:r>
            <w:r w:rsidRPr="006F6C91">
              <w:rPr>
                <w:rFonts w:ascii="Times New Roman" w:hAnsi="Times New Roman"/>
                <w:noProof/>
                <w:sz w:val="24"/>
              </w:rPr>
              <w:t>zodpovednosť za výrobky</w:t>
            </w:r>
            <w:r w:rsidR="006F6C91">
              <w:rPr>
                <w:rFonts w:ascii="Times New Roman" w:hAnsi="Times New Roman"/>
                <w:noProof/>
                <w:sz w:val="24"/>
              </w:rPr>
              <w:t xml:space="preserve"> a </w:t>
            </w:r>
            <w:r w:rsidRPr="006F6C91">
              <w:rPr>
                <w:rFonts w:ascii="Times New Roman" w:hAnsi="Times New Roman"/>
                <w:noProof/>
                <w:sz w:val="24"/>
              </w:rPr>
              <w:t>ľudské práva.</w:t>
            </w:r>
          </w:p>
        </w:tc>
      </w:tr>
      <w:tr w:rsidR="00085BAF" w:rsidRPr="006F6C91" w14:paraId="07A56FC0" w14:textId="77777777" w:rsidTr="00453CE1">
        <w:trPr>
          <w:trHeight w:val="316"/>
        </w:trPr>
        <w:tc>
          <w:tcPr>
            <w:tcW w:w="1384" w:type="dxa"/>
          </w:tcPr>
          <w:p w14:paraId="023EFA27" w14:textId="77777777" w:rsidR="00085BAF" w:rsidRPr="006F6C91" w:rsidRDefault="00085BAF" w:rsidP="00085BAF">
            <w:pPr>
              <w:autoSpaceDE w:val="0"/>
              <w:autoSpaceDN w:val="0"/>
              <w:adjustRightInd w:val="0"/>
              <w:jc w:val="both"/>
              <w:rPr>
                <w:rFonts w:ascii="Times New Roman" w:eastAsia="Times New Roman" w:hAnsi="Times New Roman" w:cs="Times New Roman"/>
                <w:noProof/>
                <w:sz w:val="24"/>
              </w:rPr>
            </w:pPr>
            <w:r w:rsidRPr="006F6C91">
              <w:rPr>
                <w:noProof/>
              </w:rPr>
              <w:t>e)</w:t>
            </w:r>
          </w:p>
        </w:tc>
        <w:tc>
          <w:tcPr>
            <w:tcW w:w="7655" w:type="dxa"/>
          </w:tcPr>
          <w:p w14:paraId="450F6B21" w14:textId="4368D2FB" w:rsidR="00085BAF" w:rsidRPr="006F6C91" w:rsidRDefault="00085BAF" w:rsidP="00085BAF">
            <w:pPr>
              <w:autoSpaceDE w:val="0"/>
              <w:autoSpaceDN w:val="0"/>
              <w:adjustRightInd w:val="0"/>
              <w:spacing w:before="120" w:after="120"/>
              <w:jc w:val="both"/>
              <w:rPr>
                <w:rFonts w:ascii="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2 písm. a), b)</w:t>
            </w:r>
            <w:r w:rsidR="006F6C91">
              <w:rPr>
                <w:rFonts w:ascii="Times New Roman" w:hAnsi="Times New Roman"/>
                <w:noProof/>
                <w:sz w:val="24"/>
              </w:rPr>
              <w:t xml:space="preserve"> a </w:t>
            </w:r>
            <w:r w:rsidRPr="006F6C91">
              <w:rPr>
                <w:rFonts w:ascii="Times New Roman" w:hAnsi="Times New Roman"/>
                <w:noProof/>
                <w:sz w:val="24"/>
              </w:rPr>
              <w:t>c) uvedeného nariadenia inštitúcie opisujú organizáciu svojich výborov pre riziká</w:t>
            </w:r>
            <w:r w:rsidR="006F6C91">
              <w:rPr>
                <w:rFonts w:ascii="Times New Roman" w:hAnsi="Times New Roman"/>
                <w:noProof/>
                <w:sz w:val="24"/>
              </w:rPr>
              <w:t xml:space="preserve"> a </w:t>
            </w:r>
            <w:r w:rsidRPr="006F6C91">
              <w:rPr>
                <w:rFonts w:ascii="Times New Roman" w:hAnsi="Times New Roman"/>
                <w:noProof/>
                <w:sz w:val="24"/>
              </w:rPr>
              <w:t>ako prideľujú úlohy</w:t>
            </w:r>
            <w:r w:rsidR="006F6C91">
              <w:rPr>
                <w:rFonts w:ascii="Times New Roman" w:hAnsi="Times New Roman"/>
                <w:noProof/>
                <w:sz w:val="24"/>
              </w:rPr>
              <w:t xml:space="preserve"> a </w:t>
            </w:r>
            <w:r w:rsidRPr="006F6C91">
              <w:rPr>
                <w:rFonts w:ascii="Times New Roman" w:hAnsi="Times New Roman"/>
                <w:noProof/>
                <w:sz w:val="24"/>
              </w:rPr>
              <w:t>zodpovednosti</w:t>
            </w:r>
            <w:r w:rsidR="006F6C91">
              <w:rPr>
                <w:rFonts w:ascii="Times New Roman" w:hAnsi="Times New Roman"/>
                <w:noProof/>
                <w:sz w:val="24"/>
              </w:rPr>
              <w:t xml:space="preserve"> v </w:t>
            </w:r>
            <w:r w:rsidRPr="006F6C91">
              <w:rPr>
                <w:rFonts w:ascii="Times New Roman" w:hAnsi="Times New Roman"/>
                <w:noProof/>
                <w:sz w:val="24"/>
              </w:rPr>
              <w:t>rámci riadenia rizík na monitorovanie</w:t>
            </w:r>
            <w:r w:rsidR="006F6C91">
              <w:rPr>
                <w:rFonts w:ascii="Times New Roman" w:hAnsi="Times New Roman"/>
                <w:noProof/>
                <w:sz w:val="24"/>
              </w:rPr>
              <w:t xml:space="preserve"> a </w:t>
            </w:r>
            <w:r w:rsidRPr="006F6C91">
              <w:rPr>
                <w:rFonts w:ascii="Times New Roman" w:hAnsi="Times New Roman"/>
                <w:noProof/>
                <w:sz w:val="24"/>
              </w:rPr>
              <w:t>riadenie sociálnych rizík.</w:t>
            </w:r>
          </w:p>
          <w:p w14:paraId="7B8DBD55" w14:textId="50327767" w:rsidR="00F83F48" w:rsidRPr="006F6C91" w:rsidRDefault="00F83F48" w:rsidP="00EF039B">
            <w:pPr>
              <w:autoSpaceDE w:val="0"/>
              <w:autoSpaceDN w:val="0"/>
              <w:adjustRightInd w:val="0"/>
              <w:spacing w:before="120" w:after="120"/>
              <w:jc w:val="both"/>
              <w:rPr>
                <w:rFonts w:ascii="Times New Roman" w:hAnsi="Times New Roman" w:cs="Times New Roman"/>
                <w:noProof/>
                <w:sz w:val="24"/>
              </w:rPr>
            </w:pPr>
            <w:r w:rsidRPr="006F6C91">
              <w:rPr>
                <w:rFonts w:ascii="Times New Roman" w:hAnsi="Times New Roman"/>
                <w:noProof/>
                <w:sz w:val="24"/>
              </w:rPr>
              <w:t>Inštitúcie poskytujú informácie</w:t>
            </w:r>
            <w:r w:rsidR="006F6C91">
              <w:rPr>
                <w:rFonts w:ascii="Times New Roman" w:hAnsi="Times New Roman"/>
                <w:noProof/>
                <w:sz w:val="24"/>
              </w:rPr>
              <w:t xml:space="preserve"> o </w:t>
            </w:r>
            <w:r w:rsidRPr="006F6C91">
              <w:rPr>
                <w:rFonts w:ascii="Times New Roman" w:hAnsi="Times New Roman"/>
                <w:noProof/>
                <w:sz w:val="24"/>
              </w:rPr>
              <w:t>svojich interných aj externých zdrojoch určených na posúdenie sociálnych rizík.</w:t>
            </w:r>
          </w:p>
        </w:tc>
      </w:tr>
      <w:tr w:rsidR="00085BAF" w:rsidRPr="006F6C91" w14:paraId="7CEC0C50" w14:textId="77777777" w:rsidTr="00453CE1">
        <w:trPr>
          <w:trHeight w:val="316"/>
        </w:trPr>
        <w:tc>
          <w:tcPr>
            <w:tcW w:w="1384" w:type="dxa"/>
          </w:tcPr>
          <w:p w14:paraId="70BCD49D" w14:textId="77777777" w:rsidR="00085BAF" w:rsidRPr="006F6C91" w:rsidRDefault="00085BAF" w:rsidP="00085BAF">
            <w:pPr>
              <w:autoSpaceDE w:val="0"/>
              <w:autoSpaceDN w:val="0"/>
              <w:adjustRightInd w:val="0"/>
              <w:jc w:val="both"/>
              <w:rPr>
                <w:rFonts w:ascii="Times New Roman" w:hAnsi="Times New Roman" w:cs="Times New Roman"/>
                <w:noProof/>
                <w:sz w:val="24"/>
              </w:rPr>
            </w:pPr>
            <w:r w:rsidRPr="006F6C91">
              <w:rPr>
                <w:noProof/>
              </w:rPr>
              <w:t>f)</w:t>
            </w:r>
          </w:p>
        </w:tc>
        <w:tc>
          <w:tcPr>
            <w:tcW w:w="7655" w:type="dxa"/>
          </w:tcPr>
          <w:p w14:paraId="17359043" w14:textId="200183E1" w:rsidR="00085BAF" w:rsidRPr="006F6C91" w:rsidRDefault="00085BAF" w:rsidP="007C337E">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2 písm. e) uvedeného nariadenia inštitúcie opisujú, ako začleňujú sociálne riziká do svojho vnútorného rámca</w:t>
            </w:r>
            <w:r w:rsidR="006F6C91">
              <w:rPr>
                <w:rFonts w:ascii="Times New Roman" w:hAnsi="Times New Roman"/>
                <w:noProof/>
                <w:sz w:val="24"/>
              </w:rPr>
              <w:t xml:space="preserve"> a </w:t>
            </w:r>
            <w:r w:rsidRPr="006F6C91">
              <w:rPr>
                <w:rFonts w:ascii="Times New Roman" w:hAnsi="Times New Roman"/>
                <w:noProof/>
                <w:sz w:val="24"/>
              </w:rPr>
              <w:t>štruktúry podávania správ,</w:t>
            </w:r>
            <w:r w:rsidR="006F6C91">
              <w:rPr>
                <w:rFonts w:ascii="Times New Roman" w:hAnsi="Times New Roman"/>
                <w:noProof/>
                <w:sz w:val="24"/>
              </w:rPr>
              <w:t xml:space="preserve"> a </w:t>
            </w:r>
            <w:r w:rsidRPr="006F6C91">
              <w:rPr>
                <w:rFonts w:ascii="Times New Roman" w:hAnsi="Times New Roman"/>
                <w:noProof/>
                <w:sz w:val="24"/>
              </w:rPr>
              <w:t>ako stanovujú frekvenciu vnútorného podávania správ</w:t>
            </w:r>
            <w:r w:rsidR="006F6C91">
              <w:rPr>
                <w:rFonts w:ascii="Times New Roman" w:hAnsi="Times New Roman"/>
                <w:noProof/>
                <w:sz w:val="24"/>
              </w:rPr>
              <w:t xml:space="preserve"> a </w:t>
            </w:r>
            <w:r w:rsidRPr="006F6C91">
              <w:rPr>
                <w:rFonts w:ascii="Times New Roman" w:hAnsi="Times New Roman"/>
                <w:noProof/>
                <w:sz w:val="24"/>
              </w:rPr>
              <w:t>výmeny informácií</w:t>
            </w:r>
            <w:r w:rsidR="006F6C91">
              <w:rPr>
                <w:rFonts w:ascii="Times New Roman" w:hAnsi="Times New Roman"/>
                <w:noProof/>
                <w:sz w:val="24"/>
              </w:rPr>
              <w:t xml:space="preserve"> o </w:t>
            </w:r>
            <w:r w:rsidRPr="006F6C91">
              <w:rPr>
                <w:rFonts w:ascii="Times New Roman" w:hAnsi="Times New Roman"/>
                <w:noProof/>
                <w:sz w:val="24"/>
              </w:rPr>
              <w:t>sociálnych rizikách.</w:t>
            </w:r>
          </w:p>
        </w:tc>
      </w:tr>
      <w:tr w:rsidR="00085BAF" w:rsidRPr="006F6C91" w14:paraId="1EE7445F" w14:textId="77777777" w:rsidTr="00453CE1">
        <w:trPr>
          <w:trHeight w:val="316"/>
        </w:trPr>
        <w:tc>
          <w:tcPr>
            <w:tcW w:w="1384" w:type="dxa"/>
          </w:tcPr>
          <w:p w14:paraId="06A15F30" w14:textId="77777777" w:rsidR="00085BAF" w:rsidRPr="006F6C91" w:rsidRDefault="00085BAF" w:rsidP="00085BAF">
            <w:pPr>
              <w:autoSpaceDE w:val="0"/>
              <w:autoSpaceDN w:val="0"/>
              <w:adjustRightInd w:val="0"/>
              <w:jc w:val="both"/>
              <w:rPr>
                <w:rFonts w:ascii="Times New Roman" w:hAnsi="Times New Roman" w:cs="Times New Roman"/>
                <w:noProof/>
                <w:sz w:val="24"/>
              </w:rPr>
            </w:pPr>
            <w:r w:rsidRPr="006F6C91">
              <w:rPr>
                <w:noProof/>
              </w:rPr>
              <w:t>g)</w:t>
            </w:r>
          </w:p>
        </w:tc>
        <w:tc>
          <w:tcPr>
            <w:tcW w:w="7655" w:type="dxa"/>
          </w:tcPr>
          <w:p w14:paraId="77CD6D4E" w14:textId="15C7F3B1" w:rsidR="00085BAF" w:rsidRPr="006F6C91" w:rsidRDefault="00085BAF" w:rsidP="00EF039B">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2 písm. e) uvedeného nariadenia inštitúcie poskytujú informácie</w:t>
            </w:r>
            <w:r w:rsidR="006F6C91">
              <w:rPr>
                <w:rFonts w:ascii="Times New Roman" w:hAnsi="Times New Roman"/>
                <w:noProof/>
                <w:sz w:val="24"/>
              </w:rPr>
              <w:t xml:space="preserve"> o </w:t>
            </w:r>
            <w:r w:rsidRPr="006F6C91">
              <w:rPr>
                <w:rFonts w:ascii="Times New Roman" w:hAnsi="Times New Roman"/>
                <w:noProof/>
                <w:sz w:val="24"/>
              </w:rPr>
              <w:t>tom, či sú sociálne riziká zahrnuté do ich politiky odmeňovania,</w:t>
            </w:r>
            <w:r w:rsidR="006F6C91">
              <w:rPr>
                <w:rFonts w:ascii="Times New Roman" w:hAnsi="Times New Roman"/>
                <w:noProof/>
                <w:sz w:val="24"/>
              </w:rPr>
              <w:t xml:space="preserve"> a o </w:t>
            </w:r>
            <w:r w:rsidRPr="006F6C91">
              <w:rPr>
                <w:rFonts w:ascii="Times New Roman" w:hAnsi="Times New Roman"/>
                <w:noProof/>
                <w:sz w:val="24"/>
              </w:rPr>
              <w:t>kritériách</w:t>
            </w:r>
            <w:r w:rsidR="006F6C91">
              <w:rPr>
                <w:rFonts w:ascii="Times New Roman" w:hAnsi="Times New Roman"/>
                <w:noProof/>
                <w:sz w:val="24"/>
              </w:rPr>
              <w:t xml:space="preserve"> a </w:t>
            </w:r>
            <w:r w:rsidRPr="006F6C91">
              <w:rPr>
                <w:rFonts w:ascii="Times New Roman" w:hAnsi="Times New Roman"/>
                <w:noProof/>
                <w:sz w:val="24"/>
              </w:rPr>
              <w:t>metrikách používaných na určenie vplyvu sociálnych rizík na pohyblivé zložky odmeny.</w:t>
            </w:r>
          </w:p>
        </w:tc>
      </w:tr>
      <w:tr w:rsidR="00085BAF" w:rsidRPr="006F6C91" w14:paraId="2FDEB116" w14:textId="77777777" w:rsidTr="00453CE1">
        <w:trPr>
          <w:trHeight w:val="723"/>
        </w:trPr>
        <w:tc>
          <w:tcPr>
            <w:tcW w:w="1384" w:type="dxa"/>
            <w:shd w:val="clear" w:color="auto" w:fill="D9D9D9" w:themeFill="background1" w:themeFillShade="D9"/>
          </w:tcPr>
          <w:p w14:paraId="2936ADE1" w14:textId="77777777" w:rsidR="00085BAF" w:rsidRPr="006F6C91"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1B96183" w14:textId="77777777" w:rsidR="00085BAF" w:rsidRPr="006F6C91" w:rsidRDefault="00085BAF" w:rsidP="00085BAF">
            <w:pPr>
              <w:autoSpaceDE w:val="0"/>
              <w:autoSpaceDN w:val="0"/>
              <w:adjustRightInd w:val="0"/>
              <w:jc w:val="both"/>
              <w:rPr>
                <w:rFonts w:ascii="Times New Roman" w:hAnsi="Times New Roman" w:cs="Times New Roman"/>
                <w:b/>
                <w:noProof/>
                <w:sz w:val="24"/>
              </w:rPr>
            </w:pPr>
            <w:r w:rsidRPr="006F6C91">
              <w:rPr>
                <w:rFonts w:ascii="Times New Roman" w:hAnsi="Times New Roman"/>
                <w:b/>
                <w:noProof/>
                <w:sz w:val="24"/>
              </w:rPr>
              <w:t>Riadenie rizík</w:t>
            </w:r>
          </w:p>
        </w:tc>
      </w:tr>
      <w:tr w:rsidR="00085BAF" w:rsidRPr="006F6C91" w14:paraId="5C8AB057" w14:textId="77777777" w:rsidTr="00453CE1">
        <w:trPr>
          <w:trHeight w:val="316"/>
        </w:trPr>
        <w:tc>
          <w:tcPr>
            <w:tcW w:w="1384" w:type="dxa"/>
          </w:tcPr>
          <w:p w14:paraId="0D3C724F" w14:textId="77777777" w:rsidR="00085BAF" w:rsidRPr="006F6C91" w:rsidRDefault="00085BAF" w:rsidP="00085BAF">
            <w:pPr>
              <w:autoSpaceDE w:val="0"/>
              <w:autoSpaceDN w:val="0"/>
              <w:adjustRightInd w:val="0"/>
              <w:jc w:val="both"/>
              <w:rPr>
                <w:rFonts w:ascii="Times New Roman" w:hAnsi="Times New Roman" w:cs="Times New Roman"/>
                <w:noProof/>
                <w:sz w:val="24"/>
              </w:rPr>
            </w:pPr>
            <w:r w:rsidRPr="006F6C91">
              <w:rPr>
                <w:noProof/>
              </w:rPr>
              <w:t>h)</w:t>
            </w:r>
          </w:p>
        </w:tc>
        <w:tc>
          <w:tcPr>
            <w:tcW w:w="7655" w:type="dxa"/>
          </w:tcPr>
          <w:p w14:paraId="49D63543" w14:textId="413F27F7" w:rsidR="006F6C91" w:rsidRDefault="00085BAF" w:rsidP="00085BAF">
            <w:pPr>
              <w:autoSpaceDE w:val="0"/>
              <w:autoSpaceDN w:val="0"/>
              <w:adjustRightInd w:val="0"/>
              <w:spacing w:before="120" w:after="120"/>
              <w:jc w:val="both"/>
              <w:rPr>
                <w:rFonts w:ascii="Times New Roman" w:hAnsi="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1 písm. a) uvedeného nariadenia inštitúcie poskytujú informácie</w:t>
            </w:r>
            <w:r w:rsidR="006F6C91">
              <w:rPr>
                <w:rFonts w:ascii="Times New Roman" w:hAnsi="Times New Roman"/>
                <w:noProof/>
                <w:sz w:val="24"/>
              </w:rPr>
              <w:t xml:space="preserve"> o </w:t>
            </w:r>
            <w:r w:rsidRPr="006F6C91">
              <w:rPr>
                <w:rFonts w:ascii="Times New Roman" w:hAnsi="Times New Roman"/>
                <w:noProof/>
                <w:sz w:val="24"/>
              </w:rPr>
              <w:t>metódach, definíciách</w:t>
            </w:r>
            <w:r w:rsidR="006F6C91">
              <w:rPr>
                <w:rFonts w:ascii="Times New Roman" w:hAnsi="Times New Roman"/>
                <w:noProof/>
                <w:sz w:val="24"/>
              </w:rPr>
              <w:t xml:space="preserve"> a </w:t>
            </w:r>
            <w:r w:rsidRPr="006F6C91">
              <w:rPr>
                <w:rFonts w:ascii="Times New Roman" w:hAnsi="Times New Roman"/>
                <w:noProof/>
                <w:sz w:val="24"/>
              </w:rPr>
              <w:t>normách, ktoré používajú na určenie</w:t>
            </w:r>
            <w:r w:rsidR="006F6C91">
              <w:rPr>
                <w:rFonts w:ascii="Times New Roman" w:hAnsi="Times New Roman"/>
                <w:noProof/>
                <w:sz w:val="24"/>
              </w:rPr>
              <w:t xml:space="preserve"> a </w:t>
            </w:r>
            <w:r w:rsidRPr="006F6C91">
              <w:rPr>
                <w:rFonts w:ascii="Times New Roman" w:hAnsi="Times New Roman"/>
                <w:noProof/>
                <w:sz w:val="24"/>
              </w:rPr>
              <w:t>riadenie sociálnych faktorov</w:t>
            </w:r>
            <w:r w:rsidR="006F6C91">
              <w:rPr>
                <w:rFonts w:ascii="Times New Roman" w:hAnsi="Times New Roman"/>
                <w:noProof/>
                <w:sz w:val="24"/>
              </w:rPr>
              <w:t xml:space="preserve"> a </w:t>
            </w:r>
            <w:r w:rsidRPr="006F6C91">
              <w:rPr>
                <w:rFonts w:ascii="Times New Roman" w:hAnsi="Times New Roman"/>
                <w:noProof/>
                <w:sz w:val="24"/>
              </w:rPr>
              <w:t>rizík, ako aj rámec, na ktorom sú tieto normy, definície</w:t>
            </w:r>
            <w:r w:rsidR="006F6C91">
              <w:rPr>
                <w:rFonts w:ascii="Times New Roman" w:hAnsi="Times New Roman"/>
                <w:noProof/>
                <w:sz w:val="24"/>
              </w:rPr>
              <w:t xml:space="preserve"> a </w:t>
            </w:r>
            <w:r w:rsidRPr="006F6C91">
              <w:rPr>
                <w:rFonts w:ascii="Times New Roman" w:hAnsi="Times New Roman"/>
                <w:noProof/>
                <w:sz w:val="24"/>
              </w:rPr>
              <w:t>metódy založené</w:t>
            </w:r>
            <w:r w:rsidR="006F6C91">
              <w:rPr>
                <w:rFonts w:ascii="Times New Roman" w:hAnsi="Times New Roman"/>
                <w:noProof/>
                <w:sz w:val="24"/>
              </w:rPr>
              <w:t>.</w:t>
            </w:r>
          </w:p>
          <w:p w14:paraId="2D1011E1" w14:textId="60CD16B4" w:rsidR="00085BAF" w:rsidRPr="006F6C91" w:rsidRDefault="00C767CD" w:rsidP="00EF039B">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majú vysvetliť, ako tieto metódy, definície</w:t>
            </w:r>
            <w:r w:rsidR="006F6C91">
              <w:rPr>
                <w:rFonts w:ascii="Times New Roman" w:hAnsi="Times New Roman"/>
                <w:noProof/>
                <w:sz w:val="24"/>
              </w:rPr>
              <w:t xml:space="preserve"> a </w:t>
            </w:r>
            <w:r w:rsidRPr="006F6C91">
              <w:rPr>
                <w:rFonts w:ascii="Times New Roman" w:hAnsi="Times New Roman"/>
                <w:noProof/>
                <w:sz w:val="24"/>
              </w:rPr>
              <w:t>normy súvisia so súčasným medzinárodným politickým rámcom</w:t>
            </w:r>
            <w:r w:rsidR="006F6C91">
              <w:rPr>
                <w:rFonts w:ascii="Times New Roman" w:hAnsi="Times New Roman"/>
                <w:noProof/>
                <w:sz w:val="24"/>
              </w:rPr>
              <w:t xml:space="preserve"> a </w:t>
            </w:r>
            <w:r w:rsidRPr="006F6C91">
              <w:rPr>
                <w:rFonts w:ascii="Times New Roman" w:hAnsi="Times New Roman"/>
                <w:noProof/>
                <w:sz w:val="24"/>
              </w:rPr>
              <w:t>politickým rámcom Únie</w:t>
            </w:r>
            <w:r w:rsidR="006F6C91">
              <w:rPr>
                <w:rFonts w:ascii="Times New Roman" w:hAnsi="Times New Roman"/>
                <w:noProof/>
                <w:sz w:val="24"/>
              </w:rPr>
              <w:t xml:space="preserve"> a </w:t>
            </w:r>
            <w:r w:rsidRPr="006F6C91">
              <w:rPr>
                <w:rFonts w:ascii="Times New Roman" w:hAnsi="Times New Roman"/>
                <w:noProof/>
                <w:sz w:val="24"/>
              </w:rPr>
              <w:t>dostupnými referenčnými hodnotami.</w:t>
            </w:r>
          </w:p>
        </w:tc>
      </w:tr>
      <w:tr w:rsidR="00085BAF" w:rsidRPr="006F6C91" w14:paraId="4E756BCC" w14:textId="77777777" w:rsidTr="00453CE1">
        <w:trPr>
          <w:trHeight w:val="316"/>
        </w:trPr>
        <w:tc>
          <w:tcPr>
            <w:tcW w:w="1384" w:type="dxa"/>
          </w:tcPr>
          <w:p w14:paraId="4F9BDE02" w14:textId="77777777" w:rsidR="00085BAF" w:rsidRPr="006F6C91" w:rsidRDefault="00085BAF" w:rsidP="00085BAF">
            <w:pPr>
              <w:autoSpaceDE w:val="0"/>
              <w:autoSpaceDN w:val="0"/>
              <w:adjustRightInd w:val="0"/>
              <w:jc w:val="both"/>
              <w:rPr>
                <w:rFonts w:ascii="Times New Roman" w:hAnsi="Times New Roman" w:cs="Times New Roman"/>
                <w:noProof/>
                <w:sz w:val="24"/>
              </w:rPr>
            </w:pPr>
            <w:r w:rsidRPr="006F6C91">
              <w:rPr>
                <w:noProof/>
              </w:rPr>
              <w:t>i)</w:t>
            </w:r>
          </w:p>
        </w:tc>
        <w:tc>
          <w:tcPr>
            <w:tcW w:w="7655" w:type="dxa"/>
          </w:tcPr>
          <w:p w14:paraId="29A0DBDA" w14:textId="1A62826C" w:rsidR="00085BAF" w:rsidRPr="006F6C91"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1 písm. a) uvedeného nariadenia inštitúcie poskytujú informácie</w:t>
            </w:r>
            <w:r w:rsidR="006F6C91">
              <w:rPr>
                <w:rFonts w:ascii="Times New Roman" w:hAnsi="Times New Roman"/>
                <w:noProof/>
                <w:sz w:val="24"/>
              </w:rPr>
              <w:t xml:space="preserve"> o </w:t>
            </w:r>
            <w:r w:rsidRPr="006F6C91">
              <w:rPr>
                <w:rFonts w:ascii="Times New Roman" w:hAnsi="Times New Roman"/>
                <w:noProof/>
                <w:sz w:val="24"/>
              </w:rPr>
              <w:t>procese, prostredníctvom ktorého identifikujú</w:t>
            </w:r>
            <w:r w:rsidR="006F6C91">
              <w:rPr>
                <w:rFonts w:ascii="Times New Roman" w:hAnsi="Times New Roman"/>
                <w:noProof/>
                <w:sz w:val="24"/>
              </w:rPr>
              <w:t xml:space="preserve"> a </w:t>
            </w:r>
            <w:r w:rsidRPr="006F6C91">
              <w:rPr>
                <w:rFonts w:ascii="Times New Roman" w:hAnsi="Times New Roman"/>
                <w:noProof/>
                <w:sz w:val="24"/>
              </w:rPr>
              <w:t>monitorujú svoje činnosti</w:t>
            </w:r>
            <w:r w:rsidR="006F6C91">
              <w:rPr>
                <w:rFonts w:ascii="Times New Roman" w:hAnsi="Times New Roman"/>
                <w:noProof/>
                <w:sz w:val="24"/>
              </w:rPr>
              <w:t xml:space="preserve"> a </w:t>
            </w:r>
            <w:r w:rsidRPr="006F6C91">
              <w:rPr>
                <w:rFonts w:ascii="Times New Roman" w:hAnsi="Times New Roman"/>
                <w:noProof/>
                <w:sz w:val="24"/>
              </w:rPr>
              <w:t>expozície, ktoré sú citlivé na sociálne riziká,</w:t>
            </w:r>
            <w:r w:rsidR="006F6C91">
              <w:rPr>
                <w:rFonts w:ascii="Times New Roman" w:hAnsi="Times New Roman"/>
                <w:noProof/>
                <w:sz w:val="24"/>
              </w:rPr>
              <w:t xml:space="preserve"> a </w:t>
            </w:r>
            <w:r w:rsidRPr="006F6C91">
              <w:rPr>
                <w:rFonts w:ascii="Times New Roman" w:hAnsi="Times New Roman"/>
                <w:noProof/>
                <w:sz w:val="24"/>
              </w:rPr>
              <w:t>to aj prostredníctvom svojich protistrán, investícií alebo činností správy aktív, vrátane akéhokoľvek hnuteľného</w:t>
            </w:r>
            <w:r w:rsidR="006F6C91">
              <w:rPr>
                <w:rFonts w:ascii="Times New Roman" w:hAnsi="Times New Roman"/>
                <w:noProof/>
                <w:sz w:val="24"/>
              </w:rPr>
              <w:t xml:space="preserve"> a </w:t>
            </w:r>
            <w:r w:rsidRPr="006F6C91">
              <w:rPr>
                <w:rFonts w:ascii="Times New Roman" w:hAnsi="Times New Roman"/>
                <w:noProof/>
                <w:sz w:val="24"/>
              </w:rPr>
              <w:t>nehnuteľného majetku spojeného</w:t>
            </w:r>
            <w:r w:rsidR="006F6C91">
              <w:rPr>
                <w:rFonts w:ascii="Times New Roman" w:hAnsi="Times New Roman"/>
                <w:noProof/>
                <w:sz w:val="24"/>
              </w:rPr>
              <w:t xml:space="preserve"> s </w:t>
            </w:r>
            <w:r w:rsidRPr="006F6C91">
              <w:rPr>
                <w:rFonts w:ascii="Times New Roman" w:hAnsi="Times New Roman"/>
                <w:noProof/>
                <w:sz w:val="24"/>
              </w:rPr>
              <w:t>týmito činnosťami</w:t>
            </w:r>
            <w:r w:rsidR="006F6C91">
              <w:rPr>
                <w:rFonts w:ascii="Times New Roman" w:hAnsi="Times New Roman"/>
                <w:noProof/>
                <w:sz w:val="24"/>
              </w:rPr>
              <w:t xml:space="preserve"> a </w:t>
            </w:r>
            <w:r w:rsidRPr="006F6C91">
              <w:rPr>
                <w:rFonts w:ascii="Times New Roman" w:hAnsi="Times New Roman"/>
                <w:noProof/>
                <w:sz w:val="24"/>
              </w:rPr>
              <w:t>expozíciami.</w:t>
            </w:r>
          </w:p>
          <w:p w14:paraId="0205E1F5" w14:textId="2F10F1F2" w:rsidR="006F6C91" w:rsidRDefault="00C767CD" w:rsidP="00085BAF">
            <w:pPr>
              <w:autoSpaceDE w:val="0"/>
              <w:autoSpaceDN w:val="0"/>
              <w:adjustRightInd w:val="0"/>
              <w:spacing w:before="120" w:after="120"/>
              <w:jc w:val="both"/>
              <w:rPr>
                <w:rFonts w:ascii="Times New Roman" w:hAnsi="Times New Roman"/>
                <w:noProof/>
                <w:sz w:val="24"/>
              </w:rPr>
            </w:pPr>
            <w:r w:rsidRPr="006F6C91">
              <w:rPr>
                <w:rFonts w:ascii="Times New Roman" w:hAnsi="Times New Roman"/>
                <w:noProof/>
                <w:sz w:val="24"/>
              </w:rPr>
              <w:t>Inštitúcie poskytujú informácie</w:t>
            </w:r>
            <w:r w:rsidR="006F6C91">
              <w:rPr>
                <w:rFonts w:ascii="Times New Roman" w:hAnsi="Times New Roman"/>
                <w:noProof/>
                <w:sz w:val="24"/>
              </w:rPr>
              <w:t xml:space="preserve"> o </w:t>
            </w:r>
            <w:r w:rsidRPr="006F6C91">
              <w:rPr>
                <w:rFonts w:ascii="Times New Roman" w:hAnsi="Times New Roman"/>
                <w:noProof/>
                <w:sz w:val="24"/>
              </w:rPr>
              <w:t>procesoch, prostredníctvom ktorých identifikujú</w:t>
            </w:r>
            <w:r w:rsidR="006F6C91">
              <w:rPr>
                <w:rFonts w:ascii="Times New Roman" w:hAnsi="Times New Roman"/>
                <w:noProof/>
                <w:sz w:val="24"/>
              </w:rPr>
              <w:t xml:space="preserve"> a </w:t>
            </w:r>
            <w:r w:rsidRPr="006F6C91">
              <w:rPr>
                <w:rFonts w:ascii="Times New Roman" w:hAnsi="Times New Roman"/>
                <w:noProof/>
                <w:sz w:val="24"/>
              </w:rPr>
              <w:t>monitorujú sociálne riziká, ktoré sú finančne významné alebo</w:t>
            </w:r>
            <w:r w:rsidR="006F6C91">
              <w:rPr>
                <w:rFonts w:ascii="Times New Roman" w:hAnsi="Times New Roman"/>
                <w:noProof/>
                <w:sz w:val="24"/>
              </w:rPr>
              <w:t xml:space="preserve"> v </w:t>
            </w:r>
            <w:r w:rsidRPr="006F6C91">
              <w:rPr>
                <w:rFonts w:ascii="Times New Roman" w:hAnsi="Times New Roman"/>
                <w:noProof/>
                <w:sz w:val="24"/>
              </w:rPr>
              <w:t>súčasnosti nevýznamné</w:t>
            </w:r>
            <w:r w:rsidR="006F6C91">
              <w:rPr>
                <w:rFonts w:ascii="Times New Roman" w:hAnsi="Times New Roman"/>
                <w:noProof/>
                <w:sz w:val="24"/>
              </w:rPr>
              <w:t xml:space="preserve"> s </w:t>
            </w:r>
            <w:r w:rsidRPr="006F6C91">
              <w:rPr>
                <w:rFonts w:ascii="Times New Roman" w:hAnsi="Times New Roman"/>
                <w:noProof/>
                <w:sz w:val="24"/>
              </w:rPr>
              <w:t>vyhliadkou, že sa</w:t>
            </w:r>
            <w:r w:rsidR="006F6C91">
              <w:rPr>
                <w:rFonts w:ascii="Times New Roman" w:hAnsi="Times New Roman"/>
                <w:noProof/>
                <w:sz w:val="24"/>
              </w:rPr>
              <w:t xml:space="preserve"> v </w:t>
            </w:r>
            <w:r w:rsidRPr="006F6C91">
              <w:rPr>
                <w:rFonts w:ascii="Times New Roman" w:hAnsi="Times New Roman"/>
                <w:noProof/>
                <w:sz w:val="24"/>
              </w:rPr>
              <w:t>budúcnosti stanú významnými</w:t>
            </w:r>
            <w:r w:rsidR="006F6C91">
              <w:rPr>
                <w:rFonts w:ascii="Times New Roman" w:hAnsi="Times New Roman"/>
                <w:noProof/>
                <w:sz w:val="24"/>
              </w:rPr>
              <w:t>.</w:t>
            </w:r>
          </w:p>
          <w:p w14:paraId="1167996C" w14:textId="3670A327" w:rsidR="00211887" w:rsidRPr="006F6C91" w:rsidRDefault="00085BAF" w:rsidP="00486580">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Takéto činnosti, expozície</w:t>
            </w:r>
            <w:r w:rsidR="006F6C91">
              <w:rPr>
                <w:rFonts w:ascii="Times New Roman" w:hAnsi="Times New Roman"/>
                <w:noProof/>
                <w:sz w:val="24"/>
              </w:rPr>
              <w:t xml:space="preserve"> a </w:t>
            </w:r>
            <w:r w:rsidRPr="006F6C91">
              <w:rPr>
                <w:rFonts w:ascii="Times New Roman" w:hAnsi="Times New Roman"/>
                <w:noProof/>
                <w:sz w:val="24"/>
              </w:rPr>
              <w:t>aktíva citlivé na sociálne riziká môžu súvisieť</w:t>
            </w:r>
            <w:r w:rsidR="006F6C91">
              <w:rPr>
                <w:rFonts w:ascii="Times New Roman" w:hAnsi="Times New Roman"/>
                <w:noProof/>
                <w:sz w:val="24"/>
              </w:rPr>
              <w:t xml:space="preserve"> s </w:t>
            </w:r>
            <w:r w:rsidRPr="006F6C91">
              <w:rPr>
                <w:rFonts w:ascii="Times New Roman" w:hAnsi="Times New Roman"/>
                <w:noProof/>
                <w:sz w:val="24"/>
              </w:rPr>
              <w:t>protistranami, ktoré porušujú pracovné právo, ľudské práva alebo iné právne predpisy</w:t>
            </w:r>
            <w:r w:rsidR="006F6C91">
              <w:rPr>
                <w:rFonts w:ascii="Times New Roman" w:hAnsi="Times New Roman"/>
                <w:noProof/>
                <w:sz w:val="24"/>
              </w:rPr>
              <w:t xml:space="preserve"> v </w:t>
            </w:r>
            <w:r w:rsidRPr="006F6C91">
              <w:rPr>
                <w:rFonts w:ascii="Times New Roman" w:hAnsi="Times New Roman"/>
                <w:noProof/>
                <w:sz w:val="24"/>
              </w:rPr>
              <w:t>sociálnej oblasti, alebo sociálne práva</w:t>
            </w:r>
            <w:r w:rsidR="006F6C91">
              <w:rPr>
                <w:rFonts w:ascii="Times New Roman" w:hAnsi="Times New Roman"/>
                <w:noProof/>
                <w:sz w:val="24"/>
              </w:rPr>
              <w:t xml:space="preserve"> a </w:t>
            </w:r>
            <w:r w:rsidRPr="006F6C91">
              <w:rPr>
                <w:rFonts w:ascii="Times New Roman" w:hAnsi="Times New Roman"/>
                <w:noProof/>
                <w:sz w:val="24"/>
              </w:rPr>
              <w:t>ktoré môžu čeliť súdnemu sporu. Presnejšie, sektory so zvýšeným sociálnym rizikom môžu zahŕňať sektory</w:t>
            </w:r>
            <w:r w:rsidR="006F6C91">
              <w:rPr>
                <w:rFonts w:ascii="Times New Roman" w:hAnsi="Times New Roman"/>
                <w:noProof/>
                <w:sz w:val="24"/>
              </w:rPr>
              <w:t xml:space="preserve"> s </w:t>
            </w:r>
            <w:r w:rsidRPr="006F6C91">
              <w:rPr>
                <w:rFonts w:ascii="Times New Roman" w:hAnsi="Times New Roman"/>
                <w:noProof/>
                <w:sz w:val="24"/>
              </w:rPr>
              <w:t>migrujúcimi pracovníkmi, nízkymi mzdami, nedostatočnými pracovnými normami alebo nedostatočnými pracovnými podmienkami, ktoré negatívne ovplyvňujú komunity</w:t>
            </w:r>
            <w:r w:rsidR="006F6C91">
              <w:rPr>
                <w:rFonts w:ascii="Times New Roman" w:hAnsi="Times New Roman"/>
                <w:noProof/>
                <w:sz w:val="24"/>
              </w:rPr>
              <w:t xml:space="preserve"> a </w:t>
            </w:r>
            <w:r w:rsidRPr="006F6C91">
              <w:rPr>
                <w:rFonts w:ascii="Times New Roman" w:hAnsi="Times New Roman"/>
                <w:noProof/>
                <w:sz w:val="24"/>
              </w:rPr>
              <w:t>majú väčšiu šancu byť pod verejnou</w:t>
            </w:r>
            <w:r w:rsidR="006F6C91">
              <w:rPr>
                <w:rFonts w:ascii="Times New Roman" w:hAnsi="Times New Roman"/>
                <w:noProof/>
                <w:sz w:val="24"/>
              </w:rPr>
              <w:t xml:space="preserve"> a </w:t>
            </w:r>
            <w:r w:rsidRPr="006F6C91">
              <w:rPr>
                <w:rFonts w:ascii="Times New Roman" w:hAnsi="Times New Roman"/>
                <w:noProof/>
                <w:sz w:val="24"/>
              </w:rPr>
              <w:t>politickou kontrolou.</w:t>
            </w:r>
          </w:p>
        </w:tc>
      </w:tr>
      <w:tr w:rsidR="00085BAF" w:rsidRPr="006F6C91" w14:paraId="4A9AF1EA" w14:textId="77777777" w:rsidTr="00453CE1">
        <w:trPr>
          <w:trHeight w:val="316"/>
        </w:trPr>
        <w:tc>
          <w:tcPr>
            <w:tcW w:w="1384" w:type="dxa"/>
          </w:tcPr>
          <w:p w14:paraId="09B5475B" w14:textId="77777777" w:rsidR="00085BAF" w:rsidRPr="006F6C91" w:rsidRDefault="00085BAF" w:rsidP="00085BAF">
            <w:pPr>
              <w:autoSpaceDE w:val="0"/>
              <w:autoSpaceDN w:val="0"/>
              <w:adjustRightInd w:val="0"/>
              <w:jc w:val="both"/>
              <w:rPr>
                <w:rFonts w:ascii="Times New Roman" w:hAnsi="Times New Roman" w:cs="Times New Roman"/>
                <w:noProof/>
                <w:sz w:val="24"/>
              </w:rPr>
            </w:pPr>
            <w:r w:rsidRPr="006F6C91">
              <w:rPr>
                <w:noProof/>
              </w:rPr>
              <w:t>j)</w:t>
            </w:r>
          </w:p>
        </w:tc>
        <w:tc>
          <w:tcPr>
            <w:tcW w:w="7655" w:type="dxa"/>
          </w:tcPr>
          <w:p w14:paraId="0A7F2429" w14:textId="370B7170" w:rsidR="00085BAF" w:rsidRPr="006F6C91" w:rsidRDefault="00085BAF" w:rsidP="007C337E">
            <w:pPr>
              <w:autoSpaceDE w:val="0"/>
              <w:autoSpaceDN w:val="0"/>
              <w:adjustRightInd w:val="0"/>
              <w:spacing w:before="120" w:after="120"/>
              <w:jc w:val="both"/>
              <w:rPr>
                <w:rFonts w:ascii="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1 písm. a) uvedeného nariadenia inštitúcie poskytujú informácie</w:t>
            </w:r>
            <w:r w:rsidR="006F6C91">
              <w:rPr>
                <w:rFonts w:ascii="Times New Roman" w:hAnsi="Times New Roman"/>
                <w:noProof/>
                <w:sz w:val="24"/>
              </w:rPr>
              <w:t xml:space="preserve"> o </w:t>
            </w:r>
            <w:r w:rsidRPr="006F6C91">
              <w:rPr>
                <w:rFonts w:ascii="Times New Roman" w:hAnsi="Times New Roman"/>
                <w:noProof/>
                <w:sz w:val="24"/>
              </w:rPr>
              <w:t>činnostiach, záväzkoch</w:t>
            </w:r>
            <w:r w:rsidR="006F6C91">
              <w:rPr>
                <w:rFonts w:ascii="Times New Roman" w:hAnsi="Times New Roman"/>
                <w:noProof/>
                <w:sz w:val="24"/>
              </w:rPr>
              <w:t xml:space="preserve"> a </w:t>
            </w:r>
            <w:r w:rsidRPr="006F6C91">
              <w:rPr>
                <w:rFonts w:ascii="Times New Roman" w:hAnsi="Times New Roman"/>
                <w:noProof/>
                <w:sz w:val="24"/>
              </w:rPr>
              <w:t>aktívach, ktoré zaviedli na zmiernenie sociálnych rizík.</w:t>
            </w:r>
          </w:p>
        </w:tc>
      </w:tr>
      <w:tr w:rsidR="00085BAF" w:rsidRPr="006F6C91" w14:paraId="697FE407" w14:textId="77777777" w:rsidTr="00453CE1">
        <w:trPr>
          <w:trHeight w:val="316"/>
        </w:trPr>
        <w:tc>
          <w:tcPr>
            <w:tcW w:w="1384" w:type="dxa"/>
          </w:tcPr>
          <w:p w14:paraId="353F809D" w14:textId="77777777" w:rsidR="00085BAF" w:rsidRPr="006F6C91" w:rsidRDefault="00085BAF" w:rsidP="00085BAF">
            <w:pPr>
              <w:autoSpaceDE w:val="0"/>
              <w:autoSpaceDN w:val="0"/>
              <w:adjustRightInd w:val="0"/>
              <w:jc w:val="both"/>
              <w:rPr>
                <w:rFonts w:ascii="Times New Roman" w:hAnsi="Times New Roman" w:cs="Times New Roman"/>
                <w:noProof/>
                <w:sz w:val="24"/>
              </w:rPr>
            </w:pPr>
            <w:r w:rsidRPr="006F6C91">
              <w:rPr>
                <w:noProof/>
              </w:rPr>
              <w:t>k)</w:t>
            </w:r>
          </w:p>
        </w:tc>
        <w:tc>
          <w:tcPr>
            <w:tcW w:w="7655" w:type="dxa"/>
          </w:tcPr>
          <w:p w14:paraId="6035E25F" w14:textId="39F97005" w:rsidR="00211887" w:rsidRPr="006F6C91"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1 písm. a) uvedeného nariadenia inštitúcie poskytujú informácie</w:t>
            </w:r>
            <w:r w:rsidR="006F6C91">
              <w:rPr>
                <w:rFonts w:ascii="Times New Roman" w:hAnsi="Times New Roman"/>
                <w:noProof/>
                <w:sz w:val="24"/>
              </w:rPr>
              <w:t xml:space="preserve"> o </w:t>
            </w:r>
            <w:r w:rsidRPr="006F6C91">
              <w:rPr>
                <w:rFonts w:ascii="Times New Roman" w:hAnsi="Times New Roman"/>
                <w:noProof/>
                <w:sz w:val="24"/>
              </w:rPr>
              <w:t>implementačných nástrojoch, ktoré používajú na identifikáciu</w:t>
            </w:r>
            <w:r w:rsidR="006F6C91">
              <w:rPr>
                <w:rFonts w:ascii="Times New Roman" w:hAnsi="Times New Roman"/>
                <w:noProof/>
                <w:sz w:val="24"/>
              </w:rPr>
              <w:t xml:space="preserve"> a </w:t>
            </w:r>
            <w:r w:rsidRPr="006F6C91">
              <w:rPr>
                <w:rFonts w:ascii="Times New Roman" w:hAnsi="Times New Roman"/>
                <w:noProof/>
                <w:sz w:val="24"/>
              </w:rPr>
              <w:t>riadenie sociálnych rizík. Tieto nástroje zahŕňajú analýzu scenárov, ktorá sa používa na úrovni expozície, portfólia, protistrany alebo sektora,</w:t>
            </w:r>
            <w:r w:rsidR="006F6C91">
              <w:rPr>
                <w:rFonts w:ascii="Times New Roman" w:hAnsi="Times New Roman"/>
                <w:noProof/>
                <w:sz w:val="24"/>
              </w:rPr>
              <w:t xml:space="preserve"> a </w:t>
            </w:r>
            <w:r w:rsidRPr="006F6C91">
              <w:rPr>
                <w:rFonts w:ascii="Times New Roman" w:hAnsi="Times New Roman"/>
                <w:noProof/>
                <w:sz w:val="24"/>
              </w:rPr>
              <w:t>zahŕňajú faktory vrátane migrácie, demografických trendov, zmeny pracovnej sily</w:t>
            </w:r>
            <w:r w:rsidR="006F6C91">
              <w:rPr>
                <w:rFonts w:ascii="Times New Roman" w:hAnsi="Times New Roman"/>
                <w:noProof/>
                <w:sz w:val="24"/>
              </w:rPr>
              <w:t xml:space="preserve"> a </w:t>
            </w:r>
            <w:r w:rsidRPr="006F6C91">
              <w:rPr>
                <w:rFonts w:ascii="Times New Roman" w:hAnsi="Times New Roman"/>
                <w:noProof/>
                <w:sz w:val="24"/>
              </w:rPr>
              <w:t>technologických zmien.</w:t>
            </w:r>
          </w:p>
          <w:p w14:paraId="0E3A4077" w14:textId="0A094911" w:rsidR="00211887" w:rsidRPr="006F6C91" w:rsidRDefault="00C767CD" w:rsidP="00211887">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Sociálne riziká môžu zahŕňať aj zmenu spotrebiteľského správania, otázky týkajúce sa diskriminácie</w:t>
            </w:r>
            <w:r w:rsidR="006F6C91">
              <w:rPr>
                <w:rFonts w:ascii="Times New Roman" w:hAnsi="Times New Roman"/>
                <w:noProof/>
                <w:sz w:val="24"/>
              </w:rPr>
              <w:t xml:space="preserve"> a </w:t>
            </w:r>
            <w:r w:rsidRPr="006F6C91">
              <w:rPr>
                <w:rFonts w:ascii="Times New Roman" w:hAnsi="Times New Roman"/>
                <w:noProof/>
                <w:sz w:val="24"/>
              </w:rPr>
              <w:t>sociálnej inkluzívnosti, analýzu scenárov narastajúcej nerovnosti, sociálny vplyv zmeny klímy, adaptáciu na zmenu klímy/zmiernenie zmeny klímy</w:t>
            </w:r>
            <w:r w:rsidR="006F6C91">
              <w:rPr>
                <w:rFonts w:ascii="Times New Roman" w:hAnsi="Times New Roman"/>
                <w:noProof/>
                <w:sz w:val="24"/>
              </w:rPr>
              <w:t xml:space="preserve"> a </w:t>
            </w:r>
            <w:r w:rsidRPr="006F6C91">
              <w:rPr>
                <w:rFonts w:ascii="Times New Roman" w:hAnsi="Times New Roman"/>
                <w:noProof/>
                <w:sz w:val="24"/>
              </w:rPr>
              <w:t>zhoršovanie životného prostredia.</w:t>
            </w:r>
          </w:p>
          <w:p w14:paraId="6BC7C28F" w14:textId="6BD2F830" w:rsidR="00085BAF" w:rsidRPr="006F6C91" w:rsidRDefault="00C767CD" w:rsidP="00486580">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poskytujú informácie</w:t>
            </w:r>
            <w:r w:rsidR="006F6C91">
              <w:rPr>
                <w:rFonts w:ascii="Times New Roman" w:hAnsi="Times New Roman"/>
                <w:noProof/>
                <w:sz w:val="24"/>
              </w:rPr>
              <w:t xml:space="preserve"> o </w:t>
            </w:r>
            <w:r w:rsidRPr="006F6C91">
              <w:rPr>
                <w:rFonts w:ascii="Times New Roman" w:hAnsi="Times New Roman"/>
                <w:noProof/>
                <w:sz w:val="24"/>
              </w:rPr>
              <w:t>predpokladoch</w:t>
            </w:r>
            <w:r w:rsidR="006F6C91">
              <w:rPr>
                <w:rFonts w:ascii="Times New Roman" w:hAnsi="Times New Roman"/>
                <w:noProof/>
                <w:sz w:val="24"/>
              </w:rPr>
              <w:t xml:space="preserve"> a </w:t>
            </w:r>
            <w:r w:rsidRPr="006F6C91">
              <w:rPr>
                <w:rFonts w:ascii="Times New Roman" w:hAnsi="Times New Roman"/>
                <w:noProof/>
                <w:sz w:val="24"/>
              </w:rPr>
              <w:t>metódach použitých na vykonanie takejto analýzy scenárov. Inštitúcie uvádzajú časový horizont použitý na posúdenie sociálneho rizika na základe účtovných</w:t>
            </w:r>
            <w:r w:rsidR="006F6C91">
              <w:rPr>
                <w:rFonts w:ascii="Times New Roman" w:hAnsi="Times New Roman"/>
                <w:noProof/>
                <w:sz w:val="24"/>
              </w:rPr>
              <w:t xml:space="preserve"> a </w:t>
            </w:r>
            <w:r w:rsidRPr="006F6C91">
              <w:rPr>
                <w:rFonts w:ascii="Times New Roman" w:hAnsi="Times New Roman"/>
                <w:noProof/>
                <w:sz w:val="24"/>
              </w:rPr>
              <w:t>prudenciálnych metrík, t. j. krátkodobý, strednodobý alebo dlhodobý časový horizont.</w:t>
            </w:r>
          </w:p>
        </w:tc>
      </w:tr>
      <w:tr w:rsidR="00085BAF" w:rsidRPr="006F6C91" w14:paraId="0BFA423F" w14:textId="77777777" w:rsidTr="00453CE1">
        <w:trPr>
          <w:trHeight w:val="316"/>
        </w:trPr>
        <w:tc>
          <w:tcPr>
            <w:tcW w:w="1384" w:type="dxa"/>
          </w:tcPr>
          <w:p w14:paraId="6A5BD8F3" w14:textId="77777777" w:rsidR="00085BAF" w:rsidRPr="006F6C91" w:rsidRDefault="00085BAF" w:rsidP="00085BAF">
            <w:pPr>
              <w:autoSpaceDE w:val="0"/>
              <w:autoSpaceDN w:val="0"/>
              <w:adjustRightInd w:val="0"/>
              <w:jc w:val="both"/>
              <w:rPr>
                <w:rFonts w:ascii="Times New Roman" w:hAnsi="Times New Roman" w:cs="Times New Roman"/>
                <w:noProof/>
                <w:sz w:val="24"/>
              </w:rPr>
            </w:pPr>
            <w:r w:rsidRPr="006F6C91">
              <w:rPr>
                <w:noProof/>
              </w:rPr>
              <w:t>l)</w:t>
            </w:r>
          </w:p>
        </w:tc>
        <w:tc>
          <w:tcPr>
            <w:tcW w:w="7655" w:type="dxa"/>
          </w:tcPr>
          <w:p w14:paraId="609EDE82" w14:textId="331B9718" w:rsidR="00A1551E" w:rsidRPr="006F6C91" w:rsidRDefault="00A1551E" w:rsidP="00A1551E">
            <w:pPr>
              <w:autoSpaceDE w:val="0"/>
              <w:autoSpaceDN w:val="0"/>
              <w:adjustRightInd w:val="0"/>
              <w:spacing w:before="120" w:after="120"/>
              <w:jc w:val="both"/>
              <w:rPr>
                <w:rFonts w:ascii="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1 písm. f) uvedeného nariadenia inštitúcie poskytujú informácie</w:t>
            </w:r>
            <w:r w:rsidR="006F6C91">
              <w:rPr>
                <w:rFonts w:ascii="Times New Roman" w:hAnsi="Times New Roman"/>
                <w:noProof/>
                <w:sz w:val="24"/>
              </w:rPr>
              <w:t xml:space="preserve"> o </w:t>
            </w:r>
            <w:r w:rsidRPr="006F6C91">
              <w:rPr>
                <w:rFonts w:ascii="Times New Roman" w:hAnsi="Times New Roman"/>
                <w:noProof/>
                <w:sz w:val="24"/>
              </w:rPr>
              <w:t>limitoch, ktoré stanovili</w:t>
            </w:r>
            <w:r w:rsidR="006F6C91">
              <w:rPr>
                <w:rFonts w:ascii="Times New Roman" w:hAnsi="Times New Roman"/>
                <w:noProof/>
                <w:sz w:val="24"/>
              </w:rPr>
              <w:t xml:space="preserve"> v </w:t>
            </w:r>
            <w:r w:rsidRPr="006F6C91">
              <w:rPr>
                <w:rFonts w:ascii="Times New Roman" w:hAnsi="Times New Roman"/>
                <w:noProof/>
                <w:sz w:val="24"/>
              </w:rPr>
              <w:t>súvislosťou</w:t>
            </w:r>
            <w:r w:rsidR="006F6C91">
              <w:rPr>
                <w:rFonts w:ascii="Times New Roman" w:hAnsi="Times New Roman"/>
                <w:noProof/>
                <w:sz w:val="24"/>
              </w:rPr>
              <w:t xml:space="preserve"> s </w:t>
            </w:r>
            <w:r w:rsidRPr="006F6C91">
              <w:rPr>
                <w:rFonts w:ascii="Times New Roman" w:hAnsi="Times New Roman"/>
                <w:noProof/>
                <w:sz w:val="24"/>
              </w:rPr>
              <w:t>financovaním projektov alebo protistranami, ktoré významne poškodzujú sociálne ciele ich obchodnej stratégie.</w:t>
            </w:r>
          </w:p>
          <w:p w14:paraId="49CB0136" w14:textId="5EA3F69B" w:rsidR="00085BAF" w:rsidRPr="006F6C91" w:rsidRDefault="00486580" w:rsidP="00486580">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Tieto limity zahŕňajú limity stanovené inštitúciami</w:t>
            </w:r>
            <w:r w:rsidR="006F6C91">
              <w:rPr>
                <w:rFonts w:ascii="Times New Roman" w:hAnsi="Times New Roman"/>
                <w:noProof/>
                <w:sz w:val="24"/>
              </w:rPr>
              <w:t xml:space="preserve"> v </w:t>
            </w:r>
            <w:r w:rsidRPr="006F6C91">
              <w:rPr>
                <w:rFonts w:ascii="Times New Roman" w:hAnsi="Times New Roman"/>
                <w:noProof/>
                <w:sz w:val="24"/>
              </w:rPr>
              <w:t>mieste vzniku</w:t>
            </w:r>
            <w:r w:rsidR="006F6C91">
              <w:rPr>
                <w:rFonts w:ascii="Times New Roman" w:hAnsi="Times New Roman"/>
                <w:noProof/>
                <w:sz w:val="24"/>
              </w:rPr>
              <w:t xml:space="preserve"> a </w:t>
            </w:r>
            <w:r w:rsidRPr="006F6C91">
              <w:rPr>
                <w:rFonts w:ascii="Times New Roman" w:hAnsi="Times New Roman"/>
                <w:noProof/>
                <w:sz w:val="24"/>
              </w:rPr>
              <w:t>monitorovania</w:t>
            </w:r>
            <w:r w:rsidR="006F6C91">
              <w:rPr>
                <w:rFonts w:ascii="Times New Roman" w:hAnsi="Times New Roman"/>
                <w:noProof/>
                <w:sz w:val="24"/>
              </w:rPr>
              <w:t xml:space="preserve"> s </w:t>
            </w:r>
            <w:r w:rsidRPr="006F6C91">
              <w:rPr>
                <w:rFonts w:ascii="Times New Roman" w:hAnsi="Times New Roman"/>
                <w:noProof/>
                <w:sz w:val="24"/>
              </w:rPr>
              <w:t>cieľom vyhnúť sa sociálnym rizikám alebo ich zmierniť, ako aj limity, ktoré naznačujú, kedy by konkrétna expozícia vyvolala ďalšie vyšetrovanie, internú eskaláciu, nápravné opatrenia alebo vylúčenie</w:t>
            </w:r>
            <w:r w:rsidR="006F6C91">
              <w:rPr>
                <w:rFonts w:ascii="Times New Roman" w:hAnsi="Times New Roman"/>
                <w:noProof/>
                <w:sz w:val="24"/>
              </w:rPr>
              <w:t xml:space="preserve"> z </w:t>
            </w:r>
            <w:r w:rsidRPr="006F6C91">
              <w:rPr>
                <w:rFonts w:ascii="Times New Roman" w:hAnsi="Times New Roman"/>
                <w:noProof/>
                <w:sz w:val="24"/>
              </w:rPr>
              <w:t>portfólia.</w:t>
            </w:r>
          </w:p>
        </w:tc>
      </w:tr>
      <w:tr w:rsidR="00085BAF" w:rsidRPr="006F6C91" w14:paraId="65F64E12" w14:textId="77777777" w:rsidTr="00453CE1">
        <w:trPr>
          <w:trHeight w:val="316"/>
        </w:trPr>
        <w:tc>
          <w:tcPr>
            <w:tcW w:w="1384" w:type="dxa"/>
          </w:tcPr>
          <w:p w14:paraId="1ACC2542" w14:textId="77777777" w:rsidR="00085BAF" w:rsidRPr="006F6C91" w:rsidRDefault="00085BAF" w:rsidP="00085BAF">
            <w:pPr>
              <w:autoSpaceDE w:val="0"/>
              <w:autoSpaceDN w:val="0"/>
              <w:adjustRightInd w:val="0"/>
              <w:jc w:val="both"/>
              <w:rPr>
                <w:rFonts w:ascii="Times New Roman" w:hAnsi="Times New Roman" w:cs="Times New Roman"/>
                <w:noProof/>
                <w:sz w:val="24"/>
              </w:rPr>
            </w:pPr>
            <w:r w:rsidRPr="006F6C91">
              <w:rPr>
                <w:noProof/>
              </w:rPr>
              <w:t>m)</w:t>
            </w:r>
          </w:p>
        </w:tc>
        <w:tc>
          <w:tcPr>
            <w:tcW w:w="7655" w:type="dxa"/>
          </w:tcPr>
          <w:p w14:paraId="24BE1B90" w14:textId="6D10ECEC" w:rsidR="00085BAF" w:rsidRPr="006F6C91"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 inštitúcie poskytujú informácie</w:t>
            </w:r>
            <w:r w:rsidR="006F6C91">
              <w:rPr>
                <w:rFonts w:ascii="Times New Roman" w:hAnsi="Times New Roman"/>
                <w:noProof/>
                <w:sz w:val="24"/>
              </w:rPr>
              <w:t xml:space="preserve"> o </w:t>
            </w:r>
            <w:r w:rsidRPr="006F6C91">
              <w:rPr>
                <w:rFonts w:ascii="Times New Roman" w:hAnsi="Times New Roman"/>
                <w:noProof/>
                <w:sz w:val="24"/>
              </w:rPr>
              <w:t>spôsoboch, akými mapujú</w:t>
            </w:r>
            <w:r w:rsidR="006F6C91">
              <w:rPr>
                <w:rFonts w:ascii="Times New Roman" w:hAnsi="Times New Roman"/>
                <w:noProof/>
                <w:sz w:val="24"/>
              </w:rPr>
              <w:t xml:space="preserve"> a </w:t>
            </w:r>
            <w:r w:rsidRPr="006F6C91">
              <w:rPr>
                <w:rFonts w:ascii="Times New Roman" w:hAnsi="Times New Roman"/>
                <w:noProof/>
                <w:sz w:val="24"/>
              </w:rPr>
              <w:t>spájajú vznik sociálnych rizík vo svojej súvahe prostredníctvom kreditného rizika, rizika likvidity, trhového rizika</w:t>
            </w:r>
            <w:r w:rsidR="006F6C91">
              <w:rPr>
                <w:rFonts w:ascii="Times New Roman" w:hAnsi="Times New Roman"/>
                <w:noProof/>
                <w:sz w:val="24"/>
              </w:rPr>
              <w:t xml:space="preserve"> a </w:t>
            </w:r>
            <w:r w:rsidRPr="006F6C91">
              <w:rPr>
                <w:rFonts w:ascii="Times New Roman" w:hAnsi="Times New Roman"/>
                <w:noProof/>
                <w:sz w:val="24"/>
              </w:rPr>
              <w:t>operačného rizika.</w:t>
            </w:r>
          </w:p>
          <w:p w14:paraId="2C341AD6" w14:textId="517D8678" w:rsidR="00085BAF" w:rsidRPr="006F6C91" w:rsidRDefault="00C767CD" w:rsidP="00862D53">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majú poskytnúť informácie</w:t>
            </w:r>
            <w:r w:rsidR="006F6C91">
              <w:rPr>
                <w:rFonts w:ascii="Times New Roman" w:hAnsi="Times New Roman"/>
                <w:noProof/>
                <w:sz w:val="24"/>
              </w:rPr>
              <w:t xml:space="preserve"> o </w:t>
            </w:r>
            <w:r w:rsidRPr="006F6C91">
              <w:rPr>
                <w:rFonts w:ascii="Times New Roman" w:hAnsi="Times New Roman"/>
                <w:noProof/>
                <w:sz w:val="24"/>
              </w:rPr>
              <w:t>spôsoboch, akými posudzujú</w:t>
            </w:r>
            <w:r w:rsidR="006F6C91">
              <w:rPr>
                <w:rFonts w:ascii="Times New Roman" w:hAnsi="Times New Roman"/>
                <w:noProof/>
                <w:sz w:val="24"/>
              </w:rPr>
              <w:t xml:space="preserve"> a </w:t>
            </w:r>
            <w:r w:rsidRPr="006F6C91">
              <w:rPr>
                <w:rFonts w:ascii="Times New Roman" w:hAnsi="Times New Roman"/>
                <w:noProof/>
                <w:sz w:val="24"/>
              </w:rPr>
              <w:t>riadia vplyv príslušných sociálne škodlivých udalostí na kategórie prudenciálnych rizík vrátane kreditného rizika, rizika likvidity, trhového rizika</w:t>
            </w:r>
            <w:r w:rsidR="006F6C91">
              <w:rPr>
                <w:rFonts w:ascii="Times New Roman" w:hAnsi="Times New Roman"/>
                <w:noProof/>
                <w:sz w:val="24"/>
              </w:rPr>
              <w:t xml:space="preserve"> a </w:t>
            </w:r>
            <w:r w:rsidRPr="006F6C91">
              <w:rPr>
                <w:rFonts w:ascii="Times New Roman" w:hAnsi="Times New Roman"/>
                <w:noProof/>
                <w:sz w:val="24"/>
              </w:rPr>
              <w:t>operačného rizika.</w:t>
            </w:r>
          </w:p>
        </w:tc>
      </w:tr>
    </w:tbl>
    <w:p w14:paraId="351DE992" w14:textId="77777777" w:rsidR="001F2096" w:rsidRPr="006F6C91" w:rsidRDefault="001F2096" w:rsidP="001A08A2">
      <w:pPr>
        <w:jc w:val="both"/>
        <w:rPr>
          <w:rFonts w:ascii="Times New Roman" w:hAnsi="Times New Roman" w:cs="Times New Roman"/>
          <w:noProof/>
          <w:sz w:val="24"/>
        </w:rPr>
      </w:pPr>
    </w:p>
    <w:p w14:paraId="5796687E" w14:textId="2B765EF8" w:rsidR="007A6AB7" w:rsidRPr="006F6C91" w:rsidRDefault="007A6AB7" w:rsidP="00720CB4">
      <w:pPr>
        <w:jc w:val="both"/>
        <w:rPr>
          <w:rFonts w:ascii="Times New Roman" w:hAnsi="Times New Roman" w:cs="Times New Roman"/>
          <w:noProof/>
          <w:sz w:val="24"/>
        </w:rPr>
      </w:pPr>
      <w:r w:rsidRPr="006F6C91">
        <w:rPr>
          <w:rFonts w:ascii="Times New Roman" w:hAnsi="Times New Roman"/>
          <w:b/>
          <w:noProof/>
          <w:sz w:val="24"/>
        </w:rPr>
        <w:t>Tabuľka 3 – Kvalitatívne informácie</w:t>
      </w:r>
      <w:r w:rsidR="006F6C91">
        <w:rPr>
          <w:rFonts w:ascii="Times New Roman" w:hAnsi="Times New Roman"/>
          <w:b/>
          <w:noProof/>
          <w:sz w:val="24"/>
        </w:rPr>
        <w:t xml:space="preserve"> o </w:t>
      </w:r>
      <w:r w:rsidRPr="006F6C91">
        <w:rPr>
          <w:rFonts w:ascii="Times New Roman" w:hAnsi="Times New Roman"/>
          <w:b/>
          <w:noProof/>
          <w:sz w:val="24"/>
        </w:rPr>
        <w:t>riziku</w:t>
      </w:r>
      <w:r w:rsidR="006F6C91">
        <w:rPr>
          <w:rFonts w:ascii="Times New Roman" w:hAnsi="Times New Roman"/>
          <w:b/>
          <w:noProof/>
          <w:sz w:val="24"/>
        </w:rPr>
        <w:t xml:space="preserve"> v </w:t>
      </w:r>
      <w:r w:rsidRPr="006F6C91">
        <w:rPr>
          <w:rFonts w:ascii="Times New Roman" w:hAnsi="Times New Roman"/>
          <w:b/>
          <w:noProof/>
          <w:sz w:val="24"/>
        </w:rPr>
        <w:t>oblasti správy</w:t>
      </w:r>
      <w:r w:rsidR="006F6C91">
        <w:rPr>
          <w:rFonts w:ascii="Times New Roman" w:hAnsi="Times New Roman"/>
          <w:b/>
          <w:noProof/>
          <w:sz w:val="24"/>
        </w:rPr>
        <w:t xml:space="preserve"> a </w:t>
      </w:r>
      <w:r w:rsidRPr="006F6C91">
        <w:rPr>
          <w:rFonts w:ascii="Times New Roman" w:hAnsi="Times New Roman"/>
          <w:b/>
          <w:noProof/>
          <w:sz w:val="24"/>
        </w:rPr>
        <w:t>riadenia:</w:t>
      </w:r>
      <w:r w:rsidRPr="006F6C91">
        <w:rPr>
          <w:rFonts w:ascii="Times New Roman" w:hAnsi="Times New Roman"/>
          <w:noProof/>
          <w:sz w:val="24"/>
        </w:rPr>
        <w:t xml:space="preserve"> Textové polia</w:t>
      </w:r>
      <w:r w:rsidR="006F6C91">
        <w:rPr>
          <w:rFonts w:ascii="Times New Roman" w:hAnsi="Times New Roman"/>
          <w:noProof/>
          <w:sz w:val="24"/>
        </w:rPr>
        <w:t xml:space="preserve"> s </w:t>
      </w:r>
      <w:r w:rsidRPr="006F6C91">
        <w:rPr>
          <w:rFonts w:ascii="Times New Roman" w:hAnsi="Times New Roman"/>
          <w:noProof/>
          <w:sz w:val="24"/>
        </w:rPr>
        <w:t>ľubovoľným formátom na zverejňovanie kvalitatívnych informácií</w:t>
      </w:r>
      <w:r w:rsidR="006F6C91">
        <w:rPr>
          <w:rFonts w:ascii="Times New Roman" w:hAnsi="Times New Roman"/>
          <w:noProof/>
          <w:sz w:val="24"/>
        </w:rPr>
        <w:t xml:space="preserve"> v </w:t>
      </w:r>
      <w:r w:rsidRPr="006F6C91">
        <w:rPr>
          <w:rFonts w:ascii="Times New Roman" w:hAnsi="Times New Roman"/>
          <w:noProof/>
          <w:sz w:val="24"/>
        </w:rPr>
        <w:t>prílohe XXXVII</w:t>
      </w:r>
    </w:p>
    <w:p w14:paraId="40339D8A" w14:textId="1CD45891" w:rsidR="007A6AB7" w:rsidRPr="006F6C91" w:rsidRDefault="007A6AB7" w:rsidP="00B76863">
      <w:pPr>
        <w:pStyle w:val="ListParagraph"/>
        <w:numPr>
          <w:ilvl w:val="0"/>
          <w:numId w:val="11"/>
        </w:numPr>
        <w:tabs>
          <w:tab w:val="left" w:pos="567"/>
        </w:tabs>
        <w:spacing w:before="120" w:after="120"/>
        <w:ind w:left="0" w:firstLine="0"/>
        <w:jc w:val="both"/>
        <w:rPr>
          <w:noProof/>
        </w:rPr>
      </w:pPr>
      <w:r w:rsidRPr="006F6C91">
        <w:rPr>
          <w:rFonts w:ascii="Times New Roman" w:hAnsi="Times New Roman"/>
          <w:noProof/>
          <w:sz w:val="24"/>
        </w:rPr>
        <w:t>Inštitúcie používajú tieto pokyny na vyplnenie tabuľky 3 – „Kvalitatívne informácie</w:t>
      </w:r>
      <w:r w:rsidR="006F6C91">
        <w:rPr>
          <w:rFonts w:ascii="Times New Roman" w:hAnsi="Times New Roman"/>
          <w:noProof/>
          <w:sz w:val="24"/>
        </w:rPr>
        <w:t xml:space="preserve"> o </w:t>
      </w:r>
      <w:r w:rsidRPr="006F6C91">
        <w:rPr>
          <w:rFonts w:ascii="Times New Roman" w:hAnsi="Times New Roman"/>
          <w:noProof/>
          <w:sz w:val="24"/>
        </w:rPr>
        <w:t>riziku</w:t>
      </w:r>
      <w:r w:rsidR="006F6C91">
        <w:rPr>
          <w:rFonts w:ascii="Times New Roman" w:hAnsi="Times New Roman"/>
          <w:noProof/>
          <w:sz w:val="24"/>
        </w:rPr>
        <w:t xml:space="preserve"> v </w:t>
      </w:r>
      <w:r w:rsidRPr="006F6C91">
        <w:rPr>
          <w:rFonts w:ascii="Times New Roman" w:hAnsi="Times New Roman"/>
          <w:noProof/>
          <w:sz w:val="24"/>
        </w:rPr>
        <w:t>oblasti správy</w:t>
      </w:r>
      <w:r w:rsidR="006F6C91">
        <w:rPr>
          <w:rFonts w:ascii="Times New Roman" w:hAnsi="Times New Roman"/>
          <w:noProof/>
          <w:sz w:val="24"/>
        </w:rPr>
        <w:t xml:space="preserve"> a </w:t>
      </w:r>
      <w:r w:rsidRPr="006F6C91">
        <w:rPr>
          <w:rFonts w:ascii="Times New Roman" w:hAnsi="Times New Roman"/>
          <w:noProof/>
          <w:sz w:val="24"/>
        </w:rPr>
        <w:t>riadenia“, uvedenej</w:t>
      </w:r>
      <w:r w:rsidR="006F6C91">
        <w:rPr>
          <w:rFonts w:ascii="Times New Roman" w:hAnsi="Times New Roman"/>
          <w:noProof/>
          <w:sz w:val="24"/>
        </w:rPr>
        <w:t xml:space="preserve"> v </w:t>
      </w:r>
      <w:r w:rsidRPr="006F6C91">
        <w:rPr>
          <w:rFonts w:ascii="Times New Roman" w:hAnsi="Times New Roman"/>
          <w:noProof/>
          <w:sz w:val="24"/>
        </w:rPr>
        <w:t>prílohe XXXIX</w:t>
      </w:r>
      <w:r w:rsidR="006F6C91">
        <w:rPr>
          <w:rFonts w:ascii="Times New Roman" w:hAnsi="Times New Roman"/>
          <w:noProof/>
          <w:sz w:val="24"/>
        </w:rPr>
        <w:t xml:space="preserve"> k </w:t>
      </w:r>
      <w:r w:rsidRPr="006F6C91">
        <w:rPr>
          <w:rFonts w:ascii="Times New Roman" w:hAnsi="Times New Roman"/>
          <w:noProof/>
          <w:sz w:val="24"/>
        </w:rPr>
        <w:t>tomuto nariadeniu, na opísanie integrácie rizík</w:t>
      </w:r>
      <w:r w:rsidR="006F6C91">
        <w:rPr>
          <w:rFonts w:ascii="Times New Roman" w:hAnsi="Times New Roman"/>
          <w:noProof/>
          <w:sz w:val="24"/>
        </w:rPr>
        <w:t xml:space="preserve"> v </w:t>
      </w:r>
      <w:r w:rsidRPr="006F6C91">
        <w:rPr>
          <w:rFonts w:ascii="Times New Roman" w:hAnsi="Times New Roman"/>
          <w:noProof/>
          <w:sz w:val="24"/>
        </w:rPr>
        <w:t>oblasti správy</w:t>
      </w:r>
      <w:r w:rsidR="006F6C91">
        <w:rPr>
          <w:rFonts w:ascii="Times New Roman" w:hAnsi="Times New Roman"/>
          <w:noProof/>
          <w:sz w:val="24"/>
        </w:rPr>
        <w:t xml:space="preserve"> a </w:t>
      </w:r>
      <w:r w:rsidRPr="006F6C91">
        <w:rPr>
          <w:rFonts w:ascii="Times New Roman" w:hAnsi="Times New Roman"/>
          <w:noProof/>
          <w:sz w:val="24"/>
        </w:rPr>
        <w:t>riadenia do svojej správy</w:t>
      </w:r>
      <w:r w:rsidR="006F6C91">
        <w:rPr>
          <w:rFonts w:ascii="Times New Roman" w:hAnsi="Times New Roman"/>
          <w:noProof/>
          <w:sz w:val="24"/>
        </w:rPr>
        <w:t xml:space="preserve"> a </w:t>
      </w:r>
      <w:r w:rsidRPr="006F6C91">
        <w:rPr>
          <w:rFonts w:ascii="Times New Roman" w:hAnsi="Times New Roman"/>
          <w:noProof/>
          <w:sz w:val="24"/>
        </w:rPr>
        <w:t>riadenia rizík</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uvedeného nariadenia.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6F6C91"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22D8F4FF" w:rsidR="007A6AB7" w:rsidRPr="006F6C91" w:rsidRDefault="007A6AB7" w:rsidP="001A08A2">
            <w:pPr>
              <w:jc w:val="both"/>
              <w:rPr>
                <w:rFonts w:ascii="Times New Roman" w:hAnsi="Times New Roman" w:cs="Times New Roman"/>
                <w:b/>
                <w:noProof/>
                <w:sz w:val="24"/>
              </w:rPr>
            </w:pPr>
            <w:r w:rsidRPr="006F6C91">
              <w:rPr>
                <w:rFonts w:ascii="Times New Roman" w:hAnsi="Times New Roman"/>
                <w:b/>
                <w:noProof/>
                <w:sz w:val="24"/>
              </w:rPr>
              <w:t>Odkazy na právne predpisy</w:t>
            </w:r>
            <w:r w:rsidR="006F6C91">
              <w:rPr>
                <w:rFonts w:ascii="Times New Roman" w:hAnsi="Times New Roman"/>
                <w:b/>
                <w:noProof/>
                <w:sz w:val="24"/>
              </w:rPr>
              <w:t xml:space="preserve"> a </w:t>
            </w:r>
            <w:r w:rsidRPr="006F6C91">
              <w:rPr>
                <w:rFonts w:ascii="Times New Roman" w:hAnsi="Times New Roman"/>
                <w:b/>
                <w:noProof/>
                <w:sz w:val="24"/>
              </w:rPr>
              <w:t>pokyny</w:t>
            </w:r>
          </w:p>
        </w:tc>
      </w:tr>
      <w:tr w:rsidR="007A6AB7" w:rsidRPr="006F6C91" w14:paraId="4DA086FB" w14:textId="77777777" w:rsidTr="00453CE1">
        <w:trPr>
          <w:trHeight w:val="238"/>
        </w:trPr>
        <w:tc>
          <w:tcPr>
            <w:tcW w:w="1384" w:type="dxa"/>
            <w:shd w:val="clear" w:color="auto" w:fill="D9D9D9" w:themeFill="background1" w:themeFillShade="D9"/>
          </w:tcPr>
          <w:p w14:paraId="218CDBD3" w14:textId="77777777" w:rsidR="007A6AB7" w:rsidRPr="006F6C91" w:rsidRDefault="007A6AB7" w:rsidP="001A08A2">
            <w:pPr>
              <w:autoSpaceDE w:val="0"/>
              <w:autoSpaceDN w:val="0"/>
              <w:adjustRightInd w:val="0"/>
              <w:jc w:val="both"/>
              <w:rPr>
                <w:rFonts w:ascii="Times New Roman" w:hAnsi="Times New Roman" w:cs="Times New Roman"/>
                <w:b/>
                <w:noProof/>
                <w:sz w:val="24"/>
              </w:rPr>
            </w:pPr>
            <w:r w:rsidRPr="006F6C91">
              <w:rPr>
                <w:rFonts w:ascii="Times New Roman" w:hAnsi="Times New Roman"/>
                <w:b/>
                <w:noProof/>
                <w:sz w:val="24"/>
              </w:rPr>
              <w:t>Číslo riadka</w:t>
            </w:r>
          </w:p>
        </w:tc>
        <w:tc>
          <w:tcPr>
            <w:tcW w:w="7655" w:type="dxa"/>
            <w:shd w:val="clear" w:color="auto" w:fill="D9D9D9" w:themeFill="background1" w:themeFillShade="D9"/>
          </w:tcPr>
          <w:p w14:paraId="33DA028C" w14:textId="77777777" w:rsidR="007A6AB7" w:rsidRPr="006F6C91" w:rsidRDefault="007A6AB7" w:rsidP="001A08A2">
            <w:pPr>
              <w:autoSpaceDE w:val="0"/>
              <w:autoSpaceDN w:val="0"/>
              <w:adjustRightInd w:val="0"/>
              <w:jc w:val="both"/>
              <w:rPr>
                <w:rFonts w:ascii="Times New Roman" w:hAnsi="Times New Roman" w:cs="Times New Roman"/>
                <w:noProof/>
                <w:color w:val="000000"/>
                <w:sz w:val="24"/>
              </w:rPr>
            </w:pPr>
            <w:r w:rsidRPr="006F6C91">
              <w:rPr>
                <w:rFonts w:ascii="Times New Roman" w:hAnsi="Times New Roman"/>
                <w:b/>
                <w:noProof/>
                <w:sz w:val="24"/>
              </w:rPr>
              <w:t>Vysvetlenie</w:t>
            </w:r>
          </w:p>
        </w:tc>
      </w:tr>
      <w:tr w:rsidR="007A6AB7" w:rsidRPr="006F6C91" w14:paraId="77A09835" w14:textId="77777777" w:rsidTr="00453CE1">
        <w:trPr>
          <w:trHeight w:val="547"/>
        </w:trPr>
        <w:tc>
          <w:tcPr>
            <w:tcW w:w="1384" w:type="dxa"/>
            <w:shd w:val="clear" w:color="auto" w:fill="D9D9D9" w:themeFill="background1" w:themeFillShade="D9"/>
          </w:tcPr>
          <w:p w14:paraId="22672806" w14:textId="77777777" w:rsidR="007A6AB7" w:rsidRPr="006F6C91" w:rsidRDefault="007A6AB7" w:rsidP="001A08A2">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6A7723AD" w14:textId="235F96D3" w:rsidR="007A6AB7" w:rsidRPr="006F6C91" w:rsidRDefault="007A6AB7" w:rsidP="001A08A2">
            <w:pPr>
              <w:autoSpaceDE w:val="0"/>
              <w:autoSpaceDN w:val="0"/>
              <w:adjustRightInd w:val="0"/>
              <w:jc w:val="both"/>
              <w:rPr>
                <w:rFonts w:ascii="Times New Roman" w:hAnsi="Times New Roman" w:cs="Times New Roman"/>
                <w:b/>
                <w:noProof/>
                <w:sz w:val="24"/>
              </w:rPr>
            </w:pPr>
            <w:r w:rsidRPr="006F6C91">
              <w:rPr>
                <w:rFonts w:ascii="Times New Roman" w:hAnsi="Times New Roman"/>
                <w:b/>
                <w:noProof/>
                <w:sz w:val="24"/>
              </w:rPr>
              <w:t>Správa</w:t>
            </w:r>
            <w:r w:rsidR="006F6C91">
              <w:rPr>
                <w:rFonts w:ascii="Times New Roman" w:hAnsi="Times New Roman"/>
                <w:b/>
                <w:noProof/>
                <w:sz w:val="24"/>
              </w:rPr>
              <w:t xml:space="preserve"> a </w:t>
            </w:r>
            <w:r w:rsidRPr="006F6C91">
              <w:rPr>
                <w:rFonts w:ascii="Times New Roman" w:hAnsi="Times New Roman"/>
                <w:b/>
                <w:noProof/>
                <w:sz w:val="24"/>
              </w:rPr>
              <w:t>riadenie</w:t>
            </w:r>
          </w:p>
        </w:tc>
      </w:tr>
      <w:tr w:rsidR="007A6AB7" w:rsidRPr="006F6C91" w14:paraId="344BD5A4" w14:textId="77777777" w:rsidTr="00453CE1">
        <w:trPr>
          <w:trHeight w:val="316"/>
        </w:trPr>
        <w:tc>
          <w:tcPr>
            <w:tcW w:w="1384" w:type="dxa"/>
          </w:tcPr>
          <w:p w14:paraId="66FC2CD3" w14:textId="77777777" w:rsidR="007A6AB7" w:rsidRPr="006F6C91" w:rsidRDefault="00930E02" w:rsidP="001A08A2">
            <w:pPr>
              <w:autoSpaceDE w:val="0"/>
              <w:autoSpaceDN w:val="0"/>
              <w:adjustRightInd w:val="0"/>
              <w:jc w:val="both"/>
              <w:rPr>
                <w:rFonts w:ascii="Times New Roman" w:eastAsia="Times New Roman" w:hAnsi="Times New Roman" w:cs="Times New Roman"/>
                <w:noProof/>
                <w:sz w:val="24"/>
              </w:rPr>
            </w:pPr>
            <w:r w:rsidRPr="006F6C91">
              <w:rPr>
                <w:rFonts w:ascii="Times New Roman" w:hAnsi="Times New Roman"/>
                <w:noProof/>
                <w:sz w:val="24"/>
              </w:rPr>
              <w:t>a)</w:t>
            </w:r>
          </w:p>
        </w:tc>
        <w:tc>
          <w:tcPr>
            <w:tcW w:w="7655" w:type="dxa"/>
          </w:tcPr>
          <w:p w14:paraId="7350995A" w14:textId="63FE1451" w:rsidR="005508BA" w:rsidRPr="006F6C91" w:rsidRDefault="00853187" w:rsidP="00D35812">
            <w:pPr>
              <w:autoSpaceDE w:val="0"/>
              <w:autoSpaceDN w:val="0"/>
              <w:adjustRightInd w:val="0"/>
              <w:spacing w:before="120" w:after="120"/>
              <w:jc w:val="both"/>
              <w:rPr>
                <w:rFonts w:ascii="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2 uvedeného nariadenia inštitúcie poskytujú informácie</w:t>
            </w:r>
            <w:r w:rsidR="006F6C91">
              <w:rPr>
                <w:rFonts w:ascii="Times New Roman" w:hAnsi="Times New Roman"/>
                <w:noProof/>
                <w:sz w:val="24"/>
              </w:rPr>
              <w:t xml:space="preserve"> o </w:t>
            </w:r>
            <w:r w:rsidRPr="006F6C91">
              <w:rPr>
                <w:rFonts w:ascii="Times New Roman" w:hAnsi="Times New Roman"/>
                <w:noProof/>
                <w:sz w:val="24"/>
              </w:rPr>
              <w:t>spôsoboch, akými integrujú výkon správy</w:t>
            </w:r>
            <w:r w:rsidR="006F6C91">
              <w:rPr>
                <w:rFonts w:ascii="Times New Roman" w:hAnsi="Times New Roman"/>
                <w:noProof/>
                <w:sz w:val="24"/>
              </w:rPr>
              <w:t xml:space="preserve"> a </w:t>
            </w:r>
            <w:r w:rsidRPr="006F6C91">
              <w:rPr>
                <w:rFonts w:ascii="Times New Roman" w:hAnsi="Times New Roman"/>
                <w:noProof/>
                <w:sz w:val="24"/>
              </w:rPr>
              <w:t>riadenia protistrany do svojich mechanizmov správy</w:t>
            </w:r>
            <w:r w:rsidR="006F6C91">
              <w:rPr>
                <w:rFonts w:ascii="Times New Roman" w:hAnsi="Times New Roman"/>
                <w:noProof/>
                <w:sz w:val="24"/>
              </w:rPr>
              <w:t xml:space="preserve"> a </w:t>
            </w:r>
            <w:r w:rsidRPr="006F6C91">
              <w:rPr>
                <w:rFonts w:ascii="Times New Roman" w:hAnsi="Times New Roman"/>
                <w:noProof/>
                <w:sz w:val="24"/>
              </w:rPr>
              <w:t>riadenia.</w:t>
            </w:r>
          </w:p>
          <w:p w14:paraId="15568C2A" w14:textId="5A67C261" w:rsidR="007A35BC" w:rsidRPr="006F6C91" w:rsidRDefault="005508BA" w:rsidP="003675DE">
            <w:pPr>
              <w:autoSpaceDE w:val="0"/>
              <w:autoSpaceDN w:val="0"/>
              <w:adjustRightInd w:val="0"/>
              <w:spacing w:before="120" w:after="120"/>
              <w:jc w:val="both"/>
              <w:rPr>
                <w:rFonts w:ascii="Times New Roman" w:hAnsi="Times New Roman" w:cs="Times New Roman"/>
                <w:noProof/>
                <w:sz w:val="24"/>
              </w:rPr>
            </w:pPr>
            <w:r w:rsidRPr="006F6C91">
              <w:rPr>
                <w:rFonts w:ascii="Times New Roman" w:hAnsi="Times New Roman"/>
                <w:noProof/>
                <w:sz w:val="24"/>
              </w:rPr>
              <w:t>Aspekty výkonu správy</w:t>
            </w:r>
            <w:r w:rsidR="006F6C91">
              <w:rPr>
                <w:rFonts w:ascii="Times New Roman" w:hAnsi="Times New Roman"/>
                <w:noProof/>
                <w:sz w:val="24"/>
              </w:rPr>
              <w:t xml:space="preserve"> a </w:t>
            </w:r>
            <w:r w:rsidRPr="006F6C91">
              <w:rPr>
                <w:rFonts w:ascii="Times New Roman" w:hAnsi="Times New Roman"/>
                <w:noProof/>
                <w:sz w:val="24"/>
              </w:rPr>
              <w:t>riadenia protistrany sa majú vzťahovať na nevyhnutné kroky procesov rozhodovania, dohľadu</w:t>
            </w:r>
            <w:r w:rsidR="006F6C91">
              <w:rPr>
                <w:rFonts w:ascii="Times New Roman" w:hAnsi="Times New Roman"/>
                <w:noProof/>
                <w:sz w:val="24"/>
              </w:rPr>
              <w:t xml:space="preserve"> a </w:t>
            </w:r>
            <w:r w:rsidRPr="006F6C91">
              <w:rPr>
                <w:rFonts w:ascii="Times New Roman" w:hAnsi="Times New Roman"/>
                <w:noProof/>
                <w:sz w:val="24"/>
              </w:rPr>
              <w:t>riadenia protistrany na všetkých úrovniach vrátane výborov najvyššieho správneho orgánu</w:t>
            </w:r>
            <w:r w:rsidR="006F6C91">
              <w:rPr>
                <w:rFonts w:ascii="Times New Roman" w:hAnsi="Times New Roman"/>
                <w:noProof/>
                <w:sz w:val="24"/>
              </w:rPr>
              <w:t xml:space="preserve"> a </w:t>
            </w:r>
            <w:r w:rsidRPr="006F6C91">
              <w:rPr>
                <w:rFonts w:ascii="Times New Roman" w:hAnsi="Times New Roman"/>
                <w:noProof/>
                <w:sz w:val="24"/>
              </w:rPr>
              <w:t>výborov zodpovedných za rozhodovanie</w:t>
            </w:r>
            <w:r w:rsidR="006F6C91">
              <w:rPr>
                <w:rFonts w:ascii="Times New Roman" w:hAnsi="Times New Roman"/>
                <w:noProof/>
                <w:sz w:val="24"/>
              </w:rPr>
              <w:t xml:space="preserve"> o </w:t>
            </w:r>
            <w:r w:rsidRPr="006F6C91">
              <w:rPr>
                <w:rFonts w:ascii="Times New Roman" w:hAnsi="Times New Roman"/>
                <w:noProof/>
                <w:sz w:val="24"/>
              </w:rPr>
              <w:t>ekonomických, environmentálnych</w:t>
            </w:r>
            <w:r w:rsidR="006F6C91">
              <w:rPr>
                <w:rFonts w:ascii="Times New Roman" w:hAnsi="Times New Roman"/>
                <w:noProof/>
                <w:sz w:val="24"/>
              </w:rPr>
              <w:t xml:space="preserve"> a </w:t>
            </w:r>
            <w:r w:rsidRPr="006F6C91">
              <w:rPr>
                <w:rFonts w:ascii="Times New Roman" w:hAnsi="Times New Roman"/>
                <w:noProof/>
                <w:sz w:val="24"/>
              </w:rPr>
              <w:t>sociálnych témach.</w:t>
            </w:r>
          </w:p>
        </w:tc>
      </w:tr>
      <w:tr w:rsidR="007A6AB7" w:rsidRPr="006F6C91" w14:paraId="6A0A5117" w14:textId="77777777" w:rsidTr="00453CE1">
        <w:trPr>
          <w:trHeight w:val="316"/>
        </w:trPr>
        <w:tc>
          <w:tcPr>
            <w:tcW w:w="1384" w:type="dxa"/>
          </w:tcPr>
          <w:p w14:paraId="5C4FB8C3" w14:textId="77777777" w:rsidR="007A6AB7" w:rsidRPr="006F6C91" w:rsidRDefault="00930E02" w:rsidP="001A08A2">
            <w:pPr>
              <w:autoSpaceDE w:val="0"/>
              <w:autoSpaceDN w:val="0"/>
              <w:adjustRightInd w:val="0"/>
              <w:jc w:val="both"/>
              <w:rPr>
                <w:rFonts w:ascii="Times New Roman" w:eastAsia="Times New Roman" w:hAnsi="Times New Roman" w:cs="Times New Roman"/>
                <w:noProof/>
                <w:sz w:val="24"/>
              </w:rPr>
            </w:pPr>
            <w:r w:rsidRPr="006F6C91">
              <w:rPr>
                <w:rFonts w:ascii="Times New Roman" w:hAnsi="Times New Roman"/>
                <w:noProof/>
                <w:sz w:val="24"/>
              </w:rPr>
              <w:t>b)</w:t>
            </w:r>
          </w:p>
        </w:tc>
        <w:tc>
          <w:tcPr>
            <w:tcW w:w="7655" w:type="dxa"/>
          </w:tcPr>
          <w:p w14:paraId="573A137C" w14:textId="01FDF9FE" w:rsidR="00E25992" w:rsidRPr="006F6C91" w:rsidRDefault="00693087" w:rsidP="00693087">
            <w:pPr>
              <w:autoSpaceDE w:val="0"/>
              <w:autoSpaceDN w:val="0"/>
              <w:adjustRightInd w:val="0"/>
              <w:spacing w:before="120" w:after="120"/>
              <w:jc w:val="both"/>
              <w:rPr>
                <w:rFonts w:ascii="Times New Roman" w:hAnsi="Times New Roman" w:cs="Times New Roman"/>
                <w:noProof/>
                <w:sz w:val="24"/>
              </w:rPr>
            </w:pPr>
            <w:r w:rsidRPr="006F6C91">
              <w:rPr>
                <w:rFonts w:ascii="Times New Roman" w:hAnsi="Times New Roman"/>
                <w:noProof/>
                <w:sz w:val="24"/>
              </w:rPr>
              <w:t>Inštitúcie vysvetľujú, ako zohľadňujú úlohu najvyššieho riadiaceho orgánu protistrany pri zverejňovaní nefinančných informácií vrátane úlohy najvyššieho výboru alebo funkčnej pozície, ktorá formálne kontroluje</w:t>
            </w:r>
            <w:r w:rsidR="006F6C91">
              <w:rPr>
                <w:rFonts w:ascii="Times New Roman" w:hAnsi="Times New Roman"/>
                <w:noProof/>
                <w:sz w:val="24"/>
              </w:rPr>
              <w:t xml:space="preserve"> a </w:t>
            </w:r>
            <w:r w:rsidRPr="006F6C91">
              <w:rPr>
                <w:rFonts w:ascii="Times New Roman" w:hAnsi="Times New Roman"/>
                <w:noProof/>
                <w:sz w:val="24"/>
              </w:rPr>
              <w:t>schvaľuje správu organizácie</w:t>
            </w:r>
            <w:r w:rsidR="006F6C91">
              <w:rPr>
                <w:rFonts w:ascii="Times New Roman" w:hAnsi="Times New Roman"/>
                <w:noProof/>
                <w:sz w:val="24"/>
              </w:rPr>
              <w:t xml:space="preserve"> o </w:t>
            </w:r>
            <w:r w:rsidRPr="006F6C91">
              <w:rPr>
                <w:rFonts w:ascii="Times New Roman" w:hAnsi="Times New Roman"/>
                <w:noProof/>
                <w:sz w:val="24"/>
              </w:rPr>
              <w:t>udržateľnosti</w:t>
            </w:r>
            <w:r w:rsidR="006F6C91">
              <w:rPr>
                <w:rFonts w:ascii="Times New Roman" w:hAnsi="Times New Roman"/>
                <w:noProof/>
                <w:sz w:val="24"/>
              </w:rPr>
              <w:t xml:space="preserve"> a </w:t>
            </w:r>
            <w:r w:rsidRPr="006F6C91">
              <w:rPr>
                <w:rFonts w:ascii="Times New Roman" w:hAnsi="Times New Roman"/>
                <w:noProof/>
                <w:sz w:val="24"/>
              </w:rPr>
              <w:t>zabezpečuje, aby boli pokryté všetky podstatné témy.</w:t>
            </w:r>
          </w:p>
        </w:tc>
      </w:tr>
      <w:tr w:rsidR="007A6AB7" w:rsidRPr="006F6C91" w14:paraId="2158BD8D" w14:textId="77777777" w:rsidTr="00453CE1">
        <w:trPr>
          <w:trHeight w:val="316"/>
        </w:trPr>
        <w:tc>
          <w:tcPr>
            <w:tcW w:w="1384" w:type="dxa"/>
          </w:tcPr>
          <w:p w14:paraId="28D5BF6A" w14:textId="77777777" w:rsidR="007A6AB7" w:rsidRPr="006F6C91" w:rsidRDefault="00930E02" w:rsidP="001A08A2">
            <w:pPr>
              <w:autoSpaceDE w:val="0"/>
              <w:autoSpaceDN w:val="0"/>
              <w:adjustRightInd w:val="0"/>
              <w:jc w:val="both"/>
              <w:rPr>
                <w:rFonts w:ascii="Times New Roman" w:hAnsi="Times New Roman" w:cs="Times New Roman"/>
                <w:noProof/>
                <w:sz w:val="24"/>
              </w:rPr>
            </w:pPr>
            <w:r w:rsidRPr="006F6C91">
              <w:rPr>
                <w:rFonts w:ascii="Times New Roman" w:hAnsi="Times New Roman"/>
                <w:noProof/>
                <w:sz w:val="24"/>
              </w:rPr>
              <w:t>c)</w:t>
            </w:r>
          </w:p>
        </w:tc>
        <w:tc>
          <w:tcPr>
            <w:tcW w:w="7655" w:type="dxa"/>
          </w:tcPr>
          <w:p w14:paraId="2B1D1A1A" w14:textId="1233808B" w:rsidR="007A35BC" w:rsidRPr="006F6C91" w:rsidRDefault="00A65693" w:rsidP="00D35812">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2 uvedeného nariadenia inštitúcie poskytujú informácie</w:t>
            </w:r>
            <w:r w:rsidR="006F6C91">
              <w:rPr>
                <w:rFonts w:ascii="Times New Roman" w:hAnsi="Times New Roman"/>
                <w:noProof/>
                <w:sz w:val="24"/>
              </w:rPr>
              <w:t xml:space="preserve"> o </w:t>
            </w:r>
            <w:r w:rsidRPr="006F6C91">
              <w:rPr>
                <w:rFonts w:ascii="Times New Roman" w:hAnsi="Times New Roman"/>
                <w:noProof/>
                <w:sz w:val="24"/>
              </w:rPr>
              <w:t>tom, ako integrujú výkon správy</w:t>
            </w:r>
            <w:r w:rsidR="006F6C91">
              <w:rPr>
                <w:rFonts w:ascii="Times New Roman" w:hAnsi="Times New Roman"/>
                <w:noProof/>
                <w:sz w:val="24"/>
              </w:rPr>
              <w:t xml:space="preserve"> a </w:t>
            </w:r>
            <w:r w:rsidRPr="006F6C91">
              <w:rPr>
                <w:rFonts w:ascii="Times New Roman" w:hAnsi="Times New Roman"/>
                <w:noProof/>
                <w:sz w:val="24"/>
              </w:rPr>
              <w:t>riadenia protistrán do svojich mechanizmov správy</w:t>
            </w:r>
            <w:r w:rsidR="006F6C91">
              <w:rPr>
                <w:rFonts w:ascii="Times New Roman" w:hAnsi="Times New Roman"/>
                <w:noProof/>
                <w:sz w:val="24"/>
              </w:rPr>
              <w:t xml:space="preserve"> a </w:t>
            </w:r>
            <w:r w:rsidRPr="006F6C91">
              <w:rPr>
                <w:rFonts w:ascii="Times New Roman" w:hAnsi="Times New Roman"/>
                <w:noProof/>
                <w:sz w:val="24"/>
              </w:rPr>
              <w:t>riadenia.</w:t>
            </w:r>
          </w:p>
          <w:p w14:paraId="167F340F" w14:textId="3ECFDED9" w:rsidR="007A6AB7" w:rsidRPr="006F6C91" w:rsidRDefault="007A35BC" w:rsidP="00DA390D">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Aspekty týkajúce sa výkonu správy</w:t>
            </w:r>
            <w:r w:rsidR="006F6C91">
              <w:rPr>
                <w:rFonts w:ascii="Times New Roman" w:hAnsi="Times New Roman"/>
                <w:noProof/>
                <w:sz w:val="24"/>
              </w:rPr>
              <w:t xml:space="preserve"> a </w:t>
            </w:r>
            <w:r w:rsidRPr="006F6C91">
              <w:rPr>
                <w:rFonts w:ascii="Times New Roman" w:hAnsi="Times New Roman"/>
                <w:noProof/>
                <w:sz w:val="24"/>
              </w:rPr>
              <w:t>riadenia protistrán inštitúcie sa majú vzťahovať na všetky tieto oblasti:</w:t>
            </w:r>
          </w:p>
          <w:p w14:paraId="28FCEA68" w14:textId="0526215F" w:rsidR="007A35BC" w:rsidRPr="006F6C91"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sidRPr="006F6C91">
              <w:rPr>
                <w:rFonts w:ascii="Times New Roman" w:hAnsi="Times New Roman"/>
                <w:noProof/>
                <w:sz w:val="24"/>
              </w:rPr>
              <w:t>etické aspekty vrátane integrity správania, hodnôt</w:t>
            </w:r>
            <w:r w:rsidR="006F6C91">
              <w:rPr>
                <w:rFonts w:ascii="Times New Roman" w:hAnsi="Times New Roman"/>
                <w:noProof/>
                <w:sz w:val="24"/>
              </w:rPr>
              <w:t xml:space="preserve"> a </w:t>
            </w:r>
            <w:r w:rsidRPr="006F6C91">
              <w:rPr>
                <w:rFonts w:ascii="Times New Roman" w:hAnsi="Times New Roman"/>
                <w:noProof/>
                <w:sz w:val="24"/>
              </w:rPr>
              <w:t>etiky, opatrení na boj proti podplácaniu</w:t>
            </w:r>
            <w:r w:rsidR="006F6C91">
              <w:rPr>
                <w:rFonts w:ascii="Times New Roman" w:hAnsi="Times New Roman"/>
                <w:noProof/>
                <w:sz w:val="24"/>
              </w:rPr>
              <w:t xml:space="preserve"> a </w:t>
            </w:r>
            <w:r w:rsidRPr="006F6C91">
              <w:rPr>
                <w:rFonts w:ascii="Times New Roman" w:hAnsi="Times New Roman"/>
                <w:noProof/>
                <w:sz w:val="24"/>
              </w:rPr>
              <w:t>korupcii, zodpovednosti</w:t>
            </w:r>
            <w:r w:rsidR="006F6C91">
              <w:rPr>
                <w:rFonts w:ascii="Times New Roman" w:hAnsi="Times New Roman"/>
                <w:noProof/>
                <w:sz w:val="24"/>
              </w:rPr>
              <w:t xml:space="preserve"> a </w:t>
            </w:r>
            <w:r w:rsidRPr="006F6C91">
              <w:rPr>
                <w:rFonts w:ascii="Times New Roman" w:hAnsi="Times New Roman"/>
                <w:noProof/>
                <w:sz w:val="24"/>
              </w:rPr>
              <w:t>právneho štátu;</w:t>
            </w:r>
          </w:p>
          <w:p w14:paraId="09B97226" w14:textId="3426DF46" w:rsidR="007A35BC" w:rsidRPr="006F6C91"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sidRPr="006F6C91">
              <w:rPr>
                <w:rFonts w:ascii="Times New Roman" w:hAnsi="Times New Roman"/>
                <w:noProof/>
                <w:sz w:val="24"/>
              </w:rPr>
              <w:t>riadenie stratégie</w:t>
            </w:r>
            <w:r w:rsidR="006F6C91">
              <w:rPr>
                <w:rFonts w:ascii="Times New Roman" w:hAnsi="Times New Roman"/>
                <w:noProof/>
                <w:sz w:val="24"/>
              </w:rPr>
              <w:t xml:space="preserve"> a </w:t>
            </w:r>
            <w:r w:rsidRPr="006F6C91">
              <w:rPr>
                <w:rFonts w:ascii="Times New Roman" w:hAnsi="Times New Roman"/>
                <w:noProof/>
                <w:sz w:val="24"/>
              </w:rPr>
              <w:t>rizík vrátane vykonávania stratégie, prevádzkovej realizácie</w:t>
            </w:r>
            <w:r w:rsidR="006F6C91">
              <w:rPr>
                <w:rFonts w:ascii="Times New Roman" w:hAnsi="Times New Roman"/>
                <w:noProof/>
                <w:sz w:val="24"/>
              </w:rPr>
              <w:t xml:space="preserve"> a </w:t>
            </w:r>
            <w:r w:rsidRPr="006F6C91">
              <w:rPr>
                <w:rFonts w:ascii="Times New Roman" w:hAnsi="Times New Roman"/>
                <w:noProof/>
                <w:sz w:val="24"/>
              </w:rPr>
              <w:t>monitorovania, vnútorných kontrol</w:t>
            </w:r>
            <w:r w:rsidR="006F6C91">
              <w:rPr>
                <w:rFonts w:ascii="Times New Roman" w:hAnsi="Times New Roman"/>
                <w:noProof/>
                <w:sz w:val="24"/>
              </w:rPr>
              <w:t xml:space="preserve"> a </w:t>
            </w:r>
            <w:r w:rsidRPr="006F6C91">
              <w:rPr>
                <w:rFonts w:ascii="Times New Roman" w:hAnsi="Times New Roman"/>
                <w:noProof/>
                <w:sz w:val="24"/>
              </w:rPr>
              <w:t>politík</w:t>
            </w:r>
            <w:r w:rsidR="006F6C91">
              <w:rPr>
                <w:rFonts w:ascii="Times New Roman" w:hAnsi="Times New Roman"/>
                <w:noProof/>
                <w:sz w:val="24"/>
              </w:rPr>
              <w:t xml:space="preserve"> a </w:t>
            </w:r>
            <w:r w:rsidRPr="006F6C91">
              <w:rPr>
                <w:rFonts w:ascii="Times New Roman" w:hAnsi="Times New Roman"/>
                <w:noProof/>
                <w:sz w:val="24"/>
              </w:rPr>
              <w:t>postupov riadenia rizík;</w:t>
            </w:r>
          </w:p>
          <w:p w14:paraId="2A5CD188" w14:textId="6B9EC909" w:rsidR="007A35BC" w:rsidRPr="006F6C91"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sidRPr="006F6C91">
              <w:rPr>
                <w:rFonts w:ascii="Times New Roman" w:hAnsi="Times New Roman"/>
                <w:noProof/>
                <w:sz w:val="24"/>
              </w:rPr>
              <w:t>inkluzívnosť vrátane rodového rozdielu</w:t>
            </w:r>
            <w:r w:rsidR="006F6C91">
              <w:rPr>
                <w:rFonts w:ascii="Times New Roman" w:hAnsi="Times New Roman"/>
                <w:noProof/>
                <w:sz w:val="24"/>
              </w:rPr>
              <w:t xml:space="preserve"> a </w:t>
            </w:r>
            <w:r w:rsidRPr="006F6C91">
              <w:rPr>
                <w:rFonts w:ascii="Times New Roman" w:hAnsi="Times New Roman"/>
                <w:noProof/>
                <w:sz w:val="24"/>
              </w:rPr>
              <w:t>zastúpenia ľudí</w:t>
            </w:r>
            <w:r w:rsidR="006F6C91">
              <w:rPr>
                <w:rFonts w:ascii="Times New Roman" w:hAnsi="Times New Roman"/>
                <w:noProof/>
                <w:sz w:val="24"/>
              </w:rPr>
              <w:t xml:space="preserve"> z </w:t>
            </w:r>
            <w:r w:rsidRPr="006F6C91">
              <w:rPr>
                <w:rFonts w:ascii="Times New Roman" w:hAnsi="Times New Roman"/>
                <w:noProof/>
                <w:sz w:val="24"/>
              </w:rPr>
              <w:t>menšinových skupín</w:t>
            </w:r>
            <w:r w:rsidR="006F6C91">
              <w:rPr>
                <w:rFonts w:ascii="Times New Roman" w:hAnsi="Times New Roman"/>
                <w:noProof/>
                <w:sz w:val="24"/>
              </w:rPr>
              <w:t xml:space="preserve"> v </w:t>
            </w:r>
            <w:r w:rsidRPr="006F6C91">
              <w:rPr>
                <w:rFonts w:ascii="Times New Roman" w:hAnsi="Times New Roman"/>
                <w:noProof/>
                <w:sz w:val="24"/>
              </w:rPr>
              <w:t>manažmente, rozdielu</w:t>
            </w:r>
            <w:r w:rsidR="006F6C91">
              <w:rPr>
                <w:rFonts w:ascii="Times New Roman" w:hAnsi="Times New Roman"/>
                <w:noProof/>
                <w:sz w:val="24"/>
              </w:rPr>
              <w:t xml:space="preserve"> v </w:t>
            </w:r>
            <w:r w:rsidRPr="006F6C91">
              <w:rPr>
                <w:rFonts w:ascii="Times New Roman" w:hAnsi="Times New Roman"/>
                <w:noProof/>
                <w:sz w:val="24"/>
              </w:rPr>
              <w:t>príjmoch;</w:t>
            </w:r>
          </w:p>
          <w:p w14:paraId="45DF0AF3" w14:textId="2497E4F7" w:rsidR="007A35BC" w:rsidRPr="006F6C91"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sidRPr="006F6C91">
              <w:rPr>
                <w:rFonts w:ascii="Times New Roman" w:hAnsi="Times New Roman"/>
                <w:noProof/>
                <w:sz w:val="24"/>
              </w:rPr>
              <w:t>transparentnosť vrátane zverejňovania informácií</w:t>
            </w:r>
            <w:r w:rsidR="006F6C91">
              <w:rPr>
                <w:rFonts w:ascii="Times New Roman" w:hAnsi="Times New Roman"/>
                <w:noProof/>
                <w:sz w:val="24"/>
              </w:rPr>
              <w:t xml:space="preserve"> o </w:t>
            </w:r>
            <w:r w:rsidRPr="006F6C91">
              <w:rPr>
                <w:rFonts w:ascii="Times New Roman" w:hAnsi="Times New Roman"/>
                <w:noProof/>
                <w:sz w:val="24"/>
              </w:rPr>
              <w:t>diskriminácii, daňových záväzkoch</w:t>
            </w:r>
            <w:r w:rsidR="006F6C91">
              <w:rPr>
                <w:rFonts w:ascii="Times New Roman" w:hAnsi="Times New Roman"/>
                <w:noProof/>
                <w:sz w:val="24"/>
              </w:rPr>
              <w:t xml:space="preserve"> a </w:t>
            </w:r>
            <w:r w:rsidRPr="006F6C91">
              <w:rPr>
                <w:rFonts w:ascii="Times New Roman" w:hAnsi="Times New Roman"/>
                <w:noProof/>
                <w:sz w:val="24"/>
              </w:rPr>
              <w:t>platbách, zverejňovania informácií</w:t>
            </w:r>
            <w:r w:rsidR="006F6C91">
              <w:rPr>
                <w:rFonts w:ascii="Times New Roman" w:hAnsi="Times New Roman"/>
                <w:noProof/>
                <w:sz w:val="24"/>
              </w:rPr>
              <w:t xml:space="preserve"> o </w:t>
            </w:r>
            <w:r w:rsidRPr="006F6C91">
              <w:rPr>
                <w:rFonts w:ascii="Times New Roman" w:hAnsi="Times New Roman"/>
                <w:noProof/>
                <w:sz w:val="24"/>
              </w:rPr>
              <w:t>lobistických aktivitách</w:t>
            </w:r>
            <w:r w:rsidR="006F6C91">
              <w:rPr>
                <w:rFonts w:ascii="Times New Roman" w:hAnsi="Times New Roman"/>
                <w:noProof/>
                <w:sz w:val="24"/>
              </w:rPr>
              <w:t xml:space="preserve"> a </w:t>
            </w:r>
            <w:r w:rsidRPr="006F6C91">
              <w:rPr>
                <w:rFonts w:ascii="Times New Roman" w:hAnsi="Times New Roman"/>
                <w:noProof/>
                <w:sz w:val="24"/>
              </w:rPr>
              <w:t>pravidlách</w:t>
            </w:r>
            <w:r w:rsidR="006F6C91">
              <w:rPr>
                <w:rFonts w:ascii="Times New Roman" w:hAnsi="Times New Roman"/>
                <w:noProof/>
                <w:sz w:val="24"/>
              </w:rPr>
              <w:t xml:space="preserve"> a </w:t>
            </w:r>
            <w:r w:rsidRPr="006F6C91">
              <w:rPr>
                <w:rFonts w:ascii="Times New Roman" w:hAnsi="Times New Roman"/>
                <w:noProof/>
                <w:sz w:val="24"/>
              </w:rPr>
              <w:t>postupoch;</w:t>
            </w:r>
          </w:p>
          <w:p w14:paraId="18B3DD21" w14:textId="5C5F2E53" w:rsidR="003B665E" w:rsidRPr="006F6C91"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sidRPr="006F6C91">
              <w:rPr>
                <w:rFonts w:ascii="Times New Roman" w:hAnsi="Times New Roman"/>
                <w:noProof/>
                <w:sz w:val="24"/>
              </w:rPr>
              <w:t>riadenie konfliktu záujmov vrátane procesov pre najvyšší riadiaci orgán</w:t>
            </w:r>
            <w:r w:rsidR="006F6C91">
              <w:rPr>
                <w:rFonts w:ascii="Times New Roman" w:hAnsi="Times New Roman"/>
                <w:noProof/>
                <w:sz w:val="24"/>
              </w:rPr>
              <w:t xml:space="preserve"> s </w:t>
            </w:r>
            <w:r w:rsidRPr="006F6C91">
              <w:rPr>
                <w:rFonts w:ascii="Times New Roman" w:hAnsi="Times New Roman"/>
                <w:noProof/>
                <w:sz w:val="24"/>
              </w:rPr>
              <w:t>cieľom zabezpečiť predchádzanie akýmkoľvek konfliktom záujmov, ich riadenie</w:t>
            </w:r>
            <w:r w:rsidR="006F6C91">
              <w:rPr>
                <w:rFonts w:ascii="Times New Roman" w:hAnsi="Times New Roman"/>
                <w:noProof/>
                <w:sz w:val="24"/>
              </w:rPr>
              <w:t xml:space="preserve"> a </w:t>
            </w:r>
            <w:r w:rsidRPr="006F6C91">
              <w:rPr>
                <w:rFonts w:ascii="Times New Roman" w:hAnsi="Times New Roman"/>
                <w:noProof/>
                <w:sz w:val="24"/>
              </w:rPr>
              <w:t>zmierňovanie a</w:t>
            </w:r>
          </w:p>
          <w:p w14:paraId="4736EE17" w14:textId="7561867E" w:rsidR="003B665E" w:rsidRPr="006F6C91"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sidRPr="006F6C91">
              <w:rPr>
                <w:rFonts w:ascii="Times New Roman" w:hAnsi="Times New Roman"/>
                <w:noProof/>
                <w:sz w:val="24"/>
              </w:rPr>
              <w:t>interná komunikácia</w:t>
            </w:r>
            <w:r w:rsidR="006F6C91">
              <w:rPr>
                <w:rFonts w:ascii="Times New Roman" w:hAnsi="Times New Roman"/>
                <w:noProof/>
                <w:sz w:val="24"/>
              </w:rPr>
              <w:t xml:space="preserve"> o </w:t>
            </w:r>
            <w:r w:rsidRPr="006F6C91">
              <w:rPr>
                <w:rFonts w:ascii="Times New Roman" w:hAnsi="Times New Roman"/>
                <w:noProof/>
                <w:sz w:val="24"/>
              </w:rPr>
              <w:t>kritických obavách vrátane toho, ako funguje interný proces protistrany pri oznamovaní kritických obáv najvyššiemu riadiacemu orgánu.</w:t>
            </w:r>
          </w:p>
        </w:tc>
      </w:tr>
      <w:tr w:rsidR="007A6AB7" w:rsidRPr="006F6C91" w14:paraId="6F5AAA01" w14:textId="77777777" w:rsidTr="00C6390F">
        <w:trPr>
          <w:trHeight w:val="493"/>
        </w:trPr>
        <w:tc>
          <w:tcPr>
            <w:tcW w:w="1384" w:type="dxa"/>
            <w:shd w:val="clear" w:color="auto" w:fill="D9D9D9" w:themeFill="background1" w:themeFillShade="D9"/>
          </w:tcPr>
          <w:p w14:paraId="646C91DA" w14:textId="77777777" w:rsidR="007A6AB7" w:rsidRPr="006F6C91" w:rsidRDefault="007A6AB7" w:rsidP="001A08A2">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4244AE9" w14:textId="77777777" w:rsidR="007A6AB7" w:rsidRPr="006F6C91" w:rsidRDefault="00C6390F" w:rsidP="001A08A2">
            <w:pPr>
              <w:autoSpaceDE w:val="0"/>
              <w:autoSpaceDN w:val="0"/>
              <w:adjustRightInd w:val="0"/>
              <w:jc w:val="both"/>
              <w:rPr>
                <w:rFonts w:ascii="Times New Roman" w:hAnsi="Times New Roman" w:cs="Times New Roman"/>
                <w:b/>
                <w:noProof/>
                <w:sz w:val="24"/>
              </w:rPr>
            </w:pPr>
            <w:r w:rsidRPr="006F6C91">
              <w:rPr>
                <w:rFonts w:ascii="Times New Roman" w:hAnsi="Times New Roman"/>
                <w:b/>
                <w:noProof/>
                <w:sz w:val="24"/>
              </w:rPr>
              <w:t>Riadenie rizík</w:t>
            </w:r>
          </w:p>
        </w:tc>
      </w:tr>
      <w:tr w:rsidR="007A6AB7" w:rsidRPr="006F6C91" w14:paraId="783CF56B" w14:textId="77777777" w:rsidTr="00453CE1">
        <w:trPr>
          <w:trHeight w:val="316"/>
        </w:trPr>
        <w:tc>
          <w:tcPr>
            <w:tcW w:w="1384" w:type="dxa"/>
          </w:tcPr>
          <w:p w14:paraId="0438CEA5" w14:textId="77777777" w:rsidR="007A6AB7" w:rsidRPr="006F6C91" w:rsidRDefault="00930E02" w:rsidP="001A08A2">
            <w:pPr>
              <w:autoSpaceDE w:val="0"/>
              <w:autoSpaceDN w:val="0"/>
              <w:adjustRightInd w:val="0"/>
              <w:jc w:val="both"/>
              <w:rPr>
                <w:rFonts w:ascii="Times New Roman" w:hAnsi="Times New Roman" w:cs="Times New Roman"/>
                <w:noProof/>
                <w:sz w:val="24"/>
              </w:rPr>
            </w:pPr>
            <w:r w:rsidRPr="006F6C91">
              <w:rPr>
                <w:rFonts w:ascii="Times New Roman" w:hAnsi="Times New Roman"/>
                <w:noProof/>
                <w:sz w:val="24"/>
              </w:rPr>
              <w:t>d)</w:t>
            </w:r>
          </w:p>
        </w:tc>
        <w:tc>
          <w:tcPr>
            <w:tcW w:w="7655" w:type="dxa"/>
          </w:tcPr>
          <w:p w14:paraId="125C412C" w14:textId="52A73C69" w:rsidR="000F7FF2" w:rsidRPr="006F6C91" w:rsidRDefault="00A65693" w:rsidP="00FF5C07">
            <w:pPr>
              <w:autoSpaceDE w:val="0"/>
              <w:autoSpaceDN w:val="0"/>
              <w:adjustRightInd w:val="0"/>
              <w:spacing w:before="120" w:after="120"/>
              <w:jc w:val="both"/>
              <w:rPr>
                <w:noProof/>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článkom 449a nariadenia (EÚ) č. 575/2013</w:t>
            </w:r>
            <w:r w:rsidR="006F6C91">
              <w:rPr>
                <w:rFonts w:ascii="Times New Roman" w:hAnsi="Times New Roman"/>
                <w:noProof/>
                <w:sz w:val="24"/>
              </w:rPr>
              <w:t xml:space="preserve"> v </w:t>
            </w:r>
            <w:r w:rsidRPr="006F6C91">
              <w:rPr>
                <w:rFonts w:ascii="Times New Roman" w:hAnsi="Times New Roman"/>
                <w:noProof/>
                <w:sz w:val="24"/>
              </w:rPr>
              <w:t>spojení</w:t>
            </w:r>
            <w:r w:rsidR="006F6C91">
              <w:rPr>
                <w:rFonts w:ascii="Times New Roman" w:hAnsi="Times New Roman"/>
                <w:noProof/>
                <w:sz w:val="24"/>
              </w:rPr>
              <w:t xml:space="preserve"> s </w:t>
            </w:r>
            <w:r w:rsidRPr="006F6C91">
              <w:rPr>
                <w:rFonts w:ascii="Times New Roman" w:hAnsi="Times New Roman"/>
                <w:noProof/>
                <w:sz w:val="24"/>
              </w:rPr>
              <w:t>článkom 435 ods. 1 uvedeného nariadenia inštitúcie poskytujú informácie</w:t>
            </w:r>
            <w:r w:rsidR="006F6C91">
              <w:rPr>
                <w:rFonts w:ascii="Times New Roman" w:hAnsi="Times New Roman"/>
                <w:noProof/>
                <w:sz w:val="24"/>
              </w:rPr>
              <w:t xml:space="preserve"> o </w:t>
            </w:r>
            <w:r w:rsidRPr="006F6C91">
              <w:rPr>
                <w:rFonts w:ascii="Times New Roman" w:hAnsi="Times New Roman"/>
                <w:noProof/>
                <w:sz w:val="24"/>
              </w:rPr>
              <w:t>tom, ako integrujú výkon správy</w:t>
            </w:r>
            <w:r w:rsidR="006F6C91">
              <w:rPr>
                <w:rFonts w:ascii="Times New Roman" w:hAnsi="Times New Roman"/>
                <w:noProof/>
                <w:sz w:val="24"/>
              </w:rPr>
              <w:t xml:space="preserve"> a </w:t>
            </w:r>
            <w:r w:rsidRPr="006F6C91">
              <w:rPr>
                <w:rFonts w:ascii="Times New Roman" w:hAnsi="Times New Roman"/>
                <w:noProof/>
                <w:sz w:val="24"/>
              </w:rPr>
              <w:t>riadenia protistrán do svojich mechanizmov riadenia rizík</w:t>
            </w:r>
            <w:r w:rsidR="006F6C91">
              <w:rPr>
                <w:rFonts w:ascii="Times New Roman" w:hAnsi="Times New Roman"/>
                <w:noProof/>
                <w:sz w:val="24"/>
              </w:rPr>
              <w:t xml:space="preserve"> s </w:t>
            </w:r>
            <w:r w:rsidRPr="006F6C91">
              <w:rPr>
                <w:rFonts w:ascii="Times New Roman" w:hAnsi="Times New Roman"/>
                <w:noProof/>
                <w:sz w:val="24"/>
              </w:rPr>
              <w:t>ohľadom na aspekty uvedené</w:t>
            </w:r>
            <w:r w:rsidR="006F6C91">
              <w:rPr>
                <w:rFonts w:ascii="Times New Roman" w:hAnsi="Times New Roman"/>
                <w:noProof/>
                <w:sz w:val="24"/>
              </w:rPr>
              <w:t xml:space="preserve"> v </w:t>
            </w:r>
            <w:r w:rsidRPr="006F6C91">
              <w:rPr>
                <w:rFonts w:ascii="Times New Roman" w:hAnsi="Times New Roman"/>
                <w:noProof/>
                <w:sz w:val="24"/>
              </w:rPr>
              <w:t>riadku 3.</w:t>
            </w:r>
          </w:p>
        </w:tc>
      </w:tr>
    </w:tbl>
    <w:p w14:paraId="55A0122A" w14:textId="77777777" w:rsidR="00C168F0" w:rsidRPr="006F6C91" w:rsidRDefault="00C168F0" w:rsidP="001A08A2">
      <w:pPr>
        <w:jc w:val="both"/>
        <w:rPr>
          <w:rFonts w:ascii="Times New Roman" w:hAnsi="Times New Roman" w:cs="Times New Roman"/>
          <w:b/>
          <w:noProof/>
          <w:sz w:val="24"/>
        </w:rPr>
      </w:pPr>
    </w:p>
    <w:p w14:paraId="78E5BEAE" w14:textId="77777777" w:rsidR="00535F94" w:rsidRPr="006F6C91" w:rsidRDefault="00535F94">
      <w:pPr>
        <w:rPr>
          <w:rFonts w:ascii="Times New Roman" w:hAnsi="Times New Roman" w:cs="Times New Roman"/>
          <w:b/>
          <w:noProof/>
          <w:sz w:val="24"/>
        </w:rPr>
      </w:pPr>
      <w:r w:rsidRPr="006F6C91">
        <w:rPr>
          <w:noProof/>
        </w:rPr>
        <w:br w:type="page"/>
      </w:r>
    </w:p>
    <w:p w14:paraId="20D108DB" w14:textId="52B758F1" w:rsidR="00C168F0" w:rsidRPr="006F6C91" w:rsidRDefault="00C168F0" w:rsidP="001A08A2">
      <w:pPr>
        <w:jc w:val="both"/>
        <w:rPr>
          <w:rFonts w:ascii="Times New Roman" w:hAnsi="Times New Roman" w:cs="Times New Roman"/>
          <w:noProof/>
          <w:sz w:val="24"/>
        </w:rPr>
      </w:pPr>
      <w:r w:rsidRPr="006F6C91">
        <w:rPr>
          <w:rFonts w:ascii="Times New Roman" w:hAnsi="Times New Roman"/>
          <w:b/>
          <w:noProof/>
          <w:sz w:val="24"/>
        </w:rPr>
        <w:t xml:space="preserve">Vzor 1 – Banková kniha – ukazovatele potenciálneho prechodného rizika súvisiaceho so zmenou klímy: </w:t>
      </w:r>
      <w:r w:rsidRPr="006F6C91">
        <w:rPr>
          <w:rFonts w:ascii="Times New Roman" w:hAnsi="Times New Roman"/>
          <w:noProof/>
          <w:sz w:val="24"/>
        </w:rPr>
        <w:t>kreditná kvalita expozícií podľa sektorov, emisií</w:t>
      </w:r>
      <w:r w:rsidR="006F6C91">
        <w:rPr>
          <w:rFonts w:ascii="Times New Roman" w:hAnsi="Times New Roman"/>
          <w:noProof/>
          <w:sz w:val="24"/>
        </w:rPr>
        <w:t xml:space="preserve"> a </w:t>
      </w:r>
      <w:r w:rsidRPr="006F6C91">
        <w:rPr>
          <w:rFonts w:ascii="Times New Roman" w:hAnsi="Times New Roman"/>
          <w:noProof/>
          <w:sz w:val="24"/>
        </w:rPr>
        <w:t>zostatkovej splatnosti. Pevný formát.</w:t>
      </w:r>
    </w:p>
    <w:p w14:paraId="0E4D85EA" w14:textId="77777777" w:rsidR="00535F94" w:rsidRPr="006F6C91" w:rsidRDefault="00535F94" w:rsidP="001A08A2">
      <w:pPr>
        <w:jc w:val="both"/>
        <w:rPr>
          <w:rFonts w:ascii="Times New Roman" w:hAnsi="Times New Roman" w:cs="Times New Roman"/>
          <w:b/>
          <w:noProof/>
          <w:sz w:val="24"/>
        </w:rPr>
      </w:pPr>
    </w:p>
    <w:p w14:paraId="4F171901" w14:textId="63820256" w:rsidR="00C168F0" w:rsidRPr="006F6C91" w:rsidRDefault="00503B0C"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 xml:space="preserve">Inštitúcie </w:t>
      </w:r>
      <w:r w:rsidRPr="006F6C91">
        <w:rPr>
          <w:rFonts w:ascii="Times New Roman" w:hAnsi="Times New Roman"/>
          <w:noProof/>
          <w:color w:val="000000"/>
          <w:sz w:val="24"/>
        </w:rPr>
        <w:t>používajú tieto pokyny na vyplnenie</w:t>
      </w:r>
      <w:r w:rsidRPr="006F6C91">
        <w:rPr>
          <w:rFonts w:ascii="Times New Roman" w:hAnsi="Times New Roman"/>
          <w:noProof/>
          <w:sz w:val="24"/>
        </w:rPr>
        <w:t xml:space="preserve"> vzoru 1 uvedeného</w:t>
      </w:r>
      <w:r w:rsidR="006F6C91">
        <w:rPr>
          <w:rFonts w:ascii="Times New Roman" w:hAnsi="Times New Roman"/>
          <w:noProof/>
          <w:sz w:val="24"/>
        </w:rPr>
        <w:t xml:space="preserve"> v </w:t>
      </w:r>
      <w:r w:rsidRPr="006F6C91">
        <w:rPr>
          <w:rFonts w:ascii="Times New Roman" w:hAnsi="Times New Roman"/>
          <w:noProof/>
          <w:sz w:val="24"/>
        </w:rPr>
        <w:t>prílohe XXXIX</w:t>
      </w:r>
      <w:r w:rsidR="006F6C91">
        <w:rPr>
          <w:rFonts w:ascii="Times New Roman" w:hAnsi="Times New Roman"/>
          <w:noProof/>
          <w:sz w:val="24"/>
        </w:rPr>
        <w:t xml:space="preserve"> k </w:t>
      </w:r>
      <w:r w:rsidRPr="006F6C91">
        <w:rPr>
          <w:rFonts w:ascii="Times New Roman" w:hAnsi="Times New Roman"/>
          <w:noProof/>
          <w:color w:val="000000"/>
          <w:sz w:val="24"/>
        </w:rPr>
        <w:t>tomuto nariadeniu</w:t>
      </w:r>
      <w:r w:rsidR="006F6C91">
        <w:rPr>
          <w:rFonts w:ascii="Times New Roman" w:hAnsi="Times New Roman"/>
          <w:noProof/>
          <w:sz w:val="24"/>
        </w:rPr>
        <w:t xml:space="preserve"> s </w:t>
      </w:r>
      <w:r w:rsidRPr="006F6C91">
        <w:rPr>
          <w:rFonts w:ascii="Times New Roman" w:hAnsi="Times New Roman"/>
          <w:noProof/>
          <w:sz w:val="24"/>
        </w:rPr>
        <w:t>cieľom poskytnúť informácie</w:t>
      </w:r>
      <w:r w:rsidR="006F6C91">
        <w:rPr>
          <w:rFonts w:ascii="Times New Roman" w:hAnsi="Times New Roman"/>
          <w:noProof/>
          <w:sz w:val="24"/>
        </w:rPr>
        <w:t xml:space="preserve"> o </w:t>
      </w:r>
      <w:r w:rsidRPr="006F6C91">
        <w:rPr>
          <w:rFonts w:ascii="Times New Roman" w:hAnsi="Times New Roman"/>
          <w:noProof/>
          <w:sz w:val="24"/>
        </w:rPr>
        <w:t>expozíciách, ktoré sú náchylnejšie na riziká, ktorým môžu inštitúcie čeliť pri prechode na nízkouhlíkové hospodárstvo odolné voči zmene klímy. Na účely článku 449a nariadenia (EÚ) č. 575/2013:</w:t>
      </w:r>
    </w:p>
    <w:p w14:paraId="19E0B8C2" w14:textId="5327C492" w:rsidR="006F6C91" w:rsidRDefault="00C35AC3" w:rsidP="00B76863">
      <w:pPr>
        <w:pStyle w:val="ListParagraph"/>
        <w:spacing w:before="120" w:after="120"/>
        <w:ind w:left="567" w:hanging="567"/>
        <w:jc w:val="both"/>
        <w:rPr>
          <w:rFonts w:ascii="Times New Roman" w:hAnsi="Times New Roman"/>
          <w:noProof/>
          <w:sz w:val="24"/>
        </w:rPr>
      </w:pPr>
      <w:r w:rsidRPr="006F6C91">
        <w:rPr>
          <w:rFonts w:ascii="Times New Roman" w:hAnsi="Times New Roman"/>
          <w:noProof/>
          <w:sz w:val="24"/>
        </w:rPr>
        <w:t>a)</w:t>
      </w:r>
      <w:r w:rsidRPr="006F6C91">
        <w:rPr>
          <w:noProof/>
        </w:rPr>
        <w:tab/>
      </w:r>
      <w:r w:rsidRPr="006F6C91">
        <w:rPr>
          <w:rFonts w:ascii="Times New Roman" w:hAnsi="Times New Roman"/>
          <w:noProof/>
          <w:sz w:val="24"/>
        </w:rPr>
        <w:t>inštitúcie zverejňujú informácie</w:t>
      </w:r>
      <w:r w:rsidR="006F6C91">
        <w:rPr>
          <w:rFonts w:ascii="Times New Roman" w:hAnsi="Times New Roman"/>
          <w:noProof/>
          <w:sz w:val="24"/>
        </w:rPr>
        <w:t xml:space="preserve"> o </w:t>
      </w:r>
      <w:r w:rsidRPr="006F6C91">
        <w:rPr>
          <w:rFonts w:ascii="Times New Roman" w:hAnsi="Times New Roman"/>
          <w:noProof/>
          <w:sz w:val="24"/>
        </w:rPr>
        <w:t>svojich expozíciách voči nefinančným korporáciám pôsobiacim</w:t>
      </w:r>
      <w:r w:rsidR="006F6C91">
        <w:rPr>
          <w:rFonts w:ascii="Times New Roman" w:hAnsi="Times New Roman"/>
          <w:noProof/>
          <w:sz w:val="24"/>
        </w:rPr>
        <w:t xml:space="preserve"> v </w:t>
      </w:r>
      <w:r w:rsidRPr="006F6C91">
        <w:rPr>
          <w:rFonts w:ascii="Times New Roman" w:hAnsi="Times New Roman"/>
          <w:noProof/>
          <w:sz w:val="24"/>
        </w:rPr>
        <w:t>sektoroch súvisiacich</w:t>
      </w:r>
      <w:r w:rsidR="006F6C91">
        <w:rPr>
          <w:rFonts w:ascii="Times New Roman" w:hAnsi="Times New Roman"/>
          <w:noProof/>
          <w:sz w:val="24"/>
        </w:rPr>
        <w:t xml:space="preserve"> s </w:t>
      </w:r>
      <w:r w:rsidRPr="006F6C91">
        <w:rPr>
          <w:rFonts w:ascii="Times New Roman" w:hAnsi="Times New Roman"/>
          <w:noProof/>
          <w:sz w:val="24"/>
        </w:rPr>
        <w:t>emisiami CO</w:t>
      </w:r>
      <w:r w:rsidRPr="006F6C91">
        <w:rPr>
          <w:rFonts w:ascii="Times New Roman" w:hAnsi="Times New Roman"/>
          <w:noProof/>
          <w:sz w:val="24"/>
          <w:vertAlign w:val="subscript"/>
        </w:rPr>
        <w:t>2</w:t>
      </w:r>
      <w:r w:rsidR="006F6C91">
        <w:rPr>
          <w:rFonts w:ascii="Times New Roman" w:hAnsi="Times New Roman"/>
          <w:noProof/>
          <w:sz w:val="24"/>
        </w:rPr>
        <w:t xml:space="preserve"> a o </w:t>
      </w:r>
      <w:r w:rsidRPr="006F6C91">
        <w:rPr>
          <w:rFonts w:ascii="Times New Roman" w:hAnsi="Times New Roman"/>
          <w:noProof/>
          <w:sz w:val="24"/>
        </w:rPr>
        <w:t>kvalite týchto expozícií vrátane problémového stavu, klasifikácie etapy 2</w:t>
      </w:r>
      <w:r w:rsidR="006F6C91">
        <w:rPr>
          <w:rFonts w:ascii="Times New Roman" w:hAnsi="Times New Roman"/>
          <w:noProof/>
          <w:sz w:val="24"/>
        </w:rPr>
        <w:t xml:space="preserve"> a </w:t>
      </w:r>
      <w:r w:rsidRPr="006F6C91">
        <w:rPr>
          <w:rFonts w:ascii="Times New Roman" w:hAnsi="Times New Roman"/>
          <w:noProof/>
          <w:sz w:val="24"/>
        </w:rPr>
        <w:t>súvisiacich ustanovení, ako aj skupín splatnosti</w:t>
      </w:r>
      <w:r w:rsidR="006F6C91">
        <w:rPr>
          <w:rFonts w:ascii="Times New Roman" w:hAnsi="Times New Roman"/>
          <w:noProof/>
          <w:sz w:val="24"/>
        </w:rPr>
        <w:t>;</w:t>
      </w:r>
    </w:p>
    <w:p w14:paraId="2C426819" w14:textId="74FAE5D9" w:rsidR="00C37C47" w:rsidRPr="006F6C91" w:rsidRDefault="00C35AC3" w:rsidP="00B76863">
      <w:pPr>
        <w:spacing w:before="120" w:after="120"/>
        <w:ind w:left="567" w:hanging="567"/>
        <w:jc w:val="both"/>
        <w:rPr>
          <w:rFonts w:ascii="Times New Roman" w:hAnsi="Times New Roman"/>
          <w:noProof/>
          <w:sz w:val="24"/>
        </w:rPr>
      </w:pPr>
      <w:r w:rsidRPr="006F6C91">
        <w:rPr>
          <w:rFonts w:ascii="Times New Roman" w:hAnsi="Times New Roman"/>
          <w:noProof/>
          <w:sz w:val="24"/>
        </w:rPr>
        <w:t>b)</w:t>
      </w:r>
      <w:r w:rsidRPr="006F6C91">
        <w:rPr>
          <w:noProof/>
        </w:rPr>
        <w:tab/>
      </w:r>
      <w:r w:rsidRPr="006F6C91">
        <w:rPr>
          <w:rFonts w:ascii="Times New Roman" w:hAnsi="Times New Roman"/>
          <w:noProof/>
          <w:sz w:val="24"/>
        </w:rPr>
        <w:t>inštitúcie začnú zverejňovať informácie</w:t>
      </w:r>
      <w:r w:rsidR="006F6C91">
        <w:rPr>
          <w:rFonts w:ascii="Times New Roman" w:hAnsi="Times New Roman"/>
          <w:noProof/>
          <w:sz w:val="24"/>
        </w:rPr>
        <w:t xml:space="preserve"> o </w:t>
      </w:r>
      <w:r w:rsidRPr="006F6C91">
        <w:rPr>
          <w:rFonts w:ascii="Times New Roman" w:hAnsi="Times New Roman"/>
          <w:noProof/>
          <w:sz w:val="24"/>
        </w:rPr>
        <w:t>emisiách svojich protistrán rozsahu 1, 2</w:t>
      </w:r>
      <w:r w:rsidR="006F6C91">
        <w:rPr>
          <w:rFonts w:ascii="Times New Roman" w:hAnsi="Times New Roman"/>
          <w:noProof/>
          <w:sz w:val="24"/>
        </w:rPr>
        <w:t xml:space="preserve"> a </w:t>
      </w:r>
      <w:r w:rsidRPr="006F6C91">
        <w:rPr>
          <w:rFonts w:ascii="Times New Roman" w:hAnsi="Times New Roman"/>
          <w:noProof/>
          <w:sz w:val="24"/>
        </w:rPr>
        <w:t>3, ak sú už dostupné, vrátane kvalitatívnych informácií</w:t>
      </w:r>
      <w:r w:rsidR="006F6C91">
        <w:rPr>
          <w:rFonts w:ascii="Times New Roman" w:hAnsi="Times New Roman"/>
          <w:noProof/>
          <w:sz w:val="24"/>
        </w:rPr>
        <w:t xml:space="preserve"> v </w:t>
      </w:r>
      <w:r w:rsidRPr="006F6C91">
        <w:rPr>
          <w:rFonts w:ascii="Times New Roman" w:hAnsi="Times New Roman"/>
          <w:noProof/>
          <w:sz w:val="24"/>
        </w:rPr>
        <w:t>slovnom opise priloženom</w:t>
      </w:r>
      <w:r w:rsidR="006F6C91">
        <w:rPr>
          <w:rFonts w:ascii="Times New Roman" w:hAnsi="Times New Roman"/>
          <w:noProof/>
          <w:sz w:val="24"/>
        </w:rPr>
        <w:t xml:space="preserve"> k </w:t>
      </w:r>
      <w:r w:rsidRPr="006F6C91">
        <w:rPr>
          <w:rFonts w:ascii="Times New Roman" w:hAnsi="Times New Roman"/>
          <w:noProof/>
          <w:sz w:val="24"/>
        </w:rPr>
        <w:t>tomuto vzoru</w:t>
      </w:r>
      <w:r w:rsidR="006F6C91">
        <w:rPr>
          <w:rFonts w:ascii="Times New Roman" w:hAnsi="Times New Roman"/>
          <w:noProof/>
          <w:sz w:val="24"/>
        </w:rPr>
        <w:t xml:space="preserve"> o </w:t>
      </w:r>
      <w:r w:rsidRPr="006F6C91">
        <w:rPr>
          <w:rFonts w:ascii="Times New Roman" w:hAnsi="Times New Roman"/>
          <w:noProof/>
          <w:sz w:val="24"/>
        </w:rPr>
        <w:t>metodike</w:t>
      </w:r>
      <w:r w:rsidR="006F6C91">
        <w:rPr>
          <w:rFonts w:ascii="Times New Roman" w:hAnsi="Times New Roman"/>
          <w:noProof/>
          <w:sz w:val="24"/>
        </w:rPr>
        <w:t xml:space="preserve"> a </w:t>
      </w:r>
      <w:r w:rsidRPr="006F6C91">
        <w:rPr>
          <w:rFonts w:ascii="Times New Roman" w:hAnsi="Times New Roman"/>
          <w:noProof/>
          <w:sz w:val="24"/>
        </w:rPr>
        <w:t>zdrojoch použitých na výpočet týchto emisií. Ak inštitúcie ešte neodhadujú emisie svojich protistrán súvisiace</w:t>
      </w:r>
      <w:r w:rsidR="006F6C91">
        <w:rPr>
          <w:rFonts w:ascii="Times New Roman" w:hAnsi="Times New Roman"/>
          <w:noProof/>
          <w:sz w:val="24"/>
        </w:rPr>
        <w:t xml:space="preserve"> s </w:t>
      </w:r>
      <w:r w:rsidRPr="006F6C91">
        <w:rPr>
          <w:rFonts w:ascii="Times New Roman" w:hAnsi="Times New Roman"/>
          <w:noProof/>
          <w:sz w:val="24"/>
        </w:rPr>
        <w:t>ich finančnými činnosťami vrátane úverových</w:t>
      </w:r>
      <w:r w:rsidR="006F6C91">
        <w:rPr>
          <w:rFonts w:ascii="Times New Roman" w:hAnsi="Times New Roman"/>
          <w:noProof/>
          <w:sz w:val="24"/>
        </w:rPr>
        <w:t xml:space="preserve"> a </w:t>
      </w:r>
      <w:r w:rsidRPr="006F6C91">
        <w:rPr>
          <w:rFonts w:ascii="Times New Roman" w:hAnsi="Times New Roman"/>
          <w:noProof/>
          <w:sz w:val="24"/>
        </w:rPr>
        <w:t>investičných činností, zverejňujú informácie</w:t>
      </w:r>
      <w:r w:rsidR="006F6C91">
        <w:rPr>
          <w:rFonts w:ascii="Times New Roman" w:hAnsi="Times New Roman"/>
          <w:noProof/>
          <w:sz w:val="24"/>
        </w:rPr>
        <w:t xml:space="preserve"> o </w:t>
      </w:r>
      <w:r w:rsidRPr="006F6C91">
        <w:rPr>
          <w:rFonts w:ascii="Times New Roman" w:hAnsi="Times New Roman"/>
          <w:noProof/>
          <w:sz w:val="24"/>
        </w:rPr>
        <w:t>svojich plánoch na zavedenie metodík odhadovania</w:t>
      </w:r>
      <w:r w:rsidR="006F6C91">
        <w:rPr>
          <w:rFonts w:ascii="Times New Roman" w:hAnsi="Times New Roman"/>
          <w:noProof/>
          <w:sz w:val="24"/>
        </w:rPr>
        <w:t xml:space="preserve"> a </w:t>
      </w:r>
      <w:r w:rsidRPr="006F6C91">
        <w:rPr>
          <w:rFonts w:ascii="Times New Roman" w:hAnsi="Times New Roman"/>
          <w:noProof/>
          <w:sz w:val="24"/>
        </w:rPr>
        <w:t>zverejňovania týchto informácií. Inštitúcie začnú zverejňovať informácie</w:t>
      </w:r>
      <w:r w:rsidR="006F6C91">
        <w:rPr>
          <w:rFonts w:ascii="Times New Roman" w:hAnsi="Times New Roman"/>
          <w:noProof/>
          <w:sz w:val="24"/>
        </w:rPr>
        <w:t xml:space="preserve"> v </w:t>
      </w:r>
      <w:r w:rsidRPr="006F6C91">
        <w:rPr>
          <w:rFonts w:ascii="Times New Roman" w:hAnsi="Times New Roman"/>
          <w:noProof/>
          <w:sz w:val="24"/>
        </w:rPr>
        <w:t>stĺpcoch i) až k) vzoru</w:t>
      </w:r>
      <w:r w:rsidR="006F6C91">
        <w:rPr>
          <w:rFonts w:ascii="Times New Roman" w:hAnsi="Times New Roman"/>
          <w:noProof/>
          <w:sz w:val="24"/>
        </w:rPr>
        <w:t xml:space="preserve"> k </w:t>
      </w:r>
      <w:r w:rsidRPr="006F6C91">
        <w:rPr>
          <w:rFonts w:ascii="Times New Roman" w:hAnsi="Times New Roman"/>
          <w:noProof/>
          <w:sz w:val="24"/>
        </w:rPr>
        <w:t>prvému referenčnému dátumu zverejňovania 30</w:t>
      </w:r>
      <w:r w:rsidR="006F6C91">
        <w:rPr>
          <w:rFonts w:ascii="Times New Roman" w:hAnsi="Times New Roman"/>
          <w:noProof/>
          <w:sz w:val="24"/>
        </w:rPr>
        <w:t>. júna</w:t>
      </w:r>
      <w:r w:rsidRPr="006F6C91">
        <w:rPr>
          <w:rFonts w:ascii="Times New Roman" w:hAnsi="Times New Roman"/>
          <w:noProof/>
          <w:sz w:val="24"/>
        </w:rPr>
        <w:t xml:space="preserve"> 2024.</w:t>
      </w:r>
    </w:p>
    <w:p w14:paraId="0AA0408E" w14:textId="60EEFD81" w:rsidR="00C168F0" w:rsidRPr="006F6C91"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Inštitúcie zahŕňajú do slovného opisu priloženého</w:t>
      </w:r>
      <w:r w:rsidR="006F6C91">
        <w:rPr>
          <w:rFonts w:ascii="Times New Roman" w:hAnsi="Times New Roman"/>
          <w:noProof/>
          <w:sz w:val="24"/>
        </w:rPr>
        <w:t xml:space="preserve"> k </w:t>
      </w:r>
      <w:r w:rsidRPr="006F6C91">
        <w:rPr>
          <w:rFonts w:ascii="Times New Roman" w:hAnsi="Times New Roman"/>
          <w:noProof/>
          <w:sz w:val="24"/>
        </w:rPr>
        <w:t>vzoru vysvetlenia zverejnených informácií</w:t>
      </w:r>
      <w:r w:rsidR="006F6C91">
        <w:rPr>
          <w:rFonts w:ascii="Times New Roman" w:hAnsi="Times New Roman"/>
          <w:noProof/>
          <w:sz w:val="24"/>
        </w:rPr>
        <w:t xml:space="preserve"> a </w:t>
      </w:r>
      <w:r w:rsidRPr="006F6C91">
        <w:rPr>
          <w:rFonts w:ascii="Times New Roman" w:hAnsi="Times New Roman"/>
          <w:noProof/>
          <w:sz w:val="24"/>
        </w:rPr>
        <w:t>zmeny</w:t>
      </w:r>
      <w:r w:rsidR="006F6C91">
        <w:rPr>
          <w:rFonts w:ascii="Times New Roman" w:hAnsi="Times New Roman"/>
          <w:noProof/>
          <w:sz w:val="24"/>
        </w:rPr>
        <w:t xml:space="preserve"> v </w:t>
      </w:r>
      <w:r w:rsidRPr="006F6C91">
        <w:rPr>
          <w:rFonts w:ascii="Times New Roman" w:hAnsi="Times New Roman"/>
          <w:noProof/>
          <w:sz w:val="24"/>
        </w:rPr>
        <w:t>porovnaní</w:t>
      </w:r>
      <w:r w:rsidR="006F6C91">
        <w:rPr>
          <w:rFonts w:ascii="Times New Roman" w:hAnsi="Times New Roman"/>
          <w:noProof/>
          <w:sz w:val="24"/>
        </w:rPr>
        <w:t xml:space="preserve"> s </w:t>
      </w:r>
      <w:r w:rsidRPr="006F6C91">
        <w:rPr>
          <w:rFonts w:ascii="Times New Roman" w:hAnsi="Times New Roman"/>
          <w:noProof/>
          <w:sz w:val="24"/>
        </w:rPr>
        <w:t>predchádzajúcimi obdobiami zverejňovania informácií, ako aj akékoľvek dôsledky, ktoré tieto expozície môžu mať</w:t>
      </w:r>
      <w:r w:rsidR="006F6C91">
        <w:rPr>
          <w:rFonts w:ascii="Times New Roman" w:hAnsi="Times New Roman"/>
          <w:noProof/>
          <w:sz w:val="24"/>
        </w:rPr>
        <w:t xml:space="preserve"> z </w:t>
      </w:r>
      <w:r w:rsidRPr="006F6C91">
        <w:rPr>
          <w:rFonts w:ascii="Times New Roman" w:hAnsi="Times New Roman"/>
          <w:noProof/>
          <w:sz w:val="24"/>
        </w:rPr>
        <w:t>hľadiska kreditného, trhového, operačného rizika, rizika poškodenia dobrého mena</w:t>
      </w:r>
      <w:r w:rsidR="006F6C91">
        <w:rPr>
          <w:rFonts w:ascii="Times New Roman" w:hAnsi="Times New Roman"/>
          <w:noProof/>
          <w:sz w:val="24"/>
        </w:rPr>
        <w:t xml:space="preserve"> a </w:t>
      </w:r>
      <w:r w:rsidRPr="006F6C91">
        <w:rPr>
          <w:rFonts w:ascii="Times New Roman" w:hAnsi="Times New Roman"/>
          <w:noProof/>
          <w:sz w:val="24"/>
        </w:rPr>
        <w:t>rizika likvidity pre inštitúcie.</w:t>
      </w:r>
    </w:p>
    <w:p w14:paraId="40D94746" w14:textId="4DC9C039" w:rsidR="00C168F0" w:rsidRPr="006F6C91"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Inštitúcie zahŕňajú do riadkov vzoru rozpis hrubej účtovnej hodnoty úverov</w:t>
      </w:r>
      <w:r w:rsidR="006F6C91">
        <w:rPr>
          <w:rFonts w:ascii="Times New Roman" w:hAnsi="Times New Roman"/>
          <w:noProof/>
          <w:sz w:val="24"/>
        </w:rPr>
        <w:t xml:space="preserve"> a </w:t>
      </w:r>
      <w:r w:rsidRPr="006F6C91">
        <w:rPr>
          <w:rFonts w:ascii="Times New Roman" w:hAnsi="Times New Roman"/>
          <w:noProof/>
          <w:sz w:val="24"/>
        </w:rPr>
        <w:t>preddavkov, dlhových cenných papierov</w:t>
      </w:r>
      <w:r w:rsidR="006F6C91">
        <w:rPr>
          <w:rFonts w:ascii="Times New Roman" w:hAnsi="Times New Roman"/>
          <w:noProof/>
          <w:sz w:val="24"/>
        </w:rPr>
        <w:t xml:space="preserve"> a </w:t>
      </w:r>
      <w:r w:rsidRPr="006F6C91">
        <w:rPr>
          <w:rFonts w:ascii="Times New Roman" w:hAnsi="Times New Roman"/>
          <w:noProof/>
          <w:sz w:val="24"/>
        </w:rPr>
        <w:t>kapitálových nástrojov nefinančným korporáciám okrem tých, ktoré sú držané na obchodovanie, podľa sektora ekonomických činností</w:t>
      </w:r>
      <w:r w:rsidR="006F6C91">
        <w:rPr>
          <w:rFonts w:ascii="Times New Roman" w:hAnsi="Times New Roman"/>
          <w:noProof/>
          <w:sz w:val="24"/>
        </w:rPr>
        <w:t xml:space="preserve"> s </w:t>
      </w:r>
      <w:r w:rsidRPr="006F6C91">
        <w:rPr>
          <w:rFonts w:ascii="Times New Roman" w:hAnsi="Times New Roman"/>
          <w:noProof/>
          <w:sz w:val="24"/>
        </w:rPr>
        <w:t>použitím kódov nomenklatúry ekonomických činností (NACE) stanovených</w:t>
      </w:r>
      <w:r w:rsidR="006F6C91">
        <w:rPr>
          <w:rFonts w:ascii="Times New Roman" w:hAnsi="Times New Roman"/>
          <w:noProof/>
          <w:sz w:val="24"/>
        </w:rPr>
        <w:t xml:space="preserve"> v </w:t>
      </w:r>
      <w:r w:rsidRPr="006F6C91">
        <w:rPr>
          <w:rFonts w:ascii="Times New Roman" w:hAnsi="Times New Roman"/>
          <w:noProof/>
          <w:sz w:val="24"/>
        </w:rPr>
        <w:t>nariadení Európskeho parlamentu</w:t>
      </w:r>
      <w:r w:rsidR="006F6C91">
        <w:rPr>
          <w:rFonts w:ascii="Times New Roman" w:hAnsi="Times New Roman"/>
          <w:noProof/>
          <w:sz w:val="24"/>
        </w:rPr>
        <w:t xml:space="preserve"> a </w:t>
      </w:r>
      <w:r w:rsidRPr="006F6C91">
        <w:rPr>
          <w:rFonts w:ascii="Times New Roman" w:hAnsi="Times New Roman"/>
          <w:noProof/>
          <w:sz w:val="24"/>
        </w:rPr>
        <w:t>Rady (ES) č. 1893/2006</w:t>
      </w:r>
      <w:r w:rsidRPr="006F6C91">
        <w:rPr>
          <w:rStyle w:val="FootnoteReference"/>
          <w:rFonts w:ascii="Times New Roman" w:hAnsi="Times New Roman"/>
          <w:noProof/>
          <w:sz w:val="24"/>
        </w:rPr>
        <w:t>*</w:t>
      </w:r>
      <w:r w:rsidRPr="006F6C91">
        <w:rPr>
          <w:rFonts w:ascii="Times New Roman" w:hAnsi="Times New Roman"/>
          <w:noProof/>
          <w:sz w:val="24"/>
          <w:vertAlign w:val="superscript"/>
        </w:rPr>
        <w:t>11</w:t>
      </w:r>
      <w:r w:rsidRPr="006F6C91">
        <w:rPr>
          <w:rFonts w:ascii="Times New Roman" w:hAnsi="Times New Roman"/>
          <w:noProof/>
          <w:sz w:val="24"/>
        </w:rPr>
        <w:t xml:space="preserve"> na základe hlavnej činnosti protistrany. Uvedú aj medzisúčty hrubej účtovnej hodnoty expozícií voči sektorom</w:t>
      </w:r>
      <w:r w:rsidR="006F6C91">
        <w:rPr>
          <w:rFonts w:ascii="Times New Roman" w:hAnsi="Times New Roman"/>
          <w:noProof/>
          <w:sz w:val="24"/>
        </w:rPr>
        <w:t xml:space="preserve"> a </w:t>
      </w:r>
      <w:r w:rsidRPr="006F6C91">
        <w:rPr>
          <w:rFonts w:ascii="Times New Roman" w:hAnsi="Times New Roman"/>
          <w:noProof/>
          <w:sz w:val="24"/>
        </w:rPr>
        <w:t>podsektorom, ktoré výrazne prispievajú</w:t>
      </w:r>
      <w:r w:rsidR="006F6C91">
        <w:rPr>
          <w:rFonts w:ascii="Times New Roman" w:hAnsi="Times New Roman"/>
          <w:noProof/>
          <w:sz w:val="24"/>
        </w:rPr>
        <w:t xml:space="preserve"> k </w:t>
      </w:r>
      <w:r w:rsidRPr="006F6C91">
        <w:rPr>
          <w:rFonts w:ascii="Times New Roman" w:hAnsi="Times New Roman"/>
          <w:noProof/>
          <w:sz w:val="24"/>
        </w:rPr>
        <w:t>zmene klímy. Odkazuje sa najmä na sektory uvedené</w:t>
      </w:r>
      <w:r w:rsidR="006F6C91">
        <w:rPr>
          <w:rFonts w:ascii="Times New Roman" w:hAnsi="Times New Roman"/>
          <w:noProof/>
          <w:sz w:val="24"/>
        </w:rPr>
        <w:t xml:space="preserve"> v </w:t>
      </w:r>
      <w:r w:rsidRPr="006F6C91">
        <w:rPr>
          <w:rFonts w:ascii="Times New Roman" w:hAnsi="Times New Roman"/>
          <w:noProof/>
          <w:sz w:val="24"/>
        </w:rPr>
        <w:t>sekciách A až H</w:t>
      </w:r>
      <w:r w:rsidR="006F6C91">
        <w:rPr>
          <w:rFonts w:ascii="Times New Roman" w:hAnsi="Times New Roman"/>
          <w:noProof/>
          <w:sz w:val="24"/>
        </w:rPr>
        <w:t xml:space="preserve"> a </w:t>
      </w:r>
      <w:r w:rsidRPr="006F6C91">
        <w:rPr>
          <w:rFonts w:ascii="Times New Roman" w:hAnsi="Times New Roman"/>
          <w:noProof/>
          <w:sz w:val="24"/>
        </w:rPr>
        <w:t>sekcii L prílohy I</w:t>
      </w:r>
      <w:r w:rsidR="006F6C91">
        <w:rPr>
          <w:rFonts w:ascii="Times New Roman" w:hAnsi="Times New Roman"/>
          <w:noProof/>
          <w:sz w:val="24"/>
        </w:rPr>
        <w:t xml:space="preserve"> k </w:t>
      </w:r>
      <w:r w:rsidRPr="006F6C91">
        <w:rPr>
          <w:rFonts w:ascii="Times New Roman" w:hAnsi="Times New Roman"/>
          <w:noProof/>
          <w:sz w:val="24"/>
        </w:rPr>
        <w:t>nariadeniu (ES) č. 1893/2006, ktoré zahŕňajú sektory ropy, plynu, ťažby</w:t>
      </w:r>
      <w:r w:rsidR="006F6C91">
        <w:rPr>
          <w:rFonts w:ascii="Times New Roman" w:hAnsi="Times New Roman"/>
          <w:noProof/>
          <w:sz w:val="24"/>
        </w:rPr>
        <w:t xml:space="preserve"> a </w:t>
      </w:r>
      <w:r w:rsidRPr="006F6C91">
        <w:rPr>
          <w:rFonts w:ascii="Times New Roman" w:hAnsi="Times New Roman"/>
          <w:noProof/>
          <w:sz w:val="24"/>
        </w:rPr>
        <w:t>dopravy ako sektory, ktoré vo veľkej miere prispievajú</w:t>
      </w:r>
      <w:r w:rsidR="006F6C91">
        <w:rPr>
          <w:rFonts w:ascii="Times New Roman" w:hAnsi="Times New Roman"/>
          <w:noProof/>
          <w:sz w:val="24"/>
        </w:rPr>
        <w:t xml:space="preserve"> k </w:t>
      </w:r>
      <w:r w:rsidRPr="006F6C91">
        <w:rPr>
          <w:rFonts w:ascii="Times New Roman" w:hAnsi="Times New Roman"/>
          <w:noProof/>
          <w:sz w:val="24"/>
        </w:rPr>
        <w:t>zmene klímy, ako sa uvádza</w:t>
      </w:r>
      <w:r w:rsidR="006F6C91">
        <w:rPr>
          <w:rFonts w:ascii="Times New Roman" w:hAnsi="Times New Roman"/>
          <w:noProof/>
          <w:sz w:val="24"/>
        </w:rPr>
        <w:t xml:space="preserve"> v </w:t>
      </w:r>
      <w:r w:rsidRPr="006F6C91">
        <w:rPr>
          <w:rFonts w:ascii="Times New Roman" w:hAnsi="Times New Roman"/>
          <w:noProof/>
          <w:sz w:val="24"/>
        </w:rPr>
        <w:t>odôvodnení 6 delegovaného nariadenia Komisie (EÚ) 2020/1818</w:t>
      </w:r>
      <w:r w:rsidRPr="006F6C91">
        <w:rPr>
          <w:rFonts w:ascii="Times New Roman" w:hAnsi="Times New Roman"/>
          <w:noProof/>
          <w:sz w:val="24"/>
          <w:vertAlign w:val="superscript"/>
        </w:rPr>
        <w:t>*12</w:t>
      </w:r>
      <w:r w:rsidRPr="006F6C91">
        <w:rPr>
          <w:rFonts w:ascii="Times New Roman" w:hAnsi="Times New Roman"/>
          <w:noProof/>
          <w:sz w:val="24"/>
        </w:rPr>
        <w:t>,</w:t>
      </w:r>
      <w:r w:rsidR="006F6C91">
        <w:rPr>
          <w:rFonts w:ascii="Times New Roman" w:hAnsi="Times New Roman"/>
          <w:noProof/>
          <w:sz w:val="24"/>
        </w:rPr>
        <w:t xml:space="preserve"> a </w:t>
      </w:r>
      <w:r w:rsidRPr="006F6C91">
        <w:rPr>
          <w:rFonts w:ascii="Times New Roman" w:hAnsi="Times New Roman"/>
          <w:noProof/>
          <w:sz w:val="24"/>
        </w:rPr>
        <w:t>medzisúčet expozícií voči „iným sektorom“, ktoré nie sú uvedené</w:t>
      </w:r>
      <w:r w:rsidR="006F6C91">
        <w:rPr>
          <w:rFonts w:ascii="Times New Roman" w:hAnsi="Times New Roman"/>
          <w:noProof/>
          <w:sz w:val="24"/>
        </w:rPr>
        <w:t xml:space="preserve"> v </w:t>
      </w:r>
      <w:r w:rsidRPr="006F6C91">
        <w:rPr>
          <w:rFonts w:ascii="Times New Roman" w:hAnsi="Times New Roman"/>
          <w:noProof/>
          <w:sz w:val="24"/>
        </w:rPr>
        <w:t>danom odôvodnení.</w:t>
      </w:r>
    </w:p>
    <w:p w14:paraId="6A903167" w14:textId="3C797A19" w:rsidR="00C168F0" w:rsidRPr="006F6C91" w:rsidRDefault="00C168F0" w:rsidP="00B76863">
      <w:pPr>
        <w:pStyle w:val="ListParagraph"/>
        <w:numPr>
          <w:ilvl w:val="0"/>
          <w:numId w:val="58"/>
        </w:numPr>
        <w:tabs>
          <w:tab w:val="left" w:pos="567"/>
        </w:tabs>
        <w:spacing w:before="120" w:after="120"/>
        <w:ind w:left="0" w:firstLine="66"/>
        <w:jc w:val="both"/>
        <w:rPr>
          <w:rFonts w:ascii="Times New Roman" w:hAnsi="Times New Roman"/>
          <w:noProof/>
          <w:sz w:val="24"/>
        </w:rPr>
      </w:pPr>
      <w:r w:rsidRPr="006F6C91">
        <w:rPr>
          <w:rFonts w:ascii="Times New Roman" w:hAnsi="Times New Roman"/>
          <w:noProof/>
          <w:sz w:val="24"/>
        </w:rPr>
        <w:t>Prideľovanie sektora NACE protistrany je založené na povahe priamej protistrany.</w:t>
      </w:r>
      <w:r w:rsidRPr="006F6C91">
        <w:rPr>
          <w:noProof/>
        </w:rPr>
        <w:t xml:space="preserve"> </w:t>
      </w:r>
      <w:r w:rsidRPr="006F6C91">
        <w:rPr>
          <w:rFonts w:ascii="Times New Roman" w:hAnsi="Times New Roman"/>
          <w:noProof/>
          <w:sz w:val="24"/>
        </w:rPr>
        <w:t>Ak je protistranou inštitúcie holdingová spoločnosť, inštitúcie zohľadňujú sektor NACE konkrétneho dlžníka</w:t>
      </w:r>
      <w:r w:rsidR="006F6C91">
        <w:rPr>
          <w:rFonts w:ascii="Times New Roman" w:hAnsi="Times New Roman"/>
          <w:noProof/>
          <w:sz w:val="24"/>
        </w:rPr>
        <w:t xml:space="preserve"> v </w:t>
      </w:r>
      <w:r w:rsidRPr="006F6C91">
        <w:rPr>
          <w:rFonts w:ascii="Times New Roman" w:hAnsi="Times New Roman"/>
          <w:noProof/>
          <w:sz w:val="24"/>
        </w:rPr>
        <w:t>rámci holdingovej spoločnosti (ak nejde</w:t>
      </w:r>
      <w:r w:rsidR="006F6C91">
        <w:rPr>
          <w:rFonts w:ascii="Times New Roman" w:hAnsi="Times New Roman"/>
          <w:noProof/>
          <w:sz w:val="24"/>
        </w:rPr>
        <w:t xml:space="preserve"> o </w:t>
      </w:r>
      <w:r w:rsidRPr="006F6C91">
        <w:rPr>
          <w:rFonts w:ascii="Times New Roman" w:hAnsi="Times New Roman"/>
          <w:noProof/>
          <w:sz w:val="24"/>
        </w:rPr>
        <w:t>samotnú holdingovú spoločnosť), ktorý prijíma financovanie (t. j. špecifická dcérska spoločnosť príslušnej holdingovej spoločnosti),</w:t>
      </w:r>
      <w:r w:rsidR="006F6C91">
        <w:rPr>
          <w:rFonts w:ascii="Times New Roman" w:hAnsi="Times New Roman"/>
          <w:noProof/>
          <w:sz w:val="24"/>
        </w:rPr>
        <w:t xml:space="preserve"> a </w:t>
      </w:r>
      <w:r w:rsidRPr="006F6C91">
        <w:rPr>
          <w:rFonts w:ascii="Times New Roman" w:hAnsi="Times New Roman"/>
          <w:noProof/>
          <w:sz w:val="24"/>
        </w:rPr>
        <w:t>nie holdingovej spoločnosti,</w:t>
      </w:r>
      <w:r w:rsidR="006F6C91">
        <w:rPr>
          <w:rFonts w:ascii="Times New Roman" w:hAnsi="Times New Roman"/>
          <w:noProof/>
          <w:sz w:val="24"/>
        </w:rPr>
        <w:t xml:space="preserve"> a </w:t>
      </w:r>
      <w:r w:rsidRPr="006F6C91">
        <w:rPr>
          <w:rFonts w:ascii="Times New Roman" w:hAnsi="Times New Roman"/>
          <w:noProof/>
          <w:sz w:val="24"/>
        </w:rPr>
        <w:t>to najmä</w:t>
      </w:r>
      <w:r w:rsidR="006F6C91">
        <w:rPr>
          <w:rFonts w:ascii="Times New Roman" w:hAnsi="Times New Roman"/>
          <w:noProof/>
          <w:sz w:val="24"/>
        </w:rPr>
        <w:t xml:space="preserve"> v </w:t>
      </w:r>
      <w:r w:rsidRPr="006F6C91">
        <w:rPr>
          <w:rFonts w:ascii="Times New Roman" w:hAnsi="Times New Roman"/>
          <w:noProof/>
          <w:sz w:val="24"/>
        </w:rPr>
        <w:t>prípadoch, keď dlžníkom, ktorý využíva financovanie, je nefinančná korporácia. Podobne, ak je priamou protistranou inštitúcie (dlžníkom) účelovo vytvorený subjekt (SPV), inštitúcie zverejňujú príslušné informácie</w:t>
      </w:r>
      <w:r w:rsidR="006F6C91">
        <w:rPr>
          <w:rFonts w:ascii="Times New Roman" w:hAnsi="Times New Roman"/>
          <w:noProof/>
          <w:sz w:val="24"/>
        </w:rPr>
        <w:t xml:space="preserve"> v </w:t>
      </w:r>
      <w:r w:rsidRPr="006F6C91">
        <w:rPr>
          <w:rFonts w:ascii="Times New Roman" w:hAnsi="Times New Roman"/>
          <w:noProof/>
          <w:sz w:val="24"/>
        </w:rPr>
        <w:t>rámci sektora NACE spojené</w:t>
      </w:r>
      <w:r w:rsidR="006F6C91">
        <w:rPr>
          <w:rFonts w:ascii="Times New Roman" w:hAnsi="Times New Roman"/>
          <w:noProof/>
          <w:sz w:val="24"/>
        </w:rPr>
        <w:t xml:space="preserve"> s </w:t>
      </w:r>
      <w:r w:rsidRPr="006F6C91">
        <w:rPr>
          <w:rFonts w:ascii="Times New Roman" w:hAnsi="Times New Roman"/>
          <w:noProof/>
          <w:sz w:val="24"/>
        </w:rPr>
        <w:t>ekonomickou činnosťou materskej spoločnosti účelovo vytvoreného subjektu. Klasifikácia expozícií, ktoré vznikli spoločne viac než jednému dlžníkovi, sa vykonáva na základe vlastností dlžníka, ktorý bol pre inštitúciu pri udelení expozície relevantnejší alebo rozhodujúci. Rozdelenie spoločne vzniknutých expozícií podľa kódov NACE sa riadi vlastnosťami relevantnejšieho alebo rozhodujúceho dlžníka. Inštitúcie zverejňujú informácie podľa kódov NACE na úrovni podrobnosti vyžadovanej</w:t>
      </w:r>
      <w:r w:rsidR="006F6C91">
        <w:rPr>
          <w:rFonts w:ascii="Times New Roman" w:hAnsi="Times New Roman"/>
          <w:noProof/>
          <w:sz w:val="24"/>
        </w:rPr>
        <w:t xml:space="preserve"> v </w:t>
      </w:r>
      <w:r w:rsidRPr="006F6C91">
        <w:rPr>
          <w:rFonts w:ascii="Times New Roman" w:hAnsi="Times New Roman"/>
          <w:noProof/>
          <w:sz w:val="24"/>
        </w:rPr>
        <w:t>riadkoch vzoru.</w:t>
      </w:r>
    </w:p>
    <w:p w14:paraId="38C4289D" w14:textId="77777777" w:rsidR="00C168F0" w:rsidRPr="006F6C91" w:rsidRDefault="00C168F0" w:rsidP="00DA390D">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C168F0" w:rsidRPr="006F6C91"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6F6C91" w:rsidRDefault="00C168F0"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Stĺpce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6F6C91" w:rsidRDefault="00C168F0"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Pokyny</w:t>
            </w:r>
          </w:p>
        </w:tc>
      </w:tr>
      <w:tr w:rsidR="00C168F0" w:rsidRPr="006F6C91"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6F6C91" w:rsidRDefault="00C168F0"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6F6C91" w:rsidRDefault="00C168F0"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Celková hrubá účtovná hodnota</w:t>
            </w:r>
          </w:p>
          <w:p w14:paraId="7C34BA88" w14:textId="69BD72F2" w:rsidR="00C168F0" w:rsidRPr="006F6C91" w:rsidRDefault="00750A24" w:rsidP="004B0861">
            <w:pPr>
              <w:jc w:val="both"/>
              <w:rPr>
                <w:rFonts w:ascii="Times New Roman" w:hAnsi="Times New Roman" w:cs="Times New Roman"/>
                <w:noProof/>
                <w:sz w:val="24"/>
              </w:rPr>
            </w:pPr>
            <w:r w:rsidRPr="006F6C91">
              <w:rPr>
                <w:rFonts w:ascii="Times New Roman" w:hAnsi="Times New Roman"/>
                <w:noProof/>
                <w:sz w:val="24"/>
              </w:rPr>
              <w:t>Inštitúcie zverejňujú hrubú účtovnú hodnotu uvedenú</w:t>
            </w:r>
            <w:r w:rsidR="006F6C91">
              <w:rPr>
                <w:rFonts w:ascii="Times New Roman" w:hAnsi="Times New Roman"/>
                <w:noProof/>
                <w:sz w:val="24"/>
              </w:rPr>
              <w:t xml:space="preserve"> v </w:t>
            </w:r>
            <w:r w:rsidRPr="006F6C91">
              <w:rPr>
                <w:rFonts w:ascii="Times New Roman" w:hAnsi="Times New Roman"/>
                <w:noProof/>
                <w:sz w:val="24"/>
              </w:rPr>
              <w:t>časti 1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 týchto expozícií voči nefinančným korporáciám vrátane úverov</w:t>
            </w:r>
            <w:r w:rsidR="006F6C91">
              <w:rPr>
                <w:rFonts w:ascii="Times New Roman" w:hAnsi="Times New Roman"/>
                <w:noProof/>
                <w:sz w:val="24"/>
              </w:rPr>
              <w:t xml:space="preserve"> a </w:t>
            </w:r>
            <w:r w:rsidRPr="006F6C91">
              <w:rPr>
                <w:rFonts w:ascii="Times New Roman" w:hAnsi="Times New Roman"/>
                <w:noProof/>
                <w:sz w:val="24"/>
              </w:rPr>
              <w:t>preddavkov, dlhových cenných papierov</w:t>
            </w:r>
            <w:r w:rsidR="006F6C91">
              <w:rPr>
                <w:rFonts w:ascii="Times New Roman" w:hAnsi="Times New Roman"/>
                <w:noProof/>
                <w:sz w:val="24"/>
              </w:rPr>
              <w:t xml:space="preserve"> a </w:t>
            </w:r>
            <w:r w:rsidRPr="006F6C91">
              <w:rPr>
                <w:rFonts w:ascii="Times New Roman" w:hAnsi="Times New Roman"/>
                <w:noProof/>
                <w:sz w:val="24"/>
              </w:rPr>
              <w:t>kapitálových nástrojov klasifikovaných</w:t>
            </w:r>
            <w:r w:rsidR="006F6C91">
              <w:rPr>
                <w:rFonts w:ascii="Times New Roman" w:hAnsi="Times New Roman"/>
                <w:noProof/>
                <w:sz w:val="24"/>
              </w:rPr>
              <w:t xml:space="preserve"> v </w:t>
            </w:r>
            <w:r w:rsidRPr="006F6C91">
              <w:rPr>
                <w:rFonts w:ascii="Times New Roman" w:hAnsi="Times New Roman"/>
                <w:noProof/>
                <w:sz w:val="24"/>
              </w:rPr>
              <w:t>účtovných portfóliách</w:t>
            </w:r>
            <w:r w:rsidR="006F6C91">
              <w:rPr>
                <w:rFonts w:ascii="Times New Roman" w:hAnsi="Times New Roman"/>
                <w:noProof/>
                <w:sz w:val="24"/>
              </w:rPr>
              <w:t xml:space="preserve"> v </w:t>
            </w:r>
            <w:r w:rsidRPr="006F6C91">
              <w:rPr>
                <w:rFonts w:ascii="Times New Roman" w:hAnsi="Times New Roman"/>
                <w:noProof/>
                <w:sz w:val="24"/>
              </w:rPr>
              <w:t>bankovej knihe</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uvedeným vykonávacím nariadením,</w:t>
            </w:r>
            <w:r w:rsidR="006F6C91">
              <w:rPr>
                <w:rFonts w:ascii="Times New Roman" w:hAnsi="Times New Roman"/>
                <w:noProof/>
                <w:sz w:val="24"/>
              </w:rPr>
              <w:t xml:space="preserve"> s </w:t>
            </w:r>
            <w:r w:rsidRPr="006F6C91">
              <w:rPr>
                <w:rFonts w:ascii="Times New Roman" w:hAnsi="Times New Roman"/>
                <w:noProof/>
                <w:sz w:val="24"/>
              </w:rPr>
              <w:t>výnimkou finančných aktív držaných na obchodovanie alebo držaných na predaj.</w:t>
            </w:r>
          </w:p>
        </w:tc>
      </w:tr>
      <w:tr w:rsidR="00C168F0" w:rsidRPr="006F6C91"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6F6C91" w:rsidRDefault="005E30B4"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CC7F33F" w14:textId="69482AF1" w:rsidR="00EF08EC" w:rsidRPr="006F6C91" w:rsidRDefault="00EF08EC" w:rsidP="00EF08EC">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expozície voči spoločnostiam vylúčeným</w:t>
            </w:r>
            <w:r w:rsidR="006F6C91">
              <w:rPr>
                <w:rFonts w:ascii="Times New Roman" w:hAnsi="Times New Roman"/>
                <w:b/>
                <w:noProof/>
                <w:sz w:val="24"/>
                <w:u w:val="single"/>
              </w:rPr>
              <w:t xml:space="preserve"> z </w:t>
            </w:r>
            <w:r w:rsidRPr="006F6C91">
              <w:rPr>
                <w:rFonts w:ascii="Times New Roman" w:hAnsi="Times New Roman"/>
                <w:b/>
                <w:noProof/>
                <w:sz w:val="24"/>
                <w:u w:val="single"/>
              </w:rPr>
              <w:t>referenčných hodnôt EÚ pre investície</w:t>
            </w:r>
            <w:r w:rsidR="006F6C91">
              <w:rPr>
                <w:rFonts w:ascii="Times New Roman" w:hAnsi="Times New Roman"/>
                <w:b/>
                <w:noProof/>
                <w:sz w:val="24"/>
                <w:u w:val="single"/>
              </w:rPr>
              <w:t xml:space="preserve"> v </w:t>
            </w:r>
            <w:r w:rsidRPr="006F6C91">
              <w:rPr>
                <w:rFonts w:ascii="Times New Roman" w:hAnsi="Times New Roman"/>
                <w:b/>
                <w:noProof/>
                <w:sz w:val="24"/>
                <w:u w:val="single"/>
              </w:rPr>
              <w:t>súlade</w:t>
            </w:r>
            <w:r w:rsidR="006F6C91">
              <w:rPr>
                <w:rFonts w:ascii="Times New Roman" w:hAnsi="Times New Roman"/>
                <w:b/>
                <w:noProof/>
                <w:sz w:val="24"/>
                <w:u w:val="single"/>
              </w:rPr>
              <w:t xml:space="preserve"> s </w:t>
            </w:r>
            <w:r w:rsidRPr="006F6C91">
              <w:rPr>
                <w:rFonts w:ascii="Times New Roman" w:hAnsi="Times New Roman"/>
                <w:b/>
                <w:noProof/>
                <w:sz w:val="24"/>
                <w:u w:val="single"/>
              </w:rPr>
              <w:t>Parížskou dohodou</w:t>
            </w:r>
          </w:p>
          <w:p w14:paraId="1DCBAA4E" w14:textId="38CA36AE" w:rsidR="00EF08EC" w:rsidRPr="006F6C91" w:rsidRDefault="00750A24" w:rsidP="005720C9">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hrubú účtovnú hodnotu expozícií voči protistranám, ktoré sú vylúčené</w:t>
            </w:r>
            <w:r w:rsidR="006F6C91">
              <w:rPr>
                <w:rFonts w:ascii="Times New Roman" w:hAnsi="Times New Roman"/>
                <w:noProof/>
                <w:sz w:val="24"/>
              </w:rPr>
              <w:t xml:space="preserve"> z </w:t>
            </w:r>
            <w:r w:rsidRPr="006F6C91">
              <w:rPr>
                <w:rFonts w:ascii="Times New Roman" w:hAnsi="Times New Roman"/>
                <w:noProof/>
                <w:sz w:val="24"/>
              </w:rPr>
              <w:t>referenčných hodnôt EÚ pre investície</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Parížskou dohodou, ako je uvedené</w:t>
            </w:r>
            <w:r w:rsidR="006F6C91">
              <w:rPr>
                <w:rFonts w:ascii="Times New Roman" w:hAnsi="Times New Roman"/>
                <w:noProof/>
                <w:sz w:val="24"/>
              </w:rPr>
              <w:t xml:space="preserve"> v </w:t>
            </w:r>
            <w:r w:rsidRPr="006F6C91">
              <w:rPr>
                <w:rFonts w:ascii="Times New Roman" w:hAnsi="Times New Roman"/>
                <w:noProof/>
                <w:sz w:val="24"/>
              </w:rPr>
              <w:t>článku 12 ods. 1 písm. d) až g)</w:t>
            </w:r>
            <w:r w:rsidR="006F6C91">
              <w:rPr>
                <w:rFonts w:ascii="Times New Roman" w:hAnsi="Times New Roman"/>
                <w:noProof/>
                <w:sz w:val="24"/>
              </w:rPr>
              <w:t xml:space="preserve"> a </w:t>
            </w:r>
            <w:r w:rsidRPr="006F6C91">
              <w:rPr>
                <w:rFonts w:ascii="Times New Roman" w:hAnsi="Times New Roman"/>
                <w:noProof/>
                <w:sz w:val="24"/>
              </w:rPr>
              <w:t>článku 12 ods. 2 delegovaného nariadenia (EÚ) 2020/1818.</w:t>
            </w:r>
          </w:p>
        </w:tc>
      </w:tr>
      <w:tr w:rsidR="00C97892" w:rsidRPr="006F6C91"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6F6C91" w:rsidRDefault="00EF08EC"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6F6C91" w:rsidRDefault="00EF08EC" w:rsidP="00A45166">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environmentálne udržateľné (CCM)</w:t>
            </w:r>
          </w:p>
          <w:p w14:paraId="60C85EC8" w14:textId="69B886C1" w:rsidR="00A45166" w:rsidRPr="006F6C91" w:rsidRDefault="00750A24" w:rsidP="00720CB4">
            <w:pPr>
              <w:spacing w:before="120" w:after="120"/>
              <w:jc w:val="both"/>
              <w:rPr>
                <w:bCs/>
                <w:noProof/>
              </w:rPr>
            </w:pPr>
            <w:r w:rsidRPr="006F6C91">
              <w:rPr>
                <w:rFonts w:ascii="Times New Roman" w:hAnsi="Times New Roman"/>
                <w:noProof/>
                <w:sz w:val="24"/>
              </w:rPr>
              <w:t>Inštitúcie zverejňujú expozície, ktoré sa označujú za environmentálne udržateľné, pretože financujú činnosti, ktoré prispievajú</w:t>
            </w:r>
            <w:r w:rsidR="006F6C91">
              <w:rPr>
                <w:rFonts w:ascii="Times New Roman" w:hAnsi="Times New Roman"/>
                <w:noProof/>
                <w:sz w:val="24"/>
              </w:rPr>
              <w:t xml:space="preserve"> k </w:t>
            </w:r>
            <w:r w:rsidRPr="006F6C91">
              <w:rPr>
                <w:rFonts w:ascii="Times New Roman" w:hAnsi="Times New Roman"/>
                <w:noProof/>
                <w:sz w:val="24"/>
              </w:rPr>
              <w:t>dosiahnutiu environmentálneho cieľa zmiernenia zmeny klímy alebo umožňujú jeho dosiahnutie</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článkami 10</w:t>
            </w:r>
            <w:r w:rsidR="006F6C91">
              <w:rPr>
                <w:rFonts w:ascii="Times New Roman" w:hAnsi="Times New Roman"/>
                <w:noProof/>
                <w:sz w:val="24"/>
              </w:rPr>
              <w:t xml:space="preserve"> a </w:t>
            </w:r>
            <w:r w:rsidRPr="006F6C91">
              <w:rPr>
                <w:rFonts w:ascii="Times New Roman" w:hAnsi="Times New Roman"/>
                <w:noProof/>
                <w:sz w:val="24"/>
              </w:rPr>
              <w:t>16 nariadenia (EÚ) 2020/852, ako je uvedené vo vzore 7 prílohy XXXIX</w:t>
            </w:r>
            <w:r w:rsidR="006F6C91">
              <w:rPr>
                <w:rFonts w:ascii="Times New Roman" w:hAnsi="Times New Roman"/>
                <w:noProof/>
                <w:sz w:val="24"/>
              </w:rPr>
              <w:t xml:space="preserve"> k </w:t>
            </w:r>
            <w:r w:rsidRPr="006F6C91">
              <w:rPr>
                <w:rFonts w:ascii="Times New Roman" w:hAnsi="Times New Roman"/>
                <w:noProof/>
                <w:sz w:val="24"/>
              </w:rPr>
              <w:t>tomuto nariadeniu.</w:t>
            </w:r>
          </w:p>
          <w:p w14:paraId="1B870E05" w14:textId="04C68C02" w:rsidR="006F6C91" w:rsidRDefault="00A45166" w:rsidP="008F66F5">
            <w:pPr>
              <w:pStyle w:val="Fait"/>
              <w:spacing w:after="120"/>
              <w:rPr>
                <w:noProof/>
              </w:rPr>
            </w:pPr>
            <w:r w:rsidRPr="006F6C91">
              <w:rPr>
                <w:noProof/>
              </w:rPr>
              <w:t>Inštitúcie začnú zverejňovať tieto informácie</w:t>
            </w:r>
            <w:r w:rsidR="006F6C91">
              <w:rPr>
                <w:noProof/>
              </w:rPr>
              <w:t xml:space="preserve"> v </w:t>
            </w:r>
            <w:r w:rsidRPr="006F6C91">
              <w:rPr>
                <w:noProof/>
              </w:rPr>
              <w:t>roku 2024</w:t>
            </w:r>
            <w:r w:rsidR="006F6C91">
              <w:rPr>
                <w:noProof/>
              </w:rPr>
              <w:t xml:space="preserve"> k </w:t>
            </w:r>
            <w:r w:rsidRPr="006F6C91">
              <w:rPr>
                <w:noProof/>
              </w:rPr>
              <w:t>prvému referenčnému dátumu zverejňovania 31</w:t>
            </w:r>
            <w:r w:rsidR="006F6C91">
              <w:rPr>
                <w:noProof/>
              </w:rPr>
              <w:t>. decembra</w:t>
            </w:r>
            <w:r w:rsidRPr="006F6C91">
              <w:rPr>
                <w:noProof/>
              </w:rPr>
              <w:t xml:space="preserve"> 2023</w:t>
            </w:r>
            <w:r w:rsidR="006F6C91">
              <w:rPr>
                <w:noProof/>
              </w:rPr>
              <w:t xml:space="preserve"> v </w:t>
            </w:r>
            <w:r w:rsidRPr="006F6C91">
              <w:rPr>
                <w:noProof/>
              </w:rPr>
              <w:t>prípade expozícií zahrnutých</w:t>
            </w:r>
            <w:r w:rsidR="006F6C91">
              <w:rPr>
                <w:noProof/>
              </w:rPr>
              <w:t xml:space="preserve"> v </w:t>
            </w:r>
            <w:r w:rsidRPr="006F6C91">
              <w:rPr>
                <w:noProof/>
              </w:rPr>
              <w:t>menovateli podielu zelených aktív (GAR)</w:t>
            </w:r>
            <w:r w:rsidR="006F6C91">
              <w:rPr>
                <w:noProof/>
              </w:rPr>
              <w:t>.</w:t>
            </w:r>
          </w:p>
          <w:p w14:paraId="01E906E3" w14:textId="2715FCAB" w:rsidR="00C97892" w:rsidRPr="006F6C91" w:rsidRDefault="008F66F5" w:rsidP="002A2C5B">
            <w:pPr>
              <w:pStyle w:val="Fait"/>
              <w:spacing w:after="120"/>
              <w:rPr>
                <w:noProof/>
              </w:rPr>
            </w:pPr>
            <w:r w:rsidRPr="006F6C91">
              <w:rPr>
                <w:noProof/>
              </w:rPr>
              <w:t>Inštitúcie začnú zverejňovať tieto informácie</w:t>
            </w:r>
            <w:r w:rsidR="006F6C91">
              <w:rPr>
                <w:noProof/>
              </w:rPr>
              <w:t xml:space="preserve"> v </w:t>
            </w:r>
            <w:r w:rsidRPr="006F6C91">
              <w:rPr>
                <w:noProof/>
              </w:rPr>
              <w:t>roku 2025</w:t>
            </w:r>
            <w:r w:rsidR="006F6C91">
              <w:rPr>
                <w:noProof/>
              </w:rPr>
              <w:t xml:space="preserve"> k </w:t>
            </w:r>
            <w:r w:rsidRPr="006F6C91">
              <w:rPr>
                <w:noProof/>
              </w:rPr>
              <w:t>prvému referenčnému dátumu zverejňovania 31</w:t>
            </w:r>
            <w:r w:rsidR="006F6C91">
              <w:rPr>
                <w:noProof/>
              </w:rPr>
              <w:t>. decembra</w:t>
            </w:r>
            <w:r w:rsidRPr="006F6C91">
              <w:rPr>
                <w:noProof/>
              </w:rPr>
              <w:t xml:space="preserve"> 2024</w:t>
            </w:r>
            <w:r w:rsidR="006F6C91">
              <w:rPr>
                <w:noProof/>
              </w:rPr>
              <w:t xml:space="preserve"> v </w:t>
            </w:r>
            <w:r w:rsidRPr="006F6C91">
              <w:rPr>
                <w:noProof/>
              </w:rPr>
              <w:t>prípade expozícií zahrnutých</w:t>
            </w:r>
            <w:r w:rsidR="006F6C91">
              <w:rPr>
                <w:noProof/>
              </w:rPr>
              <w:t xml:space="preserve"> v </w:t>
            </w:r>
            <w:r w:rsidRPr="006F6C91">
              <w:rPr>
                <w:noProof/>
              </w:rPr>
              <w:t>menovateli podielu zosúladenia bankovej knihy</w:t>
            </w:r>
            <w:r w:rsidR="006F6C91">
              <w:rPr>
                <w:noProof/>
              </w:rPr>
              <w:t xml:space="preserve"> s </w:t>
            </w:r>
            <w:r w:rsidRPr="006F6C91">
              <w:rPr>
                <w:noProof/>
              </w:rPr>
              <w:t>taxonómiou (BTAR), ale nie</w:t>
            </w:r>
            <w:r w:rsidR="006F6C91">
              <w:rPr>
                <w:noProof/>
              </w:rPr>
              <w:t xml:space="preserve"> v </w:t>
            </w:r>
            <w:r w:rsidRPr="006F6C91">
              <w:rPr>
                <w:noProof/>
              </w:rPr>
              <w:t>menovateli GAR.</w:t>
            </w:r>
          </w:p>
        </w:tc>
      </w:tr>
      <w:tr w:rsidR="00EF08EC" w:rsidRPr="006F6C91"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77777777" w:rsidR="00EF08EC" w:rsidRPr="006F6C91" w:rsidRDefault="00EF08EC"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6F6C91" w:rsidRDefault="00EF08EC" w:rsidP="00EF08EC">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etapa 2</w:t>
            </w:r>
          </w:p>
          <w:p w14:paraId="34979AF6" w14:textId="0295FB25" w:rsidR="006F6C91" w:rsidRDefault="00EF08EC" w:rsidP="00EF08EC">
            <w:pPr>
              <w:spacing w:before="120" w:after="120"/>
              <w:jc w:val="both"/>
              <w:rPr>
                <w:rFonts w:ascii="Times New Roman" w:hAnsi="Times New Roman"/>
                <w:noProof/>
                <w:sz w:val="24"/>
              </w:rPr>
            </w:pPr>
            <w:r w:rsidRPr="006F6C91">
              <w:rPr>
                <w:rFonts w:ascii="Times New Roman" w:hAnsi="Times New Roman"/>
                <w:noProof/>
                <w:sz w:val="24"/>
              </w:rPr>
              <w:t>Inštitúcie uplatňujúce medzinárodné štandardy finančného výkazníctva (IFRS) zverejňujú hrubú účtovnú hodnotu nástrojov „etapy 2“, ako sa uvádza</w:t>
            </w:r>
            <w:r w:rsidR="006F6C91">
              <w:rPr>
                <w:rFonts w:ascii="Times New Roman" w:hAnsi="Times New Roman"/>
                <w:noProof/>
                <w:sz w:val="24"/>
              </w:rPr>
              <w:t xml:space="preserve"> v </w:t>
            </w:r>
            <w:r w:rsidRPr="006F6C91">
              <w:rPr>
                <w:rFonts w:ascii="Times New Roman" w:hAnsi="Times New Roman"/>
                <w:noProof/>
                <w:sz w:val="24"/>
              </w:rPr>
              <w:t>štandarde IFRS 9</w:t>
            </w:r>
            <w:r w:rsidR="006F6C91">
              <w:rPr>
                <w:rFonts w:ascii="Times New Roman" w:hAnsi="Times New Roman"/>
                <w:noProof/>
                <w:sz w:val="24"/>
              </w:rPr>
              <w:t>.</w:t>
            </w:r>
          </w:p>
          <w:p w14:paraId="68FF50EB" w14:textId="273197C1" w:rsidR="00EF08EC" w:rsidRPr="006F6C91" w:rsidRDefault="00EF08EC" w:rsidP="00D653B5">
            <w:pPr>
              <w:jc w:val="both"/>
              <w:rPr>
                <w:rFonts w:ascii="Times New Roman" w:hAnsi="Times New Roman" w:cs="Times New Roman"/>
                <w:noProof/>
                <w:sz w:val="24"/>
              </w:rPr>
            </w:pPr>
            <w:r w:rsidRPr="006F6C91">
              <w:rPr>
                <w:rFonts w:ascii="Times New Roman" w:hAnsi="Times New Roman"/>
                <w:noProof/>
                <w:sz w:val="24"/>
              </w:rPr>
              <w:t>Stĺpce „z toho: etapa 2“ nezverejňujú inštitúcie, ktoré uplatňujú vnútroštátne všeobecne uznávané účtovné zásady na základe smernice Rady 86/635/EHS</w:t>
            </w:r>
            <w:r w:rsidRPr="006F6C91">
              <w:rPr>
                <w:rFonts w:ascii="Times New Roman" w:hAnsi="Times New Roman"/>
                <w:noProof/>
                <w:sz w:val="24"/>
                <w:vertAlign w:val="superscript"/>
              </w:rPr>
              <w:t>*13</w:t>
            </w:r>
            <w:r w:rsidRPr="006F6C91">
              <w:rPr>
                <w:rFonts w:ascii="Times New Roman" w:hAnsi="Times New Roman"/>
                <w:noProof/>
                <w:sz w:val="24"/>
              </w:rPr>
              <w:t>.</w:t>
            </w:r>
          </w:p>
        </w:tc>
      </w:tr>
      <w:tr w:rsidR="00921167" w:rsidRPr="006F6C91"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77777777" w:rsidR="00921167" w:rsidRPr="006F6C91" w:rsidRDefault="002B014E"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6F6C91" w:rsidRDefault="00921167" w:rsidP="00DA390D">
            <w:pPr>
              <w:tabs>
                <w:tab w:val="left" w:pos="4104"/>
              </w:tabs>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problémové expozície</w:t>
            </w:r>
          </w:p>
          <w:p w14:paraId="0B42204B" w14:textId="71EDAA93" w:rsidR="00921167" w:rsidRPr="006F6C91" w:rsidRDefault="00750A24" w:rsidP="005720C9">
            <w:pPr>
              <w:pStyle w:val="Fait"/>
              <w:spacing w:before="0" w:after="120"/>
              <w:rPr>
                <w:b/>
                <w:noProof/>
                <w:u w:val="single"/>
              </w:rPr>
            </w:pPr>
            <w:r w:rsidRPr="006F6C91">
              <w:rPr>
                <w:noProof/>
              </w:rPr>
              <w:t>Inštitúcie zverejňujú informácie</w:t>
            </w:r>
            <w:r w:rsidR="006F6C91">
              <w:rPr>
                <w:noProof/>
              </w:rPr>
              <w:t xml:space="preserve"> o </w:t>
            </w:r>
            <w:r w:rsidRPr="006F6C91">
              <w:rPr>
                <w:noProof/>
              </w:rPr>
              <w:t>problémových expozíciách podľa článku 47a ods. 3 nariadenia (EÚ) č. 575/2013.</w:t>
            </w:r>
          </w:p>
        </w:tc>
      </w:tr>
      <w:tr w:rsidR="002B014E" w:rsidRPr="006F6C91"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77777777" w:rsidR="002B014E" w:rsidRPr="006F6C91" w:rsidRDefault="002B014E"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55D4CA0C" w14:textId="67E8F594" w:rsidR="0063718E" w:rsidRPr="006F6C91" w:rsidRDefault="0063718E" w:rsidP="0063718E">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Akumulovaná znížená hodnota, akumulované záporné zmeny reálnej hodnoty</w:t>
            </w:r>
            <w:r w:rsidR="006F6C91">
              <w:rPr>
                <w:rFonts w:ascii="Times New Roman" w:hAnsi="Times New Roman"/>
                <w:b/>
                <w:noProof/>
                <w:sz w:val="24"/>
                <w:u w:val="single"/>
              </w:rPr>
              <w:t xml:space="preserve"> z </w:t>
            </w:r>
            <w:r w:rsidRPr="006F6C91">
              <w:rPr>
                <w:rFonts w:ascii="Times New Roman" w:hAnsi="Times New Roman"/>
                <w:b/>
                <w:noProof/>
                <w:sz w:val="24"/>
                <w:u w:val="single"/>
              </w:rPr>
              <w:t>dôvodu kreditného rizika</w:t>
            </w:r>
            <w:r w:rsidR="006F6C91">
              <w:rPr>
                <w:rFonts w:ascii="Times New Roman" w:hAnsi="Times New Roman"/>
                <w:b/>
                <w:noProof/>
                <w:sz w:val="24"/>
                <w:u w:val="single"/>
              </w:rPr>
              <w:t xml:space="preserve"> a </w:t>
            </w:r>
            <w:r w:rsidRPr="006F6C91">
              <w:rPr>
                <w:rFonts w:ascii="Times New Roman" w:hAnsi="Times New Roman"/>
                <w:b/>
                <w:noProof/>
                <w:sz w:val="24"/>
                <w:u w:val="single"/>
              </w:rPr>
              <w:t>rezerv</w:t>
            </w:r>
          </w:p>
          <w:p w14:paraId="5F580424" w14:textId="0D8D707A" w:rsidR="002B014E" w:rsidRPr="006F6C91" w:rsidRDefault="00750A24" w:rsidP="005720C9">
            <w:pPr>
              <w:tabs>
                <w:tab w:val="left" w:pos="4104"/>
              </w:tabs>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Inštitúcie zverejňujú sumy stanovené</w:t>
            </w:r>
            <w:r w:rsidR="006F6C91">
              <w:rPr>
                <w:rFonts w:ascii="Times New Roman" w:hAnsi="Times New Roman"/>
                <w:noProof/>
                <w:sz w:val="24"/>
              </w:rPr>
              <w:t xml:space="preserve"> v </w:t>
            </w:r>
            <w:r w:rsidRPr="006F6C91">
              <w:rPr>
                <w:rFonts w:ascii="Times New Roman" w:hAnsi="Times New Roman"/>
                <w:noProof/>
                <w:sz w:val="24"/>
              </w:rPr>
              <w:t>časti 2 bodoch 11, 69, 70, 71, 106</w:t>
            </w:r>
            <w:r w:rsidR="006F6C91">
              <w:rPr>
                <w:rFonts w:ascii="Times New Roman" w:hAnsi="Times New Roman"/>
                <w:noProof/>
                <w:sz w:val="24"/>
              </w:rPr>
              <w:t xml:space="preserve"> a </w:t>
            </w:r>
            <w:r w:rsidRPr="006F6C91">
              <w:rPr>
                <w:rFonts w:ascii="Times New Roman" w:hAnsi="Times New Roman"/>
                <w:noProof/>
                <w:sz w:val="24"/>
              </w:rPr>
              <w:t>110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p>
        </w:tc>
      </w:tr>
      <w:tr w:rsidR="00C168F0" w:rsidRPr="006F6C91"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77777777" w:rsidR="00C168F0" w:rsidRPr="006F6C91" w:rsidRDefault="002B014E"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6F6C91" w:rsidRDefault="002B014E" w:rsidP="002B014E">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etapa 2</w:t>
            </w:r>
          </w:p>
          <w:p w14:paraId="12615E91" w14:textId="001D08DA" w:rsidR="00702661" w:rsidRPr="006F6C91" w:rsidRDefault="006A6F6D" w:rsidP="002B014E">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akumulované zníženie hodnoty expozícií etapy 2.</w:t>
            </w:r>
          </w:p>
          <w:p w14:paraId="3C7589F6" w14:textId="78A93BFE" w:rsidR="00702661" w:rsidRPr="006F6C91" w:rsidRDefault="002B014E" w:rsidP="002B014E">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ktoré uplatňujú štandardy IFRS, majú zverejňovať hrubú účtovnú hodnotu nástrojov „etapy 2“, ako je stanovené</w:t>
            </w:r>
            <w:r w:rsidR="006F6C91">
              <w:rPr>
                <w:rFonts w:ascii="Times New Roman" w:hAnsi="Times New Roman"/>
                <w:noProof/>
                <w:sz w:val="24"/>
              </w:rPr>
              <w:t xml:space="preserve"> v </w:t>
            </w:r>
            <w:r w:rsidRPr="006F6C91">
              <w:rPr>
                <w:rFonts w:ascii="Times New Roman" w:hAnsi="Times New Roman"/>
                <w:noProof/>
                <w:sz w:val="24"/>
              </w:rPr>
              <w:t>štandarde IFRS 9.</w:t>
            </w:r>
          </w:p>
          <w:p w14:paraId="043A7F6F" w14:textId="125D2AD7" w:rsidR="00C168F0" w:rsidRPr="006F6C91" w:rsidRDefault="002B014E" w:rsidP="00CA6FCE">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Stĺpce „z toho: etapa 2“ nezverejňujú inštitúcie, ktoré uplatňujú vnútroštátne všeobecne uznávané účtovné zásady na základe smernice 86/635/EHS.</w:t>
            </w:r>
          </w:p>
        </w:tc>
      </w:tr>
      <w:tr w:rsidR="002B014E" w:rsidRPr="006F6C91"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77777777" w:rsidR="002B014E" w:rsidRPr="006F6C91" w:rsidRDefault="002B014E"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6F6C91" w:rsidRDefault="002B014E" w:rsidP="00720CB4">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problémové expozície</w:t>
            </w:r>
          </w:p>
          <w:p w14:paraId="523135D5" w14:textId="3FF0C5BB" w:rsidR="002B014E" w:rsidRPr="006F6C91" w:rsidRDefault="00750A24" w:rsidP="005720C9">
            <w:pPr>
              <w:spacing w:before="120" w:after="120"/>
              <w:jc w:val="both"/>
              <w:rPr>
                <w:rFonts w:ascii="Times New Roman" w:eastAsia="Times New Roman" w:hAnsi="Times New Roman" w:cs="Times New Roman"/>
                <w:bCs/>
                <w:noProof/>
                <w:sz w:val="24"/>
              </w:rPr>
            </w:pPr>
            <w:r w:rsidRPr="006F6C91">
              <w:rPr>
                <w:rFonts w:ascii="Times New Roman" w:hAnsi="Times New Roman"/>
                <w:noProof/>
                <w:sz w:val="24"/>
              </w:rPr>
              <w:t>Inštitúcie zverejňujú informácie</w:t>
            </w:r>
            <w:r w:rsidR="006F6C91">
              <w:rPr>
                <w:rFonts w:ascii="Times New Roman" w:hAnsi="Times New Roman"/>
                <w:noProof/>
                <w:sz w:val="24"/>
              </w:rPr>
              <w:t xml:space="preserve"> o </w:t>
            </w:r>
            <w:r w:rsidRPr="006F6C91">
              <w:rPr>
                <w:rFonts w:ascii="Times New Roman" w:hAnsi="Times New Roman"/>
                <w:noProof/>
                <w:sz w:val="24"/>
              </w:rPr>
              <w:t>problémových expozíciách, ako sa uvádza</w:t>
            </w:r>
            <w:r w:rsidR="006F6C91">
              <w:rPr>
                <w:rFonts w:ascii="Times New Roman" w:hAnsi="Times New Roman"/>
                <w:noProof/>
                <w:sz w:val="24"/>
              </w:rPr>
              <w:t xml:space="preserve"> v </w:t>
            </w:r>
            <w:r w:rsidRPr="006F6C91">
              <w:rPr>
                <w:rFonts w:ascii="Times New Roman" w:hAnsi="Times New Roman"/>
                <w:noProof/>
                <w:sz w:val="24"/>
              </w:rPr>
              <w:t>článku 47a ods. 3 nariadenia (EÚ) č. 575/2013.</w:t>
            </w:r>
          </w:p>
        </w:tc>
      </w:tr>
      <w:tr w:rsidR="00C168F0" w:rsidRPr="006F6C91"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7777777" w:rsidR="00C168F0" w:rsidRPr="006F6C91" w:rsidRDefault="00AC03F6"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7232C472" w14:textId="2DED0879" w:rsidR="00FA43A9" w:rsidRPr="006F6C91" w:rsidRDefault="000F453E"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Financované emisie skleníkových plynov (emisie protistrany rozsahu 1, rozsahu 2</w:t>
            </w:r>
            <w:r w:rsidR="006F6C91">
              <w:rPr>
                <w:rFonts w:ascii="Times New Roman" w:hAnsi="Times New Roman"/>
                <w:b/>
                <w:noProof/>
                <w:sz w:val="24"/>
                <w:u w:val="single"/>
              </w:rPr>
              <w:t xml:space="preserve"> a </w:t>
            </w:r>
            <w:r w:rsidRPr="006F6C91">
              <w:rPr>
                <w:rFonts w:ascii="Times New Roman" w:hAnsi="Times New Roman"/>
                <w:b/>
                <w:noProof/>
                <w:sz w:val="24"/>
                <w:u w:val="single"/>
              </w:rPr>
              <w:t>rozsahu 3) (v tonách ekvivalentu CO</w:t>
            </w:r>
            <w:r w:rsidRPr="006F6C91">
              <w:rPr>
                <w:rFonts w:ascii="Times New Roman" w:hAnsi="Times New Roman"/>
                <w:b/>
                <w:noProof/>
                <w:sz w:val="24"/>
                <w:u w:val="single"/>
                <w:vertAlign w:val="subscript"/>
              </w:rPr>
              <w:t>2</w:t>
            </w:r>
            <w:r w:rsidRPr="006F6C91">
              <w:rPr>
                <w:rFonts w:ascii="Times New Roman" w:hAnsi="Times New Roman"/>
                <w:b/>
                <w:noProof/>
                <w:sz w:val="24"/>
                <w:u w:val="single"/>
              </w:rPr>
              <w:t>)</w:t>
            </w:r>
          </w:p>
          <w:p w14:paraId="76C0F932" w14:textId="26D950FC" w:rsidR="006F6C91" w:rsidRDefault="00C168F0" w:rsidP="00DA390D">
            <w:pPr>
              <w:spacing w:before="120" w:after="120"/>
              <w:jc w:val="both"/>
              <w:rPr>
                <w:rFonts w:ascii="Times New Roman" w:hAnsi="Times New Roman"/>
                <w:noProof/>
                <w:sz w:val="24"/>
              </w:rPr>
            </w:pPr>
            <w:r w:rsidRPr="006F6C91">
              <w:rPr>
                <w:rFonts w:ascii="Times New Roman" w:hAnsi="Times New Roman"/>
                <w:noProof/>
                <w:sz w:val="24"/>
              </w:rPr>
              <w:t>Ak sú tieto informácie dostupné, inštitúcie zverejňujú odhady svojich emisií skleníkových plynov rozsahu 3</w:t>
            </w:r>
            <w:r w:rsidR="006F6C91">
              <w:rPr>
                <w:rFonts w:ascii="Times New Roman" w:hAnsi="Times New Roman"/>
                <w:noProof/>
                <w:sz w:val="24"/>
              </w:rPr>
              <w:t xml:space="preserve"> v </w:t>
            </w:r>
            <w:r w:rsidRPr="006F6C91">
              <w:rPr>
                <w:rFonts w:ascii="Times New Roman" w:hAnsi="Times New Roman"/>
                <w:noProof/>
                <w:sz w:val="24"/>
              </w:rPr>
              <w:t>tonách CO</w:t>
            </w:r>
            <w:r w:rsidRPr="006F6C91">
              <w:rPr>
                <w:rFonts w:ascii="Times New Roman" w:hAnsi="Times New Roman"/>
                <w:noProof/>
                <w:sz w:val="24"/>
                <w:vertAlign w:val="subscript"/>
              </w:rPr>
              <w:t>2</w:t>
            </w:r>
            <w:r w:rsidRPr="006F6C91">
              <w:rPr>
                <w:rFonts w:ascii="Times New Roman" w:hAnsi="Times New Roman"/>
                <w:noProof/>
                <w:sz w:val="24"/>
              </w:rPr>
              <w:t xml:space="preserve"> (TCO</w:t>
            </w:r>
            <w:r w:rsidRPr="006F6C91">
              <w:rPr>
                <w:rFonts w:ascii="Times New Roman" w:hAnsi="Times New Roman"/>
                <w:noProof/>
                <w:sz w:val="24"/>
                <w:vertAlign w:val="subscript"/>
              </w:rPr>
              <w:t>2</w:t>
            </w:r>
            <w:r w:rsidRPr="006F6C91">
              <w:rPr>
                <w:rFonts w:ascii="Times New Roman" w:hAnsi="Times New Roman"/>
                <w:noProof/>
                <w:sz w:val="24"/>
              </w:rPr>
              <w:t>)</w:t>
            </w:r>
            <w:r w:rsidR="006F6C91">
              <w:rPr>
                <w:rFonts w:ascii="Times New Roman" w:hAnsi="Times New Roman"/>
                <w:noProof/>
                <w:sz w:val="24"/>
              </w:rPr>
              <w:t xml:space="preserve"> v </w:t>
            </w:r>
            <w:r w:rsidRPr="006F6C91">
              <w:rPr>
                <w:rFonts w:ascii="Times New Roman" w:hAnsi="Times New Roman"/>
                <w:noProof/>
                <w:sz w:val="24"/>
              </w:rPr>
              <w:t>rámci stĺpca i). Zverejnené informácie sa vzťahujú na všetky sektory</w:t>
            </w:r>
            <w:r w:rsidR="006F6C91">
              <w:rPr>
                <w:rFonts w:ascii="Times New Roman" w:hAnsi="Times New Roman"/>
                <w:noProof/>
                <w:sz w:val="24"/>
              </w:rPr>
              <w:t xml:space="preserve"> a </w:t>
            </w:r>
            <w:r w:rsidRPr="006F6C91">
              <w:rPr>
                <w:rFonts w:ascii="Times New Roman" w:hAnsi="Times New Roman"/>
                <w:noProof/>
                <w:sz w:val="24"/>
              </w:rPr>
              <w:t>subsektory, ktoré výrazne prispievajú</w:t>
            </w:r>
            <w:r w:rsidR="006F6C91">
              <w:rPr>
                <w:rFonts w:ascii="Times New Roman" w:hAnsi="Times New Roman"/>
                <w:noProof/>
                <w:sz w:val="24"/>
              </w:rPr>
              <w:t xml:space="preserve"> k </w:t>
            </w:r>
            <w:r w:rsidRPr="006F6C91">
              <w:rPr>
                <w:rFonts w:ascii="Times New Roman" w:hAnsi="Times New Roman"/>
                <w:noProof/>
                <w:sz w:val="24"/>
              </w:rPr>
              <w:t>zmene klímy, vrátane podsektorov ropy, plynu, ťažby</w:t>
            </w:r>
            <w:r w:rsidR="006F6C91">
              <w:rPr>
                <w:rFonts w:ascii="Times New Roman" w:hAnsi="Times New Roman"/>
                <w:noProof/>
                <w:sz w:val="24"/>
              </w:rPr>
              <w:t xml:space="preserve"> a </w:t>
            </w:r>
            <w:r w:rsidRPr="006F6C91">
              <w:rPr>
                <w:rFonts w:ascii="Times New Roman" w:hAnsi="Times New Roman"/>
                <w:noProof/>
                <w:sz w:val="24"/>
              </w:rPr>
              <w:t>dopravy, ako sa uvádza</w:t>
            </w:r>
            <w:r w:rsidR="006F6C91">
              <w:rPr>
                <w:rFonts w:ascii="Times New Roman" w:hAnsi="Times New Roman"/>
                <w:noProof/>
                <w:sz w:val="24"/>
              </w:rPr>
              <w:t xml:space="preserve"> v </w:t>
            </w:r>
            <w:r w:rsidRPr="006F6C91">
              <w:rPr>
                <w:rFonts w:ascii="Times New Roman" w:hAnsi="Times New Roman"/>
                <w:noProof/>
                <w:sz w:val="24"/>
              </w:rPr>
              <w:t>odôvodnení 6 delegovaného nariadenia (EÚ) 2020/1818 – uvedené</w:t>
            </w:r>
            <w:r w:rsidR="006F6C91">
              <w:rPr>
                <w:rFonts w:ascii="Times New Roman" w:hAnsi="Times New Roman"/>
                <w:noProof/>
                <w:sz w:val="24"/>
              </w:rPr>
              <w:t xml:space="preserve"> v </w:t>
            </w:r>
            <w:r w:rsidRPr="006F6C91">
              <w:rPr>
                <w:rFonts w:ascii="Times New Roman" w:hAnsi="Times New Roman"/>
                <w:noProof/>
                <w:sz w:val="24"/>
              </w:rPr>
              <w:t>riadkoch 2 až 52 vzoru</w:t>
            </w:r>
            <w:r w:rsidR="006F6C91">
              <w:rPr>
                <w:rFonts w:ascii="Times New Roman" w:hAnsi="Times New Roman"/>
                <w:noProof/>
                <w:sz w:val="24"/>
              </w:rPr>
              <w:t>.</w:t>
            </w:r>
          </w:p>
          <w:p w14:paraId="495ECB26" w14:textId="0F10325F" w:rsidR="00E9693D" w:rsidRPr="006F6C91" w:rsidRDefault="008C59EB" w:rsidP="00F12A7B">
            <w:pPr>
              <w:spacing w:before="120" w:after="120"/>
              <w:jc w:val="both"/>
              <w:rPr>
                <w:rFonts w:ascii="Times New Roman" w:hAnsi="Times New Roman" w:cs="Times New Roman"/>
                <w:bCs/>
                <w:noProof/>
                <w:sz w:val="24"/>
              </w:rPr>
            </w:pPr>
            <w:r w:rsidRPr="006F6C91">
              <w:rPr>
                <w:rFonts w:ascii="Times New Roman" w:hAnsi="Times New Roman"/>
                <w:noProof/>
                <w:sz w:val="24"/>
              </w:rPr>
              <w:t>Pri odhade emisií rozsahu 3 inštitúcie vychádzajú</w:t>
            </w:r>
            <w:r w:rsidR="006F6C91">
              <w:rPr>
                <w:rFonts w:ascii="Times New Roman" w:hAnsi="Times New Roman"/>
                <w:noProof/>
                <w:sz w:val="24"/>
              </w:rPr>
              <w:t xml:space="preserve"> z </w:t>
            </w:r>
            <w:r w:rsidRPr="006F6C91">
              <w:rPr>
                <w:rFonts w:ascii="Times New Roman" w:hAnsi="Times New Roman"/>
                <w:noProof/>
                <w:sz w:val="24"/>
              </w:rPr>
              <w:t>informácií</w:t>
            </w:r>
            <w:r w:rsidR="006F6C91">
              <w:rPr>
                <w:rFonts w:ascii="Times New Roman" w:hAnsi="Times New Roman"/>
                <w:noProof/>
                <w:sz w:val="24"/>
              </w:rPr>
              <w:t xml:space="preserve"> o </w:t>
            </w:r>
            <w:r w:rsidRPr="006F6C91">
              <w:rPr>
                <w:rFonts w:ascii="Times New Roman" w:hAnsi="Times New Roman"/>
                <w:noProof/>
                <w:sz w:val="24"/>
              </w:rPr>
              <w:t>emisiách získaných od svojich protistrán</w:t>
            </w:r>
            <w:r w:rsidR="006F6C91">
              <w:rPr>
                <w:rFonts w:ascii="Times New Roman" w:hAnsi="Times New Roman"/>
                <w:noProof/>
                <w:sz w:val="24"/>
              </w:rPr>
              <w:t xml:space="preserve"> a z </w:t>
            </w:r>
            <w:r w:rsidRPr="006F6C91">
              <w:rPr>
                <w:rFonts w:ascii="Times New Roman" w:hAnsi="Times New Roman"/>
                <w:noProof/>
                <w:sz w:val="24"/>
              </w:rPr>
              <w:t>informácií</w:t>
            </w:r>
            <w:r w:rsidR="006F6C91">
              <w:rPr>
                <w:rFonts w:ascii="Times New Roman" w:hAnsi="Times New Roman"/>
                <w:noProof/>
                <w:sz w:val="24"/>
              </w:rPr>
              <w:t xml:space="preserve"> o </w:t>
            </w:r>
            <w:r w:rsidRPr="006F6C91">
              <w:rPr>
                <w:rFonts w:ascii="Times New Roman" w:hAnsi="Times New Roman"/>
                <w:noProof/>
                <w:sz w:val="24"/>
              </w:rPr>
              <w:t>priemernej intenzite emisií</w:t>
            </w:r>
            <w:r w:rsidR="006F6C91">
              <w:rPr>
                <w:rFonts w:ascii="Times New Roman" w:hAnsi="Times New Roman"/>
                <w:noProof/>
                <w:sz w:val="24"/>
              </w:rPr>
              <w:t xml:space="preserve"> v </w:t>
            </w:r>
            <w:r w:rsidRPr="006F6C91">
              <w:rPr>
                <w:rFonts w:ascii="Times New Roman" w:hAnsi="Times New Roman"/>
                <w:noProof/>
                <w:sz w:val="24"/>
              </w:rPr>
              <w:t>sektore. Metódy na výpočet emisií uhlíka spoločností zahŕňajú globálny štandard započítavania</w:t>
            </w:r>
            <w:r w:rsidR="006F6C91">
              <w:rPr>
                <w:rFonts w:ascii="Times New Roman" w:hAnsi="Times New Roman"/>
                <w:noProof/>
                <w:sz w:val="24"/>
              </w:rPr>
              <w:t xml:space="preserve"> a </w:t>
            </w:r>
            <w:r w:rsidRPr="006F6C91">
              <w:rPr>
                <w:rFonts w:ascii="Times New Roman" w:hAnsi="Times New Roman"/>
                <w:noProof/>
                <w:sz w:val="24"/>
              </w:rPr>
              <w:t>vykazovania emisií skleníkových plynov pre finančný sektor, ktorý vypracovalo partnerstvo pre finančné započítavanie uhlíka</w:t>
            </w:r>
            <w:r w:rsidRPr="006F6C91">
              <w:rPr>
                <w:rFonts w:ascii="Times New Roman" w:hAnsi="Times New Roman"/>
                <w:noProof/>
                <w:sz w:val="24"/>
                <w:vertAlign w:val="superscript"/>
              </w:rPr>
              <w:t>*14</w:t>
            </w:r>
            <w:r w:rsidRPr="006F6C91">
              <w:rPr>
                <w:rFonts w:ascii="Times New Roman" w:hAnsi="Times New Roman"/>
                <w:noProof/>
                <w:sz w:val="24"/>
              </w:rPr>
              <w:t xml:space="preserve"> (PCAF, obzvlášť dôležité pre TCFD), alebo projekt Carbon Disclosure Project</w:t>
            </w:r>
            <w:r w:rsidRPr="006F6C91">
              <w:rPr>
                <w:rFonts w:ascii="Times New Roman" w:hAnsi="Times New Roman"/>
                <w:noProof/>
                <w:sz w:val="24"/>
                <w:vertAlign w:val="superscript"/>
              </w:rPr>
              <w:t>*15</w:t>
            </w:r>
            <w:r w:rsidRPr="006F6C91">
              <w:rPr>
                <w:rFonts w:ascii="Times New Roman" w:hAnsi="Times New Roman"/>
                <w:noProof/>
                <w:sz w:val="24"/>
              </w:rPr>
              <w:t>.</w:t>
            </w:r>
          </w:p>
          <w:p w14:paraId="54A43E94" w14:textId="00EA193B" w:rsidR="00E9693D" w:rsidRPr="006F6C91" w:rsidRDefault="008C59EB" w:rsidP="008D522D">
            <w:pPr>
              <w:spacing w:before="120" w:after="120"/>
              <w:jc w:val="both"/>
              <w:rPr>
                <w:rFonts w:ascii="Times New Roman" w:eastAsia="Times New Roman" w:hAnsi="Times New Roman" w:cs="Times New Roman"/>
                <w:noProof/>
                <w:sz w:val="24"/>
              </w:rPr>
            </w:pPr>
            <w:bookmarkStart w:id="12" w:name="_Hlk87344561"/>
            <w:r w:rsidRPr="006F6C91">
              <w:rPr>
                <w:rFonts w:ascii="Times New Roman" w:hAnsi="Times New Roman"/>
                <w:noProof/>
                <w:sz w:val="24"/>
              </w:rPr>
              <w:t>Inštitúcie odhadujú emisie rozsahu 3 za sektor primeraným spôsobom,</w:t>
            </w:r>
            <w:r w:rsidR="006F6C91">
              <w:rPr>
                <w:rFonts w:ascii="Times New Roman" w:hAnsi="Times New Roman"/>
                <w:noProof/>
                <w:sz w:val="24"/>
              </w:rPr>
              <w:t xml:space="preserve"> a </w:t>
            </w:r>
            <w:r w:rsidRPr="006F6C91">
              <w:rPr>
                <w:rFonts w:ascii="Times New Roman" w:hAnsi="Times New Roman"/>
                <w:noProof/>
                <w:sz w:val="24"/>
              </w:rPr>
              <w:t>to aj zohľadnením svojich expozícií (úverov</w:t>
            </w:r>
            <w:r w:rsidR="006F6C91">
              <w:rPr>
                <w:rFonts w:ascii="Times New Roman" w:hAnsi="Times New Roman"/>
                <w:noProof/>
                <w:sz w:val="24"/>
              </w:rPr>
              <w:t xml:space="preserve"> a </w:t>
            </w:r>
            <w:r w:rsidRPr="006F6C91">
              <w:rPr>
                <w:rFonts w:ascii="Times New Roman" w:hAnsi="Times New Roman"/>
                <w:noProof/>
                <w:sz w:val="24"/>
              </w:rPr>
              <w:t>preddavkov, dlhových cenných papierov</w:t>
            </w:r>
            <w:r w:rsidR="006F6C91">
              <w:rPr>
                <w:rFonts w:ascii="Times New Roman" w:hAnsi="Times New Roman"/>
                <w:noProof/>
                <w:sz w:val="24"/>
              </w:rPr>
              <w:t xml:space="preserve"> a </w:t>
            </w:r>
            <w:r w:rsidRPr="006F6C91">
              <w:rPr>
                <w:rFonts w:ascii="Times New Roman" w:hAnsi="Times New Roman"/>
                <w:noProof/>
                <w:sz w:val="24"/>
              </w:rPr>
              <w:t>kapitálových podielov) voči protistrane</w:t>
            </w:r>
            <w:r w:rsidR="006F6C91">
              <w:rPr>
                <w:rFonts w:ascii="Times New Roman" w:hAnsi="Times New Roman"/>
                <w:noProof/>
                <w:sz w:val="24"/>
              </w:rPr>
              <w:t xml:space="preserve"> s </w:t>
            </w:r>
            <w:r w:rsidRPr="006F6C91">
              <w:rPr>
                <w:rFonts w:ascii="Times New Roman" w:hAnsi="Times New Roman"/>
                <w:noProof/>
                <w:sz w:val="24"/>
              </w:rPr>
              <w:t>celkovými záväzkami (účtovnými záväzkami</w:t>
            </w:r>
            <w:r w:rsidR="006F6C91">
              <w:rPr>
                <w:rFonts w:ascii="Times New Roman" w:hAnsi="Times New Roman"/>
                <w:noProof/>
                <w:sz w:val="24"/>
              </w:rPr>
              <w:t xml:space="preserve"> a </w:t>
            </w:r>
            <w:r w:rsidRPr="006F6C91">
              <w:rPr>
                <w:rFonts w:ascii="Times New Roman" w:hAnsi="Times New Roman"/>
                <w:noProof/>
                <w:sz w:val="24"/>
              </w:rPr>
              <w:t xml:space="preserve">vlastným kapitálom) </w:t>
            </w:r>
            <w:bookmarkEnd w:id="12"/>
            <w:r w:rsidRPr="006F6C91">
              <w:rPr>
                <w:rFonts w:ascii="Times New Roman" w:hAnsi="Times New Roman"/>
                <w:noProof/>
                <w:sz w:val="24"/>
              </w:rPr>
              <w:t>protistrany.</w:t>
            </w:r>
          </w:p>
          <w:p w14:paraId="3C01A26F" w14:textId="7949AF03" w:rsidR="0041578E" w:rsidRPr="006F6C91" w:rsidRDefault="00E9693D"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V slovnom opise priloženom</w:t>
            </w:r>
            <w:r w:rsidR="006F6C91">
              <w:rPr>
                <w:rFonts w:ascii="Times New Roman" w:hAnsi="Times New Roman"/>
                <w:noProof/>
                <w:sz w:val="24"/>
              </w:rPr>
              <w:t xml:space="preserve"> k </w:t>
            </w:r>
            <w:r w:rsidRPr="006F6C91">
              <w:rPr>
                <w:rFonts w:ascii="Times New Roman" w:hAnsi="Times New Roman"/>
                <w:noProof/>
                <w:sz w:val="24"/>
              </w:rPr>
              <w:t>vzoru inštitúcie poskytujú podrobné vysvetlenia použitých zdrojov údajov</w:t>
            </w:r>
            <w:r w:rsidR="006F6C91">
              <w:rPr>
                <w:rFonts w:ascii="Times New Roman" w:hAnsi="Times New Roman"/>
                <w:noProof/>
                <w:sz w:val="24"/>
              </w:rPr>
              <w:t xml:space="preserve"> a </w:t>
            </w:r>
            <w:r w:rsidRPr="006F6C91">
              <w:rPr>
                <w:rFonts w:ascii="Times New Roman" w:hAnsi="Times New Roman"/>
                <w:noProof/>
                <w:sz w:val="24"/>
              </w:rPr>
              <w:t>metodiky, ktorú použili na odhad svojich emisií skleníkových plynov rozsahu 3. Inštitúcie najmä vysvetľujú, či zverejňujú niektoré</w:t>
            </w:r>
            <w:r w:rsidR="006F6C91">
              <w:rPr>
                <w:rFonts w:ascii="Times New Roman" w:hAnsi="Times New Roman"/>
                <w:noProof/>
                <w:sz w:val="24"/>
              </w:rPr>
              <w:t xml:space="preserve"> z </w:t>
            </w:r>
            <w:r w:rsidRPr="006F6C91">
              <w:rPr>
                <w:rFonts w:ascii="Times New Roman" w:hAnsi="Times New Roman"/>
                <w:noProof/>
                <w:sz w:val="24"/>
              </w:rPr>
              <w:t>týchto informácií:</w:t>
            </w:r>
          </w:p>
          <w:p w14:paraId="2E96A34C" w14:textId="77777777" w:rsidR="006F6C91" w:rsidRDefault="00B860FE" w:rsidP="006871C4">
            <w:pPr>
              <w:spacing w:before="120" w:after="120"/>
              <w:ind w:left="539" w:hanging="539"/>
              <w:jc w:val="both"/>
              <w:rPr>
                <w:rFonts w:ascii="Times New Roman" w:hAnsi="Times New Roman"/>
                <w:noProof/>
                <w:sz w:val="24"/>
              </w:rPr>
            </w:pPr>
            <w:r w:rsidRPr="006F6C91">
              <w:rPr>
                <w:rFonts w:ascii="Times New Roman" w:hAnsi="Times New Roman"/>
                <w:noProof/>
                <w:sz w:val="24"/>
              </w:rPr>
              <w:t>a)</w:t>
            </w:r>
            <w:r w:rsidRPr="006F6C91">
              <w:rPr>
                <w:noProof/>
              </w:rPr>
              <w:tab/>
            </w:r>
            <w:r w:rsidRPr="006F6C91">
              <w:rPr>
                <w:rFonts w:ascii="Times New Roman" w:hAnsi="Times New Roman"/>
                <w:noProof/>
                <w:sz w:val="24"/>
              </w:rPr>
              <w:t>nahlásené emisie (emisie sa zozbierajú priamo od dlžníka alebo spoločnosti, do ktorej sa investuje)</w:t>
            </w:r>
            <w:r w:rsidR="006F6C91">
              <w:rPr>
                <w:rFonts w:ascii="Times New Roman" w:hAnsi="Times New Roman"/>
                <w:noProof/>
                <w:sz w:val="24"/>
              </w:rPr>
              <w:t>;</w:t>
            </w:r>
          </w:p>
          <w:p w14:paraId="6D38B1CF" w14:textId="3A959A96" w:rsidR="006F6C91" w:rsidRDefault="00B860FE" w:rsidP="006871C4">
            <w:pPr>
              <w:spacing w:before="120" w:after="120"/>
              <w:ind w:left="539" w:hanging="539"/>
              <w:jc w:val="both"/>
              <w:rPr>
                <w:rFonts w:ascii="Times New Roman" w:hAnsi="Times New Roman"/>
                <w:noProof/>
                <w:sz w:val="24"/>
              </w:rPr>
            </w:pPr>
            <w:r w:rsidRPr="006F6C91">
              <w:rPr>
                <w:rFonts w:ascii="Times New Roman" w:hAnsi="Times New Roman"/>
                <w:noProof/>
                <w:sz w:val="24"/>
              </w:rPr>
              <w:t>b)</w:t>
            </w:r>
            <w:r w:rsidRPr="006F6C91">
              <w:rPr>
                <w:noProof/>
              </w:rPr>
              <w:tab/>
            </w:r>
            <w:r w:rsidRPr="006F6C91">
              <w:rPr>
                <w:rFonts w:ascii="Times New Roman" w:hAnsi="Times New Roman"/>
                <w:noProof/>
                <w:sz w:val="24"/>
              </w:rPr>
              <w:t>emisie založené na fyzickej činnosti (emisie odhaduje oznamujúca finančná inštitúcia na základe primárnych údajov</w:t>
            </w:r>
            <w:r w:rsidR="006F6C91">
              <w:rPr>
                <w:rFonts w:ascii="Times New Roman" w:hAnsi="Times New Roman"/>
                <w:noProof/>
                <w:sz w:val="24"/>
              </w:rPr>
              <w:t xml:space="preserve"> o </w:t>
            </w:r>
            <w:r w:rsidRPr="006F6C91">
              <w:rPr>
                <w:rFonts w:ascii="Times New Roman" w:hAnsi="Times New Roman"/>
                <w:noProof/>
                <w:sz w:val="24"/>
              </w:rPr>
              <w:t>fyzickej činnosti zozbieraných od dlžníka alebo spoločnosti, do ktorej sa investuje)</w:t>
            </w:r>
            <w:r w:rsidR="006F6C91">
              <w:rPr>
                <w:rFonts w:ascii="Times New Roman" w:hAnsi="Times New Roman"/>
                <w:noProof/>
                <w:sz w:val="24"/>
              </w:rPr>
              <w:t>;</w:t>
            </w:r>
          </w:p>
          <w:p w14:paraId="48762FFF" w14:textId="0C4FEAE9" w:rsidR="00C168F0" w:rsidRPr="006F6C91" w:rsidRDefault="00B860FE" w:rsidP="00B76863">
            <w:pPr>
              <w:spacing w:before="120" w:after="120"/>
              <w:ind w:left="539" w:hanging="539"/>
              <w:jc w:val="both"/>
              <w:rPr>
                <w:rFonts w:ascii="Times New Roman" w:eastAsia="Times New Roman" w:hAnsi="Times New Roman" w:cs="Times New Roman"/>
                <w:noProof/>
                <w:sz w:val="24"/>
              </w:rPr>
            </w:pPr>
            <w:r w:rsidRPr="006F6C91">
              <w:rPr>
                <w:rFonts w:ascii="Times New Roman" w:hAnsi="Times New Roman"/>
                <w:noProof/>
                <w:sz w:val="24"/>
              </w:rPr>
              <w:t>c)</w:t>
            </w:r>
            <w:r w:rsidRPr="006F6C91">
              <w:rPr>
                <w:noProof/>
              </w:rPr>
              <w:tab/>
            </w:r>
            <w:r w:rsidRPr="006F6C91">
              <w:rPr>
                <w:rFonts w:ascii="Times New Roman" w:hAnsi="Times New Roman"/>
                <w:noProof/>
                <w:sz w:val="24"/>
              </w:rPr>
              <w:t>emisie založené na ekonomickej činnosti (emisie odhaduje oznamujúca finančná inštitúcia na základe údajov</w:t>
            </w:r>
            <w:r w:rsidR="006F6C91">
              <w:rPr>
                <w:rFonts w:ascii="Times New Roman" w:hAnsi="Times New Roman"/>
                <w:noProof/>
                <w:sz w:val="24"/>
              </w:rPr>
              <w:t xml:space="preserve"> o </w:t>
            </w:r>
            <w:r w:rsidRPr="006F6C91">
              <w:rPr>
                <w:rFonts w:ascii="Times New Roman" w:hAnsi="Times New Roman"/>
                <w:noProof/>
                <w:sz w:val="24"/>
              </w:rPr>
              <w:t>ekonomickej činnosti zozbieraných od dlžníka alebo spoločnosti, do ktorej sa investuje).</w:t>
            </w:r>
          </w:p>
          <w:p w14:paraId="1A1A566D" w14:textId="292B22A0" w:rsidR="00C168F0" w:rsidRPr="006F6C91" w:rsidRDefault="00EB19E7" w:rsidP="002A2C5B">
            <w:pPr>
              <w:spacing w:before="120" w:after="120"/>
              <w:jc w:val="both"/>
              <w:rPr>
                <w:rFonts w:ascii="Times New Roman" w:hAnsi="Times New Roman"/>
                <w:noProof/>
                <w:sz w:val="24"/>
              </w:rPr>
            </w:pPr>
            <w:r w:rsidRPr="006F6C91">
              <w:rPr>
                <w:rFonts w:ascii="Times New Roman" w:hAnsi="Times New Roman"/>
                <w:noProof/>
                <w:sz w:val="24"/>
              </w:rPr>
              <w:t>Ak inštitúcie ešte neodhadujú emisie svojich protistrán súvisiace</w:t>
            </w:r>
            <w:r w:rsidR="006F6C91">
              <w:rPr>
                <w:rFonts w:ascii="Times New Roman" w:hAnsi="Times New Roman"/>
                <w:noProof/>
                <w:sz w:val="24"/>
              </w:rPr>
              <w:t xml:space="preserve"> s </w:t>
            </w:r>
            <w:r w:rsidRPr="006F6C91">
              <w:rPr>
                <w:rFonts w:ascii="Times New Roman" w:hAnsi="Times New Roman"/>
                <w:noProof/>
                <w:sz w:val="24"/>
              </w:rPr>
              <w:t>ich finančnými činnosťami vrátane úverových</w:t>
            </w:r>
            <w:r w:rsidR="006F6C91">
              <w:rPr>
                <w:rFonts w:ascii="Times New Roman" w:hAnsi="Times New Roman"/>
                <w:noProof/>
                <w:sz w:val="24"/>
              </w:rPr>
              <w:t xml:space="preserve"> a </w:t>
            </w:r>
            <w:r w:rsidRPr="006F6C91">
              <w:rPr>
                <w:rFonts w:ascii="Times New Roman" w:hAnsi="Times New Roman"/>
                <w:noProof/>
                <w:sz w:val="24"/>
              </w:rPr>
              <w:t>investičných činností, zverejňujú informácie</w:t>
            </w:r>
            <w:r w:rsidR="006F6C91">
              <w:rPr>
                <w:rFonts w:ascii="Times New Roman" w:hAnsi="Times New Roman"/>
                <w:noProof/>
                <w:sz w:val="24"/>
              </w:rPr>
              <w:t xml:space="preserve"> o </w:t>
            </w:r>
            <w:r w:rsidRPr="006F6C91">
              <w:rPr>
                <w:rFonts w:ascii="Times New Roman" w:hAnsi="Times New Roman"/>
                <w:noProof/>
                <w:sz w:val="24"/>
              </w:rPr>
              <w:t>svojich plánoch na zavedenie metód odhadovania týchto informácií. Inštitúcie zverejňujú informácie</w:t>
            </w:r>
            <w:r w:rsidR="006F6C91">
              <w:rPr>
                <w:rFonts w:ascii="Times New Roman" w:hAnsi="Times New Roman"/>
                <w:noProof/>
                <w:sz w:val="24"/>
              </w:rPr>
              <w:t xml:space="preserve"> v </w:t>
            </w:r>
            <w:r w:rsidRPr="006F6C91">
              <w:rPr>
                <w:rFonts w:ascii="Times New Roman" w:hAnsi="Times New Roman"/>
                <w:noProof/>
                <w:sz w:val="24"/>
              </w:rPr>
              <w:t>stĺpcoch i), j)</w:t>
            </w:r>
            <w:r w:rsidR="006F6C91">
              <w:rPr>
                <w:rFonts w:ascii="Times New Roman" w:hAnsi="Times New Roman"/>
                <w:noProof/>
                <w:sz w:val="24"/>
              </w:rPr>
              <w:t xml:space="preserve"> a </w:t>
            </w:r>
            <w:r w:rsidRPr="006F6C91">
              <w:rPr>
                <w:rFonts w:ascii="Times New Roman" w:hAnsi="Times New Roman"/>
                <w:noProof/>
                <w:sz w:val="24"/>
              </w:rPr>
              <w:t>k) vzoru</w:t>
            </w:r>
            <w:r w:rsidR="006F6C91">
              <w:rPr>
                <w:rFonts w:ascii="Times New Roman" w:hAnsi="Times New Roman"/>
                <w:noProof/>
                <w:sz w:val="24"/>
              </w:rPr>
              <w:t xml:space="preserve"> k </w:t>
            </w:r>
            <w:r w:rsidRPr="006F6C91">
              <w:rPr>
                <w:rFonts w:ascii="Times New Roman" w:hAnsi="Times New Roman"/>
                <w:noProof/>
                <w:sz w:val="24"/>
              </w:rPr>
              <w:t>prvému referenčnému dátumu zverejňovania 30</w:t>
            </w:r>
            <w:r w:rsidR="006F6C91">
              <w:rPr>
                <w:rFonts w:ascii="Times New Roman" w:hAnsi="Times New Roman"/>
                <w:noProof/>
                <w:sz w:val="24"/>
              </w:rPr>
              <w:t>. júna</w:t>
            </w:r>
            <w:r w:rsidRPr="006F6C91">
              <w:rPr>
                <w:rFonts w:ascii="Times New Roman" w:hAnsi="Times New Roman"/>
                <w:noProof/>
                <w:sz w:val="24"/>
              </w:rPr>
              <w:t xml:space="preserve"> 2024.</w:t>
            </w:r>
          </w:p>
          <w:p w14:paraId="791C27D2" w14:textId="184BFB46" w:rsidR="00107E03" w:rsidRPr="006F6C91" w:rsidRDefault="00107E03" w:rsidP="002A2C5B">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sa môžu rozhodnúť začať zverejňovať tieto informácie skôr, t. j.</w:t>
            </w:r>
            <w:r w:rsidR="006F6C91">
              <w:rPr>
                <w:rFonts w:ascii="Times New Roman" w:hAnsi="Times New Roman"/>
                <w:noProof/>
                <w:sz w:val="24"/>
              </w:rPr>
              <w:t xml:space="preserve"> k </w:t>
            </w:r>
            <w:r w:rsidRPr="006F6C91">
              <w:rPr>
                <w:rFonts w:ascii="Times New Roman" w:hAnsi="Times New Roman"/>
                <w:noProof/>
                <w:sz w:val="24"/>
              </w:rPr>
              <w:t>prvému referenčnému dátumu zverejňovania 31</w:t>
            </w:r>
            <w:r w:rsidR="006F6C91">
              <w:rPr>
                <w:rFonts w:ascii="Times New Roman" w:hAnsi="Times New Roman"/>
                <w:noProof/>
                <w:sz w:val="24"/>
              </w:rPr>
              <w:t>. decembra</w:t>
            </w:r>
            <w:r w:rsidRPr="006F6C91">
              <w:rPr>
                <w:rFonts w:ascii="Times New Roman" w:hAnsi="Times New Roman"/>
                <w:noProof/>
                <w:sz w:val="24"/>
              </w:rPr>
              <w:t xml:space="preserve"> 2022.</w:t>
            </w:r>
          </w:p>
        </w:tc>
      </w:tr>
      <w:tr w:rsidR="00274FF7" w:rsidRPr="006F6C91"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77777777" w:rsidR="00274FF7" w:rsidRPr="006F6C91" w:rsidRDefault="00274FF7"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6F6C91" w:rsidRDefault="001B39BA"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financované emisie rozsahu 3</w:t>
            </w:r>
          </w:p>
          <w:p w14:paraId="6F4426B3" w14:textId="5711E446" w:rsidR="006D22C8" w:rsidRPr="006F6C91" w:rsidRDefault="001B39BA" w:rsidP="00DA390D">
            <w:pPr>
              <w:spacing w:before="120" w:after="120"/>
              <w:jc w:val="both"/>
              <w:rPr>
                <w:rFonts w:ascii="Times New Roman" w:hAnsi="Times New Roman"/>
                <w:noProof/>
                <w:sz w:val="24"/>
              </w:rPr>
            </w:pPr>
            <w:r w:rsidRPr="006F6C91">
              <w:rPr>
                <w:rFonts w:ascii="Times New Roman" w:hAnsi="Times New Roman"/>
                <w:noProof/>
                <w:sz w:val="24"/>
              </w:rPr>
              <w:t>Inštitúcie zverejňujú informácie</w:t>
            </w:r>
            <w:r w:rsidR="006F6C91">
              <w:rPr>
                <w:rFonts w:ascii="Times New Roman" w:hAnsi="Times New Roman"/>
                <w:noProof/>
                <w:sz w:val="24"/>
              </w:rPr>
              <w:t xml:space="preserve"> o </w:t>
            </w:r>
            <w:r w:rsidRPr="006F6C91">
              <w:rPr>
                <w:rFonts w:ascii="Times New Roman" w:hAnsi="Times New Roman"/>
                <w:noProof/>
                <w:sz w:val="24"/>
              </w:rPr>
              <w:t>emisiách rozsahu 3 svojich protistrán spojené</w:t>
            </w:r>
            <w:r w:rsidR="006F6C91">
              <w:rPr>
                <w:rFonts w:ascii="Times New Roman" w:hAnsi="Times New Roman"/>
                <w:noProof/>
                <w:sz w:val="24"/>
              </w:rPr>
              <w:t xml:space="preserve"> s </w:t>
            </w:r>
            <w:r w:rsidRPr="006F6C91">
              <w:rPr>
                <w:rFonts w:ascii="Times New Roman" w:hAnsi="Times New Roman"/>
                <w:noProof/>
                <w:sz w:val="24"/>
              </w:rPr>
              <w:t>poskytovaním úverov</w:t>
            </w:r>
            <w:r w:rsidR="006F6C91">
              <w:rPr>
                <w:rFonts w:ascii="Times New Roman" w:hAnsi="Times New Roman"/>
                <w:noProof/>
                <w:sz w:val="24"/>
              </w:rPr>
              <w:t xml:space="preserve"> a </w:t>
            </w:r>
            <w:r w:rsidRPr="006F6C91">
              <w:rPr>
                <w:rFonts w:ascii="Times New Roman" w:hAnsi="Times New Roman"/>
                <w:noProof/>
                <w:sz w:val="24"/>
              </w:rPr>
              <w:t>investičnými činnosťami inštitúcií. Ak inštitúcie ešte neodhadujú svoje emisie rozsahu 3, nechajú stĺpec j) prázdny</w:t>
            </w:r>
            <w:r w:rsidR="006F6C91">
              <w:rPr>
                <w:rFonts w:ascii="Times New Roman" w:hAnsi="Times New Roman"/>
                <w:noProof/>
                <w:sz w:val="24"/>
              </w:rPr>
              <w:t xml:space="preserve"> a v </w:t>
            </w:r>
            <w:r w:rsidRPr="006F6C91">
              <w:rPr>
                <w:rFonts w:ascii="Times New Roman" w:hAnsi="Times New Roman"/>
                <w:noProof/>
                <w:sz w:val="24"/>
              </w:rPr>
              <w:t>slovnom opise priloženom</w:t>
            </w:r>
            <w:r w:rsidR="006F6C91">
              <w:rPr>
                <w:rFonts w:ascii="Times New Roman" w:hAnsi="Times New Roman"/>
                <w:noProof/>
                <w:sz w:val="24"/>
              </w:rPr>
              <w:t xml:space="preserve"> k </w:t>
            </w:r>
            <w:r w:rsidRPr="006F6C91">
              <w:rPr>
                <w:rFonts w:ascii="Times New Roman" w:hAnsi="Times New Roman"/>
                <w:noProof/>
                <w:sz w:val="24"/>
              </w:rPr>
              <w:t>vzoru zverejňujú informácie</w:t>
            </w:r>
            <w:r w:rsidR="006F6C91">
              <w:rPr>
                <w:rFonts w:ascii="Times New Roman" w:hAnsi="Times New Roman"/>
                <w:noProof/>
                <w:sz w:val="24"/>
              </w:rPr>
              <w:t xml:space="preserve"> o </w:t>
            </w:r>
            <w:r w:rsidRPr="006F6C91">
              <w:rPr>
                <w:rFonts w:ascii="Times New Roman" w:hAnsi="Times New Roman"/>
                <w:noProof/>
                <w:sz w:val="24"/>
              </w:rPr>
              <w:t>svojich plánoch na zavedenie metód odhadovania</w:t>
            </w:r>
            <w:r w:rsidR="006F6C91">
              <w:rPr>
                <w:rFonts w:ascii="Times New Roman" w:hAnsi="Times New Roman"/>
                <w:noProof/>
                <w:sz w:val="24"/>
              </w:rPr>
              <w:t xml:space="preserve"> a </w:t>
            </w:r>
            <w:r w:rsidRPr="006F6C91">
              <w:rPr>
                <w:rFonts w:ascii="Times New Roman" w:hAnsi="Times New Roman"/>
                <w:noProof/>
                <w:sz w:val="24"/>
              </w:rPr>
              <w:t>zverejňovania týchto informácií.</w:t>
            </w:r>
          </w:p>
          <w:p w14:paraId="248D8D87" w14:textId="173ACEFC" w:rsidR="006D22C8" w:rsidRPr="006F6C91" w:rsidRDefault="006871C4" w:rsidP="006D22C8">
            <w:pPr>
              <w:pStyle w:val="Tabledata"/>
              <w:rPr>
                <w:rFonts w:ascii="Times New Roman" w:eastAsiaTheme="minorEastAsia" w:hAnsi="Times New Roman" w:cs="Times New Roman"/>
                <w:bCs w:val="0"/>
                <w:noProof/>
                <w:color w:val="auto"/>
                <w:sz w:val="24"/>
                <w:szCs w:val="24"/>
              </w:rPr>
            </w:pPr>
            <w:r w:rsidRPr="006F6C91">
              <w:rPr>
                <w:rFonts w:ascii="Times New Roman" w:hAnsi="Times New Roman"/>
                <w:noProof/>
                <w:color w:val="auto"/>
                <w:sz w:val="24"/>
              </w:rPr>
              <w:t>Inštitúcie zverejňujú informácie</w:t>
            </w:r>
            <w:r w:rsidR="006F6C91">
              <w:rPr>
                <w:rFonts w:ascii="Times New Roman" w:hAnsi="Times New Roman"/>
                <w:noProof/>
                <w:color w:val="auto"/>
                <w:sz w:val="24"/>
              </w:rPr>
              <w:t xml:space="preserve"> o </w:t>
            </w:r>
            <w:r w:rsidRPr="006F6C91">
              <w:rPr>
                <w:rFonts w:ascii="Times New Roman" w:hAnsi="Times New Roman"/>
                <w:noProof/>
                <w:color w:val="auto"/>
                <w:sz w:val="24"/>
              </w:rPr>
              <w:t>svojich emisiách rozsahu 3 na základe maximálneho úsilia, pričom tieto informácie sa vzťahujú na najrelevantnejšie sektory</w:t>
            </w:r>
            <w:r w:rsidR="006F6C91">
              <w:rPr>
                <w:rFonts w:ascii="Times New Roman" w:hAnsi="Times New Roman"/>
                <w:noProof/>
                <w:color w:val="auto"/>
                <w:sz w:val="24"/>
              </w:rPr>
              <w:t xml:space="preserve"> v </w:t>
            </w:r>
            <w:r w:rsidRPr="006F6C91">
              <w:rPr>
                <w:rFonts w:ascii="Times New Roman" w:hAnsi="Times New Roman"/>
                <w:noProof/>
                <w:color w:val="auto"/>
                <w:sz w:val="24"/>
              </w:rPr>
              <w:t>súlade</w:t>
            </w:r>
            <w:r w:rsidR="006F6C91">
              <w:rPr>
                <w:rFonts w:ascii="Times New Roman" w:hAnsi="Times New Roman"/>
                <w:noProof/>
                <w:color w:val="auto"/>
                <w:sz w:val="24"/>
              </w:rPr>
              <w:t xml:space="preserve"> s </w:t>
            </w:r>
            <w:r w:rsidRPr="006F6C91">
              <w:rPr>
                <w:rFonts w:ascii="Times New Roman" w:hAnsi="Times New Roman"/>
                <w:noProof/>
                <w:color w:val="auto"/>
                <w:sz w:val="24"/>
              </w:rPr>
              <w:t>prístupom PCAF</w:t>
            </w:r>
            <w:r w:rsidR="006F6C91">
              <w:rPr>
                <w:rFonts w:ascii="Times New Roman" w:hAnsi="Times New Roman"/>
                <w:noProof/>
                <w:color w:val="auto"/>
                <w:sz w:val="24"/>
              </w:rPr>
              <w:t xml:space="preserve"> a </w:t>
            </w:r>
            <w:r w:rsidRPr="006F6C91">
              <w:rPr>
                <w:rFonts w:ascii="Times New Roman" w:hAnsi="Times New Roman"/>
                <w:noProof/>
                <w:color w:val="auto"/>
                <w:sz w:val="24"/>
              </w:rPr>
              <w:t>postupným zavádzaním emisií rozsahu 3, ktoré je uvedené</w:t>
            </w:r>
            <w:r w:rsidR="006F6C91">
              <w:rPr>
                <w:rFonts w:ascii="Times New Roman" w:hAnsi="Times New Roman"/>
                <w:noProof/>
                <w:color w:val="auto"/>
                <w:sz w:val="24"/>
              </w:rPr>
              <w:t xml:space="preserve"> v </w:t>
            </w:r>
            <w:r w:rsidRPr="006F6C91">
              <w:rPr>
                <w:rFonts w:ascii="Times New Roman" w:hAnsi="Times New Roman"/>
                <w:noProof/>
                <w:color w:val="auto"/>
                <w:sz w:val="24"/>
              </w:rPr>
              <w:t>článku 5 delegovaného nariadenia (EÚ) 2020/1818.</w:t>
            </w:r>
          </w:p>
          <w:p w14:paraId="657B281E" w14:textId="74A33384" w:rsidR="006D22C8" w:rsidRPr="006F6C91" w:rsidRDefault="00960690" w:rsidP="006D22C8">
            <w:pPr>
              <w:pStyle w:val="Tabledata"/>
              <w:rPr>
                <w:rFonts w:ascii="Times New Roman" w:eastAsiaTheme="minorEastAsia" w:hAnsi="Times New Roman" w:cs="Times New Roman"/>
                <w:bCs w:val="0"/>
                <w:noProof/>
                <w:color w:val="auto"/>
                <w:sz w:val="24"/>
                <w:szCs w:val="24"/>
              </w:rPr>
            </w:pPr>
            <w:r w:rsidRPr="006F6C91">
              <w:rPr>
                <w:rFonts w:ascii="Times New Roman" w:hAnsi="Times New Roman"/>
                <w:noProof/>
                <w:color w:val="auto"/>
                <w:sz w:val="24"/>
              </w:rPr>
              <w:t>Inštitúcie zverejňujú informácie</w:t>
            </w:r>
            <w:r w:rsidR="006F6C91">
              <w:rPr>
                <w:rFonts w:ascii="Times New Roman" w:hAnsi="Times New Roman"/>
                <w:noProof/>
                <w:color w:val="auto"/>
                <w:sz w:val="24"/>
              </w:rPr>
              <w:t xml:space="preserve"> o </w:t>
            </w:r>
            <w:r w:rsidRPr="006F6C91">
              <w:rPr>
                <w:rFonts w:ascii="Times New Roman" w:hAnsi="Times New Roman"/>
                <w:noProof/>
                <w:color w:val="auto"/>
                <w:sz w:val="24"/>
              </w:rPr>
              <w:t>emisiách rozsahu 3 protistrany za všetky sektory zahrnuté vo vzore</w:t>
            </w:r>
            <w:r w:rsidR="006F6C91">
              <w:rPr>
                <w:rFonts w:ascii="Times New Roman" w:hAnsi="Times New Roman"/>
                <w:noProof/>
                <w:color w:val="auto"/>
                <w:sz w:val="24"/>
              </w:rPr>
              <w:t xml:space="preserve"> k </w:t>
            </w:r>
            <w:r w:rsidRPr="006F6C91">
              <w:rPr>
                <w:rFonts w:ascii="Times New Roman" w:hAnsi="Times New Roman"/>
                <w:noProof/>
                <w:color w:val="auto"/>
                <w:sz w:val="24"/>
              </w:rPr>
              <w:t>prvému referenčnému dátumu</w:t>
            </w:r>
            <w:r w:rsidRPr="006F6C91">
              <w:rPr>
                <w:rFonts w:ascii="Times New Roman" w:hAnsi="Times New Roman"/>
                <w:noProof/>
                <w:sz w:val="24"/>
              </w:rPr>
              <w:t xml:space="preserve"> 30</w:t>
            </w:r>
            <w:r w:rsidR="006F6C91">
              <w:rPr>
                <w:rFonts w:ascii="Times New Roman" w:hAnsi="Times New Roman"/>
                <w:noProof/>
                <w:sz w:val="24"/>
              </w:rPr>
              <w:t>. júna</w:t>
            </w:r>
            <w:r w:rsidRPr="006F6C91">
              <w:rPr>
                <w:rFonts w:ascii="Times New Roman" w:hAnsi="Times New Roman"/>
                <w:noProof/>
                <w:sz w:val="24"/>
              </w:rPr>
              <w:t xml:space="preserve"> 2024.</w:t>
            </w:r>
          </w:p>
          <w:p w14:paraId="40BEE9F4" w14:textId="297B3160" w:rsidR="006D22C8" w:rsidRPr="006F6C91" w:rsidRDefault="006D22C8" w:rsidP="006D22C8">
            <w:pPr>
              <w:pStyle w:val="Tabledata"/>
              <w:rPr>
                <w:rFonts w:ascii="Times New Roman" w:eastAsiaTheme="minorEastAsia" w:hAnsi="Times New Roman" w:cs="Times New Roman"/>
                <w:bCs w:val="0"/>
                <w:noProof/>
                <w:color w:val="auto"/>
                <w:sz w:val="24"/>
                <w:szCs w:val="24"/>
              </w:rPr>
            </w:pPr>
            <w:r w:rsidRPr="006F6C91">
              <w:rPr>
                <w:rFonts w:ascii="Times New Roman" w:hAnsi="Times New Roman"/>
                <w:noProof/>
                <w:color w:val="auto"/>
                <w:sz w:val="24"/>
              </w:rPr>
              <w:t>V sektoroch,</w:t>
            </w:r>
            <w:r w:rsidR="006F6C91">
              <w:rPr>
                <w:rFonts w:ascii="Times New Roman" w:hAnsi="Times New Roman"/>
                <w:noProof/>
                <w:color w:val="auto"/>
                <w:sz w:val="24"/>
              </w:rPr>
              <w:t xml:space="preserve"> v </w:t>
            </w:r>
            <w:r w:rsidRPr="006F6C91">
              <w:rPr>
                <w:rFonts w:ascii="Times New Roman" w:hAnsi="Times New Roman"/>
                <w:noProof/>
                <w:color w:val="auto"/>
                <w:sz w:val="24"/>
              </w:rPr>
              <w:t>ktorých existujú problémy</w:t>
            </w:r>
            <w:r w:rsidR="006F6C91">
              <w:rPr>
                <w:rFonts w:ascii="Times New Roman" w:hAnsi="Times New Roman"/>
                <w:noProof/>
                <w:color w:val="auto"/>
                <w:sz w:val="24"/>
              </w:rPr>
              <w:t xml:space="preserve"> s </w:t>
            </w:r>
            <w:r w:rsidRPr="006F6C91">
              <w:rPr>
                <w:rFonts w:ascii="Times New Roman" w:hAnsi="Times New Roman"/>
                <w:noProof/>
                <w:color w:val="auto"/>
                <w:sz w:val="24"/>
              </w:rPr>
              <w:t>údajmi</w:t>
            </w:r>
            <w:r w:rsidR="006F6C91">
              <w:rPr>
                <w:rFonts w:ascii="Times New Roman" w:hAnsi="Times New Roman"/>
                <w:noProof/>
                <w:color w:val="auto"/>
                <w:sz w:val="24"/>
              </w:rPr>
              <w:t xml:space="preserve"> a </w:t>
            </w:r>
            <w:r w:rsidRPr="006F6C91">
              <w:rPr>
                <w:rFonts w:ascii="Times New Roman" w:hAnsi="Times New Roman"/>
                <w:noProof/>
                <w:color w:val="auto"/>
                <w:sz w:val="24"/>
              </w:rPr>
              <w:t>metodikou, sa inštitúcie riadia protokolom</w:t>
            </w:r>
            <w:r w:rsidR="006F6C91">
              <w:rPr>
                <w:rFonts w:ascii="Times New Roman" w:hAnsi="Times New Roman"/>
                <w:noProof/>
                <w:color w:val="auto"/>
                <w:sz w:val="24"/>
              </w:rPr>
              <w:t xml:space="preserve"> o </w:t>
            </w:r>
            <w:r w:rsidRPr="006F6C91">
              <w:rPr>
                <w:rFonts w:ascii="Times New Roman" w:hAnsi="Times New Roman"/>
                <w:noProof/>
                <w:color w:val="auto"/>
                <w:sz w:val="24"/>
              </w:rPr>
              <w:t>skleníkových plynoch</w:t>
            </w:r>
            <w:r w:rsidR="006F6C91">
              <w:rPr>
                <w:rFonts w:ascii="Times New Roman" w:hAnsi="Times New Roman"/>
                <w:noProof/>
                <w:color w:val="auto"/>
                <w:sz w:val="24"/>
              </w:rPr>
              <w:t xml:space="preserve"> a </w:t>
            </w:r>
            <w:r w:rsidRPr="006F6C91">
              <w:rPr>
                <w:rFonts w:ascii="Times New Roman" w:hAnsi="Times New Roman"/>
                <w:noProof/>
                <w:color w:val="auto"/>
                <w:sz w:val="24"/>
              </w:rPr>
              <w:t>jeho 15 fázami,</w:t>
            </w:r>
            <w:r w:rsidR="006F6C91">
              <w:rPr>
                <w:rFonts w:ascii="Times New Roman" w:hAnsi="Times New Roman"/>
                <w:noProof/>
                <w:color w:val="auto"/>
                <w:sz w:val="24"/>
              </w:rPr>
              <w:t xml:space="preserve"> a </w:t>
            </w:r>
            <w:r w:rsidRPr="006F6C91">
              <w:rPr>
                <w:rFonts w:ascii="Times New Roman" w:hAnsi="Times New Roman"/>
                <w:noProof/>
                <w:color w:val="auto"/>
                <w:sz w:val="24"/>
              </w:rPr>
              <w:t>to smerom nahor aj nadol.</w:t>
            </w:r>
          </w:p>
          <w:p w14:paraId="7722146C" w14:textId="1495D94D" w:rsidR="006D22C8" w:rsidRPr="006F6C91" w:rsidRDefault="009B7417" w:rsidP="006D22C8">
            <w:pPr>
              <w:spacing w:before="120" w:after="120"/>
              <w:jc w:val="both"/>
              <w:rPr>
                <w:rFonts w:ascii="Times New Roman" w:hAnsi="Times New Roman"/>
                <w:noProof/>
                <w:sz w:val="24"/>
              </w:rPr>
            </w:pPr>
            <w:r w:rsidRPr="006F6C91">
              <w:rPr>
                <w:rFonts w:ascii="Times New Roman" w:hAnsi="Times New Roman"/>
                <w:noProof/>
                <w:sz w:val="24"/>
              </w:rPr>
              <w:t>V súlade</w:t>
            </w:r>
            <w:r w:rsidR="006F6C91">
              <w:rPr>
                <w:rFonts w:ascii="Times New Roman" w:hAnsi="Times New Roman"/>
                <w:noProof/>
                <w:sz w:val="24"/>
              </w:rPr>
              <w:t xml:space="preserve"> s </w:t>
            </w:r>
            <w:r w:rsidRPr="006F6C91">
              <w:rPr>
                <w:rFonts w:ascii="Times New Roman" w:hAnsi="Times New Roman"/>
                <w:noProof/>
                <w:sz w:val="24"/>
              </w:rPr>
              <w:t>usmerneniami TCFD</w:t>
            </w:r>
            <w:r w:rsidR="006F6C91">
              <w:rPr>
                <w:rFonts w:ascii="Times New Roman" w:hAnsi="Times New Roman"/>
                <w:noProof/>
                <w:sz w:val="24"/>
              </w:rPr>
              <w:t xml:space="preserve"> o </w:t>
            </w:r>
            <w:r w:rsidRPr="006F6C91">
              <w:rPr>
                <w:rFonts w:ascii="Times New Roman" w:hAnsi="Times New Roman"/>
                <w:noProof/>
                <w:sz w:val="24"/>
              </w:rPr>
              <w:t>metrikách</w:t>
            </w:r>
            <w:r w:rsidR="006F6C91">
              <w:rPr>
                <w:rFonts w:ascii="Times New Roman" w:hAnsi="Times New Roman"/>
                <w:noProof/>
                <w:sz w:val="24"/>
              </w:rPr>
              <w:t xml:space="preserve"> a </w:t>
            </w:r>
            <w:r w:rsidRPr="006F6C91">
              <w:rPr>
                <w:rFonts w:ascii="Times New Roman" w:hAnsi="Times New Roman"/>
                <w:noProof/>
                <w:sz w:val="24"/>
              </w:rPr>
              <w:t>cieľoch musia byť inštitúcie transparentné, pokiaľ ide</w:t>
            </w:r>
            <w:r w:rsidR="006F6C91">
              <w:rPr>
                <w:rFonts w:ascii="Times New Roman" w:hAnsi="Times New Roman"/>
                <w:noProof/>
                <w:sz w:val="24"/>
              </w:rPr>
              <w:t xml:space="preserve"> o </w:t>
            </w:r>
            <w:r w:rsidRPr="006F6C91">
              <w:rPr>
                <w:rFonts w:ascii="Times New Roman" w:hAnsi="Times New Roman"/>
                <w:noProof/>
                <w:sz w:val="24"/>
              </w:rPr>
              <w:t>problémy spojené so zbieraním tohto typu informácií,</w:t>
            </w:r>
            <w:r w:rsidR="006F6C91">
              <w:rPr>
                <w:rFonts w:ascii="Times New Roman" w:hAnsi="Times New Roman"/>
                <w:noProof/>
                <w:sz w:val="24"/>
              </w:rPr>
              <w:t xml:space="preserve"> a v </w:t>
            </w:r>
            <w:r w:rsidRPr="006F6C91">
              <w:rPr>
                <w:rFonts w:ascii="Times New Roman" w:hAnsi="Times New Roman"/>
                <w:noProof/>
                <w:sz w:val="24"/>
              </w:rPr>
              <w:t>maximálnej možnej miere sa musia vyhýbať dvojitému započítaniu.</w:t>
            </w:r>
          </w:p>
          <w:p w14:paraId="781D9461" w14:textId="706D0F2C" w:rsidR="006F6C91" w:rsidRDefault="004C61E0" w:rsidP="00914A93">
            <w:pPr>
              <w:spacing w:before="120" w:after="120"/>
              <w:jc w:val="both"/>
              <w:rPr>
                <w:rFonts w:ascii="Times New Roman" w:hAnsi="Times New Roman"/>
                <w:noProof/>
                <w:sz w:val="24"/>
              </w:rPr>
            </w:pPr>
            <w:r w:rsidRPr="006F6C91">
              <w:rPr>
                <w:rFonts w:ascii="Times New Roman" w:hAnsi="Times New Roman"/>
                <w:noProof/>
                <w:sz w:val="24"/>
              </w:rPr>
              <w:t>Inštitúcie začnú zverejňovať informácie</w:t>
            </w:r>
            <w:r w:rsidR="006F6C91">
              <w:rPr>
                <w:rFonts w:ascii="Times New Roman" w:hAnsi="Times New Roman"/>
                <w:noProof/>
                <w:sz w:val="24"/>
              </w:rPr>
              <w:t xml:space="preserve"> v </w:t>
            </w:r>
            <w:r w:rsidRPr="006F6C91">
              <w:rPr>
                <w:rFonts w:ascii="Times New Roman" w:hAnsi="Times New Roman"/>
                <w:noProof/>
                <w:sz w:val="24"/>
              </w:rPr>
              <w:t>stĺpci j) vzoru</w:t>
            </w:r>
            <w:r w:rsidR="006F6C91">
              <w:rPr>
                <w:rFonts w:ascii="Times New Roman" w:hAnsi="Times New Roman"/>
                <w:noProof/>
                <w:sz w:val="24"/>
              </w:rPr>
              <w:t xml:space="preserve"> k </w:t>
            </w:r>
            <w:r w:rsidRPr="006F6C91">
              <w:rPr>
                <w:rFonts w:ascii="Times New Roman" w:hAnsi="Times New Roman"/>
                <w:noProof/>
                <w:sz w:val="24"/>
              </w:rPr>
              <w:t>prvému referenčnému dátumu zverejňovania 30</w:t>
            </w:r>
            <w:r w:rsidR="006F6C91">
              <w:rPr>
                <w:rFonts w:ascii="Times New Roman" w:hAnsi="Times New Roman"/>
                <w:noProof/>
                <w:sz w:val="24"/>
              </w:rPr>
              <w:t>. júna</w:t>
            </w:r>
            <w:r w:rsidRPr="006F6C91">
              <w:rPr>
                <w:rFonts w:ascii="Times New Roman" w:hAnsi="Times New Roman"/>
                <w:noProof/>
                <w:sz w:val="24"/>
              </w:rPr>
              <w:t xml:space="preserve"> 2024</w:t>
            </w:r>
            <w:r w:rsidR="006F6C91">
              <w:rPr>
                <w:rFonts w:ascii="Times New Roman" w:hAnsi="Times New Roman"/>
                <w:noProof/>
                <w:sz w:val="24"/>
              </w:rPr>
              <w:t>.</w:t>
            </w:r>
          </w:p>
          <w:p w14:paraId="71766AD1" w14:textId="55C70C89" w:rsidR="001B39BA" w:rsidRPr="006F6C91" w:rsidRDefault="00914A93" w:rsidP="002A2C5B">
            <w:pPr>
              <w:spacing w:before="120" w:after="120"/>
              <w:jc w:val="both"/>
              <w:rPr>
                <w:rFonts w:ascii="Times New Roman" w:eastAsia="Times New Roman" w:hAnsi="Times New Roman" w:cs="Times New Roman"/>
                <w:bCs/>
                <w:noProof/>
                <w:sz w:val="24"/>
                <w:u w:val="single"/>
              </w:rPr>
            </w:pPr>
            <w:r w:rsidRPr="006F6C91">
              <w:rPr>
                <w:rFonts w:ascii="Times New Roman" w:hAnsi="Times New Roman"/>
                <w:noProof/>
                <w:sz w:val="24"/>
              </w:rPr>
              <w:t>Inštitúcie sa môžu rozhodnúť začať zverejňovať tieto informácie skôr, t. j.</w:t>
            </w:r>
            <w:r w:rsidR="006F6C91">
              <w:rPr>
                <w:rFonts w:ascii="Times New Roman" w:hAnsi="Times New Roman"/>
                <w:noProof/>
                <w:sz w:val="24"/>
              </w:rPr>
              <w:t xml:space="preserve"> k </w:t>
            </w:r>
            <w:r w:rsidRPr="006F6C91">
              <w:rPr>
                <w:rFonts w:ascii="Times New Roman" w:hAnsi="Times New Roman"/>
                <w:noProof/>
                <w:sz w:val="24"/>
              </w:rPr>
              <w:t>prvému referenčnému dátumu zverejňovania 31</w:t>
            </w:r>
            <w:r w:rsidR="006F6C91">
              <w:rPr>
                <w:rFonts w:ascii="Times New Roman" w:hAnsi="Times New Roman"/>
                <w:noProof/>
                <w:sz w:val="24"/>
              </w:rPr>
              <w:t>. decembra</w:t>
            </w:r>
            <w:r w:rsidRPr="006F6C91">
              <w:rPr>
                <w:rFonts w:ascii="Times New Roman" w:hAnsi="Times New Roman"/>
                <w:noProof/>
                <w:sz w:val="24"/>
              </w:rPr>
              <w:t xml:space="preserve"> 2022.</w:t>
            </w:r>
          </w:p>
        </w:tc>
      </w:tr>
      <w:tr w:rsidR="00274FF7" w:rsidRPr="006F6C91"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77777777" w:rsidR="00274FF7" w:rsidRPr="006F6C91" w:rsidRDefault="00274FF7"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01B7D558" w14:textId="2D960989" w:rsidR="00274FF7" w:rsidRPr="006F6C91" w:rsidRDefault="00274FF7" w:rsidP="00DA390D">
            <w:pPr>
              <w:spacing w:before="120" w:after="120"/>
              <w:jc w:val="both"/>
              <w:rPr>
                <w:rFonts w:ascii="Times New Roman" w:eastAsia="Times New Roman" w:hAnsi="Times New Roman" w:cs="Times New Roman"/>
                <w:b/>
                <w:bCs/>
                <w:noProof/>
                <w:sz w:val="24"/>
              </w:rPr>
            </w:pPr>
            <w:r w:rsidRPr="006F6C91">
              <w:rPr>
                <w:rFonts w:ascii="Times New Roman" w:hAnsi="Times New Roman"/>
                <w:b/>
                <w:noProof/>
                <w:sz w:val="24"/>
              </w:rPr>
              <w:t>Emisie skleníkových plynov (stĺpec i): percento hrubej účtovnej hodnoty portfólia odvodené zo správ</w:t>
            </w:r>
            <w:r w:rsidR="006F6C91">
              <w:rPr>
                <w:rFonts w:ascii="Times New Roman" w:hAnsi="Times New Roman"/>
                <w:b/>
                <w:noProof/>
                <w:sz w:val="24"/>
              </w:rPr>
              <w:t xml:space="preserve"> o </w:t>
            </w:r>
            <w:r w:rsidRPr="006F6C91">
              <w:rPr>
                <w:rFonts w:ascii="Times New Roman" w:hAnsi="Times New Roman"/>
                <w:b/>
                <w:noProof/>
                <w:sz w:val="24"/>
              </w:rPr>
              <w:t>jednotlivých spoločnostiach</w:t>
            </w:r>
          </w:p>
          <w:p w14:paraId="04804798" w14:textId="607E6487" w:rsidR="00274FF7" w:rsidRPr="006F6C91" w:rsidRDefault="00274FF7" w:rsidP="005720C9">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Inštitúcie uvádzajú percentuálny podiel portfólia (hrubú účtovnú hodnotu expozícií), pri ktorom boli schopné odhadnúť emisie rozsahu 1, 2</w:t>
            </w:r>
            <w:r w:rsidR="006F6C91">
              <w:rPr>
                <w:rFonts w:ascii="Times New Roman" w:hAnsi="Times New Roman"/>
                <w:noProof/>
                <w:sz w:val="24"/>
              </w:rPr>
              <w:t xml:space="preserve"> a </w:t>
            </w:r>
            <w:r w:rsidRPr="006F6C91">
              <w:rPr>
                <w:rFonts w:ascii="Times New Roman" w:hAnsi="Times New Roman"/>
                <w:noProof/>
                <w:sz w:val="24"/>
              </w:rPr>
              <w:t>3 svojich protistrán súvisiace</w:t>
            </w:r>
            <w:r w:rsidR="006F6C91">
              <w:rPr>
                <w:rFonts w:ascii="Times New Roman" w:hAnsi="Times New Roman"/>
                <w:noProof/>
                <w:sz w:val="24"/>
              </w:rPr>
              <w:t xml:space="preserve"> s </w:t>
            </w:r>
            <w:r w:rsidRPr="006F6C91">
              <w:rPr>
                <w:rFonts w:ascii="Times New Roman" w:hAnsi="Times New Roman"/>
                <w:noProof/>
                <w:sz w:val="24"/>
              </w:rPr>
              <w:t>úverovými</w:t>
            </w:r>
            <w:r w:rsidR="006F6C91">
              <w:rPr>
                <w:rFonts w:ascii="Times New Roman" w:hAnsi="Times New Roman"/>
                <w:noProof/>
                <w:sz w:val="24"/>
              </w:rPr>
              <w:t xml:space="preserve"> a </w:t>
            </w:r>
            <w:r w:rsidRPr="006F6C91">
              <w:rPr>
                <w:rFonts w:ascii="Times New Roman" w:hAnsi="Times New Roman"/>
                <w:noProof/>
                <w:sz w:val="24"/>
              </w:rPr>
              <w:t>investičnými činnosťami inštitúcií na základe informácií zverejnených ich protistranami alebo oznámených inštitúcii na bilaterálnom základe.</w:t>
            </w:r>
          </w:p>
        </w:tc>
      </w:tr>
      <w:tr w:rsidR="009A2201" w:rsidRPr="006F6C91"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77777777" w:rsidR="009A2201" w:rsidRPr="006F6C91" w:rsidRDefault="009A2201"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l – p</w:t>
            </w:r>
          </w:p>
        </w:tc>
        <w:tc>
          <w:tcPr>
            <w:tcW w:w="7879" w:type="dxa"/>
            <w:tcBorders>
              <w:top w:val="single" w:sz="4" w:space="0" w:color="auto"/>
              <w:left w:val="single" w:sz="4" w:space="0" w:color="auto"/>
              <w:bottom w:val="single" w:sz="4" w:space="0" w:color="auto"/>
              <w:right w:val="single" w:sz="4" w:space="0" w:color="auto"/>
            </w:tcBorders>
          </w:tcPr>
          <w:p w14:paraId="7214E6A0" w14:textId="77777777" w:rsidR="009A2201" w:rsidRPr="006F6C91" w:rsidRDefault="009A2201" w:rsidP="009A2201">
            <w:pPr>
              <w:spacing w:before="120" w:after="120"/>
              <w:jc w:val="both"/>
              <w:rPr>
                <w:rFonts w:ascii="Times New Roman" w:eastAsia="Times New Roman" w:hAnsi="Times New Roman" w:cs="Times New Roman"/>
                <w:b/>
                <w:bCs/>
                <w:noProof/>
                <w:sz w:val="24"/>
              </w:rPr>
            </w:pPr>
            <w:r w:rsidRPr="006F6C91">
              <w:rPr>
                <w:rFonts w:ascii="Times New Roman" w:hAnsi="Times New Roman"/>
                <w:b/>
                <w:noProof/>
                <w:sz w:val="24"/>
              </w:rPr>
              <w:t>&lt;= 5 rokov; &gt; 5 rokov &lt;= 10 rokov; &gt; 10 rokov &lt;= 20 rokov; &gt; 20 rokov; priemerná vážená splatnosť</w:t>
            </w:r>
          </w:p>
          <w:p w14:paraId="26E07E97" w14:textId="73F794CE" w:rsidR="009A2201" w:rsidRPr="006F6C91" w:rsidRDefault="009A2201" w:rsidP="00720CB4">
            <w:pPr>
              <w:spacing w:before="120" w:after="120"/>
              <w:jc w:val="both"/>
              <w:rPr>
                <w:rFonts w:ascii="Times New Roman" w:hAnsi="Times New Roman"/>
                <w:noProof/>
                <w:sz w:val="24"/>
              </w:rPr>
            </w:pPr>
            <w:r w:rsidRPr="006F6C91">
              <w:rPr>
                <w:rFonts w:ascii="Times New Roman" w:hAnsi="Times New Roman"/>
                <w:noProof/>
                <w:sz w:val="24"/>
              </w:rPr>
              <w:t>Inštitúcie priraďujú expozície do príslušnej skupiny</w:t>
            </w:r>
            <w:r w:rsidR="006F6C91">
              <w:rPr>
                <w:rFonts w:ascii="Times New Roman" w:hAnsi="Times New Roman"/>
                <w:noProof/>
                <w:sz w:val="24"/>
              </w:rPr>
              <w:t xml:space="preserve"> v </w:t>
            </w:r>
            <w:r w:rsidRPr="006F6C91">
              <w:rPr>
                <w:rFonts w:ascii="Times New Roman" w:hAnsi="Times New Roman"/>
                <w:noProof/>
                <w:sz w:val="24"/>
              </w:rPr>
              <w:t>závislosti od zostávajúcej splatnosti finančného nástroja, pričom zohľadňujú tieto skutočnosti:</w:t>
            </w:r>
          </w:p>
          <w:p w14:paraId="2A4F26DB" w14:textId="3EF3460D" w:rsidR="009E7740" w:rsidRPr="006F6C91" w:rsidRDefault="009E7740" w:rsidP="00B76863">
            <w:pPr>
              <w:jc w:val="both"/>
              <w:rPr>
                <w:rFonts w:ascii="Times New Roman" w:hAnsi="Times New Roman"/>
                <w:noProof/>
                <w:sz w:val="24"/>
              </w:rPr>
            </w:pPr>
            <w:r w:rsidRPr="006F6C91">
              <w:rPr>
                <w:rFonts w:ascii="Times New Roman" w:hAnsi="Times New Roman"/>
                <w:noProof/>
                <w:sz w:val="24"/>
              </w:rPr>
              <w:t>a) ak sa suma spláca</w:t>
            </w:r>
            <w:r w:rsidR="006F6C91">
              <w:rPr>
                <w:rFonts w:ascii="Times New Roman" w:hAnsi="Times New Roman"/>
                <w:noProof/>
                <w:sz w:val="24"/>
              </w:rPr>
              <w:t xml:space="preserve"> v </w:t>
            </w:r>
            <w:r w:rsidRPr="006F6C91">
              <w:rPr>
                <w:rFonts w:ascii="Times New Roman" w:hAnsi="Times New Roman"/>
                <w:noProof/>
                <w:sz w:val="24"/>
              </w:rPr>
              <w:t>splátkach, expozícia sa priraďuje do skupiny splatností, ktorá zodpovedá poslednej splátke;</w:t>
            </w:r>
          </w:p>
          <w:p w14:paraId="1CB2222E" w14:textId="40E49912" w:rsidR="009E7740" w:rsidRPr="006F6C91" w:rsidRDefault="009E7740" w:rsidP="00B76863">
            <w:pPr>
              <w:jc w:val="both"/>
              <w:rPr>
                <w:rFonts w:ascii="Times New Roman" w:hAnsi="Times New Roman"/>
                <w:noProof/>
                <w:sz w:val="24"/>
              </w:rPr>
            </w:pPr>
            <w:r w:rsidRPr="006F6C91">
              <w:rPr>
                <w:rFonts w:ascii="Times New Roman" w:hAnsi="Times New Roman"/>
                <w:noProof/>
                <w:sz w:val="24"/>
              </w:rPr>
              <w:t>b) ak expozícia nemá určenú splatnosť</w:t>
            </w:r>
            <w:r w:rsidR="006F6C91">
              <w:rPr>
                <w:rFonts w:ascii="Times New Roman" w:hAnsi="Times New Roman"/>
                <w:noProof/>
                <w:sz w:val="24"/>
              </w:rPr>
              <w:t xml:space="preserve"> z </w:t>
            </w:r>
            <w:r w:rsidRPr="006F6C91">
              <w:rPr>
                <w:rFonts w:ascii="Times New Roman" w:hAnsi="Times New Roman"/>
                <w:noProof/>
                <w:sz w:val="24"/>
              </w:rPr>
              <w:t>iných dôvodov, než je to, že protistrana má možnosť vybrať si dátum splatenia, alebo</w:t>
            </w:r>
            <w:r w:rsidR="006F6C91">
              <w:rPr>
                <w:rFonts w:ascii="Times New Roman" w:hAnsi="Times New Roman"/>
                <w:noProof/>
                <w:sz w:val="24"/>
              </w:rPr>
              <w:t xml:space="preserve"> v </w:t>
            </w:r>
            <w:r w:rsidRPr="006F6C91">
              <w:rPr>
                <w:rFonts w:ascii="Times New Roman" w:hAnsi="Times New Roman"/>
                <w:noProof/>
                <w:sz w:val="24"/>
              </w:rPr>
              <w:t>prípade kapitálových podielov, suma tejto expozície sa zverejňuje</w:t>
            </w:r>
            <w:r w:rsidR="006F6C91">
              <w:rPr>
                <w:rFonts w:ascii="Times New Roman" w:hAnsi="Times New Roman"/>
                <w:noProof/>
                <w:sz w:val="24"/>
              </w:rPr>
              <w:t xml:space="preserve"> v </w:t>
            </w:r>
            <w:r w:rsidRPr="006F6C91">
              <w:rPr>
                <w:rFonts w:ascii="Times New Roman" w:hAnsi="Times New Roman"/>
                <w:noProof/>
                <w:sz w:val="24"/>
              </w:rPr>
              <w:t>skupine najdlhšej splatnosti „&gt; 20 rokov“;</w:t>
            </w:r>
          </w:p>
          <w:p w14:paraId="11D334C6" w14:textId="43777577" w:rsidR="009A2201" w:rsidRPr="006F6C91" w:rsidRDefault="009E7740" w:rsidP="00B76863">
            <w:pPr>
              <w:jc w:val="both"/>
              <w:rPr>
                <w:rFonts w:ascii="Times New Roman" w:hAnsi="Times New Roman"/>
                <w:noProof/>
                <w:sz w:val="24"/>
              </w:rPr>
            </w:pPr>
            <w:r w:rsidRPr="006F6C91">
              <w:rPr>
                <w:rFonts w:ascii="Times New Roman" w:hAnsi="Times New Roman"/>
                <w:noProof/>
                <w:sz w:val="24"/>
              </w:rPr>
              <w:t>c) pri výpočte priemernej splatnosti expozícií inštitúcie zvažujú splatnosť každej expozície hrubou účtovnou hodnotou expozícií.</w:t>
            </w:r>
          </w:p>
        </w:tc>
      </w:tr>
    </w:tbl>
    <w:p w14:paraId="7F25982B" w14:textId="77777777" w:rsidR="009461DC" w:rsidRPr="006F6C91" w:rsidRDefault="009461DC" w:rsidP="00D35812">
      <w:pPr>
        <w:spacing w:before="120" w:after="120"/>
        <w:jc w:val="both"/>
        <w:rPr>
          <w:rFonts w:ascii="Times New Roman" w:hAnsi="Times New Roman" w:cs="Times New Roman"/>
          <w:b/>
          <w:noProof/>
          <w:sz w:val="24"/>
        </w:rPr>
      </w:pPr>
    </w:p>
    <w:p w14:paraId="604BB151" w14:textId="50CE2573" w:rsidR="00B63904" w:rsidRPr="006F6C91" w:rsidRDefault="00B63904" w:rsidP="00D35812">
      <w:pPr>
        <w:spacing w:before="120" w:after="120"/>
        <w:jc w:val="both"/>
        <w:rPr>
          <w:rFonts w:ascii="Times New Roman" w:hAnsi="Times New Roman" w:cs="Times New Roman"/>
          <w:b/>
          <w:noProof/>
          <w:sz w:val="24"/>
        </w:rPr>
      </w:pPr>
      <w:r w:rsidRPr="006F6C91">
        <w:rPr>
          <w:rFonts w:ascii="Times New Roman" w:hAnsi="Times New Roman"/>
          <w:b/>
          <w:noProof/>
          <w:sz w:val="24"/>
        </w:rPr>
        <w:t>Vzor 2: Banková kniha – ukazovatele potenciálneho prechodného rizika súvisiaceho so zmenou klímy: úvery zabezpečené kolaterálom vo forme nehnuteľného majetku – energetická efektívnosť kolaterálu. Pevný formát.</w:t>
      </w:r>
    </w:p>
    <w:p w14:paraId="52DE4877" w14:textId="77777777" w:rsidR="00B63904" w:rsidRPr="006F6C91" w:rsidRDefault="00B63904" w:rsidP="00D35812">
      <w:pPr>
        <w:spacing w:before="120" w:after="120"/>
        <w:jc w:val="both"/>
        <w:rPr>
          <w:rFonts w:ascii="Times New Roman" w:hAnsi="Times New Roman" w:cs="Times New Roman"/>
          <w:b/>
          <w:noProof/>
          <w:sz w:val="24"/>
        </w:rPr>
      </w:pPr>
    </w:p>
    <w:p w14:paraId="19AFF3DF" w14:textId="0F8C8EA6" w:rsidR="006F6C91" w:rsidRDefault="003D6E3A"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Inštitúcie používajú tieto pokyny na zverejnenie informácií požadovaných vo „Vzore 2: Banková kniha – ukazovatele potenciálneho prechodného rizika súvisiaceho so zmenou klímy: úvery zabezpečené kolaterálom vo forme nehnuteľného majetku – energetická efektívnosť kolaterálu“, ako sa uvádza</w:t>
      </w:r>
      <w:r w:rsidR="006F6C91">
        <w:rPr>
          <w:rFonts w:ascii="Times New Roman" w:hAnsi="Times New Roman"/>
          <w:noProof/>
          <w:sz w:val="24"/>
        </w:rPr>
        <w:t xml:space="preserve"> v </w:t>
      </w:r>
      <w:r w:rsidRPr="006F6C91">
        <w:rPr>
          <w:rFonts w:ascii="Times New Roman" w:hAnsi="Times New Roman"/>
          <w:noProof/>
          <w:sz w:val="24"/>
        </w:rPr>
        <w:t>prílohe XXXIX</w:t>
      </w:r>
      <w:r w:rsidR="006F6C91">
        <w:rPr>
          <w:rFonts w:ascii="Times New Roman" w:hAnsi="Times New Roman"/>
          <w:noProof/>
          <w:sz w:val="24"/>
        </w:rPr>
        <w:t xml:space="preserve"> k </w:t>
      </w:r>
      <w:r w:rsidRPr="006F6C91">
        <w:rPr>
          <w:rFonts w:ascii="Times New Roman" w:hAnsi="Times New Roman"/>
          <w:noProof/>
          <w:sz w:val="24"/>
        </w:rPr>
        <w:t>tomuto nariadeniu</w:t>
      </w:r>
      <w:r w:rsidR="006F6C91">
        <w:rPr>
          <w:rFonts w:ascii="Times New Roman" w:hAnsi="Times New Roman"/>
          <w:noProof/>
          <w:sz w:val="24"/>
        </w:rPr>
        <w:t>.</w:t>
      </w:r>
    </w:p>
    <w:p w14:paraId="695322E3" w14:textId="3AC1CC01" w:rsidR="00C168F0" w:rsidRPr="006F6C91" w:rsidRDefault="00B13C50"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sidRPr="006F6C91">
        <w:rPr>
          <w:rFonts w:ascii="Times New Roman" w:hAnsi="Times New Roman"/>
          <w:noProof/>
          <w:sz w:val="24"/>
        </w:rPr>
        <w:t>V smernici Európskeho parlamentu</w:t>
      </w:r>
      <w:r w:rsidR="006F6C91">
        <w:rPr>
          <w:rFonts w:ascii="Times New Roman" w:hAnsi="Times New Roman"/>
          <w:noProof/>
          <w:sz w:val="24"/>
        </w:rPr>
        <w:t xml:space="preserve"> a </w:t>
      </w:r>
      <w:r w:rsidRPr="006F6C91">
        <w:rPr>
          <w:rFonts w:ascii="Times New Roman" w:hAnsi="Times New Roman"/>
          <w:noProof/>
          <w:sz w:val="24"/>
        </w:rPr>
        <w:t>Rady 2010/31/EÚ</w:t>
      </w:r>
      <w:r w:rsidRPr="006F6C91">
        <w:rPr>
          <w:rStyle w:val="FootnoteReference"/>
          <w:rFonts w:ascii="Times New Roman" w:hAnsi="Times New Roman"/>
          <w:noProof/>
          <w:sz w:val="24"/>
        </w:rPr>
        <w:t>*</w:t>
      </w:r>
      <w:r w:rsidRPr="006F6C91">
        <w:rPr>
          <w:rFonts w:ascii="Times New Roman" w:hAnsi="Times New Roman"/>
          <w:noProof/>
          <w:sz w:val="24"/>
          <w:vertAlign w:val="superscript"/>
        </w:rPr>
        <w:t>16</w:t>
      </w:r>
      <w:r w:rsidR="006F6C91">
        <w:rPr>
          <w:rFonts w:ascii="Times New Roman" w:hAnsi="Times New Roman"/>
          <w:noProof/>
          <w:sz w:val="24"/>
        </w:rPr>
        <w:t xml:space="preserve"> a </w:t>
      </w:r>
      <w:r w:rsidRPr="006F6C91">
        <w:rPr>
          <w:rFonts w:ascii="Times New Roman" w:hAnsi="Times New Roman"/>
          <w:noProof/>
          <w:sz w:val="24"/>
        </w:rPr>
        <w:t>smernici Európskeho parlamentu</w:t>
      </w:r>
      <w:r w:rsidR="006F6C91">
        <w:rPr>
          <w:rFonts w:ascii="Times New Roman" w:hAnsi="Times New Roman"/>
          <w:noProof/>
          <w:sz w:val="24"/>
        </w:rPr>
        <w:t xml:space="preserve"> a </w:t>
      </w:r>
      <w:r w:rsidRPr="006F6C91">
        <w:rPr>
          <w:rFonts w:ascii="Times New Roman" w:hAnsi="Times New Roman"/>
          <w:noProof/>
          <w:sz w:val="24"/>
        </w:rPr>
        <w:t>Rady 2012/27/EÚ</w:t>
      </w:r>
      <w:r w:rsidRPr="006F6C91">
        <w:rPr>
          <w:rStyle w:val="FootnoteReference"/>
          <w:rFonts w:ascii="Times New Roman" w:hAnsi="Times New Roman"/>
          <w:noProof/>
          <w:sz w:val="24"/>
        </w:rPr>
        <w:t>*</w:t>
      </w:r>
      <w:r w:rsidRPr="006F6C91">
        <w:rPr>
          <w:rFonts w:ascii="Times New Roman" w:hAnsi="Times New Roman"/>
          <w:noProof/>
          <w:sz w:val="24"/>
          <w:vertAlign w:val="superscript"/>
        </w:rPr>
        <w:t>17</w:t>
      </w:r>
      <w:r w:rsidRPr="006F6C91">
        <w:rPr>
          <w:rFonts w:ascii="Times New Roman" w:hAnsi="Times New Roman"/>
          <w:noProof/>
          <w:sz w:val="24"/>
        </w:rPr>
        <w:t xml:space="preserve"> sa presadzujú politiky, ktorých cieľom je dosiahnuť do roku 2050 vysoko energeticky efektívny</w:t>
      </w:r>
      <w:r w:rsidR="006F6C91">
        <w:rPr>
          <w:rFonts w:ascii="Times New Roman" w:hAnsi="Times New Roman"/>
          <w:noProof/>
          <w:sz w:val="24"/>
        </w:rPr>
        <w:t xml:space="preserve"> a </w:t>
      </w:r>
      <w:r w:rsidRPr="006F6C91">
        <w:rPr>
          <w:rFonts w:ascii="Times New Roman" w:hAnsi="Times New Roman"/>
          <w:noProof/>
          <w:sz w:val="24"/>
        </w:rPr>
        <w:t>dekarbonizovaný fond budov. Smernicou 2010/31/EÚ sa zaviedli energetické certifikáty ako nástroje na zlepšenie energetickej hospodárnosti budov. Tieto certifikáty sa označujú ako certifikáty uznané členským štátom alebo ním určenou právnickou osobou</w:t>
      </w:r>
      <w:r w:rsidR="006F6C91">
        <w:rPr>
          <w:rFonts w:ascii="Times New Roman" w:hAnsi="Times New Roman"/>
          <w:noProof/>
          <w:sz w:val="24"/>
        </w:rPr>
        <w:t xml:space="preserve"> a </w:t>
      </w:r>
      <w:r w:rsidRPr="006F6C91">
        <w:rPr>
          <w:rFonts w:ascii="Times New Roman" w:hAnsi="Times New Roman"/>
          <w:noProof/>
          <w:sz w:val="24"/>
        </w:rPr>
        <w:t>uvádza sa</w:t>
      </w:r>
      <w:r w:rsidR="006F6C91">
        <w:rPr>
          <w:rFonts w:ascii="Times New Roman" w:hAnsi="Times New Roman"/>
          <w:noProof/>
          <w:sz w:val="24"/>
        </w:rPr>
        <w:t xml:space="preserve"> v </w:t>
      </w:r>
      <w:r w:rsidRPr="006F6C91">
        <w:rPr>
          <w:rFonts w:ascii="Times New Roman" w:hAnsi="Times New Roman"/>
          <w:noProof/>
          <w:sz w:val="24"/>
        </w:rPr>
        <w:t>nich energetická hospodárnosť budovy alebo jednotky budovy vypočítaná</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uvedenou smernicou.</w:t>
      </w:r>
    </w:p>
    <w:p w14:paraId="318DE1D5" w14:textId="0945207D" w:rsidR="006F6C91" w:rsidRDefault="00791E28"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V tomto vzore sa uvádza hrubá účtovná hodnota, ako sa stanovuje</w:t>
      </w:r>
      <w:r w:rsidR="006F6C91">
        <w:rPr>
          <w:rFonts w:ascii="Times New Roman" w:hAnsi="Times New Roman"/>
          <w:noProof/>
          <w:sz w:val="24"/>
        </w:rPr>
        <w:t xml:space="preserve"> v </w:t>
      </w:r>
      <w:r w:rsidRPr="006F6C91">
        <w:rPr>
          <w:rFonts w:ascii="Times New Roman" w:hAnsi="Times New Roman"/>
          <w:noProof/>
          <w:sz w:val="24"/>
        </w:rPr>
        <w:t>časti 1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 úverov zabezpečených kolaterálom vo forme nehnuteľného majetku určeného na podnikanie</w:t>
      </w:r>
      <w:r w:rsidR="006F6C91">
        <w:rPr>
          <w:rFonts w:ascii="Times New Roman" w:hAnsi="Times New Roman"/>
          <w:noProof/>
          <w:sz w:val="24"/>
        </w:rPr>
        <w:t xml:space="preserve"> a </w:t>
      </w:r>
      <w:r w:rsidRPr="006F6C91">
        <w:rPr>
          <w:rFonts w:ascii="Times New Roman" w:hAnsi="Times New Roman"/>
          <w:noProof/>
          <w:sz w:val="24"/>
        </w:rPr>
        <w:t>bývanie</w:t>
      </w:r>
      <w:r w:rsidR="006F6C91">
        <w:rPr>
          <w:rFonts w:ascii="Times New Roman" w:hAnsi="Times New Roman"/>
          <w:noProof/>
          <w:sz w:val="24"/>
        </w:rPr>
        <w:t xml:space="preserve"> a </w:t>
      </w:r>
      <w:r w:rsidRPr="006F6C91">
        <w:rPr>
          <w:rFonts w:ascii="Times New Roman" w:hAnsi="Times New Roman"/>
          <w:noProof/>
          <w:sz w:val="24"/>
        </w:rPr>
        <w:t>znovunadobudnutých kolaterálov vo forme nehnuteľností vrátane informácií</w:t>
      </w:r>
      <w:r w:rsidR="006F6C91">
        <w:rPr>
          <w:rFonts w:ascii="Times New Roman" w:hAnsi="Times New Roman"/>
          <w:noProof/>
          <w:sz w:val="24"/>
        </w:rPr>
        <w:t xml:space="preserve"> o </w:t>
      </w:r>
      <w:r w:rsidRPr="006F6C91">
        <w:rPr>
          <w:rFonts w:ascii="Times New Roman" w:hAnsi="Times New Roman"/>
          <w:noProof/>
          <w:sz w:val="24"/>
        </w:rPr>
        <w:t>úrovni energetickej efektívnosti kolaterálov meranej</w:t>
      </w:r>
      <w:r w:rsidR="006F6C91">
        <w:rPr>
          <w:rFonts w:ascii="Times New Roman" w:hAnsi="Times New Roman"/>
          <w:noProof/>
          <w:sz w:val="24"/>
        </w:rPr>
        <w:t xml:space="preserve"> v </w:t>
      </w:r>
      <w:r w:rsidRPr="006F6C91">
        <w:rPr>
          <w:rFonts w:ascii="Times New Roman" w:hAnsi="Times New Roman"/>
          <w:noProof/>
          <w:sz w:val="24"/>
        </w:rPr>
        <w:t>spotrebe energie</w:t>
      </w:r>
      <w:r w:rsidR="006F6C91">
        <w:rPr>
          <w:rFonts w:ascii="Times New Roman" w:hAnsi="Times New Roman"/>
          <w:noProof/>
          <w:sz w:val="24"/>
        </w:rPr>
        <w:t xml:space="preserve"> v </w:t>
      </w:r>
      <w:r w:rsidRPr="006F6C91">
        <w:rPr>
          <w:rFonts w:ascii="Times New Roman" w:hAnsi="Times New Roman"/>
          <w:noProof/>
          <w:sz w:val="24"/>
        </w:rPr>
        <w:t>kWh/m² [stĺpce b) až g) vzoru], pokiaľ ide</w:t>
      </w:r>
      <w:r w:rsidR="006F6C91">
        <w:rPr>
          <w:rFonts w:ascii="Times New Roman" w:hAnsi="Times New Roman"/>
          <w:noProof/>
          <w:sz w:val="24"/>
        </w:rPr>
        <w:t xml:space="preserve"> o </w:t>
      </w:r>
      <w:r w:rsidRPr="006F6C91">
        <w:rPr>
          <w:rFonts w:ascii="Times New Roman" w:hAnsi="Times New Roman"/>
          <w:noProof/>
          <w:sz w:val="24"/>
        </w:rPr>
        <w:t>štítok energetického certifikátu kolaterálu, ako je uvedené</w:t>
      </w:r>
      <w:r w:rsidR="006F6C91">
        <w:rPr>
          <w:rFonts w:ascii="Times New Roman" w:hAnsi="Times New Roman"/>
          <w:noProof/>
          <w:sz w:val="24"/>
        </w:rPr>
        <w:t xml:space="preserve"> v </w:t>
      </w:r>
      <w:r w:rsidRPr="006F6C91">
        <w:rPr>
          <w:rFonts w:ascii="Times New Roman" w:hAnsi="Times New Roman"/>
          <w:noProof/>
          <w:sz w:val="24"/>
        </w:rPr>
        <w:t>článku 2 bode 12 smernice 2010/31/EÚ pre členské štáty, alebo ako je vymedzené</w:t>
      </w:r>
      <w:r w:rsidR="006F6C91">
        <w:rPr>
          <w:rFonts w:ascii="Times New Roman" w:hAnsi="Times New Roman"/>
          <w:noProof/>
          <w:sz w:val="24"/>
        </w:rPr>
        <w:t xml:space="preserve"> v </w:t>
      </w:r>
      <w:r w:rsidRPr="006F6C91">
        <w:rPr>
          <w:rFonts w:ascii="Times New Roman" w:hAnsi="Times New Roman"/>
          <w:noProof/>
          <w:sz w:val="24"/>
        </w:rPr>
        <w:t>akýchkoľvek príslušných miestnych predpisoch pre expozície mimo Únie, ak existuje priradenie</w:t>
      </w:r>
      <w:r w:rsidR="006F6C91">
        <w:rPr>
          <w:rFonts w:ascii="Times New Roman" w:hAnsi="Times New Roman"/>
          <w:noProof/>
          <w:sz w:val="24"/>
        </w:rPr>
        <w:t xml:space="preserve"> k </w:t>
      </w:r>
      <w:r w:rsidRPr="006F6C91">
        <w:rPr>
          <w:rFonts w:ascii="Times New Roman" w:hAnsi="Times New Roman"/>
          <w:noProof/>
          <w:sz w:val="24"/>
        </w:rPr>
        <w:t>štítku energetického certifikátu Únie [stĺpce h) až n)]</w:t>
      </w:r>
      <w:r w:rsidR="006F6C91">
        <w:rPr>
          <w:rFonts w:ascii="Times New Roman" w:hAnsi="Times New Roman"/>
          <w:noProof/>
          <w:sz w:val="24"/>
        </w:rPr>
        <w:t>.</w:t>
      </w:r>
    </w:p>
    <w:p w14:paraId="52CC1E3F" w14:textId="0E2B6351" w:rsidR="007D3E67" w:rsidRPr="006F6C91" w:rsidRDefault="007D3E67" w:rsidP="00E50FA4">
      <w:pPr>
        <w:pStyle w:val="CommentText"/>
        <w:jc w:val="both"/>
        <w:rPr>
          <w:noProof/>
        </w:rPr>
      </w:pPr>
    </w:p>
    <w:p w14:paraId="26B1C92A" w14:textId="02C927D4" w:rsidR="006F6C91" w:rsidRDefault="004C61E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Konkrétne</w:t>
      </w:r>
      <w:r w:rsidR="006F6C91">
        <w:rPr>
          <w:rFonts w:ascii="Times New Roman" w:hAnsi="Times New Roman"/>
          <w:noProof/>
          <w:sz w:val="24"/>
        </w:rPr>
        <w:t xml:space="preserve"> v </w:t>
      </w:r>
      <w:r w:rsidRPr="006F6C91">
        <w:rPr>
          <w:rFonts w:ascii="Times New Roman" w:hAnsi="Times New Roman"/>
          <w:noProof/>
          <w:sz w:val="24"/>
        </w:rPr>
        <w:t>stĺpcoch b) až g) inštitúcie zverejňujú hrubú účtovnú hodnotu expozícií podľa skupín energetickej efektívnosti na základe špecifickej spotreby energie kolaterálu</w:t>
      </w:r>
      <w:r w:rsidR="006F6C91">
        <w:rPr>
          <w:rFonts w:ascii="Times New Roman" w:hAnsi="Times New Roman"/>
          <w:noProof/>
          <w:sz w:val="24"/>
        </w:rPr>
        <w:t xml:space="preserve"> v </w:t>
      </w:r>
      <w:r w:rsidRPr="006F6C91">
        <w:rPr>
          <w:rFonts w:ascii="Times New Roman" w:hAnsi="Times New Roman"/>
          <w:noProof/>
          <w:sz w:val="24"/>
        </w:rPr>
        <w:t>kWh/m², ako je uvedené na štítku energetického certifikátu kolaterálu alebo odhadované inštitúciami</w:t>
      </w:r>
      <w:r w:rsidR="006F6C91">
        <w:rPr>
          <w:rFonts w:ascii="Times New Roman" w:hAnsi="Times New Roman"/>
          <w:noProof/>
          <w:sz w:val="24"/>
        </w:rPr>
        <w:t xml:space="preserve"> v </w:t>
      </w:r>
      <w:r w:rsidRPr="006F6C91">
        <w:rPr>
          <w:rFonts w:ascii="Times New Roman" w:hAnsi="Times New Roman"/>
          <w:noProof/>
          <w:sz w:val="24"/>
        </w:rPr>
        <w:t>prípade neexistencie štítka energetického certifikátu. Inštitúcie uvádzajú</w:t>
      </w:r>
      <w:r w:rsidR="006F6C91">
        <w:rPr>
          <w:rFonts w:ascii="Times New Roman" w:hAnsi="Times New Roman"/>
          <w:noProof/>
          <w:sz w:val="24"/>
        </w:rPr>
        <w:t xml:space="preserve"> v </w:t>
      </w:r>
      <w:r w:rsidRPr="006F6C91">
        <w:rPr>
          <w:rFonts w:ascii="Times New Roman" w:hAnsi="Times New Roman"/>
          <w:noProof/>
          <w:sz w:val="24"/>
        </w:rPr>
        <w:t>riadkoch 5</w:t>
      </w:r>
      <w:r w:rsidR="006F6C91">
        <w:rPr>
          <w:rFonts w:ascii="Times New Roman" w:hAnsi="Times New Roman"/>
          <w:noProof/>
          <w:sz w:val="24"/>
        </w:rPr>
        <w:t xml:space="preserve"> a </w:t>
      </w:r>
      <w:r w:rsidRPr="006F6C91">
        <w:rPr>
          <w:rFonts w:ascii="Times New Roman" w:hAnsi="Times New Roman"/>
          <w:noProof/>
          <w:sz w:val="24"/>
        </w:rPr>
        <w:t>10 vzoru rozsah,</w:t>
      </w:r>
      <w:r w:rsidR="006F6C91">
        <w:rPr>
          <w:rFonts w:ascii="Times New Roman" w:hAnsi="Times New Roman"/>
          <w:noProof/>
          <w:sz w:val="24"/>
        </w:rPr>
        <w:t xml:space="preserve"> v </w:t>
      </w:r>
      <w:r w:rsidRPr="006F6C91">
        <w:rPr>
          <w:rFonts w:ascii="Times New Roman" w:hAnsi="Times New Roman"/>
          <w:noProof/>
          <w:sz w:val="24"/>
        </w:rPr>
        <w:t>akom tieto údaje predstavujú odhad</w:t>
      </w:r>
      <w:r w:rsidR="006F6C91">
        <w:rPr>
          <w:rFonts w:ascii="Times New Roman" w:hAnsi="Times New Roman"/>
          <w:noProof/>
          <w:sz w:val="24"/>
        </w:rPr>
        <w:t xml:space="preserve"> a </w:t>
      </w:r>
      <w:r w:rsidRPr="006F6C91">
        <w:rPr>
          <w:rFonts w:ascii="Times New Roman" w:hAnsi="Times New Roman"/>
          <w:noProof/>
          <w:sz w:val="24"/>
        </w:rPr>
        <w:t>nevychádzajú zo štítkov energetického certifikátu.</w:t>
      </w:r>
      <w:r w:rsidR="006F6C91">
        <w:rPr>
          <w:rFonts w:ascii="Times New Roman" w:hAnsi="Times New Roman"/>
          <w:noProof/>
          <w:sz w:val="24"/>
        </w:rPr>
        <w:t xml:space="preserve"> V </w:t>
      </w:r>
      <w:r w:rsidRPr="006F6C91">
        <w:rPr>
          <w:rFonts w:ascii="Times New Roman" w:hAnsi="Times New Roman"/>
          <w:noProof/>
          <w:sz w:val="24"/>
        </w:rPr>
        <w:t>stĺpcoch h) až n) inštitúcie zverejňujú hrubú účtovnú hodnotu expozícií zoskupených podľa štítka energetického certifikátu kolaterálu</w:t>
      </w:r>
      <w:r w:rsidR="006F6C91">
        <w:rPr>
          <w:rFonts w:ascii="Times New Roman" w:hAnsi="Times New Roman"/>
          <w:noProof/>
          <w:sz w:val="24"/>
        </w:rPr>
        <w:t xml:space="preserve"> v </w:t>
      </w:r>
      <w:r w:rsidRPr="006F6C91">
        <w:rPr>
          <w:rFonts w:ascii="Times New Roman" w:hAnsi="Times New Roman"/>
          <w:noProof/>
          <w:sz w:val="24"/>
        </w:rPr>
        <w:t>prípade kolaterálov, pri ktorých má inštitúcia</w:t>
      </w:r>
      <w:r w:rsidR="006F6C91">
        <w:rPr>
          <w:rFonts w:ascii="Times New Roman" w:hAnsi="Times New Roman"/>
          <w:noProof/>
          <w:sz w:val="24"/>
        </w:rPr>
        <w:t xml:space="preserve"> k </w:t>
      </w:r>
      <w:r w:rsidRPr="006F6C91">
        <w:rPr>
          <w:rFonts w:ascii="Times New Roman" w:hAnsi="Times New Roman"/>
          <w:noProof/>
          <w:sz w:val="24"/>
        </w:rPr>
        <w:t>dispozícii energetický certifikát</w:t>
      </w:r>
      <w:r w:rsidR="006F6C91">
        <w:rPr>
          <w:rFonts w:ascii="Times New Roman" w:hAnsi="Times New Roman"/>
          <w:noProof/>
          <w:sz w:val="24"/>
        </w:rPr>
        <w:t>.</w:t>
      </w:r>
    </w:p>
    <w:p w14:paraId="48526034" w14:textId="6E9B6E68" w:rsidR="00C168F0" w:rsidRPr="006F6C91" w:rsidRDefault="00C168F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Pri zverejňovaní informácií</w:t>
      </w:r>
      <w:r w:rsidR="006F6C91">
        <w:rPr>
          <w:rFonts w:ascii="Times New Roman" w:hAnsi="Times New Roman"/>
          <w:noProof/>
          <w:sz w:val="24"/>
        </w:rPr>
        <w:t xml:space="preserve"> o </w:t>
      </w:r>
      <w:r w:rsidRPr="006F6C91">
        <w:rPr>
          <w:rFonts w:ascii="Times New Roman" w:hAnsi="Times New Roman"/>
          <w:noProof/>
          <w:sz w:val="24"/>
        </w:rPr>
        <w:t>rozdelení energetického certifikátu kolaterálov inštitúcie samostatne zverejňujú</w:t>
      </w:r>
      <w:r w:rsidR="006F6C91">
        <w:rPr>
          <w:rFonts w:ascii="Times New Roman" w:hAnsi="Times New Roman"/>
          <w:noProof/>
          <w:sz w:val="24"/>
        </w:rPr>
        <w:t xml:space="preserve"> v </w:t>
      </w:r>
      <w:r w:rsidRPr="006F6C91">
        <w:rPr>
          <w:rFonts w:ascii="Times New Roman" w:hAnsi="Times New Roman"/>
          <w:noProof/>
          <w:sz w:val="24"/>
        </w:rPr>
        <w:t>stĺpci o) informácie</w:t>
      </w:r>
      <w:r w:rsidR="006F6C91">
        <w:rPr>
          <w:rFonts w:ascii="Times New Roman" w:hAnsi="Times New Roman"/>
          <w:noProof/>
          <w:sz w:val="24"/>
        </w:rPr>
        <w:t xml:space="preserve"> o </w:t>
      </w:r>
      <w:r w:rsidRPr="006F6C91">
        <w:rPr>
          <w:rFonts w:ascii="Times New Roman" w:hAnsi="Times New Roman"/>
          <w:noProof/>
          <w:sz w:val="24"/>
        </w:rPr>
        <w:t>expozíciách, pri ktorých nemajú informácie</w:t>
      </w:r>
      <w:r w:rsidR="006F6C91">
        <w:rPr>
          <w:rFonts w:ascii="Times New Roman" w:hAnsi="Times New Roman"/>
          <w:noProof/>
          <w:sz w:val="24"/>
        </w:rPr>
        <w:t xml:space="preserve"> o </w:t>
      </w:r>
      <w:r w:rsidRPr="006F6C91">
        <w:rPr>
          <w:rFonts w:ascii="Times New Roman" w:hAnsi="Times New Roman"/>
          <w:noProof/>
          <w:sz w:val="24"/>
        </w:rPr>
        <w:t>energetickom certifikáte kolaterálu. Ak inštitúcie nemajú informácie</w:t>
      </w:r>
      <w:r w:rsidR="006F6C91">
        <w:rPr>
          <w:rFonts w:ascii="Times New Roman" w:hAnsi="Times New Roman"/>
          <w:noProof/>
          <w:sz w:val="24"/>
        </w:rPr>
        <w:t xml:space="preserve"> o </w:t>
      </w:r>
      <w:r w:rsidRPr="006F6C91">
        <w:rPr>
          <w:rFonts w:ascii="Times New Roman" w:hAnsi="Times New Roman"/>
          <w:noProof/>
          <w:sz w:val="24"/>
        </w:rPr>
        <w:t>energetickom certifikáte, ale používajú interné výpočty na odhadovanie energetickej efektívnosti kolaterálu, musia zverejňovať percentuálny podiel expozícií kolaterálu bez štítka energetického certifikátu, pri ktorom poskytujú odhady (percentuálny podiel sa má vypočítať na základe hrubej účtovnej hodnoty expozícií). Inštitúcie zverejňujú celkové hrubé účtovné hodnoty podľa úrovne spotreby energie</w:t>
      </w:r>
      <w:r w:rsidR="006F6C91">
        <w:rPr>
          <w:rFonts w:ascii="Times New Roman" w:hAnsi="Times New Roman"/>
          <w:noProof/>
          <w:sz w:val="24"/>
        </w:rPr>
        <w:t xml:space="preserve"> a </w:t>
      </w:r>
      <w:r w:rsidRPr="006F6C91">
        <w:rPr>
          <w:rFonts w:ascii="Times New Roman" w:hAnsi="Times New Roman"/>
          <w:noProof/>
          <w:sz w:val="24"/>
        </w:rPr>
        <w:t>podľa štítku energetického certifikátu</w:t>
      </w:r>
      <w:r w:rsidR="006F6C91">
        <w:rPr>
          <w:rFonts w:ascii="Times New Roman" w:hAnsi="Times New Roman"/>
          <w:noProof/>
          <w:sz w:val="24"/>
        </w:rPr>
        <w:t xml:space="preserve"> s </w:t>
      </w:r>
      <w:r w:rsidRPr="006F6C91">
        <w:rPr>
          <w:rFonts w:ascii="Times New Roman" w:hAnsi="Times New Roman"/>
          <w:noProof/>
          <w:sz w:val="24"/>
        </w:rPr>
        <w:t>rozdelením podľa miesta (Únia verzus oblasť mimo Únie), pričom sa rozlišuje medzi úvermi zabezpečenými kolaterálom vo forme nehnuteľného majetku určeného na podnikanie, úvermi zabezpečenými kolaterálom vo forme nehnuteľného majetku určeného na bývanie</w:t>
      </w:r>
      <w:r w:rsidR="006F6C91">
        <w:rPr>
          <w:rFonts w:ascii="Times New Roman" w:hAnsi="Times New Roman"/>
          <w:noProof/>
          <w:sz w:val="24"/>
        </w:rPr>
        <w:t xml:space="preserve"> a </w:t>
      </w:r>
      <w:r w:rsidRPr="006F6C91">
        <w:rPr>
          <w:rFonts w:ascii="Times New Roman" w:hAnsi="Times New Roman"/>
          <w:noProof/>
          <w:sz w:val="24"/>
        </w:rPr>
        <w:t>kolaterálom získaným nadobudnutím vlastníctva.</w:t>
      </w:r>
    </w:p>
    <w:p w14:paraId="1B41852F" w14:textId="0E7F10C1" w:rsidR="00352AF7" w:rsidRPr="006F6C91" w:rsidRDefault="002A32C2"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V prípade expozícií voči subjektom so sídlom</w:t>
      </w:r>
      <w:r w:rsidR="006F6C91">
        <w:rPr>
          <w:rFonts w:ascii="Times New Roman" w:hAnsi="Times New Roman"/>
          <w:noProof/>
          <w:sz w:val="24"/>
        </w:rPr>
        <w:t xml:space="preserve"> v </w:t>
      </w:r>
      <w:r w:rsidRPr="006F6C91">
        <w:rPr>
          <w:rFonts w:ascii="Times New Roman" w:hAnsi="Times New Roman"/>
          <w:noProof/>
          <w:sz w:val="24"/>
        </w:rPr>
        <w:t>tretích krajinách,</w:t>
      </w:r>
      <w:r w:rsidR="006F6C91">
        <w:rPr>
          <w:rFonts w:ascii="Times New Roman" w:hAnsi="Times New Roman"/>
          <w:noProof/>
          <w:sz w:val="24"/>
        </w:rPr>
        <w:t xml:space="preserve"> v </w:t>
      </w:r>
      <w:r w:rsidRPr="006F6C91">
        <w:rPr>
          <w:rFonts w:ascii="Times New Roman" w:hAnsi="Times New Roman"/>
          <w:noProof/>
          <w:sz w:val="24"/>
        </w:rPr>
        <w:t>ktorých neexistuje ekvivalent štítka energetického certifikátu, inštitúcie nechávajú stĺpce h) až n) prázdne. Inštitúcie však zverejňujú informácie požadované</w:t>
      </w:r>
      <w:r w:rsidR="006F6C91">
        <w:rPr>
          <w:rFonts w:ascii="Times New Roman" w:hAnsi="Times New Roman"/>
          <w:noProof/>
          <w:sz w:val="24"/>
        </w:rPr>
        <w:t xml:space="preserve"> v </w:t>
      </w:r>
      <w:r w:rsidRPr="006F6C91">
        <w:rPr>
          <w:rFonts w:ascii="Times New Roman" w:hAnsi="Times New Roman"/>
          <w:noProof/>
          <w:sz w:val="24"/>
        </w:rPr>
        <w:t>stĺpcoch o)</w:t>
      </w:r>
      <w:r w:rsidR="006F6C91">
        <w:rPr>
          <w:rFonts w:ascii="Times New Roman" w:hAnsi="Times New Roman"/>
          <w:noProof/>
          <w:sz w:val="24"/>
        </w:rPr>
        <w:t xml:space="preserve"> a </w:t>
      </w:r>
      <w:r w:rsidRPr="006F6C91">
        <w:rPr>
          <w:rFonts w:ascii="Times New Roman" w:hAnsi="Times New Roman"/>
          <w:noProof/>
          <w:sz w:val="24"/>
        </w:rPr>
        <w:t>p)</w:t>
      </w:r>
      <w:r w:rsidR="006F6C91">
        <w:rPr>
          <w:rFonts w:ascii="Times New Roman" w:hAnsi="Times New Roman"/>
          <w:noProof/>
          <w:sz w:val="24"/>
        </w:rPr>
        <w:t xml:space="preserve"> a </w:t>
      </w:r>
      <w:r w:rsidRPr="006F6C91">
        <w:rPr>
          <w:rFonts w:ascii="Times New Roman" w:hAnsi="Times New Roman"/>
          <w:noProof/>
          <w:sz w:val="24"/>
        </w:rPr>
        <w:t>prípadne</w:t>
      </w:r>
      <w:r w:rsidR="006F6C91">
        <w:rPr>
          <w:rFonts w:ascii="Times New Roman" w:hAnsi="Times New Roman"/>
          <w:noProof/>
          <w:sz w:val="24"/>
        </w:rPr>
        <w:t xml:space="preserve"> v </w:t>
      </w:r>
      <w:r w:rsidRPr="006F6C91">
        <w:rPr>
          <w:rFonts w:ascii="Times New Roman" w:hAnsi="Times New Roman"/>
          <w:noProof/>
          <w:sz w:val="24"/>
        </w:rPr>
        <w:t>stĺpcoch b) až g) na základe odhadovaných údajov.</w:t>
      </w:r>
    </w:p>
    <w:p w14:paraId="5E712170" w14:textId="477E1EEA" w:rsidR="006F6C91" w:rsidRDefault="0039601B" w:rsidP="00B76863">
      <w:pPr>
        <w:pStyle w:val="ListParagraph"/>
        <w:numPr>
          <w:ilvl w:val="0"/>
          <w:numId w:val="71"/>
        </w:numPr>
        <w:tabs>
          <w:tab w:val="left" w:pos="567"/>
        </w:tabs>
        <w:spacing w:before="120" w:after="120"/>
        <w:ind w:left="0" w:firstLine="0"/>
        <w:jc w:val="both"/>
        <w:rPr>
          <w:rFonts w:ascii="Times New Roman" w:hAnsi="Times New Roman"/>
          <w:noProof/>
          <w:sz w:val="24"/>
        </w:rPr>
      </w:pPr>
      <w:bookmarkStart w:id="13" w:name="_Hlk87274643"/>
      <w:bookmarkStart w:id="14" w:name="_Hlk87260827"/>
      <w:r w:rsidRPr="006F6C91">
        <w:rPr>
          <w:rFonts w:ascii="Times New Roman" w:hAnsi="Times New Roman"/>
          <w:noProof/>
          <w:sz w:val="24"/>
        </w:rPr>
        <w:t>V prípade expozícií spojených</w:t>
      </w:r>
      <w:r w:rsidR="006F6C91">
        <w:rPr>
          <w:rFonts w:ascii="Times New Roman" w:hAnsi="Times New Roman"/>
          <w:noProof/>
          <w:sz w:val="24"/>
        </w:rPr>
        <w:t xml:space="preserve"> s </w:t>
      </w:r>
      <w:r w:rsidRPr="006F6C91">
        <w:rPr>
          <w:rFonts w:ascii="Times New Roman" w:hAnsi="Times New Roman"/>
          <w:noProof/>
          <w:sz w:val="24"/>
        </w:rPr>
        <w:t>viac ako jedným kolaterálom, ako sú napríklad dve nehnuteľnosti, sa informácie</w:t>
      </w:r>
      <w:r w:rsidR="006F6C91">
        <w:rPr>
          <w:rFonts w:ascii="Times New Roman" w:hAnsi="Times New Roman"/>
          <w:noProof/>
          <w:sz w:val="24"/>
        </w:rPr>
        <w:t xml:space="preserve"> o </w:t>
      </w:r>
      <w:r w:rsidRPr="006F6C91">
        <w:rPr>
          <w:rFonts w:ascii="Times New Roman" w:hAnsi="Times New Roman"/>
          <w:noProof/>
          <w:sz w:val="24"/>
        </w:rPr>
        <w:t>energetickej efektívnosti nehnuteľností spojené</w:t>
      </w:r>
      <w:r w:rsidR="006F6C91">
        <w:rPr>
          <w:rFonts w:ascii="Times New Roman" w:hAnsi="Times New Roman"/>
          <w:noProof/>
          <w:sz w:val="24"/>
        </w:rPr>
        <w:t xml:space="preserve"> s </w:t>
      </w:r>
      <w:r w:rsidRPr="006F6C91">
        <w:rPr>
          <w:rFonts w:ascii="Times New Roman" w:hAnsi="Times New Roman"/>
          <w:noProof/>
          <w:sz w:val="24"/>
        </w:rPr>
        <w:t>expozíciou rozdeľujú</w:t>
      </w:r>
      <w:r w:rsidR="006F6C91">
        <w:rPr>
          <w:rFonts w:ascii="Times New Roman" w:hAnsi="Times New Roman"/>
          <w:noProof/>
          <w:sz w:val="24"/>
        </w:rPr>
        <w:t xml:space="preserve"> a </w:t>
      </w:r>
      <w:r w:rsidRPr="006F6C91">
        <w:rPr>
          <w:rFonts w:ascii="Times New Roman" w:hAnsi="Times New Roman"/>
          <w:noProof/>
          <w:sz w:val="24"/>
        </w:rPr>
        <w:t>zverejňujú samostatne podľa úrovní energetickej efektívnosti [pokiaľ ide</w:t>
      </w:r>
      <w:r w:rsidR="006F6C91">
        <w:rPr>
          <w:rFonts w:ascii="Times New Roman" w:hAnsi="Times New Roman"/>
          <w:noProof/>
          <w:sz w:val="24"/>
        </w:rPr>
        <w:t xml:space="preserve"> o </w:t>
      </w:r>
      <w:r w:rsidRPr="006F6C91">
        <w:rPr>
          <w:rFonts w:ascii="Times New Roman" w:hAnsi="Times New Roman"/>
          <w:noProof/>
          <w:sz w:val="24"/>
        </w:rPr>
        <w:t>údaje</w:t>
      </w:r>
      <w:r w:rsidR="006F6C91">
        <w:rPr>
          <w:rFonts w:ascii="Times New Roman" w:hAnsi="Times New Roman"/>
          <w:noProof/>
          <w:sz w:val="24"/>
        </w:rPr>
        <w:t xml:space="preserve"> o </w:t>
      </w:r>
      <w:r w:rsidRPr="006F6C91">
        <w:rPr>
          <w:rFonts w:ascii="Times New Roman" w:hAnsi="Times New Roman"/>
          <w:noProof/>
          <w:sz w:val="24"/>
        </w:rPr>
        <w:t>spotrebe</w:t>
      </w:r>
      <w:r w:rsidR="006F6C91">
        <w:rPr>
          <w:rFonts w:ascii="Times New Roman" w:hAnsi="Times New Roman"/>
          <w:noProof/>
          <w:sz w:val="24"/>
        </w:rPr>
        <w:t xml:space="preserve"> v </w:t>
      </w:r>
      <w:r w:rsidRPr="006F6C91">
        <w:rPr>
          <w:rFonts w:ascii="Times New Roman" w:hAnsi="Times New Roman"/>
          <w:noProof/>
          <w:sz w:val="24"/>
        </w:rPr>
        <w:t>kWh/m</w:t>
      </w:r>
      <w:r w:rsidRPr="006F6C91">
        <w:rPr>
          <w:rFonts w:ascii="Times New Roman" w:hAnsi="Times New Roman"/>
          <w:noProof/>
          <w:sz w:val="24"/>
          <w:vertAlign w:val="superscript"/>
        </w:rPr>
        <w:t>2</w:t>
      </w:r>
      <w:r w:rsidRPr="006F6C91">
        <w:rPr>
          <w:rFonts w:ascii="Times New Roman" w:hAnsi="Times New Roman"/>
          <w:noProof/>
          <w:sz w:val="24"/>
        </w:rPr>
        <w:t xml:space="preserve"> daného kolaterálu – stĺpce b) až g) – aj údaje</w:t>
      </w:r>
      <w:r w:rsidR="006F6C91">
        <w:rPr>
          <w:rFonts w:ascii="Times New Roman" w:hAnsi="Times New Roman"/>
          <w:noProof/>
          <w:sz w:val="24"/>
        </w:rPr>
        <w:t xml:space="preserve"> o </w:t>
      </w:r>
      <w:r w:rsidRPr="006F6C91">
        <w:rPr>
          <w:rFonts w:ascii="Times New Roman" w:hAnsi="Times New Roman"/>
          <w:noProof/>
          <w:sz w:val="24"/>
        </w:rPr>
        <w:t>štítku energetického certifikátu – stĺpce h) až n) – zodpovedajúce energetickej efektívnosti každého kolaterálu]. Konkrétnejšie, inštitúcie vypočítavajú podiel každého kolaterálu na hrubej účtovnej hodnote expozície na základe hodnoty kolaterálu</w:t>
      </w:r>
      <w:r w:rsidR="006F6C91">
        <w:rPr>
          <w:rFonts w:ascii="Times New Roman" w:hAnsi="Times New Roman"/>
          <w:noProof/>
          <w:sz w:val="24"/>
        </w:rPr>
        <w:t xml:space="preserve"> a </w:t>
      </w:r>
      <w:r w:rsidRPr="006F6C91">
        <w:rPr>
          <w:rFonts w:ascii="Times New Roman" w:hAnsi="Times New Roman"/>
          <w:noProof/>
          <w:sz w:val="24"/>
        </w:rPr>
        <w:t>zverejňujú ho</w:t>
      </w:r>
      <w:r w:rsidR="006F6C91">
        <w:rPr>
          <w:rFonts w:ascii="Times New Roman" w:hAnsi="Times New Roman"/>
          <w:noProof/>
          <w:sz w:val="24"/>
        </w:rPr>
        <w:t xml:space="preserve"> v </w:t>
      </w:r>
      <w:r w:rsidRPr="006F6C91">
        <w:rPr>
          <w:rFonts w:ascii="Times New Roman" w:hAnsi="Times New Roman"/>
          <w:noProof/>
          <w:sz w:val="24"/>
        </w:rPr>
        <w:t>rámci skupiny energetickej efektívnosti spojenej</w:t>
      </w:r>
      <w:r w:rsidR="006F6C91">
        <w:rPr>
          <w:rFonts w:ascii="Times New Roman" w:hAnsi="Times New Roman"/>
          <w:noProof/>
          <w:sz w:val="24"/>
        </w:rPr>
        <w:t xml:space="preserve"> s </w:t>
      </w:r>
      <w:r w:rsidRPr="006F6C91">
        <w:rPr>
          <w:rFonts w:ascii="Times New Roman" w:hAnsi="Times New Roman"/>
          <w:noProof/>
          <w:sz w:val="24"/>
        </w:rPr>
        <w:t>každým kolaterálom. Inštitúcia má napríklad úver</w:t>
      </w:r>
      <w:r w:rsidR="006F6C91">
        <w:rPr>
          <w:rFonts w:ascii="Times New Roman" w:hAnsi="Times New Roman"/>
          <w:noProof/>
          <w:sz w:val="24"/>
        </w:rPr>
        <w:t xml:space="preserve"> s </w:t>
      </w:r>
      <w:r w:rsidRPr="006F6C91">
        <w:rPr>
          <w:rFonts w:ascii="Times New Roman" w:hAnsi="Times New Roman"/>
          <w:noProof/>
          <w:sz w:val="24"/>
        </w:rPr>
        <w:t>hrubou účtovnou hodnotou 100 000 EUR zabezpečený dvoma nehnuteľnosťami: nehnuteľnosťou A</w:t>
      </w:r>
      <w:r w:rsidR="006F6C91">
        <w:rPr>
          <w:rFonts w:ascii="Times New Roman" w:hAnsi="Times New Roman"/>
          <w:noProof/>
          <w:sz w:val="24"/>
        </w:rPr>
        <w:t xml:space="preserve"> a </w:t>
      </w:r>
      <w:r w:rsidRPr="006F6C91">
        <w:rPr>
          <w:rFonts w:ascii="Times New Roman" w:hAnsi="Times New Roman"/>
          <w:noProof/>
          <w:sz w:val="24"/>
        </w:rPr>
        <w:t>nehnuteľnosťou B. Nehnuteľnosť A má hodnotu kolaterálu 80 000 EUR</w:t>
      </w:r>
      <w:r w:rsidR="006F6C91">
        <w:rPr>
          <w:rFonts w:ascii="Times New Roman" w:hAnsi="Times New Roman"/>
          <w:noProof/>
          <w:sz w:val="24"/>
        </w:rPr>
        <w:t xml:space="preserve"> a </w:t>
      </w:r>
      <w:r w:rsidRPr="006F6C91">
        <w:rPr>
          <w:rFonts w:ascii="Times New Roman" w:hAnsi="Times New Roman"/>
          <w:noProof/>
          <w:sz w:val="24"/>
        </w:rPr>
        <w:t>štítok energetického certifikátu A, zatiaľ čo nehnuteľnosť B má hodnotu kolaterálu 70 000 EUR</w:t>
      </w:r>
      <w:r w:rsidR="006F6C91">
        <w:rPr>
          <w:rFonts w:ascii="Times New Roman" w:hAnsi="Times New Roman"/>
          <w:noProof/>
          <w:sz w:val="24"/>
        </w:rPr>
        <w:t xml:space="preserve"> a </w:t>
      </w:r>
      <w:r w:rsidRPr="006F6C91">
        <w:rPr>
          <w:rFonts w:ascii="Times New Roman" w:hAnsi="Times New Roman"/>
          <w:noProof/>
          <w:sz w:val="24"/>
        </w:rPr>
        <w:t>štítok energetického certifikátu D.</w:t>
      </w:r>
      <w:r w:rsidR="006F6C91">
        <w:rPr>
          <w:rFonts w:ascii="Times New Roman" w:hAnsi="Times New Roman"/>
          <w:noProof/>
          <w:sz w:val="24"/>
        </w:rPr>
        <w:t xml:space="preserve"> V </w:t>
      </w:r>
      <w:r w:rsidRPr="006F6C91">
        <w:rPr>
          <w:rFonts w:ascii="Times New Roman" w:hAnsi="Times New Roman"/>
          <w:noProof/>
          <w:sz w:val="24"/>
        </w:rPr>
        <w:t>tomto príklade by inštitúcie mali zverejňovať 53 333 EUR (to je 100 000 EUR * [80 000 / (80 000 + 70 000)]</w:t>
      </w:r>
      <w:r w:rsidR="006F6C91">
        <w:rPr>
          <w:rFonts w:ascii="Times New Roman" w:hAnsi="Times New Roman"/>
          <w:noProof/>
          <w:sz w:val="24"/>
        </w:rPr>
        <w:t xml:space="preserve"> v </w:t>
      </w:r>
      <w:r w:rsidRPr="006F6C91">
        <w:rPr>
          <w:rFonts w:ascii="Times New Roman" w:hAnsi="Times New Roman"/>
          <w:noProof/>
          <w:sz w:val="24"/>
        </w:rPr>
        <w:t>rámci štítku energetického certifikátu A</w:t>
      </w:r>
      <w:r w:rsidR="006F6C91">
        <w:rPr>
          <w:rFonts w:ascii="Times New Roman" w:hAnsi="Times New Roman"/>
          <w:noProof/>
          <w:sz w:val="24"/>
        </w:rPr>
        <w:t xml:space="preserve"> a </w:t>
      </w:r>
      <w:r w:rsidRPr="006F6C91">
        <w:rPr>
          <w:rFonts w:ascii="Times New Roman" w:hAnsi="Times New Roman"/>
          <w:noProof/>
          <w:sz w:val="24"/>
        </w:rPr>
        <w:t>46 667 EUR (to je 100 000 EUR * [70 000 / (80 000 + 70 000)]</w:t>
      </w:r>
      <w:r w:rsidR="006F6C91">
        <w:rPr>
          <w:rFonts w:ascii="Times New Roman" w:hAnsi="Times New Roman"/>
          <w:noProof/>
          <w:sz w:val="24"/>
        </w:rPr>
        <w:t xml:space="preserve"> v </w:t>
      </w:r>
      <w:r w:rsidRPr="006F6C91">
        <w:rPr>
          <w:rFonts w:ascii="Times New Roman" w:hAnsi="Times New Roman"/>
          <w:noProof/>
          <w:sz w:val="24"/>
        </w:rPr>
        <w:t>rámci štítku energetického certifikátu D, pričom obe zodpovedajú konkrétnemu predmetnému úveru</w:t>
      </w:r>
      <w:bookmarkEnd w:id="13"/>
      <w:bookmarkEnd w:id="14"/>
      <w:r w:rsidR="006F6C91">
        <w:rPr>
          <w:rFonts w:ascii="Times New Roman" w:hAnsi="Times New Roman"/>
          <w:noProof/>
          <w:sz w:val="24"/>
        </w:rPr>
        <w:t>.</w:t>
      </w:r>
    </w:p>
    <w:p w14:paraId="5F6F4E0A" w14:textId="0D7F0F0D" w:rsidR="00224B1E" w:rsidRPr="006F6C91" w:rsidRDefault="00224B1E" w:rsidP="00224B1E">
      <w:pPr>
        <w:pStyle w:val="ListParagraph"/>
        <w:spacing w:before="120" w:after="120"/>
        <w:ind w:left="426"/>
        <w:jc w:val="both"/>
        <w:rPr>
          <w:noProof/>
        </w:rPr>
      </w:pPr>
    </w:p>
    <w:p w14:paraId="4C11CC78" w14:textId="07D73C58" w:rsidR="00502554" w:rsidRPr="006F6C91" w:rsidRDefault="00E01673" w:rsidP="00D35812">
      <w:pPr>
        <w:spacing w:before="120" w:after="120"/>
        <w:jc w:val="both"/>
        <w:rPr>
          <w:rFonts w:ascii="Times New Roman" w:hAnsi="Times New Roman"/>
          <w:b/>
          <w:noProof/>
          <w:sz w:val="24"/>
        </w:rPr>
      </w:pPr>
      <w:bookmarkStart w:id="15" w:name="_Hlk87359682"/>
      <w:r w:rsidRPr="006F6C91">
        <w:rPr>
          <w:rFonts w:ascii="Times New Roman" w:hAnsi="Times New Roman"/>
          <w:b/>
          <w:noProof/>
          <w:sz w:val="24"/>
        </w:rPr>
        <w:t>Vzor 3: Banková kniha – ukazovatele potenciálneho prechodného rizika súvisiaceho so zmenou klímy: metriky zosúladenia</w:t>
      </w:r>
      <w:r w:rsidRPr="006F6C91">
        <w:rPr>
          <w:rFonts w:ascii="Times New Roman" w:hAnsi="Times New Roman"/>
          <w:noProof/>
          <w:sz w:val="24"/>
        </w:rPr>
        <w:t>. Flexibilný formát (pevné stĺpce, flexibilné riadky).</w:t>
      </w:r>
    </w:p>
    <w:p w14:paraId="2A8A7CE4" w14:textId="1CEFC9BB" w:rsidR="006F6C91" w:rsidRDefault="00881A19"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Inštitúcie používajú tieto pokyny na zverejnenie informácií požadovaných vo „Vzore 3: Banková kniha – ukazovatele potenciálneho prechodného rizika súvisiaceho so zmenou klímy: metriky zosúladenia“, ako sa uvádza</w:t>
      </w:r>
      <w:r w:rsidR="006F6C91">
        <w:rPr>
          <w:rFonts w:ascii="Times New Roman" w:hAnsi="Times New Roman"/>
          <w:noProof/>
          <w:sz w:val="24"/>
        </w:rPr>
        <w:t xml:space="preserve"> v </w:t>
      </w:r>
      <w:r w:rsidRPr="006F6C91">
        <w:rPr>
          <w:rFonts w:ascii="Times New Roman" w:hAnsi="Times New Roman"/>
          <w:noProof/>
          <w:sz w:val="24"/>
        </w:rPr>
        <w:t>prílohe XXXIX</w:t>
      </w:r>
      <w:r w:rsidR="006F6C91">
        <w:rPr>
          <w:rFonts w:ascii="Times New Roman" w:hAnsi="Times New Roman"/>
          <w:noProof/>
          <w:sz w:val="24"/>
        </w:rPr>
        <w:t xml:space="preserve"> k </w:t>
      </w:r>
      <w:r w:rsidRPr="006F6C91">
        <w:rPr>
          <w:rFonts w:ascii="Times New Roman" w:hAnsi="Times New Roman"/>
          <w:noProof/>
          <w:sz w:val="24"/>
        </w:rPr>
        <w:t>tomuto nariadeniu</w:t>
      </w:r>
      <w:r w:rsidR="006F6C91">
        <w:rPr>
          <w:rFonts w:ascii="Times New Roman" w:hAnsi="Times New Roman"/>
          <w:noProof/>
          <w:sz w:val="24"/>
        </w:rPr>
        <w:t>.</w:t>
      </w:r>
    </w:p>
    <w:p w14:paraId="1CC9F0ED" w14:textId="0DD296B2" w:rsidR="006F6C91" w:rsidRDefault="00881A19"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Inštitúcie</w:t>
      </w:r>
      <w:r w:rsidR="006F6C91">
        <w:rPr>
          <w:rFonts w:ascii="Times New Roman" w:hAnsi="Times New Roman"/>
          <w:noProof/>
          <w:sz w:val="24"/>
        </w:rPr>
        <w:t xml:space="preserve"> v </w:t>
      </w:r>
      <w:r w:rsidRPr="006F6C91">
        <w:rPr>
          <w:rFonts w:ascii="Times New Roman" w:hAnsi="Times New Roman"/>
          <w:noProof/>
          <w:sz w:val="24"/>
        </w:rPr>
        <w:t>tomto vzore zverejňujú informácie</w:t>
      </w:r>
      <w:r w:rsidR="006F6C91">
        <w:rPr>
          <w:rFonts w:ascii="Times New Roman" w:hAnsi="Times New Roman"/>
          <w:noProof/>
          <w:sz w:val="24"/>
        </w:rPr>
        <w:t xml:space="preserve"> o </w:t>
      </w:r>
      <w:r w:rsidRPr="006F6C91">
        <w:rPr>
          <w:rFonts w:ascii="Times New Roman" w:hAnsi="Times New Roman"/>
          <w:noProof/>
          <w:sz w:val="24"/>
        </w:rPr>
        <w:t>svojom úsilí</w:t>
      </w:r>
      <w:r w:rsidR="006F6C91">
        <w:rPr>
          <w:rFonts w:ascii="Times New Roman" w:hAnsi="Times New Roman"/>
          <w:noProof/>
          <w:sz w:val="24"/>
        </w:rPr>
        <w:t xml:space="preserve"> o </w:t>
      </w:r>
      <w:r w:rsidRPr="006F6C91">
        <w:rPr>
          <w:rFonts w:ascii="Times New Roman" w:hAnsi="Times New Roman"/>
          <w:noProof/>
          <w:sz w:val="24"/>
        </w:rPr>
        <w:t>zosúladenie</w:t>
      </w:r>
      <w:r w:rsidR="006F6C91">
        <w:rPr>
          <w:rFonts w:ascii="Times New Roman" w:hAnsi="Times New Roman"/>
          <w:noProof/>
          <w:sz w:val="24"/>
        </w:rPr>
        <w:t xml:space="preserve"> s </w:t>
      </w:r>
      <w:r w:rsidRPr="006F6C91">
        <w:rPr>
          <w:rFonts w:ascii="Times New Roman" w:hAnsi="Times New Roman"/>
          <w:noProof/>
          <w:sz w:val="24"/>
        </w:rPr>
        <w:t>cieľmi Parížskej dohody pri vybranom počte sektorov. Zverejnené informácie</w:t>
      </w:r>
      <w:r w:rsidR="006F6C91">
        <w:rPr>
          <w:rFonts w:ascii="Times New Roman" w:hAnsi="Times New Roman"/>
          <w:noProof/>
          <w:sz w:val="24"/>
        </w:rPr>
        <w:t xml:space="preserve"> o </w:t>
      </w:r>
      <w:r w:rsidRPr="006F6C91">
        <w:rPr>
          <w:rFonts w:ascii="Times New Roman" w:hAnsi="Times New Roman"/>
          <w:noProof/>
          <w:sz w:val="24"/>
        </w:rPr>
        <w:t>zosúladení zachytávajú rozsah,</w:t>
      </w:r>
      <w:r w:rsidR="006F6C91">
        <w:rPr>
          <w:rFonts w:ascii="Times New Roman" w:hAnsi="Times New Roman"/>
          <w:noProof/>
          <w:sz w:val="24"/>
        </w:rPr>
        <w:t xml:space="preserve"> v </w:t>
      </w:r>
      <w:r w:rsidRPr="006F6C91">
        <w:rPr>
          <w:rFonts w:ascii="Times New Roman" w:hAnsi="Times New Roman"/>
          <w:noProof/>
          <w:sz w:val="24"/>
        </w:rPr>
        <w:t>akom sú finančné toky</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cieľom dosiahnutia nízkych emisií skleníkových plynov</w:t>
      </w:r>
      <w:r w:rsidR="006F6C91">
        <w:rPr>
          <w:rFonts w:ascii="Times New Roman" w:hAnsi="Times New Roman"/>
          <w:noProof/>
          <w:sz w:val="24"/>
        </w:rPr>
        <w:t xml:space="preserve"> a </w:t>
      </w:r>
      <w:r w:rsidRPr="006F6C91">
        <w:rPr>
          <w:rFonts w:ascii="Times New Roman" w:hAnsi="Times New Roman"/>
          <w:noProof/>
          <w:sz w:val="24"/>
        </w:rPr>
        <w:t>rozvoja odolného voči zmene klímy, ako sa uvádza</w:t>
      </w:r>
      <w:r w:rsidR="006F6C91">
        <w:rPr>
          <w:rFonts w:ascii="Times New Roman" w:hAnsi="Times New Roman"/>
          <w:noProof/>
          <w:sz w:val="24"/>
        </w:rPr>
        <w:t xml:space="preserve"> v </w:t>
      </w:r>
      <w:r w:rsidRPr="006F6C91">
        <w:rPr>
          <w:rFonts w:ascii="Times New Roman" w:hAnsi="Times New Roman"/>
          <w:noProof/>
          <w:sz w:val="24"/>
        </w:rPr>
        <w:t>Parížskej dohode. Ekonomický scenár,</w:t>
      </w:r>
      <w:r w:rsidR="006F6C91">
        <w:rPr>
          <w:rFonts w:ascii="Times New Roman" w:hAnsi="Times New Roman"/>
          <w:noProof/>
          <w:sz w:val="24"/>
        </w:rPr>
        <w:t xml:space="preserve"> v </w:t>
      </w:r>
      <w:r w:rsidRPr="006F6C91">
        <w:rPr>
          <w:rFonts w:ascii="Times New Roman" w:hAnsi="Times New Roman"/>
          <w:noProof/>
          <w:sz w:val="24"/>
        </w:rPr>
        <w:t>ktorom sa opisuje tento cieľ dekarbonizácie, je scenár Medzinárodnej agentúry pre energiu (IEA) týkajúci sa nulovej bilancie emisií do roku 2050 (NZE2050)</w:t>
      </w:r>
      <w:r w:rsidRPr="006F6C91">
        <w:rPr>
          <w:rFonts w:ascii="Times New Roman" w:hAnsi="Times New Roman"/>
          <w:noProof/>
          <w:sz w:val="24"/>
          <w:vertAlign w:val="superscript"/>
        </w:rPr>
        <w:t>*18</w:t>
      </w:r>
      <w:r w:rsidRPr="006F6C91">
        <w:rPr>
          <w:rFonts w:ascii="Times New Roman" w:hAnsi="Times New Roman"/>
          <w:noProof/>
          <w:sz w:val="24"/>
        </w:rPr>
        <w:t>. Inštitúcie tento scenár zohľadňujú. Keďže IEA vypracúva scenáre na globálnej úrovni</w:t>
      </w:r>
      <w:r w:rsidR="006F6C91">
        <w:rPr>
          <w:rFonts w:ascii="Times New Roman" w:hAnsi="Times New Roman"/>
          <w:noProof/>
          <w:sz w:val="24"/>
        </w:rPr>
        <w:t xml:space="preserve"> a </w:t>
      </w:r>
      <w:r w:rsidRPr="006F6C91">
        <w:rPr>
          <w:rFonts w:ascii="Times New Roman" w:hAnsi="Times New Roman"/>
          <w:noProof/>
          <w:sz w:val="24"/>
        </w:rPr>
        <w:t>niektoré špecifické metriky na európskej úrovni, inštitúcie majú merať vzdialenosť od referenčných hodnôt scenára IEA na globálnej úrovni</w:t>
      </w:r>
      <w:r w:rsidR="006F6C91">
        <w:rPr>
          <w:rFonts w:ascii="Times New Roman" w:hAnsi="Times New Roman"/>
          <w:noProof/>
          <w:sz w:val="24"/>
        </w:rPr>
        <w:t xml:space="preserve"> a </w:t>
      </w:r>
      <w:r w:rsidRPr="006F6C91">
        <w:rPr>
          <w:rFonts w:ascii="Times New Roman" w:hAnsi="Times New Roman"/>
          <w:noProof/>
          <w:sz w:val="24"/>
        </w:rPr>
        <w:t>na európskej úrovni, ak sú</w:t>
      </w:r>
      <w:r w:rsidR="006F6C91">
        <w:rPr>
          <w:rFonts w:ascii="Times New Roman" w:hAnsi="Times New Roman"/>
          <w:noProof/>
          <w:sz w:val="24"/>
        </w:rPr>
        <w:t xml:space="preserve"> k </w:t>
      </w:r>
      <w:r w:rsidRPr="006F6C91">
        <w:rPr>
          <w:rFonts w:ascii="Times New Roman" w:hAnsi="Times New Roman"/>
          <w:noProof/>
          <w:sz w:val="24"/>
        </w:rPr>
        <w:t>dispozícii špecifické metriky na európskej úrovni</w:t>
      </w:r>
      <w:r w:rsidR="006F6C91">
        <w:rPr>
          <w:rFonts w:ascii="Times New Roman" w:hAnsi="Times New Roman"/>
          <w:noProof/>
          <w:sz w:val="24"/>
        </w:rPr>
        <w:t>.</w:t>
      </w:r>
    </w:p>
    <w:p w14:paraId="6CB46F6E" w14:textId="54C39EC4" w:rsidR="0039601B" w:rsidRPr="006F6C91" w:rsidRDefault="004C61E0"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Inštitúcie, ktoré už odhadujú informácie</w:t>
      </w:r>
      <w:r w:rsidR="006F6C91">
        <w:rPr>
          <w:rFonts w:ascii="Times New Roman" w:hAnsi="Times New Roman"/>
          <w:noProof/>
          <w:sz w:val="24"/>
        </w:rPr>
        <w:t xml:space="preserve"> o </w:t>
      </w:r>
      <w:r w:rsidRPr="006F6C91">
        <w:rPr>
          <w:rFonts w:ascii="Times New Roman" w:hAnsi="Times New Roman"/>
          <w:noProof/>
          <w:sz w:val="24"/>
        </w:rPr>
        <w:t>svojom sektorovom zosúladení</w:t>
      </w:r>
      <w:r w:rsidR="006F6C91">
        <w:rPr>
          <w:rFonts w:ascii="Times New Roman" w:hAnsi="Times New Roman"/>
          <w:noProof/>
          <w:sz w:val="24"/>
        </w:rPr>
        <w:t xml:space="preserve"> s </w:t>
      </w:r>
      <w:r w:rsidRPr="006F6C91">
        <w:rPr>
          <w:rFonts w:ascii="Times New Roman" w:hAnsi="Times New Roman"/>
          <w:noProof/>
          <w:sz w:val="24"/>
        </w:rPr>
        <w:t>Parížskou dohodou, zverejňujú informácie</w:t>
      </w:r>
      <w:r w:rsidR="006F6C91">
        <w:rPr>
          <w:rFonts w:ascii="Times New Roman" w:hAnsi="Times New Roman"/>
          <w:noProof/>
          <w:sz w:val="24"/>
        </w:rPr>
        <w:t xml:space="preserve"> v </w:t>
      </w:r>
      <w:r w:rsidRPr="006F6C91">
        <w:rPr>
          <w:rFonts w:ascii="Times New Roman" w:hAnsi="Times New Roman"/>
          <w:noProof/>
          <w:sz w:val="24"/>
        </w:rPr>
        <w:t>tomto vzore. Inštitúcie majú</w:t>
      </w:r>
      <w:r w:rsidR="006F6C91">
        <w:rPr>
          <w:rFonts w:ascii="Times New Roman" w:hAnsi="Times New Roman"/>
          <w:noProof/>
          <w:sz w:val="24"/>
        </w:rPr>
        <w:t xml:space="preserve"> v </w:t>
      </w:r>
      <w:r w:rsidRPr="006F6C91">
        <w:rPr>
          <w:rFonts w:ascii="Times New Roman" w:hAnsi="Times New Roman"/>
          <w:noProof/>
          <w:sz w:val="24"/>
        </w:rPr>
        <w:t>slovnom opise priloženom</w:t>
      </w:r>
      <w:r w:rsidR="006F6C91">
        <w:rPr>
          <w:rFonts w:ascii="Times New Roman" w:hAnsi="Times New Roman"/>
          <w:noProof/>
          <w:sz w:val="24"/>
        </w:rPr>
        <w:t xml:space="preserve"> k </w:t>
      </w:r>
      <w:r w:rsidRPr="006F6C91">
        <w:rPr>
          <w:rFonts w:ascii="Times New Roman" w:hAnsi="Times New Roman"/>
          <w:noProof/>
          <w:sz w:val="24"/>
        </w:rPr>
        <w:t>vzoru vysvetliť použitú metódu</w:t>
      </w:r>
      <w:r w:rsidR="006F6C91">
        <w:rPr>
          <w:rFonts w:ascii="Times New Roman" w:hAnsi="Times New Roman"/>
          <w:noProof/>
          <w:sz w:val="24"/>
        </w:rPr>
        <w:t xml:space="preserve"> a </w:t>
      </w:r>
      <w:r w:rsidRPr="006F6C91">
        <w:rPr>
          <w:rFonts w:ascii="Times New Roman" w:hAnsi="Times New Roman"/>
          <w:noProof/>
          <w:sz w:val="24"/>
        </w:rPr>
        <w:t>zdroj údajov. Inštitúcie, ktoré ešte neodhadujú svoje sektorové zosúladenie, zverejňujú informácie</w:t>
      </w:r>
      <w:r w:rsidR="006F6C91">
        <w:rPr>
          <w:rFonts w:ascii="Times New Roman" w:hAnsi="Times New Roman"/>
          <w:noProof/>
          <w:sz w:val="24"/>
        </w:rPr>
        <w:t xml:space="preserve"> o </w:t>
      </w:r>
      <w:r w:rsidRPr="006F6C91">
        <w:rPr>
          <w:rFonts w:ascii="Times New Roman" w:hAnsi="Times New Roman"/>
          <w:noProof/>
          <w:sz w:val="24"/>
        </w:rPr>
        <w:t>svojich plánoch na zavedenie metód odhadovania</w:t>
      </w:r>
      <w:r w:rsidR="006F6C91">
        <w:rPr>
          <w:rFonts w:ascii="Times New Roman" w:hAnsi="Times New Roman"/>
          <w:noProof/>
          <w:sz w:val="24"/>
        </w:rPr>
        <w:t xml:space="preserve"> a </w:t>
      </w:r>
      <w:r w:rsidRPr="006F6C91">
        <w:rPr>
          <w:rFonts w:ascii="Times New Roman" w:hAnsi="Times New Roman"/>
          <w:noProof/>
          <w:sz w:val="24"/>
        </w:rPr>
        <w:t>zverejňovania týchto informácií. Inštitúcie</w:t>
      </w:r>
      <w:r w:rsidR="006F6C91">
        <w:rPr>
          <w:rFonts w:ascii="Times New Roman" w:hAnsi="Times New Roman"/>
          <w:noProof/>
          <w:sz w:val="24"/>
        </w:rPr>
        <w:t xml:space="preserve"> v </w:t>
      </w:r>
      <w:r w:rsidRPr="006F6C91">
        <w:rPr>
          <w:rFonts w:ascii="Times New Roman" w:hAnsi="Times New Roman"/>
          <w:noProof/>
          <w:sz w:val="24"/>
        </w:rPr>
        <w:t>každom prípade začnú zverejňovať informácie uvedené</w:t>
      </w:r>
      <w:r w:rsidR="006F6C91">
        <w:rPr>
          <w:rFonts w:ascii="Times New Roman" w:hAnsi="Times New Roman"/>
          <w:noProof/>
          <w:sz w:val="24"/>
        </w:rPr>
        <w:t xml:space="preserve"> v </w:t>
      </w:r>
      <w:r w:rsidRPr="006F6C91">
        <w:rPr>
          <w:rFonts w:ascii="Times New Roman" w:hAnsi="Times New Roman"/>
          <w:noProof/>
          <w:sz w:val="24"/>
        </w:rPr>
        <w:t>tomto vzore</w:t>
      </w:r>
      <w:r w:rsidR="006F6C91">
        <w:rPr>
          <w:rFonts w:ascii="Times New Roman" w:hAnsi="Times New Roman"/>
          <w:noProof/>
          <w:sz w:val="24"/>
        </w:rPr>
        <w:t xml:space="preserve"> k </w:t>
      </w:r>
      <w:r w:rsidRPr="006F6C91">
        <w:rPr>
          <w:rFonts w:ascii="Times New Roman" w:hAnsi="Times New Roman"/>
          <w:noProof/>
          <w:sz w:val="24"/>
        </w:rPr>
        <w:t>prvému referenčnému dátumu zverejňovania 30</w:t>
      </w:r>
      <w:r w:rsidR="006F6C91">
        <w:rPr>
          <w:rFonts w:ascii="Times New Roman" w:hAnsi="Times New Roman"/>
          <w:noProof/>
          <w:sz w:val="24"/>
        </w:rPr>
        <w:t>. júna</w:t>
      </w:r>
      <w:r w:rsidRPr="006F6C91">
        <w:rPr>
          <w:rFonts w:ascii="Times New Roman" w:hAnsi="Times New Roman"/>
          <w:noProof/>
          <w:sz w:val="24"/>
        </w:rPr>
        <w:t xml:space="preserve"> 2024.</w:t>
      </w:r>
    </w:p>
    <w:p w14:paraId="6123D348" w14:textId="0CDEDB78" w:rsidR="008B7D61" w:rsidRPr="006F6C91" w:rsidRDefault="00E01673"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Inštitúcie</w:t>
      </w:r>
      <w:r w:rsidR="006F6C91">
        <w:rPr>
          <w:rFonts w:ascii="Times New Roman" w:hAnsi="Times New Roman"/>
          <w:noProof/>
          <w:sz w:val="24"/>
        </w:rPr>
        <w:t xml:space="preserve"> v </w:t>
      </w:r>
      <w:r w:rsidRPr="006F6C91">
        <w:rPr>
          <w:rFonts w:ascii="Times New Roman" w:hAnsi="Times New Roman"/>
          <w:noProof/>
          <w:sz w:val="24"/>
        </w:rPr>
        <w:t>tomto vzore zverejňujú tieto informácie:</w:t>
      </w:r>
    </w:p>
    <w:p w14:paraId="366D68F8" w14:textId="55F10FE7" w:rsidR="009B37D7" w:rsidRPr="006F6C91" w:rsidRDefault="006A2FE4" w:rsidP="00B76863">
      <w:pPr>
        <w:pStyle w:val="ListParagraph"/>
        <w:numPr>
          <w:ilvl w:val="1"/>
          <w:numId w:val="49"/>
        </w:numPr>
        <w:spacing w:before="120" w:after="120"/>
        <w:ind w:left="567" w:hanging="567"/>
        <w:jc w:val="both"/>
        <w:rPr>
          <w:rFonts w:ascii="Times New Roman" w:hAnsi="Times New Roman"/>
          <w:noProof/>
          <w:sz w:val="24"/>
        </w:rPr>
      </w:pPr>
      <w:r w:rsidRPr="006F6C91">
        <w:rPr>
          <w:rFonts w:ascii="Times New Roman" w:hAnsi="Times New Roman"/>
          <w:noProof/>
          <w:sz w:val="24"/>
        </w:rPr>
        <w:t>Stĺpce a)</w:t>
      </w:r>
      <w:r w:rsidR="006F6C91">
        <w:rPr>
          <w:rFonts w:ascii="Times New Roman" w:hAnsi="Times New Roman"/>
          <w:noProof/>
          <w:sz w:val="24"/>
        </w:rPr>
        <w:t xml:space="preserve"> a </w:t>
      </w:r>
      <w:r w:rsidRPr="006F6C91">
        <w:rPr>
          <w:rFonts w:ascii="Times New Roman" w:hAnsi="Times New Roman"/>
          <w:noProof/>
          <w:sz w:val="24"/>
        </w:rPr>
        <w:t>b): tieto stĺpce obsahujú sektory (sektory IEA)</w:t>
      </w:r>
      <w:r w:rsidR="006F6C91">
        <w:rPr>
          <w:rFonts w:ascii="Times New Roman" w:hAnsi="Times New Roman"/>
          <w:noProof/>
          <w:sz w:val="24"/>
        </w:rPr>
        <w:t xml:space="preserve"> v </w:t>
      </w:r>
      <w:r w:rsidRPr="006F6C91">
        <w:rPr>
          <w:rFonts w:ascii="Times New Roman" w:hAnsi="Times New Roman"/>
          <w:noProof/>
          <w:sz w:val="24"/>
        </w:rPr>
        <w:t>stĺpci a),</w:t>
      </w:r>
      <w:r w:rsidR="006F6C91">
        <w:rPr>
          <w:rFonts w:ascii="Times New Roman" w:hAnsi="Times New Roman"/>
          <w:noProof/>
          <w:sz w:val="24"/>
        </w:rPr>
        <w:t xml:space="preserve"> v </w:t>
      </w:r>
      <w:r w:rsidRPr="006F6C91">
        <w:rPr>
          <w:rFonts w:ascii="Times New Roman" w:hAnsi="Times New Roman"/>
          <w:noProof/>
          <w:sz w:val="24"/>
        </w:rPr>
        <w:t>ktorom sa</w:t>
      </w:r>
      <w:r w:rsidR="006F6C91">
        <w:rPr>
          <w:rFonts w:ascii="Times New Roman" w:hAnsi="Times New Roman"/>
          <w:noProof/>
          <w:sz w:val="24"/>
        </w:rPr>
        <w:t xml:space="preserve"> v </w:t>
      </w:r>
      <w:r w:rsidRPr="006F6C91">
        <w:rPr>
          <w:rFonts w:ascii="Times New Roman" w:hAnsi="Times New Roman"/>
          <w:noProof/>
          <w:sz w:val="24"/>
        </w:rPr>
        <w:t>riadkoch 1 až 8 uvádza povinný minimálny súbor sektorov,</w:t>
      </w:r>
      <w:r w:rsidR="006F6C91">
        <w:rPr>
          <w:rFonts w:ascii="Times New Roman" w:hAnsi="Times New Roman"/>
          <w:noProof/>
          <w:sz w:val="24"/>
        </w:rPr>
        <w:t xml:space="preserve"> a </w:t>
      </w:r>
      <w:r w:rsidRPr="006F6C91">
        <w:rPr>
          <w:rFonts w:ascii="Times New Roman" w:hAnsi="Times New Roman"/>
          <w:noProof/>
          <w:sz w:val="24"/>
        </w:rPr>
        <w:t>podsektory [sektory NACE</w:t>
      </w:r>
      <w:r w:rsidR="006F6C91">
        <w:rPr>
          <w:rFonts w:ascii="Times New Roman" w:hAnsi="Times New Roman"/>
          <w:noProof/>
          <w:sz w:val="24"/>
        </w:rPr>
        <w:t xml:space="preserve"> v </w:t>
      </w:r>
      <w:r w:rsidRPr="006F6C91">
        <w:rPr>
          <w:rFonts w:ascii="Times New Roman" w:hAnsi="Times New Roman"/>
          <w:noProof/>
          <w:sz w:val="24"/>
        </w:rPr>
        <w:t>stĺpci b) podľa minimálneho „zoznamu sektorov NACE, ktoré sa majú zvážiť“, ako je uvedené vo vzore].</w:t>
      </w:r>
    </w:p>
    <w:p w14:paraId="1E60B695" w14:textId="040474DC" w:rsidR="007B42EC" w:rsidRPr="006F6C91" w:rsidRDefault="006A2FE4" w:rsidP="00B76863">
      <w:pPr>
        <w:pStyle w:val="ListParagraph"/>
        <w:numPr>
          <w:ilvl w:val="1"/>
          <w:numId w:val="49"/>
        </w:numPr>
        <w:spacing w:before="120" w:after="120"/>
        <w:ind w:left="567" w:hanging="567"/>
        <w:jc w:val="both"/>
        <w:rPr>
          <w:rFonts w:ascii="Times New Roman" w:hAnsi="Times New Roman"/>
          <w:noProof/>
          <w:sz w:val="24"/>
        </w:rPr>
      </w:pPr>
      <w:r w:rsidRPr="006F6C91">
        <w:rPr>
          <w:rFonts w:ascii="Times New Roman" w:hAnsi="Times New Roman"/>
          <w:noProof/>
          <w:sz w:val="24"/>
        </w:rPr>
        <w:t>Ak je protistranou inštitúcie holdingová spoločnosť, inštitúcie zohľadňujú sektor NACE konkrétneho dlžníka kontrolovaného holdingovou spoločnosťou (ak nejde</w:t>
      </w:r>
      <w:r w:rsidR="006F6C91">
        <w:rPr>
          <w:rFonts w:ascii="Times New Roman" w:hAnsi="Times New Roman"/>
          <w:noProof/>
          <w:sz w:val="24"/>
        </w:rPr>
        <w:t xml:space="preserve"> o </w:t>
      </w:r>
      <w:r w:rsidRPr="006F6C91">
        <w:rPr>
          <w:rFonts w:ascii="Times New Roman" w:hAnsi="Times New Roman"/>
          <w:noProof/>
          <w:sz w:val="24"/>
        </w:rPr>
        <w:t>samotnú holdingovú spoločnosť), ktorý prijíma financovanie,</w:t>
      </w:r>
      <w:r w:rsidR="006F6C91">
        <w:rPr>
          <w:rFonts w:ascii="Times New Roman" w:hAnsi="Times New Roman"/>
          <w:noProof/>
          <w:sz w:val="24"/>
        </w:rPr>
        <w:t xml:space="preserve"> a </w:t>
      </w:r>
      <w:r w:rsidRPr="006F6C91">
        <w:rPr>
          <w:rFonts w:ascii="Times New Roman" w:hAnsi="Times New Roman"/>
          <w:noProof/>
          <w:sz w:val="24"/>
        </w:rPr>
        <w:t>nie holdingovej spoločnosti,</w:t>
      </w:r>
      <w:r w:rsidR="006F6C91">
        <w:rPr>
          <w:rFonts w:ascii="Times New Roman" w:hAnsi="Times New Roman"/>
          <w:noProof/>
          <w:sz w:val="24"/>
        </w:rPr>
        <w:t xml:space="preserve"> a </w:t>
      </w:r>
      <w:r w:rsidRPr="006F6C91">
        <w:rPr>
          <w:rFonts w:ascii="Times New Roman" w:hAnsi="Times New Roman"/>
          <w:noProof/>
          <w:sz w:val="24"/>
        </w:rPr>
        <w:t>to najmä</w:t>
      </w:r>
      <w:r w:rsidR="006F6C91">
        <w:rPr>
          <w:rFonts w:ascii="Times New Roman" w:hAnsi="Times New Roman"/>
          <w:noProof/>
          <w:sz w:val="24"/>
        </w:rPr>
        <w:t xml:space="preserve"> v </w:t>
      </w:r>
      <w:r w:rsidRPr="006F6C91">
        <w:rPr>
          <w:rFonts w:ascii="Times New Roman" w:hAnsi="Times New Roman"/>
          <w:noProof/>
          <w:sz w:val="24"/>
        </w:rPr>
        <w:t>prípadoch, keď je dlžníkom nefinančná korporácia. Podobne, ak je priamou protistranou inštitúcie (dlžníkom) účelovo vytvorený subjekt (SPV), inštitúcie zverejňujú príslušné informácie</w:t>
      </w:r>
      <w:r w:rsidR="006F6C91">
        <w:rPr>
          <w:rFonts w:ascii="Times New Roman" w:hAnsi="Times New Roman"/>
          <w:noProof/>
          <w:sz w:val="24"/>
        </w:rPr>
        <w:t xml:space="preserve"> v </w:t>
      </w:r>
      <w:r w:rsidRPr="006F6C91">
        <w:rPr>
          <w:rFonts w:ascii="Times New Roman" w:hAnsi="Times New Roman"/>
          <w:noProof/>
          <w:sz w:val="24"/>
        </w:rPr>
        <w:t>rámci sektora NACE spojené</w:t>
      </w:r>
      <w:r w:rsidR="006F6C91">
        <w:rPr>
          <w:rFonts w:ascii="Times New Roman" w:hAnsi="Times New Roman"/>
          <w:noProof/>
          <w:sz w:val="24"/>
        </w:rPr>
        <w:t xml:space="preserve"> s </w:t>
      </w:r>
      <w:r w:rsidRPr="006F6C91">
        <w:rPr>
          <w:rFonts w:ascii="Times New Roman" w:hAnsi="Times New Roman"/>
          <w:noProof/>
          <w:sz w:val="24"/>
        </w:rPr>
        <w:t>ekonomickou činnosťou materskej spoločnosti účelovo vytvoreného subjektu.</w:t>
      </w:r>
    </w:p>
    <w:p w14:paraId="7F49265A" w14:textId="4F79B2FC" w:rsidR="003A0E90" w:rsidRPr="006F6C91" w:rsidRDefault="006A2FE4" w:rsidP="00B76863">
      <w:pPr>
        <w:pStyle w:val="ListParagraph"/>
        <w:numPr>
          <w:ilvl w:val="1"/>
          <w:numId w:val="49"/>
        </w:numPr>
        <w:spacing w:before="120" w:after="120"/>
        <w:ind w:left="567" w:hanging="567"/>
        <w:jc w:val="both"/>
        <w:rPr>
          <w:rFonts w:ascii="Times New Roman" w:hAnsi="Times New Roman"/>
          <w:noProof/>
          <w:sz w:val="24"/>
        </w:rPr>
      </w:pPr>
      <w:r w:rsidRPr="006F6C91">
        <w:rPr>
          <w:rFonts w:ascii="Times New Roman" w:hAnsi="Times New Roman"/>
          <w:noProof/>
          <w:sz w:val="24"/>
        </w:rPr>
        <w:t>Klasifikácia expozícií, ktoré vznikli spoločne viac než jednému dlžníkovi, sa vykonáva na základe vlastností dlžníka, ktorý bol pre inštitúciu pri udelení expozície relevantnejší alebo rozhodujúci. Inštitúcie zverejňujú informácie podľa kódov NACE na úrovni podrobnosti vyžadovanej</w:t>
      </w:r>
      <w:r w:rsidR="006F6C91">
        <w:rPr>
          <w:rFonts w:ascii="Times New Roman" w:hAnsi="Times New Roman"/>
          <w:noProof/>
          <w:sz w:val="24"/>
        </w:rPr>
        <w:t xml:space="preserve"> v </w:t>
      </w:r>
      <w:r w:rsidRPr="006F6C91">
        <w:rPr>
          <w:rFonts w:ascii="Times New Roman" w:hAnsi="Times New Roman"/>
          <w:noProof/>
          <w:sz w:val="24"/>
        </w:rPr>
        <w:t>stĺpci b).</w:t>
      </w:r>
    </w:p>
    <w:p w14:paraId="34513BB0" w14:textId="37C5D31E" w:rsidR="009B37D7" w:rsidRPr="006F6C91" w:rsidRDefault="006A2FE4" w:rsidP="00B76863">
      <w:pPr>
        <w:pStyle w:val="ListParagraph"/>
        <w:numPr>
          <w:ilvl w:val="1"/>
          <w:numId w:val="49"/>
        </w:numPr>
        <w:spacing w:before="120" w:after="120"/>
        <w:ind w:left="567" w:hanging="567"/>
        <w:jc w:val="both"/>
        <w:rPr>
          <w:rFonts w:ascii="Times New Roman" w:hAnsi="Times New Roman"/>
          <w:noProof/>
          <w:sz w:val="24"/>
        </w:rPr>
      </w:pPr>
      <w:r w:rsidRPr="006F6C91">
        <w:rPr>
          <w:rFonts w:ascii="Times New Roman" w:hAnsi="Times New Roman"/>
          <w:noProof/>
          <w:sz w:val="24"/>
        </w:rPr>
        <w:t>Stĺpec c): hrubá účtovná hodnota, ako je vymedzená</w:t>
      </w:r>
      <w:r w:rsidR="006F6C91">
        <w:rPr>
          <w:rFonts w:ascii="Times New Roman" w:hAnsi="Times New Roman"/>
          <w:noProof/>
          <w:sz w:val="24"/>
        </w:rPr>
        <w:t xml:space="preserve"> v </w:t>
      </w:r>
      <w:r w:rsidRPr="006F6C91">
        <w:rPr>
          <w:rFonts w:ascii="Times New Roman" w:hAnsi="Times New Roman"/>
          <w:noProof/>
          <w:sz w:val="24"/>
        </w:rPr>
        <w:t>časti 1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 týchto expozícií voči nefinančným korporáciám</w:t>
      </w:r>
      <w:r w:rsidR="006F6C91">
        <w:rPr>
          <w:rFonts w:ascii="Times New Roman" w:hAnsi="Times New Roman"/>
          <w:noProof/>
          <w:sz w:val="24"/>
        </w:rPr>
        <w:t xml:space="preserve"> v </w:t>
      </w:r>
      <w:r w:rsidRPr="006F6C91">
        <w:rPr>
          <w:rFonts w:ascii="Times New Roman" w:hAnsi="Times New Roman"/>
          <w:noProof/>
          <w:sz w:val="24"/>
        </w:rPr>
        <w:t>každom sektore uvedenom</w:t>
      </w:r>
      <w:r w:rsidR="006F6C91">
        <w:rPr>
          <w:rFonts w:ascii="Times New Roman" w:hAnsi="Times New Roman"/>
          <w:noProof/>
          <w:sz w:val="24"/>
        </w:rPr>
        <w:t xml:space="preserve"> v </w:t>
      </w:r>
      <w:r w:rsidRPr="006F6C91">
        <w:rPr>
          <w:rFonts w:ascii="Times New Roman" w:hAnsi="Times New Roman"/>
          <w:noProof/>
          <w:sz w:val="24"/>
        </w:rPr>
        <w:t>stĺpcoch a)</w:t>
      </w:r>
      <w:r w:rsidR="006F6C91">
        <w:rPr>
          <w:rFonts w:ascii="Times New Roman" w:hAnsi="Times New Roman"/>
          <w:noProof/>
          <w:sz w:val="24"/>
        </w:rPr>
        <w:t xml:space="preserve"> a </w:t>
      </w:r>
      <w:r w:rsidRPr="006F6C91">
        <w:rPr>
          <w:rFonts w:ascii="Times New Roman" w:hAnsi="Times New Roman"/>
          <w:noProof/>
          <w:sz w:val="24"/>
        </w:rPr>
        <w:t>b) vrátane úverov</w:t>
      </w:r>
      <w:r w:rsidR="006F6C91">
        <w:rPr>
          <w:rFonts w:ascii="Times New Roman" w:hAnsi="Times New Roman"/>
          <w:noProof/>
          <w:sz w:val="24"/>
        </w:rPr>
        <w:t xml:space="preserve"> a </w:t>
      </w:r>
      <w:r w:rsidRPr="006F6C91">
        <w:rPr>
          <w:rFonts w:ascii="Times New Roman" w:hAnsi="Times New Roman"/>
          <w:noProof/>
          <w:sz w:val="24"/>
        </w:rPr>
        <w:t>preddavkov, dlhových cenných papierov</w:t>
      </w:r>
      <w:r w:rsidR="006F6C91">
        <w:rPr>
          <w:rFonts w:ascii="Times New Roman" w:hAnsi="Times New Roman"/>
          <w:noProof/>
          <w:sz w:val="24"/>
        </w:rPr>
        <w:t xml:space="preserve"> a </w:t>
      </w:r>
      <w:r w:rsidRPr="006F6C91">
        <w:rPr>
          <w:rFonts w:ascii="Times New Roman" w:hAnsi="Times New Roman"/>
          <w:noProof/>
          <w:sz w:val="24"/>
        </w:rPr>
        <w:t>kapitálových nástrojov klasifikovaných</w:t>
      </w:r>
      <w:r w:rsidR="006F6C91">
        <w:rPr>
          <w:rFonts w:ascii="Times New Roman" w:hAnsi="Times New Roman"/>
          <w:noProof/>
          <w:sz w:val="24"/>
        </w:rPr>
        <w:t xml:space="preserve"> v </w:t>
      </w:r>
      <w:r w:rsidRPr="006F6C91">
        <w:rPr>
          <w:rFonts w:ascii="Times New Roman" w:hAnsi="Times New Roman"/>
          <w:noProof/>
          <w:sz w:val="24"/>
        </w:rPr>
        <w:t>účtovných portfóliách</w:t>
      </w:r>
      <w:r w:rsidR="006F6C91">
        <w:rPr>
          <w:rFonts w:ascii="Times New Roman" w:hAnsi="Times New Roman"/>
          <w:noProof/>
          <w:sz w:val="24"/>
        </w:rPr>
        <w:t xml:space="preserve"> v </w:t>
      </w:r>
      <w:r w:rsidRPr="006F6C91">
        <w:rPr>
          <w:rFonts w:ascii="Times New Roman" w:hAnsi="Times New Roman"/>
          <w:noProof/>
          <w:sz w:val="24"/>
        </w:rPr>
        <w:t>bankovej knihe</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uvedeným vykonávacím nariadením,</w:t>
      </w:r>
      <w:r w:rsidR="006F6C91">
        <w:rPr>
          <w:rFonts w:ascii="Times New Roman" w:hAnsi="Times New Roman"/>
          <w:noProof/>
          <w:sz w:val="24"/>
        </w:rPr>
        <w:t xml:space="preserve"> s </w:t>
      </w:r>
      <w:r w:rsidRPr="006F6C91">
        <w:rPr>
          <w:rFonts w:ascii="Times New Roman" w:hAnsi="Times New Roman"/>
          <w:noProof/>
          <w:sz w:val="24"/>
        </w:rPr>
        <w:t>výnimkou finančných aktív držaných na obchodovanie alebo držaných na predaj.</w:t>
      </w:r>
    </w:p>
    <w:p w14:paraId="2B6BA57B" w14:textId="79C660ED" w:rsidR="00125C05" w:rsidRPr="006F6C91" w:rsidRDefault="006A2FE4" w:rsidP="00B76863">
      <w:pPr>
        <w:pStyle w:val="ListParagraph"/>
        <w:numPr>
          <w:ilvl w:val="1"/>
          <w:numId w:val="49"/>
        </w:numPr>
        <w:spacing w:before="120" w:after="120"/>
        <w:ind w:left="567" w:hanging="567"/>
        <w:jc w:val="both"/>
        <w:rPr>
          <w:rFonts w:ascii="Times New Roman" w:hAnsi="Times New Roman"/>
          <w:noProof/>
          <w:sz w:val="24"/>
          <w:szCs w:val="24"/>
        </w:rPr>
      </w:pPr>
      <w:r w:rsidRPr="006F6C91">
        <w:rPr>
          <w:rFonts w:ascii="Times New Roman" w:hAnsi="Times New Roman"/>
          <w:noProof/>
          <w:sz w:val="24"/>
        </w:rPr>
        <w:t>Stĺpce d)</w:t>
      </w:r>
      <w:r w:rsidR="006F6C91">
        <w:rPr>
          <w:rFonts w:ascii="Times New Roman" w:hAnsi="Times New Roman"/>
          <w:noProof/>
          <w:sz w:val="24"/>
        </w:rPr>
        <w:t xml:space="preserve"> a </w:t>
      </w:r>
      <w:r w:rsidRPr="006F6C91">
        <w:rPr>
          <w:rFonts w:ascii="Times New Roman" w:hAnsi="Times New Roman"/>
          <w:noProof/>
          <w:sz w:val="24"/>
        </w:rPr>
        <w:t>e): metriky zosúladenia uplatňované inštitúciou</w:t>
      </w:r>
      <w:r w:rsidR="006F6C91">
        <w:rPr>
          <w:rFonts w:ascii="Times New Roman" w:hAnsi="Times New Roman"/>
          <w:noProof/>
          <w:sz w:val="24"/>
        </w:rPr>
        <w:t xml:space="preserve"> a </w:t>
      </w:r>
      <w:r w:rsidRPr="006F6C91">
        <w:rPr>
          <w:rFonts w:ascii="Times New Roman" w:hAnsi="Times New Roman"/>
          <w:noProof/>
          <w:sz w:val="24"/>
        </w:rPr>
        <w:t>najbližší referenčný rok pre metriky zosúladenia pre každý sektor. Inštitúcie používajú metriky zosúladenia, ktoré možno merať voči scenáru nulovej bilancie emisií do roku 2050 (NZE2050). Inštitúcie majú zabezpečiť, aby metriky umožňovali komplexne zverejňovať informácie</w:t>
      </w:r>
      <w:r w:rsidR="006F6C91">
        <w:rPr>
          <w:rFonts w:ascii="Times New Roman" w:hAnsi="Times New Roman"/>
          <w:noProof/>
          <w:sz w:val="24"/>
        </w:rPr>
        <w:t xml:space="preserve"> o </w:t>
      </w:r>
      <w:r w:rsidRPr="006F6C91">
        <w:rPr>
          <w:rFonts w:ascii="Times New Roman" w:hAnsi="Times New Roman"/>
          <w:noProof/>
          <w:sz w:val="24"/>
        </w:rPr>
        <w:t>financovaných výrobných kapacitách inštitúcií</w:t>
      </w:r>
      <w:r w:rsidR="006F6C91">
        <w:rPr>
          <w:rFonts w:ascii="Times New Roman" w:hAnsi="Times New Roman"/>
          <w:noProof/>
          <w:sz w:val="24"/>
        </w:rPr>
        <w:t xml:space="preserve"> a </w:t>
      </w:r>
      <w:r w:rsidRPr="006F6C91">
        <w:rPr>
          <w:rFonts w:ascii="Times New Roman" w:hAnsi="Times New Roman"/>
          <w:noProof/>
          <w:sz w:val="24"/>
        </w:rPr>
        <w:t>zahŕňali všetky relevantné financované činnosti náročné na uhlík. Vzor obsahuje niektoré vzorové metriky. Inštitúcie majú zverejňovať niekoľko metrík pre každý sektor, ktoré sú relevantné pre ich finančnú činnosť. Majú zahŕňať metriky intenzity emisií, metriky založené na technologickom mixe</w:t>
      </w:r>
      <w:r w:rsidR="006F6C91">
        <w:rPr>
          <w:rFonts w:ascii="Times New Roman" w:hAnsi="Times New Roman"/>
          <w:noProof/>
          <w:sz w:val="24"/>
        </w:rPr>
        <w:t xml:space="preserve"> a </w:t>
      </w:r>
      <w:r w:rsidRPr="006F6C91">
        <w:rPr>
          <w:rFonts w:ascii="Times New Roman" w:hAnsi="Times New Roman"/>
          <w:noProof/>
          <w:sz w:val="24"/>
        </w:rPr>
        <w:t>metriky založené na výrobe. Inštitúcie majú vychádzať</w:t>
      </w:r>
      <w:r w:rsidR="006F6C91">
        <w:rPr>
          <w:rFonts w:ascii="Times New Roman" w:hAnsi="Times New Roman"/>
          <w:noProof/>
          <w:sz w:val="24"/>
        </w:rPr>
        <w:t xml:space="preserve"> z </w:t>
      </w:r>
      <w:r w:rsidRPr="006F6C91">
        <w:rPr>
          <w:rFonts w:ascii="Times New Roman" w:hAnsi="Times New Roman"/>
          <w:noProof/>
          <w:sz w:val="24"/>
        </w:rPr>
        <w:t>posúdenia podkladových aktív</w:t>
      </w:r>
      <w:r w:rsidR="006F6C91">
        <w:rPr>
          <w:rFonts w:ascii="Times New Roman" w:hAnsi="Times New Roman"/>
          <w:noProof/>
          <w:sz w:val="24"/>
        </w:rPr>
        <w:t xml:space="preserve"> a </w:t>
      </w:r>
      <w:r w:rsidRPr="006F6C91">
        <w:rPr>
          <w:rFonts w:ascii="Times New Roman" w:hAnsi="Times New Roman"/>
          <w:noProof/>
          <w:sz w:val="24"/>
        </w:rPr>
        <w:t>činností spojených</w:t>
      </w:r>
      <w:r w:rsidR="006F6C91">
        <w:rPr>
          <w:rFonts w:ascii="Times New Roman" w:hAnsi="Times New Roman"/>
          <w:noProof/>
          <w:sz w:val="24"/>
        </w:rPr>
        <w:t xml:space="preserve"> s </w:t>
      </w:r>
      <w:r w:rsidRPr="006F6C91">
        <w:rPr>
          <w:rFonts w:ascii="Times New Roman" w:hAnsi="Times New Roman"/>
          <w:noProof/>
          <w:sz w:val="24"/>
        </w:rPr>
        <w:t>finančnými nástrojmi.</w:t>
      </w:r>
    </w:p>
    <w:p w14:paraId="67C17F37" w14:textId="06F069E4" w:rsidR="006F6C91" w:rsidRDefault="00125C05" w:rsidP="00B76863">
      <w:pPr>
        <w:pStyle w:val="ListParagraph"/>
        <w:spacing w:before="120" w:after="120"/>
        <w:ind w:left="567"/>
        <w:jc w:val="both"/>
        <w:rPr>
          <w:rFonts w:ascii="Times New Roman" w:hAnsi="Times New Roman"/>
          <w:noProof/>
          <w:sz w:val="24"/>
        </w:rPr>
      </w:pPr>
      <w:r w:rsidRPr="006F6C91">
        <w:rPr>
          <w:rFonts w:ascii="Times New Roman" w:hAnsi="Times New Roman"/>
          <w:noProof/>
          <w:sz w:val="24"/>
        </w:rPr>
        <w:t>V prípade úverov, pri ktorých je známe použitie výnosov, sa uvádza hodnota pre príslušný sektor</w:t>
      </w:r>
      <w:r w:rsidR="006F6C91">
        <w:rPr>
          <w:rFonts w:ascii="Times New Roman" w:hAnsi="Times New Roman"/>
          <w:noProof/>
          <w:sz w:val="24"/>
        </w:rPr>
        <w:t xml:space="preserve"> a </w:t>
      </w:r>
      <w:r w:rsidRPr="006F6C91">
        <w:rPr>
          <w:rFonts w:ascii="Times New Roman" w:hAnsi="Times New Roman"/>
          <w:noProof/>
          <w:sz w:val="24"/>
        </w:rPr>
        <w:t>metrika zosúladenia.</w:t>
      </w:r>
      <w:r w:rsidR="006F6C91">
        <w:rPr>
          <w:rFonts w:ascii="Times New Roman" w:hAnsi="Times New Roman"/>
          <w:noProof/>
          <w:sz w:val="24"/>
        </w:rPr>
        <w:t xml:space="preserve"> V </w:t>
      </w:r>
      <w:r w:rsidRPr="006F6C91">
        <w:rPr>
          <w:rFonts w:ascii="Times New Roman" w:hAnsi="Times New Roman"/>
          <w:noProof/>
          <w:sz w:val="24"/>
        </w:rPr>
        <w:t>prípade úverov, pri ktorých nie je známe použitie výnosov, sa hrubá účtovná hodnota expozície prideľuje príslušným sektorom</w:t>
      </w:r>
      <w:r w:rsidR="006F6C91">
        <w:rPr>
          <w:rFonts w:ascii="Times New Roman" w:hAnsi="Times New Roman"/>
          <w:noProof/>
          <w:sz w:val="24"/>
        </w:rPr>
        <w:t xml:space="preserve"> a </w:t>
      </w:r>
      <w:r w:rsidRPr="006F6C91">
        <w:rPr>
          <w:rFonts w:ascii="Times New Roman" w:hAnsi="Times New Roman"/>
          <w:noProof/>
          <w:sz w:val="24"/>
        </w:rPr>
        <w:t>metrikám zosúladenia na základe rozloženia činností protistrán vrátane obratu protistrán podľa činností</w:t>
      </w:r>
      <w:r w:rsidR="006F6C91">
        <w:rPr>
          <w:rFonts w:ascii="Times New Roman" w:hAnsi="Times New Roman"/>
          <w:noProof/>
          <w:sz w:val="24"/>
        </w:rPr>
        <w:t>.</w:t>
      </w:r>
    </w:p>
    <w:p w14:paraId="4455C8EE" w14:textId="3A5A167A" w:rsidR="006577D7" w:rsidRPr="006F6C91" w:rsidRDefault="006577D7" w:rsidP="00B76863">
      <w:pPr>
        <w:pStyle w:val="ListParagraph"/>
        <w:spacing w:before="120" w:after="120"/>
        <w:ind w:left="567"/>
        <w:jc w:val="both"/>
        <w:rPr>
          <w:rFonts w:ascii="Times New Roman" w:hAnsi="Times New Roman"/>
          <w:noProof/>
          <w:sz w:val="24"/>
        </w:rPr>
      </w:pPr>
      <w:r w:rsidRPr="006F6C91">
        <w:rPr>
          <w:rFonts w:ascii="Times New Roman" w:hAnsi="Times New Roman"/>
          <w:noProof/>
          <w:sz w:val="24"/>
        </w:rPr>
        <w:t>Inštitúcie pridávajú do vzoru riadok pre každú relevantnú kombináciu sektorov uvedených</w:t>
      </w:r>
      <w:r w:rsidR="006F6C91">
        <w:rPr>
          <w:rFonts w:ascii="Times New Roman" w:hAnsi="Times New Roman"/>
          <w:noProof/>
          <w:sz w:val="24"/>
        </w:rPr>
        <w:t xml:space="preserve"> v </w:t>
      </w:r>
      <w:r w:rsidRPr="006F6C91">
        <w:rPr>
          <w:rFonts w:ascii="Times New Roman" w:hAnsi="Times New Roman"/>
          <w:noProof/>
          <w:sz w:val="24"/>
        </w:rPr>
        <w:t>stĺpci b)</w:t>
      </w:r>
      <w:r w:rsidR="006F6C91">
        <w:rPr>
          <w:rFonts w:ascii="Times New Roman" w:hAnsi="Times New Roman"/>
          <w:noProof/>
          <w:sz w:val="24"/>
        </w:rPr>
        <w:t xml:space="preserve"> a </w:t>
      </w:r>
      <w:r w:rsidRPr="006F6C91">
        <w:rPr>
          <w:rFonts w:ascii="Times New Roman" w:hAnsi="Times New Roman"/>
          <w:noProof/>
          <w:sz w:val="24"/>
        </w:rPr>
        <w:t>metrík zosúladenia zahrnutých</w:t>
      </w:r>
      <w:r w:rsidR="006F6C91">
        <w:rPr>
          <w:rFonts w:ascii="Times New Roman" w:hAnsi="Times New Roman"/>
          <w:noProof/>
          <w:sz w:val="24"/>
        </w:rPr>
        <w:t xml:space="preserve"> v </w:t>
      </w:r>
      <w:r w:rsidRPr="006F6C91">
        <w:rPr>
          <w:rFonts w:ascii="Times New Roman" w:hAnsi="Times New Roman"/>
          <w:noProof/>
          <w:sz w:val="24"/>
        </w:rPr>
        <w:t>stĺpci d).</w:t>
      </w:r>
    </w:p>
    <w:p w14:paraId="2A0A3691" w14:textId="3085DF46" w:rsidR="00125C05" w:rsidRPr="006F6C91" w:rsidRDefault="00C5464C" w:rsidP="00846F6E">
      <w:pPr>
        <w:pStyle w:val="ListParagraph"/>
        <w:numPr>
          <w:ilvl w:val="1"/>
          <w:numId w:val="49"/>
        </w:numPr>
        <w:spacing w:before="120" w:after="120"/>
        <w:ind w:left="600" w:hanging="600"/>
        <w:jc w:val="both"/>
        <w:rPr>
          <w:rFonts w:ascii="Times New Roman" w:hAnsi="Times New Roman"/>
          <w:noProof/>
          <w:sz w:val="24"/>
        </w:rPr>
      </w:pPr>
      <w:r w:rsidRPr="006F6C91">
        <w:rPr>
          <w:rFonts w:ascii="Times New Roman" w:hAnsi="Times New Roman"/>
          <w:noProof/>
          <w:sz w:val="24"/>
        </w:rPr>
        <w:t>Stĺpec f): časový bod metrík stĺpca d)</w:t>
      </w:r>
      <w:r w:rsidR="006F6C91">
        <w:rPr>
          <w:rFonts w:ascii="Times New Roman" w:hAnsi="Times New Roman"/>
          <w:noProof/>
          <w:sz w:val="24"/>
        </w:rPr>
        <w:t xml:space="preserve"> k </w:t>
      </w:r>
      <w:r w:rsidRPr="006F6C91">
        <w:rPr>
          <w:rFonts w:ascii="Times New Roman" w:hAnsi="Times New Roman"/>
          <w:noProof/>
          <w:sz w:val="24"/>
        </w:rPr>
        <w:t>údajovým bodom scenára nulovej bilancie emisií do roku 2050 (NZE2050) na rok 2030 sa vyjadruje</w:t>
      </w:r>
      <w:r w:rsidR="006F6C91">
        <w:rPr>
          <w:rFonts w:ascii="Times New Roman" w:hAnsi="Times New Roman"/>
          <w:noProof/>
          <w:sz w:val="24"/>
        </w:rPr>
        <w:t xml:space="preserve"> v </w:t>
      </w:r>
      <w:r w:rsidRPr="006F6C91">
        <w:rPr>
          <w:rFonts w:ascii="Times New Roman" w:hAnsi="Times New Roman"/>
          <w:noProof/>
          <w:sz w:val="24"/>
        </w:rPr>
        <w:t>percentuálnych bodoch. Táto vzdialenosť predstavuje súčasný stupeň zosúladenia</w:t>
      </w:r>
      <w:r w:rsidR="006F6C91">
        <w:rPr>
          <w:rFonts w:ascii="Times New Roman" w:hAnsi="Times New Roman"/>
          <w:noProof/>
          <w:sz w:val="24"/>
        </w:rPr>
        <w:t xml:space="preserve"> s </w:t>
      </w:r>
      <w:r w:rsidRPr="006F6C91">
        <w:rPr>
          <w:rFonts w:ascii="Times New Roman" w:hAnsi="Times New Roman"/>
          <w:noProof/>
          <w:sz w:val="24"/>
        </w:rPr>
        <w:t>ukazovateľom scenára na rok 2030</w:t>
      </w:r>
      <w:r w:rsidR="006F6C91">
        <w:rPr>
          <w:rFonts w:ascii="Times New Roman" w:hAnsi="Times New Roman"/>
          <w:noProof/>
          <w:sz w:val="24"/>
        </w:rPr>
        <w:t xml:space="preserve"> a </w:t>
      </w:r>
      <w:r w:rsidRPr="006F6C91">
        <w:rPr>
          <w:rFonts w:ascii="Times New Roman" w:hAnsi="Times New Roman"/>
          <w:noProof/>
          <w:sz w:val="24"/>
        </w:rPr>
        <w:t>vyjadruje sa ako rozdiel medzi ukazovateľom</w:t>
      </w:r>
      <w:r w:rsidR="006F6C91">
        <w:rPr>
          <w:rFonts w:ascii="Times New Roman" w:hAnsi="Times New Roman"/>
          <w:noProof/>
          <w:sz w:val="24"/>
        </w:rPr>
        <w:t xml:space="preserve"> v </w:t>
      </w:r>
      <w:r w:rsidRPr="006F6C91">
        <w:rPr>
          <w:rFonts w:ascii="Times New Roman" w:hAnsi="Times New Roman"/>
          <w:noProof/>
          <w:sz w:val="24"/>
        </w:rPr>
        <w:t>stĺpci d)</w:t>
      </w:r>
      <w:r w:rsidR="006F6C91">
        <w:rPr>
          <w:rFonts w:ascii="Times New Roman" w:hAnsi="Times New Roman"/>
          <w:noProof/>
          <w:sz w:val="24"/>
        </w:rPr>
        <w:t xml:space="preserve"> a </w:t>
      </w:r>
      <w:r w:rsidRPr="006F6C91">
        <w:rPr>
          <w:rFonts w:ascii="Times New Roman" w:hAnsi="Times New Roman"/>
          <w:noProof/>
          <w:sz w:val="24"/>
        </w:rPr>
        <w:t>prognózou scenára IEA na rok 2030, vydelený referenčným ukazovateľom scenára</w:t>
      </w:r>
      <w:r w:rsidR="006F6C91">
        <w:rPr>
          <w:rFonts w:ascii="Times New Roman" w:hAnsi="Times New Roman"/>
          <w:noProof/>
          <w:sz w:val="24"/>
        </w:rPr>
        <w:t xml:space="preserve"> a </w:t>
      </w:r>
      <w:r w:rsidRPr="006F6C91">
        <w:rPr>
          <w:rFonts w:ascii="Times New Roman" w:hAnsi="Times New Roman"/>
          <w:noProof/>
          <w:sz w:val="24"/>
        </w:rPr>
        <w:t>prevedený na percentá.</w:t>
      </w:r>
    </w:p>
    <w:p w14:paraId="64DC25ED" w14:textId="1FBEC756" w:rsidR="001A66AA" w:rsidRPr="006F6C91" w:rsidRDefault="001A66AA" w:rsidP="00B76863">
      <w:pPr>
        <w:pStyle w:val="ListParagraph"/>
        <w:spacing w:before="120" w:after="120"/>
        <w:ind w:left="567"/>
        <w:jc w:val="both"/>
        <w:rPr>
          <w:rFonts w:ascii="Times New Roman" w:hAnsi="Times New Roman"/>
          <w:noProof/>
          <w:sz w:val="24"/>
        </w:rPr>
      </w:pPr>
      <w:r w:rsidRPr="006F6C91">
        <w:rPr>
          <w:rFonts w:ascii="Times New Roman" w:hAnsi="Times New Roman"/>
          <w:noProof/>
          <w:sz w:val="24"/>
        </w:rPr>
        <w:t>Relevantné informácie</w:t>
      </w:r>
      <w:r w:rsidR="006F6C91">
        <w:rPr>
          <w:rFonts w:ascii="Times New Roman" w:hAnsi="Times New Roman"/>
          <w:noProof/>
          <w:sz w:val="24"/>
        </w:rPr>
        <w:t xml:space="preserve"> a </w:t>
      </w:r>
      <w:r w:rsidRPr="006F6C91">
        <w:rPr>
          <w:rFonts w:ascii="Times New Roman" w:hAnsi="Times New Roman"/>
          <w:noProof/>
          <w:sz w:val="24"/>
        </w:rPr>
        <w:t xml:space="preserve">príslušné ukazovatele scenára na rok 2030 podľa sektora nájdu inštitúcie na webovom sídle IEA. Inštitúcie vychádzajú najmä zo správy </w:t>
      </w:r>
      <w:r w:rsidRPr="006F6C91">
        <w:rPr>
          <w:rFonts w:ascii="Times New Roman" w:hAnsi="Times New Roman"/>
          <w:i/>
          <w:noProof/>
          <w:sz w:val="24"/>
        </w:rPr>
        <w:t>Net Zero by 2050 – A Roadmap for the Global Energy Sector</w:t>
      </w:r>
      <w:r w:rsidRPr="006F6C91">
        <w:rPr>
          <w:rFonts w:ascii="Times New Roman" w:hAnsi="Times New Roman"/>
          <w:noProof/>
          <w:sz w:val="24"/>
        </w:rPr>
        <w:t xml:space="preserve"> (Nulová bilancia do roku 2050 – plán pre globálny energetický sektor), ktorú IEA každoročne zverejňuje</w:t>
      </w:r>
      <w:r w:rsidRPr="006F6C91">
        <w:rPr>
          <w:rFonts w:ascii="Times New Roman" w:hAnsi="Times New Roman"/>
          <w:noProof/>
          <w:sz w:val="24"/>
          <w:vertAlign w:val="superscript"/>
        </w:rPr>
        <w:t>*19</w:t>
      </w:r>
      <w:r w:rsidRPr="006F6C91">
        <w:rPr>
          <w:rFonts w:ascii="Times New Roman" w:hAnsi="Times New Roman"/>
          <w:noProof/>
          <w:sz w:val="24"/>
        </w:rPr>
        <w:t>. Konkrétne údajové body</w:t>
      </w:r>
      <w:r w:rsidR="006F6C91">
        <w:rPr>
          <w:rFonts w:ascii="Times New Roman" w:hAnsi="Times New Roman"/>
          <w:noProof/>
          <w:sz w:val="24"/>
        </w:rPr>
        <w:t xml:space="preserve"> a </w:t>
      </w:r>
      <w:r w:rsidRPr="006F6C91">
        <w:rPr>
          <w:rFonts w:ascii="Times New Roman" w:hAnsi="Times New Roman"/>
          <w:noProof/>
          <w:sz w:val="24"/>
        </w:rPr>
        <w:t>ukazovatele sú</w:t>
      </w:r>
      <w:r w:rsidR="006F6C91">
        <w:rPr>
          <w:rFonts w:ascii="Times New Roman" w:hAnsi="Times New Roman"/>
          <w:noProof/>
          <w:sz w:val="24"/>
        </w:rPr>
        <w:t xml:space="preserve"> k </w:t>
      </w:r>
      <w:r w:rsidRPr="006F6C91">
        <w:rPr>
          <w:rFonts w:ascii="Times New Roman" w:hAnsi="Times New Roman"/>
          <w:noProof/>
          <w:sz w:val="24"/>
        </w:rPr>
        <w:t>dispozícii na stiahnutie</w:t>
      </w:r>
      <w:r w:rsidR="006F6C91">
        <w:rPr>
          <w:rFonts w:ascii="Times New Roman" w:hAnsi="Times New Roman"/>
          <w:noProof/>
          <w:sz w:val="24"/>
        </w:rPr>
        <w:t xml:space="preserve"> z </w:t>
      </w:r>
      <w:r w:rsidRPr="006F6C91">
        <w:rPr>
          <w:rFonts w:ascii="Times New Roman" w:hAnsi="Times New Roman"/>
          <w:noProof/>
          <w:sz w:val="24"/>
        </w:rPr>
        <w:t>tabuľky vo formáte Excel, ktorá je súčasťou scenára nulovej bilancie do roku 2050 navrhnutého Medzinárodnou agentúrou pre energiu.</w:t>
      </w:r>
    </w:p>
    <w:p w14:paraId="7E4A2CE1" w14:textId="7CF23110" w:rsidR="00125C05" w:rsidRPr="006F6C91" w:rsidRDefault="00125C05" w:rsidP="00B76863">
      <w:pPr>
        <w:spacing w:before="120" w:after="120"/>
        <w:ind w:left="567"/>
        <w:jc w:val="both"/>
        <w:rPr>
          <w:rFonts w:ascii="Times New Roman" w:hAnsi="Times New Roman"/>
          <w:noProof/>
          <w:sz w:val="24"/>
        </w:rPr>
      </w:pPr>
      <w:r w:rsidRPr="006F6C91">
        <w:rPr>
          <w:rFonts w:ascii="Times New Roman" w:hAnsi="Times New Roman"/>
          <w:noProof/>
          <w:sz w:val="24"/>
        </w:rPr>
        <w:t>Podkladové činnosti expozícií sa považujú za zosúladené, ak je úroveň ukazovateľa nižšia ako úroveň referenčnej hodnoty pre znižovanie referenčných hodnôt (uhlíkovo náročné činnosti) alebo vyššia ako referenčná hodnota pre zvyšovanie referenčných hodnôt (nízkouhlíkové činnosti);</w:t>
      </w:r>
    </w:p>
    <w:p w14:paraId="7EA8B62F" w14:textId="77777777" w:rsidR="008C29E1" w:rsidRPr="006F6C91" w:rsidRDefault="008C29E1" w:rsidP="00B76863">
      <w:pPr>
        <w:ind w:left="567"/>
        <w:rPr>
          <w:rFonts w:ascii="Times New Roman" w:hAnsi="Times New Roman"/>
          <w:noProof/>
        </w:rPr>
      </w:pPr>
    </w:p>
    <w:p w14:paraId="2962326B" w14:textId="6D98CF21" w:rsidR="008C29E1" w:rsidRPr="006F6C91" w:rsidRDefault="00590065" w:rsidP="00B76863">
      <w:pPr>
        <w:ind w:left="567"/>
        <w:rPr>
          <w:rFonts w:ascii="Times New Roman" w:hAnsi="Times New Roman"/>
          <w:noProof/>
        </w:rPr>
      </w:pPr>
      <w:r w:rsidRPr="006F6C91">
        <w:rPr>
          <w:rFonts w:ascii="Times New Roman" w:hAnsi="Times New Roman"/>
          <w:noProof/>
        </w:rPr>
        <w:t>Vzdialenosť</w:t>
      </w:r>
    </w:p>
    <w:p w14:paraId="37350AC3" w14:textId="77777777" w:rsidR="00D84F71" w:rsidRPr="006F6C91" w:rsidRDefault="00D84F71" w:rsidP="00B76863">
      <w:pPr>
        <w:ind w:left="567"/>
        <w:rPr>
          <w:rFonts w:ascii="Times New Roman" w:hAnsi="Times New Roman"/>
          <w:noProof/>
        </w:rPr>
      </w:pPr>
    </w:p>
    <w:p w14:paraId="08EAB728" w14:textId="7EC90035" w:rsidR="00125C05" w:rsidRPr="006F6C91" w:rsidRDefault="00125C05" w:rsidP="00B76863">
      <w:pPr>
        <w:ind w:left="567"/>
        <w:rPr>
          <w:noProof/>
        </w:rPr>
      </w:pPr>
      <m:oMathPara>
        <m:oMath>
          <m:r>
            <w:rPr>
              <w:rFonts w:ascii="Cambria Math" w:hAnsi="Cambria Math"/>
              <w:noProof/>
            </w:rPr>
            <m:t>=</m:t>
          </m:r>
          <m:f>
            <m:fPr>
              <m:ctrlPr>
                <w:rPr>
                  <w:rFonts w:ascii="Cambria Math" w:hAnsi="Cambria Math"/>
                  <w:i/>
                  <w:noProof/>
                </w:rPr>
              </m:ctrlPr>
            </m:fPr>
            <m:num>
              <m:r>
                <w:rPr>
                  <w:rFonts w:ascii="Cambria Math" w:hAnsi="Cambria Math"/>
                  <w:noProof/>
                </w:rPr>
                <m:t>metrika v referenčnom roku-(scenár IEA týkajúci sa metriky v roku 2030)</m:t>
              </m:r>
            </m:num>
            <m:den>
              <m:r>
                <w:rPr>
                  <w:rFonts w:ascii="Cambria Math" w:hAnsi="Cambria Math"/>
                  <w:noProof/>
                </w:rPr>
                <m:t>(scenár IEA týkajúci sa metriky v roku 2030)</m:t>
              </m:r>
            </m:den>
          </m:f>
          <m:r>
            <w:rPr>
              <w:rFonts w:ascii="Cambria Math" w:hAnsi="Cambria Math"/>
              <w:noProof/>
            </w:rPr>
            <m:t>*100</m:t>
          </m:r>
        </m:oMath>
      </m:oMathPara>
    </w:p>
    <w:p w14:paraId="2F81249E" w14:textId="653CECEE" w:rsidR="00125C05" w:rsidRPr="006F6C91" w:rsidRDefault="0069726A" w:rsidP="00B76863">
      <w:pPr>
        <w:spacing w:before="120" w:after="120"/>
        <w:ind w:left="567" w:hanging="567"/>
        <w:jc w:val="both"/>
        <w:rPr>
          <w:rFonts w:ascii="Times New Roman" w:hAnsi="Times New Roman"/>
          <w:noProof/>
          <w:sz w:val="24"/>
        </w:rPr>
      </w:pPr>
      <w:r w:rsidRPr="006F6C91">
        <w:rPr>
          <w:rFonts w:ascii="Times New Roman" w:hAnsi="Times New Roman"/>
          <w:noProof/>
          <w:sz w:val="24"/>
        </w:rPr>
        <w:t>g)</w:t>
      </w:r>
      <w:r w:rsidRPr="006F6C91">
        <w:rPr>
          <w:noProof/>
        </w:rPr>
        <w:tab/>
      </w:r>
      <w:r w:rsidRPr="006F6C91">
        <w:rPr>
          <w:rFonts w:ascii="Times New Roman" w:hAnsi="Times New Roman"/>
          <w:noProof/>
          <w:sz w:val="24"/>
        </w:rPr>
        <w:t>Stĺpec g): cieľ inštitúcií na 3 roky po referenčnom roku uvedenom</w:t>
      </w:r>
      <w:r w:rsidR="006F6C91">
        <w:rPr>
          <w:rFonts w:ascii="Times New Roman" w:hAnsi="Times New Roman"/>
          <w:noProof/>
          <w:sz w:val="24"/>
        </w:rPr>
        <w:t xml:space="preserve"> v </w:t>
      </w:r>
      <w:r w:rsidRPr="006F6C91">
        <w:rPr>
          <w:rFonts w:ascii="Times New Roman" w:hAnsi="Times New Roman"/>
          <w:noProof/>
          <w:sz w:val="24"/>
        </w:rPr>
        <w:t>stĺpci e)</w:t>
      </w:r>
      <w:r w:rsidR="006F6C91">
        <w:rPr>
          <w:rFonts w:ascii="Times New Roman" w:hAnsi="Times New Roman"/>
          <w:noProof/>
          <w:sz w:val="24"/>
        </w:rPr>
        <w:t xml:space="preserve"> a </w:t>
      </w:r>
      <w:r w:rsidRPr="006F6C91">
        <w:rPr>
          <w:rFonts w:ascii="Times New Roman" w:hAnsi="Times New Roman"/>
          <w:noProof/>
          <w:sz w:val="24"/>
        </w:rPr>
        <w:t>metrike zosúladenia uvedenej</w:t>
      </w:r>
      <w:r w:rsidR="006F6C91">
        <w:rPr>
          <w:rFonts w:ascii="Times New Roman" w:hAnsi="Times New Roman"/>
          <w:noProof/>
          <w:sz w:val="24"/>
        </w:rPr>
        <w:t xml:space="preserve"> v </w:t>
      </w:r>
      <w:r w:rsidRPr="006F6C91">
        <w:rPr>
          <w:rFonts w:ascii="Times New Roman" w:hAnsi="Times New Roman"/>
          <w:noProof/>
          <w:sz w:val="24"/>
        </w:rPr>
        <w:t>stĺpci d).</w:t>
      </w:r>
      <w:r w:rsidR="006F6C91">
        <w:rPr>
          <w:rFonts w:ascii="Times New Roman" w:hAnsi="Times New Roman"/>
          <w:noProof/>
          <w:sz w:val="24"/>
        </w:rPr>
        <w:t xml:space="preserve"> V </w:t>
      </w:r>
      <w:r w:rsidRPr="006F6C91">
        <w:rPr>
          <w:rFonts w:ascii="Times New Roman" w:hAnsi="Times New Roman"/>
          <w:noProof/>
          <w:sz w:val="24"/>
        </w:rPr>
        <w:t>stĺpci g) sa uvádza postup zosúlaďovania portfólia</w:t>
      </w:r>
      <w:r w:rsidR="006F6C91">
        <w:rPr>
          <w:rFonts w:ascii="Times New Roman" w:hAnsi="Times New Roman"/>
          <w:noProof/>
          <w:sz w:val="24"/>
        </w:rPr>
        <w:t xml:space="preserve"> a </w:t>
      </w:r>
      <w:r w:rsidRPr="006F6C91">
        <w:rPr>
          <w:rFonts w:ascii="Times New Roman" w:hAnsi="Times New Roman"/>
          <w:noProof/>
          <w:sz w:val="24"/>
        </w:rPr>
        <w:t>ciele, ktoré inštitúcie plánujú dosiahnuť, aby</w:t>
      </w:r>
      <w:r w:rsidR="006F6C91">
        <w:rPr>
          <w:rFonts w:ascii="Times New Roman" w:hAnsi="Times New Roman"/>
          <w:noProof/>
          <w:sz w:val="24"/>
        </w:rPr>
        <w:t xml:space="preserve"> z </w:t>
      </w:r>
      <w:r w:rsidRPr="006F6C91">
        <w:rPr>
          <w:rFonts w:ascii="Times New Roman" w:hAnsi="Times New Roman"/>
          <w:noProof/>
          <w:sz w:val="24"/>
        </w:rPr>
        <w:t>dlhodobého hľadiska dodržali scenár agentúry IEA.</w:t>
      </w:r>
    </w:p>
    <w:p w14:paraId="086685E3" w14:textId="77777777" w:rsidR="00E5231F" w:rsidRPr="006F6C91" w:rsidRDefault="00E5231F" w:rsidP="0051392F">
      <w:pPr>
        <w:spacing w:before="120" w:after="120"/>
        <w:ind w:left="1080"/>
        <w:jc w:val="both"/>
        <w:rPr>
          <w:rFonts w:ascii="Times New Roman" w:hAnsi="Times New Roman"/>
          <w:noProof/>
          <w:sz w:val="24"/>
        </w:rPr>
      </w:pPr>
    </w:p>
    <w:bookmarkEnd w:id="15"/>
    <w:p w14:paraId="602B09B0" w14:textId="1F2D643E" w:rsidR="00E01673" w:rsidRPr="006F6C91" w:rsidRDefault="00E01673" w:rsidP="00DA390D">
      <w:pPr>
        <w:spacing w:before="120" w:after="120"/>
        <w:jc w:val="both"/>
        <w:rPr>
          <w:rFonts w:ascii="Times New Roman" w:hAnsi="Times New Roman"/>
          <w:b/>
          <w:bCs/>
          <w:noProof/>
          <w:sz w:val="24"/>
        </w:rPr>
      </w:pPr>
      <w:r w:rsidRPr="006F6C91">
        <w:rPr>
          <w:rFonts w:ascii="Times New Roman" w:hAnsi="Times New Roman"/>
          <w:b/>
          <w:noProof/>
          <w:sz w:val="24"/>
        </w:rPr>
        <w:t>Vzor 4 – Banková kniha – ukazovatele potenciálneho prechodného rizika súvisiaceho so zmenou klímy: expozície voči 20 spoločnostiam</w:t>
      </w:r>
      <w:r w:rsidR="006F6C91">
        <w:rPr>
          <w:rFonts w:ascii="Times New Roman" w:hAnsi="Times New Roman"/>
          <w:b/>
          <w:noProof/>
          <w:sz w:val="24"/>
        </w:rPr>
        <w:t xml:space="preserve"> s </w:t>
      </w:r>
      <w:r w:rsidRPr="006F6C91">
        <w:rPr>
          <w:rFonts w:ascii="Times New Roman" w:hAnsi="Times New Roman"/>
          <w:b/>
          <w:noProof/>
          <w:sz w:val="24"/>
        </w:rPr>
        <w:t>najväčšou uhlíkovou náročnosťou</w:t>
      </w:r>
      <w:r w:rsidRPr="006F6C91">
        <w:rPr>
          <w:rFonts w:ascii="Times New Roman" w:hAnsi="Times New Roman"/>
          <w:noProof/>
          <w:sz w:val="24"/>
        </w:rPr>
        <w:t xml:space="preserve">. </w:t>
      </w:r>
      <w:r w:rsidRPr="006F6C91">
        <w:rPr>
          <w:rFonts w:ascii="Times New Roman" w:hAnsi="Times New Roman"/>
          <w:b/>
          <w:noProof/>
          <w:sz w:val="24"/>
        </w:rPr>
        <w:t>Pevný formát</w:t>
      </w:r>
    </w:p>
    <w:p w14:paraId="37C9819F" w14:textId="5398B7D4" w:rsidR="006F6C91" w:rsidRDefault="00881A19" w:rsidP="00B76863">
      <w:pPr>
        <w:pStyle w:val="ListParagraph"/>
        <w:numPr>
          <w:ilvl w:val="0"/>
          <w:numId w:val="60"/>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Inštitúcie používajú tieto pokyny na zverejnenie informácií požadovaných vo „Vzore 4: Banková kniha – ukazovatele potenciálneho prechodného rizika súvisiaceho so zmenou klímy: expozície voči 20 spoločnostiam</w:t>
      </w:r>
      <w:r w:rsidR="006F6C91">
        <w:rPr>
          <w:rFonts w:ascii="Times New Roman" w:hAnsi="Times New Roman"/>
          <w:noProof/>
          <w:sz w:val="24"/>
        </w:rPr>
        <w:t xml:space="preserve"> s </w:t>
      </w:r>
      <w:r w:rsidRPr="006F6C91">
        <w:rPr>
          <w:rFonts w:ascii="Times New Roman" w:hAnsi="Times New Roman"/>
          <w:noProof/>
          <w:sz w:val="24"/>
        </w:rPr>
        <w:t>najväčšou uhlíkovou náročnosťou“, ako sa uvádza</w:t>
      </w:r>
      <w:r w:rsidR="006F6C91">
        <w:rPr>
          <w:rFonts w:ascii="Times New Roman" w:hAnsi="Times New Roman"/>
          <w:noProof/>
          <w:sz w:val="24"/>
        </w:rPr>
        <w:t xml:space="preserve"> v </w:t>
      </w:r>
      <w:r w:rsidRPr="006F6C91">
        <w:rPr>
          <w:rFonts w:ascii="Times New Roman" w:hAnsi="Times New Roman"/>
          <w:noProof/>
          <w:sz w:val="24"/>
        </w:rPr>
        <w:t>prílohe XXXIX</w:t>
      </w:r>
      <w:r w:rsidR="006F6C91">
        <w:rPr>
          <w:rFonts w:ascii="Times New Roman" w:hAnsi="Times New Roman"/>
          <w:noProof/>
          <w:sz w:val="24"/>
        </w:rPr>
        <w:t xml:space="preserve"> k </w:t>
      </w:r>
      <w:r w:rsidRPr="006F6C91">
        <w:rPr>
          <w:rFonts w:ascii="Times New Roman" w:hAnsi="Times New Roman"/>
          <w:noProof/>
          <w:sz w:val="24"/>
        </w:rPr>
        <w:t>tomuto nariadeniu</w:t>
      </w:r>
      <w:r w:rsidR="006F6C91">
        <w:rPr>
          <w:rFonts w:ascii="Times New Roman" w:hAnsi="Times New Roman"/>
          <w:noProof/>
          <w:sz w:val="24"/>
        </w:rPr>
        <w:t>.</w:t>
      </w:r>
    </w:p>
    <w:p w14:paraId="4CC7A201" w14:textId="714EF3B2" w:rsidR="005C5C4D" w:rsidRPr="006F6C91" w:rsidRDefault="00060FFB"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sidRPr="006F6C91">
        <w:rPr>
          <w:rFonts w:ascii="Times New Roman" w:hAnsi="Times New Roman"/>
          <w:noProof/>
          <w:sz w:val="24"/>
        </w:rPr>
        <w:t>Inštitúcie</w:t>
      </w:r>
      <w:r w:rsidR="006F6C91">
        <w:rPr>
          <w:rFonts w:ascii="Times New Roman" w:hAnsi="Times New Roman"/>
          <w:noProof/>
          <w:sz w:val="24"/>
        </w:rPr>
        <w:t xml:space="preserve"> v </w:t>
      </w:r>
      <w:r w:rsidRPr="006F6C91">
        <w:rPr>
          <w:rFonts w:ascii="Times New Roman" w:hAnsi="Times New Roman"/>
          <w:noProof/>
          <w:sz w:val="24"/>
        </w:rPr>
        <w:t>tomto vzore zverejňujú súhrnné informácie</w:t>
      </w:r>
      <w:r w:rsidR="006F6C91">
        <w:rPr>
          <w:rFonts w:ascii="Times New Roman" w:hAnsi="Times New Roman"/>
          <w:noProof/>
          <w:sz w:val="24"/>
        </w:rPr>
        <w:t xml:space="preserve"> o </w:t>
      </w:r>
      <w:r w:rsidRPr="006F6C91">
        <w:rPr>
          <w:rFonts w:ascii="Times New Roman" w:hAnsi="Times New Roman"/>
          <w:noProof/>
          <w:sz w:val="24"/>
        </w:rPr>
        <w:t>expozíciách voči protistranám</w:t>
      </w:r>
      <w:r w:rsidR="006F6C91">
        <w:rPr>
          <w:rFonts w:ascii="Times New Roman" w:hAnsi="Times New Roman"/>
          <w:noProof/>
          <w:sz w:val="24"/>
        </w:rPr>
        <w:t xml:space="preserve"> s </w:t>
      </w:r>
      <w:r w:rsidRPr="006F6C91">
        <w:rPr>
          <w:rFonts w:ascii="Times New Roman" w:hAnsi="Times New Roman"/>
          <w:noProof/>
          <w:sz w:val="24"/>
        </w:rPr>
        <w:t>najväčšou uhlíkovou náročnosťou na svete. Tieto informácie zahŕňajú súhrnné</w:t>
      </w:r>
      <w:r w:rsidR="006F6C91">
        <w:rPr>
          <w:rFonts w:ascii="Times New Roman" w:hAnsi="Times New Roman"/>
          <w:noProof/>
          <w:sz w:val="24"/>
        </w:rPr>
        <w:t xml:space="preserve"> a </w:t>
      </w:r>
      <w:r w:rsidRPr="006F6C91">
        <w:rPr>
          <w:rFonts w:ascii="Times New Roman" w:hAnsi="Times New Roman"/>
          <w:noProof/>
          <w:sz w:val="24"/>
        </w:rPr>
        <w:t>anonymizované informácie</w:t>
      </w:r>
      <w:r w:rsidR="006F6C91">
        <w:rPr>
          <w:rFonts w:ascii="Times New Roman" w:hAnsi="Times New Roman"/>
          <w:noProof/>
          <w:sz w:val="24"/>
        </w:rPr>
        <w:t xml:space="preserve"> o </w:t>
      </w:r>
      <w:r w:rsidRPr="006F6C91">
        <w:rPr>
          <w:rFonts w:ascii="Times New Roman" w:hAnsi="Times New Roman"/>
          <w:noProof/>
          <w:sz w:val="24"/>
        </w:rPr>
        <w:t>hrubej účtovnej hodnote expozícií voči 20 protistranám, ktoré patria medzi 20 spoločností</w:t>
      </w:r>
      <w:r w:rsidR="006F6C91">
        <w:rPr>
          <w:rFonts w:ascii="Times New Roman" w:hAnsi="Times New Roman"/>
          <w:noProof/>
          <w:sz w:val="24"/>
        </w:rPr>
        <w:t xml:space="preserve"> s </w:t>
      </w:r>
      <w:r w:rsidRPr="006F6C91">
        <w:rPr>
          <w:rFonts w:ascii="Times New Roman" w:hAnsi="Times New Roman"/>
          <w:noProof/>
          <w:sz w:val="24"/>
        </w:rPr>
        <w:t>najväčšou uhlíkovou náročnosťou na svete. Informácie musia vychádzať</w:t>
      </w:r>
      <w:r w:rsidR="006F6C91">
        <w:rPr>
          <w:rFonts w:ascii="Times New Roman" w:hAnsi="Times New Roman"/>
          <w:noProof/>
          <w:sz w:val="24"/>
        </w:rPr>
        <w:t xml:space="preserve"> z </w:t>
      </w:r>
      <w:r w:rsidRPr="006F6C91">
        <w:rPr>
          <w:rFonts w:ascii="Times New Roman" w:hAnsi="Times New Roman"/>
          <w:noProof/>
          <w:sz w:val="24"/>
        </w:rPr>
        <w:t>verejne dostupných, dôveryhodných</w:t>
      </w:r>
      <w:r w:rsidR="006F6C91">
        <w:rPr>
          <w:rFonts w:ascii="Times New Roman" w:hAnsi="Times New Roman"/>
          <w:noProof/>
          <w:sz w:val="24"/>
        </w:rPr>
        <w:t xml:space="preserve"> a </w:t>
      </w:r>
      <w:r w:rsidRPr="006F6C91">
        <w:rPr>
          <w:rFonts w:ascii="Times New Roman" w:hAnsi="Times New Roman"/>
          <w:noProof/>
          <w:sz w:val="24"/>
        </w:rPr>
        <w:t>presných informácií. Príklady zdrojov údajov na identifikáciu spoločností</w:t>
      </w:r>
      <w:r w:rsidR="006F6C91">
        <w:rPr>
          <w:rFonts w:ascii="Times New Roman" w:hAnsi="Times New Roman"/>
          <w:noProof/>
          <w:sz w:val="24"/>
        </w:rPr>
        <w:t xml:space="preserve"> s </w:t>
      </w:r>
      <w:r w:rsidRPr="006F6C91">
        <w:rPr>
          <w:rFonts w:ascii="Times New Roman" w:hAnsi="Times New Roman"/>
          <w:noProof/>
          <w:sz w:val="24"/>
        </w:rPr>
        <w:t>najväčšou uhlíkovou náročnosťou zahŕňajú databázu Carbon Majors Database</w:t>
      </w:r>
      <w:r w:rsidR="006F6C91">
        <w:rPr>
          <w:rFonts w:ascii="Times New Roman" w:hAnsi="Times New Roman"/>
          <w:noProof/>
          <w:sz w:val="24"/>
        </w:rPr>
        <w:t xml:space="preserve"> a </w:t>
      </w:r>
      <w:r w:rsidRPr="006F6C91">
        <w:rPr>
          <w:rFonts w:ascii="Times New Roman" w:hAnsi="Times New Roman"/>
          <w:noProof/>
          <w:sz w:val="24"/>
        </w:rPr>
        <w:t>správy projektu Carbon Disclosure Project</w:t>
      </w:r>
      <w:r w:rsidR="006F6C91">
        <w:rPr>
          <w:rFonts w:ascii="Times New Roman" w:hAnsi="Times New Roman"/>
          <w:noProof/>
          <w:sz w:val="24"/>
        </w:rPr>
        <w:t xml:space="preserve"> a </w:t>
      </w:r>
      <w:r w:rsidRPr="006F6C91">
        <w:rPr>
          <w:rFonts w:ascii="Times New Roman" w:hAnsi="Times New Roman"/>
          <w:noProof/>
          <w:sz w:val="24"/>
        </w:rPr>
        <w:t>Climate Accountability Institute, ako aj Thomson Reuters.</w:t>
      </w:r>
    </w:p>
    <w:p w14:paraId="39E2C441" w14:textId="681EED6E" w:rsidR="006F6C91" w:rsidRDefault="00C5464C" w:rsidP="00B76863">
      <w:pPr>
        <w:pStyle w:val="ListParagraph"/>
        <w:numPr>
          <w:ilvl w:val="0"/>
          <w:numId w:val="60"/>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Inštitúcie zverejňujú</w:t>
      </w:r>
      <w:r w:rsidR="006F6C91">
        <w:rPr>
          <w:rFonts w:ascii="Times New Roman" w:hAnsi="Times New Roman"/>
          <w:noProof/>
          <w:sz w:val="24"/>
        </w:rPr>
        <w:t xml:space="preserve"> v </w:t>
      </w:r>
      <w:r w:rsidRPr="006F6C91">
        <w:rPr>
          <w:rFonts w:ascii="Times New Roman" w:hAnsi="Times New Roman"/>
          <w:noProof/>
          <w:sz w:val="24"/>
        </w:rPr>
        <w:t>slovnom opise priloženom</w:t>
      </w:r>
      <w:r w:rsidR="006F6C91">
        <w:rPr>
          <w:rFonts w:ascii="Times New Roman" w:hAnsi="Times New Roman"/>
          <w:noProof/>
          <w:sz w:val="24"/>
        </w:rPr>
        <w:t xml:space="preserve"> k </w:t>
      </w:r>
      <w:r w:rsidRPr="006F6C91">
        <w:rPr>
          <w:rFonts w:ascii="Times New Roman" w:hAnsi="Times New Roman"/>
          <w:noProof/>
          <w:sz w:val="24"/>
        </w:rPr>
        <w:t>zverejneniu informácií zdroj údajov, ktoré používajú. Ak inštitúcie nie sú schopné identifikovať expozície voči 20 spoločnostiam</w:t>
      </w:r>
      <w:r w:rsidR="006F6C91">
        <w:rPr>
          <w:rFonts w:ascii="Times New Roman" w:hAnsi="Times New Roman"/>
          <w:noProof/>
          <w:sz w:val="24"/>
        </w:rPr>
        <w:t xml:space="preserve"> s </w:t>
      </w:r>
      <w:r w:rsidRPr="006F6C91">
        <w:rPr>
          <w:rFonts w:ascii="Times New Roman" w:hAnsi="Times New Roman"/>
          <w:noProof/>
          <w:sz w:val="24"/>
        </w:rPr>
        <w:t>najväčšou uhlíkovou náročnosťou na svete, vysvetľujú, prečo takéto expozície neuviedli,</w:t>
      </w:r>
      <w:r w:rsidR="006F6C91">
        <w:rPr>
          <w:rFonts w:ascii="Times New Roman" w:hAnsi="Times New Roman"/>
          <w:noProof/>
          <w:sz w:val="24"/>
        </w:rPr>
        <w:t xml:space="preserve"> a </w:t>
      </w:r>
      <w:r w:rsidRPr="006F6C91">
        <w:rPr>
          <w:rFonts w:ascii="Times New Roman" w:hAnsi="Times New Roman"/>
          <w:noProof/>
          <w:sz w:val="24"/>
        </w:rPr>
        <w:t>to aj</w:t>
      </w:r>
      <w:r w:rsidR="006F6C91">
        <w:rPr>
          <w:rFonts w:ascii="Times New Roman" w:hAnsi="Times New Roman"/>
          <w:noProof/>
          <w:sz w:val="24"/>
        </w:rPr>
        <w:t xml:space="preserve"> v </w:t>
      </w:r>
      <w:r w:rsidRPr="006F6C91">
        <w:rPr>
          <w:rFonts w:ascii="Times New Roman" w:hAnsi="Times New Roman"/>
          <w:noProof/>
          <w:sz w:val="24"/>
        </w:rPr>
        <w:t>prípade, keď nemajú žiadne expozície voči 20 spoločnostiam</w:t>
      </w:r>
      <w:r w:rsidR="006F6C91">
        <w:rPr>
          <w:rFonts w:ascii="Times New Roman" w:hAnsi="Times New Roman"/>
          <w:noProof/>
          <w:sz w:val="24"/>
        </w:rPr>
        <w:t xml:space="preserve"> s </w:t>
      </w:r>
      <w:r w:rsidRPr="006F6C91">
        <w:rPr>
          <w:rFonts w:ascii="Times New Roman" w:hAnsi="Times New Roman"/>
          <w:noProof/>
          <w:sz w:val="24"/>
        </w:rPr>
        <w:t>najväčšou uhlíkovou náročnosťou na svete</w:t>
      </w:r>
      <w:r w:rsidR="006F6C91">
        <w:rPr>
          <w:rFonts w:ascii="Times New Roman" w:hAnsi="Times New Roman"/>
          <w:noProof/>
          <w:sz w:val="24"/>
        </w:rPr>
        <w:t>.</w:t>
      </w:r>
    </w:p>
    <w:p w14:paraId="64FADC03" w14:textId="487E8C8C" w:rsidR="0076092D" w:rsidRPr="006F6C91" w:rsidRDefault="0076092D" w:rsidP="001A08A2">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6F6C91" w14:paraId="3F76F8E0" w14:textId="77777777" w:rsidTr="0076092D">
        <w:trPr>
          <w:trHeight w:val="238"/>
        </w:trPr>
        <w:tc>
          <w:tcPr>
            <w:tcW w:w="323" w:type="pct"/>
            <w:shd w:val="clear" w:color="auto" w:fill="D9D9D9" w:themeFill="background1" w:themeFillShade="D9"/>
          </w:tcPr>
          <w:p w14:paraId="06D73F14" w14:textId="77777777" w:rsidR="0076092D" w:rsidRPr="006F6C91" w:rsidRDefault="0076092D" w:rsidP="001A08A2">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0A9B8988" w14:textId="77777777" w:rsidR="0076092D" w:rsidRPr="006F6C91" w:rsidRDefault="0076092D" w:rsidP="001A08A2">
            <w:pPr>
              <w:autoSpaceDE w:val="0"/>
              <w:autoSpaceDN w:val="0"/>
              <w:adjustRightInd w:val="0"/>
              <w:jc w:val="both"/>
              <w:rPr>
                <w:rFonts w:ascii="Times New Roman" w:hAnsi="Times New Roman" w:cs="Times New Roman"/>
                <w:noProof/>
                <w:sz w:val="24"/>
              </w:rPr>
            </w:pPr>
            <w:r w:rsidRPr="006F6C91">
              <w:rPr>
                <w:rFonts w:ascii="Times New Roman" w:hAnsi="Times New Roman"/>
                <w:noProof/>
                <w:sz w:val="24"/>
              </w:rPr>
              <w:t xml:space="preserve">Stĺpec </w:t>
            </w:r>
          </w:p>
        </w:tc>
        <w:tc>
          <w:tcPr>
            <w:tcW w:w="3657" w:type="pct"/>
            <w:shd w:val="clear" w:color="auto" w:fill="D9D9D9" w:themeFill="background1" w:themeFillShade="D9"/>
          </w:tcPr>
          <w:p w14:paraId="0BF7E0C7" w14:textId="77777777" w:rsidR="0076092D" w:rsidRPr="006F6C91" w:rsidRDefault="0076092D" w:rsidP="001A08A2">
            <w:pPr>
              <w:autoSpaceDE w:val="0"/>
              <w:autoSpaceDN w:val="0"/>
              <w:adjustRightInd w:val="0"/>
              <w:jc w:val="both"/>
              <w:rPr>
                <w:rFonts w:ascii="Times New Roman" w:hAnsi="Times New Roman" w:cs="Times New Roman"/>
                <w:noProof/>
                <w:color w:val="000000"/>
                <w:sz w:val="24"/>
              </w:rPr>
            </w:pPr>
            <w:r w:rsidRPr="006F6C91">
              <w:rPr>
                <w:rFonts w:ascii="Times New Roman" w:hAnsi="Times New Roman"/>
                <w:noProof/>
                <w:sz w:val="24"/>
              </w:rPr>
              <w:t>Pokyny</w:t>
            </w:r>
          </w:p>
        </w:tc>
      </w:tr>
      <w:tr w:rsidR="0076092D" w:rsidRPr="006F6C91" w14:paraId="3DEDFD87" w14:textId="77777777" w:rsidTr="0076092D">
        <w:trPr>
          <w:trHeight w:val="316"/>
        </w:trPr>
        <w:tc>
          <w:tcPr>
            <w:tcW w:w="323" w:type="pct"/>
          </w:tcPr>
          <w:p w14:paraId="52368742" w14:textId="77777777" w:rsidR="0076092D" w:rsidRPr="006F6C91" w:rsidRDefault="00802DD9" w:rsidP="001A08A2">
            <w:pPr>
              <w:autoSpaceDE w:val="0"/>
              <w:autoSpaceDN w:val="0"/>
              <w:adjustRightInd w:val="0"/>
              <w:jc w:val="both"/>
              <w:rPr>
                <w:rFonts w:ascii="Times New Roman" w:eastAsia="Times New Roman" w:hAnsi="Times New Roman" w:cs="Times New Roman"/>
                <w:noProof/>
                <w:sz w:val="24"/>
              </w:rPr>
            </w:pPr>
            <w:r w:rsidRPr="006F6C91">
              <w:rPr>
                <w:rFonts w:ascii="Times New Roman" w:hAnsi="Times New Roman"/>
                <w:noProof/>
                <w:sz w:val="24"/>
              </w:rPr>
              <w:t>a</w:t>
            </w:r>
          </w:p>
        </w:tc>
        <w:tc>
          <w:tcPr>
            <w:tcW w:w="1020" w:type="pct"/>
          </w:tcPr>
          <w:p w14:paraId="10EFDFAC" w14:textId="77777777" w:rsidR="0076092D" w:rsidRPr="006F6C91" w:rsidRDefault="0076092D" w:rsidP="001A08A2">
            <w:pPr>
              <w:autoSpaceDE w:val="0"/>
              <w:autoSpaceDN w:val="0"/>
              <w:adjustRightInd w:val="0"/>
              <w:jc w:val="both"/>
              <w:rPr>
                <w:rFonts w:ascii="Times New Roman" w:eastAsia="Times New Roman" w:hAnsi="Times New Roman" w:cs="Times New Roman"/>
                <w:noProof/>
                <w:sz w:val="24"/>
              </w:rPr>
            </w:pPr>
            <w:r w:rsidRPr="006F6C91">
              <w:rPr>
                <w:rFonts w:ascii="Times New Roman" w:hAnsi="Times New Roman"/>
                <w:noProof/>
                <w:sz w:val="24"/>
              </w:rPr>
              <w:t>Hrubá účtovná hodnota (súhrnná)</w:t>
            </w:r>
          </w:p>
        </w:tc>
        <w:tc>
          <w:tcPr>
            <w:tcW w:w="3657" w:type="pct"/>
          </w:tcPr>
          <w:p w14:paraId="679C65E1" w14:textId="121BF14A" w:rsidR="006F6C91" w:rsidRDefault="00E87225" w:rsidP="00D35812">
            <w:pPr>
              <w:spacing w:before="120" w:after="120"/>
              <w:jc w:val="both"/>
              <w:rPr>
                <w:rFonts w:ascii="Times New Roman" w:hAnsi="Times New Roman"/>
                <w:noProof/>
                <w:sz w:val="24"/>
              </w:rPr>
            </w:pPr>
            <w:r w:rsidRPr="006F6C91">
              <w:rPr>
                <w:rFonts w:ascii="Times New Roman" w:hAnsi="Times New Roman"/>
                <w:noProof/>
                <w:sz w:val="24"/>
              </w:rPr>
              <w:t>Hrubá účtovná hodnota má význam uvedený</w:t>
            </w:r>
            <w:r w:rsidR="006F6C91">
              <w:rPr>
                <w:rFonts w:ascii="Times New Roman" w:hAnsi="Times New Roman"/>
                <w:noProof/>
                <w:sz w:val="24"/>
              </w:rPr>
              <w:t xml:space="preserve"> v </w:t>
            </w:r>
            <w:r w:rsidRPr="006F6C91">
              <w:rPr>
                <w:rFonts w:ascii="Times New Roman" w:hAnsi="Times New Roman"/>
                <w:noProof/>
                <w:sz w:val="24"/>
              </w:rPr>
              <w:t>časti 1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 Zahŕňa úvery</w:t>
            </w:r>
            <w:r w:rsidR="006F6C91">
              <w:rPr>
                <w:rFonts w:ascii="Times New Roman" w:hAnsi="Times New Roman"/>
                <w:noProof/>
                <w:sz w:val="24"/>
              </w:rPr>
              <w:t xml:space="preserve"> a </w:t>
            </w:r>
            <w:r w:rsidRPr="006F6C91">
              <w:rPr>
                <w:rFonts w:ascii="Times New Roman" w:hAnsi="Times New Roman"/>
                <w:noProof/>
                <w:sz w:val="24"/>
              </w:rPr>
              <w:t>preddavky, dlhové cenné papiere</w:t>
            </w:r>
            <w:r w:rsidR="006F6C91">
              <w:rPr>
                <w:rFonts w:ascii="Times New Roman" w:hAnsi="Times New Roman"/>
                <w:noProof/>
                <w:sz w:val="24"/>
              </w:rPr>
              <w:t xml:space="preserve"> a </w:t>
            </w:r>
            <w:r w:rsidRPr="006F6C91">
              <w:rPr>
                <w:rFonts w:ascii="Times New Roman" w:hAnsi="Times New Roman"/>
                <w:noProof/>
                <w:sz w:val="24"/>
              </w:rPr>
              <w:t>kapitálové nástroje zaradené do účtovných portfólií</w:t>
            </w:r>
            <w:r w:rsidR="006F6C91">
              <w:rPr>
                <w:rFonts w:ascii="Times New Roman" w:hAnsi="Times New Roman"/>
                <w:noProof/>
                <w:sz w:val="24"/>
              </w:rPr>
              <w:t xml:space="preserve"> v </w:t>
            </w:r>
            <w:r w:rsidRPr="006F6C91">
              <w:rPr>
                <w:rFonts w:ascii="Times New Roman" w:hAnsi="Times New Roman"/>
                <w:noProof/>
                <w:sz w:val="24"/>
              </w:rPr>
              <w:t>bankovej knihe podľa uvedeného vykonávacieho nariadenia,</w:t>
            </w:r>
            <w:r w:rsidR="006F6C91">
              <w:rPr>
                <w:rFonts w:ascii="Times New Roman" w:hAnsi="Times New Roman"/>
                <w:noProof/>
                <w:sz w:val="24"/>
              </w:rPr>
              <w:t xml:space="preserve"> s </w:t>
            </w:r>
            <w:r w:rsidRPr="006F6C91">
              <w:rPr>
                <w:rFonts w:ascii="Times New Roman" w:hAnsi="Times New Roman"/>
                <w:noProof/>
                <w:sz w:val="24"/>
              </w:rPr>
              <w:t>výnimkou finančných aktív držaných na obchodovanie</w:t>
            </w:r>
            <w:r w:rsidR="006F6C91">
              <w:rPr>
                <w:rFonts w:ascii="Times New Roman" w:hAnsi="Times New Roman"/>
                <w:noProof/>
                <w:sz w:val="24"/>
              </w:rPr>
              <w:t xml:space="preserve"> a </w:t>
            </w:r>
            <w:r w:rsidRPr="006F6C91">
              <w:rPr>
                <w:rFonts w:ascii="Times New Roman" w:hAnsi="Times New Roman"/>
                <w:noProof/>
                <w:sz w:val="24"/>
              </w:rPr>
              <w:t>aktív držaných na predaj</w:t>
            </w:r>
            <w:r w:rsidR="006F6C91">
              <w:rPr>
                <w:rFonts w:ascii="Times New Roman" w:hAnsi="Times New Roman"/>
                <w:noProof/>
                <w:sz w:val="24"/>
              </w:rPr>
              <w:t>.</w:t>
            </w:r>
          </w:p>
          <w:p w14:paraId="742EAE9F" w14:textId="6A7F62F2" w:rsidR="0076092D" w:rsidRPr="006F6C91" w:rsidRDefault="00E87225" w:rsidP="00D35812">
            <w:pPr>
              <w:spacing w:before="120" w:after="120"/>
              <w:jc w:val="both"/>
              <w:rPr>
                <w:rFonts w:ascii="Times New Roman" w:hAnsi="Times New Roman" w:cs="Times New Roman"/>
                <w:bCs/>
                <w:noProof/>
                <w:sz w:val="24"/>
              </w:rPr>
            </w:pPr>
            <w:r w:rsidRPr="006F6C91">
              <w:rPr>
                <w:rFonts w:ascii="Times New Roman" w:hAnsi="Times New Roman"/>
                <w:noProof/>
                <w:sz w:val="24"/>
              </w:rPr>
              <w:t>Inštitúcie uvádzajú súhrnné expozície voči najviac 20 protistranám inštitúcie, ktoré patria medzi 20 spoločností</w:t>
            </w:r>
            <w:r w:rsidR="006F6C91">
              <w:rPr>
                <w:rFonts w:ascii="Times New Roman" w:hAnsi="Times New Roman"/>
                <w:noProof/>
                <w:sz w:val="24"/>
              </w:rPr>
              <w:t xml:space="preserve"> s </w:t>
            </w:r>
            <w:r w:rsidRPr="006F6C91">
              <w:rPr>
                <w:rFonts w:ascii="Times New Roman" w:hAnsi="Times New Roman"/>
                <w:noProof/>
                <w:sz w:val="24"/>
              </w:rPr>
              <w:t>najväčšou uhlíkovou náročnosťou na svete.</w:t>
            </w:r>
          </w:p>
        </w:tc>
      </w:tr>
      <w:tr w:rsidR="0076092D" w:rsidRPr="006F6C91" w14:paraId="0F0D7B61" w14:textId="77777777" w:rsidTr="0076092D">
        <w:trPr>
          <w:trHeight w:val="316"/>
        </w:trPr>
        <w:tc>
          <w:tcPr>
            <w:tcW w:w="323" w:type="pct"/>
          </w:tcPr>
          <w:p w14:paraId="6E23EFF1" w14:textId="77777777" w:rsidR="0076092D" w:rsidRPr="006F6C91" w:rsidRDefault="00802DD9" w:rsidP="001A08A2">
            <w:pPr>
              <w:autoSpaceDE w:val="0"/>
              <w:autoSpaceDN w:val="0"/>
              <w:adjustRightInd w:val="0"/>
              <w:jc w:val="both"/>
              <w:rPr>
                <w:rFonts w:ascii="Times New Roman" w:hAnsi="Times New Roman" w:cs="Times New Roman"/>
                <w:noProof/>
                <w:sz w:val="24"/>
              </w:rPr>
            </w:pPr>
            <w:r w:rsidRPr="006F6C91">
              <w:rPr>
                <w:rFonts w:ascii="Times New Roman" w:hAnsi="Times New Roman"/>
                <w:noProof/>
                <w:sz w:val="24"/>
              </w:rPr>
              <w:t>b</w:t>
            </w:r>
          </w:p>
        </w:tc>
        <w:tc>
          <w:tcPr>
            <w:tcW w:w="1020" w:type="pct"/>
          </w:tcPr>
          <w:p w14:paraId="73B8F0D3" w14:textId="5319AE1F" w:rsidR="0076092D" w:rsidRPr="006F6C91" w:rsidRDefault="0076092D" w:rsidP="001A08A2">
            <w:pPr>
              <w:autoSpaceDE w:val="0"/>
              <w:autoSpaceDN w:val="0"/>
              <w:adjustRightInd w:val="0"/>
              <w:jc w:val="both"/>
              <w:rPr>
                <w:rFonts w:ascii="Times New Roman" w:hAnsi="Times New Roman" w:cs="Times New Roman"/>
                <w:noProof/>
                <w:sz w:val="24"/>
              </w:rPr>
            </w:pPr>
            <w:r w:rsidRPr="006F6C91">
              <w:rPr>
                <w:rFonts w:ascii="Times New Roman" w:hAnsi="Times New Roman"/>
                <w:noProof/>
                <w:sz w:val="24"/>
              </w:rPr>
              <w:t>Hrubá účtovná hodnota voči spoločnosti</w:t>
            </w:r>
            <w:r w:rsidR="006F6C91">
              <w:rPr>
                <w:rFonts w:ascii="Times New Roman" w:hAnsi="Times New Roman"/>
                <w:noProof/>
                <w:sz w:val="24"/>
              </w:rPr>
              <w:t xml:space="preserve"> v </w:t>
            </w:r>
            <w:r w:rsidRPr="006F6C91">
              <w:rPr>
                <w:rFonts w:ascii="Times New Roman" w:hAnsi="Times New Roman"/>
                <w:noProof/>
                <w:sz w:val="24"/>
              </w:rPr>
              <w:t>porovnaní</w:t>
            </w:r>
            <w:r w:rsidR="006F6C91">
              <w:rPr>
                <w:rFonts w:ascii="Times New Roman" w:hAnsi="Times New Roman"/>
                <w:noProof/>
                <w:sz w:val="24"/>
              </w:rPr>
              <w:t xml:space="preserve"> s </w:t>
            </w:r>
            <w:r w:rsidRPr="006F6C91">
              <w:rPr>
                <w:rFonts w:ascii="Times New Roman" w:hAnsi="Times New Roman"/>
                <w:noProof/>
                <w:sz w:val="24"/>
              </w:rPr>
              <w:t>celkovou hrubou účtovnou hodnotou (súhrnná)</w:t>
            </w:r>
          </w:p>
        </w:tc>
        <w:tc>
          <w:tcPr>
            <w:tcW w:w="3657" w:type="pct"/>
          </w:tcPr>
          <w:p w14:paraId="18FBCDA9" w14:textId="00140A17" w:rsidR="0076092D" w:rsidRPr="006F6C91" w:rsidRDefault="002404A4" w:rsidP="00292EF5">
            <w:pPr>
              <w:autoSpaceDE w:val="0"/>
              <w:autoSpaceDN w:val="0"/>
              <w:adjustRightInd w:val="0"/>
              <w:spacing w:before="120" w:after="120"/>
              <w:jc w:val="both"/>
              <w:rPr>
                <w:rFonts w:ascii="Times New Roman" w:hAnsi="Times New Roman" w:cs="Times New Roman"/>
                <w:bCs/>
                <w:noProof/>
                <w:sz w:val="24"/>
              </w:rPr>
            </w:pPr>
            <w:r w:rsidRPr="006F6C91">
              <w:rPr>
                <w:rFonts w:ascii="Times New Roman" w:hAnsi="Times New Roman"/>
                <w:noProof/>
                <w:sz w:val="24"/>
              </w:rPr>
              <w:t>Inštitúcie zverejňujú percentuálny podiel vyplývajúci zo súhrnnej hrubej účtovnej hodnoty uvedenej</w:t>
            </w:r>
            <w:r w:rsidR="006F6C91">
              <w:rPr>
                <w:rFonts w:ascii="Times New Roman" w:hAnsi="Times New Roman"/>
                <w:noProof/>
                <w:sz w:val="24"/>
              </w:rPr>
              <w:t xml:space="preserve"> v </w:t>
            </w:r>
            <w:r w:rsidRPr="006F6C91">
              <w:rPr>
                <w:rFonts w:ascii="Times New Roman" w:hAnsi="Times New Roman"/>
                <w:noProof/>
                <w:sz w:val="24"/>
              </w:rPr>
              <w:t>stĺpci a) vydelenej celkovou hrubou účtovnou hodnotou expozícií inštitúcií</w:t>
            </w:r>
            <w:r w:rsidR="006F6C91">
              <w:rPr>
                <w:rFonts w:ascii="Times New Roman" w:hAnsi="Times New Roman"/>
                <w:noProof/>
                <w:sz w:val="24"/>
              </w:rPr>
              <w:t xml:space="preserve"> v </w:t>
            </w:r>
            <w:r w:rsidRPr="006F6C91">
              <w:rPr>
                <w:rFonts w:ascii="Times New Roman" w:hAnsi="Times New Roman"/>
                <w:noProof/>
                <w:sz w:val="24"/>
              </w:rPr>
              <w:t>bankovej knihe, ako sa uvádza</w:t>
            </w:r>
            <w:r w:rsidR="006F6C91">
              <w:rPr>
                <w:rFonts w:ascii="Times New Roman" w:hAnsi="Times New Roman"/>
                <w:noProof/>
                <w:sz w:val="24"/>
              </w:rPr>
              <w:t xml:space="preserve"> v </w:t>
            </w:r>
            <w:r w:rsidRPr="006F6C91">
              <w:rPr>
                <w:rFonts w:ascii="Times New Roman" w:hAnsi="Times New Roman"/>
                <w:noProof/>
                <w:sz w:val="24"/>
              </w:rPr>
              <w:t>časti 1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 vrátane úverov</w:t>
            </w:r>
            <w:r w:rsidR="006F6C91">
              <w:rPr>
                <w:rFonts w:ascii="Times New Roman" w:hAnsi="Times New Roman"/>
                <w:noProof/>
                <w:sz w:val="24"/>
              </w:rPr>
              <w:t xml:space="preserve"> a </w:t>
            </w:r>
            <w:r w:rsidRPr="006F6C91">
              <w:rPr>
                <w:rFonts w:ascii="Times New Roman" w:hAnsi="Times New Roman"/>
                <w:noProof/>
                <w:sz w:val="24"/>
              </w:rPr>
              <w:t>preddavkov, dlhových cenných papierov</w:t>
            </w:r>
            <w:r w:rsidR="006F6C91">
              <w:rPr>
                <w:rFonts w:ascii="Times New Roman" w:hAnsi="Times New Roman"/>
                <w:noProof/>
                <w:sz w:val="24"/>
              </w:rPr>
              <w:t xml:space="preserve"> a </w:t>
            </w:r>
            <w:r w:rsidRPr="006F6C91">
              <w:rPr>
                <w:rFonts w:ascii="Times New Roman" w:hAnsi="Times New Roman"/>
                <w:noProof/>
                <w:sz w:val="24"/>
              </w:rPr>
              <w:t>kapitálových nástrojov</w:t>
            </w:r>
            <w:r w:rsidR="006F6C91">
              <w:rPr>
                <w:rFonts w:ascii="Times New Roman" w:hAnsi="Times New Roman"/>
                <w:noProof/>
                <w:sz w:val="24"/>
              </w:rPr>
              <w:t xml:space="preserve"> v </w:t>
            </w:r>
            <w:r w:rsidRPr="006F6C91">
              <w:rPr>
                <w:rFonts w:ascii="Times New Roman" w:hAnsi="Times New Roman"/>
                <w:noProof/>
                <w:sz w:val="24"/>
              </w:rPr>
              <w:t>bankovej knihe, zaradených do účtovných portfólií</w:t>
            </w:r>
            <w:r w:rsidR="006F6C91">
              <w:rPr>
                <w:rFonts w:ascii="Times New Roman" w:hAnsi="Times New Roman"/>
                <w:noProof/>
                <w:sz w:val="24"/>
              </w:rPr>
              <w:t xml:space="preserve"> v </w:t>
            </w:r>
            <w:r w:rsidRPr="006F6C91">
              <w:rPr>
                <w:rFonts w:ascii="Times New Roman" w:hAnsi="Times New Roman"/>
                <w:noProof/>
                <w:sz w:val="24"/>
              </w:rPr>
              <w:t>bankovej knihe</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uvedeným vykonávacím nariadením,</w:t>
            </w:r>
            <w:r w:rsidR="006F6C91">
              <w:rPr>
                <w:rFonts w:ascii="Times New Roman" w:hAnsi="Times New Roman"/>
                <w:noProof/>
                <w:sz w:val="24"/>
              </w:rPr>
              <w:t xml:space="preserve"> s </w:t>
            </w:r>
            <w:r w:rsidRPr="006F6C91">
              <w:rPr>
                <w:rFonts w:ascii="Times New Roman" w:hAnsi="Times New Roman"/>
                <w:noProof/>
                <w:sz w:val="24"/>
              </w:rPr>
              <w:t>výnimkou finančných aktív držaných na obchodovanie</w:t>
            </w:r>
            <w:r w:rsidR="006F6C91">
              <w:rPr>
                <w:rFonts w:ascii="Times New Roman" w:hAnsi="Times New Roman"/>
                <w:noProof/>
                <w:sz w:val="24"/>
              </w:rPr>
              <w:t xml:space="preserve"> a </w:t>
            </w:r>
            <w:r w:rsidRPr="006F6C91">
              <w:rPr>
                <w:rFonts w:ascii="Times New Roman" w:hAnsi="Times New Roman"/>
                <w:noProof/>
                <w:sz w:val="24"/>
              </w:rPr>
              <w:t>aktív držaných na predaj.</w:t>
            </w:r>
          </w:p>
        </w:tc>
      </w:tr>
      <w:tr w:rsidR="00C37612" w:rsidRPr="006F6C91" w14:paraId="6607ABC1" w14:textId="77777777" w:rsidTr="00FA28C2">
        <w:trPr>
          <w:trHeight w:val="316"/>
        </w:trPr>
        <w:tc>
          <w:tcPr>
            <w:tcW w:w="323" w:type="pct"/>
          </w:tcPr>
          <w:p w14:paraId="1342E772" w14:textId="77777777" w:rsidR="00C37612" w:rsidRPr="006F6C91" w:rsidRDefault="00802DD9" w:rsidP="001A08A2">
            <w:pPr>
              <w:autoSpaceDE w:val="0"/>
              <w:autoSpaceDN w:val="0"/>
              <w:adjustRightInd w:val="0"/>
              <w:jc w:val="both"/>
              <w:rPr>
                <w:rFonts w:ascii="Times New Roman" w:hAnsi="Times New Roman" w:cs="Times New Roman"/>
                <w:noProof/>
                <w:sz w:val="24"/>
              </w:rPr>
            </w:pPr>
            <w:r w:rsidRPr="006F6C91">
              <w:rPr>
                <w:rFonts w:ascii="Times New Roman" w:hAnsi="Times New Roman"/>
                <w:noProof/>
                <w:sz w:val="24"/>
              </w:rPr>
              <w:t>c</w:t>
            </w:r>
          </w:p>
          <w:p w14:paraId="08B5C487" w14:textId="77777777" w:rsidR="00C37612" w:rsidRPr="006F6C91" w:rsidRDefault="00C37612" w:rsidP="001A08A2">
            <w:pPr>
              <w:jc w:val="both"/>
              <w:rPr>
                <w:rFonts w:ascii="Times New Roman" w:hAnsi="Times New Roman" w:cs="Times New Roman"/>
                <w:noProof/>
                <w:sz w:val="24"/>
              </w:rPr>
            </w:pPr>
          </w:p>
        </w:tc>
        <w:tc>
          <w:tcPr>
            <w:tcW w:w="1020" w:type="pct"/>
          </w:tcPr>
          <w:p w14:paraId="404126CA" w14:textId="77777777" w:rsidR="00C37612" w:rsidRPr="006F6C91" w:rsidRDefault="00C37612" w:rsidP="001A08A2">
            <w:pPr>
              <w:autoSpaceDE w:val="0"/>
              <w:autoSpaceDN w:val="0"/>
              <w:adjustRightInd w:val="0"/>
              <w:jc w:val="both"/>
              <w:rPr>
                <w:rFonts w:ascii="Times New Roman" w:hAnsi="Times New Roman" w:cs="Times New Roman"/>
                <w:noProof/>
                <w:sz w:val="24"/>
              </w:rPr>
            </w:pPr>
            <w:r w:rsidRPr="006F6C91">
              <w:rPr>
                <w:rFonts w:ascii="Times New Roman" w:hAnsi="Times New Roman"/>
                <w:noProof/>
                <w:sz w:val="24"/>
              </w:rPr>
              <w:t>Z toho: environmentálne udržateľné (CCM)</w:t>
            </w:r>
          </w:p>
        </w:tc>
        <w:tc>
          <w:tcPr>
            <w:tcW w:w="3657" w:type="pct"/>
          </w:tcPr>
          <w:p w14:paraId="1E79F29E" w14:textId="0C288776" w:rsidR="00C37612" w:rsidRPr="006F6C91" w:rsidRDefault="002404A4" w:rsidP="001A08A2">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súhrnnú hrubú účtovnú hodnotu environmentálne udržateľných expozícií, ktoré prispievajú</w:t>
            </w:r>
            <w:r w:rsidR="006F6C91">
              <w:rPr>
                <w:rFonts w:ascii="Times New Roman" w:hAnsi="Times New Roman"/>
                <w:noProof/>
                <w:sz w:val="24"/>
              </w:rPr>
              <w:t xml:space="preserve"> k </w:t>
            </w:r>
            <w:r w:rsidRPr="006F6C91">
              <w:rPr>
                <w:rFonts w:ascii="Times New Roman" w:hAnsi="Times New Roman"/>
                <w:noProof/>
                <w:sz w:val="24"/>
              </w:rPr>
              <w:t>cieľu zmiernenia zmeny klímy. Táto hodnota vychádza</w:t>
            </w:r>
            <w:r w:rsidR="006F6C91">
              <w:rPr>
                <w:rFonts w:ascii="Times New Roman" w:hAnsi="Times New Roman"/>
                <w:noProof/>
                <w:sz w:val="24"/>
              </w:rPr>
              <w:t xml:space="preserve"> z </w:t>
            </w:r>
            <w:r w:rsidRPr="006F6C91">
              <w:rPr>
                <w:rFonts w:ascii="Times New Roman" w:hAnsi="Times New Roman"/>
                <w:noProof/>
                <w:sz w:val="24"/>
              </w:rPr>
              <w:t>účelu financovanej činnosti, ak ide</w:t>
            </w:r>
            <w:r w:rsidR="006F6C91">
              <w:rPr>
                <w:rFonts w:ascii="Times New Roman" w:hAnsi="Times New Roman"/>
                <w:noProof/>
                <w:sz w:val="24"/>
              </w:rPr>
              <w:t xml:space="preserve"> o </w:t>
            </w:r>
            <w:r w:rsidRPr="006F6C91">
              <w:rPr>
                <w:rFonts w:ascii="Times New Roman" w:hAnsi="Times New Roman"/>
                <w:noProof/>
                <w:sz w:val="24"/>
              </w:rPr>
              <w:t>poskytovanie úveru na osobitné účely, alebo</w:t>
            </w:r>
            <w:r w:rsidR="006F6C91">
              <w:rPr>
                <w:rFonts w:ascii="Times New Roman" w:hAnsi="Times New Roman"/>
                <w:noProof/>
                <w:sz w:val="24"/>
              </w:rPr>
              <w:t xml:space="preserve"> z </w:t>
            </w:r>
            <w:r w:rsidRPr="006F6C91">
              <w:rPr>
                <w:rFonts w:ascii="Times New Roman" w:hAnsi="Times New Roman"/>
                <w:noProof/>
                <w:sz w:val="24"/>
              </w:rPr>
              <w:t>informácií protistrany</w:t>
            </w:r>
            <w:r w:rsidR="006F6C91">
              <w:rPr>
                <w:rFonts w:ascii="Times New Roman" w:hAnsi="Times New Roman"/>
                <w:noProof/>
                <w:sz w:val="24"/>
              </w:rPr>
              <w:t xml:space="preserve"> o </w:t>
            </w:r>
            <w:r w:rsidRPr="006F6C91">
              <w:rPr>
                <w:rFonts w:ascii="Times New Roman" w:hAnsi="Times New Roman"/>
                <w:noProof/>
                <w:sz w:val="24"/>
              </w:rPr>
              <w:t>úrovni zosúladenia jej ekonomických činností</w:t>
            </w:r>
            <w:r w:rsidR="006F6C91">
              <w:rPr>
                <w:rFonts w:ascii="Times New Roman" w:hAnsi="Times New Roman"/>
                <w:noProof/>
                <w:sz w:val="24"/>
              </w:rPr>
              <w:t xml:space="preserve"> s </w:t>
            </w:r>
            <w:r w:rsidRPr="006F6C91">
              <w:rPr>
                <w:rFonts w:ascii="Times New Roman" w:hAnsi="Times New Roman"/>
                <w:noProof/>
                <w:sz w:val="24"/>
              </w:rPr>
              <w:t>nariadením (EÚ) 2020/852</w:t>
            </w:r>
            <w:r w:rsidR="006F6C91">
              <w:rPr>
                <w:rFonts w:ascii="Times New Roman" w:hAnsi="Times New Roman"/>
                <w:noProof/>
                <w:sz w:val="24"/>
              </w:rPr>
              <w:t xml:space="preserve"> s </w:t>
            </w:r>
            <w:r w:rsidRPr="006F6C91">
              <w:rPr>
                <w:rFonts w:ascii="Times New Roman" w:hAnsi="Times New Roman"/>
                <w:noProof/>
                <w:sz w:val="24"/>
              </w:rPr>
              <w:t>cieľom zmiernenia zmeny klímy (% obratu, ktorý výrazne prispieva</w:t>
            </w:r>
            <w:r w:rsidR="006F6C91">
              <w:rPr>
                <w:rFonts w:ascii="Times New Roman" w:hAnsi="Times New Roman"/>
                <w:noProof/>
                <w:sz w:val="24"/>
              </w:rPr>
              <w:t xml:space="preserve"> k </w:t>
            </w:r>
            <w:r w:rsidRPr="006F6C91">
              <w:rPr>
                <w:rFonts w:ascii="Times New Roman" w:hAnsi="Times New Roman"/>
                <w:noProof/>
                <w:sz w:val="24"/>
              </w:rPr>
              <w:t>zmierňovaniu zmeny klímy).</w:t>
            </w:r>
          </w:p>
          <w:p w14:paraId="475D6C11" w14:textId="2FB16E99" w:rsidR="009762F5" w:rsidRPr="006F6C91" w:rsidRDefault="009762F5" w:rsidP="002A2C5B">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začnú zverejňovať tieto informácie</w:t>
            </w:r>
            <w:r w:rsidR="006F6C91">
              <w:rPr>
                <w:rFonts w:ascii="Times New Roman" w:hAnsi="Times New Roman"/>
                <w:noProof/>
                <w:sz w:val="24"/>
              </w:rPr>
              <w:t xml:space="preserve"> k </w:t>
            </w:r>
            <w:r w:rsidRPr="006F6C91">
              <w:rPr>
                <w:rFonts w:ascii="Times New Roman" w:hAnsi="Times New Roman"/>
                <w:noProof/>
                <w:sz w:val="24"/>
              </w:rPr>
              <w:t>prvému referenčnému dátumu zverejňovania 31</w:t>
            </w:r>
            <w:r w:rsidR="006F6C91">
              <w:rPr>
                <w:rFonts w:ascii="Times New Roman" w:hAnsi="Times New Roman"/>
                <w:noProof/>
                <w:sz w:val="24"/>
              </w:rPr>
              <w:t>. decembra</w:t>
            </w:r>
            <w:r w:rsidRPr="006F6C91">
              <w:rPr>
                <w:rFonts w:ascii="Times New Roman" w:hAnsi="Times New Roman"/>
                <w:noProof/>
                <w:sz w:val="24"/>
              </w:rPr>
              <w:t xml:space="preserve"> 2023.</w:t>
            </w:r>
          </w:p>
        </w:tc>
      </w:tr>
      <w:tr w:rsidR="00802DD9" w:rsidRPr="006F6C91" w14:paraId="7EEC8DEE" w14:textId="77777777" w:rsidTr="00FA28C2">
        <w:trPr>
          <w:trHeight w:val="316"/>
        </w:trPr>
        <w:tc>
          <w:tcPr>
            <w:tcW w:w="323" w:type="pct"/>
          </w:tcPr>
          <w:p w14:paraId="4F54F450" w14:textId="77777777" w:rsidR="00802DD9" w:rsidRPr="006F6C91" w:rsidRDefault="00802DD9" w:rsidP="001A08A2">
            <w:pPr>
              <w:autoSpaceDE w:val="0"/>
              <w:autoSpaceDN w:val="0"/>
              <w:adjustRightInd w:val="0"/>
              <w:jc w:val="both"/>
              <w:rPr>
                <w:rFonts w:ascii="Times New Roman" w:hAnsi="Times New Roman" w:cs="Times New Roman"/>
                <w:noProof/>
                <w:sz w:val="24"/>
              </w:rPr>
            </w:pPr>
            <w:r w:rsidRPr="006F6C91">
              <w:rPr>
                <w:rFonts w:ascii="Times New Roman" w:hAnsi="Times New Roman"/>
                <w:noProof/>
                <w:sz w:val="24"/>
              </w:rPr>
              <w:t>d</w:t>
            </w:r>
          </w:p>
        </w:tc>
        <w:tc>
          <w:tcPr>
            <w:tcW w:w="1020" w:type="pct"/>
          </w:tcPr>
          <w:p w14:paraId="092D7BCE" w14:textId="77777777" w:rsidR="00802DD9" w:rsidRPr="006F6C91" w:rsidRDefault="00802DD9" w:rsidP="001A08A2">
            <w:pPr>
              <w:autoSpaceDE w:val="0"/>
              <w:autoSpaceDN w:val="0"/>
              <w:adjustRightInd w:val="0"/>
              <w:jc w:val="both"/>
              <w:rPr>
                <w:rFonts w:ascii="Times New Roman" w:hAnsi="Times New Roman" w:cs="Times New Roman"/>
                <w:noProof/>
                <w:sz w:val="24"/>
              </w:rPr>
            </w:pPr>
            <w:r w:rsidRPr="006F6C91">
              <w:rPr>
                <w:rFonts w:ascii="Times New Roman" w:hAnsi="Times New Roman"/>
                <w:noProof/>
                <w:sz w:val="24"/>
              </w:rPr>
              <w:t>Priemerná splatnosť</w:t>
            </w:r>
          </w:p>
        </w:tc>
        <w:tc>
          <w:tcPr>
            <w:tcW w:w="3657" w:type="pct"/>
          </w:tcPr>
          <w:p w14:paraId="30F3400A" w14:textId="61BBABCA" w:rsidR="00802DD9" w:rsidRPr="006F6C91" w:rsidRDefault="002404A4" w:rsidP="00274BFD">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priemernú splatnosť expozícií zohľadnených pri výpočte váženú hrubou účtovnou hodnotou expozície.</w:t>
            </w:r>
          </w:p>
        </w:tc>
      </w:tr>
      <w:tr w:rsidR="0076092D" w:rsidRPr="006F6C91" w14:paraId="1AD4A66F" w14:textId="77777777" w:rsidTr="0076092D">
        <w:trPr>
          <w:trHeight w:val="316"/>
        </w:trPr>
        <w:tc>
          <w:tcPr>
            <w:tcW w:w="323" w:type="pct"/>
          </w:tcPr>
          <w:p w14:paraId="540DDC8B" w14:textId="77777777" w:rsidR="0076092D" w:rsidRPr="006F6C91" w:rsidRDefault="00802DD9" w:rsidP="001A08A2">
            <w:pPr>
              <w:autoSpaceDE w:val="0"/>
              <w:autoSpaceDN w:val="0"/>
              <w:adjustRightInd w:val="0"/>
              <w:jc w:val="both"/>
              <w:rPr>
                <w:rFonts w:ascii="Times New Roman" w:hAnsi="Times New Roman" w:cs="Times New Roman"/>
                <w:noProof/>
                <w:sz w:val="24"/>
              </w:rPr>
            </w:pPr>
            <w:r w:rsidRPr="006F6C91">
              <w:rPr>
                <w:rFonts w:ascii="Times New Roman" w:hAnsi="Times New Roman"/>
                <w:noProof/>
                <w:sz w:val="24"/>
              </w:rPr>
              <w:t>e</w:t>
            </w:r>
          </w:p>
          <w:p w14:paraId="32D2AEB7" w14:textId="77777777" w:rsidR="0076092D" w:rsidRPr="006F6C91" w:rsidRDefault="0076092D" w:rsidP="001A08A2">
            <w:pPr>
              <w:jc w:val="both"/>
              <w:rPr>
                <w:rFonts w:ascii="Times New Roman" w:hAnsi="Times New Roman" w:cs="Times New Roman"/>
                <w:noProof/>
                <w:sz w:val="24"/>
              </w:rPr>
            </w:pPr>
          </w:p>
        </w:tc>
        <w:tc>
          <w:tcPr>
            <w:tcW w:w="1020" w:type="pct"/>
          </w:tcPr>
          <w:p w14:paraId="578583BC" w14:textId="262FD188" w:rsidR="0076092D" w:rsidRPr="006F6C91" w:rsidRDefault="00802DD9" w:rsidP="001A08A2">
            <w:pPr>
              <w:autoSpaceDE w:val="0"/>
              <w:autoSpaceDN w:val="0"/>
              <w:adjustRightInd w:val="0"/>
              <w:jc w:val="both"/>
              <w:rPr>
                <w:rFonts w:ascii="Times New Roman" w:hAnsi="Times New Roman" w:cs="Times New Roman"/>
                <w:noProof/>
                <w:sz w:val="24"/>
              </w:rPr>
            </w:pPr>
            <w:r w:rsidRPr="006F6C91">
              <w:rPr>
                <w:rFonts w:ascii="Times New Roman" w:hAnsi="Times New Roman"/>
                <w:noProof/>
                <w:sz w:val="24"/>
              </w:rPr>
              <w:t>Zahrnutý počet</w:t>
            </w:r>
            <w:r w:rsidR="006F6C91">
              <w:rPr>
                <w:rFonts w:ascii="Times New Roman" w:hAnsi="Times New Roman"/>
                <w:noProof/>
                <w:sz w:val="24"/>
              </w:rPr>
              <w:t xml:space="preserve"> z </w:t>
            </w:r>
            <w:r w:rsidRPr="006F6C91">
              <w:rPr>
                <w:rFonts w:ascii="Times New Roman" w:hAnsi="Times New Roman"/>
                <w:noProof/>
                <w:sz w:val="24"/>
              </w:rPr>
              <w:t>20 najviac znečisťujúcich firiem</w:t>
            </w:r>
          </w:p>
        </w:tc>
        <w:tc>
          <w:tcPr>
            <w:tcW w:w="3657" w:type="pct"/>
          </w:tcPr>
          <w:p w14:paraId="381BBAA9" w14:textId="77BA5479" w:rsidR="0076092D" w:rsidRPr="006F6C91" w:rsidRDefault="00A84165" w:rsidP="00274BFD">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uvádzajú počet najviac znečisťujúcich spoločností zahrnutých do výpočtu súhrnnej hrubej účtovnej hodnoty.</w:t>
            </w:r>
          </w:p>
        </w:tc>
      </w:tr>
    </w:tbl>
    <w:p w14:paraId="6B01BD46" w14:textId="77777777" w:rsidR="00E42249" w:rsidRPr="006F6C91" w:rsidRDefault="00E42249" w:rsidP="00D35812">
      <w:pPr>
        <w:spacing w:before="120" w:after="120"/>
        <w:jc w:val="both"/>
        <w:rPr>
          <w:rFonts w:ascii="Times New Roman" w:hAnsi="Times New Roman"/>
          <w:b/>
          <w:noProof/>
          <w:sz w:val="24"/>
        </w:rPr>
      </w:pPr>
    </w:p>
    <w:p w14:paraId="3CC7152D" w14:textId="42479BF8" w:rsidR="00E01673" w:rsidRPr="006F6C91" w:rsidRDefault="00E01673" w:rsidP="00D35812">
      <w:pPr>
        <w:spacing w:before="120" w:after="120"/>
        <w:jc w:val="both"/>
        <w:rPr>
          <w:rFonts w:ascii="Times New Roman" w:hAnsi="Times New Roman"/>
          <w:b/>
          <w:noProof/>
          <w:sz w:val="24"/>
        </w:rPr>
      </w:pPr>
      <w:r w:rsidRPr="006F6C91">
        <w:rPr>
          <w:rFonts w:ascii="Times New Roman" w:hAnsi="Times New Roman"/>
          <w:b/>
          <w:noProof/>
          <w:sz w:val="24"/>
        </w:rPr>
        <w:t>Vzor 5 – Banková kniha – ukazovatele potenciálneho fyzického rizika súvisiaceho so zmenou klímy: expozície voči fyzickému riziku</w:t>
      </w:r>
      <w:r w:rsidRPr="006F6C91">
        <w:rPr>
          <w:rFonts w:ascii="Times New Roman" w:hAnsi="Times New Roman"/>
          <w:noProof/>
          <w:sz w:val="24"/>
        </w:rPr>
        <w:t>. Pevný formát.</w:t>
      </w:r>
    </w:p>
    <w:p w14:paraId="115A2925" w14:textId="078D9203" w:rsidR="006F6C91" w:rsidRDefault="00074B2C"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Inštitúcie používajú tieto pokyny na zverejnenie informácií požadovaných vo „Vzore 5: Banková kniha – ukazovatele potenciálneho fyzického rizika súvisiaceho so zmenou klímy: expozície voči fyzickému riziku“, ako sa uvádza</w:t>
      </w:r>
      <w:r w:rsidR="006F6C91">
        <w:rPr>
          <w:rFonts w:ascii="Times New Roman" w:hAnsi="Times New Roman"/>
          <w:noProof/>
          <w:sz w:val="24"/>
        </w:rPr>
        <w:t xml:space="preserve"> v </w:t>
      </w:r>
      <w:r w:rsidRPr="006F6C91">
        <w:rPr>
          <w:rFonts w:ascii="Times New Roman" w:hAnsi="Times New Roman"/>
          <w:noProof/>
          <w:sz w:val="24"/>
        </w:rPr>
        <w:t>prílohe XXXIX</w:t>
      </w:r>
      <w:r w:rsidR="006F6C91">
        <w:rPr>
          <w:rFonts w:ascii="Times New Roman" w:hAnsi="Times New Roman"/>
          <w:noProof/>
          <w:sz w:val="24"/>
        </w:rPr>
        <w:t xml:space="preserve"> k </w:t>
      </w:r>
      <w:r w:rsidRPr="006F6C91">
        <w:rPr>
          <w:rFonts w:ascii="Times New Roman" w:hAnsi="Times New Roman"/>
          <w:noProof/>
          <w:sz w:val="24"/>
        </w:rPr>
        <w:t>tomuto nariadeniu</w:t>
      </w:r>
      <w:r w:rsidR="006F6C91">
        <w:rPr>
          <w:rFonts w:ascii="Times New Roman" w:hAnsi="Times New Roman"/>
          <w:noProof/>
          <w:sz w:val="24"/>
        </w:rPr>
        <w:t>.</w:t>
      </w:r>
    </w:p>
    <w:p w14:paraId="3484DB49" w14:textId="10992EB2" w:rsidR="001F0DD9" w:rsidRPr="006F6C91"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Inštitúcie zahŕňajú do tohto vzoru informácie</w:t>
      </w:r>
      <w:r w:rsidR="006F6C91">
        <w:rPr>
          <w:rFonts w:ascii="Times New Roman" w:hAnsi="Times New Roman"/>
          <w:noProof/>
          <w:sz w:val="24"/>
        </w:rPr>
        <w:t xml:space="preserve"> o </w:t>
      </w:r>
      <w:r w:rsidRPr="006F6C91">
        <w:rPr>
          <w:rFonts w:ascii="Times New Roman" w:hAnsi="Times New Roman"/>
          <w:noProof/>
          <w:sz w:val="24"/>
        </w:rPr>
        <w:t>expozíciách</w:t>
      </w:r>
      <w:r w:rsidR="006F6C91">
        <w:rPr>
          <w:rFonts w:ascii="Times New Roman" w:hAnsi="Times New Roman"/>
          <w:noProof/>
          <w:sz w:val="24"/>
        </w:rPr>
        <w:t xml:space="preserve"> v </w:t>
      </w:r>
      <w:r w:rsidRPr="006F6C91">
        <w:rPr>
          <w:rFonts w:ascii="Times New Roman" w:hAnsi="Times New Roman"/>
          <w:noProof/>
          <w:sz w:val="24"/>
        </w:rPr>
        <w:t>bankovej knihe vrátane úverov</w:t>
      </w:r>
      <w:r w:rsidR="006F6C91">
        <w:rPr>
          <w:rFonts w:ascii="Times New Roman" w:hAnsi="Times New Roman"/>
          <w:noProof/>
          <w:sz w:val="24"/>
        </w:rPr>
        <w:t xml:space="preserve"> a </w:t>
      </w:r>
      <w:r w:rsidRPr="006F6C91">
        <w:rPr>
          <w:rFonts w:ascii="Times New Roman" w:hAnsi="Times New Roman"/>
          <w:noProof/>
          <w:sz w:val="24"/>
        </w:rPr>
        <w:t>preddavkov, dlhových cenných papierov</w:t>
      </w:r>
      <w:r w:rsidR="006F6C91">
        <w:rPr>
          <w:rFonts w:ascii="Times New Roman" w:hAnsi="Times New Roman"/>
          <w:noProof/>
          <w:sz w:val="24"/>
        </w:rPr>
        <w:t xml:space="preserve"> a </w:t>
      </w:r>
      <w:r w:rsidRPr="006F6C91">
        <w:rPr>
          <w:rFonts w:ascii="Times New Roman" w:hAnsi="Times New Roman"/>
          <w:noProof/>
          <w:sz w:val="24"/>
        </w:rPr>
        <w:t>kapitálových nástrojov, ktoré nie sú držané na obchodovanie</w:t>
      </w:r>
      <w:r w:rsidR="006F6C91">
        <w:rPr>
          <w:rFonts w:ascii="Times New Roman" w:hAnsi="Times New Roman"/>
          <w:noProof/>
          <w:sz w:val="24"/>
        </w:rPr>
        <w:t xml:space="preserve"> a </w:t>
      </w:r>
      <w:r w:rsidRPr="006F6C91">
        <w:rPr>
          <w:rFonts w:ascii="Times New Roman" w:hAnsi="Times New Roman"/>
          <w:noProof/>
          <w:sz w:val="24"/>
        </w:rPr>
        <w:t>ktoré nie sú držané na predaj, voči nefinančným korporáciám,</w:t>
      </w:r>
      <w:r w:rsidR="006F6C91">
        <w:rPr>
          <w:rFonts w:ascii="Times New Roman" w:hAnsi="Times New Roman"/>
          <w:noProof/>
          <w:sz w:val="24"/>
        </w:rPr>
        <w:t xml:space="preserve"> o </w:t>
      </w:r>
      <w:r w:rsidRPr="006F6C91">
        <w:rPr>
          <w:rFonts w:ascii="Times New Roman" w:hAnsi="Times New Roman"/>
          <w:noProof/>
          <w:sz w:val="24"/>
        </w:rPr>
        <w:t>úveroch zabezpečených nehnuteľným majetkom</w:t>
      </w:r>
      <w:r w:rsidR="006F6C91">
        <w:rPr>
          <w:rFonts w:ascii="Times New Roman" w:hAnsi="Times New Roman"/>
          <w:noProof/>
          <w:sz w:val="24"/>
        </w:rPr>
        <w:t xml:space="preserve"> a </w:t>
      </w:r>
      <w:r w:rsidRPr="006F6C91">
        <w:rPr>
          <w:rFonts w:ascii="Times New Roman" w:hAnsi="Times New Roman"/>
          <w:noProof/>
          <w:sz w:val="24"/>
        </w:rPr>
        <w:t>znovunadobudnutých kolateráloch vo forme nehnuteľností, ktoré sú vystavené chronickým</w:t>
      </w:r>
      <w:r w:rsidR="006F6C91">
        <w:rPr>
          <w:rFonts w:ascii="Times New Roman" w:hAnsi="Times New Roman"/>
          <w:noProof/>
          <w:sz w:val="24"/>
        </w:rPr>
        <w:t xml:space="preserve"> a </w:t>
      </w:r>
      <w:r w:rsidRPr="006F6C91">
        <w:rPr>
          <w:rFonts w:ascii="Times New Roman" w:hAnsi="Times New Roman"/>
          <w:noProof/>
          <w:sz w:val="24"/>
        </w:rPr>
        <w:t>akútnym nebezpečenstvám súvisiacim</w:t>
      </w:r>
      <w:r w:rsidR="006F6C91">
        <w:rPr>
          <w:rFonts w:ascii="Times New Roman" w:hAnsi="Times New Roman"/>
          <w:noProof/>
          <w:sz w:val="24"/>
        </w:rPr>
        <w:t xml:space="preserve"> s </w:t>
      </w:r>
      <w:r w:rsidRPr="006F6C91">
        <w:rPr>
          <w:rFonts w:ascii="Times New Roman" w:hAnsi="Times New Roman"/>
          <w:noProof/>
          <w:sz w:val="24"/>
        </w:rPr>
        <w:t>klímou, spolu</w:t>
      </w:r>
      <w:r w:rsidR="006F6C91">
        <w:rPr>
          <w:rFonts w:ascii="Times New Roman" w:hAnsi="Times New Roman"/>
          <w:noProof/>
          <w:sz w:val="24"/>
        </w:rPr>
        <w:t xml:space="preserve"> s </w:t>
      </w:r>
      <w:r w:rsidRPr="006F6C91">
        <w:rPr>
          <w:rFonts w:ascii="Times New Roman" w:hAnsi="Times New Roman"/>
          <w:noProof/>
          <w:sz w:val="24"/>
        </w:rPr>
        <w:t>rozdelením podľa sektora ekonomickej činnosti (klasifikácia NACE)</w:t>
      </w:r>
      <w:r w:rsidR="006F6C91">
        <w:rPr>
          <w:rFonts w:ascii="Times New Roman" w:hAnsi="Times New Roman"/>
          <w:noProof/>
          <w:sz w:val="24"/>
        </w:rPr>
        <w:t xml:space="preserve"> a </w:t>
      </w:r>
      <w:r w:rsidRPr="006F6C91">
        <w:rPr>
          <w:rFonts w:ascii="Times New Roman" w:hAnsi="Times New Roman"/>
          <w:noProof/>
          <w:sz w:val="24"/>
        </w:rPr>
        <w:t>podľa geografického umiestnenia činnosti protistrany alebo kolaterálu, pre tieto sektory</w:t>
      </w:r>
      <w:r w:rsidR="006F6C91">
        <w:rPr>
          <w:rFonts w:ascii="Times New Roman" w:hAnsi="Times New Roman"/>
          <w:noProof/>
          <w:sz w:val="24"/>
        </w:rPr>
        <w:t xml:space="preserve"> a </w:t>
      </w:r>
      <w:r w:rsidRPr="006F6C91">
        <w:rPr>
          <w:rFonts w:ascii="Times New Roman" w:hAnsi="Times New Roman"/>
          <w:noProof/>
          <w:sz w:val="24"/>
        </w:rPr>
        <w:t>geografické oblasti podliehajúce akútnym</w:t>
      </w:r>
      <w:r w:rsidR="006F6C91">
        <w:rPr>
          <w:rFonts w:ascii="Times New Roman" w:hAnsi="Times New Roman"/>
          <w:noProof/>
          <w:sz w:val="24"/>
        </w:rPr>
        <w:t xml:space="preserve"> a </w:t>
      </w:r>
      <w:r w:rsidRPr="006F6C91">
        <w:rPr>
          <w:rFonts w:ascii="Times New Roman" w:hAnsi="Times New Roman"/>
          <w:noProof/>
          <w:sz w:val="24"/>
        </w:rPr>
        <w:t>chronickým udalostiam zmeny klímy.</w:t>
      </w:r>
    </w:p>
    <w:p w14:paraId="6FAEA209" w14:textId="064C1C4D" w:rsidR="006F6C91"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Na identifikáciu geografických oblastí náchylných na špecifické nebezpečenstvá súvisiace</w:t>
      </w:r>
      <w:r w:rsidR="006F6C91">
        <w:rPr>
          <w:rFonts w:ascii="Times New Roman" w:hAnsi="Times New Roman"/>
          <w:noProof/>
          <w:sz w:val="24"/>
        </w:rPr>
        <w:t xml:space="preserve"> s </w:t>
      </w:r>
      <w:r w:rsidRPr="006F6C91">
        <w:rPr>
          <w:rFonts w:ascii="Times New Roman" w:hAnsi="Times New Roman"/>
          <w:noProof/>
          <w:sz w:val="24"/>
        </w:rPr>
        <w:t>klímou inštitúcie využívajú špecializované portály</w:t>
      </w:r>
      <w:r w:rsidR="006F6C91">
        <w:rPr>
          <w:rFonts w:ascii="Times New Roman" w:hAnsi="Times New Roman"/>
          <w:noProof/>
          <w:sz w:val="24"/>
        </w:rPr>
        <w:t xml:space="preserve"> a </w:t>
      </w:r>
      <w:r w:rsidRPr="006F6C91">
        <w:rPr>
          <w:rFonts w:ascii="Times New Roman" w:hAnsi="Times New Roman"/>
          <w:noProof/>
          <w:sz w:val="24"/>
        </w:rPr>
        <w:t>databázy. Na získanie informácií</w:t>
      </w:r>
      <w:r w:rsidR="006F6C91">
        <w:rPr>
          <w:rFonts w:ascii="Times New Roman" w:hAnsi="Times New Roman"/>
          <w:noProof/>
          <w:sz w:val="24"/>
        </w:rPr>
        <w:t xml:space="preserve"> o </w:t>
      </w:r>
      <w:r w:rsidRPr="006F6C91">
        <w:rPr>
          <w:rFonts w:ascii="Times New Roman" w:hAnsi="Times New Roman"/>
          <w:noProof/>
          <w:sz w:val="24"/>
        </w:rPr>
        <w:t>charakteristikách oblastí citlivých na udalosti súvisiace so zmenou klímy môžu inštitúcie použiť údaje, ktoré ponúkajú orgány Únie</w:t>
      </w:r>
      <w:r w:rsidR="006F6C91">
        <w:rPr>
          <w:rFonts w:ascii="Times New Roman" w:hAnsi="Times New Roman"/>
          <w:noProof/>
          <w:sz w:val="24"/>
        </w:rPr>
        <w:t xml:space="preserve"> a </w:t>
      </w:r>
      <w:r w:rsidRPr="006F6C91">
        <w:rPr>
          <w:rFonts w:ascii="Times New Roman" w:hAnsi="Times New Roman"/>
          <w:noProof/>
          <w:sz w:val="24"/>
        </w:rPr>
        <w:t>vnútroštátne vládne orgány vrátane meteorologických, environmentálnych, štatistických úradov alebo organizácií geologických vied. Medzi príklady zdrojov údajov na identifikáciu geografických oblastí vystavených nebezpečenstvám súvisiacim so zmenou klímy patrí</w:t>
      </w:r>
      <w:r w:rsidRPr="006F6C91">
        <w:rPr>
          <w:rFonts w:ascii="Times New Roman" w:hAnsi="Times New Roman"/>
          <w:noProof/>
          <w:sz w:val="24"/>
          <w:vertAlign w:val="superscript"/>
        </w:rPr>
        <w:t>*20</w:t>
      </w:r>
      <w:r w:rsidRPr="006F6C91">
        <w:rPr>
          <w:rFonts w:ascii="Times New Roman" w:hAnsi="Times New Roman"/>
          <w:noProof/>
          <w:sz w:val="24"/>
        </w:rPr>
        <w:t>: GFDRR – ThinkHazard! (vlny tepla, nedostatok vody, povodne, prírodné požiare, hurikány, zosuv pôdy); PREP – PREPdata (pobrežné povodne, extrémne horúčavy, zosuv pôdy, nedostatok vody, prírodné požiare); WRI – Aqueduct Water Risk Atlas (povodne, pobrežné povodne, nedostatok vody) Swiss Re – CatNet® [povodne, tropický cyklón (hurikán</w:t>
      </w:r>
      <w:r w:rsidR="006F6C91">
        <w:rPr>
          <w:rFonts w:ascii="Times New Roman" w:hAnsi="Times New Roman"/>
          <w:noProof/>
          <w:sz w:val="24"/>
        </w:rPr>
        <w:t xml:space="preserve"> a </w:t>
      </w:r>
      <w:r w:rsidRPr="006F6C91">
        <w:rPr>
          <w:rFonts w:ascii="Times New Roman" w:hAnsi="Times New Roman"/>
          <w:noProof/>
          <w:sz w:val="24"/>
        </w:rPr>
        <w:t>tajfún), prírodné požiare]; Svetová banka – Climate Change Knowledge Portal (extrémne horúčavy, extrémne zrážky, sucho); PCA – platforma Global Drought Risk (sucho); NOAA – Historical hurricane tracks [tropický cyklón (hurikán</w:t>
      </w:r>
      <w:r w:rsidR="006F6C91">
        <w:rPr>
          <w:rFonts w:ascii="Times New Roman" w:hAnsi="Times New Roman"/>
          <w:noProof/>
          <w:sz w:val="24"/>
        </w:rPr>
        <w:t xml:space="preserve"> a </w:t>
      </w:r>
      <w:r w:rsidRPr="006F6C91">
        <w:rPr>
          <w:rFonts w:ascii="Times New Roman" w:hAnsi="Times New Roman"/>
          <w:noProof/>
          <w:sz w:val="24"/>
        </w:rPr>
        <w:t>tajfún)]</w:t>
      </w:r>
      <w:r w:rsidR="006F6C91">
        <w:rPr>
          <w:rFonts w:ascii="Times New Roman" w:hAnsi="Times New Roman"/>
          <w:noProof/>
          <w:sz w:val="24"/>
        </w:rPr>
        <w:t>.</w:t>
      </w:r>
    </w:p>
    <w:p w14:paraId="0CA4364F" w14:textId="12F50C1E" w:rsidR="006F6C91" w:rsidRDefault="00D63D8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Ak je protistranou holdingová spoločnosť, inštitúcie zohľadňujú sektor NACE konkrétneho dlžníka kontrolovaného holdingovou spoločnosťou (ak nejde</w:t>
      </w:r>
      <w:r w:rsidR="006F6C91">
        <w:rPr>
          <w:rFonts w:ascii="Times New Roman" w:hAnsi="Times New Roman"/>
          <w:noProof/>
          <w:sz w:val="24"/>
        </w:rPr>
        <w:t xml:space="preserve"> o </w:t>
      </w:r>
      <w:r w:rsidRPr="006F6C91">
        <w:rPr>
          <w:rFonts w:ascii="Times New Roman" w:hAnsi="Times New Roman"/>
          <w:noProof/>
          <w:sz w:val="24"/>
        </w:rPr>
        <w:t>samotnú holdingovú spoločnosť), ktorý prijíma financovanie,</w:t>
      </w:r>
      <w:r w:rsidR="006F6C91">
        <w:rPr>
          <w:rFonts w:ascii="Times New Roman" w:hAnsi="Times New Roman"/>
          <w:noProof/>
          <w:sz w:val="24"/>
        </w:rPr>
        <w:t xml:space="preserve"> a </w:t>
      </w:r>
      <w:r w:rsidRPr="006F6C91">
        <w:rPr>
          <w:rFonts w:ascii="Times New Roman" w:hAnsi="Times New Roman"/>
          <w:noProof/>
          <w:sz w:val="24"/>
        </w:rPr>
        <w:t>to najmä</w:t>
      </w:r>
      <w:r w:rsidR="006F6C91">
        <w:rPr>
          <w:rFonts w:ascii="Times New Roman" w:hAnsi="Times New Roman"/>
          <w:noProof/>
          <w:sz w:val="24"/>
        </w:rPr>
        <w:t xml:space="preserve"> v </w:t>
      </w:r>
      <w:r w:rsidRPr="006F6C91">
        <w:rPr>
          <w:rFonts w:ascii="Times New Roman" w:hAnsi="Times New Roman"/>
          <w:noProof/>
          <w:sz w:val="24"/>
        </w:rPr>
        <w:t>prípadoch, keď je dlžníkom nefinančná korporácia. Podobne, ak je priamou protistranou inštitúcie (dlžníkom) účelovo vytvorený subjekt, inštitúcie zverejňujú príslušné informácie</w:t>
      </w:r>
      <w:r w:rsidR="006F6C91">
        <w:rPr>
          <w:rFonts w:ascii="Times New Roman" w:hAnsi="Times New Roman"/>
          <w:noProof/>
          <w:sz w:val="24"/>
        </w:rPr>
        <w:t xml:space="preserve"> v </w:t>
      </w:r>
      <w:r w:rsidRPr="006F6C91">
        <w:rPr>
          <w:rFonts w:ascii="Times New Roman" w:hAnsi="Times New Roman"/>
          <w:noProof/>
          <w:sz w:val="24"/>
        </w:rPr>
        <w:t>rámci sektora NACE spojené</w:t>
      </w:r>
      <w:r w:rsidR="006F6C91">
        <w:rPr>
          <w:rFonts w:ascii="Times New Roman" w:hAnsi="Times New Roman"/>
          <w:noProof/>
          <w:sz w:val="24"/>
        </w:rPr>
        <w:t xml:space="preserve"> s </w:t>
      </w:r>
      <w:r w:rsidRPr="006F6C91">
        <w:rPr>
          <w:rFonts w:ascii="Times New Roman" w:hAnsi="Times New Roman"/>
          <w:noProof/>
          <w:sz w:val="24"/>
        </w:rPr>
        <w:t>ekonomickou činnosťou materskej spoločnosti účelovo vytvoreného subjektu. Klasifikácia spoločných expozícií voči viac než jednému dlžníkovi sa vykonáva na základe vlastností dlžníka, ktorý bol pre inštitúciu pri udelení expozície najrelevantnejší. Rozdelenie spoločne vzniknutých expozícií podľa kódov NACE sa riadi vlastnosťami relevantnejšieho alebo rozhodujúceho dlžníka</w:t>
      </w:r>
      <w:r w:rsidR="006F6C91">
        <w:rPr>
          <w:rFonts w:ascii="Times New Roman" w:hAnsi="Times New Roman"/>
          <w:noProof/>
          <w:sz w:val="24"/>
        </w:rPr>
        <w:t>.</w:t>
      </w:r>
    </w:p>
    <w:p w14:paraId="6E647A84" w14:textId="12D8D6E3" w:rsidR="0056144E" w:rsidRPr="006F6C91" w:rsidRDefault="001F0DD9" w:rsidP="00B76863">
      <w:pPr>
        <w:pStyle w:val="ListParagraph"/>
        <w:numPr>
          <w:ilvl w:val="0"/>
          <w:numId w:val="61"/>
        </w:numPr>
        <w:tabs>
          <w:tab w:val="left" w:pos="567"/>
        </w:tabs>
        <w:spacing w:before="120" w:after="120"/>
        <w:ind w:left="0" w:firstLine="0"/>
        <w:jc w:val="both"/>
        <w:rPr>
          <w:rFonts w:ascii="Times New Roman" w:hAnsi="Times New Roman"/>
          <w:i/>
          <w:noProof/>
          <w:sz w:val="24"/>
        </w:rPr>
      </w:pPr>
      <w:r w:rsidRPr="006F6C91">
        <w:rPr>
          <w:rFonts w:ascii="Times New Roman" w:hAnsi="Times New Roman"/>
          <w:noProof/>
          <w:sz w:val="24"/>
        </w:rPr>
        <w:t>Inštitúcie zverejňujú informácie</w:t>
      </w:r>
      <w:r w:rsidR="006F6C91">
        <w:rPr>
          <w:rFonts w:ascii="Times New Roman" w:hAnsi="Times New Roman"/>
          <w:noProof/>
          <w:sz w:val="24"/>
        </w:rPr>
        <w:t xml:space="preserve"> v </w:t>
      </w:r>
      <w:r w:rsidRPr="006F6C91">
        <w:rPr>
          <w:rFonts w:ascii="Times New Roman" w:hAnsi="Times New Roman"/>
          <w:noProof/>
          <w:sz w:val="24"/>
        </w:rPr>
        <w:t>tomto vzore na základe maximálneho úsilia</w:t>
      </w:r>
      <w:r w:rsidR="006F6C91">
        <w:rPr>
          <w:rFonts w:ascii="Times New Roman" w:hAnsi="Times New Roman"/>
          <w:noProof/>
          <w:sz w:val="24"/>
        </w:rPr>
        <w:t xml:space="preserve"> a v </w:t>
      </w:r>
      <w:r w:rsidRPr="006F6C91">
        <w:rPr>
          <w:rFonts w:ascii="Times New Roman" w:hAnsi="Times New Roman"/>
          <w:noProof/>
          <w:sz w:val="24"/>
        </w:rPr>
        <w:t>slovnom opise priloženom</w:t>
      </w:r>
      <w:r w:rsidR="006F6C91">
        <w:rPr>
          <w:rFonts w:ascii="Times New Roman" w:hAnsi="Times New Roman"/>
          <w:noProof/>
          <w:sz w:val="24"/>
        </w:rPr>
        <w:t xml:space="preserve"> k </w:t>
      </w:r>
      <w:r w:rsidRPr="006F6C91">
        <w:rPr>
          <w:rFonts w:ascii="Times New Roman" w:hAnsi="Times New Roman"/>
          <w:noProof/>
          <w:sz w:val="24"/>
        </w:rPr>
        <w:t>vzoru vysvetlia zdroje informácií</w:t>
      </w:r>
      <w:r w:rsidR="006F6C91">
        <w:rPr>
          <w:rFonts w:ascii="Times New Roman" w:hAnsi="Times New Roman"/>
          <w:noProof/>
          <w:sz w:val="24"/>
        </w:rPr>
        <w:t xml:space="preserve"> a </w:t>
      </w:r>
      <w:r w:rsidRPr="006F6C91">
        <w:rPr>
          <w:rFonts w:ascii="Times New Roman" w:hAnsi="Times New Roman"/>
          <w:noProof/>
          <w:sz w:val="24"/>
        </w:rPr>
        <w:t>metódy, ktoré použili na identifikáciu expozícií vystavených fyzickému riziku súvisiacemu so zmenou klímy.</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6F6C91" w14:paraId="25CCB301" w14:textId="77777777" w:rsidTr="00E75E5D">
        <w:trPr>
          <w:trHeight w:val="238"/>
        </w:trPr>
        <w:tc>
          <w:tcPr>
            <w:tcW w:w="1129" w:type="dxa"/>
            <w:shd w:val="clear" w:color="auto" w:fill="D9D9D9" w:themeFill="background1" w:themeFillShade="D9"/>
          </w:tcPr>
          <w:p w14:paraId="1FBD0FE4" w14:textId="77777777" w:rsidR="00E75E5D" w:rsidRPr="006F6C91" w:rsidRDefault="00E75E5D" w:rsidP="00E75E5D">
            <w:pPr>
              <w:autoSpaceDE w:val="0"/>
              <w:autoSpaceDN w:val="0"/>
              <w:adjustRightInd w:val="0"/>
              <w:jc w:val="both"/>
              <w:rPr>
                <w:rFonts w:ascii="Times New Roman" w:hAnsi="Times New Roman" w:cs="Times New Roman"/>
                <w:noProof/>
                <w:sz w:val="24"/>
              </w:rPr>
            </w:pPr>
            <w:r w:rsidRPr="006F6C91">
              <w:rPr>
                <w:rFonts w:ascii="Times New Roman" w:hAnsi="Times New Roman"/>
                <w:noProof/>
                <w:sz w:val="24"/>
              </w:rPr>
              <w:t>Stĺpce</w:t>
            </w:r>
          </w:p>
        </w:tc>
        <w:tc>
          <w:tcPr>
            <w:tcW w:w="7655" w:type="dxa"/>
            <w:shd w:val="clear" w:color="auto" w:fill="D9D9D9" w:themeFill="background1" w:themeFillShade="D9"/>
          </w:tcPr>
          <w:p w14:paraId="33177412" w14:textId="77777777" w:rsidR="00E75E5D" w:rsidRPr="006F6C91" w:rsidRDefault="00E75E5D" w:rsidP="00E75E5D">
            <w:pPr>
              <w:autoSpaceDE w:val="0"/>
              <w:autoSpaceDN w:val="0"/>
              <w:adjustRightInd w:val="0"/>
              <w:jc w:val="both"/>
              <w:rPr>
                <w:rFonts w:ascii="Times New Roman" w:hAnsi="Times New Roman" w:cs="Times New Roman"/>
                <w:noProof/>
                <w:color w:val="000000"/>
                <w:sz w:val="24"/>
              </w:rPr>
            </w:pPr>
            <w:r w:rsidRPr="006F6C91">
              <w:rPr>
                <w:rFonts w:ascii="Times New Roman" w:hAnsi="Times New Roman"/>
                <w:noProof/>
                <w:sz w:val="24"/>
              </w:rPr>
              <w:t>Pokyny</w:t>
            </w:r>
          </w:p>
        </w:tc>
      </w:tr>
      <w:tr w:rsidR="00E75E5D" w:rsidRPr="006F6C91" w14:paraId="164BA089" w14:textId="77777777" w:rsidTr="00E75E5D">
        <w:trPr>
          <w:trHeight w:val="547"/>
        </w:trPr>
        <w:tc>
          <w:tcPr>
            <w:tcW w:w="1129" w:type="dxa"/>
            <w:shd w:val="clear" w:color="auto" w:fill="FFFFFF" w:themeFill="background1"/>
          </w:tcPr>
          <w:p w14:paraId="38FBE662" w14:textId="77777777" w:rsidR="00E75E5D" w:rsidRPr="006F6C91" w:rsidRDefault="00E75E5D" w:rsidP="00E75E5D">
            <w:pPr>
              <w:autoSpaceDE w:val="0"/>
              <w:autoSpaceDN w:val="0"/>
              <w:adjustRightInd w:val="0"/>
              <w:jc w:val="both"/>
              <w:rPr>
                <w:rFonts w:ascii="Times New Roman" w:hAnsi="Times New Roman" w:cs="Times New Roman"/>
                <w:noProof/>
                <w:sz w:val="24"/>
              </w:rPr>
            </w:pPr>
            <w:r w:rsidRPr="006F6C91">
              <w:rPr>
                <w:rFonts w:ascii="Times New Roman" w:hAnsi="Times New Roman"/>
                <w:noProof/>
                <w:sz w:val="24"/>
              </w:rPr>
              <w:t>a</w:t>
            </w:r>
          </w:p>
        </w:tc>
        <w:tc>
          <w:tcPr>
            <w:tcW w:w="7655" w:type="dxa"/>
            <w:shd w:val="clear" w:color="auto" w:fill="FFFFFF" w:themeFill="background1"/>
          </w:tcPr>
          <w:p w14:paraId="32C22035" w14:textId="79E16A11" w:rsidR="00E75E5D" w:rsidRPr="006F6C91" w:rsidRDefault="00E75E5D" w:rsidP="00720CB4">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Geografická oblasť podliehajúca akútnym</w:t>
            </w:r>
            <w:r w:rsidR="006F6C91">
              <w:rPr>
                <w:rFonts w:ascii="Times New Roman" w:hAnsi="Times New Roman"/>
                <w:b/>
                <w:noProof/>
                <w:sz w:val="24"/>
                <w:u w:val="single"/>
              </w:rPr>
              <w:t xml:space="preserve"> a </w:t>
            </w:r>
            <w:r w:rsidRPr="006F6C91">
              <w:rPr>
                <w:rFonts w:ascii="Times New Roman" w:hAnsi="Times New Roman"/>
                <w:b/>
                <w:noProof/>
                <w:sz w:val="24"/>
                <w:u w:val="single"/>
              </w:rPr>
              <w:t>chronickým udalostiam zmeny klímy</w:t>
            </w:r>
          </w:p>
          <w:p w14:paraId="5C5A6C97" w14:textId="77777777" w:rsidR="002F0C41" w:rsidRPr="006F6C91" w:rsidRDefault="002F0C41" w:rsidP="00E75E5D">
            <w:pPr>
              <w:autoSpaceDE w:val="0"/>
              <w:autoSpaceDN w:val="0"/>
              <w:adjustRightInd w:val="0"/>
              <w:jc w:val="both"/>
              <w:rPr>
                <w:rFonts w:ascii="Times New Roman" w:eastAsia="Times New Roman" w:hAnsi="Times New Roman" w:cs="Times New Roman"/>
                <w:noProof/>
                <w:sz w:val="24"/>
              </w:rPr>
            </w:pPr>
          </w:p>
          <w:p w14:paraId="1404C6CF" w14:textId="737F3D1F" w:rsidR="00E75E5D" w:rsidRPr="006F6C91" w:rsidRDefault="00074B2C" w:rsidP="00760FE9">
            <w:pPr>
              <w:autoSpaceDE w:val="0"/>
              <w:autoSpaceDN w:val="0"/>
              <w:adjustRightInd w:val="0"/>
              <w:jc w:val="both"/>
              <w:rPr>
                <w:rFonts w:ascii="Times New Roman" w:hAnsi="Times New Roman"/>
                <w:bCs/>
                <w:noProof/>
                <w:sz w:val="24"/>
              </w:rPr>
            </w:pPr>
            <w:r w:rsidRPr="006F6C91">
              <w:rPr>
                <w:rFonts w:ascii="Times New Roman" w:hAnsi="Times New Roman"/>
                <w:noProof/>
                <w:sz w:val="24"/>
              </w:rPr>
              <w:t>Inštitúcie uvádzajú geografické oblasti vystavené nepriaznivým vplyvom fyzických udalostí súvisiacich so zmenou klímy. Tieto geografické oblasti zahŕňajú krajiny alebo iné geografické alebo administratívne regióny,</w:t>
            </w:r>
            <w:r w:rsidR="006F6C91">
              <w:rPr>
                <w:rFonts w:ascii="Times New Roman" w:hAnsi="Times New Roman"/>
                <w:noProof/>
                <w:sz w:val="24"/>
              </w:rPr>
              <w:t xml:space="preserve"> v </w:t>
            </w:r>
            <w:r w:rsidRPr="006F6C91">
              <w:rPr>
                <w:rFonts w:ascii="Times New Roman" w:hAnsi="Times New Roman"/>
                <w:noProof/>
                <w:sz w:val="24"/>
              </w:rPr>
              <w:t>ktorých sa nachádzajú činnosti protistrany alebo kolaterál</w:t>
            </w:r>
            <w:r w:rsidR="006F6C91">
              <w:rPr>
                <w:rFonts w:ascii="Times New Roman" w:hAnsi="Times New Roman"/>
                <w:noProof/>
                <w:sz w:val="24"/>
              </w:rPr>
              <w:t xml:space="preserve"> a </w:t>
            </w:r>
            <w:r w:rsidRPr="006F6C91">
              <w:rPr>
                <w:rFonts w:ascii="Times New Roman" w:hAnsi="Times New Roman"/>
                <w:noProof/>
                <w:sz w:val="24"/>
              </w:rPr>
              <w:t>ktoré sú vystavené chronickým alebo akútnym udalostiam zmeny klímy. Na geografické pokrytie expozícií inštitúcie používajú úroveň divízií uvedenú</w:t>
            </w:r>
            <w:r w:rsidR="006F6C91">
              <w:rPr>
                <w:rFonts w:ascii="Times New Roman" w:hAnsi="Times New Roman"/>
                <w:noProof/>
                <w:sz w:val="24"/>
              </w:rPr>
              <w:t xml:space="preserve"> v </w:t>
            </w:r>
            <w:r w:rsidRPr="006F6C91">
              <w:rPr>
                <w:rFonts w:ascii="Times New Roman" w:hAnsi="Times New Roman"/>
                <w:noProof/>
                <w:sz w:val="24"/>
              </w:rPr>
              <w:t>nomenklatúre územných jednotiek pre štatistické účely (alebo NUTS), podľa potreby.</w:t>
            </w:r>
          </w:p>
        </w:tc>
      </w:tr>
      <w:tr w:rsidR="00E75E5D" w:rsidRPr="006F6C91" w14:paraId="08C4E08E" w14:textId="77777777" w:rsidTr="00E75E5D">
        <w:trPr>
          <w:trHeight w:val="547"/>
        </w:trPr>
        <w:tc>
          <w:tcPr>
            <w:tcW w:w="1129" w:type="dxa"/>
            <w:shd w:val="clear" w:color="auto" w:fill="FFFFFF" w:themeFill="background1"/>
          </w:tcPr>
          <w:p w14:paraId="6E5A571F" w14:textId="77777777" w:rsidR="00E75E5D" w:rsidRPr="006F6C91" w:rsidRDefault="00E75E5D" w:rsidP="00E75E5D">
            <w:pPr>
              <w:autoSpaceDE w:val="0"/>
              <w:autoSpaceDN w:val="0"/>
              <w:adjustRightInd w:val="0"/>
              <w:jc w:val="both"/>
              <w:rPr>
                <w:rFonts w:ascii="Times New Roman" w:hAnsi="Times New Roman" w:cs="Times New Roman"/>
                <w:noProof/>
                <w:sz w:val="24"/>
              </w:rPr>
            </w:pPr>
            <w:r w:rsidRPr="006F6C91">
              <w:rPr>
                <w:rFonts w:ascii="Times New Roman" w:hAnsi="Times New Roman"/>
                <w:noProof/>
                <w:sz w:val="24"/>
              </w:rPr>
              <w:t>b</w:t>
            </w:r>
          </w:p>
        </w:tc>
        <w:tc>
          <w:tcPr>
            <w:tcW w:w="7655" w:type="dxa"/>
            <w:shd w:val="clear" w:color="auto" w:fill="FFFFFF" w:themeFill="background1"/>
          </w:tcPr>
          <w:p w14:paraId="1ACD38AD" w14:textId="77777777" w:rsidR="00E75E5D" w:rsidRPr="006F6C91" w:rsidRDefault="00E75E5D" w:rsidP="00720CB4">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Hrubá účtovná hodnota</w:t>
            </w:r>
          </w:p>
          <w:p w14:paraId="4E03F46D" w14:textId="3728A28A" w:rsidR="00E75E5D" w:rsidRPr="006F6C91" w:rsidRDefault="002404A4" w:rsidP="00BC6B56">
            <w:pPr>
              <w:autoSpaceDE w:val="0"/>
              <w:autoSpaceDN w:val="0"/>
              <w:adjustRightInd w:val="0"/>
              <w:jc w:val="both"/>
              <w:rPr>
                <w:rFonts w:ascii="Times New Roman" w:eastAsia="Times New Roman" w:hAnsi="Times New Roman" w:cs="Times New Roman"/>
                <w:noProof/>
                <w:sz w:val="24"/>
              </w:rPr>
            </w:pPr>
            <w:r w:rsidRPr="006F6C91">
              <w:rPr>
                <w:rFonts w:ascii="Times New Roman" w:hAnsi="Times New Roman"/>
                <w:noProof/>
                <w:sz w:val="24"/>
              </w:rPr>
              <w:t>Inštitúcie zverejňujú hrubú účtovnú hodnotu uvedenú</w:t>
            </w:r>
            <w:r w:rsidR="006F6C91">
              <w:rPr>
                <w:rFonts w:ascii="Times New Roman" w:hAnsi="Times New Roman"/>
                <w:noProof/>
                <w:sz w:val="24"/>
              </w:rPr>
              <w:t xml:space="preserve"> v </w:t>
            </w:r>
            <w:r w:rsidRPr="006F6C91">
              <w:rPr>
                <w:rFonts w:ascii="Times New Roman" w:hAnsi="Times New Roman"/>
                <w:noProof/>
                <w:sz w:val="24"/>
              </w:rPr>
              <w:t>časti 1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 týchto expozícií voči nefinančným korporáciám (vrátane úverov</w:t>
            </w:r>
            <w:r w:rsidR="006F6C91">
              <w:rPr>
                <w:rFonts w:ascii="Times New Roman" w:hAnsi="Times New Roman"/>
                <w:noProof/>
                <w:sz w:val="24"/>
              </w:rPr>
              <w:t xml:space="preserve"> a </w:t>
            </w:r>
            <w:r w:rsidRPr="006F6C91">
              <w:rPr>
                <w:rFonts w:ascii="Times New Roman" w:hAnsi="Times New Roman"/>
                <w:noProof/>
                <w:sz w:val="24"/>
              </w:rPr>
              <w:t>preddavkov, dlhových cenných papierov</w:t>
            </w:r>
            <w:r w:rsidR="006F6C91">
              <w:rPr>
                <w:rFonts w:ascii="Times New Roman" w:hAnsi="Times New Roman"/>
                <w:noProof/>
                <w:sz w:val="24"/>
              </w:rPr>
              <w:t xml:space="preserve"> a </w:t>
            </w:r>
            <w:r w:rsidRPr="006F6C91">
              <w:rPr>
                <w:rFonts w:ascii="Times New Roman" w:hAnsi="Times New Roman"/>
                <w:noProof/>
                <w:sz w:val="24"/>
              </w:rPr>
              <w:t>kapitálových nástrojov) klasifikovaných</w:t>
            </w:r>
            <w:r w:rsidR="006F6C91">
              <w:rPr>
                <w:rFonts w:ascii="Times New Roman" w:hAnsi="Times New Roman"/>
                <w:noProof/>
                <w:sz w:val="24"/>
              </w:rPr>
              <w:t xml:space="preserve"> v </w:t>
            </w:r>
            <w:r w:rsidRPr="006F6C91">
              <w:rPr>
                <w:rFonts w:ascii="Times New Roman" w:hAnsi="Times New Roman"/>
                <w:noProof/>
                <w:sz w:val="24"/>
              </w:rPr>
              <w:t>účtovných portfóliách</w:t>
            </w:r>
            <w:r w:rsidR="006F6C91">
              <w:rPr>
                <w:rFonts w:ascii="Times New Roman" w:hAnsi="Times New Roman"/>
                <w:noProof/>
                <w:sz w:val="24"/>
              </w:rPr>
              <w:t xml:space="preserve"> v </w:t>
            </w:r>
            <w:r w:rsidRPr="006F6C91">
              <w:rPr>
                <w:rFonts w:ascii="Times New Roman" w:hAnsi="Times New Roman"/>
                <w:noProof/>
                <w:sz w:val="24"/>
              </w:rPr>
              <w:t>bankovej knihe</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uvedeným vykonávacím nariadením,</w:t>
            </w:r>
            <w:r w:rsidR="006F6C91">
              <w:rPr>
                <w:rFonts w:ascii="Times New Roman" w:hAnsi="Times New Roman"/>
                <w:noProof/>
                <w:sz w:val="24"/>
              </w:rPr>
              <w:t xml:space="preserve"> s </w:t>
            </w:r>
            <w:r w:rsidRPr="006F6C91">
              <w:rPr>
                <w:rFonts w:ascii="Times New Roman" w:hAnsi="Times New Roman"/>
                <w:noProof/>
                <w:sz w:val="24"/>
              </w:rPr>
              <w:t>výnimkou finančných aktív držaných na obchodovanie</w:t>
            </w:r>
            <w:r w:rsidR="006F6C91">
              <w:rPr>
                <w:rFonts w:ascii="Times New Roman" w:hAnsi="Times New Roman"/>
                <w:noProof/>
                <w:sz w:val="24"/>
              </w:rPr>
              <w:t xml:space="preserve"> a </w:t>
            </w:r>
            <w:r w:rsidRPr="006F6C91">
              <w:rPr>
                <w:rFonts w:ascii="Times New Roman" w:hAnsi="Times New Roman"/>
                <w:noProof/>
                <w:sz w:val="24"/>
              </w:rPr>
              <w:t>držaných na predaj.</w:t>
            </w:r>
          </w:p>
        </w:tc>
      </w:tr>
      <w:tr w:rsidR="00E75E5D" w:rsidRPr="006F6C91" w14:paraId="280A36B6" w14:textId="77777777" w:rsidTr="00E75E5D">
        <w:trPr>
          <w:trHeight w:val="316"/>
        </w:trPr>
        <w:tc>
          <w:tcPr>
            <w:tcW w:w="1129" w:type="dxa"/>
          </w:tcPr>
          <w:p w14:paraId="03E74ABB" w14:textId="77777777" w:rsidR="00E75E5D" w:rsidRPr="006F6C91" w:rsidRDefault="00492211" w:rsidP="00E75E5D">
            <w:pPr>
              <w:autoSpaceDE w:val="0"/>
              <w:autoSpaceDN w:val="0"/>
              <w:adjustRightInd w:val="0"/>
              <w:jc w:val="both"/>
              <w:rPr>
                <w:rFonts w:ascii="Times New Roman" w:eastAsia="Times New Roman" w:hAnsi="Times New Roman" w:cs="Times New Roman"/>
                <w:noProof/>
                <w:sz w:val="24"/>
              </w:rPr>
            </w:pPr>
            <w:r w:rsidRPr="006F6C91">
              <w:rPr>
                <w:rFonts w:ascii="Times New Roman" w:hAnsi="Times New Roman"/>
                <w:noProof/>
                <w:sz w:val="24"/>
              </w:rPr>
              <w:t>c – o</w:t>
            </w:r>
          </w:p>
        </w:tc>
        <w:tc>
          <w:tcPr>
            <w:tcW w:w="7655" w:type="dxa"/>
          </w:tcPr>
          <w:p w14:paraId="5B2AA2AD" w14:textId="77777777" w:rsidR="00E75E5D" w:rsidRPr="006F6C91" w:rsidRDefault="00E75E5D" w:rsidP="00720CB4">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expozície citlivé na vplyv fyzických udalostí súvisiacich so zmenou klímy</w:t>
            </w:r>
          </w:p>
          <w:p w14:paraId="0DAFB046" w14:textId="4F902576" w:rsidR="00E75E5D" w:rsidRPr="006F6C91" w:rsidRDefault="002404A4" w:rsidP="00BC6B56">
            <w:pPr>
              <w:autoSpaceDE w:val="0"/>
              <w:autoSpaceDN w:val="0"/>
              <w:adjustRightInd w:val="0"/>
              <w:spacing w:before="120" w:after="120"/>
              <w:jc w:val="both"/>
              <w:rPr>
                <w:rFonts w:ascii="Times New Roman" w:hAnsi="Times New Roman" w:cs="Times New Roman"/>
                <w:noProof/>
                <w:sz w:val="24"/>
              </w:rPr>
            </w:pPr>
            <w:r w:rsidRPr="006F6C91">
              <w:rPr>
                <w:rFonts w:ascii="Times New Roman" w:hAnsi="Times New Roman"/>
                <w:noProof/>
                <w:sz w:val="24"/>
              </w:rPr>
              <w:t>Inštitúcie zverejňujú hrubú účtovnú hodnotu expozícií, ktoré sú náchylné na vplyv fyzických udalostí súvisiacich so zmenou klímy. Hrubá účtovná hodnota expozícií náchylných na vplyv fyzických udalostí súvisiacich so zmenou klímy sa môže rovnať úplnej hodnote expozícií uvedenej</w:t>
            </w:r>
            <w:r w:rsidR="006F6C91">
              <w:rPr>
                <w:rFonts w:ascii="Times New Roman" w:hAnsi="Times New Roman"/>
                <w:noProof/>
                <w:sz w:val="24"/>
              </w:rPr>
              <w:t xml:space="preserve"> v </w:t>
            </w:r>
            <w:r w:rsidRPr="006F6C91">
              <w:rPr>
                <w:rFonts w:ascii="Times New Roman" w:hAnsi="Times New Roman"/>
                <w:noProof/>
                <w:sz w:val="24"/>
              </w:rPr>
              <w:t xml:space="preserve">stĺpci b) tohto vzoru alebo môže byť súčasťou tejto hodnoty expozícií. </w:t>
            </w:r>
          </w:p>
        </w:tc>
      </w:tr>
      <w:tr w:rsidR="00E75E5D" w:rsidRPr="006F6C91" w14:paraId="31BE0910" w14:textId="77777777" w:rsidTr="00E75E5D">
        <w:trPr>
          <w:trHeight w:val="316"/>
        </w:trPr>
        <w:tc>
          <w:tcPr>
            <w:tcW w:w="1129" w:type="dxa"/>
          </w:tcPr>
          <w:p w14:paraId="2AE1B052" w14:textId="77777777" w:rsidR="00E75E5D" w:rsidRPr="006F6C91" w:rsidRDefault="00E75E5D" w:rsidP="00E75E5D">
            <w:pPr>
              <w:autoSpaceDE w:val="0"/>
              <w:autoSpaceDN w:val="0"/>
              <w:adjustRightInd w:val="0"/>
              <w:jc w:val="both"/>
              <w:rPr>
                <w:rFonts w:ascii="Times New Roman" w:eastAsia="Times New Roman" w:hAnsi="Times New Roman" w:cs="Times New Roman"/>
                <w:noProof/>
                <w:sz w:val="24"/>
              </w:rPr>
            </w:pPr>
            <w:r w:rsidRPr="006F6C91">
              <w:rPr>
                <w:rFonts w:ascii="Times New Roman" w:hAnsi="Times New Roman"/>
                <w:noProof/>
                <w:sz w:val="24"/>
              </w:rPr>
              <w:t>c – g</w:t>
            </w:r>
          </w:p>
        </w:tc>
        <w:tc>
          <w:tcPr>
            <w:tcW w:w="7655" w:type="dxa"/>
          </w:tcPr>
          <w:p w14:paraId="2F360937" w14:textId="77777777" w:rsidR="00E75E5D" w:rsidRPr="006F6C91" w:rsidRDefault="00E75E5D" w:rsidP="00720CB4">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Rozdelenie podľa skupiny splatnosti</w:t>
            </w:r>
          </w:p>
          <w:p w14:paraId="470C4B23" w14:textId="7B802B56" w:rsidR="00E75E5D" w:rsidRPr="006F6C91" w:rsidRDefault="00E75E5D" w:rsidP="00E75E5D">
            <w:pPr>
              <w:spacing w:before="120" w:after="120"/>
              <w:jc w:val="both"/>
              <w:rPr>
                <w:rFonts w:ascii="Times New Roman" w:hAnsi="Times New Roman"/>
                <w:noProof/>
                <w:sz w:val="24"/>
              </w:rPr>
            </w:pPr>
            <w:r w:rsidRPr="006F6C91">
              <w:rPr>
                <w:rFonts w:ascii="Times New Roman" w:hAnsi="Times New Roman"/>
                <w:noProof/>
                <w:sz w:val="24"/>
              </w:rPr>
              <w:t>Inštitúcie priraďujú expozície do príslušnej skupiny</w:t>
            </w:r>
            <w:r w:rsidR="006F6C91">
              <w:rPr>
                <w:rFonts w:ascii="Times New Roman" w:hAnsi="Times New Roman"/>
                <w:noProof/>
                <w:sz w:val="24"/>
              </w:rPr>
              <w:t xml:space="preserve"> v </w:t>
            </w:r>
            <w:r w:rsidRPr="006F6C91">
              <w:rPr>
                <w:rFonts w:ascii="Times New Roman" w:hAnsi="Times New Roman"/>
                <w:noProof/>
                <w:sz w:val="24"/>
              </w:rPr>
              <w:t>závislosti od zostávajúcej splatnosti finančného nástroja, pričom zohľadňujú tieto skutočnosti:</w:t>
            </w:r>
          </w:p>
          <w:p w14:paraId="3DAB547B" w14:textId="77FF9C81" w:rsidR="00E75E5D" w:rsidRPr="006F6C91" w:rsidRDefault="00E75E5D" w:rsidP="00B76863">
            <w:pPr>
              <w:pStyle w:val="ListParagraph"/>
              <w:numPr>
                <w:ilvl w:val="0"/>
                <w:numId w:val="62"/>
              </w:numPr>
              <w:ind w:left="602" w:hanging="602"/>
              <w:jc w:val="both"/>
              <w:rPr>
                <w:rFonts w:ascii="Times New Roman" w:hAnsi="Times New Roman"/>
                <w:noProof/>
                <w:sz w:val="24"/>
              </w:rPr>
            </w:pPr>
            <w:r w:rsidRPr="006F6C91">
              <w:rPr>
                <w:rFonts w:ascii="Times New Roman" w:hAnsi="Times New Roman"/>
                <w:noProof/>
                <w:sz w:val="24"/>
              </w:rPr>
              <w:t>ak sa má suma splácať</w:t>
            </w:r>
            <w:r w:rsidR="006F6C91">
              <w:rPr>
                <w:rFonts w:ascii="Times New Roman" w:hAnsi="Times New Roman"/>
                <w:noProof/>
                <w:sz w:val="24"/>
              </w:rPr>
              <w:t xml:space="preserve"> v </w:t>
            </w:r>
            <w:r w:rsidRPr="006F6C91">
              <w:rPr>
                <w:rFonts w:ascii="Times New Roman" w:hAnsi="Times New Roman"/>
                <w:noProof/>
                <w:sz w:val="24"/>
              </w:rPr>
              <w:t>splátkach, expozícia sa priraďuje do skupiny splatností, ktorá zodpovedá poslednej splátke;</w:t>
            </w:r>
          </w:p>
          <w:p w14:paraId="70D4D98F" w14:textId="1CC5AA6F" w:rsidR="00296919" w:rsidRPr="006F6C91" w:rsidRDefault="00E75E5D" w:rsidP="00B76863">
            <w:pPr>
              <w:pStyle w:val="ListParagraph"/>
              <w:numPr>
                <w:ilvl w:val="0"/>
                <w:numId w:val="62"/>
              </w:numPr>
              <w:spacing w:before="120" w:after="120"/>
              <w:ind w:left="602" w:hanging="602"/>
              <w:jc w:val="both"/>
              <w:rPr>
                <w:rFonts w:ascii="Times New Roman" w:hAnsi="Times New Roman"/>
                <w:noProof/>
                <w:sz w:val="24"/>
              </w:rPr>
            </w:pPr>
            <w:r w:rsidRPr="006F6C91">
              <w:rPr>
                <w:rFonts w:ascii="Times New Roman" w:hAnsi="Times New Roman"/>
                <w:noProof/>
                <w:sz w:val="24"/>
              </w:rPr>
              <w:t>ak expozícia nemá určenú splatnosť</w:t>
            </w:r>
            <w:r w:rsidR="006F6C91">
              <w:rPr>
                <w:rFonts w:ascii="Times New Roman" w:hAnsi="Times New Roman"/>
                <w:noProof/>
                <w:sz w:val="24"/>
              </w:rPr>
              <w:t xml:space="preserve"> z </w:t>
            </w:r>
            <w:r w:rsidRPr="006F6C91">
              <w:rPr>
                <w:rFonts w:ascii="Times New Roman" w:hAnsi="Times New Roman"/>
                <w:noProof/>
                <w:sz w:val="24"/>
              </w:rPr>
              <w:t>iných dôvodov, než je to, že protistrana má možnosť vybrať si dátum splatenia, suma tejto expozície sa zverejňuje</w:t>
            </w:r>
            <w:r w:rsidR="006F6C91">
              <w:rPr>
                <w:rFonts w:ascii="Times New Roman" w:hAnsi="Times New Roman"/>
                <w:noProof/>
                <w:sz w:val="24"/>
              </w:rPr>
              <w:t xml:space="preserve"> v </w:t>
            </w:r>
            <w:r w:rsidRPr="006F6C91">
              <w:rPr>
                <w:rFonts w:ascii="Times New Roman" w:hAnsi="Times New Roman"/>
                <w:noProof/>
                <w:sz w:val="24"/>
              </w:rPr>
              <w:t>stĺpci „&gt; 20 rokov“;</w:t>
            </w:r>
          </w:p>
          <w:p w14:paraId="30AB2BDA" w14:textId="313D6B9D" w:rsidR="00E75E5D" w:rsidRPr="006F6C91" w:rsidRDefault="00BF0177" w:rsidP="00B76863">
            <w:pPr>
              <w:pStyle w:val="ListParagraph"/>
              <w:numPr>
                <w:ilvl w:val="0"/>
                <w:numId w:val="62"/>
              </w:numPr>
              <w:spacing w:before="120" w:after="120"/>
              <w:ind w:left="602" w:hanging="602"/>
              <w:jc w:val="both"/>
              <w:rPr>
                <w:rFonts w:ascii="Times New Roman" w:hAnsi="Times New Roman"/>
                <w:noProof/>
                <w:sz w:val="24"/>
              </w:rPr>
            </w:pPr>
            <w:r w:rsidRPr="006F6C91">
              <w:rPr>
                <w:rFonts w:ascii="Times New Roman" w:hAnsi="Times New Roman"/>
                <w:noProof/>
                <w:sz w:val="24"/>
              </w:rPr>
              <w:t>pri výpočte priemernej splatnosti expozícií inštitúcie zvažujú splatnosť každej expozície hrubou účtovnou hodnotou expozícií.</w:t>
            </w:r>
          </w:p>
        </w:tc>
      </w:tr>
      <w:tr w:rsidR="00E75E5D" w:rsidRPr="006F6C91" w14:paraId="48807C35" w14:textId="77777777" w:rsidTr="00E75E5D">
        <w:trPr>
          <w:trHeight w:val="316"/>
        </w:trPr>
        <w:tc>
          <w:tcPr>
            <w:tcW w:w="1129" w:type="dxa"/>
          </w:tcPr>
          <w:p w14:paraId="626E6D7F" w14:textId="77777777" w:rsidR="00E75E5D" w:rsidRPr="006F6C91" w:rsidRDefault="00296919" w:rsidP="00E75E5D">
            <w:pPr>
              <w:autoSpaceDE w:val="0"/>
              <w:autoSpaceDN w:val="0"/>
              <w:adjustRightInd w:val="0"/>
              <w:jc w:val="both"/>
              <w:rPr>
                <w:rFonts w:ascii="Times New Roman" w:eastAsia="Times New Roman" w:hAnsi="Times New Roman" w:cs="Times New Roman"/>
                <w:noProof/>
                <w:sz w:val="24"/>
              </w:rPr>
            </w:pPr>
            <w:r w:rsidRPr="006F6C91">
              <w:rPr>
                <w:rFonts w:ascii="Times New Roman" w:hAnsi="Times New Roman"/>
                <w:noProof/>
                <w:sz w:val="24"/>
              </w:rPr>
              <w:t>h</w:t>
            </w:r>
          </w:p>
        </w:tc>
        <w:tc>
          <w:tcPr>
            <w:tcW w:w="7655" w:type="dxa"/>
          </w:tcPr>
          <w:p w14:paraId="416B944D" w14:textId="77777777" w:rsidR="00E75E5D" w:rsidRPr="006F6C91" w:rsidRDefault="00E75E5D" w:rsidP="00720CB4">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expozície citlivé na vplyv chronických udalostí súvisiacich so zmenou klímy</w:t>
            </w:r>
          </w:p>
          <w:p w14:paraId="57252EC7" w14:textId="5A9A5C6E" w:rsidR="00E75E5D" w:rsidRPr="006F6C91" w:rsidRDefault="00B72173" w:rsidP="00BC6B56">
            <w:pPr>
              <w:autoSpaceDE w:val="0"/>
              <w:autoSpaceDN w:val="0"/>
              <w:adjustRightInd w:val="0"/>
              <w:spacing w:before="120" w:after="120"/>
              <w:jc w:val="both"/>
              <w:rPr>
                <w:rFonts w:ascii="Times New Roman" w:hAnsi="Times New Roman" w:cs="Times New Roman"/>
                <w:noProof/>
                <w:sz w:val="24"/>
              </w:rPr>
            </w:pPr>
            <w:r w:rsidRPr="006F6C91">
              <w:rPr>
                <w:rFonts w:ascii="Times New Roman" w:hAnsi="Times New Roman"/>
                <w:noProof/>
                <w:sz w:val="24"/>
              </w:rPr>
              <w:t>Inštitúcie zverejňujú iba hrubú účtovnú hodnotu expozícií citlivých na vplyv chronických udalostí súvisiacich so zmenou klímy vrátane rizík súvisiacich</w:t>
            </w:r>
            <w:r w:rsidR="006F6C91">
              <w:rPr>
                <w:rFonts w:ascii="Times New Roman" w:hAnsi="Times New Roman"/>
                <w:noProof/>
                <w:sz w:val="24"/>
              </w:rPr>
              <w:t xml:space="preserve"> s </w:t>
            </w:r>
            <w:r w:rsidRPr="006F6C91">
              <w:rPr>
                <w:rFonts w:ascii="Times New Roman" w:hAnsi="Times New Roman"/>
                <w:noProof/>
                <w:sz w:val="24"/>
              </w:rPr>
              <w:t>postupnými zmenami počasia</w:t>
            </w:r>
            <w:r w:rsidR="006F6C91">
              <w:rPr>
                <w:rFonts w:ascii="Times New Roman" w:hAnsi="Times New Roman"/>
                <w:noProof/>
                <w:sz w:val="24"/>
              </w:rPr>
              <w:t xml:space="preserve"> a </w:t>
            </w:r>
            <w:r w:rsidRPr="006F6C91">
              <w:rPr>
                <w:rFonts w:ascii="Times New Roman" w:hAnsi="Times New Roman"/>
                <w:noProof/>
                <w:sz w:val="24"/>
              </w:rPr>
              <w:t>klímy, ktoré môžu mať vplyv na hospodársku produkciu</w:t>
            </w:r>
            <w:r w:rsidR="006F6C91">
              <w:rPr>
                <w:rFonts w:ascii="Times New Roman" w:hAnsi="Times New Roman"/>
                <w:noProof/>
                <w:sz w:val="24"/>
              </w:rPr>
              <w:t xml:space="preserve"> a </w:t>
            </w:r>
            <w:r w:rsidRPr="006F6C91">
              <w:rPr>
                <w:rFonts w:ascii="Times New Roman" w:hAnsi="Times New Roman"/>
                <w:noProof/>
                <w:sz w:val="24"/>
              </w:rPr>
              <w:t>produktivitu.</w:t>
            </w:r>
          </w:p>
        </w:tc>
      </w:tr>
      <w:tr w:rsidR="00E75E5D" w:rsidRPr="006F6C91" w14:paraId="0466B9EE" w14:textId="77777777" w:rsidTr="00E75E5D">
        <w:trPr>
          <w:trHeight w:val="316"/>
        </w:trPr>
        <w:tc>
          <w:tcPr>
            <w:tcW w:w="1129" w:type="dxa"/>
          </w:tcPr>
          <w:p w14:paraId="0429D706" w14:textId="77777777" w:rsidR="00E75E5D" w:rsidRPr="006F6C91" w:rsidRDefault="00296919" w:rsidP="00E75E5D">
            <w:pPr>
              <w:autoSpaceDE w:val="0"/>
              <w:autoSpaceDN w:val="0"/>
              <w:adjustRightInd w:val="0"/>
              <w:jc w:val="both"/>
              <w:rPr>
                <w:rFonts w:ascii="Times New Roman" w:hAnsi="Times New Roman" w:cs="Times New Roman"/>
                <w:noProof/>
                <w:sz w:val="24"/>
              </w:rPr>
            </w:pPr>
            <w:r w:rsidRPr="006F6C91">
              <w:rPr>
                <w:rFonts w:ascii="Times New Roman" w:hAnsi="Times New Roman"/>
                <w:noProof/>
                <w:sz w:val="24"/>
              </w:rPr>
              <w:t>i</w:t>
            </w:r>
          </w:p>
        </w:tc>
        <w:tc>
          <w:tcPr>
            <w:tcW w:w="7655" w:type="dxa"/>
          </w:tcPr>
          <w:p w14:paraId="542AA585" w14:textId="77777777" w:rsidR="00E75E5D" w:rsidRPr="006F6C91" w:rsidRDefault="00E75E5D" w:rsidP="00720CB4">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expozície citlivé na vplyv akútnych udalostí súvisiacich so zmenou klímy</w:t>
            </w:r>
          </w:p>
          <w:p w14:paraId="031CBCD5" w14:textId="0E899063" w:rsidR="00E75E5D" w:rsidRPr="006F6C91" w:rsidRDefault="00B72173" w:rsidP="00720CB4">
            <w:pPr>
              <w:autoSpaceDE w:val="0"/>
              <w:autoSpaceDN w:val="0"/>
              <w:adjustRightInd w:val="0"/>
              <w:spacing w:before="120" w:after="120"/>
              <w:jc w:val="both"/>
              <w:rPr>
                <w:rFonts w:ascii="Times New Roman" w:hAnsi="Times New Roman" w:cs="Times New Roman"/>
                <w:noProof/>
                <w:sz w:val="24"/>
              </w:rPr>
            </w:pPr>
            <w:r w:rsidRPr="006F6C91">
              <w:rPr>
                <w:rFonts w:ascii="Times New Roman" w:hAnsi="Times New Roman"/>
                <w:noProof/>
                <w:sz w:val="24"/>
              </w:rPr>
              <w:t>Inštitúcie zverejňujú iba hrubú účtovnú hodnotu expozícií citlivých na vplyv akútnych udalostí súvisiacich so zmenou klímy vrátane rizík, ktoré môžu spôsobiť náhle poškodenie majetku, narušenie dodávateľských reťazcov</w:t>
            </w:r>
            <w:r w:rsidR="006F6C91">
              <w:rPr>
                <w:rFonts w:ascii="Times New Roman" w:hAnsi="Times New Roman"/>
                <w:noProof/>
                <w:sz w:val="24"/>
              </w:rPr>
              <w:t xml:space="preserve"> a </w:t>
            </w:r>
            <w:r w:rsidRPr="006F6C91">
              <w:rPr>
                <w:rFonts w:ascii="Times New Roman" w:hAnsi="Times New Roman"/>
                <w:noProof/>
                <w:sz w:val="24"/>
              </w:rPr>
              <w:t>znehodnotenie aktív.</w:t>
            </w:r>
          </w:p>
          <w:p w14:paraId="0084DEDF" w14:textId="77777777" w:rsidR="00E75E5D" w:rsidRPr="006F6C91" w:rsidRDefault="00E75E5D" w:rsidP="00E75E5D">
            <w:pPr>
              <w:jc w:val="both"/>
              <w:rPr>
                <w:rFonts w:ascii="Times New Roman" w:eastAsia="Times New Roman" w:hAnsi="Times New Roman" w:cs="Times New Roman"/>
                <w:noProof/>
                <w:sz w:val="24"/>
                <w:lang w:eastAsia="sv-SE"/>
              </w:rPr>
            </w:pPr>
          </w:p>
        </w:tc>
      </w:tr>
      <w:tr w:rsidR="00E75E5D" w:rsidRPr="006F6C91" w14:paraId="64D14E45" w14:textId="77777777" w:rsidTr="00E75E5D">
        <w:trPr>
          <w:trHeight w:val="316"/>
        </w:trPr>
        <w:tc>
          <w:tcPr>
            <w:tcW w:w="1129" w:type="dxa"/>
          </w:tcPr>
          <w:p w14:paraId="73F78A50" w14:textId="77777777" w:rsidR="00E75E5D" w:rsidRPr="006F6C91" w:rsidRDefault="00296919" w:rsidP="00E75E5D">
            <w:pPr>
              <w:autoSpaceDE w:val="0"/>
              <w:autoSpaceDN w:val="0"/>
              <w:adjustRightInd w:val="0"/>
              <w:jc w:val="both"/>
              <w:rPr>
                <w:rFonts w:ascii="Times New Roman" w:hAnsi="Times New Roman" w:cs="Times New Roman"/>
                <w:noProof/>
                <w:sz w:val="24"/>
              </w:rPr>
            </w:pPr>
            <w:r w:rsidRPr="006F6C91">
              <w:rPr>
                <w:rFonts w:ascii="Times New Roman" w:hAnsi="Times New Roman"/>
                <w:noProof/>
                <w:sz w:val="24"/>
              </w:rPr>
              <w:t>j</w:t>
            </w:r>
          </w:p>
        </w:tc>
        <w:tc>
          <w:tcPr>
            <w:tcW w:w="7655" w:type="dxa"/>
          </w:tcPr>
          <w:p w14:paraId="7A82083D" w14:textId="77777777" w:rsidR="00240607" w:rsidRPr="006F6C91" w:rsidRDefault="00E75E5D" w:rsidP="00720CB4">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expozície citlivé na vplyv chronických aj akútnych udalostí súvisiacich so zmenou klímy</w:t>
            </w:r>
          </w:p>
          <w:p w14:paraId="69831534" w14:textId="74451008" w:rsidR="00E75E5D" w:rsidRPr="006F6C91" w:rsidRDefault="008F08CA" w:rsidP="00292EF5">
            <w:pPr>
              <w:autoSpaceDE w:val="0"/>
              <w:autoSpaceDN w:val="0"/>
              <w:adjustRightInd w:val="0"/>
              <w:spacing w:before="120" w:after="120"/>
              <w:jc w:val="both"/>
              <w:rPr>
                <w:rFonts w:ascii="Times New Roman" w:hAnsi="Times New Roman" w:cs="Times New Roman"/>
                <w:noProof/>
                <w:sz w:val="24"/>
              </w:rPr>
            </w:pPr>
            <w:r w:rsidRPr="006F6C91">
              <w:rPr>
                <w:rFonts w:ascii="Times New Roman" w:hAnsi="Times New Roman"/>
                <w:noProof/>
                <w:sz w:val="24"/>
              </w:rPr>
              <w:t>Inštitúcie zverejňujú hrubú účtovnú hodnotu, ktorá je vystavená vplyvu chronických aj akútnych udalostí súvisiacich so zmenou klímy, ako sa uvádza</w:t>
            </w:r>
            <w:r w:rsidR="006F6C91">
              <w:rPr>
                <w:rFonts w:ascii="Times New Roman" w:hAnsi="Times New Roman"/>
                <w:noProof/>
                <w:sz w:val="24"/>
              </w:rPr>
              <w:t xml:space="preserve"> v </w:t>
            </w:r>
            <w:r w:rsidRPr="006F6C91">
              <w:rPr>
                <w:rFonts w:ascii="Times New Roman" w:hAnsi="Times New Roman"/>
                <w:noProof/>
                <w:sz w:val="24"/>
              </w:rPr>
              <w:t>stĺpcoch h)</w:t>
            </w:r>
            <w:r w:rsidR="006F6C91">
              <w:rPr>
                <w:rFonts w:ascii="Times New Roman" w:hAnsi="Times New Roman"/>
                <w:noProof/>
                <w:sz w:val="24"/>
              </w:rPr>
              <w:t xml:space="preserve"> a </w:t>
            </w:r>
            <w:r w:rsidRPr="006F6C91">
              <w:rPr>
                <w:rFonts w:ascii="Times New Roman" w:hAnsi="Times New Roman"/>
                <w:noProof/>
                <w:sz w:val="24"/>
              </w:rPr>
              <w:t>i).</w:t>
            </w:r>
          </w:p>
        </w:tc>
      </w:tr>
      <w:tr w:rsidR="00E75E5D" w:rsidRPr="006F6C91" w14:paraId="7FF2A275" w14:textId="77777777" w:rsidTr="00E75E5D">
        <w:trPr>
          <w:trHeight w:val="316"/>
        </w:trPr>
        <w:tc>
          <w:tcPr>
            <w:tcW w:w="1129" w:type="dxa"/>
          </w:tcPr>
          <w:p w14:paraId="4CB499DD" w14:textId="77777777" w:rsidR="00E75E5D" w:rsidRPr="006F6C91" w:rsidRDefault="00296919" w:rsidP="00E75E5D">
            <w:pPr>
              <w:autoSpaceDE w:val="0"/>
              <w:autoSpaceDN w:val="0"/>
              <w:adjustRightInd w:val="0"/>
              <w:jc w:val="both"/>
              <w:rPr>
                <w:rFonts w:ascii="Times New Roman" w:hAnsi="Times New Roman" w:cs="Times New Roman"/>
                <w:noProof/>
                <w:sz w:val="24"/>
              </w:rPr>
            </w:pPr>
            <w:r w:rsidRPr="006F6C91">
              <w:rPr>
                <w:rFonts w:ascii="Times New Roman" w:hAnsi="Times New Roman"/>
                <w:noProof/>
                <w:sz w:val="24"/>
              </w:rPr>
              <w:t>k</w:t>
            </w:r>
          </w:p>
        </w:tc>
        <w:tc>
          <w:tcPr>
            <w:tcW w:w="7655" w:type="dxa"/>
          </w:tcPr>
          <w:p w14:paraId="477F833C" w14:textId="77777777" w:rsidR="00E75E5D" w:rsidRPr="006F6C91" w:rsidRDefault="00E75E5D" w:rsidP="00720CB4">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etapa 2</w:t>
            </w:r>
          </w:p>
          <w:p w14:paraId="0D3FD5C0" w14:textId="26733A6C" w:rsidR="006F6C91" w:rsidRDefault="008F08CA" w:rsidP="00E75E5D">
            <w:pPr>
              <w:autoSpaceDE w:val="0"/>
              <w:autoSpaceDN w:val="0"/>
              <w:adjustRightInd w:val="0"/>
              <w:spacing w:before="120" w:after="120"/>
              <w:jc w:val="both"/>
              <w:rPr>
                <w:rFonts w:ascii="Times New Roman" w:hAnsi="Times New Roman"/>
                <w:noProof/>
                <w:sz w:val="24"/>
              </w:rPr>
            </w:pPr>
            <w:r w:rsidRPr="006F6C91">
              <w:rPr>
                <w:rFonts w:ascii="Times New Roman" w:hAnsi="Times New Roman"/>
                <w:noProof/>
                <w:sz w:val="24"/>
              </w:rPr>
              <w:t>Inštitúcie, ktoré uplatňujú štandardy IFRS, zverejňujú hrubú účtovnú hodnotu nástrojov „etapy 2“, ako je vymedzené</w:t>
            </w:r>
            <w:r w:rsidR="006F6C91">
              <w:rPr>
                <w:rFonts w:ascii="Times New Roman" w:hAnsi="Times New Roman"/>
                <w:noProof/>
                <w:sz w:val="24"/>
              </w:rPr>
              <w:t xml:space="preserve"> v </w:t>
            </w:r>
            <w:r w:rsidRPr="006F6C91">
              <w:rPr>
                <w:rFonts w:ascii="Times New Roman" w:hAnsi="Times New Roman"/>
                <w:noProof/>
                <w:sz w:val="24"/>
              </w:rPr>
              <w:t>štandarde IFRS 9</w:t>
            </w:r>
            <w:r w:rsidR="006F6C91">
              <w:rPr>
                <w:rFonts w:ascii="Times New Roman" w:hAnsi="Times New Roman"/>
                <w:noProof/>
                <w:sz w:val="24"/>
              </w:rPr>
              <w:t>.</w:t>
            </w:r>
          </w:p>
          <w:p w14:paraId="32BC616F" w14:textId="12C43C09" w:rsidR="0057151F" w:rsidRPr="006F6C91" w:rsidRDefault="007B3637" w:rsidP="00507E2B">
            <w:pPr>
              <w:autoSpaceDE w:val="0"/>
              <w:autoSpaceDN w:val="0"/>
              <w:adjustRightInd w:val="0"/>
              <w:spacing w:before="120" w:after="120"/>
              <w:jc w:val="both"/>
              <w:rPr>
                <w:noProof/>
              </w:rPr>
            </w:pPr>
            <w:r w:rsidRPr="006F6C91">
              <w:rPr>
                <w:rFonts w:ascii="Times New Roman" w:hAnsi="Times New Roman"/>
                <w:noProof/>
                <w:sz w:val="24"/>
              </w:rPr>
              <w:t>Stĺpce „z toho: etapa 2“ nezverejňujú inštitúcie, ktoré uplatňujú vnútroštátne všeobecne uznávané účtovné zásady na základe smernice 86/635/EHS.</w:t>
            </w:r>
          </w:p>
        </w:tc>
      </w:tr>
      <w:tr w:rsidR="00E75E5D" w:rsidRPr="006F6C91" w14:paraId="60EF795C" w14:textId="77777777" w:rsidTr="00E75E5D">
        <w:trPr>
          <w:trHeight w:val="316"/>
        </w:trPr>
        <w:tc>
          <w:tcPr>
            <w:tcW w:w="1129" w:type="dxa"/>
          </w:tcPr>
          <w:p w14:paraId="1A4F701F" w14:textId="77777777" w:rsidR="00E75E5D" w:rsidRPr="006F6C91" w:rsidRDefault="00296919" w:rsidP="00E75E5D">
            <w:pPr>
              <w:autoSpaceDE w:val="0"/>
              <w:autoSpaceDN w:val="0"/>
              <w:adjustRightInd w:val="0"/>
              <w:jc w:val="both"/>
              <w:rPr>
                <w:rFonts w:ascii="Times New Roman" w:hAnsi="Times New Roman" w:cs="Times New Roman"/>
                <w:noProof/>
                <w:sz w:val="24"/>
              </w:rPr>
            </w:pPr>
            <w:r w:rsidRPr="006F6C91">
              <w:rPr>
                <w:rFonts w:ascii="Times New Roman" w:hAnsi="Times New Roman"/>
                <w:noProof/>
                <w:sz w:val="24"/>
              </w:rPr>
              <w:t>l</w:t>
            </w:r>
          </w:p>
        </w:tc>
        <w:tc>
          <w:tcPr>
            <w:tcW w:w="7655" w:type="dxa"/>
          </w:tcPr>
          <w:p w14:paraId="748D146C" w14:textId="77777777" w:rsidR="00393C46" w:rsidRPr="006F6C91" w:rsidRDefault="00E75E5D" w:rsidP="00720CB4">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problémové expozície</w:t>
            </w:r>
          </w:p>
          <w:p w14:paraId="63557828" w14:textId="4800CA54" w:rsidR="00E75E5D" w:rsidRPr="006F6C91" w:rsidRDefault="008F08CA" w:rsidP="005C6269">
            <w:pPr>
              <w:pStyle w:val="Fait"/>
              <w:spacing w:before="0" w:after="120"/>
              <w:rPr>
                <w:noProof/>
              </w:rPr>
            </w:pPr>
            <w:r w:rsidRPr="006F6C91">
              <w:rPr>
                <w:noProof/>
              </w:rPr>
              <w:t>Inštitúcie zverejňujú hrubú účtovnú hodnotu problémových expozícií, ako sa uvádza</w:t>
            </w:r>
            <w:r w:rsidR="006F6C91">
              <w:rPr>
                <w:noProof/>
              </w:rPr>
              <w:t xml:space="preserve"> v </w:t>
            </w:r>
            <w:r w:rsidRPr="006F6C91">
              <w:rPr>
                <w:noProof/>
              </w:rPr>
              <w:t>článku 47a ods. 3 nariadenia (EÚ) č. 575/2013, ktoré sú náchylné na vplyv udalostí súvisiacich so zmenou klímy.</w:t>
            </w:r>
          </w:p>
        </w:tc>
      </w:tr>
      <w:tr w:rsidR="00E75E5D" w:rsidRPr="006F6C91" w14:paraId="58CA3989" w14:textId="77777777" w:rsidTr="00E75E5D">
        <w:trPr>
          <w:trHeight w:val="316"/>
        </w:trPr>
        <w:tc>
          <w:tcPr>
            <w:tcW w:w="1129" w:type="dxa"/>
          </w:tcPr>
          <w:p w14:paraId="5E0FAEAA" w14:textId="77777777" w:rsidR="00E75E5D" w:rsidRPr="006F6C91" w:rsidRDefault="00E75E5D" w:rsidP="00E75E5D">
            <w:pPr>
              <w:autoSpaceDE w:val="0"/>
              <w:autoSpaceDN w:val="0"/>
              <w:adjustRightInd w:val="0"/>
              <w:jc w:val="both"/>
              <w:rPr>
                <w:rFonts w:ascii="Times New Roman" w:hAnsi="Times New Roman" w:cs="Times New Roman"/>
                <w:noProof/>
                <w:sz w:val="24"/>
              </w:rPr>
            </w:pPr>
            <w:r w:rsidRPr="006F6C91">
              <w:rPr>
                <w:rFonts w:ascii="Times New Roman" w:hAnsi="Times New Roman"/>
                <w:noProof/>
                <w:sz w:val="24"/>
              </w:rPr>
              <w:t>m, n, o</w:t>
            </w:r>
          </w:p>
        </w:tc>
        <w:tc>
          <w:tcPr>
            <w:tcW w:w="7655" w:type="dxa"/>
          </w:tcPr>
          <w:p w14:paraId="1AAC8D59" w14:textId="3D968BCE" w:rsidR="00393C46" w:rsidRPr="006F6C91" w:rsidRDefault="00E75E5D" w:rsidP="0057151F">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Akumulovaná znížená hodnota, akumulované záporné zmeny reálnej hodnoty</w:t>
            </w:r>
            <w:r w:rsidR="006F6C91">
              <w:rPr>
                <w:rFonts w:ascii="Times New Roman" w:hAnsi="Times New Roman"/>
                <w:b/>
                <w:noProof/>
                <w:sz w:val="24"/>
                <w:u w:val="single"/>
              </w:rPr>
              <w:t xml:space="preserve"> z </w:t>
            </w:r>
            <w:r w:rsidRPr="006F6C91">
              <w:rPr>
                <w:rFonts w:ascii="Times New Roman" w:hAnsi="Times New Roman"/>
                <w:b/>
                <w:noProof/>
                <w:sz w:val="24"/>
                <w:u w:val="single"/>
              </w:rPr>
              <w:t>dôvodu kreditného rizika</w:t>
            </w:r>
            <w:r w:rsidR="006F6C91">
              <w:rPr>
                <w:rFonts w:ascii="Times New Roman" w:hAnsi="Times New Roman"/>
                <w:b/>
                <w:noProof/>
                <w:sz w:val="24"/>
                <w:u w:val="single"/>
              </w:rPr>
              <w:t xml:space="preserve"> a </w:t>
            </w:r>
            <w:r w:rsidRPr="006F6C91">
              <w:rPr>
                <w:rFonts w:ascii="Times New Roman" w:hAnsi="Times New Roman"/>
                <w:b/>
                <w:noProof/>
                <w:sz w:val="24"/>
                <w:u w:val="single"/>
              </w:rPr>
              <w:t>rezerv</w:t>
            </w:r>
          </w:p>
          <w:p w14:paraId="68B73DC9" w14:textId="2AE02865" w:rsidR="00E75E5D" w:rsidRPr="006F6C91" w:rsidRDefault="008F08CA" w:rsidP="00292EF5">
            <w:pPr>
              <w:autoSpaceDE w:val="0"/>
              <w:autoSpaceDN w:val="0"/>
              <w:adjustRightInd w:val="0"/>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hodnoty stanovené</w:t>
            </w:r>
            <w:r w:rsidR="006F6C91">
              <w:rPr>
                <w:rFonts w:ascii="Times New Roman" w:hAnsi="Times New Roman"/>
                <w:noProof/>
                <w:sz w:val="24"/>
              </w:rPr>
              <w:t xml:space="preserve"> v </w:t>
            </w:r>
            <w:r w:rsidRPr="006F6C91">
              <w:rPr>
                <w:rFonts w:ascii="Times New Roman" w:hAnsi="Times New Roman"/>
                <w:noProof/>
                <w:sz w:val="24"/>
              </w:rPr>
              <w:t>časti 2 bodoch 11, 69, 70, 71, 106</w:t>
            </w:r>
            <w:r w:rsidR="006F6C91">
              <w:rPr>
                <w:rFonts w:ascii="Times New Roman" w:hAnsi="Times New Roman"/>
                <w:noProof/>
                <w:sz w:val="24"/>
              </w:rPr>
              <w:t xml:space="preserve"> a </w:t>
            </w:r>
            <w:r w:rsidRPr="006F6C91">
              <w:rPr>
                <w:rFonts w:ascii="Times New Roman" w:hAnsi="Times New Roman"/>
                <w:noProof/>
                <w:sz w:val="24"/>
              </w:rPr>
              <w:t>110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p>
        </w:tc>
      </w:tr>
      <w:tr w:rsidR="00E75E5D" w:rsidRPr="006F6C91" w14:paraId="67FC4789" w14:textId="77777777" w:rsidTr="00E75E5D">
        <w:trPr>
          <w:trHeight w:val="316"/>
        </w:trPr>
        <w:tc>
          <w:tcPr>
            <w:tcW w:w="1129" w:type="dxa"/>
          </w:tcPr>
          <w:p w14:paraId="610E1DBA" w14:textId="5F919C5D" w:rsidR="00E75E5D" w:rsidRPr="006F6C91" w:rsidRDefault="00475232" w:rsidP="00E75E5D">
            <w:pPr>
              <w:autoSpaceDE w:val="0"/>
              <w:autoSpaceDN w:val="0"/>
              <w:adjustRightInd w:val="0"/>
              <w:jc w:val="both"/>
              <w:rPr>
                <w:rFonts w:ascii="Times New Roman" w:hAnsi="Times New Roman" w:cs="Times New Roman"/>
                <w:noProof/>
                <w:sz w:val="24"/>
              </w:rPr>
            </w:pPr>
            <w:r w:rsidRPr="006F6C91">
              <w:rPr>
                <w:rFonts w:ascii="Times New Roman" w:hAnsi="Times New Roman"/>
                <w:noProof/>
                <w:sz w:val="24"/>
              </w:rPr>
              <w:t>n</w:t>
            </w:r>
          </w:p>
        </w:tc>
        <w:tc>
          <w:tcPr>
            <w:tcW w:w="7655" w:type="dxa"/>
          </w:tcPr>
          <w:p w14:paraId="7597440E" w14:textId="77777777" w:rsidR="00393C46" w:rsidRPr="006F6C91" w:rsidRDefault="00E75E5D" w:rsidP="0057151F">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expozície etapy 2</w:t>
            </w:r>
          </w:p>
          <w:p w14:paraId="471AC4F9" w14:textId="7F2EB12B" w:rsidR="00AF715C" w:rsidRPr="006F6C91" w:rsidRDefault="00AF715C" w:rsidP="00AF715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Stĺpec m) obsahuje akumulovanú zníženú hodnotu expozícií etapy 2.</w:t>
            </w:r>
          </w:p>
          <w:p w14:paraId="69034FE8" w14:textId="2B9971DE" w:rsidR="00AF715C" w:rsidRPr="006F6C91" w:rsidRDefault="00AF715C" w:rsidP="00AF715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ktoré uplatňujú štandardy IFRS, zverejňujú hrubú účtovnú hodnotu nástrojov „etapy 2“, ako je vymedzené</w:t>
            </w:r>
            <w:r w:rsidR="006F6C91">
              <w:rPr>
                <w:rFonts w:ascii="Times New Roman" w:hAnsi="Times New Roman"/>
                <w:noProof/>
                <w:sz w:val="24"/>
              </w:rPr>
              <w:t xml:space="preserve"> v </w:t>
            </w:r>
            <w:r w:rsidRPr="006F6C91">
              <w:rPr>
                <w:rFonts w:ascii="Times New Roman" w:hAnsi="Times New Roman"/>
                <w:noProof/>
                <w:sz w:val="24"/>
              </w:rPr>
              <w:t>štandarde IFRS 9.</w:t>
            </w:r>
          </w:p>
          <w:p w14:paraId="3F1D741D" w14:textId="341C9BA5" w:rsidR="00E75E5D" w:rsidRPr="006F6C91" w:rsidRDefault="00AF715C" w:rsidP="00507E2B">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Stĺpce „z toho: etapa 2“ nezverejňujú inštitúcie, ktoré uplatňujú vnútroštátne všeobecne uznávané účtovné zásady na základe smernice 86/635/EHS.</w:t>
            </w:r>
          </w:p>
        </w:tc>
      </w:tr>
      <w:tr w:rsidR="00E75E5D" w:rsidRPr="006F6C91" w14:paraId="67B0E002" w14:textId="77777777" w:rsidTr="00E75E5D">
        <w:trPr>
          <w:trHeight w:val="316"/>
        </w:trPr>
        <w:tc>
          <w:tcPr>
            <w:tcW w:w="1129" w:type="dxa"/>
          </w:tcPr>
          <w:p w14:paraId="54514C27" w14:textId="59B159A7" w:rsidR="00E75E5D" w:rsidRPr="006F6C91" w:rsidRDefault="00475232" w:rsidP="00E75E5D">
            <w:pPr>
              <w:autoSpaceDE w:val="0"/>
              <w:autoSpaceDN w:val="0"/>
              <w:adjustRightInd w:val="0"/>
              <w:jc w:val="both"/>
              <w:rPr>
                <w:rFonts w:ascii="Times New Roman" w:hAnsi="Times New Roman" w:cs="Times New Roman"/>
                <w:noProof/>
                <w:sz w:val="24"/>
              </w:rPr>
            </w:pPr>
            <w:r w:rsidRPr="006F6C91">
              <w:rPr>
                <w:rFonts w:ascii="Times New Roman" w:hAnsi="Times New Roman"/>
                <w:noProof/>
                <w:sz w:val="24"/>
              </w:rPr>
              <w:t>o</w:t>
            </w:r>
          </w:p>
        </w:tc>
        <w:tc>
          <w:tcPr>
            <w:tcW w:w="7655" w:type="dxa"/>
          </w:tcPr>
          <w:p w14:paraId="4DE357E6" w14:textId="77777777" w:rsidR="00393C46" w:rsidRPr="006F6C91" w:rsidRDefault="00E75E5D" w:rsidP="0057151F">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problémové expozície</w:t>
            </w:r>
          </w:p>
          <w:p w14:paraId="25AFE354" w14:textId="177272AA" w:rsidR="00E75E5D" w:rsidRPr="006F6C91" w:rsidRDefault="008F08CA" w:rsidP="001C4B8F">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Inštitúcie zverejňujú akumulovanú zníženú hodnotu, akumulované záporné zmeny reálnej hodnoty</w:t>
            </w:r>
            <w:r w:rsidR="006F6C91">
              <w:rPr>
                <w:rFonts w:ascii="Times New Roman" w:hAnsi="Times New Roman"/>
                <w:noProof/>
                <w:sz w:val="24"/>
              </w:rPr>
              <w:t xml:space="preserve"> z </w:t>
            </w:r>
            <w:r w:rsidRPr="006F6C91">
              <w:rPr>
                <w:rFonts w:ascii="Times New Roman" w:hAnsi="Times New Roman"/>
                <w:noProof/>
                <w:sz w:val="24"/>
              </w:rPr>
              <w:t>dôvodu kreditného rizika</w:t>
            </w:r>
            <w:r w:rsidR="006F6C91">
              <w:rPr>
                <w:rFonts w:ascii="Times New Roman" w:hAnsi="Times New Roman"/>
                <w:noProof/>
                <w:sz w:val="24"/>
              </w:rPr>
              <w:t xml:space="preserve"> a </w:t>
            </w:r>
            <w:r w:rsidRPr="006F6C91">
              <w:rPr>
                <w:rFonts w:ascii="Times New Roman" w:hAnsi="Times New Roman"/>
                <w:noProof/>
                <w:sz w:val="24"/>
              </w:rPr>
              <w:t>rezerv, ktoré možno pripísať problémovým expozíciám, ako sa uvádza</w:t>
            </w:r>
            <w:r w:rsidR="006F6C91">
              <w:rPr>
                <w:rFonts w:ascii="Times New Roman" w:hAnsi="Times New Roman"/>
                <w:noProof/>
                <w:sz w:val="24"/>
              </w:rPr>
              <w:t xml:space="preserve"> v </w:t>
            </w:r>
            <w:r w:rsidRPr="006F6C91">
              <w:rPr>
                <w:rFonts w:ascii="Times New Roman" w:hAnsi="Times New Roman"/>
                <w:noProof/>
                <w:sz w:val="24"/>
              </w:rPr>
              <w:t>článku 47a ods. 3 nariadenia (EÚ) č. 575/2013.</w:t>
            </w:r>
          </w:p>
        </w:tc>
      </w:tr>
    </w:tbl>
    <w:p w14:paraId="078EAC68" w14:textId="77777777" w:rsidR="00E75E5D" w:rsidRPr="006F6C91" w:rsidRDefault="00E75E5D" w:rsidP="00D35812">
      <w:pPr>
        <w:spacing w:before="120" w:after="120"/>
        <w:jc w:val="both"/>
        <w:rPr>
          <w:rFonts w:ascii="Times New Roman" w:hAnsi="Times New Roman"/>
          <w:b/>
          <w:noProof/>
          <w:sz w:val="24"/>
        </w:rPr>
      </w:pPr>
    </w:p>
    <w:p w14:paraId="0778D90B" w14:textId="77777777" w:rsidR="00E75E5D" w:rsidRPr="006F6C91" w:rsidRDefault="00E75E5D">
      <w:pPr>
        <w:rPr>
          <w:rFonts w:ascii="Times New Roman" w:hAnsi="Times New Roman"/>
          <w:b/>
          <w:noProof/>
          <w:sz w:val="24"/>
        </w:rPr>
      </w:pPr>
      <w:r w:rsidRPr="006F6C91">
        <w:rPr>
          <w:noProof/>
        </w:rPr>
        <w:br w:type="page"/>
      </w:r>
    </w:p>
    <w:p w14:paraId="422B2482" w14:textId="3E701547" w:rsidR="00414E05" w:rsidRPr="006F6C91" w:rsidRDefault="00414E05" w:rsidP="001B102C">
      <w:pPr>
        <w:jc w:val="both"/>
        <w:rPr>
          <w:rFonts w:ascii="Times New Roman" w:hAnsi="Times New Roman" w:cs="Times New Roman"/>
          <w:b/>
          <w:noProof/>
          <w:sz w:val="24"/>
        </w:rPr>
      </w:pPr>
      <w:r w:rsidRPr="006F6C91">
        <w:rPr>
          <w:rFonts w:ascii="Times New Roman" w:hAnsi="Times New Roman"/>
          <w:b/>
          <w:noProof/>
          <w:sz w:val="24"/>
        </w:rPr>
        <w:t>Vzor 6 – Súhrn kľúčových ukazovateľov výkonnosti (KPI) pre expozície zosúladené</w:t>
      </w:r>
      <w:r w:rsidR="006F6C91">
        <w:rPr>
          <w:rFonts w:ascii="Times New Roman" w:hAnsi="Times New Roman"/>
          <w:b/>
          <w:noProof/>
          <w:sz w:val="24"/>
        </w:rPr>
        <w:t xml:space="preserve"> s </w:t>
      </w:r>
      <w:r w:rsidRPr="006F6C91">
        <w:rPr>
          <w:rFonts w:ascii="Times New Roman" w:hAnsi="Times New Roman"/>
          <w:b/>
          <w:noProof/>
          <w:sz w:val="24"/>
        </w:rPr>
        <w:t xml:space="preserve">taxonómiou. </w:t>
      </w:r>
      <w:r w:rsidRPr="006F6C91">
        <w:rPr>
          <w:rFonts w:ascii="Times New Roman" w:hAnsi="Times New Roman"/>
          <w:noProof/>
          <w:sz w:val="24"/>
        </w:rPr>
        <w:t>Pevný formát.</w:t>
      </w:r>
    </w:p>
    <w:p w14:paraId="0C245AD5" w14:textId="77777777" w:rsidR="00414E05" w:rsidRPr="006F6C91" w:rsidRDefault="00414E05" w:rsidP="001B102C">
      <w:pPr>
        <w:jc w:val="both"/>
        <w:rPr>
          <w:rFonts w:ascii="Times New Roman" w:hAnsi="Times New Roman" w:cs="Times New Roman"/>
          <w:b/>
          <w:noProof/>
          <w:sz w:val="24"/>
        </w:rPr>
      </w:pPr>
    </w:p>
    <w:p w14:paraId="167B3237" w14:textId="18C15DCC" w:rsidR="006F6C91" w:rsidRDefault="009545C6"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Inštitúcie poskytujú vo vzore 6 prehľad KPI vypočítaných na základe vzorov 7</w:t>
      </w:r>
      <w:r w:rsidR="006F6C91">
        <w:rPr>
          <w:rFonts w:ascii="Times New Roman" w:hAnsi="Times New Roman"/>
          <w:noProof/>
          <w:sz w:val="24"/>
        </w:rPr>
        <w:t xml:space="preserve"> a </w:t>
      </w:r>
      <w:r w:rsidRPr="006F6C91">
        <w:rPr>
          <w:rFonts w:ascii="Times New Roman" w:hAnsi="Times New Roman"/>
          <w:noProof/>
          <w:sz w:val="24"/>
        </w:rPr>
        <w:t>8 prílohy XXXIX vrátane podielu zelených aktív (GAR), ako sa uvádza</w:t>
      </w:r>
      <w:r w:rsidR="006F6C91">
        <w:rPr>
          <w:rFonts w:ascii="Times New Roman" w:hAnsi="Times New Roman"/>
          <w:noProof/>
          <w:sz w:val="24"/>
        </w:rPr>
        <w:t xml:space="preserve"> v </w:t>
      </w:r>
      <w:r w:rsidRPr="006F6C91">
        <w:rPr>
          <w:rFonts w:ascii="Times New Roman" w:hAnsi="Times New Roman"/>
          <w:noProof/>
          <w:sz w:val="24"/>
        </w:rPr>
        <w:t>delegovanom nariadení Komisie (EÚ) 2021/2178</w:t>
      </w:r>
      <w:r w:rsidRPr="006F6C91">
        <w:rPr>
          <w:rFonts w:ascii="Times New Roman" w:hAnsi="Times New Roman"/>
          <w:noProof/>
          <w:sz w:val="24"/>
          <w:vertAlign w:val="superscript"/>
        </w:rPr>
        <w:t>*21</w:t>
      </w:r>
      <w:r w:rsidR="006F6C91">
        <w:rPr>
          <w:rFonts w:ascii="Times New Roman" w:hAnsi="Times New Roman"/>
          <w:noProof/>
          <w:sz w:val="24"/>
        </w:rPr>
        <w:t>.</w:t>
      </w:r>
    </w:p>
    <w:p w14:paraId="206900FF" w14:textId="3BA6A475" w:rsidR="00682A8C" w:rsidRPr="006F6C91" w:rsidRDefault="00E37C15"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Zatiaľ čo</w:t>
      </w:r>
      <w:r w:rsidR="006F6C91">
        <w:rPr>
          <w:rFonts w:ascii="Times New Roman" w:hAnsi="Times New Roman"/>
          <w:noProof/>
          <w:sz w:val="24"/>
        </w:rPr>
        <w:t xml:space="preserve"> v </w:t>
      </w:r>
      <w:r w:rsidRPr="006F6C91">
        <w:rPr>
          <w:rFonts w:ascii="Times New Roman" w:hAnsi="Times New Roman"/>
          <w:noProof/>
          <w:sz w:val="24"/>
        </w:rPr>
        <w:t>delegovanom nariadení (EÚ) 2021/2178 sa vyžaduje, aby subjekty odhadovali</w:t>
      </w:r>
      <w:r w:rsidR="006F6C91">
        <w:rPr>
          <w:rFonts w:ascii="Times New Roman" w:hAnsi="Times New Roman"/>
          <w:noProof/>
          <w:sz w:val="24"/>
        </w:rPr>
        <w:t xml:space="preserve"> a </w:t>
      </w:r>
      <w:r w:rsidRPr="006F6C91">
        <w:rPr>
          <w:rFonts w:ascii="Times New Roman" w:hAnsi="Times New Roman"/>
          <w:noProof/>
          <w:sz w:val="24"/>
        </w:rPr>
        <w:t>zverejňovali GAR dvakrát, raz na základe zosúladenia obratu protistrany</w:t>
      </w:r>
      <w:r w:rsidR="006F6C91">
        <w:rPr>
          <w:rFonts w:ascii="Times New Roman" w:hAnsi="Times New Roman"/>
          <w:noProof/>
          <w:sz w:val="24"/>
        </w:rPr>
        <w:t xml:space="preserve"> s </w:t>
      </w:r>
      <w:r w:rsidRPr="006F6C91">
        <w:rPr>
          <w:rFonts w:ascii="Times New Roman" w:hAnsi="Times New Roman"/>
          <w:noProof/>
          <w:sz w:val="24"/>
        </w:rPr>
        <w:t>taxonómiou (pri nefinančných korporáciách) pri expozíciách, ktorých účelom nie je financovanie konkrétnych identifikovaných činností (úvery poskytované na všeobecné účely),</w:t>
      </w:r>
      <w:r w:rsidR="006F6C91">
        <w:rPr>
          <w:rFonts w:ascii="Times New Roman" w:hAnsi="Times New Roman"/>
          <w:noProof/>
          <w:sz w:val="24"/>
        </w:rPr>
        <w:t xml:space="preserve"> a </w:t>
      </w:r>
      <w:r w:rsidRPr="006F6C91">
        <w:rPr>
          <w:rFonts w:ascii="Times New Roman" w:hAnsi="Times New Roman"/>
          <w:noProof/>
          <w:sz w:val="24"/>
        </w:rPr>
        <w:t>druhýkrát na základe zosúladenia kapitálových výdavkov protistrany</w:t>
      </w:r>
      <w:r w:rsidR="006F6C91">
        <w:rPr>
          <w:rFonts w:ascii="Times New Roman" w:hAnsi="Times New Roman"/>
          <w:noProof/>
          <w:sz w:val="24"/>
        </w:rPr>
        <w:t xml:space="preserve"> s </w:t>
      </w:r>
      <w:r w:rsidRPr="006F6C91">
        <w:rPr>
          <w:rFonts w:ascii="Times New Roman" w:hAnsi="Times New Roman"/>
          <w:noProof/>
          <w:sz w:val="24"/>
        </w:rPr>
        <w:t>taxonómiou pri tých istých expozíciách</w:t>
      </w:r>
      <w:r w:rsidR="006F6C91">
        <w:rPr>
          <w:rFonts w:ascii="Times New Roman" w:hAnsi="Times New Roman"/>
          <w:noProof/>
          <w:sz w:val="24"/>
        </w:rPr>
        <w:t xml:space="preserve"> v </w:t>
      </w:r>
      <w:r w:rsidRPr="006F6C91">
        <w:rPr>
          <w:rFonts w:ascii="Times New Roman" w:hAnsi="Times New Roman"/>
          <w:noProof/>
          <w:sz w:val="24"/>
        </w:rPr>
        <w:t>oblasti poskytovania úverov na všeobecné účely,</w:t>
      </w:r>
      <w:r w:rsidR="006F6C91">
        <w:rPr>
          <w:rFonts w:ascii="Times New Roman" w:hAnsi="Times New Roman"/>
          <w:noProof/>
          <w:sz w:val="24"/>
        </w:rPr>
        <w:t xml:space="preserve"> v </w:t>
      </w:r>
      <w:r w:rsidRPr="006F6C91">
        <w:rPr>
          <w:rFonts w:ascii="Times New Roman" w:hAnsi="Times New Roman"/>
          <w:noProof/>
          <w:sz w:val="24"/>
        </w:rPr>
        <w:t>tomto vzore inštitúcie zverejňujú GAR iba raz na základe zosúladenia obratu protistrany len pre časť poskytovania úverov na všeobecné účely.</w:t>
      </w:r>
    </w:p>
    <w:p w14:paraId="77580A67" w14:textId="6A3EC0B3" w:rsidR="00501650" w:rsidRPr="006F6C91" w:rsidRDefault="00682A8C"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Pokiaľ ide</w:t>
      </w:r>
      <w:r w:rsidR="006F6C91">
        <w:rPr>
          <w:rFonts w:ascii="Times New Roman" w:hAnsi="Times New Roman"/>
          <w:noProof/>
          <w:sz w:val="24"/>
        </w:rPr>
        <w:t xml:space="preserve"> o </w:t>
      </w:r>
      <w:r w:rsidRPr="006F6C91">
        <w:rPr>
          <w:rFonts w:ascii="Times New Roman" w:hAnsi="Times New Roman"/>
          <w:noProof/>
          <w:sz w:val="24"/>
        </w:rPr>
        <w:t>objem, GAR (zmiernenie zmeny klímy), GAR (adaptácia na zmenu klímy), GAR (zmiernenie zmeny klímy</w:t>
      </w:r>
      <w:r w:rsidR="006F6C91">
        <w:rPr>
          <w:rFonts w:ascii="Times New Roman" w:hAnsi="Times New Roman"/>
          <w:noProof/>
          <w:sz w:val="24"/>
        </w:rPr>
        <w:t xml:space="preserve"> a </w:t>
      </w:r>
      <w:r w:rsidRPr="006F6C91">
        <w:rPr>
          <w:rFonts w:ascii="Times New Roman" w:hAnsi="Times New Roman"/>
          <w:noProof/>
          <w:sz w:val="24"/>
        </w:rPr>
        <w:t>adaptácia na zmenu klímy) zodpovedajú KPI uvedeným</w:t>
      </w:r>
      <w:r w:rsidR="006F6C91">
        <w:rPr>
          <w:rFonts w:ascii="Times New Roman" w:hAnsi="Times New Roman"/>
          <w:noProof/>
          <w:sz w:val="24"/>
        </w:rPr>
        <w:t xml:space="preserve"> v </w:t>
      </w:r>
      <w:r w:rsidRPr="006F6C91">
        <w:rPr>
          <w:rFonts w:ascii="Times New Roman" w:hAnsi="Times New Roman"/>
          <w:noProof/>
          <w:sz w:val="24"/>
        </w:rPr>
        <w:t>stĺpcoch b), g), resp. l) vzoru 8. Podobne, pokiaľ ide</w:t>
      </w:r>
      <w:r w:rsidR="006F6C91">
        <w:rPr>
          <w:rFonts w:ascii="Times New Roman" w:hAnsi="Times New Roman"/>
          <w:noProof/>
          <w:sz w:val="24"/>
        </w:rPr>
        <w:t xml:space="preserve"> o </w:t>
      </w:r>
      <w:r w:rsidRPr="006F6C91">
        <w:rPr>
          <w:rFonts w:ascii="Times New Roman" w:hAnsi="Times New Roman"/>
          <w:noProof/>
          <w:sz w:val="24"/>
        </w:rPr>
        <w:t>tok, GAR (zmiernenie zmeny klímy), GAR (adaptácia na zmenu klímy), GAR (zmiernenie zmeny klímy</w:t>
      </w:r>
      <w:r w:rsidR="006F6C91">
        <w:rPr>
          <w:rFonts w:ascii="Times New Roman" w:hAnsi="Times New Roman"/>
          <w:noProof/>
          <w:sz w:val="24"/>
        </w:rPr>
        <w:t xml:space="preserve"> a </w:t>
      </w:r>
      <w:r w:rsidRPr="006F6C91">
        <w:rPr>
          <w:rFonts w:ascii="Times New Roman" w:hAnsi="Times New Roman"/>
          <w:noProof/>
          <w:sz w:val="24"/>
        </w:rPr>
        <w:t>adaptácia na zmenu klímy) zodpovedajú KPI uvedeným</w:t>
      </w:r>
      <w:r w:rsidR="006F6C91">
        <w:rPr>
          <w:rFonts w:ascii="Times New Roman" w:hAnsi="Times New Roman"/>
          <w:noProof/>
          <w:sz w:val="24"/>
        </w:rPr>
        <w:t xml:space="preserve"> v </w:t>
      </w:r>
      <w:r w:rsidRPr="006F6C91">
        <w:rPr>
          <w:rFonts w:ascii="Times New Roman" w:hAnsi="Times New Roman"/>
          <w:noProof/>
          <w:sz w:val="24"/>
        </w:rPr>
        <w:t>riadku 1, stĺpcoch r), w)</w:t>
      </w:r>
      <w:r w:rsidR="006F6C91">
        <w:rPr>
          <w:rFonts w:ascii="Times New Roman" w:hAnsi="Times New Roman"/>
          <w:noProof/>
          <w:sz w:val="24"/>
        </w:rPr>
        <w:t xml:space="preserve"> a </w:t>
      </w:r>
      <w:r w:rsidRPr="006F6C91">
        <w:rPr>
          <w:rFonts w:ascii="Times New Roman" w:hAnsi="Times New Roman"/>
          <w:noProof/>
          <w:sz w:val="24"/>
        </w:rPr>
        <w:t>ab) vzoru 8.</w:t>
      </w:r>
    </w:p>
    <w:p w14:paraId="07941479" w14:textId="608DD3FC" w:rsidR="00756501" w:rsidRPr="006F6C91" w:rsidRDefault="00756501"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Informácie</w:t>
      </w:r>
      <w:r w:rsidR="006F6C91">
        <w:rPr>
          <w:rFonts w:ascii="Times New Roman" w:hAnsi="Times New Roman"/>
          <w:noProof/>
          <w:sz w:val="24"/>
        </w:rPr>
        <w:t xml:space="preserve"> o </w:t>
      </w:r>
      <w:r w:rsidRPr="006F6C91">
        <w:rPr>
          <w:rFonts w:ascii="Times New Roman" w:hAnsi="Times New Roman"/>
          <w:noProof/>
          <w:sz w:val="24"/>
        </w:rPr>
        <w:t>pokrytí sa uvádzajú vo vzore 8, riadku 1, stĺpci p) pre objem GAR</w:t>
      </w:r>
      <w:r w:rsidR="006F6C91">
        <w:rPr>
          <w:rFonts w:ascii="Times New Roman" w:hAnsi="Times New Roman"/>
          <w:noProof/>
          <w:sz w:val="24"/>
        </w:rPr>
        <w:t xml:space="preserve"> a </w:t>
      </w:r>
      <w:r w:rsidRPr="006F6C91">
        <w:rPr>
          <w:rFonts w:ascii="Times New Roman" w:hAnsi="Times New Roman"/>
          <w:noProof/>
          <w:sz w:val="24"/>
        </w:rPr>
        <w:t>stĺpci af) pre tok GAR.</w:t>
      </w:r>
    </w:p>
    <w:p w14:paraId="56E20D98" w14:textId="482335CE" w:rsidR="00723764" w:rsidRPr="006F6C91" w:rsidRDefault="001D0251" w:rsidP="00351B81">
      <w:pPr>
        <w:pStyle w:val="ListParagraph"/>
        <w:numPr>
          <w:ilvl w:val="0"/>
          <w:numId w:val="63"/>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Inštitúcie zverejňujú tieto informácie</w:t>
      </w:r>
      <w:r w:rsidR="006F6C91">
        <w:rPr>
          <w:rFonts w:ascii="Times New Roman" w:hAnsi="Times New Roman"/>
          <w:noProof/>
          <w:sz w:val="24"/>
        </w:rPr>
        <w:t xml:space="preserve"> k </w:t>
      </w:r>
      <w:r w:rsidRPr="006F6C91">
        <w:rPr>
          <w:rFonts w:ascii="Times New Roman" w:hAnsi="Times New Roman"/>
          <w:noProof/>
          <w:sz w:val="24"/>
        </w:rPr>
        <w:t>prvému referenčnému dátumu 31</w:t>
      </w:r>
      <w:r w:rsidR="006F6C91">
        <w:rPr>
          <w:rFonts w:ascii="Times New Roman" w:hAnsi="Times New Roman"/>
          <w:noProof/>
          <w:sz w:val="24"/>
        </w:rPr>
        <w:t>. decembra</w:t>
      </w:r>
      <w:r w:rsidRPr="006F6C91">
        <w:rPr>
          <w:rFonts w:ascii="Times New Roman" w:hAnsi="Times New Roman"/>
          <w:noProof/>
          <w:sz w:val="24"/>
        </w:rPr>
        <w:t xml:space="preserve"> 2023, čo je</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prvým referenčným dátumom zverejňovania informácií</w:t>
      </w:r>
      <w:r w:rsidR="006F6C91">
        <w:rPr>
          <w:rFonts w:ascii="Times New Roman" w:hAnsi="Times New Roman"/>
          <w:noProof/>
          <w:sz w:val="24"/>
        </w:rPr>
        <w:t xml:space="preserve"> o </w:t>
      </w:r>
      <w:r w:rsidRPr="006F6C91">
        <w:rPr>
          <w:rFonts w:ascii="Times New Roman" w:hAnsi="Times New Roman"/>
          <w:noProof/>
          <w:sz w:val="24"/>
        </w:rPr>
        <w:t>GAR podľa delegovaného nariadenia (EÚ) 2021/2178.</w:t>
      </w:r>
    </w:p>
    <w:p w14:paraId="39305D6E" w14:textId="77777777" w:rsidR="00414E05" w:rsidRPr="006F6C91" w:rsidRDefault="00414E05" w:rsidP="00D35812">
      <w:pPr>
        <w:spacing w:before="120" w:after="120"/>
        <w:jc w:val="both"/>
        <w:rPr>
          <w:rFonts w:ascii="Times New Roman" w:hAnsi="Times New Roman"/>
          <w:noProof/>
          <w:sz w:val="24"/>
        </w:rPr>
      </w:pPr>
    </w:p>
    <w:p w14:paraId="0F7D1D4E" w14:textId="77777777" w:rsidR="00E77292" w:rsidRPr="006F6C91" w:rsidRDefault="00AE5EC1" w:rsidP="001B102C">
      <w:pPr>
        <w:jc w:val="both"/>
        <w:rPr>
          <w:rFonts w:ascii="Times New Roman" w:hAnsi="Times New Roman" w:cs="Times New Roman"/>
          <w:b/>
          <w:noProof/>
          <w:sz w:val="24"/>
        </w:rPr>
      </w:pPr>
      <w:r w:rsidRPr="006F6C91">
        <w:rPr>
          <w:rFonts w:ascii="Times New Roman" w:hAnsi="Times New Roman"/>
          <w:b/>
          <w:noProof/>
          <w:sz w:val="24"/>
        </w:rPr>
        <w:t xml:space="preserve">Vzor 7 – Zmierňujúce opatrenia: aktíva na výpočet GAR. </w:t>
      </w:r>
      <w:r w:rsidRPr="006F6C91">
        <w:rPr>
          <w:rFonts w:ascii="Times New Roman" w:hAnsi="Times New Roman"/>
          <w:noProof/>
          <w:sz w:val="24"/>
        </w:rPr>
        <w:t>Pevný formát</w:t>
      </w:r>
    </w:p>
    <w:p w14:paraId="77E774DE" w14:textId="57E701CB" w:rsidR="006F6C91" w:rsidRDefault="00AE5EC1"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Inštitúcie používajú tieto pokyny na zverejnenie informácií požadovaných vo „Vzore 7 – Zmierňujúce opatrenia: aktíva na výpočet GAR“, ako sa uvádza</w:t>
      </w:r>
      <w:r w:rsidR="006F6C91">
        <w:rPr>
          <w:rFonts w:ascii="Times New Roman" w:hAnsi="Times New Roman"/>
          <w:noProof/>
          <w:sz w:val="24"/>
        </w:rPr>
        <w:t xml:space="preserve"> v </w:t>
      </w:r>
      <w:r w:rsidRPr="006F6C91">
        <w:rPr>
          <w:rFonts w:ascii="Times New Roman" w:hAnsi="Times New Roman"/>
          <w:noProof/>
          <w:sz w:val="24"/>
        </w:rPr>
        <w:t>prílohe XXXIX</w:t>
      </w:r>
      <w:r w:rsidR="006F6C91">
        <w:rPr>
          <w:rFonts w:ascii="Times New Roman" w:hAnsi="Times New Roman"/>
          <w:noProof/>
          <w:sz w:val="24"/>
        </w:rPr>
        <w:t xml:space="preserve"> k </w:t>
      </w:r>
      <w:r w:rsidRPr="006F6C91">
        <w:rPr>
          <w:rFonts w:ascii="Times New Roman" w:hAnsi="Times New Roman"/>
          <w:noProof/>
          <w:sz w:val="24"/>
        </w:rPr>
        <w:t>tomuto nariadeniu</w:t>
      </w:r>
      <w:r w:rsidR="006F6C91">
        <w:rPr>
          <w:rFonts w:ascii="Times New Roman" w:hAnsi="Times New Roman"/>
          <w:noProof/>
          <w:sz w:val="24"/>
        </w:rPr>
        <w:t>.</w:t>
      </w:r>
    </w:p>
    <w:p w14:paraId="20AFB98D" w14:textId="107012E0" w:rsidR="00E77292" w:rsidRPr="006F6C91"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Inštitúcie zverejňujú</w:t>
      </w:r>
      <w:r w:rsidR="006F6C91">
        <w:rPr>
          <w:rFonts w:ascii="Times New Roman" w:hAnsi="Times New Roman"/>
          <w:noProof/>
          <w:sz w:val="24"/>
        </w:rPr>
        <w:t xml:space="preserve"> v </w:t>
      </w:r>
      <w:r w:rsidRPr="006F6C91">
        <w:rPr>
          <w:rFonts w:ascii="Times New Roman" w:hAnsi="Times New Roman"/>
          <w:noProof/>
          <w:sz w:val="24"/>
        </w:rPr>
        <w:t>tomto vzore informácie</w:t>
      </w:r>
      <w:r w:rsidR="006F6C91">
        <w:rPr>
          <w:rFonts w:ascii="Times New Roman" w:hAnsi="Times New Roman"/>
          <w:noProof/>
          <w:sz w:val="24"/>
        </w:rPr>
        <w:t xml:space="preserve"> o </w:t>
      </w:r>
      <w:r w:rsidRPr="006F6C91">
        <w:rPr>
          <w:rFonts w:ascii="Times New Roman" w:hAnsi="Times New Roman"/>
          <w:noProof/>
          <w:sz w:val="24"/>
        </w:rPr>
        <w:t>hrubej účtovnej hodnote úverov</w:t>
      </w:r>
      <w:r w:rsidR="006F6C91">
        <w:rPr>
          <w:rFonts w:ascii="Times New Roman" w:hAnsi="Times New Roman"/>
          <w:noProof/>
          <w:sz w:val="24"/>
        </w:rPr>
        <w:t xml:space="preserve"> a </w:t>
      </w:r>
      <w:r w:rsidRPr="006F6C91">
        <w:rPr>
          <w:rFonts w:ascii="Times New Roman" w:hAnsi="Times New Roman"/>
          <w:noProof/>
          <w:sz w:val="24"/>
        </w:rPr>
        <w:t>preddavkov inštitúcií, dlhových cenných papierov</w:t>
      </w:r>
      <w:r w:rsidR="006F6C91">
        <w:rPr>
          <w:rFonts w:ascii="Times New Roman" w:hAnsi="Times New Roman"/>
          <w:noProof/>
          <w:sz w:val="24"/>
        </w:rPr>
        <w:t xml:space="preserve"> a </w:t>
      </w:r>
      <w:r w:rsidRPr="006F6C91">
        <w:rPr>
          <w:rFonts w:ascii="Times New Roman" w:hAnsi="Times New Roman"/>
          <w:noProof/>
          <w:sz w:val="24"/>
        </w:rPr>
        <w:t>kapitálových nástrojov vo svojej bankovej knihe</w:t>
      </w:r>
      <w:r w:rsidR="006F6C91">
        <w:rPr>
          <w:rFonts w:ascii="Times New Roman" w:hAnsi="Times New Roman"/>
          <w:noProof/>
          <w:sz w:val="24"/>
        </w:rPr>
        <w:t xml:space="preserve"> s </w:t>
      </w:r>
      <w:r w:rsidRPr="006F6C91">
        <w:rPr>
          <w:rFonts w:ascii="Times New Roman" w:hAnsi="Times New Roman"/>
          <w:noProof/>
          <w:sz w:val="24"/>
        </w:rPr>
        <w:t>rozdelením informácií podľa typu protistrany vrátane finančných korporácií, nefinančných korporácií, domácností, miestnych samospráv, ako aj poskytovania úverov na nehnuteľnosti domácnostiam,</w:t>
      </w:r>
      <w:r w:rsidR="006F6C91">
        <w:rPr>
          <w:rFonts w:ascii="Times New Roman" w:hAnsi="Times New Roman"/>
          <w:noProof/>
          <w:sz w:val="24"/>
        </w:rPr>
        <w:t xml:space="preserve"> a </w:t>
      </w:r>
      <w:r w:rsidRPr="006F6C91">
        <w:rPr>
          <w:rFonts w:ascii="Times New Roman" w:hAnsi="Times New Roman"/>
          <w:noProof/>
          <w:sz w:val="24"/>
        </w:rPr>
        <w:t>informácie</w:t>
      </w:r>
      <w:r w:rsidR="006F6C91">
        <w:rPr>
          <w:rFonts w:ascii="Times New Roman" w:hAnsi="Times New Roman"/>
          <w:noProof/>
          <w:sz w:val="24"/>
        </w:rPr>
        <w:t xml:space="preserve"> o </w:t>
      </w:r>
      <w:r w:rsidRPr="006F6C91">
        <w:rPr>
          <w:rFonts w:ascii="Times New Roman" w:hAnsi="Times New Roman"/>
          <w:noProof/>
          <w:sz w:val="24"/>
        </w:rPr>
        <w:t>oprávnenosti expozícii</w:t>
      </w:r>
      <w:r w:rsidR="006F6C91">
        <w:rPr>
          <w:rFonts w:ascii="Times New Roman" w:hAnsi="Times New Roman"/>
          <w:noProof/>
          <w:sz w:val="24"/>
        </w:rPr>
        <w:t xml:space="preserve"> v </w:t>
      </w:r>
      <w:r w:rsidRPr="006F6C91">
        <w:rPr>
          <w:rFonts w:ascii="Times New Roman" w:hAnsi="Times New Roman"/>
          <w:noProof/>
          <w:sz w:val="24"/>
        </w:rPr>
        <w:t>rámci taxonómie</w:t>
      </w:r>
      <w:r w:rsidR="006F6C91">
        <w:rPr>
          <w:rFonts w:ascii="Times New Roman" w:hAnsi="Times New Roman"/>
          <w:noProof/>
          <w:sz w:val="24"/>
        </w:rPr>
        <w:t xml:space="preserve"> a </w:t>
      </w:r>
      <w:r w:rsidRPr="006F6C91">
        <w:rPr>
          <w:rFonts w:ascii="Times New Roman" w:hAnsi="Times New Roman"/>
          <w:noProof/>
          <w:sz w:val="24"/>
        </w:rPr>
        <w:t>zosúladení expozícií</w:t>
      </w:r>
      <w:r w:rsidR="006F6C91">
        <w:rPr>
          <w:rFonts w:ascii="Times New Roman" w:hAnsi="Times New Roman"/>
          <w:noProof/>
          <w:sz w:val="24"/>
        </w:rPr>
        <w:t xml:space="preserve"> s </w:t>
      </w:r>
      <w:r w:rsidRPr="006F6C91">
        <w:rPr>
          <w:rFonts w:ascii="Times New Roman" w:hAnsi="Times New Roman"/>
          <w:noProof/>
          <w:sz w:val="24"/>
        </w:rPr>
        <w:t>taxonómiou</w:t>
      </w:r>
      <w:r w:rsidR="006F6C91">
        <w:rPr>
          <w:rFonts w:ascii="Times New Roman" w:hAnsi="Times New Roman"/>
          <w:noProof/>
          <w:sz w:val="24"/>
        </w:rPr>
        <w:t xml:space="preserve"> s </w:t>
      </w:r>
      <w:r w:rsidRPr="006F6C91">
        <w:rPr>
          <w:rFonts w:ascii="Times New Roman" w:hAnsi="Times New Roman"/>
          <w:noProof/>
          <w:sz w:val="24"/>
        </w:rPr>
        <w:t>ohľadom na environmentálne ciele zmiernenia zmeny klímy</w:t>
      </w:r>
      <w:r w:rsidR="006F6C91">
        <w:rPr>
          <w:rFonts w:ascii="Times New Roman" w:hAnsi="Times New Roman"/>
          <w:noProof/>
          <w:sz w:val="24"/>
        </w:rPr>
        <w:t xml:space="preserve"> a </w:t>
      </w:r>
      <w:r w:rsidRPr="006F6C91">
        <w:rPr>
          <w:rFonts w:ascii="Times New Roman" w:hAnsi="Times New Roman"/>
          <w:noProof/>
          <w:sz w:val="24"/>
        </w:rPr>
        <w:t>adaptácie na zmenu klímy, ako sa uvádza</w:t>
      </w:r>
      <w:r w:rsidR="006F6C91">
        <w:rPr>
          <w:rFonts w:ascii="Times New Roman" w:hAnsi="Times New Roman"/>
          <w:noProof/>
          <w:sz w:val="24"/>
        </w:rPr>
        <w:t xml:space="preserve"> v </w:t>
      </w:r>
      <w:r w:rsidRPr="006F6C91">
        <w:rPr>
          <w:rFonts w:ascii="Times New Roman" w:hAnsi="Times New Roman"/>
          <w:noProof/>
          <w:sz w:val="24"/>
        </w:rPr>
        <w:t>článku 9 písm. a)</w:t>
      </w:r>
      <w:r w:rsidR="006F6C91">
        <w:rPr>
          <w:rFonts w:ascii="Times New Roman" w:hAnsi="Times New Roman"/>
          <w:noProof/>
          <w:sz w:val="24"/>
        </w:rPr>
        <w:t xml:space="preserve"> a </w:t>
      </w:r>
      <w:r w:rsidRPr="006F6C91">
        <w:rPr>
          <w:rFonts w:ascii="Times New Roman" w:hAnsi="Times New Roman"/>
          <w:noProof/>
          <w:sz w:val="24"/>
        </w:rPr>
        <w:t>b) nariadenia (EÚ) 2020/852.</w:t>
      </w:r>
    </w:p>
    <w:p w14:paraId="106E1BAF" w14:textId="2FACACA5" w:rsidR="00401B4F" w:rsidRPr="006F6C91"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Inštitúcie do tohto vzoru zahŕňajú najmä informácie potrebné na výpočet GAR</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delegovaným nariadením (EÚ) 2021/2178. Zatiaľ čo</w:t>
      </w:r>
      <w:r w:rsidR="006F6C91">
        <w:rPr>
          <w:rFonts w:ascii="Times New Roman" w:hAnsi="Times New Roman"/>
          <w:noProof/>
          <w:sz w:val="24"/>
        </w:rPr>
        <w:t xml:space="preserve"> v </w:t>
      </w:r>
      <w:r w:rsidRPr="006F6C91">
        <w:rPr>
          <w:rFonts w:ascii="Times New Roman" w:hAnsi="Times New Roman"/>
          <w:noProof/>
          <w:sz w:val="24"/>
        </w:rPr>
        <w:t>delegovanom nariadení (EÚ) 2021/2178 sa vyžaduje, aby inštitúcie odhadovali</w:t>
      </w:r>
      <w:r w:rsidR="006F6C91">
        <w:rPr>
          <w:rFonts w:ascii="Times New Roman" w:hAnsi="Times New Roman"/>
          <w:noProof/>
          <w:sz w:val="24"/>
        </w:rPr>
        <w:t xml:space="preserve"> a </w:t>
      </w:r>
      <w:r w:rsidRPr="006F6C91">
        <w:rPr>
          <w:rFonts w:ascii="Times New Roman" w:hAnsi="Times New Roman"/>
          <w:noProof/>
          <w:sz w:val="24"/>
        </w:rPr>
        <w:t>zverejňovali GAR dvakrát, raz na základe zosúladenia obratu protistrany</w:t>
      </w:r>
      <w:r w:rsidR="006F6C91">
        <w:rPr>
          <w:rFonts w:ascii="Times New Roman" w:hAnsi="Times New Roman"/>
          <w:noProof/>
          <w:sz w:val="24"/>
        </w:rPr>
        <w:t xml:space="preserve"> s </w:t>
      </w:r>
      <w:r w:rsidRPr="006F6C91">
        <w:rPr>
          <w:rFonts w:ascii="Times New Roman" w:hAnsi="Times New Roman"/>
          <w:noProof/>
          <w:sz w:val="24"/>
        </w:rPr>
        <w:t>taxonómiou (pri nefinančných korporáciách) pri expozíciách, ktorých účelom nie je financovanie konkrétnych identifikovaných činností (úvery poskytované na všeobecné účely),</w:t>
      </w:r>
      <w:r w:rsidR="006F6C91">
        <w:rPr>
          <w:rFonts w:ascii="Times New Roman" w:hAnsi="Times New Roman"/>
          <w:noProof/>
          <w:sz w:val="24"/>
        </w:rPr>
        <w:t xml:space="preserve"> a </w:t>
      </w:r>
      <w:r w:rsidRPr="006F6C91">
        <w:rPr>
          <w:rFonts w:ascii="Times New Roman" w:hAnsi="Times New Roman"/>
          <w:noProof/>
          <w:sz w:val="24"/>
        </w:rPr>
        <w:t>druhýkrát na základe zosúladenia kapitálových výdavkov protistrany</w:t>
      </w:r>
      <w:r w:rsidR="006F6C91">
        <w:rPr>
          <w:rFonts w:ascii="Times New Roman" w:hAnsi="Times New Roman"/>
          <w:noProof/>
          <w:sz w:val="24"/>
        </w:rPr>
        <w:t xml:space="preserve"> s </w:t>
      </w:r>
      <w:r w:rsidRPr="006F6C91">
        <w:rPr>
          <w:rFonts w:ascii="Times New Roman" w:hAnsi="Times New Roman"/>
          <w:noProof/>
          <w:sz w:val="24"/>
        </w:rPr>
        <w:t>taxonómiou pri tých istých expozíciách</w:t>
      </w:r>
      <w:r w:rsidR="006F6C91">
        <w:rPr>
          <w:rFonts w:ascii="Times New Roman" w:hAnsi="Times New Roman"/>
          <w:noProof/>
          <w:sz w:val="24"/>
        </w:rPr>
        <w:t xml:space="preserve"> v </w:t>
      </w:r>
      <w:r w:rsidRPr="006F6C91">
        <w:rPr>
          <w:rFonts w:ascii="Times New Roman" w:hAnsi="Times New Roman"/>
          <w:noProof/>
          <w:sz w:val="24"/>
        </w:rPr>
        <w:t>oblasti poskytovania úverov na všeobecné účely,</w:t>
      </w:r>
      <w:r w:rsidR="006F6C91">
        <w:rPr>
          <w:rFonts w:ascii="Times New Roman" w:hAnsi="Times New Roman"/>
          <w:noProof/>
          <w:sz w:val="24"/>
        </w:rPr>
        <w:t xml:space="preserve"> v </w:t>
      </w:r>
      <w:r w:rsidRPr="006F6C91">
        <w:rPr>
          <w:rFonts w:ascii="Times New Roman" w:hAnsi="Times New Roman"/>
          <w:noProof/>
          <w:sz w:val="24"/>
        </w:rPr>
        <w:t>tomto vzore inštitúcie zverejňujú GAR iba raz na základe zosúladenia obratu protistrany len pre časť poskytovania úverov na všeobecné účely.</w:t>
      </w:r>
    </w:p>
    <w:p w14:paraId="6B28CAA9" w14:textId="52273D6D" w:rsidR="00E77292" w:rsidRPr="006F6C91" w:rsidRDefault="00401B4F" w:rsidP="00B76863">
      <w:pPr>
        <w:pStyle w:val="ListParagraph"/>
        <w:numPr>
          <w:ilvl w:val="0"/>
          <w:numId w:val="64"/>
        </w:numPr>
        <w:spacing w:before="120" w:after="120"/>
        <w:ind w:left="0" w:firstLine="0"/>
        <w:jc w:val="both"/>
        <w:rPr>
          <w:rFonts w:ascii="Times New Roman" w:hAnsi="Times New Roman"/>
          <w:noProof/>
          <w:sz w:val="24"/>
        </w:rPr>
      </w:pPr>
      <w:r w:rsidRPr="006F6C91">
        <w:rPr>
          <w:rFonts w:ascii="Times New Roman" w:hAnsi="Times New Roman"/>
          <w:noProof/>
          <w:sz w:val="24"/>
        </w:rPr>
        <w:t>Na základe týchto informácií inštitúcie vypočítavajú</w:t>
      </w:r>
      <w:r w:rsidR="006F6C91">
        <w:rPr>
          <w:rFonts w:ascii="Times New Roman" w:hAnsi="Times New Roman"/>
          <w:noProof/>
          <w:sz w:val="24"/>
        </w:rPr>
        <w:t xml:space="preserve"> a </w:t>
      </w:r>
      <w:r w:rsidRPr="006F6C91">
        <w:rPr>
          <w:rFonts w:ascii="Times New Roman" w:hAnsi="Times New Roman"/>
          <w:noProof/>
          <w:sz w:val="24"/>
        </w:rPr>
        <w:t>zverejňujú svoj GAR, ako sa uvádza</w:t>
      </w:r>
      <w:r w:rsidR="006F6C91">
        <w:rPr>
          <w:rFonts w:ascii="Times New Roman" w:hAnsi="Times New Roman"/>
          <w:noProof/>
          <w:sz w:val="24"/>
        </w:rPr>
        <w:t xml:space="preserve"> v </w:t>
      </w:r>
      <w:r w:rsidRPr="006F6C91">
        <w:rPr>
          <w:rFonts w:ascii="Times New Roman" w:hAnsi="Times New Roman"/>
          <w:noProof/>
          <w:sz w:val="24"/>
        </w:rPr>
        <w:t>delegovanom nariadení (EÚ) 2021/2178. Uvedené informácie sa týkajú zmierňovania zmeny klímy</w:t>
      </w:r>
      <w:r w:rsidR="006F6C91">
        <w:rPr>
          <w:rFonts w:ascii="Times New Roman" w:hAnsi="Times New Roman"/>
          <w:noProof/>
          <w:sz w:val="24"/>
        </w:rPr>
        <w:t xml:space="preserve"> a </w:t>
      </w:r>
      <w:r w:rsidRPr="006F6C91">
        <w:rPr>
          <w:rFonts w:ascii="Times New Roman" w:hAnsi="Times New Roman"/>
          <w:noProof/>
          <w:sz w:val="24"/>
        </w:rPr>
        <w:t>adaptácie na zmenu klímy, ako sa uvádza</w:t>
      </w:r>
      <w:r w:rsidR="006F6C91">
        <w:rPr>
          <w:rFonts w:ascii="Times New Roman" w:hAnsi="Times New Roman"/>
          <w:noProof/>
          <w:sz w:val="24"/>
        </w:rPr>
        <w:t xml:space="preserve"> v </w:t>
      </w:r>
      <w:r w:rsidRPr="006F6C91">
        <w:rPr>
          <w:rFonts w:ascii="Times New Roman" w:hAnsi="Times New Roman"/>
          <w:noProof/>
          <w:sz w:val="24"/>
        </w:rPr>
        <w:t>článku 9 písm. a)</w:t>
      </w:r>
      <w:r w:rsidR="006F6C91">
        <w:rPr>
          <w:rFonts w:ascii="Times New Roman" w:hAnsi="Times New Roman"/>
          <w:noProof/>
          <w:sz w:val="24"/>
        </w:rPr>
        <w:t xml:space="preserve"> a </w:t>
      </w:r>
      <w:r w:rsidRPr="006F6C91">
        <w:rPr>
          <w:rFonts w:ascii="Times New Roman" w:hAnsi="Times New Roman"/>
          <w:noProof/>
          <w:sz w:val="24"/>
        </w:rPr>
        <w:t>b) nariadenia (EÚ) 2020/852.</w:t>
      </w:r>
    </w:p>
    <w:p w14:paraId="16F3972E" w14:textId="23607C0F" w:rsidR="00A419E8" w:rsidRPr="006F6C91" w:rsidRDefault="00C14674" w:rsidP="00B76863">
      <w:pPr>
        <w:pStyle w:val="ListParagraph"/>
        <w:numPr>
          <w:ilvl w:val="0"/>
          <w:numId w:val="64"/>
        </w:numPr>
        <w:spacing w:before="120" w:after="120"/>
        <w:ind w:left="0" w:firstLine="0"/>
        <w:jc w:val="both"/>
        <w:rPr>
          <w:rFonts w:ascii="Times New Roman" w:hAnsi="Times New Roman"/>
          <w:noProof/>
          <w:sz w:val="24"/>
        </w:rPr>
      </w:pPr>
      <w:r w:rsidRPr="006F6C91">
        <w:rPr>
          <w:rFonts w:ascii="Times New Roman" w:hAnsi="Times New Roman"/>
          <w:noProof/>
          <w:sz w:val="24"/>
        </w:rPr>
        <w:t>Inštitúcie zverejňujú tieto informácie</w:t>
      </w:r>
      <w:r w:rsidR="006F6C91">
        <w:rPr>
          <w:rFonts w:ascii="Times New Roman" w:hAnsi="Times New Roman"/>
          <w:noProof/>
          <w:sz w:val="24"/>
        </w:rPr>
        <w:t xml:space="preserve"> k </w:t>
      </w:r>
      <w:r w:rsidRPr="006F6C91">
        <w:rPr>
          <w:rFonts w:ascii="Times New Roman" w:hAnsi="Times New Roman"/>
          <w:noProof/>
          <w:sz w:val="24"/>
        </w:rPr>
        <w:t>prvému referenčnému dátumu 31</w:t>
      </w:r>
      <w:r w:rsidR="006F6C91">
        <w:rPr>
          <w:rFonts w:ascii="Times New Roman" w:hAnsi="Times New Roman"/>
          <w:noProof/>
          <w:sz w:val="24"/>
        </w:rPr>
        <w:t>. decembra</w:t>
      </w:r>
      <w:r w:rsidRPr="006F6C91">
        <w:rPr>
          <w:rFonts w:ascii="Times New Roman" w:hAnsi="Times New Roman"/>
          <w:noProof/>
          <w:sz w:val="24"/>
        </w:rPr>
        <w:t xml:space="preserve"> 2023, čo je prvý referenčný dátum zverejňovania informácií</w:t>
      </w:r>
      <w:r w:rsidR="006F6C91">
        <w:rPr>
          <w:rFonts w:ascii="Times New Roman" w:hAnsi="Times New Roman"/>
          <w:noProof/>
          <w:sz w:val="24"/>
        </w:rPr>
        <w:t xml:space="preserve"> o </w:t>
      </w:r>
      <w:r w:rsidRPr="006F6C91">
        <w:rPr>
          <w:rFonts w:ascii="Times New Roman" w:hAnsi="Times New Roman"/>
          <w:noProof/>
          <w:sz w:val="24"/>
        </w:rPr>
        <w:t>GAR, ako sa uvádza</w:t>
      </w:r>
      <w:r w:rsidR="006F6C91">
        <w:rPr>
          <w:rFonts w:ascii="Times New Roman" w:hAnsi="Times New Roman"/>
          <w:noProof/>
          <w:sz w:val="24"/>
        </w:rPr>
        <w:t xml:space="preserve"> v </w:t>
      </w:r>
      <w:r w:rsidRPr="006F6C91">
        <w:rPr>
          <w:rFonts w:ascii="Times New Roman" w:hAnsi="Times New Roman"/>
          <w:noProof/>
          <w:sz w:val="24"/>
        </w:rPr>
        <w:t xml:space="preserve">delegovanom nariadení (EÚ)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6F6C91"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6F6C91" w:rsidRDefault="00E77292"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Stĺpce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6F6C91" w:rsidRDefault="00E77292"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Pokyny</w:t>
            </w:r>
          </w:p>
        </w:tc>
      </w:tr>
      <w:tr w:rsidR="00E77292" w:rsidRPr="006F6C91"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Hrubá účtovná hodnota</w:t>
            </w:r>
          </w:p>
          <w:p w14:paraId="47269862" w14:textId="091EC911" w:rsidR="00E77292" w:rsidRPr="006F6C91" w:rsidRDefault="008F08CA" w:rsidP="009B6F06">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informácie</w:t>
            </w:r>
            <w:r w:rsidR="006F6C91">
              <w:rPr>
                <w:rFonts w:ascii="Times New Roman" w:hAnsi="Times New Roman"/>
                <w:noProof/>
                <w:sz w:val="24"/>
              </w:rPr>
              <w:t xml:space="preserve"> o </w:t>
            </w:r>
            <w:r w:rsidRPr="006F6C91">
              <w:rPr>
                <w:rFonts w:ascii="Times New Roman" w:hAnsi="Times New Roman"/>
                <w:noProof/>
                <w:sz w:val="24"/>
              </w:rPr>
              <w:t>hrubej účtovnej hodnote vymedzenej</w:t>
            </w:r>
            <w:r w:rsidR="006F6C91">
              <w:rPr>
                <w:rFonts w:ascii="Times New Roman" w:hAnsi="Times New Roman"/>
                <w:noProof/>
                <w:sz w:val="24"/>
              </w:rPr>
              <w:t xml:space="preserve"> v </w:t>
            </w:r>
            <w:r w:rsidRPr="006F6C91">
              <w:rPr>
                <w:rFonts w:ascii="Times New Roman" w:hAnsi="Times New Roman"/>
                <w:noProof/>
                <w:sz w:val="24"/>
              </w:rPr>
              <w:t>časti 1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p>
        </w:tc>
      </w:tr>
      <w:tr w:rsidR="00E77292" w:rsidRPr="006F6C91"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323EAFB9" w14:textId="77777777" w:rsidR="006F6C91" w:rsidRDefault="00E77292" w:rsidP="00DA390D">
            <w:pPr>
              <w:spacing w:before="120" w:after="120"/>
              <w:jc w:val="both"/>
              <w:rPr>
                <w:rFonts w:ascii="Times New Roman" w:hAnsi="Times New Roman"/>
                <w:b/>
                <w:noProof/>
                <w:sz w:val="24"/>
                <w:u w:val="single"/>
              </w:rPr>
            </w:pPr>
            <w:r w:rsidRPr="006F6C91">
              <w:rPr>
                <w:rFonts w:ascii="Times New Roman" w:hAnsi="Times New Roman"/>
                <w:b/>
                <w:noProof/>
                <w:sz w:val="24"/>
                <w:u w:val="single"/>
              </w:rPr>
              <w:t>Z toho: voči sektorom relevantným pre taxonómiu</w:t>
            </w:r>
          </w:p>
          <w:p w14:paraId="463DA593" w14:textId="2F4CD972" w:rsidR="00E77292" w:rsidRPr="006F6C91" w:rsidRDefault="008F08CA"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informácie</w:t>
            </w:r>
            <w:r w:rsidR="006F6C91">
              <w:rPr>
                <w:rFonts w:ascii="Times New Roman" w:hAnsi="Times New Roman"/>
                <w:noProof/>
                <w:sz w:val="24"/>
              </w:rPr>
              <w:t xml:space="preserve"> o </w:t>
            </w:r>
            <w:r w:rsidRPr="006F6C91">
              <w:rPr>
                <w:rFonts w:ascii="Times New Roman" w:hAnsi="Times New Roman"/>
                <w:noProof/>
                <w:sz w:val="24"/>
              </w:rPr>
              <w:t>hrubej účtovnej hodnote vymedzenej</w:t>
            </w:r>
            <w:r w:rsidR="006F6C91">
              <w:rPr>
                <w:rFonts w:ascii="Times New Roman" w:hAnsi="Times New Roman"/>
                <w:noProof/>
                <w:sz w:val="24"/>
              </w:rPr>
              <w:t xml:space="preserve"> v </w:t>
            </w:r>
            <w:r w:rsidRPr="006F6C91">
              <w:rPr>
                <w:rFonts w:ascii="Times New Roman" w:hAnsi="Times New Roman"/>
                <w:noProof/>
                <w:sz w:val="24"/>
              </w:rPr>
              <w:t>časti 1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p>
          <w:p w14:paraId="6B275CDE" w14:textId="51518CD3" w:rsidR="006F6C91" w:rsidRDefault="00E77292" w:rsidP="00DA390D">
            <w:pPr>
              <w:spacing w:before="120" w:after="120"/>
              <w:jc w:val="both"/>
              <w:rPr>
                <w:rFonts w:ascii="Times New Roman" w:hAnsi="Times New Roman"/>
                <w:noProof/>
                <w:sz w:val="24"/>
              </w:rPr>
            </w:pPr>
            <w:r w:rsidRPr="006F6C91">
              <w:rPr>
                <w:rFonts w:ascii="Times New Roman" w:hAnsi="Times New Roman"/>
                <w:noProof/>
                <w:sz w:val="24"/>
              </w:rPr>
              <w:t>Inštitúcie zverejňujú informácie</w:t>
            </w:r>
            <w:r w:rsidR="006F6C91">
              <w:rPr>
                <w:rFonts w:ascii="Times New Roman" w:hAnsi="Times New Roman"/>
                <w:noProof/>
                <w:sz w:val="24"/>
              </w:rPr>
              <w:t xml:space="preserve"> o </w:t>
            </w:r>
            <w:r w:rsidRPr="006F6C91">
              <w:rPr>
                <w:rFonts w:ascii="Times New Roman" w:hAnsi="Times New Roman"/>
                <w:noProof/>
                <w:sz w:val="24"/>
              </w:rPr>
              <w:t>hrubej účtovnej hodnote oprávnených expozícií voči sektorom (kódy NACE úrovne 4) relevantným pre zodpovedajúci environmentálny cieľ podľa taxonómie, ako je uvedené</w:t>
            </w:r>
            <w:r w:rsidR="006F6C91">
              <w:rPr>
                <w:rFonts w:ascii="Times New Roman" w:hAnsi="Times New Roman"/>
                <w:noProof/>
                <w:sz w:val="24"/>
              </w:rPr>
              <w:t xml:space="preserve"> v </w:t>
            </w:r>
            <w:r w:rsidRPr="006F6C91">
              <w:rPr>
                <w:rFonts w:ascii="Times New Roman" w:hAnsi="Times New Roman"/>
                <w:noProof/>
                <w:sz w:val="24"/>
              </w:rPr>
              <w:t>prílohe I</w:t>
            </w:r>
            <w:r w:rsidR="006F6C91">
              <w:rPr>
                <w:rFonts w:ascii="Times New Roman" w:hAnsi="Times New Roman"/>
                <w:noProof/>
                <w:sz w:val="24"/>
              </w:rPr>
              <w:t xml:space="preserve"> k </w:t>
            </w:r>
            <w:r w:rsidRPr="006F6C91">
              <w:rPr>
                <w:rFonts w:ascii="Times New Roman" w:hAnsi="Times New Roman"/>
                <w:noProof/>
                <w:sz w:val="24"/>
              </w:rPr>
              <w:t>delegovanému nariadeniu Komisie (EÚ) 2021/2139</w:t>
            </w:r>
            <w:r w:rsidRPr="006F6C91">
              <w:rPr>
                <w:rFonts w:ascii="Times New Roman" w:hAnsi="Times New Roman"/>
                <w:noProof/>
                <w:sz w:val="24"/>
                <w:vertAlign w:val="superscript"/>
              </w:rPr>
              <w:t>*22</w:t>
            </w:r>
            <w:r w:rsidR="006F6C91">
              <w:rPr>
                <w:rFonts w:ascii="Times New Roman" w:hAnsi="Times New Roman"/>
                <w:noProof/>
                <w:sz w:val="24"/>
              </w:rPr>
              <w:t>.</w:t>
            </w:r>
          </w:p>
          <w:p w14:paraId="65968644" w14:textId="48C56D1D" w:rsidR="00E77292" w:rsidRPr="006F6C91" w:rsidRDefault="00E77292" w:rsidP="009B6F06">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expozície voči príslušným sektorom</w:t>
            </w:r>
            <w:r w:rsidR="006F6C91">
              <w:rPr>
                <w:rFonts w:ascii="Times New Roman" w:hAnsi="Times New Roman"/>
                <w:noProof/>
                <w:sz w:val="24"/>
              </w:rPr>
              <w:t xml:space="preserve"> v </w:t>
            </w:r>
            <w:r w:rsidRPr="006F6C91">
              <w:rPr>
                <w:rFonts w:ascii="Times New Roman" w:hAnsi="Times New Roman"/>
                <w:noProof/>
                <w:sz w:val="24"/>
              </w:rPr>
              <w:t>rámci cieľa zmiernenia zmeny klímy</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článkom 9 písm. a)</w:t>
            </w:r>
            <w:r w:rsidR="006F6C91">
              <w:rPr>
                <w:rFonts w:ascii="Times New Roman" w:hAnsi="Times New Roman"/>
                <w:noProof/>
                <w:sz w:val="24"/>
              </w:rPr>
              <w:t xml:space="preserve"> a </w:t>
            </w:r>
            <w:r w:rsidRPr="006F6C91">
              <w:rPr>
                <w:rFonts w:ascii="Times New Roman" w:hAnsi="Times New Roman"/>
                <w:noProof/>
                <w:sz w:val="24"/>
              </w:rPr>
              <w:t>článkom 10 nariadenia (EÚ) 2020/852.</w:t>
            </w:r>
          </w:p>
        </w:tc>
      </w:tr>
      <w:tr w:rsidR="00E77292" w:rsidRPr="006F6C91"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4A224ADE" w14:textId="77777777" w:rsidR="006F6C91" w:rsidRDefault="00E77292" w:rsidP="00DA390D">
            <w:pPr>
              <w:spacing w:before="120" w:after="120"/>
              <w:jc w:val="both"/>
              <w:rPr>
                <w:rFonts w:ascii="Times New Roman" w:hAnsi="Times New Roman"/>
                <w:b/>
                <w:noProof/>
                <w:sz w:val="24"/>
                <w:u w:val="single"/>
              </w:rPr>
            </w:pPr>
            <w:r w:rsidRPr="006F6C91">
              <w:rPr>
                <w:rFonts w:ascii="Times New Roman" w:hAnsi="Times New Roman"/>
                <w:b/>
                <w:noProof/>
                <w:sz w:val="24"/>
                <w:u w:val="single"/>
              </w:rPr>
              <w:t>Z toho: environmentálne udržateľné</w:t>
            </w:r>
          </w:p>
          <w:p w14:paraId="2B832891" w14:textId="29E826B9" w:rsidR="006F6C91" w:rsidRDefault="008F08CA" w:rsidP="00DA390D">
            <w:pPr>
              <w:spacing w:before="120" w:after="120"/>
              <w:jc w:val="both"/>
              <w:rPr>
                <w:rFonts w:ascii="Times New Roman" w:hAnsi="Times New Roman"/>
                <w:noProof/>
                <w:sz w:val="24"/>
              </w:rPr>
            </w:pPr>
            <w:r w:rsidRPr="006F6C91">
              <w:rPr>
                <w:rFonts w:ascii="Times New Roman" w:hAnsi="Times New Roman"/>
                <w:noProof/>
                <w:sz w:val="24"/>
              </w:rPr>
              <w:t>Inštitúcie zverejňujú informácie</w:t>
            </w:r>
            <w:r w:rsidR="006F6C91">
              <w:rPr>
                <w:rFonts w:ascii="Times New Roman" w:hAnsi="Times New Roman"/>
                <w:noProof/>
                <w:sz w:val="24"/>
              </w:rPr>
              <w:t xml:space="preserve"> o </w:t>
            </w:r>
            <w:r w:rsidRPr="006F6C91">
              <w:rPr>
                <w:rFonts w:ascii="Times New Roman" w:hAnsi="Times New Roman"/>
                <w:noProof/>
                <w:sz w:val="24"/>
              </w:rPr>
              <w:t>hrubej účtovnej hodnote vymedzenej</w:t>
            </w:r>
            <w:r w:rsidR="006F6C91">
              <w:rPr>
                <w:rFonts w:ascii="Times New Roman" w:hAnsi="Times New Roman"/>
                <w:noProof/>
                <w:sz w:val="24"/>
              </w:rPr>
              <w:t xml:space="preserve"> v </w:t>
            </w:r>
            <w:r w:rsidRPr="006F6C91">
              <w:rPr>
                <w:rFonts w:ascii="Times New Roman" w:hAnsi="Times New Roman"/>
                <w:noProof/>
                <w:sz w:val="24"/>
              </w:rPr>
              <w:t>časti 1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r w:rsidR="006F6C91">
              <w:rPr>
                <w:rFonts w:ascii="Times New Roman" w:hAnsi="Times New Roman"/>
                <w:noProof/>
                <w:sz w:val="24"/>
              </w:rPr>
              <w:t>.</w:t>
            </w:r>
          </w:p>
          <w:p w14:paraId="2352CA26" w14:textId="63583835" w:rsidR="00E77292" w:rsidRPr="006F6C91" w:rsidRDefault="00E77292"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informácie</w:t>
            </w:r>
            <w:r w:rsidR="006F6C91">
              <w:rPr>
                <w:rFonts w:ascii="Times New Roman" w:hAnsi="Times New Roman"/>
                <w:noProof/>
                <w:sz w:val="24"/>
              </w:rPr>
              <w:t xml:space="preserve"> o </w:t>
            </w:r>
            <w:r w:rsidRPr="006F6C91">
              <w:rPr>
                <w:rFonts w:ascii="Times New Roman" w:hAnsi="Times New Roman"/>
                <w:noProof/>
                <w:sz w:val="24"/>
              </w:rPr>
              <w:t>hrubej účtovnej hodnote oprávnených expozícií, ktoré sú environmentálne udržateľné, ako je uvedené</w:t>
            </w:r>
            <w:r w:rsidR="006F6C91">
              <w:rPr>
                <w:rFonts w:ascii="Times New Roman" w:hAnsi="Times New Roman"/>
                <w:noProof/>
                <w:sz w:val="24"/>
              </w:rPr>
              <w:t xml:space="preserve"> v </w:t>
            </w:r>
            <w:r w:rsidRPr="006F6C91">
              <w:rPr>
                <w:rFonts w:ascii="Times New Roman" w:hAnsi="Times New Roman"/>
                <w:noProof/>
                <w:sz w:val="24"/>
              </w:rPr>
              <w:t>prílohe I</w:t>
            </w:r>
            <w:r w:rsidR="006F6C91">
              <w:rPr>
                <w:rFonts w:ascii="Times New Roman" w:hAnsi="Times New Roman"/>
                <w:noProof/>
                <w:sz w:val="24"/>
              </w:rPr>
              <w:t xml:space="preserve"> k </w:t>
            </w:r>
            <w:r w:rsidRPr="006F6C91">
              <w:rPr>
                <w:rFonts w:ascii="Times New Roman" w:hAnsi="Times New Roman"/>
                <w:noProof/>
                <w:sz w:val="24"/>
              </w:rPr>
              <w:t>delegovanému nariadeniu (EÚ) 2021/2139.</w:t>
            </w:r>
          </w:p>
          <w:p w14:paraId="3A21C961" w14:textId="358CB02F" w:rsidR="00E77292" w:rsidRPr="006F6C91" w:rsidRDefault="00E77292" w:rsidP="00DA390D">
            <w:pPr>
              <w:spacing w:before="120" w:after="120"/>
              <w:jc w:val="both"/>
              <w:rPr>
                <w:rFonts w:ascii="Times New Roman" w:hAnsi="Times New Roman"/>
                <w:noProof/>
                <w:sz w:val="24"/>
              </w:rPr>
            </w:pPr>
            <w:r w:rsidRPr="006F6C91">
              <w:rPr>
                <w:rFonts w:ascii="Times New Roman" w:hAnsi="Times New Roman"/>
                <w:noProof/>
                <w:sz w:val="24"/>
              </w:rPr>
              <w:t>Inštitúcie zverejňujú environmentálne udržateľné expozície</w:t>
            </w:r>
            <w:r w:rsidR="006F6C91">
              <w:rPr>
                <w:rFonts w:ascii="Times New Roman" w:hAnsi="Times New Roman"/>
                <w:noProof/>
                <w:sz w:val="24"/>
              </w:rPr>
              <w:t xml:space="preserve"> v </w:t>
            </w:r>
            <w:r w:rsidRPr="006F6C91">
              <w:rPr>
                <w:rFonts w:ascii="Times New Roman" w:hAnsi="Times New Roman"/>
                <w:noProof/>
                <w:sz w:val="24"/>
              </w:rPr>
              <w:t>rámci cieľa zmiernenia zmeny klímy</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článkom 9 písm. a)</w:t>
            </w:r>
            <w:r w:rsidR="006F6C91">
              <w:rPr>
                <w:rFonts w:ascii="Times New Roman" w:hAnsi="Times New Roman"/>
                <w:noProof/>
                <w:sz w:val="24"/>
              </w:rPr>
              <w:t xml:space="preserve"> a </w:t>
            </w:r>
            <w:r w:rsidRPr="006F6C91">
              <w:rPr>
                <w:rFonts w:ascii="Times New Roman" w:hAnsi="Times New Roman"/>
                <w:noProof/>
                <w:sz w:val="24"/>
              </w:rPr>
              <w:t>článkom 10 nariadenia (EÚ) 2020/852.</w:t>
            </w:r>
          </w:p>
          <w:p w14:paraId="3D376335" w14:textId="1FC759C0" w:rsidR="00E77292" w:rsidRPr="006F6C91" w:rsidRDefault="00E77292" w:rsidP="00DA390D">
            <w:pPr>
              <w:spacing w:before="120" w:after="120"/>
              <w:jc w:val="both"/>
              <w:rPr>
                <w:rFonts w:ascii="Times New Roman" w:hAnsi="Times New Roman"/>
                <w:noProof/>
                <w:sz w:val="24"/>
              </w:rPr>
            </w:pPr>
            <w:r w:rsidRPr="006F6C91">
              <w:rPr>
                <w:rFonts w:ascii="Times New Roman" w:hAnsi="Times New Roman"/>
                <w:noProof/>
                <w:sz w:val="24"/>
              </w:rPr>
              <w:t>Keď je známe použitie výnosov [špecializované financovanie vrátane úverov na financovanie projektov, ako sa uvádza</w:t>
            </w:r>
            <w:r w:rsidR="006F6C91">
              <w:rPr>
                <w:rFonts w:ascii="Times New Roman" w:hAnsi="Times New Roman"/>
                <w:noProof/>
                <w:sz w:val="24"/>
              </w:rPr>
              <w:t xml:space="preserve"> v </w:t>
            </w:r>
            <w:r w:rsidRPr="006F6C91">
              <w:rPr>
                <w:rFonts w:ascii="Times New Roman" w:hAnsi="Times New Roman"/>
                <w:noProof/>
                <w:sz w:val="24"/>
              </w:rPr>
              <w:t>prílohe</w:t>
            </w:r>
            <w:r w:rsidR="006F6C91">
              <w:rPr>
                <w:rFonts w:ascii="Times New Roman" w:hAnsi="Times New Roman"/>
                <w:noProof/>
                <w:sz w:val="24"/>
              </w:rPr>
              <w:t xml:space="preserve"> V k </w:t>
            </w:r>
            <w:r w:rsidRPr="006F6C91">
              <w:rPr>
                <w:rFonts w:ascii="Times New Roman" w:hAnsi="Times New Roman"/>
                <w:noProof/>
                <w:sz w:val="24"/>
              </w:rPr>
              <w:t>vykonávaciemu nariadeniu (EÚ) 2021/451], inštitúcie zverejňujú rozsah,</w:t>
            </w:r>
            <w:r w:rsidR="006F6C91">
              <w:rPr>
                <w:rFonts w:ascii="Times New Roman" w:hAnsi="Times New Roman"/>
                <w:noProof/>
                <w:sz w:val="24"/>
              </w:rPr>
              <w:t xml:space="preserve"> v </w:t>
            </w:r>
            <w:r w:rsidRPr="006F6C91">
              <w:rPr>
                <w:rFonts w:ascii="Times New Roman" w:hAnsi="Times New Roman"/>
                <w:noProof/>
                <w:sz w:val="24"/>
              </w:rPr>
              <w:t>akom je expozícia environmentálne udržateľná. Toto zverejnenie je založené na rozsahu,</w:t>
            </w:r>
            <w:r w:rsidR="006F6C91">
              <w:rPr>
                <w:rFonts w:ascii="Times New Roman" w:hAnsi="Times New Roman"/>
                <w:noProof/>
                <w:sz w:val="24"/>
              </w:rPr>
              <w:t xml:space="preserve"> v </w:t>
            </w:r>
            <w:r w:rsidRPr="006F6C91">
              <w:rPr>
                <w:rFonts w:ascii="Times New Roman" w:hAnsi="Times New Roman"/>
                <w:noProof/>
                <w:sz w:val="24"/>
              </w:rPr>
              <w:t>akom financovaný projekt podstatne prispieva</w:t>
            </w:r>
            <w:r w:rsidR="006F6C91">
              <w:rPr>
                <w:rFonts w:ascii="Times New Roman" w:hAnsi="Times New Roman"/>
                <w:noProof/>
                <w:sz w:val="24"/>
              </w:rPr>
              <w:t xml:space="preserve"> k </w:t>
            </w:r>
            <w:r w:rsidRPr="006F6C91">
              <w:rPr>
                <w:rFonts w:ascii="Times New Roman" w:hAnsi="Times New Roman"/>
                <w:noProof/>
                <w:sz w:val="24"/>
              </w:rPr>
              <w:t>zmierneniu zmeny klímy</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článkom 10 nariadenia (EÚ) 2020/852, alebo je podpornou činnosťou</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článkom 16 uvedeného nariadenia</w:t>
            </w:r>
            <w:r w:rsidR="006F6C91">
              <w:rPr>
                <w:rFonts w:ascii="Times New Roman" w:hAnsi="Times New Roman"/>
                <w:noProof/>
                <w:sz w:val="24"/>
              </w:rPr>
              <w:t xml:space="preserve"> a </w:t>
            </w:r>
            <w:r w:rsidRPr="006F6C91">
              <w:rPr>
                <w:rFonts w:ascii="Times New Roman" w:hAnsi="Times New Roman"/>
                <w:noProof/>
                <w:sz w:val="24"/>
              </w:rPr>
              <w:t>spĺňa kritériá uvedené</w:t>
            </w:r>
            <w:r w:rsidR="006F6C91">
              <w:rPr>
                <w:rFonts w:ascii="Times New Roman" w:hAnsi="Times New Roman"/>
                <w:noProof/>
                <w:sz w:val="24"/>
              </w:rPr>
              <w:t xml:space="preserve"> v </w:t>
            </w:r>
            <w:r w:rsidRPr="006F6C91">
              <w:rPr>
                <w:rFonts w:ascii="Times New Roman" w:hAnsi="Times New Roman"/>
                <w:noProof/>
                <w:sz w:val="24"/>
              </w:rPr>
              <w:t>článku 3 uvedeného nariadenia. Ak nie je známe použitie výnosov, inštitúcie zverejňujú rozsah,</w:t>
            </w:r>
            <w:r w:rsidR="006F6C91">
              <w:rPr>
                <w:rFonts w:ascii="Times New Roman" w:hAnsi="Times New Roman"/>
                <w:noProof/>
                <w:sz w:val="24"/>
              </w:rPr>
              <w:t xml:space="preserve"> v </w:t>
            </w:r>
            <w:r w:rsidRPr="006F6C91">
              <w:rPr>
                <w:rFonts w:ascii="Times New Roman" w:hAnsi="Times New Roman"/>
                <w:noProof/>
                <w:sz w:val="24"/>
              </w:rPr>
              <w:t>akom je expozícia environmentálne udržateľná,</w:t>
            </w:r>
            <w:r w:rsidR="006F6C91">
              <w:rPr>
                <w:rFonts w:ascii="Times New Roman" w:hAnsi="Times New Roman"/>
                <w:noProof/>
                <w:sz w:val="24"/>
              </w:rPr>
              <w:t xml:space="preserve"> s </w:t>
            </w:r>
            <w:r w:rsidRPr="006F6C91">
              <w:rPr>
                <w:rFonts w:ascii="Times New Roman" w:hAnsi="Times New Roman"/>
                <w:noProof/>
                <w:sz w:val="24"/>
              </w:rPr>
              <w:t>využitím informácií získaných od protistrany</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článkom 8 nariadenia (EÚ) 2020/852</w:t>
            </w:r>
            <w:r w:rsidR="006F6C91">
              <w:rPr>
                <w:rFonts w:ascii="Times New Roman" w:hAnsi="Times New Roman"/>
                <w:noProof/>
                <w:sz w:val="24"/>
              </w:rPr>
              <w:t xml:space="preserve"> o </w:t>
            </w:r>
            <w:r w:rsidRPr="006F6C91">
              <w:rPr>
                <w:rFonts w:ascii="Times New Roman" w:hAnsi="Times New Roman"/>
                <w:noProof/>
                <w:sz w:val="24"/>
              </w:rPr>
              <w:t>podiele obratu vyplývajúceho</w:t>
            </w:r>
            <w:r w:rsidR="006F6C91">
              <w:rPr>
                <w:rFonts w:ascii="Times New Roman" w:hAnsi="Times New Roman"/>
                <w:noProof/>
                <w:sz w:val="24"/>
              </w:rPr>
              <w:t xml:space="preserve"> z </w:t>
            </w:r>
            <w:r w:rsidRPr="006F6C91">
              <w:rPr>
                <w:rFonts w:ascii="Times New Roman" w:hAnsi="Times New Roman"/>
                <w:noProof/>
                <w:sz w:val="24"/>
              </w:rPr>
              <w:t>produktov alebo zo služieb, ktoré súvisia</w:t>
            </w:r>
            <w:r w:rsidR="006F6C91">
              <w:rPr>
                <w:rFonts w:ascii="Times New Roman" w:hAnsi="Times New Roman"/>
                <w:noProof/>
                <w:sz w:val="24"/>
              </w:rPr>
              <w:t xml:space="preserve"> s </w:t>
            </w:r>
            <w:r w:rsidRPr="006F6C91">
              <w:rPr>
                <w:rFonts w:ascii="Times New Roman" w:hAnsi="Times New Roman"/>
                <w:noProof/>
                <w:sz w:val="24"/>
              </w:rPr>
              <w:t>ekonomickými činnosťami, ktoré sa označujú za environmentálne udržateľné podľa článku 3 uvedeného nariadenia.</w:t>
            </w:r>
          </w:p>
          <w:p w14:paraId="10E5C159" w14:textId="29C64831" w:rsidR="00E77292" w:rsidRPr="006F6C91" w:rsidRDefault="00E77292" w:rsidP="003D5084">
            <w:pPr>
              <w:spacing w:before="120" w:after="120"/>
              <w:jc w:val="both"/>
              <w:rPr>
                <w:rFonts w:ascii="Times New Roman" w:hAnsi="Times New Roman"/>
                <w:noProof/>
                <w:sz w:val="24"/>
              </w:rPr>
            </w:pPr>
            <w:r w:rsidRPr="006F6C91">
              <w:rPr>
                <w:rFonts w:ascii="Times New Roman" w:hAnsi="Times New Roman"/>
                <w:noProof/>
                <w:sz w:val="24"/>
              </w:rPr>
              <w:t>Každá expozícia sa zohľadňuje iba raz</w:t>
            </w:r>
            <w:r w:rsidR="006F6C91">
              <w:rPr>
                <w:rFonts w:ascii="Times New Roman" w:hAnsi="Times New Roman"/>
                <w:noProof/>
                <w:sz w:val="24"/>
              </w:rPr>
              <w:t xml:space="preserve"> a </w:t>
            </w:r>
            <w:r w:rsidRPr="006F6C91">
              <w:rPr>
                <w:rFonts w:ascii="Times New Roman" w:hAnsi="Times New Roman"/>
                <w:noProof/>
                <w:sz w:val="24"/>
              </w:rPr>
              <w:t>prideľuje sa len jednému environmentálnemu cieľu. Ak sa expozície týkajú viac než jedného environmentálneho cieľa, prideľujú sa najrelevantnejšiemu cieľu.</w:t>
            </w:r>
          </w:p>
        </w:tc>
      </w:tr>
      <w:tr w:rsidR="00E77292" w:rsidRPr="006F6C91"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špecializované financovanie</w:t>
            </w:r>
          </w:p>
          <w:p w14:paraId="29B7029A" w14:textId="758AF6B3" w:rsidR="005B5055" w:rsidRPr="006F6C91" w:rsidRDefault="008F08CA" w:rsidP="005B5055">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informácie</w:t>
            </w:r>
            <w:r w:rsidR="006F6C91">
              <w:rPr>
                <w:rFonts w:ascii="Times New Roman" w:hAnsi="Times New Roman"/>
                <w:noProof/>
                <w:sz w:val="24"/>
              </w:rPr>
              <w:t xml:space="preserve"> o </w:t>
            </w:r>
            <w:r w:rsidRPr="006F6C91">
              <w:rPr>
                <w:rFonts w:ascii="Times New Roman" w:hAnsi="Times New Roman"/>
                <w:noProof/>
                <w:sz w:val="24"/>
              </w:rPr>
              <w:t>hrubej účtovnej hodnote vymedzenej</w:t>
            </w:r>
            <w:r w:rsidR="006F6C91">
              <w:rPr>
                <w:rFonts w:ascii="Times New Roman" w:hAnsi="Times New Roman"/>
                <w:noProof/>
                <w:sz w:val="24"/>
              </w:rPr>
              <w:t xml:space="preserve"> v </w:t>
            </w:r>
            <w:r w:rsidRPr="006F6C91">
              <w:rPr>
                <w:rFonts w:ascii="Times New Roman" w:hAnsi="Times New Roman"/>
                <w:noProof/>
                <w:sz w:val="24"/>
              </w:rPr>
              <w:t>časti 1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p>
          <w:p w14:paraId="279EFB0C" w14:textId="5436ACB0" w:rsidR="00E77292" w:rsidRPr="006F6C91" w:rsidRDefault="00184269" w:rsidP="008F08CA">
            <w:pPr>
              <w:spacing w:before="120" w:after="120"/>
              <w:jc w:val="both"/>
              <w:rPr>
                <w:rFonts w:ascii="Times New Roman" w:hAnsi="Times New Roman"/>
                <w:noProof/>
                <w:sz w:val="24"/>
              </w:rPr>
            </w:pPr>
            <w:r w:rsidRPr="006F6C91">
              <w:rPr>
                <w:rFonts w:ascii="Times New Roman" w:hAnsi="Times New Roman"/>
                <w:noProof/>
                <w:sz w:val="24"/>
              </w:rPr>
              <w:t>Expozície vo forme špecializovaného financovania sa chápu podľa článku 147 ods. 8 nariadenia (EÚ) č. 575/2013. Zahŕňajú expozície, ktoré sú environmentálne udržateľné</w:t>
            </w:r>
            <w:r w:rsidR="006F6C91">
              <w:rPr>
                <w:rFonts w:ascii="Times New Roman" w:hAnsi="Times New Roman"/>
                <w:noProof/>
                <w:sz w:val="24"/>
              </w:rPr>
              <w:t xml:space="preserve"> v </w:t>
            </w:r>
            <w:r w:rsidRPr="006F6C91">
              <w:rPr>
                <w:rFonts w:ascii="Times New Roman" w:hAnsi="Times New Roman"/>
                <w:noProof/>
                <w:sz w:val="24"/>
              </w:rPr>
              <w:t>rámci cieľa zmiernenia zmeny klímy</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článkom 9 písm. a)</w:t>
            </w:r>
            <w:r w:rsidR="006F6C91">
              <w:rPr>
                <w:rFonts w:ascii="Times New Roman" w:hAnsi="Times New Roman"/>
                <w:noProof/>
                <w:sz w:val="24"/>
              </w:rPr>
              <w:t xml:space="preserve"> a </w:t>
            </w:r>
            <w:r w:rsidRPr="006F6C91">
              <w:rPr>
                <w:rFonts w:ascii="Times New Roman" w:hAnsi="Times New Roman"/>
                <w:noProof/>
                <w:sz w:val="24"/>
              </w:rPr>
              <w:t>článkom 10 nariadenia (EÚ) 2020/852.</w:t>
            </w:r>
          </w:p>
          <w:p w14:paraId="1911C039" w14:textId="247BB3ED" w:rsidR="00E77292" w:rsidRPr="006F6C91" w:rsidRDefault="00034BAB" w:rsidP="00293C40">
            <w:pPr>
              <w:spacing w:before="120" w:after="120"/>
              <w:jc w:val="both"/>
              <w:rPr>
                <w:rFonts w:ascii="Times New Roman" w:hAnsi="Times New Roman"/>
                <w:noProof/>
                <w:sz w:val="24"/>
              </w:rPr>
            </w:pPr>
            <w:r w:rsidRPr="006F6C91">
              <w:rPr>
                <w:rFonts w:ascii="Times New Roman" w:hAnsi="Times New Roman"/>
                <w:noProof/>
                <w:sz w:val="24"/>
              </w:rPr>
              <w:t>Keď je známe použitie výnosov, inštitúcie</w:t>
            </w:r>
            <w:r w:rsidR="006F6C91">
              <w:rPr>
                <w:rFonts w:ascii="Times New Roman" w:hAnsi="Times New Roman"/>
                <w:noProof/>
                <w:sz w:val="24"/>
              </w:rPr>
              <w:t xml:space="preserve"> v </w:t>
            </w:r>
            <w:r w:rsidRPr="006F6C91">
              <w:rPr>
                <w:rFonts w:ascii="Times New Roman" w:hAnsi="Times New Roman"/>
                <w:noProof/>
                <w:sz w:val="24"/>
              </w:rPr>
              <w:t>prípade špecializovaného financovania zverejňujú rozsah,</w:t>
            </w:r>
            <w:r w:rsidR="006F6C91">
              <w:rPr>
                <w:rFonts w:ascii="Times New Roman" w:hAnsi="Times New Roman"/>
                <w:noProof/>
                <w:sz w:val="24"/>
              </w:rPr>
              <w:t xml:space="preserve"> v </w:t>
            </w:r>
            <w:r w:rsidRPr="006F6C91">
              <w:rPr>
                <w:rFonts w:ascii="Times New Roman" w:hAnsi="Times New Roman"/>
                <w:noProof/>
                <w:sz w:val="24"/>
              </w:rPr>
              <w:t>akom je expozícia environmentálne udržateľná,</w:t>
            </w:r>
            <w:r w:rsidR="006F6C91">
              <w:rPr>
                <w:rFonts w:ascii="Times New Roman" w:hAnsi="Times New Roman"/>
                <w:noProof/>
                <w:sz w:val="24"/>
              </w:rPr>
              <w:t xml:space="preserve"> a </w:t>
            </w:r>
            <w:r w:rsidRPr="006F6C91">
              <w:rPr>
                <w:rFonts w:ascii="Times New Roman" w:hAnsi="Times New Roman"/>
                <w:noProof/>
                <w:sz w:val="24"/>
              </w:rPr>
              <w:t>to na základe rozsahu</w:t>
            </w:r>
            <w:r w:rsidR="006F6C91">
              <w:rPr>
                <w:rFonts w:ascii="Times New Roman" w:hAnsi="Times New Roman"/>
                <w:noProof/>
                <w:sz w:val="24"/>
              </w:rPr>
              <w:t xml:space="preserve"> a </w:t>
            </w:r>
            <w:r w:rsidRPr="006F6C91">
              <w:rPr>
                <w:rFonts w:ascii="Times New Roman" w:hAnsi="Times New Roman"/>
                <w:noProof/>
                <w:sz w:val="24"/>
              </w:rPr>
              <w:t>pomeru,</w:t>
            </w:r>
            <w:r w:rsidR="006F6C91">
              <w:rPr>
                <w:rFonts w:ascii="Times New Roman" w:hAnsi="Times New Roman"/>
                <w:noProof/>
                <w:sz w:val="24"/>
              </w:rPr>
              <w:t xml:space="preserve"> v </w:t>
            </w:r>
            <w:r w:rsidRPr="006F6C91">
              <w:rPr>
                <w:rFonts w:ascii="Times New Roman" w:hAnsi="Times New Roman"/>
                <w:noProof/>
                <w:sz w:val="24"/>
              </w:rPr>
              <w:t>akom sa konkrétny financovaný projekt označuje za významne prispievajúci</w:t>
            </w:r>
            <w:r w:rsidR="006F6C91">
              <w:rPr>
                <w:rFonts w:ascii="Times New Roman" w:hAnsi="Times New Roman"/>
                <w:noProof/>
                <w:sz w:val="24"/>
              </w:rPr>
              <w:t xml:space="preserve"> k </w:t>
            </w:r>
            <w:r w:rsidRPr="006F6C91">
              <w:rPr>
                <w:rFonts w:ascii="Times New Roman" w:hAnsi="Times New Roman"/>
                <w:noProof/>
                <w:sz w:val="24"/>
              </w:rPr>
              <w:t>zmierneniu zmeny klímy (informácie špecifické pre projekt)</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článkom 10 nariadenia (EÚ) 2020/852 alebo za podpornú činnosť</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článkom 16</w:t>
            </w:r>
            <w:r w:rsidR="006F6C91">
              <w:rPr>
                <w:rFonts w:ascii="Times New Roman" w:hAnsi="Times New Roman"/>
                <w:noProof/>
                <w:sz w:val="24"/>
              </w:rPr>
              <w:t xml:space="preserve"> a </w:t>
            </w:r>
            <w:r w:rsidRPr="006F6C91">
              <w:rPr>
                <w:rFonts w:ascii="Times New Roman" w:hAnsi="Times New Roman"/>
                <w:noProof/>
                <w:sz w:val="24"/>
              </w:rPr>
              <w:t>spĺňa kritériá uvedené</w:t>
            </w:r>
            <w:r w:rsidR="006F6C91">
              <w:rPr>
                <w:rFonts w:ascii="Times New Roman" w:hAnsi="Times New Roman"/>
                <w:noProof/>
                <w:sz w:val="24"/>
              </w:rPr>
              <w:t xml:space="preserve"> v </w:t>
            </w:r>
            <w:r w:rsidRPr="006F6C91">
              <w:rPr>
                <w:rFonts w:ascii="Times New Roman" w:hAnsi="Times New Roman"/>
                <w:noProof/>
                <w:sz w:val="24"/>
              </w:rPr>
              <w:t>článku 3 uvedeného nariadenia. Inštitúcie poskytujú transparentné informácie</w:t>
            </w:r>
            <w:r w:rsidR="006F6C91">
              <w:rPr>
                <w:rFonts w:ascii="Times New Roman" w:hAnsi="Times New Roman"/>
                <w:noProof/>
                <w:sz w:val="24"/>
              </w:rPr>
              <w:t xml:space="preserve"> o </w:t>
            </w:r>
            <w:r w:rsidRPr="006F6C91">
              <w:rPr>
                <w:rFonts w:ascii="Times New Roman" w:hAnsi="Times New Roman"/>
                <w:noProof/>
                <w:sz w:val="24"/>
              </w:rPr>
              <w:t>druhu ekonomických činností, ktoré sú financované prostredníctvom špecializovaného financovania. Ak sa rovnaká expozícia vo forme špecializovaného financovania týka dvoch environmentálnych cieľov, inštitúcie ju priraďujú najrelevantnejšiemu cieľu.</w:t>
            </w:r>
          </w:p>
        </w:tc>
      </w:tr>
      <w:tr w:rsidR="00C80D87" w:rsidRPr="006F6C91"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77777777" w:rsidR="00C80D87" w:rsidRPr="006F6C91" w:rsidRDefault="00392D8A"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6F6C91" w:rsidRDefault="00C80D87"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prechodné</w:t>
            </w:r>
          </w:p>
          <w:p w14:paraId="0C9F5305" w14:textId="77777777" w:rsidR="00C80D87" w:rsidRPr="006F6C91" w:rsidRDefault="00C23C8F"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Článok 10 nariadenia (EÚ) 2020/852.</w:t>
            </w:r>
          </w:p>
        </w:tc>
      </w:tr>
      <w:tr w:rsidR="00C80D87" w:rsidRPr="006F6C91"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77777777" w:rsidR="00C80D87" w:rsidRPr="006F6C91" w:rsidRDefault="00392D8A"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6F6C91" w:rsidRDefault="00C80D87"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podporné</w:t>
            </w:r>
          </w:p>
          <w:p w14:paraId="64448A1B" w14:textId="77777777" w:rsidR="00C80D87" w:rsidRPr="006F6C91" w:rsidRDefault="00540776"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Článok 16 nariadenia (EÚ) 2020/852.</w:t>
            </w:r>
          </w:p>
        </w:tc>
      </w:tr>
      <w:tr w:rsidR="00E77292" w:rsidRPr="006F6C91"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77777777" w:rsidR="00E77292" w:rsidRPr="006F6C91" w:rsidRDefault="00392D8A"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51AD4BE3"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voči sektorom relevantným pre taxonómiu</w:t>
            </w:r>
          </w:p>
          <w:p w14:paraId="6AC11873" w14:textId="4D36BA94" w:rsidR="006F6C91" w:rsidRDefault="008F08CA" w:rsidP="005B5055">
            <w:pPr>
              <w:spacing w:before="120" w:after="120"/>
              <w:jc w:val="both"/>
              <w:rPr>
                <w:rFonts w:ascii="Times New Roman" w:hAnsi="Times New Roman"/>
                <w:noProof/>
                <w:sz w:val="24"/>
              </w:rPr>
            </w:pPr>
            <w:r w:rsidRPr="006F6C91">
              <w:rPr>
                <w:rFonts w:ascii="Times New Roman" w:hAnsi="Times New Roman"/>
                <w:noProof/>
                <w:sz w:val="24"/>
              </w:rPr>
              <w:t>Inštitúcie zverejňujú informácie</w:t>
            </w:r>
            <w:r w:rsidR="006F6C91">
              <w:rPr>
                <w:rFonts w:ascii="Times New Roman" w:hAnsi="Times New Roman"/>
                <w:noProof/>
                <w:sz w:val="24"/>
              </w:rPr>
              <w:t xml:space="preserve"> o </w:t>
            </w:r>
            <w:r w:rsidRPr="006F6C91">
              <w:rPr>
                <w:rFonts w:ascii="Times New Roman" w:hAnsi="Times New Roman"/>
                <w:noProof/>
                <w:sz w:val="24"/>
              </w:rPr>
              <w:t>hrubej účtovnej hodnote vymedzenej</w:t>
            </w:r>
            <w:r w:rsidR="006F6C91">
              <w:rPr>
                <w:rFonts w:ascii="Times New Roman" w:hAnsi="Times New Roman"/>
                <w:noProof/>
                <w:sz w:val="24"/>
              </w:rPr>
              <w:t xml:space="preserve"> v </w:t>
            </w:r>
            <w:r w:rsidRPr="006F6C91">
              <w:rPr>
                <w:rFonts w:ascii="Times New Roman" w:hAnsi="Times New Roman"/>
                <w:noProof/>
                <w:sz w:val="24"/>
              </w:rPr>
              <w:t>časti 1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r w:rsidR="006F6C91">
              <w:rPr>
                <w:rFonts w:ascii="Times New Roman" w:hAnsi="Times New Roman"/>
                <w:noProof/>
                <w:sz w:val="24"/>
              </w:rPr>
              <w:t>.</w:t>
            </w:r>
          </w:p>
          <w:p w14:paraId="35B1CA7E" w14:textId="798DC3D5" w:rsidR="006F6C91" w:rsidRDefault="00E77292" w:rsidP="008D522D">
            <w:pPr>
              <w:spacing w:before="120" w:after="120"/>
              <w:jc w:val="both"/>
              <w:rPr>
                <w:rFonts w:ascii="Times New Roman" w:hAnsi="Times New Roman"/>
                <w:noProof/>
                <w:sz w:val="24"/>
              </w:rPr>
            </w:pPr>
            <w:r w:rsidRPr="006F6C91">
              <w:rPr>
                <w:rFonts w:ascii="Times New Roman" w:hAnsi="Times New Roman"/>
                <w:noProof/>
                <w:sz w:val="24"/>
              </w:rPr>
              <w:t>Inštitúcie zverejňujú informácie</w:t>
            </w:r>
            <w:r w:rsidR="006F6C91">
              <w:rPr>
                <w:rFonts w:ascii="Times New Roman" w:hAnsi="Times New Roman"/>
                <w:noProof/>
                <w:sz w:val="24"/>
              </w:rPr>
              <w:t xml:space="preserve"> o </w:t>
            </w:r>
            <w:r w:rsidRPr="006F6C91">
              <w:rPr>
                <w:rFonts w:ascii="Times New Roman" w:hAnsi="Times New Roman"/>
                <w:noProof/>
                <w:sz w:val="24"/>
              </w:rPr>
              <w:t>hrubej účtovnej hodnote oprávnených expozícií voči sektorom (kódy NACE úrovne 4) relevantným pre zodpovedajúci environmentálny cieľ podľa taxonómie, ako je uvedené</w:t>
            </w:r>
            <w:r w:rsidR="006F6C91">
              <w:rPr>
                <w:rFonts w:ascii="Times New Roman" w:hAnsi="Times New Roman"/>
                <w:noProof/>
                <w:sz w:val="24"/>
              </w:rPr>
              <w:t xml:space="preserve"> v </w:t>
            </w:r>
            <w:r w:rsidRPr="006F6C91">
              <w:rPr>
                <w:rFonts w:ascii="Times New Roman" w:hAnsi="Times New Roman"/>
                <w:noProof/>
                <w:sz w:val="24"/>
              </w:rPr>
              <w:t>prílohe II</w:t>
            </w:r>
            <w:r w:rsidR="006F6C91">
              <w:rPr>
                <w:rFonts w:ascii="Times New Roman" w:hAnsi="Times New Roman"/>
                <w:noProof/>
                <w:sz w:val="24"/>
              </w:rPr>
              <w:t xml:space="preserve"> k </w:t>
            </w:r>
            <w:r w:rsidRPr="006F6C91">
              <w:rPr>
                <w:rFonts w:ascii="Times New Roman" w:hAnsi="Times New Roman"/>
                <w:noProof/>
                <w:sz w:val="24"/>
              </w:rPr>
              <w:t>delegovanému nariadeniu (EÚ) 2021/2139</w:t>
            </w:r>
            <w:r w:rsidR="006F6C91">
              <w:rPr>
                <w:rFonts w:ascii="Times New Roman" w:hAnsi="Times New Roman"/>
                <w:noProof/>
                <w:sz w:val="24"/>
              </w:rPr>
              <w:t>.</w:t>
            </w:r>
          </w:p>
          <w:p w14:paraId="4AA02E6E" w14:textId="2B98623C" w:rsidR="00E77292" w:rsidRPr="006F6C91" w:rsidRDefault="00E77292" w:rsidP="00293C40">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expozície voči príslušným sektorom</w:t>
            </w:r>
            <w:r w:rsidR="006F6C91">
              <w:rPr>
                <w:rFonts w:ascii="Times New Roman" w:hAnsi="Times New Roman"/>
                <w:noProof/>
                <w:sz w:val="24"/>
              </w:rPr>
              <w:t xml:space="preserve"> v </w:t>
            </w:r>
            <w:r w:rsidRPr="006F6C91">
              <w:rPr>
                <w:rFonts w:ascii="Times New Roman" w:hAnsi="Times New Roman"/>
                <w:noProof/>
                <w:sz w:val="24"/>
              </w:rPr>
              <w:t>rámci cieľa adaptácie na zmenu klímy</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článkom 9 písm. b)</w:t>
            </w:r>
            <w:r w:rsidR="006F6C91">
              <w:rPr>
                <w:rFonts w:ascii="Times New Roman" w:hAnsi="Times New Roman"/>
                <w:noProof/>
                <w:sz w:val="24"/>
              </w:rPr>
              <w:t xml:space="preserve"> a </w:t>
            </w:r>
            <w:r w:rsidRPr="006F6C91">
              <w:rPr>
                <w:rFonts w:ascii="Times New Roman" w:hAnsi="Times New Roman"/>
                <w:noProof/>
                <w:sz w:val="24"/>
              </w:rPr>
              <w:t>článkom 11 nariadenia (EÚ) 2020/852.</w:t>
            </w:r>
          </w:p>
        </w:tc>
      </w:tr>
      <w:tr w:rsidR="00E77292" w:rsidRPr="006F6C91"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77777777" w:rsidR="00E77292" w:rsidRPr="006F6C91" w:rsidRDefault="00392D8A"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0F022BAA" w14:textId="77777777" w:rsidR="006F6C91" w:rsidRDefault="00E77292" w:rsidP="00DA390D">
            <w:pPr>
              <w:spacing w:before="120" w:after="120"/>
              <w:jc w:val="both"/>
              <w:rPr>
                <w:rFonts w:ascii="Times New Roman" w:hAnsi="Times New Roman"/>
                <w:b/>
                <w:noProof/>
                <w:sz w:val="24"/>
                <w:u w:val="single"/>
              </w:rPr>
            </w:pPr>
            <w:r w:rsidRPr="006F6C91">
              <w:rPr>
                <w:rFonts w:ascii="Times New Roman" w:hAnsi="Times New Roman"/>
                <w:b/>
                <w:noProof/>
                <w:sz w:val="24"/>
                <w:u w:val="single"/>
              </w:rPr>
              <w:t>Z toho: environmentálne udržateľné</w:t>
            </w:r>
          </w:p>
          <w:p w14:paraId="4A7A94FA" w14:textId="209F0150" w:rsidR="006F6C91" w:rsidRDefault="008F08CA" w:rsidP="005B5055">
            <w:pPr>
              <w:spacing w:before="120" w:after="120"/>
              <w:jc w:val="both"/>
              <w:rPr>
                <w:rFonts w:ascii="Times New Roman" w:hAnsi="Times New Roman"/>
                <w:noProof/>
                <w:sz w:val="24"/>
              </w:rPr>
            </w:pPr>
            <w:r w:rsidRPr="006F6C91">
              <w:rPr>
                <w:rFonts w:ascii="Times New Roman" w:hAnsi="Times New Roman"/>
                <w:noProof/>
                <w:sz w:val="24"/>
              </w:rPr>
              <w:t>Inštitúcie zverejňujú informácie</w:t>
            </w:r>
            <w:r w:rsidR="006F6C91">
              <w:rPr>
                <w:rFonts w:ascii="Times New Roman" w:hAnsi="Times New Roman"/>
                <w:noProof/>
                <w:sz w:val="24"/>
              </w:rPr>
              <w:t xml:space="preserve"> o </w:t>
            </w:r>
            <w:r w:rsidRPr="006F6C91">
              <w:rPr>
                <w:rFonts w:ascii="Times New Roman" w:hAnsi="Times New Roman"/>
                <w:noProof/>
                <w:sz w:val="24"/>
              </w:rPr>
              <w:t>hrubej účtovnej hodnote vymedzenej</w:t>
            </w:r>
            <w:r w:rsidR="006F6C91">
              <w:rPr>
                <w:rFonts w:ascii="Times New Roman" w:hAnsi="Times New Roman"/>
                <w:noProof/>
                <w:sz w:val="24"/>
              </w:rPr>
              <w:t xml:space="preserve"> v </w:t>
            </w:r>
            <w:r w:rsidRPr="006F6C91">
              <w:rPr>
                <w:rFonts w:ascii="Times New Roman" w:hAnsi="Times New Roman"/>
                <w:noProof/>
                <w:sz w:val="24"/>
              </w:rPr>
              <w:t>časti 1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r w:rsidR="006F6C91">
              <w:rPr>
                <w:rFonts w:ascii="Times New Roman" w:hAnsi="Times New Roman"/>
                <w:noProof/>
                <w:sz w:val="24"/>
              </w:rPr>
              <w:t>.</w:t>
            </w:r>
          </w:p>
          <w:p w14:paraId="532FC9D0" w14:textId="50B42CFC" w:rsidR="00E77292" w:rsidRPr="006F6C91" w:rsidRDefault="00E77292"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informácie</w:t>
            </w:r>
            <w:r w:rsidR="006F6C91">
              <w:rPr>
                <w:rFonts w:ascii="Times New Roman" w:hAnsi="Times New Roman"/>
                <w:noProof/>
                <w:sz w:val="24"/>
              </w:rPr>
              <w:t xml:space="preserve"> o </w:t>
            </w:r>
            <w:r w:rsidRPr="006F6C91">
              <w:rPr>
                <w:rFonts w:ascii="Times New Roman" w:hAnsi="Times New Roman"/>
                <w:noProof/>
                <w:sz w:val="24"/>
              </w:rPr>
              <w:t>hrubej účtovnej hodnote oprávnených expozícií, ktoré sú environmentálne udržateľné, ako je uvedené</w:t>
            </w:r>
            <w:r w:rsidR="006F6C91">
              <w:rPr>
                <w:rFonts w:ascii="Times New Roman" w:hAnsi="Times New Roman"/>
                <w:noProof/>
                <w:sz w:val="24"/>
              </w:rPr>
              <w:t xml:space="preserve"> v </w:t>
            </w:r>
            <w:r w:rsidRPr="006F6C91">
              <w:rPr>
                <w:rFonts w:ascii="Times New Roman" w:hAnsi="Times New Roman"/>
                <w:noProof/>
                <w:sz w:val="24"/>
              </w:rPr>
              <w:t>prílohe II</w:t>
            </w:r>
            <w:r w:rsidR="006F6C91">
              <w:rPr>
                <w:rFonts w:ascii="Times New Roman" w:hAnsi="Times New Roman"/>
                <w:noProof/>
                <w:sz w:val="24"/>
              </w:rPr>
              <w:t xml:space="preserve"> k </w:t>
            </w:r>
            <w:r w:rsidRPr="006F6C91">
              <w:rPr>
                <w:rFonts w:ascii="Times New Roman" w:hAnsi="Times New Roman"/>
                <w:noProof/>
                <w:sz w:val="24"/>
              </w:rPr>
              <w:t>delegovanému nariadeniu (EÚ) 2021/2139.</w:t>
            </w:r>
          </w:p>
          <w:p w14:paraId="6B5E17E3" w14:textId="092E29B1" w:rsidR="00E77292" w:rsidRPr="006F6C91" w:rsidRDefault="00E77292" w:rsidP="008D522D">
            <w:pPr>
              <w:spacing w:before="120" w:after="120"/>
              <w:jc w:val="both"/>
              <w:rPr>
                <w:rFonts w:ascii="Times New Roman" w:hAnsi="Times New Roman"/>
                <w:noProof/>
                <w:sz w:val="24"/>
              </w:rPr>
            </w:pPr>
            <w:r w:rsidRPr="006F6C91">
              <w:rPr>
                <w:rFonts w:ascii="Times New Roman" w:hAnsi="Times New Roman"/>
                <w:noProof/>
                <w:sz w:val="24"/>
              </w:rPr>
              <w:t>Inštitúcie zverejňujú environmentálne udržateľné expozície</w:t>
            </w:r>
            <w:r w:rsidR="006F6C91">
              <w:rPr>
                <w:rFonts w:ascii="Times New Roman" w:hAnsi="Times New Roman"/>
                <w:noProof/>
                <w:sz w:val="24"/>
              </w:rPr>
              <w:t xml:space="preserve"> v </w:t>
            </w:r>
            <w:r w:rsidRPr="006F6C91">
              <w:rPr>
                <w:rFonts w:ascii="Times New Roman" w:hAnsi="Times New Roman"/>
                <w:noProof/>
                <w:sz w:val="24"/>
              </w:rPr>
              <w:t>rámci cieľa adaptácie na zmenu klímy</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článkom 9 písm. b)</w:t>
            </w:r>
            <w:r w:rsidR="006F6C91">
              <w:rPr>
                <w:rFonts w:ascii="Times New Roman" w:hAnsi="Times New Roman"/>
                <w:noProof/>
                <w:sz w:val="24"/>
              </w:rPr>
              <w:t xml:space="preserve"> a </w:t>
            </w:r>
            <w:r w:rsidRPr="006F6C91">
              <w:rPr>
                <w:rFonts w:ascii="Times New Roman" w:hAnsi="Times New Roman"/>
                <w:noProof/>
                <w:sz w:val="24"/>
              </w:rPr>
              <w:t>článkom 11 nariadenia (EÚ) 2020/852.</w:t>
            </w:r>
          </w:p>
          <w:p w14:paraId="13C74BD0" w14:textId="48564878" w:rsidR="00034BAB" w:rsidRPr="006F6C91" w:rsidRDefault="00034BAB" w:rsidP="001B102C">
            <w:pPr>
              <w:spacing w:before="120" w:after="120"/>
              <w:jc w:val="both"/>
              <w:rPr>
                <w:rFonts w:ascii="Times New Roman" w:hAnsi="Times New Roman"/>
                <w:noProof/>
                <w:sz w:val="24"/>
              </w:rPr>
            </w:pPr>
            <w:r w:rsidRPr="006F6C91">
              <w:rPr>
                <w:rFonts w:ascii="Times New Roman" w:hAnsi="Times New Roman"/>
                <w:noProof/>
                <w:sz w:val="24"/>
              </w:rPr>
              <w:t>Keď je známe použitie výnosov, inštitúcie</w:t>
            </w:r>
            <w:r w:rsidR="006F6C91">
              <w:rPr>
                <w:rFonts w:ascii="Times New Roman" w:hAnsi="Times New Roman"/>
                <w:noProof/>
                <w:sz w:val="24"/>
              </w:rPr>
              <w:t xml:space="preserve"> v </w:t>
            </w:r>
            <w:r w:rsidRPr="006F6C91">
              <w:rPr>
                <w:rFonts w:ascii="Times New Roman" w:hAnsi="Times New Roman"/>
                <w:noProof/>
                <w:sz w:val="24"/>
              </w:rPr>
              <w:t>prípade špecializovaného financovania zverejňujú rozsah,</w:t>
            </w:r>
            <w:r w:rsidR="006F6C91">
              <w:rPr>
                <w:rFonts w:ascii="Times New Roman" w:hAnsi="Times New Roman"/>
                <w:noProof/>
                <w:sz w:val="24"/>
              </w:rPr>
              <w:t xml:space="preserve"> v </w:t>
            </w:r>
            <w:r w:rsidRPr="006F6C91">
              <w:rPr>
                <w:rFonts w:ascii="Times New Roman" w:hAnsi="Times New Roman"/>
                <w:noProof/>
                <w:sz w:val="24"/>
              </w:rPr>
              <w:t>akom je expozícia environmentálne udržateľná,</w:t>
            </w:r>
            <w:r w:rsidR="006F6C91">
              <w:rPr>
                <w:rFonts w:ascii="Times New Roman" w:hAnsi="Times New Roman"/>
                <w:noProof/>
                <w:sz w:val="24"/>
              </w:rPr>
              <w:t xml:space="preserve"> a </w:t>
            </w:r>
            <w:r w:rsidRPr="006F6C91">
              <w:rPr>
                <w:rFonts w:ascii="Times New Roman" w:hAnsi="Times New Roman"/>
                <w:noProof/>
                <w:sz w:val="24"/>
              </w:rPr>
              <w:t>to na základe rozsahu</w:t>
            </w:r>
            <w:r w:rsidR="006F6C91">
              <w:rPr>
                <w:rFonts w:ascii="Times New Roman" w:hAnsi="Times New Roman"/>
                <w:noProof/>
                <w:sz w:val="24"/>
              </w:rPr>
              <w:t xml:space="preserve"> a </w:t>
            </w:r>
            <w:r w:rsidRPr="006F6C91">
              <w:rPr>
                <w:rFonts w:ascii="Times New Roman" w:hAnsi="Times New Roman"/>
                <w:noProof/>
                <w:sz w:val="24"/>
              </w:rPr>
              <w:t>pomeru,</w:t>
            </w:r>
            <w:r w:rsidR="006F6C91">
              <w:rPr>
                <w:rFonts w:ascii="Times New Roman" w:hAnsi="Times New Roman"/>
                <w:noProof/>
                <w:sz w:val="24"/>
              </w:rPr>
              <w:t xml:space="preserve"> v </w:t>
            </w:r>
            <w:r w:rsidRPr="006F6C91">
              <w:rPr>
                <w:rFonts w:ascii="Times New Roman" w:hAnsi="Times New Roman"/>
                <w:noProof/>
                <w:sz w:val="24"/>
              </w:rPr>
              <w:t>akom sa financovaný projekt označuje za významne prispievajúci</w:t>
            </w:r>
            <w:r w:rsidR="006F6C91">
              <w:rPr>
                <w:rFonts w:ascii="Times New Roman" w:hAnsi="Times New Roman"/>
                <w:noProof/>
                <w:sz w:val="24"/>
              </w:rPr>
              <w:t xml:space="preserve"> k </w:t>
            </w:r>
            <w:r w:rsidRPr="006F6C91">
              <w:rPr>
                <w:rFonts w:ascii="Times New Roman" w:hAnsi="Times New Roman"/>
                <w:noProof/>
                <w:sz w:val="24"/>
              </w:rPr>
              <w:t>adaptácii na zmenu klímy</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článkom 11 nariadenia (EÚ) 2020/852 alebo za podpornú činnosť</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článkom 16 uvedeného nariadenia</w:t>
            </w:r>
            <w:r w:rsidR="006F6C91">
              <w:rPr>
                <w:rFonts w:ascii="Times New Roman" w:hAnsi="Times New Roman"/>
                <w:noProof/>
                <w:sz w:val="24"/>
              </w:rPr>
              <w:t xml:space="preserve"> a </w:t>
            </w:r>
            <w:r w:rsidRPr="006F6C91">
              <w:rPr>
                <w:rFonts w:ascii="Times New Roman" w:hAnsi="Times New Roman"/>
                <w:noProof/>
                <w:sz w:val="24"/>
              </w:rPr>
              <w:t>spĺňa kritériá uvedené</w:t>
            </w:r>
            <w:r w:rsidR="006F6C91">
              <w:rPr>
                <w:rFonts w:ascii="Times New Roman" w:hAnsi="Times New Roman"/>
                <w:noProof/>
                <w:sz w:val="24"/>
              </w:rPr>
              <w:t xml:space="preserve"> v </w:t>
            </w:r>
            <w:r w:rsidRPr="006F6C91">
              <w:rPr>
                <w:rFonts w:ascii="Times New Roman" w:hAnsi="Times New Roman"/>
                <w:noProof/>
                <w:sz w:val="24"/>
              </w:rPr>
              <w:t>článku 3 uvedeného nariadenia.</w:t>
            </w:r>
          </w:p>
          <w:p w14:paraId="5FB43736" w14:textId="73562FE9" w:rsidR="00E77292" w:rsidRPr="006F6C91" w:rsidRDefault="00E77292" w:rsidP="001B102C">
            <w:pPr>
              <w:spacing w:before="120" w:after="120"/>
              <w:jc w:val="both"/>
              <w:rPr>
                <w:rFonts w:ascii="Times New Roman" w:hAnsi="Times New Roman"/>
                <w:noProof/>
                <w:sz w:val="24"/>
              </w:rPr>
            </w:pPr>
            <w:r w:rsidRPr="006F6C91">
              <w:rPr>
                <w:rFonts w:ascii="Times New Roman" w:hAnsi="Times New Roman"/>
                <w:noProof/>
                <w:sz w:val="24"/>
              </w:rPr>
              <w:t>Ak nie je známe použitie výnosov, inštitúcie zverejňujú rozsah,</w:t>
            </w:r>
            <w:r w:rsidR="006F6C91">
              <w:rPr>
                <w:rFonts w:ascii="Times New Roman" w:hAnsi="Times New Roman"/>
                <w:noProof/>
                <w:sz w:val="24"/>
              </w:rPr>
              <w:t xml:space="preserve"> v </w:t>
            </w:r>
            <w:r w:rsidRPr="006F6C91">
              <w:rPr>
                <w:rFonts w:ascii="Times New Roman" w:hAnsi="Times New Roman"/>
                <w:noProof/>
                <w:sz w:val="24"/>
              </w:rPr>
              <w:t>akom je expozícia environmentálne udržateľná,</w:t>
            </w:r>
            <w:r w:rsidR="006F6C91">
              <w:rPr>
                <w:rFonts w:ascii="Times New Roman" w:hAnsi="Times New Roman"/>
                <w:noProof/>
                <w:sz w:val="24"/>
              </w:rPr>
              <w:t xml:space="preserve"> s </w:t>
            </w:r>
            <w:r w:rsidRPr="006F6C91">
              <w:rPr>
                <w:rFonts w:ascii="Times New Roman" w:hAnsi="Times New Roman"/>
                <w:noProof/>
                <w:sz w:val="24"/>
              </w:rPr>
              <w:t>využitím informácií od protistrany</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článkom 8 nariadenia (EÚ) 2020/852</w:t>
            </w:r>
            <w:r w:rsidR="006F6C91">
              <w:rPr>
                <w:rFonts w:ascii="Times New Roman" w:hAnsi="Times New Roman"/>
                <w:noProof/>
                <w:sz w:val="24"/>
              </w:rPr>
              <w:t xml:space="preserve"> o </w:t>
            </w:r>
            <w:r w:rsidRPr="006F6C91">
              <w:rPr>
                <w:rFonts w:ascii="Times New Roman" w:hAnsi="Times New Roman"/>
                <w:noProof/>
                <w:sz w:val="24"/>
              </w:rPr>
              <w:t>podiele obratu vyplývajúceho</w:t>
            </w:r>
            <w:r w:rsidR="006F6C91">
              <w:rPr>
                <w:rFonts w:ascii="Times New Roman" w:hAnsi="Times New Roman"/>
                <w:noProof/>
                <w:sz w:val="24"/>
              </w:rPr>
              <w:t xml:space="preserve"> z </w:t>
            </w:r>
            <w:r w:rsidRPr="006F6C91">
              <w:rPr>
                <w:rFonts w:ascii="Times New Roman" w:hAnsi="Times New Roman"/>
                <w:noProof/>
                <w:sz w:val="24"/>
              </w:rPr>
              <w:t>produktov alebo zo služieb, ktoré súvisia</w:t>
            </w:r>
            <w:r w:rsidR="006F6C91">
              <w:rPr>
                <w:rFonts w:ascii="Times New Roman" w:hAnsi="Times New Roman"/>
                <w:noProof/>
                <w:sz w:val="24"/>
              </w:rPr>
              <w:t xml:space="preserve"> s </w:t>
            </w:r>
            <w:r w:rsidRPr="006F6C91">
              <w:rPr>
                <w:rFonts w:ascii="Times New Roman" w:hAnsi="Times New Roman"/>
                <w:noProof/>
                <w:sz w:val="24"/>
              </w:rPr>
              <w:t>ekonomickými činnosťami, ktoré sa označujú za environmentálne udržateľné podľa článku 3 uvedeného nariadenia.</w:t>
            </w:r>
          </w:p>
          <w:p w14:paraId="1FB70BDA" w14:textId="41312D59" w:rsidR="00E77292" w:rsidRPr="006F6C91" w:rsidRDefault="00E77292" w:rsidP="00080540">
            <w:pPr>
              <w:spacing w:before="120" w:after="120"/>
              <w:jc w:val="both"/>
              <w:rPr>
                <w:rFonts w:ascii="Times New Roman" w:hAnsi="Times New Roman"/>
                <w:noProof/>
                <w:sz w:val="24"/>
              </w:rPr>
            </w:pPr>
            <w:r w:rsidRPr="006F6C91">
              <w:rPr>
                <w:rFonts w:ascii="Times New Roman" w:hAnsi="Times New Roman"/>
                <w:noProof/>
                <w:sz w:val="24"/>
              </w:rPr>
              <w:t>Každá expozícia sa zohľadňuje iba raz</w:t>
            </w:r>
            <w:r w:rsidR="006F6C91">
              <w:rPr>
                <w:rFonts w:ascii="Times New Roman" w:hAnsi="Times New Roman"/>
                <w:noProof/>
                <w:sz w:val="24"/>
              </w:rPr>
              <w:t xml:space="preserve"> a </w:t>
            </w:r>
            <w:r w:rsidRPr="006F6C91">
              <w:rPr>
                <w:rFonts w:ascii="Times New Roman" w:hAnsi="Times New Roman"/>
                <w:noProof/>
                <w:sz w:val="24"/>
              </w:rPr>
              <w:t>prideľuje sa len jednému environmentálnemu cieľu. Ak sa expozície týkajú viac než jedného environmentálneho cieľa, prideľujú sa najrelevantnejšiemu cieľu.</w:t>
            </w:r>
          </w:p>
        </w:tc>
      </w:tr>
      <w:tr w:rsidR="00E77292" w:rsidRPr="006F6C91"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7777777" w:rsidR="00E77292" w:rsidRPr="006F6C91" w:rsidRDefault="00392D8A"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špecializované financovanie</w:t>
            </w:r>
          </w:p>
          <w:p w14:paraId="59C6D4EB" w14:textId="6A3E2174" w:rsidR="006F6C91" w:rsidRDefault="00D66824" w:rsidP="00D66824">
            <w:pPr>
              <w:spacing w:before="120" w:after="120"/>
              <w:jc w:val="both"/>
              <w:rPr>
                <w:rFonts w:ascii="Times New Roman" w:hAnsi="Times New Roman"/>
                <w:noProof/>
                <w:sz w:val="24"/>
              </w:rPr>
            </w:pPr>
            <w:r w:rsidRPr="006F6C91">
              <w:rPr>
                <w:rFonts w:ascii="Times New Roman" w:hAnsi="Times New Roman"/>
                <w:noProof/>
                <w:sz w:val="24"/>
              </w:rPr>
              <w:t>Inštitúcie majú zverejňovať informácie</w:t>
            </w:r>
            <w:r w:rsidR="006F6C91">
              <w:rPr>
                <w:rFonts w:ascii="Times New Roman" w:hAnsi="Times New Roman"/>
                <w:noProof/>
                <w:sz w:val="24"/>
              </w:rPr>
              <w:t xml:space="preserve"> o </w:t>
            </w:r>
            <w:r w:rsidRPr="006F6C91">
              <w:rPr>
                <w:rFonts w:ascii="Times New Roman" w:hAnsi="Times New Roman"/>
                <w:noProof/>
                <w:sz w:val="24"/>
              </w:rPr>
              <w:t>hrubej účtovnej hodnote vymedzenej</w:t>
            </w:r>
            <w:r w:rsidR="006F6C91">
              <w:rPr>
                <w:rFonts w:ascii="Times New Roman" w:hAnsi="Times New Roman"/>
                <w:noProof/>
                <w:sz w:val="24"/>
              </w:rPr>
              <w:t xml:space="preserve"> v </w:t>
            </w:r>
            <w:r w:rsidRPr="006F6C91">
              <w:rPr>
                <w:rFonts w:ascii="Times New Roman" w:hAnsi="Times New Roman"/>
                <w:noProof/>
                <w:sz w:val="24"/>
              </w:rPr>
              <w:t>časti 1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r w:rsidR="006F6C91">
              <w:rPr>
                <w:rFonts w:ascii="Times New Roman" w:hAnsi="Times New Roman"/>
                <w:noProof/>
                <w:sz w:val="24"/>
              </w:rPr>
              <w:t>.</w:t>
            </w:r>
          </w:p>
          <w:p w14:paraId="4A984F1C" w14:textId="5BB2146F" w:rsidR="00D66824" w:rsidRPr="006F6C91" w:rsidRDefault="00230676" w:rsidP="00D66824">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Expozície vo forme špecializovaného financovania sa chápu podľa článku 147 ods. 8 nariadenia (EÚ) č. 575/2013.</w:t>
            </w:r>
          </w:p>
          <w:p w14:paraId="5AD51A47" w14:textId="677DCF4D" w:rsidR="00E77292" w:rsidRPr="006F6C91" w:rsidRDefault="00E77292" w:rsidP="008D522D">
            <w:pPr>
              <w:spacing w:before="120" w:after="120"/>
              <w:jc w:val="both"/>
              <w:rPr>
                <w:rFonts w:ascii="Times New Roman" w:hAnsi="Times New Roman"/>
                <w:noProof/>
                <w:sz w:val="24"/>
              </w:rPr>
            </w:pPr>
            <w:r w:rsidRPr="006F6C91">
              <w:rPr>
                <w:rFonts w:ascii="Times New Roman" w:hAnsi="Times New Roman"/>
                <w:noProof/>
                <w:sz w:val="24"/>
              </w:rPr>
              <w:t>Inštitúcie zverejňujú expozície vo forme špecializovaného financovania, ktoré sú environmentálne udržateľné,</w:t>
            </w:r>
            <w:r w:rsidR="006F6C91">
              <w:rPr>
                <w:rFonts w:ascii="Times New Roman" w:hAnsi="Times New Roman"/>
                <w:noProof/>
                <w:sz w:val="24"/>
              </w:rPr>
              <w:t xml:space="preserve"> v </w:t>
            </w:r>
            <w:r w:rsidRPr="006F6C91">
              <w:rPr>
                <w:rFonts w:ascii="Times New Roman" w:hAnsi="Times New Roman"/>
                <w:noProof/>
                <w:sz w:val="24"/>
              </w:rPr>
              <w:t>rámci cieľa adaptácie na zmenu klímy</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článkom 9 písm. b)</w:t>
            </w:r>
            <w:r w:rsidR="006F6C91">
              <w:rPr>
                <w:rFonts w:ascii="Times New Roman" w:hAnsi="Times New Roman"/>
                <w:noProof/>
                <w:sz w:val="24"/>
              </w:rPr>
              <w:t xml:space="preserve"> a </w:t>
            </w:r>
            <w:r w:rsidRPr="006F6C91">
              <w:rPr>
                <w:rFonts w:ascii="Times New Roman" w:hAnsi="Times New Roman"/>
                <w:noProof/>
                <w:sz w:val="24"/>
              </w:rPr>
              <w:t>článkom 11 nariadenia (EÚ) 2020/852.</w:t>
            </w:r>
          </w:p>
          <w:p w14:paraId="3C5E0510" w14:textId="4346EDB7" w:rsidR="00E77292" w:rsidRPr="006F6C91" w:rsidRDefault="005E5062" w:rsidP="001B102C">
            <w:pPr>
              <w:spacing w:before="120" w:after="120"/>
              <w:jc w:val="both"/>
              <w:rPr>
                <w:rFonts w:ascii="Times New Roman" w:hAnsi="Times New Roman"/>
                <w:noProof/>
                <w:sz w:val="24"/>
              </w:rPr>
            </w:pPr>
            <w:r w:rsidRPr="006F6C91">
              <w:rPr>
                <w:rFonts w:ascii="Times New Roman" w:hAnsi="Times New Roman"/>
                <w:noProof/>
                <w:sz w:val="24"/>
              </w:rPr>
              <w:t>Inštitúcie zverejňujú rozsah,</w:t>
            </w:r>
            <w:r w:rsidR="006F6C91">
              <w:rPr>
                <w:rFonts w:ascii="Times New Roman" w:hAnsi="Times New Roman"/>
                <w:noProof/>
                <w:sz w:val="24"/>
              </w:rPr>
              <w:t xml:space="preserve"> v </w:t>
            </w:r>
            <w:r w:rsidRPr="006F6C91">
              <w:rPr>
                <w:rFonts w:ascii="Times New Roman" w:hAnsi="Times New Roman"/>
                <w:noProof/>
                <w:sz w:val="24"/>
              </w:rPr>
              <w:t>akom je expozícia environmentálne udržateľná,</w:t>
            </w:r>
            <w:r w:rsidR="006F6C91">
              <w:rPr>
                <w:rFonts w:ascii="Times New Roman" w:hAnsi="Times New Roman"/>
                <w:noProof/>
                <w:sz w:val="24"/>
              </w:rPr>
              <w:t xml:space="preserve"> s </w:t>
            </w:r>
            <w:r w:rsidRPr="006F6C91">
              <w:rPr>
                <w:rFonts w:ascii="Times New Roman" w:hAnsi="Times New Roman"/>
                <w:noProof/>
                <w:sz w:val="24"/>
              </w:rPr>
              <w:t>využitím informácií od protistrany.</w:t>
            </w:r>
          </w:p>
          <w:p w14:paraId="7DF50688" w14:textId="758D8144" w:rsidR="00E77292" w:rsidRPr="006F6C91" w:rsidRDefault="00034BAB" w:rsidP="00AA68AB">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Keď je známe použitie výnosov, inštitúcie</w:t>
            </w:r>
            <w:r w:rsidR="006F6C91">
              <w:rPr>
                <w:rFonts w:ascii="Times New Roman" w:hAnsi="Times New Roman"/>
                <w:noProof/>
                <w:sz w:val="24"/>
              </w:rPr>
              <w:t xml:space="preserve"> v </w:t>
            </w:r>
            <w:r w:rsidRPr="006F6C91">
              <w:rPr>
                <w:rFonts w:ascii="Times New Roman" w:hAnsi="Times New Roman"/>
                <w:noProof/>
                <w:sz w:val="24"/>
              </w:rPr>
              <w:t>prípade špecializovaného financovania zverejňujú rozsah,</w:t>
            </w:r>
            <w:r w:rsidR="006F6C91">
              <w:rPr>
                <w:rFonts w:ascii="Times New Roman" w:hAnsi="Times New Roman"/>
                <w:noProof/>
                <w:sz w:val="24"/>
              </w:rPr>
              <w:t xml:space="preserve"> v </w:t>
            </w:r>
            <w:r w:rsidRPr="006F6C91">
              <w:rPr>
                <w:rFonts w:ascii="Times New Roman" w:hAnsi="Times New Roman"/>
                <w:noProof/>
                <w:sz w:val="24"/>
              </w:rPr>
              <w:t>akom je expozícia environmentálne udržateľná,</w:t>
            </w:r>
            <w:r w:rsidR="006F6C91">
              <w:rPr>
                <w:rFonts w:ascii="Times New Roman" w:hAnsi="Times New Roman"/>
                <w:noProof/>
                <w:sz w:val="24"/>
              </w:rPr>
              <w:t xml:space="preserve"> a </w:t>
            </w:r>
            <w:r w:rsidRPr="006F6C91">
              <w:rPr>
                <w:rFonts w:ascii="Times New Roman" w:hAnsi="Times New Roman"/>
                <w:noProof/>
                <w:sz w:val="24"/>
              </w:rPr>
              <w:t>to na základe rozsahu</w:t>
            </w:r>
            <w:r w:rsidR="006F6C91">
              <w:rPr>
                <w:rFonts w:ascii="Times New Roman" w:hAnsi="Times New Roman"/>
                <w:noProof/>
                <w:sz w:val="24"/>
              </w:rPr>
              <w:t xml:space="preserve"> a </w:t>
            </w:r>
            <w:r w:rsidRPr="006F6C91">
              <w:rPr>
                <w:rFonts w:ascii="Times New Roman" w:hAnsi="Times New Roman"/>
                <w:noProof/>
                <w:sz w:val="24"/>
              </w:rPr>
              <w:t>pomeru,</w:t>
            </w:r>
            <w:r w:rsidR="006F6C91">
              <w:rPr>
                <w:rFonts w:ascii="Times New Roman" w:hAnsi="Times New Roman"/>
                <w:noProof/>
                <w:sz w:val="24"/>
              </w:rPr>
              <w:t xml:space="preserve"> v </w:t>
            </w:r>
            <w:r w:rsidRPr="006F6C91">
              <w:rPr>
                <w:rFonts w:ascii="Times New Roman" w:hAnsi="Times New Roman"/>
                <w:noProof/>
                <w:sz w:val="24"/>
              </w:rPr>
              <w:t>akom sa konkrétny financovaný projekt označuje za významne prispievajúci</w:t>
            </w:r>
            <w:r w:rsidR="006F6C91">
              <w:rPr>
                <w:rFonts w:ascii="Times New Roman" w:hAnsi="Times New Roman"/>
                <w:noProof/>
                <w:sz w:val="24"/>
              </w:rPr>
              <w:t xml:space="preserve"> k </w:t>
            </w:r>
            <w:r w:rsidRPr="006F6C91">
              <w:rPr>
                <w:rFonts w:ascii="Times New Roman" w:hAnsi="Times New Roman"/>
                <w:noProof/>
                <w:sz w:val="24"/>
              </w:rPr>
              <w:t>adaptácii na zmenu klímy (informácie špecifické pre projekt)</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článkom 11 nariadenia (EÚ) 2020/852 alebo za podpornú činnosť</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článkom 16 uvedeného nariadenia</w:t>
            </w:r>
            <w:r w:rsidR="006F6C91">
              <w:rPr>
                <w:rFonts w:ascii="Times New Roman" w:hAnsi="Times New Roman"/>
                <w:noProof/>
                <w:sz w:val="24"/>
              </w:rPr>
              <w:t xml:space="preserve"> a </w:t>
            </w:r>
            <w:r w:rsidRPr="006F6C91">
              <w:rPr>
                <w:rFonts w:ascii="Times New Roman" w:hAnsi="Times New Roman"/>
                <w:noProof/>
                <w:sz w:val="24"/>
              </w:rPr>
              <w:t>spĺňa kritériá uvedené</w:t>
            </w:r>
            <w:r w:rsidR="006F6C91">
              <w:rPr>
                <w:rFonts w:ascii="Times New Roman" w:hAnsi="Times New Roman"/>
                <w:noProof/>
                <w:sz w:val="24"/>
              </w:rPr>
              <w:t xml:space="preserve"> v </w:t>
            </w:r>
            <w:r w:rsidRPr="006F6C91">
              <w:rPr>
                <w:rFonts w:ascii="Times New Roman" w:hAnsi="Times New Roman"/>
                <w:noProof/>
                <w:sz w:val="24"/>
              </w:rPr>
              <w:t>článku 3 uvedeného nariadenia. Inštitúcie poskytujú transparentné informácie</w:t>
            </w:r>
            <w:r w:rsidR="006F6C91">
              <w:rPr>
                <w:rFonts w:ascii="Times New Roman" w:hAnsi="Times New Roman"/>
                <w:noProof/>
                <w:sz w:val="24"/>
              </w:rPr>
              <w:t xml:space="preserve"> o </w:t>
            </w:r>
            <w:r w:rsidRPr="006F6C91">
              <w:rPr>
                <w:rFonts w:ascii="Times New Roman" w:hAnsi="Times New Roman"/>
                <w:noProof/>
                <w:sz w:val="24"/>
              </w:rPr>
              <w:t>druhu ekonomických činností, ktoré sú financované prostredníctvom špecializovaného financovania. Ak sa rovnaká expozícia vo forme špecializovaného financovania môže týkať dvoch environmentálnych cieľov, prideľuje sa najrelevantnejšiemu cieľu.</w:t>
            </w:r>
          </w:p>
        </w:tc>
      </w:tr>
      <w:tr w:rsidR="007829F5" w:rsidRPr="006F6C91"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77777777" w:rsidR="007829F5" w:rsidRPr="006F6C91" w:rsidRDefault="00392D8A"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6F6C91" w:rsidRDefault="007829F5"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adaptačné</w:t>
            </w:r>
          </w:p>
          <w:p w14:paraId="0EEEEF1E" w14:textId="77777777" w:rsidR="007829F5" w:rsidRPr="006F6C91" w:rsidRDefault="007829F5"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Článok 11 nariadenia (EÚ) 2020/852. Tieto činnosti sa vzťahujú na činnosti, ktoré nie sú podpornými činnosťami.</w:t>
            </w:r>
          </w:p>
        </w:tc>
      </w:tr>
      <w:tr w:rsidR="007829F5" w:rsidRPr="006F6C91"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77777777" w:rsidR="007829F5" w:rsidRPr="006F6C91" w:rsidRDefault="00392D8A"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6F6C91" w:rsidRDefault="007829F5"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podporné</w:t>
            </w:r>
          </w:p>
          <w:p w14:paraId="106096D9" w14:textId="77777777" w:rsidR="007829F5" w:rsidRPr="006F6C91" w:rsidRDefault="007829F5"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Článok 16 nariadenia (EÚ) 2020/852.</w:t>
            </w:r>
          </w:p>
        </w:tc>
      </w:tr>
      <w:tr w:rsidR="00E77292" w:rsidRPr="006F6C91"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77777777" w:rsidR="00E77292" w:rsidRPr="006F6C91" w:rsidRDefault="00392D8A"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18F85846" w14:textId="77777777" w:rsidR="006F6C91" w:rsidRDefault="00E77292" w:rsidP="00DA390D">
            <w:pPr>
              <w:spacing w:before="120" w:after="120"/>
              <w:jc w:val="both"/>
              <w:rPr>
                <w:rFonts w:ascii="Times New Roman" w:hAnsi="Times New Roman"/>
                <w:b/>
                <w:noProof/>
                <w:sz w:val="24"/>
                <w:u w:val="single"/>
              </w:rPr>
            </w:pPr>
            <w:r w:rsidRPr="006F6C91">
              <w:rPr>
                <w:rFonts w:ascii="Times New Roman" w:hAnsi="Times New Roman"/>
                <w:b/>
                <w:noProof/>
                <w:sz w:val="24"/>
                <w:u w:val="single"/>
              </w:rPr>
              <w:t>Z toho: voči sektorom relevantným pre taxonómiu</w:t>
            </w:r>
          </w:p>
          <w:p w14:paraId="12470391" w14:textId="6151C4D0" w:rsidR="006F6C91" w:rsidRDefault="00000C40" w:rsidP="00C6176D">
            <w:pPr>
              <w:spacing w:before="120" w:after="120"/>
              <w:jc w:val="both"/>
              <w:rPr>
                <w:rFonts w:ascii="Times New Roman" w:hAnsi="Times New Roman"/>
                <w:noProof/>
                <w:sz w:val="24"/>
              </w:rPr>
            </w:pPr>
            <w:r w:rsidRPr="006F6C91">
              <w:rPr>
                <w:rFonts w:ascii="Times New Roman" w:hAnsi="Times New Roman"/>
                <w:noProof/>
                <w:sz w:val="24"/>
              </w:rPr>
              <w:t>Inštitúcie zverejňujú informácie</w:t>
            </w:r>
            <w:r w:rsidR="006F6C91">
              <w:rPr>
                <w:rFonts w:ascii="Times New Roman" w:hAnsi="Times New Roman"/>
                <w:noProof/>
                <w:sz w:val="24"/>
              </w:rPr>
              <w:t xml:space="preserve"> o </w:t>
            </w:r>
            <w:r w:rsidRPr="006F6C91">
              <w:rPr>
                <w:rFonts w:ascii="Times New Roman" w:hAnsi="Times New Roman"/>
                <w:noProof/>
                <w:sz w:val="24"/>
              </w:rPr>
              <w:t>hrubej účtovnej hodnote vymedzenej</w:t>
            </w:r>
            <w:r w:rsidR="006F6C91">
              <w:rPr>
                <w:rFonts w:ascii="Times New Roman" w:hAnsi="Times New Roman"/>
                <w:noProof/>
                <w:sz w:val="24"/>
              </w:rPr>
              <w:t xml:space="preserve"> v </w:t>
            </w:r>
            <w:r w:rsidRPr="006F6C91">
              <w:rPr>
                <w:rFonts w:ascii="Times New Roman" w:hAnsi="Times New Roman"/>
                <w:noProof/>
                <w:sz w:val="24"/>
              </w:rPr>
              <w:t>časti 1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r w:rsidR="006F6C91">
              <w:rPr>
                <w:rFonts w:ascii="Times New Roman" w:hAnsi="Times New Roman"/>
                <w:noProof/>
                <w:sz w:val="24"/>
              </w:rPr>
              <w:t>.</w:t>
            </w:r>
          </w:p>
          <w:p w14:paraId="402EDE7C" w14:textId="6849C10F" w:rsidR="00E77292" w:rsidRPr="006F6C91" w:rsidRDefault="00000C40" w:rsidP="00AA68AB">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uvádzajú súčet stĺpca b)</w:t>
            </w:r>
            <w:r w:rsidR="006F6C91">
              <w:rPr>
                <w:rFonts w:ascii="Times New Roman" w:hAnsi="Times New Roman"/>
                <w:noProof/>
                <w:sz w:val="24"/>
              </w:rPr>
              <w:t xml:space="preserve"> a </w:t>
            </w:r>
            <w:r w:rsidRPr="006F6C91">
              <w:rPr>
                <w:rFonts w:ascii="Times New Roman" w:hAnsi="Times New Roman"/>
                <w:noProof/>
                <w:sz w:val="24"/>
              </w:rPr>
              <w:t>stĺpca g) tohto vzoru.</w:t>
            </w:r>
          </w:p>
        </w:tc>
      </w:tr>
      <w:tr w:rsidR="00E77292" w:rsidRPr="006F6C91"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77777777" w:rsidR="00E77292" w:rsidRPr="006F6C91" w:rsidRDefault="00392D8A"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034614B4" w14:textId="77777777" w:rsidR="006F6C91" w:rsidRDefault="00E77292" w:rsidP="00DA390D">
            <w:pPr>
              <w:spacing w:before="120" w:after="120"/>
              <w:jc w:val="both"/>
              <w:rPr>
                <w:rFonts w:ascii="Times New Roman" w:hAnsi="Times New Roman"/>
                <w:b/>
                <w:noProof/>
                <w:sz w:val="24"/>
                <w:u w:val="single"/>
              </w:rPr>
            </w:pPr>
            <w:r w:rsidRPr="006F6C91">
              <w:rPr>
                <w:rFonts w:ascii="Times New Roman" w:hAnsi="Times New Roman"/>
                <w:b/>
                <w:noProof/>
                <w:sz w:val="24"/>
                <w:u w:val="single"/>
              </w:rPr>
              <w:t>Z toho: environmentálne udržateľné</w:t>
            </w:r>
          </w:p>
          <w:p w14:paraId="19312034" w14:textId="0A5F40D0" w:rsidR="006F6C91" w:rsidRDefault="00000C40" w:rsidP="00C6176D">
            <w:pPr>
              <w:spacing w:before="120" w:after="120"/>
              <w:jc w:val="both"/>
              <w:rPr>
                <w:rFonts w:ascii="Times New Roman" w:hAnsi="Times New Roman"/>
                <w:noProof/>
                <w:sz w:val="24"/>
              </w:rPr>
            </w:pPr>
            <w:r w:rsidRPr="006F6C91">
              <w:rPr>
                <w:rFonts w:ascii="Times New Roman" w:hAnsi="Times New Roman"/>
                <w:noProof/>
                <w:sz w:val="24"/>
              </w:rPr>
              <w:t>Inštitúcie zverejňujú informácie</w:t>
            </w:r>
            <w:r w:rsidR="006F6C91">
              <w:rPr>
                <w:rFonts w:ascii="Times New Roman" w:hAnsi="Times New Roman"/>
                <w:noProof/>
                <w:sz w:val="24"/>
              </w:rPr>
              <w:t xml:space="preserve"> o </w:t>
            </w:r>
            <w:r w:rsidRPr="006F6C91">
              <w:rPr>
                <w:rFonts w:ascii="Times New Roman" w:hAnsi="Times New Roman"/>
                <w:noProof/>
                <w:sz w:val="24"/>
              </w:rPr>
              <w:t>hrubej účtovnej hodnote vymedzenej</w:t>
            </w:r>
            <w:r w:rsidR="006F6C91">
              <w:rPr>
                <w:rFonts w:ascii="Times New Roman" w:hAnsi="Times New Roman"/>
                <w:noProof/>
                <w:sz w:val="24"/>
              </w:rPr>
              <w:t xml:space="preserve"> v </w:t>
            </w:r>
            <w:r w:rsidRPr="006F6C91">
              <w:rPr>
                <w:rFonts w:ascii="Times New Roman" w:hAnsi="Times New Roman"/>
                <w:noProof/>
                <w:sz w:val="24"/>
              </w:rPr>
              <w:t>časti 1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r w:rsidR="006F6C91">
              <w:rPr>
                <w:rFonts w:ascii="Times New Roman" w:hAnsi="Times New Roman"/>
                <w:noProof/>
                <w:sz w:val="24"/>
              </w:rPr>
              <w:t>.</w:t>
            </w:r>
          </w:p>
          <w:p w14:paraId="789E4754" w14:textId="04F400ED" w:rsidR="00E77292" w:rsidRPr="006F6C91" w:rsidRDefault="00000C40" w:rsidP="00AA68AB">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uvádzajú súčet stĺpca c)</w:t>
            </w:r>
            <w:r w:rsidR="006F6C91">
              <w:rPr>
                <w:rFonts w:ascii="Times New Roman" w:hAnsi="Times New Roman"/>
                <w:noProof/>
                <w:sz w:val="24"/>
              </w:rPr>
              <w:t xml:space="preserve"> a </w:t>
            </w:r>
            <w:r w:rsidRPr="006F6C91">
              <w:rPr>
                <w:rFonts w:ascii="Times New Roman" w:hAnsi="Times New Roman"/>
                <w:noProof/>
                <w:sz w:val="24"/>
              </w:rPr>
              <w:t>stĺpca h) tohto vzoru.</w:t>
            </w:r>
          </w:p>
        </w:tc>
      </w:tr>
      <w:tr w:rsidR="00E77292" w:rsidRPr="006F6C91"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77777777" w:rsidR="00E77292" w:rsidRPr="006F6C91" w:rsidRDefault="00392D8A"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špecializované financovanie</w:t>
            </w:r>
          </w:p>
          <w:p w14:paraId="67A3D721" w14:textId="302E92AA" w:rsidR="006F6C91" w:rsidRDefault="00000C40" w:rsidP="00C6176D">
            <w:pPr>
              <w:spacing w:before="120" w:after="120"/>
              <w:jc w:val="both"/>
              <w:rPr>
                <w:rFonts w:ascii="Times New Roman" w:hAnsi="Times New Roman"/>
                <w:noProof/>
                <w:sz w:val="24"/>
              </w:rPr>
            </w:pPr>
            <w:r w:rsidRPr="006F6C91">
              <w:rPr>
                <w:rFonts w:ascii="Times New Roman" w:hAnsi="Times New Roman"/>
                <w:noProof/>
                <w:sz w:val="24"/>
              </w:rPr>
              <w:t>Inštitúcie zverejňujú informácie</w:t>
            </w:r>
            <w:r w:rsidR="006F6C91">
              <w:rPr>
                <w:rFonts w:ascii="Times New Roman" w:hAnsi="Times New Roman"/>
                <w:noProof/>
                <w:sz w:val="24"/>
              </w:rPr>
              <w:t xml:space="preserve"> o </w:t>
            </w:r>
            <w:r w:rsidRPr="006F6C91">
              <w:rPr>
                <w:rFonts w:ascii="Times New Roman" w:hAnsi="Times New Roman"/>
                <w:noProof/>
                <w:sz w:val="24"/>
              </w:rPr>
              <w:t>hrubej účtovnej hodnote vymedzenej</w:t>
            </w:r>
            <w:r w:rsidR="006F6C91">
              <w:rPr>
                <w:rFonts w:ascii="Times New Roman" w:hAnsi="Times New Roman"/>
                <w:noProof/>
                <w:sz w:val="24"/>
              </w:rPr>
              <w:t xml:space="preserve"> v </w:t>
            </w:r>
            <w:r w:rsidRPr="006F6C91">
              <w:rPr>
                <w:rFonts w:ascii="Times New Roman" w:hAnsi="Times New Roman"/>
                <w:noProof/>
                <w:sz w:val="24"/>
              </w:rPr>
              <w:t>časti 1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r w:rsidR="006F6C91">
              <w:rPr>
                <w:rFonts w:ascii="Times New Roman" w:hAnsi="Times New Roman"/>
                <w:noProof/>
                <w:sz w:val="24"/>
              </w:rPr>
              <w:t>.</w:t>
            </w:r>
          </w:p>
          <w:p w14:paraId="5A100C7A" w14:textId="0CAD18FA" w:rsidR="00AD24BC" w:rsidRPr="006F6C91" w:rsidRDefault="00AD24BC" w:rsidP="00AD24B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Expozície vo forme špecializovaného financovania sa chápu podľa článku 147 ods. 8 nariadenia (EÚ) č. 575/2013.</w:t>
            </w:r>
          </w:p>
          <w:p w14:paraId="193C2B16" w14:textId="29D825EC" w:rsidR="00E77292" w:rsidRPr="006F6C91" w:rsidRDefault="00000C40" w:rsidP="00AA68AB">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uvádzajú súčet stĺpca d)</w:t>
            </w:r>
            <w:r w:rsidR="006F6C91">
              <w:rPr>
                <w:rFonts w:ascii="Times New Roman" w:hAnsi="Times New Roman"/>
                <w:noProof/>
                <w:sz w:val="24"/>
              </w:rPr>
              <w:t xml:space="preserve"> a </w:t>
            </w:r>
            <w:r w:rsidRPr="006F6C91">
              <w:rPr>
                <w:rFonts w:ascii="Times New Roman" w:hAnsi="Times New Roman"/>
                <w:noProof/>
                <w:sz w:val="24"/>
              </w:rPr>
              <w:t>stĺpca i) tohto vzoru.</w:t>
            </w:r>
          </w:p>
        </w:tc>
      </w:tr>
      <w:tr w:rsidR="007829F5" w:rsidRPr="006F6C91"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77777777" w:rsidR="007829F5" w:rsidRPr="006F6C91" w:rsidRDefault="00392D8A"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6F6C91" w:rsidRDefault="007829F5"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prechodné/adaptačné</w:t>
            </w:r>
          </w:p>
          <w:p w14:paraId="73ACF6D1" w14:textId="2BC2ED7E" w:rsidR="007829F5" w:rsidRPr="006F6C91" w:rsidRDefault="0077330E" w:rsidP="00DA390D">
            <w:pPr>
              <w:spacing w:before="120" w:after="120"/>
              <w:jc w:val="both"/>
              <w:rPr>
                <w:rFonts w:ascii="Times New Roman" w:hAnsi="Times New Roman"/>
                <w:noProof/>
                <w:sz w:val="24"/>
              </w:rPr>
            </w:pPr>
            <w:r w:rsidRPr="006F6C91">
              <w:rPr>
                <w:rFonts w:ascii="Times New Roman" w:hAnsi="Times New Roman"/>
                <w:noProof/>
                <w:sz w:val="24"/>
              </w:rPr>
              <w:t>Články 10</w:t>
            </w:r>
            <w:r w:rsidR="006F6C91">
              <w:rPr>
                <w:rFonts w:ascii="Times New Roman" w:hAnsi="Times New Roman"/>
                <w:noProof/>
                <w:sz w:val="24"/>
              </w:rPr>
              <w:t xml:space="preserve"> a </w:t>
            </w:r>
            <w:r w:rsidRPr="006F6C91">
              <w:rPr>
                <w:rFonts w:ascii="Times New Roman" w:hAnsi="Times New Roman"/>
                <w:noProof/>
                <w:sz w:val="24"/>
              </w:rPr>
              <w:t>11 nariadenia (EÚ) 2020/852.</w:t>
            </w:r>
          </w:p>
          <w:p w14:paraId="4D85AA22" w14:textId="3F6D4B02" w:rsidR="008A197E" w:rsidRPr="006F6C91" w:rsidRDefault="00000C40" w:rsidP="00AA68AB">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Inštitúcie uvádzajú súčet stĺpca e)</w:t>
            </w:r>
            <w:r w:rsidR="006F6C91">
              <w:rPr>
                <w:rFonts w:ascii="Times New Roman" w:hAnsi="Times New Roman"/>
                <w:noProof/>
                <w:sz w:val="24"/>
              </w:rPr>
              <w:t xml:space="preserve"> a </w:t>
            </w:r>
            <w:r w:rsidRPr="006F6C91">
              <w:rPr>
                <w:rFonts w:ascii="Times New Roman" w:hAnsi="Times New Roman"/>
                <w:noProof/>
                <w:sz w:val="24"/>
              </w:rPr>
              <w:t>stĺpca j) tohto vzoru.</w:t>
            </w:r>
          </w:p>
        </w:tc>
      </w:tr>
      <w:tr w:rsidR="007829F5" w:rsidRPr="006F6C91"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77777777" w:rsidR="007829F5" w:rsidRPr="006F6C91" w:rsidRDefault="00392D8A"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6F6C91" w:rsidRDefault="007829F5"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podporné</w:t>
            </w:r>
          </w:p>
          <w:p w14:paraId="51FF6366" w14:textId="77777777" w:rsidR="007829F5" w:rsidRPr="006F6C91" w:rsidRDefault="007829F5" w:rsidP="00DA390D">
            <w:pPr>
              <w:spacing w:before="120" w:after="120"/>
              <w:jc w:val="both"/>
              <w:rPr>
                <w:rFonts w:ascii="Times New Roman" w:hAnsi="Times New Roman"/>
                <w:noProof/>
                <w:sz w:val="24"/>
              </w:rPr>
            </w:pPr>
            <w:r w:rsidRPr="006F6C91">
              <w:rPr>
                <w:rFonts w:ascii="Times New Roman" w:hAnsi="Times New Roman"/>
                <w:noProof/>
                <w:sz w:val="24"/>
              </w:rPr>
              <w:t>Článok 16 nariadenia (EÚ) 2020/852.</w:t>
            </w:r>
          </w:p>
          <w:p w14:paraId="4D950E48" w14:textId="518BE213" w:rsidR="008A197E" w:rsidRPr="006F6C91" w:rsidRDefault="00000C40" w:rsidP="00AA68AB">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Inštitúcie uvádzajú súčet stĺpca f)</w:t>
            </w:r>
            <w:r w:rsidR="006F6C91">
              <w:rPr>
                <w:rFonts w:ascii="Times New Roman" w:hAnsi="Times New Roman"/>
                <w:noProof/>
                <w:sz w:val="24"/>
              </w:rPr>
              <w:t xml:space="preserve"> a </w:t>
            </w:r>
            <w:r w:rsidRPr="006F6C91">
              <w:rPr>
                <w:rFonts w:ascii="Times New Roman" w:hAnsi="Times New Roman"/>
                <w:noProof/>
                <w:sz w:val="24"/>
              </w:rPr>
              <w:t>stĺpca k) tohto vzoru.</w:t>
            </w:r>
          </w:p>
        </w:tc>
      </w:tr>
    </w:tbl>
    <w:p w14:paraId="5A3CD59F" w14:textId="77777777" w:rsidR="00E77292" w:rsidRPr="006F6C91" w:rsidRDefault="00E77292" w:rsidP="001A08A2">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6F6C91"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Riadky</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77777777" w:rsidR="00E77292" w:rsidRPr="006F6C91" w:rsidRDefault="00E77292"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 xml:space="preserve"> Pokyny</w:t>
            </w:r>
          </w:p>
        </w:tc>
      </w:tr>
      <w:tr w:rsidR="00E77292" w:rsidRPr="006F6C91"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6F6C91" w:rsidRDefault="00E77292"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672B451C" w14:textId="2954618B" w:rsidR="00006CBB" w:rsidRPr="006F6C91" w:rsidRDefault="00006CBB" w:rsidP="00DA390D">
            <w:pPr>
              <w:spacing w:before="120" w:after="120"/>
              <w:jc w:val="both"/>
              <w:rPr>
                <w:rFonts w:ascii="Times New Roman" w:eastAsia="Times New Roman" w:hAnsi="Times New Roman" w:cs="Times New Roman"/>
                <w:noProof/>
                <w:sz w:val="24"/>
              </w:rPr>
            </w:pPr>
            <w:r w:rsidRPr="006F6C91">
              <w:rPr>
                <w:rFonts w:ascii="Times New Roman" w:hAnsi="Times New Roman"/>
                <w:b/>
                <w:noProof/>
                <w:sz w:val="24"/>
                <w:u w:val="single"/>
              </w:rPr>
              <w:t>GAR – Aktíva zahrnuté</w:t>
            </w:r>
            <w:r w:rsidR="006F6C91">
              <w:rPr>
                <w:rFonts w:ascii="Times New Roman" w:hAnsi="Times New Roman"/>
                <w:b/>
                <w:noProof/>
                <w:sz w:val="24"/>
                <w:u w:val="single"/>
              </w:rPr>
              <w:t xml:space="preserve"> v </w:t>
            </w:r>
            <w:r w:rsidRPr="006F6C91">
              <w:rPr>
                <w:rFonts w:ascii="Times New Roman" w:hAnsi="Times New Roman"/>
                <w:b/>
                <w:noProof/>
                <w:sz w:val="24"/>
                <w:u w:val="single"/>
              </w:rPr>
              <w:t>čitateli aj menovateli</w:t>
            </w:r>
          </w:p>
          <w:p w14:paraId="020722C9" w14:textId="31D185D9" w:rsidR="00E77292" w:rsidRPr="006F6C91" w:rsidRDefault="00E77292"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Oprávnené expozície sú expozície, ktoré súvisia</w:t>
            </w:r>
            <w:r w:rsidR="006F6C91">
              <w:rPr>
                <w:rFonts w:ascii="Times New Roman" w:hAnsi="Times New Roman"/>
                <w:noProof/>
                <w:sz w:val="24"/>
              </w:rPr>
              <w:t xml:space="preserve"> s </w:t>
            </w:r>
            <w:r w:rsidRPr="006F6C91">
              <w:rPr>
                <w:rFonts w:ascii="Times New Roman" w:hAnsi="Times New Roman"/>
                <w:noProof/>
                <w:sz w:val="24"/>
              </w:rPr>
              <w:t>protistranami</w:t>
            </w:r>
            <w:r w:rsidR="006F6C91">
              <w:rPr>
                <w:rFonts w:ascii="Times New Roman" w:hAnsi="Times New Roman"/>
                <w:noProof/>
                <w:sz w:val="24"/>
              </w:rPr>
              <w:t xml:space="preserve"> a </w:t>
            </w:r>
            <w:r w:rsidRPr="006F6C91">
              <w:rPr>
                <w:rFonts w:ascii="Times New Roman" w:hAnsi="Times New Roman"/>
                <w:noProof/>
                <w:sz w:val="24"/>
              </w:rPr>
              <w:t>triedami aktív, na ktoré sa vzťahujú požiadavky na zverejňovanie informácií</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článkom 8 nariadenia (EÚ) 2020/852.</w:t>
            </w:r>
          </w:p>
        </w:tc>
      </w:tr>
      <w:tr w:rsidR="00E77292" w:rsidRPr="006F6C91"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77777777" w:rsidR="00E77292" w:rsidRPr="006F6C91" w:rsidRDefault="00006CBB"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7A685B46" w14:textId="0B0B6B24"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Úvery</w:t>
            </w:r>
            <w:r w:rsidR="006F6C91">
              <w:rPr>
                <w:rFonts w:ascii="Times New Roman" w:hAnsi="Times New Roman"/>
                <w:b/>
                <w:noProof/>
                <w:sz w:val="24"/>
                <w:u w:val="single"/>
              </w:rPr>
              <w:t xml:space="preserve"> a </w:t>
            </w:r>
            <w:r w:rsidRPr="006F6C91">
              <w:rPr>
                <w:rFonts w:ascii="Times New Roman" w:hAnsi="Times New Roman"/>
                <w:b/>
                <w:noProof/>
                <w:sz w:val="24"/>
                <w:u w:val="single"/>
              </w:rPr>
              <w:t>preddavky, dlhové cenné papiere</w:t>
            </w:r>
            <w:r w:rsidR="006F6C91">
              <w:rPr>
                <w:rFonts w:ascii="Times New Roman" w:hAnsi="Times New Roman"/>
                <w:b/>
                <w:noProof/>
                <w:sz w:val="24"/>
                <w:u w:val="single"/>
              </w:rPr>
              <w:t xml:space="preserve"> a </w:t>
            </w:r>
            <w:r w:rsidRPr="006F6C91">
              <w:rPr>
                <w:rFonts w:ascii="Times New Roman" w:hAnsi="Times New Roman"/>
                <w:b/>
                <w:noProof/>
                <w:sz w:val="24"/>
                <w:u w:val="single"/>
              </w:rPr>
              <w:t>kapitálové nástroje, ktoré nie sú držané na obchodovanie, oprávnené na účely GAR</w:t>
            </w:r>
          </w:p>
          <w:p w14:paraId="108272DC" w14:textId="3F8DFE34" w:rsidR="00E77292" w:rsidRPr="006F6C91" w:rsidRDefault="00BA4944" w:rsidP="00E03C13">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úvery</w:t>
            </w:r>
            <w:r w:rsidR="006F6C91">
              <w:rPr>
                <w:rFonts w:ascii="Times New Roman" w:hAnsi="Times New Roman"/>
                <w:noProof/>
                <w:sz w:val="24"/>
              </w:rPr>
              <w:t xml:space="preserve"> a </w:t>
            </w:r>
            <w:r w:rsidRPr="006F6C91">
              <w:rPr>
                <w:rFonts w:ascii="Times New Roman" w:hAnsi="Times New Roman"/>
                <w:noProof/>
                <w:sz w:val="24"/>
              </w:rPr>
              <w:t>preddavky, dlhové cenné papiere</w:t>
            </w:r>
            <w:r w:rsidR="006F6C91">
              <w:rPr>
                <w:rFonts w:ascii="Times New Roman" w:hAnsi="Times New Roman"/>
                <w:noProof/>
                <w:sz w:val="24"/>
              </w:rPr>
              <w:t xml:space="preserve"> a </w:t>
            </w:r>
            <w:r w:rsidRPr="006F6C91">
              <w:rPr>
                <w:rFonts w:ascii="Times New Roman" w:hAnsi="Times New Roman"/>
                <w:noProof/>
                <w:sz w:val="24"/>
              </w:rPr>
              <w:t>kapitálové nástroje klasifikované</w:t>
            </w:r>
            <w:r w:rsidR="006F6C91">
              <w:rPr>
                <w:rFonts w:ascii="Times New Roman" w:hAnsi="Times New Roman"/>
                <w:noProof/>
                <w:sz w:val="24"/>
              </w:rPr>
              <w:t xml:space="preserve"> v </w:t>
            </w:r>
            <w:r w:rsidRPr="006F6C91">
              <w:rPr>
                <w:rFonts w:ascii="Times New Roman" w:hAnsi="Times New Roman"/>
                <w:noProof/>
                <w:sz w:val="24"/>
              </w:rPr>
              <w:t>bankovej knihe, ktoré nie sú držané na obchodovanie ani na predaj, ako je vymedzené</w:t>
            </w:r>
            <w:r w:rsidR="006F6C91">
              <w:rPr>
                <w:rFonts w:ascii="Times New Roman" w:hAnsi="Times New Roman"/>
                <w:noProof/>
                <w:sz w:val="24"/>
              </w:rPr>
              <w:t xml:space="preserve"> v </w:t>
            </w:r>
            <w:r w:rsidRPr="006F6C91">
              <w:rPr>
                <w:rFonts w:ascii="Times New Roman" w:hAnsi="Times New Roman"/>
                <w:noProof/>
                <w:sz w:val="24"/>
              </w:rPr>
              <w:t>prílohe</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p>
        </w:tc>
      </w:tr>
      <w:tr w:rsidR="00E77292" w:rsidRPr="006F6C91"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77777777" w:rsidR="00E77292" w:rsidRPr="006F6C91" w:rsidRDefault="00006CBB"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6F6C91" w:rsidRDefault="00E77292" w:rsidP="001A08A2">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Finančné korporácie</w:t>
            </w:r>
          </w:p>
          <w:p w14:paraId="51EEF5F7" w14:textId="3F8CD366" w:rsidR="00E77292" w:rsidRPr="006F6C91" w:rsidRDefault="00BA4944" w:rsidP="0025458E">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expozície uvedené</w:t>
            </w:r>
            <w:r w:rsidR="006F6C91">
              <w:rPr>
                <w:rFonts w:ascii="Times New Roman" w:hAnsi="Times New Roman"/>
                <w:noProof/>
                <w:sz w:val="24"/>
              </w:rPr>
              <w:t xml:space="preserve"> v </w:t>
            </w:r>
            <w:r w:rsidRPr="006F6C91">
              <w:rPr>
                <w:rFonts w:ascii="Times New Roman" w:hAnsi="Times New Roman"/>
                <w:noProof/>
                <w:sz w:val="24"/>
              </w:rPr>
              <w:t>časti 1 bode 42 písm. c)</w:t>
            </w:r>
            <w:r w:rsidR="006F6C91">
              <w:rPr>
                <w:rFonts w:ascii="Times New Roman" w:hAnsi="Times New Roman"/>
                <w:noProof/>
                <w:sz w:val="24"/>
              </w:rPr>
              <w:t xml:space="preserve"> a </w:t>
            </w:r>
            <w:r w:rsidRPr="006F6C91">
              <w:rPr>
                <w:rFonts w:ascii="Times New Roman" w:hAnsi="Times New Roman"/>
                <w:noProof/>
                <w:sz w:val="24"/>
              </w:rPr>
              <w:t>d)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p>
        </w:tc>
      </w:tr>
      <w:tr w:rsidR="00E77292" w:rsidRPr="006F6C91"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77777777" w:rsidR="00E77292" w:rsidRPr="006F6C91" w:rsidRDefault="00006CBB"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Úverové inštitúcie</w:t>
            </w:r>
          </w:p>
          <w:p w14:paraId="18274EAB" w14:textId="6A9FAF0B" w:rsidR="00E77292" w:rsidRPr="006F6C91" w:rsidRDefault="00BA4944" w:rsidP="0025458E">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expozície uvedené</w:t>
            </w:r>
            <w:r w:rsidR="006F6C91">
              <w:rPr>
                <w:rFonts w:ascii="Times New Roman" w:hAnsi="Times New Roman"/>
                <w:noProof/>
                <w:sz w:val="24"/>
              </w:rPr>
              <w:t xml:space="preserve"> v </w:t>
            </w:r>
            <w:r w:rsidRPr="006F6C91">
              <w:rPr>
                <w:rFonts w:ascii="Times New Roman" w:hAnsi="Times New Roman"/>
                <w:noProof/>
                <w:sz w:val="24"/>
              </w:rPr>
              <w:t>časti 1 bode 42 písm. c) prílohy</w:t>
            </w:r>
            <w:r w:rsidR="006F6C91">
              <w:rPr>
                <w:rFonts w:ascii="Times New Roman" w:hAnsi="Times New Roman"/>
                <w:noProof/>
                <w:sz w:val="24"/>
              </w:rPr>
              <w:t xml:space="preserve"> V k </w:t>
            </w:r>
            <w:r w:rsidRPr="006F6C91">
              <w:rPr>
                <w:rFonts w:ascii="Times New Roman" w:hAnsi="Times New Roman"/>
                <w:noProof/>
                <w:sz w:val="24"/>
              </w:rPr>
              <w:t xml:space="preserve">vykonávaciemu nariadeniu (EÚ) 2021/451. </w:t>
            </w:r>
          </w:p>
        </w:tc>
      </w:tr>
      <w:tr w:rsidR="00E77292" w:rsidRPr="006F6C91"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77777777" w:rsidR="00E77292" w:rsidRPr="006F6C91" w:rsidRDefault="00006CBB"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3E67A652" w14:textId="6AD4F2FC"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Úvery</w:t>
            </w:r>
            <w:r w:rsidR="006F6C91">
              <w:rPr>
                <w:rFonts w:ascii="Times New Roman" w:hAnsi="Times New Roman"/>
                <w:b/>
                <w:noProof/>
                <w:sz w:val="24"/>
                <w:u w:val="single"/>
              </w:rPr>
              <w:t xml:space="preserve"> a </w:t>
            </w:r>
            <w:r w:rsidRPr="006F6C91">
              <w:rPr>
                <w:rFonts w:ascii="Times New Roman" w:hAnsi="Times New Roman"/>
                <w:b/>
                <w:noProof/>
                <w:sz w:val="24"/>
                <w:u w:val="single"/>
              </w:rPr>
              <w:t>preddavky</w:t>
            </w:r>
          </w:p>
          <w:p w14:paraId="29646B1C" w14:textId="26F623B6" w:rsidR="00E77292" w:rsidRPr="006F6C91" w:rsidRDefault="00BA4944" w:rsidP="0025458E">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úvery</w:t>
            </w:r>
            <w:r w:rsidR="006F6C91">
              <w:rPr>
                <w:rFonts w:ascii="Times New Roman" w:hAnsi="Times New Roman"/>
                <w:noProof/>
                <w:sz w:val="24"/>
              </w:rPr>
              <w:t xml:space="preserve"> a </w:t>
            </w:r>
            <w:r w:rsidRPr="006F6C91">
              <w:rPr>
                <w:rFonts w:ascii="Times New Roman" w:hAnsi="Times New Roman"/>
                <w:noProof/>
                <w:sz w:val="24"/>
              </w:rPr>
              <w:t>preddavky uvedené</w:t>
            </w:r>
            <w:r w:rsidR="006F6C91">
              <w:rPr>
                <w:rFonts w:ascii="Times New Roman" w:hAnsi="Times New Roman"/>
                <w:noProof/>
                <w:sz w:val="24"/>
              </w:rPr>
              <w:t xml:space="preserve"> v </w:t>
            </w:r>
            <w:r w:rsidRPr="006F6C91">
              <w:rPr>
                <w:rFonts w:ascii="Times New Roman" w:hAnsi="Times New Roman"/>
                <w:noProof/>
                <w:sz w:val="24"/>
              </w:rPr>
              <w:t>časti 1 bode 32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p>
        </w:tc>
      </w:tr>
      <w:tr w:rsidR="00E77292" w:rsidRPr="006F6C91"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77777777" w:rsidR="00E77292" w:rsidRPr="006F6C91" w:rsidRDefault="00006CBB"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Dlhové cenné papiere</w:t>
            </w:r>
          </w:p>
          <w:p w14:paraId="3103A91D" w14:textId="1F20560A" w:rsidR="00E77292" w:rsidRPr="006F6C91" w:rsidRDefault="00BA4944" w:rsidP="0025458E">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Inštitúcie zverejňujú dlhové cenné papiere uvedené</w:t>
            </w:r>
            <w:r w:rsidR="006F6C91">
              <w:rPr>
                <w:rFonts w:ascii="Times New Roman" w:hAnsi="Times New Roman"/>
                <w:noProof/>
                <w:sz w:val="24"/>
              </w:rPr>
              <w:t xml:space="preserve"> v </w:t>
            </w:r>
            <w:r w:rsidRPr="006F6C91">
              <w:rPr>
                <w:rFonts w:ascii="Times New Roman" w:hAnsi="Times New Roman"/>
                <w:noProof/>
                <w:sz w:val="24"/>
              </w:rPr>
              <w:t>časti 1 bode 31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p>
        </w:tc>
      </w:tr>
      <w:tr w:rsidR="00E77292" w:rsidRPr="006F6C91"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77777777" w:rsidR="00E77292" w:rsidRPr="006F6C91" w:rsidRDefault="00006CBB"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Kapitálové nástroje</w:t>
            </w:r>
          </w:p>
          <w:p w14:paraId="7520B181" w14:textId="57CAF9F2" w:rsidR="00E77292" w:rsidRPr="006F6C91" w:rsidRDefault="00BA4944" w:rsidP="006632B5">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Inštitúcie zverejňujú kapitálové nástroje uvedené</w:t>
            </w:r>
            <w:r w:rsidR="006F6C91">
              <w:rPr>
                <w:rFonts w:ascii="Times New Roman" w:hAnsi="Times New Roman"/>
                <w:noProof/>
                <w:sz w:val="24"/>
              </w:rPr>
              <w:t xml:space="preserve"> v </w:t>
            </w:r>
            <w:r w:rsidRPr="006F6C91">
              <w:rPr>
                <w:rFonts w:ascii="Times New Roman" w:hAnsi="Times New Roman"/>
                <w:noProof/>
                <w:sz w:val="24"/>
              </w:rPr>
              <w:t>prílohe</w:t>
            </w:r>
            <w:r w:rsidR="006F6C91">
              <w:rPr>
                <w:rFonts w:ascii="Times New Roman" w:hAnsi="Times New Roman"/>
                <w:noProof/>
                <w:sz w:val="24"/>
              </w:rPr>
              <w:t xml:space="preserve"> V k </w:t>
            </w:r>
            <w:r w:rsidRPr="006F6C91">
              <w:rPr>
                <w:rFonts w:ascii="Times New Roman" w:hAnsi="Times New Roman"/>
                <w:noProof/>
                <w:sz w:val="24"/>
              </w:rPr>
              <w:t>vykonávaciemu nariadeniu (EÚ) 2021/451. Kapitálové nástroje</w:t>
            </w:r>
            <w:r w:rsidR="006F6C91">
              <w:rPr>
                <w:rFonts w:ascii="Times New Roman" w:hAnsi="Times New Roman"/>
                <w:noProof/>
                <w:sz w:val="24"/>
              </w:rPr>
              <w:t xml:space="preserve"> v </w:t>
            </w:r>
            <w:r w:rsidRPr="006F6C91">
              <w:rPr>
                <w:rFonts w:ascii="Times New Roman" w:hAnsi="Times New Roman"/>
                <w:noProof/>
                <w:sz w:val="24"/>
              </w:rPr>
              <w:t>bankovej knihe zahŕňajú investície do pridružených podnikov, spoločných podnikov</w:t>
            </w:r>
            <w:r w:rsidR="006F6C91">
              <w:rPr>
                <w:rFonts w:ascii="Times New Roman" w:hAnsi="Times New Roman"/>
                <w:noProof/>
                <w:sz w:val="24"/>
              </w:rPr>
              <w:t xml:space="preserve"> a </w:t>
            </w:r>
            <w:r w:rsidRPr="006F6C91">
              <w:rPr>
                <w:rFonts w:ascii="Times New Roman" w:hAnsi="Times New Roman"/>
                <w:noProof/>
                <w:sz w:val="24"/>
              </w:rPr>
              <w:t>dcérskych spoločností, ktoré nie sú plne alebo proporcionálne konsolidované.</w:t>
            </w:r>
          </w:p>
        </w:tc>
      </w:tr>
      <w:tr w:rsidR="00E77292" w:rsidRPr="006F6C91"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7777777" w:rsidR="00E77292" w:rsidRPr="006F6C91" w:rsidRDefault="00006CBB"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Ostatné finančné korporácie</w:t>
            </w:r>
          </w:p>
          <w:p w14:paraId="1751F2D9" w14:textId="46851AF9" w:rsidR="00E77292" w:rsidRPr="006F6C91" w:rsidRDefault="00BA4944" w:rsidP="0025458E">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Inštitúcie zverejňujú expozície voči ostatným finančným korporáciám, ako sú uvedené</w:t>
            </w:r>
            <w:r w:rsidR="006F6C91">
              <w:rPr>
                <w:rFonts w:ascii="Times New Roman" w:hAnsi="Times New Roman"/>
                <w:noProof/>
                <w:sz w:val="24"/>
              </w:rPr>
              <w:t xml:space="preserve"> v </w:t>
            </w:r>
            <w:r w:rsidRPr="006F6C91">
              <w:rPr>
                <w:rFonts w:ascii="Times New Roman" w:hAnsi="Times New Roman"/>
                <w:noProof/>
                <w:sz w:val="24"/>
              </w:rPr>
              <w:t>časti 1 bode 42 písm. d)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p>
        </w:tc>
      </w:tr>
      <w:tr w:rsidR="00E77292" w:rsidRPr="006F6C91"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77777777" w:rsidR="00E77292" w:rsidRPr="006F6C91" w:rsidRDefault="00006CBB"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investičné spoločnosti</w:t>
            </w:r>
          </w:p>
          <w:p w14:paraId="0EC286DA" w14:textId="53148E7E" w:rsidR="00E77292" w:rsidRPr="006F6C91" w:rsidRDefault="00BA4944" w:rsidP="00AA68AB">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expozície voči investičným spoločnostiam, ako sú vymedzené</w:t>
            </w:r>
            <w:r w:rsidR="006F6C91">
              <w:rPr>
                <w:rFonts w:ascii="Times New Roman" w:hAnsi="Times New Roman"/>
                <w:noProof/>
                <w:sz w:val="24"/>
              </w:rPr>
              <w:t xml:space="preserve"> v </w:t>
            </w:r>
            <w:r w:rsidRPr="006F6C91">
              <w:rPr>
                <w:rFonts w:ascii="Times New Roman" w:hAnsi="Times New Roman"/>
                <w:noProof/>
                <w:sz w:val="24"/>
              </w:rPr>
              <w:t>článku 4 ods. 1 bode 2 nariadenia (EÚ) č. 575/2013.</w:t>
            </w:r>
          </w:p>
        </w:tc>
      </w:tr>
      <w:tr w:rsidR="00E77292" w:rsidRPr="006F6C91"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správcovské spoločnosti</w:t>
            </w:r>
          </w:p>
          <w:p w14:paraId="732BAA5E" w14:textId="075AEF35" w:rsidR="00E77292" w:rsidRPr="006F6C91" w:rsidRDefault="00BA4944" w:rsidP="00E03C13">
            <w:pPr>
              <w:spacing w:before="120" w:after="120"/>
              <w:jc w:val="both"/>
              <w:rPr>
                <w:rFonts w:ascii="Times New Roman" w:hAnsi="Times New Roman"/>
                <w:noProof/>
                <w:sz w:val="24"/>
              </w:rPr>
            </w:pPr>
            <w:r w:rsidRPr="006F6C91">
              <w:rPr>
                <w:rFonts w:ascii="Times New Roman" w:hAnsi="Times New Roman"/>
                <w:noProof/>
                <w:sz w:val="24"/>
              </w:rPr>
              <w:t>Inštitúcie zverejňujú expozície voči správcovským spoločnostiam, ako sú vymedzené</w:t>
            </w:r>
            <w:r w:rsidR="006F6C91">
              <w:rPr>
                <w:rFonts w:ascii="Times New Roman" w:hAnsi="Times New Roman"/>
                <w:noProof/>
                <w:sz w:val="24"/>
              </w:rPr>
              <w:t xml:space="preserve"> v </w:t>
            </w:r>
            <w:r w:rsidRPr="006F6C91">
              <w:rPr>
                <w:rFonts w:ascii="Times New Roman" w:hAnsi="Times New Roman"/>
                <w:noProof/>
                <w:sz w:val="24"/>
              </w:rPr>
              <w:t>článku 4 ods. 1 bode 19 nariadenia (EÚ) č. 575/2013.</w:t>
            </w:r>
          </w:p>
        </w:tc>
      </w:tr>
      <w:tr w:rsidR="00E77292" w:rsidRPr="006F6C91"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poisťovne</w:t>
            </w:r>
          </w:p>
          <w:p w14:paraId="2D36EB82" w14:textId="3D8DFEF3" w:rsidR="00E77292" w:rsidRPr="006F6C91" w:rsidRDefault="00BA4944" w:rsidP="00AA68AB">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expozície voči poisťovniam, ako sú vymedzené</w:t>
            </w:r>
            <w:r w:rsidR="006F6C91">
              <w:rPr>
                <w:rFonts w:ascii="Times New Roman" w:hAnsi="Times New Roman"/>
                <w:noProof/>
                <w:sz w:val="24"/>
              </w:rPr>
              <w:t xml:space="preserve"> v </w:t>
            </w:r>
            <w:r w:rsidRPr="006F6C91">
              <w:rPr>
                <w:rFonts w:ascii="Times New Roman" w:hAnsi="Times New Roman"/>
                <w:noProof/>
                <w:sz w:val="24"/>
              </w:rPr>
              <w:t>článku 4 ods. 1 bode 5 nariadenia (EÚ) č. 575/2013.</w:t>
            </w:r>
          </w:p>
        </w:tc>
      </w:tr>
      <w:tr w:rsidR="00E77292" w:rsidRPr="006F6C91"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20</w:t>
            </w:r>
          </w:p>
        </w:tc>
        <w:tc>
          <w:tcPr>
            <w:tcW w:w="7879" w:type="dxa"/>
            <w:tcBorders>
              <w:top w:val="single" w:sz="4" w:space="0" w:color="auto"/>
              <w:left w:val="single" w:sz="4" w:space="0" w:color="auto"/>
              <w:bottom w:val="single" w:sz="4" w:space="0" w:color="auto"/>
              <w:right w:val="single" w:sz="4" w:space="0" w:color="auto"/>
            </w:tcBorders>
          </w:tcPr>
          <w:p w14:paraId="154E38D2" w14:textId="77777777" w:rsidR="006F6C91" w:rsidRDefault="00E77292" w:rsidP="00DA390D">
            <w:pPr>
              <w:spacing w:before="120" w:after="120"/>
              <w:jc w:val="both"/>
              <w:rPr>
                <w:rFonts w:ascii="Times New Roman" w:hAnsi="Times New Roman"/>
                <w:b/>
                <w:noProof/>
                <w:sz w:val="24"/>
                <w:u w:val="single"/>
              </w:rPr>
            </w:pPr>
            <w:r w:rsidRPr="006F6C91">
              <w:rPr>
                <w:rFonts w:ascii="Times New Roman" w:hAnsi="Times New Roman"/>
                <w:b/>
                <w:noProof/>
                <w:sz w:val="24"/>
                <w:u w:val="single"/>
              </w:rPr>
              <w:t>Nefinančné korporácie, na ktoré sa vzťahujú povinnosti zverejňovania podľa smernice</w:t>
            </w:r>
            <w:r w:rsidR="006F6C91">
              <w:rPr>
                <w:rFonts w:ascii="Times New Roman" w:hAnsi="Times New Roman"/>
                <w:b/>
                <w:noProof/>
                <w:sz w:val="24"/>
                <w:u w:val="single"/>
              </w:rPr>
              <w:t xml:space="preserve"> o </w:t>
            </w:r>
            <w:r w:rsidRPr="006F6C91">
              <w:rPr>
                <w:rFonts w:ascii="Times New Roman" w:hAnsi="Times New Roman"/>
                <w:b/>
                <w:noProof/>
                <w:sz w:val="24"/>
                <w:u w:val="single"/>
              </w:rPr>
              <w:t>zverejňovaní nefinančných informácií</w:t>
            </w:r>
          </w:p>
          <w:p w14:paraId="1549AAC1" w14:textId="3294E627" w:rsidR="00E77292" w:rsidRPr="006F6C91" w:rsidRDefault="00BA4944" w:rsidP="0025458E">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Inštitúcie zverejňujú expozície voči nefinančným korporáciám, ako sú uvedené</w:t>
            </w:r>
            <w:r w:rsidR="006F6C91">
              <w:rPr>
                <w:rFonts w:ascii="Times New Roman" w:hAnsi="Times New Roman"/>
                <w:noProof/>
                <w:sz w:val="24"/>
              </w:rPr>
              <w:t xml:space="preserve"> v </w:t>
            </w:r>
            <w:r w:rsidRPr="006F6C91">
              <w:rPr>
                <w:rFonts w:ascii="Times New Roman" w:hAnsi="Times New Roman"/>
                <w:noProof/>
                <w:sz w:val="24"/>
              </w:rPr>
              <w:t>časti 1 bode 42 písm. e)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 na ktoré sa vzťahujú povinnosti zverejňovania podľa smernice 2014/95/EÚ.</w:t>
            </w:r>
          </w:p>
        </w:tc>
      </w:tr>
      <w:tr w:rsidR="00E77292" w:rsidRPr="006F6C91"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CAFA3DE"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úvery na nehnuteľný majetok určený na podnikanie</w:t>
            </w:r>
          </w:p>
          <w:p w14:paraId="392E49CD" w14:textId="5579282C" w:rsidR="00E77292" w:rsidRPr="006F6C91" w:rsidRDefault="00BA4944" w:rsidP="0025458E">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expozície uvedené</w:t>
            </w:r>
            <w:r w:rsidR="006F6C91">
              <w:rPr>
                <w:rFonts w:ascii="Times New Roman" w:hAnsi="Times New Roman"/>
                <w:noProof/>
                <w:sz w:val="24"/>
              </w:rPr>
              <w:t xml:space="preserve"> v </w:t>
            </w:r>
            <w:r w:rsidRPr="006F6C91">
              <w:rPr>
                <w:rFonts w:ascii="Times New Roman" w:hAnsi="Times New Roman"/>
                <w:noProof/>
                <w:sz w:val="24"/>
              </w:rPr>
              <w:t>časti 2 bode 173 písm. a)</w:t>
            </w:r>
            <w:r w:rsidR="006F6C91">
              <w:rPr>
                <w:rFonts w:ascii="Times New Roman" w:hAnsi="Times New Roman"/>
                <w:noProof/>
                <w:sz w:val="24"/>
              </w:rPr>
              <w:t xml:space="preserve"> a </w:t>
            </w:r>
            <w:r w:rsidRPr="006F6C91">
              <w:rPr>
                <w:rFonts w:ascii="Times New Roman" w:hAnsi="Times New Roman"/>
                <w:noProof/>
                <w:sz w:val="24"/>
              </w:rPr>
              <w:t>bode 239ix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p>
        </w:tc>
      </w:tr>
      <w:tr w:rsidR="00E77292" w:rsidRPr="006F6C91"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77777777" w:rsidR="00E77292" w:rsidRPr="006F6C91" w:rsidRDefault="008A7C0A"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24</w:t>
            </w:r>
          </w:p>
        </w:tc>
        <w:tc>
          <w:tcPr>
            <w:tcW w:w="7879" w:type="dxa"/>
            <w:tcBorders>
              <w:top w:val="single" w:sz="4" w:space="0" w:color="auto"/>
              <w:left w:val="single" w:sz="4" w:space="0" w:color="auto"/>
              <w:bottom w:val="single" w:sz="4" w:space="0" w:color="auto"/>
              <w:right w:val="single" w:sz="4" w:space="0" w:color="auto"/>
            </w:tcBorders>
          </w:tcPr>
          <w:p w14:paraId="7664AF68"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Domácnosti</w:t>
            </w:r>
          </w:p>
          <w:p w14:paraId="0FAA2730" w14:textId="3C73F0C3" w:rsidR="00E77292" w:rsidRPr="006F6C91" w:rsidRDefault="00BA4944"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úvery</w:t>
            </w:r>
            <w:r w:rsidR="006F6C91">
              <w:rPr>
                <w:rFonts w:ascii="Times New Roman" w:hAnsi="Times New Roman"/>
                <w:noProof/>
                <w:sz w:val="24"/>
              </w:rPr>
              <w:t xml:space="preserve"> a </w:t>
            </w:r>
            <w:r w:rsidRPr="006F6C91">
              <w:rPr>
                <w:rFonts w:ascii="Times New Roman" w:hAnsi="Times New Roman"/>
                <w:noProof/>
                <w:sz w:val="24"/>
              </w:rPr>
              <w:t>preddavky uvedené</w:t>
            </w:r>
            <w:r w:rsidR="006F6C91">
              <w:rPr>
                <w:rFonts w:ascii="Times New Roman" w:hAnsi="Times New Roman"/>
                <w:noProof/>
                <w:sz w:val="24"/>
              </w:rPr>
              <w:t xml:space="preserve"> v </w:t>
            </w:r>
            <w:r w:rsidRPr="006F6C91">
              <w:rPr>
                <w:rFonts w:ascii="Times New Roman" w:hAnsi="Times New Roman"/>
                <w:noProof/>
                <w:sz w:val="24"/>
              </w:rPr>
              <w:t>časti 1 bode 42 písm. f)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p>
          <w:p w14:paraId="0DAE2067" w14:textId="2F35BF78" w:rsidR="00A13CAF" w:rsidRPr="006F6C91" w:rsidRDefault="00BA4944" w:rsidP="00BA4944">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majú zbierať informácie od svojich protistrán bilaterálne prostredníctvom procesu vzniku úveru</w:t>
            </w:r>
            <w:r w:rsidR="006F6C91">
              <w:rPr>
                <w:rFonts w:ascii="Times New Roman" w:hAnsi="Times New Roman"/>
                <w:noProof/>
                <w:sz w:val="24"/>
              </w:rPr>
              <w:t xml:space="preserve"> a </w:t>
            </w:r>
            <w:r w:rsidRPr="006F6C91">
              <w:rPr>
                <w:rFonts w:ascii="Times New Roman" w:hAnsi="Times New Roman"/>
                <w:noProof/>
                <w:sz w:val="24"/>
              </w:rPr>
              <w:t>pravidelného procesu kreditného preskúmania</w:t>
            </w:r>
            <w:r w:rsidR="006F6C91">
              <w:rPr>
                <w:rFonts w:ascii="Times New Roman" w:hAnsi="Times New Roman"/>
                <w:noProof/>
                <w:sz w:val="24"/>
              </w:rPr>
              <w:t xml:space="preserve"> a </w:t>
            </w:r>
            <w:r w:rsidRPr="006F6C91">
              <w:rPr>
                <w:rFonts w:ascii="Times New Roman" w:hAnsi="Times New Roman"/>
                <w:noProof/>
                <w:sz w:val="24"/>
              </w:rPr>
              <w:t xml:space="preserve">monitorovania. </w:t>
            </w:r>
          </w:p>
        </w:tc>
      </w:tr>
      <w:tr w:rsidR="00E77292" w:rsidRPr="006F6C91"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7777777" w:rsidR="00E77292" w:rsidRPr="006F6C91" w:rsidRDefault="008A7C0A"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25</w:t>
            </w:r>
          </w:p>
        </w:tc>
        <w:tc>
          <w:tcPr>
            <w:tcW w:w="7879" w:type="dxa"/>
            <w:tcBorders>
              <w:top w:val="single" w:sz="4" w:space="0" w:color="auto"/>
              <w:left w:val="single" w:sz="4" w:space="0" w:color="auto"/>
              <w:bottom w:val="single" w:sz="4" w:space="0" w:color="auto"/>
              <w:right w:val="single" w:sz="4" w:space="0" w:color="auto"/>
            </w:tcBorders>
          </w:tcPr>
          <w:p w14:paraId="027547DC"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úvery zabezpečené kolaterálom vo forme nehnuteľného majetku určeného na bývanie</w:t>
            </w:r>
          </w:p>
          <w:p w14:paraId="685267C9" w14:textId="48D72F7D" w:rsidR="00E77292" w:rsidRPr="006F6C91" w:rsidRDefault="00BA4944"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úvery</w:t>
            </w:r>
            <w:r w:rsidR="006F6C91">
              <w:rPr>
                <w:rFonts w:ascii="Times New Roman" w:hAnsi="Times New Roman"/>
                <w:noProof/>
                <w:sz w:val="24"/>
              </w:rPr>
              <w:t xml:space="preserve"> a </w:t>
            </w:r>
            <w:r w:rsidRPr="006F6C91">
              <w:rPr>
                <w:rFonts w:ascii="Times New Roman" w:hAnsi="Times New Roman"/>
                <w:noProof/>
                <w:sz w:val="24"/>
              </w:rPr>
              <w:t>preddavky zabezpečené kolaterálom vo forme nehnuteľného majetku určeného na bývanie, uvedené</w:t>
            </w:r>
            <w:r w:rsidR="006F6C91">
              <w:rPr>
                <w:rFonts w:ascii="Times New Roman" w:hAnsi="Times New Roman"/>
                <w:noProof/>
                <w:sz w:val="24"/>
              </w:rPr>
              <w:t xml:space="preserve"> v </w:t>
            </w:r>
            <w:r w:rsidRPr="006F6C91">
              <w:rPr>
                <w:rFonts w:ascii="Times New Roman" w:hAnsi="Times New Roman"/>
                <w:noProof/>
                <w:sz w:val="24"/>
              </w:rPr>
              <w:t>časti 2 bode 173 písm. a)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p>
          <w:p w14:paraId="3C6471F3" w14:textId="24F78053" w:rsidR="004C2F9A" w:rsidRPr="006F6C91" w:rsidRDefault="004C2F9A" w:rsidP="00DD5EA1">
            <w:pPr>
              <w:spacing w:before="120" w:after="120"/>
              <w:jc w:val="both"/>
              <w:rPr>
                <w:rFonts w:ascii="Times New Roman" w:eastAsia="Times New Roman" w:hAnsi="Times New Roman" w:cs="Times New Roman"/>
                <w:bCs/>
                <w:noProof/>
                <w:sz w:val="24"/>
              </w:rPr>
            </w:pPr>
            <w:r w:rsidRPr="006F6C91">
              <w:rPr>
                <w:rFonts w:ascii="Times New Roman" w:hAnsi="Times New Roman"/>
                <w:noProof/>
                <w:sz w:val="24"/>
              </w:rPr>
              <w:t>Zosúladenie týchto expozícií</w:t>
            </w:r>
            <w:r w:rsidR="006F6C91">
              <w:rPr>
                <w:rFonts w:ascii="Times New Roman" w:hAnsi="Times New Roman"/>
                <w:noProof/>
                <w:sz w:val="24"/>
              </w:rPr>
              <w:t xml:space="preserve"> s </w:t>
            </w:r>
            <w:r w:rsidRPr="006F6C91">
              <w:rPr>
                <w:rFonts w:ascii="Times New Roman" w:hAnsi="Times New Roman"/>
                <w:noProof/>
                <w:sz w:val="24"/>
              </w:rPr>
              <w:t>nariadením (EÚ) 2020/852 sa posudzuje len na základe zjednodušeného prístupu</w:t>
            </w:r>
            <w:r w:rsidR="006F6C91">
              <w:rPr>
                <w:rFonts w:ascii="Times New Roman" w:hAnsi="Times New Roman"/>
                <w:noProof/>
                <w:sz w:val="24"/>
              </w:rPr>
              <w:t xml:space="preserve"> s </w:t>
            </w:r>
            <w:r w:rsidRPr="006F6C91">
              <w:rPr>
                <w:rFonts w:ascii="Times New Roman" w:hAnsi="Times New Roman"/>
                <w:noProof/>
                <w:sz w:val="24"/>
              </w:rPr>
              <w:t>cieľom zmiernenia zmeny klímy</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technickými kritériami preskúmania týkajúcimi sa budov,</w:t>
            </w:r>
            <w:r w:rsidR="006F6C91">
              <w:rPr>
                <w:rFonts w:ascii="Times New Roman" w:hAnsi="Times New Roman"/>
                <w:noProof/>
                <w:sz w:val="24"/>
              </w:rPr>
              <w:t xml:space="preserve"> a </w:t>
            </w:r>
            <w:r w:rsidRPr="006F6C91">
              <w:rPr>
                <w:rFonts w:ascii="Times New Roman" w:hAnsi="Times New Roman"/>
                <w:noProof/>
                <w:sz w:val="24"/>
              </w:rPr>
              <w:t>to obnovou</w:t>
            </w:r>
            <w:r w:rsidR="006F6C91">
              <w:rPr>
                <w:rFonts w:ascii="Times New Roman" w:hAnsi="Times New Roman"/>
                <w:noProof/>
                <w:sz w:val="24"/>
              </w:rPr>
              <w:t xml:space="preserve"> a </w:t>
            </w:r>
            <w:r w:rsidRPr="006F6C91">
              <w:rPr>
                <w:rFonts w:ascii="Times New Roman" w:hAnsi="Times New Roman"/>
                <w:noProof/>
                <w:sz w:val="24"/>
              </w:rPr>
              <w:t>nadobudnutím</w:t>
            </w:r>
            <w:r w:rsidR="006F6C91">
              <w:rPr>
                <w:rFonts w:ascii="Times New Roman" w:hAnsi="Times New Roman"/>
                <w:noProof/>
                <w:sz w:val="24"/>
              </w:rPr>
              <w:t xml:space="preserve"> a </w:t>
            </w:r>
            <w:r w:rsidRPr="006F6C91">
              <w:rPr>
                <w:rFonts w:ascii="Times New Roman" w:hAnsi="Times New Roman"/>
                <w:noProof/>
                <w:sz w:val="24"/>
              </w:rPr>
              <w:t>vlastníctvom</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bodmi 7.2, 7.3, 7.4, 7.5, 7.6</w:t>
            </w:r>
            <w:r w:rsidR="006F6C91">
              <w:rPr>
                <w:rFonts w:ascii="Times New Roman" w:hAnsi="Times New Roman"/>
                <w:noProof/>
                <w:sz w:val="24"/>
              </w:rPr>
              <w:t xml:space="preserve"> a </w:t>
            </w:r>
            <w:r w:rsidRPr="006F6C91">
              <w:rPr>
                <w:rFonts w:ascii="Times New Roman" w:hAnsi="Times New Roman"/>
                <w:noProof/>
                <w:sz w:val="24"/>
              </w:rPr>
              <w:t>7.7 prílohy I</w:t>
            </w:r>
            <w:r w:rsidR="006F6C91">
              <w:rPr>
                <w:rFonts w:ascii="Times New Roman" w:hAnsi="Times New Roman"/>
                <w:noProof/>
                <w:sz w:val="24"/>
              </w:rPr>
              <w:t xml:space="preserve"> k </w:t>
            </w:r>
            <w:r w:rsidRPr="006F6C91">
              <w:rPr>
                <w:rFonts w:ascii="Times New Roman" w:hAnsi="Times New Roman"/>
                <w:noProof/>
                <w:sz w:val="24"/>
              </w:rPr>
              <w:t>delegovanému nariadeniu (EÚ) 2021/2139 na základe energetickej efektívnosti podkladového kolaterálu.</w:t>
            </w:r>
          </w:p>
        </w:tc>
      </w:tr>
      <w:tr w:rsidR="008A7C0A" w:rsidRPr="006F6C91"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77777777" w:rsidR="008A7C0A" w:rsidRPr="006F6C91" w:rsidRDefault="008A7C0A" w:rsidP="008A7C0A">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26</w:t>
            </w:r>
          </w:p>
        </w:tc>
        <w:tc>
          <w:tcPr>
            <w:tcW w:w="7879" w:type="dxa"/>
            <w:tcBorders>
              <w:top w:val="single" w:sz="4" w:space="0" w:color="auto"/>
              <w:left w:val="single" w:sz="4" w:space="0" w:color="auto"/>
              <w:bottom w:val="single" w:sz="4" w:space="0" w:color="auto"/>
              <w:right w:val="single" w:sz="4" w:space="0" w:color="auto"/>
            </w:tcBorders>
          </w:tcPr>
          <w:p w14:paraId="3AF6F174" w14:textId="77777777" w:rsidR="008A7C0A" w:rsidRPr="006F6C91" w:rsidRDefault="008A7C0A" w:rsidP="008A7C0A">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úvery na obnovu budov</w:t>
            </w:r>
          </w:p>
          <w:p w14:paraId="2E99B0EE" w14:textId="2286861F" w:rsidR="004C2F9A" w:rsidRPr="006F6C91" w:rsidRDefault="00BA4944" w:rsidP="008A7C0A">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úvery, ktoré sú poskytnuté domácnostiam na účely obnovy ich domu.</w:t>
            </w:r>
          </w:p>
          <w:p w14:paraId="5925605E" w14:textId="433A250E" w:rsidR="008A7C0A" w:rsidRPr="006F6C91" w:rsidRDefault="004C2F9A" w:rsidP="00DF1EFB">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Zosúladenie týchto expozícií</w:t>
            </w:r>
            <w:r w:rsidR="006F6C91">
              <w:rPr>
                <w:rFonts w:ascii="Times New Roman" w:hAnsi="Times New Roman"/>
                <w:noProof/>
                <w:sz w:val="24"/>
              </w:rPr>
              <w:t xml:space="preserve"> s </w:t>
            </w:r>
            <w:r w:rsidRPr="006F6C91">
              <w:rPr>
                <w:rFonts w:ascii="Times New Roman" w:hAnsi="Times New Roman"/>
                <w:noProof/>
                <w:sz w:val="24"/>
              </w:rPr>
              <w:t>nariadením (EÚ) 2020/852 sa posudzuje len na základe zjednodušeného prístupu</w:t>
            </w:r>
            <w:r w:rsidR="006F6C91">
              <w:rPr>
                <w:rFonts w:ascii="Times New Roman" w:hAnsi="Times New Roman"/>
                <w:noProof/>
                <w:sz w:val="24"/>
              </w:rPr>
              <w:t xml:space="preserve"> s </w:t>
            </w:r>
            <w:r w:rsidRPr="006F6C91">
              <w:rPr>
                <w:rFonts w:ascii="Times New Roman" w:hAnsi="Times New Roman"/>
                <w:noProof/>
                <w:sz w:val="24"/>
              </w:rPr>
              <w:t>cieľom zmiernenia zmeny klímy</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technickými kritériami preskúmania týkajúcimi sa budov,</w:t>
            </w:r>
            <w:r w:rsidR="006F6C91">
              <w:rPr>
                <w:rFonts w:ascii="Times New Roman" w:hAnsi="Times New Roman"/>
                <w:noProof/>
                <w:sz w:val="24"/>
              </w:rPr>
              <w:t xml:space="preserve"> a </w:t>
            </w:r>
            <w:r w:rsidRPr="006F6C91">
              <w:rPr>
                <w:rFonts w:ascii="Times New Roman" w:hAnsi="Times New Roman"/>
                <w:noProof/>
                <w:sz w:val="24"/>
              </w:rPr>
              <w:t>to obnovou</w:t>
            </w:r>
            <w:r w:rsidR="006F6C91">
              <w:rPr>
                <w:rFonts w:ascii="Times New Roman" w:hAnsi="Times New Roman"/>
                <w:noProof/>
                <w:sz w:val="24"/>
              </w:rPr>
              <w:t xml:space="preserve"> a </w:t>
            </w:r>
            <w:r w:rsidRPr="006F6C91">
              <w:rPr>
                <w:rFonts w:ascii="Times New Roman" w:hAnsi="Times New Roman"/>
                <w:noProof/>
                <w:sz w:val="24"/>
              </w:rPr>
              <w:t>nadobudnutím</w:t>
            </w:r>
            <w:r w:rsidR="006F6C91">
              <w:rPr>
                <w:rFonts w:ascii="Times New Roman" w:hAnsi="Times New Roman"/>
                <w:noProof/>
                <w:sz w:val="24"/>
              </w:rPr>
              <w:t xml:space="preserve"> a </w:t>
            </w:r>
            <w:r w:rsidRPr="006F6C91">
              <w:rPr>
                <w:rFonts w:ascii="Times New Roman" w:hAnsi="Times New Roman"/>
                <w:noProof/>
                <w:sz w:val="24"/>
              </w:rPr>
              <w:t>vlastníctvom</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bodmi 7.2, 7.3, 7.4, 7.5, 7.6</w:t>
            </w:r>
            <w:r w:rsidR="006F6C91">
              <w:rPr>
                <w:rFonts w:ascii="Times New Roman" w:hAnsi="Times New Roman"/>
                <w:noProof/>
                <w:sz w:val="24"/>
              </w:rPr>
              <w:t xml:space="preserve"> a </w:t>
            </w:r>
            <w:r w:rsidRPr="006F6C91">
              <w:rPr>
                <w:rFonts w:ascii="Times New Roman" w:hAnsi="Times New Roman"/>
                <w:noProof/>
                <w:sz w:val="24"/>
              </w:rPr>
              <w:t>7.7 prílohy I</w:t>
            </w:r>
            <w:r w:rsidR="006F6C91">
              <w:rPr>
                <w:rFonts w:ascii="Times New Roman" w:hAnsi="Times New Roman"/>
                <w:noProof/>
                <w:sz w:val="24"/>
              </w:rPr>
              <w:t xml:space="preserve"> k </w:t>
            </w:r>
            <w:r w:rsidRPr="006F6C91">
              <w:rPr>
                <w:rFonts w:ascii="Times New Roman" w:hAnsi="Times New Roman"/>
                <w:noProof/>
                <w:sz w:val="24"/>
              </w:rPr>
              <w:t xml:space="preserve">delegovanému nariadeniu (EÚ) 2021/2139 na základe energetickej efektívnosti podkladového kolaterálu. </w:t>
            </w:r>
          </w:p>
        </w:tc>
      </w:tr>
      <w:tr w:rsidR="00E77292" w:rsidRPr="006F6C91"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77777777" w:rsidR="00E77292" w:rsidRPr="006F6C91" w:rsidRDefault="00A23F56"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27</w:t>
            </w:r>
          </w:p>
        </w:tc>
        <w:tc>
          <w:tcPr>
            <w:tcW w:w="7879" w:type="dxa"/>
            <w:tcBorders>
              <w:top w:val="single" w:sz="4" w:space="0" w:color="auto"/>
              <w:left w:val="single" w:sz="4" w:space="0" w:color="auto"/>
              <w:bottom w:val="single" w:sz="4" w:space="0" w:color="auto"/>
              <w:right w:val="single" w:sz="4" w:space="0" w:color="auto"/>
            </w:tcBorders>
          </w:tcPr>
          <w:p w14:paraId="60F0532B" w14:textId="77777777" w:rsidR="00E77292" w:rsidRPr="006F6C91" w:rsidRDefault="00FA43A9"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úvery na motorové vozidlá</w:t>
            </w:r>
          </w:p>
          <w:p w14:paraId="7EB37468" w14:textId="39F6A5D9" w:rsidR="004C2F9A" w:rsidRPr="006F6C91" w:rsidRDefault="00BA4944" w:rsidP="0025458E">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úvery na motorové vozidlá uvedené</w:t>
            </w:r>
            <w:r w:rsidR="006F6C91">
              <w:rPr>
                <w:rFonts w:ascii="Times New Roman" w:hAnsi="Times New Roman"/>
                <w:noProof/>
                <w:sz w:val="24"/>
              </w:rPr>
              <w:t xml:space="preserve"> v </w:t>
            </w:r>
            <w:r w:rsidRPr="006F6C91">
              <w:rPr>
                <w:rFonts w:ascii="Times New Roman" w:hAnsi="Times New Roman"/>
                <w:noProof/>
                <w:sz w:val="24"/>
              </w:rPr>
              <w:t>časti 2 bode 173 písm. b) bode ii)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r w:rsidR="006F6C91">
              <w:rPr>
                <w:rFonts w:ascii="Times New Roman" w:hAnsi="Times New Roman"/>
                <w:noProof/>
                <w:sz w:val="24"/>
              </w:rPr>
              <w:t xml:space="preserve"> a </w:t>
            </w:r>
            <w:r w:rsidRPr="006F6C91">
              <w:rPr>
                <w:rFonts w:ascii="Times New Roman" w:hAnsi="Times New Roman"/>
                <w:noProof/>
                <w:sz w:val="24"/>
              </w:rPr>
              <w:t>iné úvery poskytnuté na nadobudnutie motorového vozidla posúdené na základe zjednodušeného prístupu</w:t>
            </w:r>
            <w:r w:rsidR="006F6C91">
              <w:rPr>
                <w:rFonts w:ascii="Times New Roman" w:hAnsi="Times New Roman"/>
                <w:noProof/>
                <w:sz w:val="24"/>
              </w:rPr>
              <w:t xml:space="preserve"> s </w:t>
            </w:r>
            <w:r w:rsidRPr="006F6C91">
              <w:rPr>
                <w:rFonts w:ascii="Times New Roman" w:hAnsi="Times New Roman"/>
                <w:noProof/>
                <w:sz w:val="24"/>
              </w:rPr>
              <w:t>cieľom zmiernenia zmeny klímy</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technickými kritériami preskúmania týkajúcimi sa financovania, prenájmu</w:t>
            </w:r>
            <w:r w:rsidR="006F6C91">
              <w:rPr>
                <w:rFonts w:ascii="Times New Roman" w:hAnsi="Times New Roman"/>
                <w:noProof/>
                <w:sz w:val="24"/>
              </w:rPr>
              <w:t xml:space="preserve"> a </w:t>
            </w:r>
            <w:r w:rsidRPr="006F6C91">
              <w:rPr>
                <w:rFonts w:ascii="Times New Roman" w:hAnsi="Times New Roman"/>
                <w:noProof/>
                <w:sz w:val="24"/>
              </w:rPr>
              <w:t>lízingu vozidiel</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oddielom 6.5 prílohy I</w:t>
            </w:r>
            <w:r w:rsidR="006F6C91">
              <w:rPr>
                <w:rFonts w:ascii="Times New Roman" w:hAnsi="Times New Roman"/>
                <w:noProof/>
                <w:sz w:val="24"/>
              </w:rPr>
              <w:t xml:space="preserve"> k </w:t>
            </w:r>
            <w:r w:rsidRPr="006F6C91">
              <w:rPr>
                <w:rFonts w:ascii="Times New Roman" w:hAnsi="Times New Roman"/>
                <w:noProof/>
                <w:sz w:val="24"/>
              </w:rPr>
              <w:t>delegovanému nariadeniu (EÚ) 2021/2139 na základe energetickej efektívnosti podkladového vozidla.</w:t>
            </w:r>
          </w:p>
        </w:tc>
      </w:tr>
      <w:tr w:rsidR="00A23F56" w:rsidRPr="006F6C91"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77777777" w:rsidR="00A23F56" w:rsidRPr="006F6C91" w:rsidRDefault="00A23F56"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61CCD2D" w14:textId="77777777" w:rsidR="00A23F56" w:rsidRPr="006F6C91" w:rsidRDefault="00A23F56"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Financovanie miestnych samospráv</w:t>
            </w:r>
          </w:p>
          <w:p w14:paraId="09F81AA2" w14:textId="6ABDFA49" w:rsidR="00303A1A" w:rsidRPr="006F6C91" w:rsidRDefault="00303A1A"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Pridanie riadkov 29</w:t>
            </w:r>
            <w:r w:rsidR="006F6C91">
              <w:rPr>
                <w:rFonts w:ascii="Times New Roman" w:hAnsi="Times New Roman"/>
                <w:noProof/>
                <w:sz w:val="24"/>
              </w:rPr>
              <w:t xml:space="preserve"> a </w:t>
            </w:r>
            <w:r w:rsidRPr="006F6C91">
              <w:rPr>
                <w:rFonts w:ascii="Times New Roman" w:hAnsi="Times New Roman"/>
                <w:noProof/>
                <w:sz w:val="24"/>
              </w:rPr>
              <w:t>30.</w:t>
            </w:r>
          </w:p>
          <w:p w14:paraId="0E225FD1" w14:textId="77777777" w:rsidR="00A23F56" w:rsidRPr="006F6C91" w:rsidRDefault="00A23F56" w:rsidP="00DA390D">
            <w:pPr>
              <w:spacing w:before="120" w:after="120"/>
              <w:jc w:val="both"/>
              <w:rPr>
                <w:rFonts w:ascii="Times New Roman" w:eastAsia="Times New Roman" w:hAnsi="Times New Roman" w:cs="Times New Roman"/>
                <w:b/>
                <w:noProof/>
                <w:sz w:val="24"/>
                <w:u w:val="single"/>
              </w:rPr>
            </w:pPr>
          </w:p>
        </w:tc>
      </w:tr>
      <w:tr w:rsidR="00E77292" w:rsidRPr="006F6C91"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777777" w:rsidR="00E77292" w:rsidRPr="006F6C91" w:rsidRDefault="009148AF"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29</w:t>
            </w:r>
          </w:p>
        </w:tc>
        <w:tc>
          <w:tcPr>
            <w:tcW w:w="7879" w:type="dxa"/>
            <w:tcBorders>
              <w:top w:val="single" w:sz="4" w:space="0" w:color="auto"/>
              <w:left w:val="single" w:sz="4" w:space="0" w:color="auto"/>
              <w:bottom w:val="single" w:sz="4" w:space="0" w:color="auto"/>
              <w:right w:val="single" w:sz="4" w:space="0" w:color="auto"/>
            </w:tcBorders>
          </w:tcPr>
          <w:p w14:paraId="13EEA762"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Financovanie bývania</w:t>
            </w:r>
          </w:p>
          <w:p w14:paraId="45980CA7" w14:textId="71B6B315" w:rsidR="00E77292" w:rsidRPr="006F6C91" w:rsidRDefault="00BA4944">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úvery poskytnuté inštitúciami miestnej samospráve</w:t>
            </w:r>
            <w:r w:rsidR="006F6C91">
              <w:rPr>
                <w:rFonts w:ascii="Times New Roman" w:hAnsi="Times New Roman"/>
                <w:noProof/>
                <w:sz w:val="24"/>
              </w:rPr>
              <w:t xml:space="preserve"> s </w:t>
            </w:r>
            <w:r w:rsidRPr="006F6C91">
              <w:rPr>
                <w:rFonts w:ascii="Times New Roman" w:hAnsi="Times New Roman"/>
                <w:noProof/>
                <w:sz w:val="24"/>
              </w:rPr>
              <w:t>cieľom financovať nadobudnutie nájomného bývania.</w:t>
            </w:r>
          </w:p>
        </w:tc>
      </w:tr>
      <w:tr w:rsidR="009148AF" w:rsidRPr="006F6C91"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77777777" w:rsidR="009148AF" w:rsidRPr="006F6C91" w:rsidRDefault="009148AF"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30</w:t>
            </w:r>
          </w:p>
        </w:tc>
        <w:tc>
          <w:tcPr>
            <w:tcW w:w="7879" w:type="dxa"/>
            <w:tcBorders>
              <w:top w:val="single" w:sz="4" w:space="0" w:color="auto"/>
              <w:left w:val="single" w:sz="4" w:space="0" w:color="auto"/>
              <w:bottom w:val="single" w:sz="4" w:space="0" w:color="auto"/>
              <w:right w:val="single" w:sz="4" w:space="0" w:color="auto"/>
            </w:tcBorders>
          </w:tcPr>
          <w:p w14:paraId="48F72E4A" w14:textId="77777777" w:rsidR="009148AF" w:rsidRPr="006F6C91" w:rsidRDefault="009148AF"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Iné financovanie miestnych samospráv</w:t>
            </w:r>
          </w:p>
          <w:p w14:paraId="4DB79CD5" w14:textId="5702F2EC" w:rsidR="009148AF" w:rsidRPr="006F6C91" w:rsidDel="009148AF" w:rsidRDefault="00BA4944" w:rsidP="00AC69F0">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Inštitúcie zverejňujú úvery poskytnuté inštitúciami miestnej samospráve</w:t>
            </w:r>
            <w:r w:rsidR="006F6C91">
              <w:rPr>
                <w:rFonts w:ascii="Times New Roman" w:hAnsi="Times New Roman"/>
                <w:noProof/>
                <w:sz w:val="24"/>
              </w:rPr>
              <w:t xml:space="preserve"> s </w:t>
            </w:r>
            <w:r w:rsidRPr="006F6C91">
              <w:rPr>
                <w:rFonts w:ascii="Times New Roman" w:hAnsi="Times New Roman"/>
                <w:noProof/>
                <w:sz w:val="24"/>
              </w:rPr>
              <w:t>cieľom financovať expozície vo forme špecializovaného financovania</w:t>
            </w:r>
            <w:r w:rsidR="006F6C91">
              <w:rPr>
                <w:rFonts w:ascii="Times New Roman" w:hAnsi="Times New Roman"/>
                <w:noProof/>
                <w:sz w:val="24"/>
              </w:rPr>
              <w:t xml:space="preserve"> s </w:t>
            </w:r>
            <w:r w:rsidRPr="006F6C91">
              <w:rPr>
                <w:rFonts w:ascii="Times New Roman" w:hAnsi="Times New Roman"/>
                <w:noProof/>
                <w:sz w:val="24"/>
              </w:rPr>
              <w:t>výnimkou tých, ktoré vyplývajú</w:t>
            </w:r>
            <w:r w:rsidR="006F6C91">
              <w:rPr>
                <w:rFonts w:ascii="Times New Roman" w:hAnsi="Times New Roman"/>
                <w:noProof/>
                <w:sz w:val="24"/>
              </w:rPr>
              <w:t xml:space="preserve"> z </w:t>
            </w:r>
            <w:r w:rsidRPr="006F6C91">
              <w:rPr>
                <w:rFonts w:ascii="Times New Roman" w:hAnsi="Times New Roman"/>
                <w:noProof/>
                <w:sz w:val="24"/>
              </w:rPr>
              <w:t>nadobudnutia nájomného bývania.</w:t>
            </w:r>
          </w:p>
        </w:tc>
      </w:tr>
      <w:tr w:rsidR="00E77292" w:rsidRPr="006F6C91"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31</w:t>
            </w:r>
          </w:p>
        </w:tc>
        <w:tc>
          <w:tcPr>
            <w:tcW w:w="7879" w:type="dxa"/>
            <w:tcBorders>
              <w:top w:val="single" w:sz="4" w:space="0" w:color="auto"/>
              <w:left w:val="single" w:sz="4" w:space="0" w:color="auto"/>
              <w:bottom w:val="single" w:sz="4" w:space="0" w:color="auto"/>
              <w:right w:val="single" w:sz="4" w:space="0" w:color="auto"/>
            </w:tcBorders>
          </w:tcPr>
          <w:p w14:paraId="3825AA73" w14:textId="14A9823D"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Kolaterál získaný nadobudnutím vlastníctva: nehnuteľný majetok určený na bývanie</w:t>
            </w:r>
            <w:r w:rsidR="006F6C91">
              <w:rPr>
                <w:rFonts w:ascii="Times New Roman" w:hAnsi="Times New Roman"/>
                <w:b/>
                <w:noProof/>
                <w:sz w:val="24"/>
                <w:u w:val="single"/>
              </w:rPr>
              <w:t xml:space="preserve"> a </w:t>
            </w:r>
            <w:r w:rsidRPr="006F6C91">
              <w:rPr>
                <w:rFonts w:ascii="Times New Roman" w:hAnsi="Times New Roman"/>
                <w:b/>
                <w:noProof/>
                <w:sz w:val="24"/>
                <w:u w:val="single"/>
              </w:rPr>
              <w:t>podnikanie</w:t>
            </w:r>
          </w:p>
          <w:p w14:paraId="1808CE07" w14:textId="15CB3A17" w:rsidR="00E77292" w:rsidRPr="006F6C91" w:rsidRDefault="00BA4944" w:rsidP="0025458E">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kolaterál získaný nadobudnutím vlastníctva, ako je uvedený</w:t>
            </w:r>
            <w:r w:rsidR="006F6C91">
              <w:rPr>
                <w:rFonts w:ascii="Times New Roman" w:hAnsi="Times New Roman"/>
                <w:noProof/>
                <w:sz w:val="24"/>
              </w:rPr>
              <w:t xml:space="preserve"> v </w:t>
            </w:r>
            <w:r w:rsidRPr="006F6C91">
              <w:rPr>
                <w:rFonts w:ascii="Times New Roman" w:hAnsi="Times New Roman"/>
                <w:noProof/>
                <w:sz w:val="24"/>
              </w:rPr>
              <w:t>časti 2 bode 341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p>
        </w:tc>
      </w:tr>
      <w:tr w:rsidR="00E77292" w:rsidRPr="006F6C91"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32</w:t>
            </w:r>
          </w:p>
        </w:tc>
        <w:tc>
          <w:tcPr>
            <w:tcW w:w="7879" w:type="dxa"/>
            <w:tcBorders>
              <w:top w:val="single" w:sz="4" w:space="0" w:color="auto"/>
              <w:left w:val="single" w:sz="4" w:space="0" w:color="auto"/>
              <w:bottom w:val="single" w:sz="4" w:space="0" w:color="auto"/>
              <w:right w:val="single" w:sz="4" w:space="0" w:color="auto"/>
            </w:tcBorders>
          </w:tcPr>
          <w:p w14:paraId="2FDEC7BC" w14:textId="00341DD2"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Celkové aktíva zahrnuté</w:t>
            </w:r>
            <w:r w:rsidR="006F6C91">
              <w:rPr>
                <w:rFonts w:ascii="Times New Roman" w:hAnsi="Times New Roman"/>
                <w:b/>
                <w:noProof/>
                <w:sz w:val="24"/>
                <w:u w:val="single"/>
              </w:rPr>
              <w:t xml:space="preserve"> v </w:t>
            </w:r>
            <w:r w:rsidRPr="006F6C91">
              <w:rPr>
                <w:rFonts w:ascii="Times New Roman" w:hAnsi="Times New Roman"/>
                <w:b/>
                <w:noProof/>
                <w:sz w:val="24"/>
                <w:u w:val="single"/>
              </w:rPr>
              <w:t>GAR</w:t>
            </w:r>
          </w:p>
          <w:p w14:paraId="10A13976" w14:textId="77777777" w:rsidR="00E77292" w:rsidRPr="006F6C91" w:rsidRDefault="00E77292"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Tento riadok je rovnaký ako riadok 1 tohto vzoru.</w:t>
            </w:r>
          </w:p>
        </w:tc>
      </w:tr>
      <w:tr w:rsidR="00CD133B" w:rsidRPr="006F6C91"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77777777" w:rsidR="00CD133B" w:rsidRPr="006F6C91" w:rsidRDefault="00CD133B"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25D2936" w14:textId="31D8DE69" w:rsidR="001B151C" w:rsidRPr="006F6C91" w:rsidRDefault="00CD133B"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Aktíva vylúčené</w:t>
            </w:r>
            <w:r w:rsidR="006F6C91">
              <w:rPr>
                <w:rFonts w:ascii="Times New Roman" w:hAnsi="Times New Roman"/>
                <w:b/>
                <w:noProof/>
                <w:sz w:val="24"/>
                <w:u w:val="single"/>
              </w:rPr>
              <w:t xml:space="preserve"> z </w:t>
            </w:r>
            <w:r w:rsidRPr="006F6C91">
              <w:rPr>
                <w:rFonts w:ascii="Times New Roman" w:hAnsi="Times New Roman"/>
                <w:b/>
                <w:noProof/>
                <w:sz w:val="24"/>
                <w:u w:val="single"/>
              </w:rPr>
              <w:t>čitateľa na výpočet GAR (zahrnuté</w:t>
            </w:r>
            <w:r w:rsidR="006F6C91">
              <w:rPr>
                <w:rFonts w:ascii="Times New Roman" w:hAnsi="Times New Roman"/>
                <w:b/>
                <w:noProof/>
                <w:sz w:val="24"/>
                <w:u w:val="single"/>
              </w:rPr>
              <w:t xml:space="preserve"> v </w:t>
            </w:r>
            <w:r w:rsidRPr="006F6C91">
              <w:rPr>
                <w:rFonts w:ascii="Times New Roman" w:hAnsi="Times New Roman"/>
                <w:b/>
                <w:noProof/>
                <w:sz w:val="24"/>
                <w:u w:val="single"/>
              </w:rPr>
              <w:t xml:space="preserve">menovateli) </w:t>
            </w:r>
          </w:p>
        </w:tc>
      </w:tr>
      <w:tr w:rsidR="00CD133B" w:rsidRPr="006F6C91"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77777777" w:rsidR="00CD133B" w:rsidRPr="006F6C91" w:rsidRDefault="00CD133B"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33</w:t>
            </w:r>
          </w:p>
        </w:tc>
        <w:tc>
          <w:tcPr>
            <w:tcW w:w="7879" w:type="dxa"/>
            <w:tcBorders>
              <w:top w:val="single" w:sz="4" w:space="0" w:color="auto"/>
              <w:left w:val="single" w:sz="4" w:space="0" w:color="auto"/>
              <w:bottom w:val="single" w:sz="4" w:space="0" w:color="auto"/>
              <w:right w:val="single" w:sz="4" w:space="0" w:color="auto"/>
            </w:tcBorders>
          </w:tcPr>
          <w:p w14:paraId="7B123400" w14:textId="6C7AFC81" w:rsidR="00CD133B" w:rsidRPr="006F6C91" w:rsidRDefault="00CD133B"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Nefinančné korporácie EÚ (na ktoré sa nevzťahujú povinnosti zverejňovania podľa smernice</w:t>
            </w:r>
            <w:r w:rsidR="006F6C91">
              <w:rPr>
                <w:rFonts w:ascii="Times New Roman" w:hAnsi="Times New Roman"/>
                <w:b/>
                <w:noProof/>
                <w:sz w:val="24"/>
                <w:u w:val="single"/>
              </w:rPr>
              <w:t xml:space="preserve"> o </w:t>
            </w:r>
            <w:r w:rsidRPr="006F6C91">
              <w:rPr>
                <w:rFonts w:ascii="Times New Roman" w:hAnsi="Times New Roman"/>
                <w:b/>
                <w:noProof/>
                <w:sz w:val="24"/>
                <w:u w:val="single"/>
              </w:rPr>
              <w:t>zverejňovaní nefinančných informácií)</w:t>
            </w:r>
          </w:p>
          <w:p w14:paraId="0461EE52" w14:textId="0E347330" w:rsidR="00CD133B" w:rsidRPr="006F6C91" w:rsidRDefault="00A947C1"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expozície voči nefinančným korporáciám, ako sú vymedzené</w:t>
            </w:r>
            <w:r w:rsidR="006F6C91">
              <w:rPr>
                <w:rFonts w:ascii="Times New Roman" w:hAnsi="Times New Roman"/>
                <w:noProof/>
                <w:sz w:val="24"/>
              </w:rPr>
              <w:t xml:space="preserve"> v </w:t>
            </w:r>
            <w:r w:rsidRPr="006F6C91">
              <w:rPr>
                <w:rFonts w:ascii="Times New Roman" w:hAnsi="Times New Roman"/>
                <w:noProof/>
                <w:sz w:val="24"/>
              </w:rPr>
              <w:t>časti 1 bode 42 písm. e)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 ktoré sa nachádzajú</w:t>
            </w:r>
            <w:r w:rsidR="006F6C91">
              <w:rPr>
                <w:rFonts w:ascii="Times New Roman" w:hAnsi="Times New Roman"/>
                <w:noProof/>
                <w:sz w:val="24"/>
              </w:rPr>
              <w:t xml:space="preserve"> v </w:t>
            </w:r>
            <w:r w:rsidRPr="006F6C91">
              <w:rPr>
                <w:rFonts w:ascii="Times New Roman" w:hAnsi="Times New Roman"/>
                <w:noProof/>
                <w:sz w:val="24"/>
              </w:rPr>
              <w:t>Únii</w:t>
            </w:r>
            <w:r w:rsidR="006F6C91">
              <w:rPr>
                <w:rFonts w:ascii="Times New Roman" w:hAnsi="Times New Roman"/>
                <w:noProof/>
                <w:sz w:val="24"/>
              </w:rPr>
              <w:t xml:space="preserve"> a </w:t>
            </w:r>
            <w:r w:rsidRPr="006F6C91">
              <w:rPr>
                <w:rFonts w:ascii="Times New Roman" w:hAnsi="Times New Roman"/>
                <w:noProof/>
                <w:sz w:val="24"/>
              </w:rPr>
              <w:t>na ktoré sa nevzťahujú povinnosti zverejňovania podľa smernice 2014/95/EÚ.</w:t>
            </w:r>
          </w:p>
          <w:p w14:paraId="3C007F41" w14:textId="77777777" w:rsidR="001B151C" w:rsidRPr="006F6C91" w:rsidRDefault="001B151C" w:rsidP="002812BA">
            <w:pPr>
              <w:spacing w:before="120" w:after="120"/>
              <w:jc w:val="both"/>
              <w:rPr>
                <w:rFonts w:ascii="Times New Roman" w:eastAsia="Times New Roman" w:hAnsi="Times New Roman" w:cs="Times New Roman"/>
                <w:b/>
                <w:noProof/>
                <w:sz w:val="24"/>
              </w:rPr>
            </w:pPr>
          </w:p>
        </w:tc>
      </w:tr>
      <w:tr w:rsidR="00E132E7" w:rsidRPr="006F6C91"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77777777" w:rsidR="00E132E7" w:rsidRPr="006F6C91" w:rsidRDefault="00E132E7"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37</w:t>
            </w:r>
          </w:p>
        </w:tc>
        <w:tc>
          <w:tcPr>
            <w:tcW w:w="7879" w:type="dxa"/>
            <w:tcBorders>
              <w:top w:val="single" w:sz="4" w:space="0" w:color="auto"/>
              <w:left w:val="single" w:sz="4" w:space="0" w:color="auto"/>
              <w:bottom w:val="single" w:sz="4" w:space="0" w:color="auto"/>
              <w:right w:val="single" w:sz="4" w:space="0" w:color="auto"/>
            </w:tcBorders>
          </w:tcPr>
          <w:p w14:paraId="1CFABC73" w14:textId="3A706FE4" w:rsidR="00E132E7" w:rsidRPr="006F6C91" w:rsidRDefault="00E132E7" w:rsidP="00E132E7">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Nefinančné korporácie mimo EÚ (na ktoré sa nevzťahujú povinnosti zverejňovania podľa smernice</w:t>
            </w:r>
            <w:r w:rsidR="006F6C91">
              <w:rPr>
                <w:rFonts w:ascii="Times New Roman" w:hAnsi="Times New Roman"/>
                <w:b/>
                <w:noProof/>
                <w:sz w:val="24"/>
                <w:u w:val="single"/>
              </w:rPr>
              <w:t xml:space="preserve"> o </w:t>
            </w:r>
            <w:r w:rsidRPr="006F6C91">
              <w:rPr>
                <w:rFonts w:ascii="Times New Roman" w:hAnsi="Times New Roman"/>
                <w:b/>
                <w:noProof/>
                <w:sz w:val="24"/>
                <w:u w:val="single"/>
              </w:rPr>
              <w:t>zverejňovaní nefinančných informácií)</w:t>
            </w:r>
          </w:p>
          <w:p w14:paraId="5A1C401F" w14:textId="150BC284" w:rsidR="00E132E7" w:rsidRPr="006F6C91" w:rsidRDefault="00A947C1" w:rsidP="00E132E7">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expozície voči nefinančným korporáciám, ako sú vymedzené</w:t>
            </w:r>
            <w:r w:rsidR="006F6C91">
              <w:rPr>
                <w:rFonts w:ascii="Times New Roman" w:hAnsi="Times New Roman"/>
                <w:noProof/>
                <w:sz w:val="24"/>
              </w:rPr>
              <w:t xml:space="preserve"> v </w:t>
            </w:r>
            <w:r w:rsidRPr="006F6C91">
              <w:rPr>
                <w:rFonts w:ascii="Times New Roman" w:hAnsi="Times New Roman"/>
                <w:noProof/>
                <w:sz w:val="24"/>
              </w:rPr>
              <w:t>časti 1 bode 42 písm. e)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 ktoré sa nenachádzajú</w:t>
            </w:r>
            <w:r w:rsidR="006F6C91">
              <w:rPr>
                <w:rFonts w:ascii="Times New Roman" w:hAnsi="Times New Roman"/>
                <w:noProof/>
                <w:sz w:val="24"/>
              </w:rPr>
              <w:t xml:space="preserve"> v </w:t>
            </w:r>
            <w:r w:rsidRPr="006F6C91">
              <w:rPr>
                <w:rFonts w:ascii="Times New Roman" w:hAnsi="Times New Roman"/>
                <w:noProof/>
                <w:sz w:val="24"/>
              </w:rPr>
              <w:t>Únii</w:t>
            </w:r>
            <w:r w:rsidR="006F6C91">
              <w:rPr>
                <w:rFonts w:ascii="Times New Roman" w:hAnsi="Times New Roman"/>
                <w:noProof/>
                <w:sz w:val="24"/>
              </w:rPr>
              <w:t xml:space="preserve"> a </w:t>
            </w:r>
            <w:r w:rsidRPr="006F6C91">
              <w:rPr>
                <w:rFonts w:ascii="Times New Roman" w:hAnsi="Times New Roman"/>
                <w:noProof/>
                <w:sz w:val="24"/>
              </w:rPr>
              <w:t>na ktoré sa nevzťahujú povinnosti zverejňovania podľa smernice 2014/95/EÚ.</w:t>
            </w:r>
          </w:p>
          <w:p w14:paraId="08D4D5E2" w14:textId="77777777" w:rsidR="001B151C" w:rsidRPr="006F6C91" w:rsidRDefault="001B151C" w:rsidP="003F07A6">
            <w:pPr>
              <w:spacing w:before="120" w:after="120"/>
              <w:jc w:val="both"/>
              <w:rPr>
                <w:rFonts w:ascii="Times New Roman" w:eastAsia="Times New Roman" w:hAnsi="Times New Roman" w:cs="Times New Roman"/>
                <w:b/>
                <w:noProof/>
                <w:sz w:val="24"/>
                <w:u w:val="single"/>
              </w:rPr>
            </w:pPr>
          </w:p>
        </w:tc>
      </w:tr>
      <w:tr w:rsidR="00E132E7" w:rsidRPr="006F6C91" w14:paraId="2E27891A" w14:textId="77777777" w:rsidTr="00BA313D">
        <w:tc>
          <w:tcPr>
            <w:tcW w:w="1188" w:type="dxa"/>
            <w:tcBorders>
              <w:top w:val="single" w:sz="4" w:space="0" w:color="auto"/>
              <w:left w:val="single" w:sz="4" w:space="0" w:color="auto"/>
              <w:bottom w:val="single" w:sz="4" w:space="0" w:color="auto"/>
              <w:right w:val="single" w:sz="4" w:space="0" w:color="auto"/>
            </w:tcBorders>
          </w:tcPr>
          <w:p w14:paraId="5FF8890C" w14:textId="77777777" w:rsidR="00E132E7" w:rsidRPr="006F6C91" w:rsidRDefault="00E132E7"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CAE84BF" w14:textId="10051095" w:rsidR="00E132E7" w:rsidRPr="006F6C91" w:rsidRDefault="00E132E7" w:rsidP="00007009">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Aktíva vylúčené</w:t>
            </w:r>
            <w:r w:rsidR="006F6C91">
              <w:rPr>
                <w:rFonts w:ascii="Times New Roman" w:hAnsi="Times New Roman"/>
                <w:b/>
                <w:noProof/>
                <w:sz w:val="24"/>
                <w:u w:val="single"/>
              </w:rPr>
              <w:t xml:space="preserve"> z </w:t>
            </w:r>
            <w:r w:rsidRPr="006F6C91">
              <w:rPr>
                <w:rFonts w:ascii="Times New Roman" w:hAnsi="Times New Roman"/>
                <w:b/>
                <w:noProof/>
                <w:sz w:val="24"/>
                <w:u w:val="single"/>
              </w:rPr>
              <w:t>čitateľa GAR (zahrnuté</w:t>
            </w:r>
            <w:r w:rsidR="006F6C91">
              <w:rPr>
                <w:rFonts w:ascii="Times New Roman" w:hAnsi="Times New Roman"/>
                <w:b/>
                <w:noProof/>
                <w:sz w:val="24"/>
                <w:u w:val="single"/>
              </w:rPr>
              <w:t xml:space="preserve"> v </w:t>
            </w:r>
            <w:r w:rsidRPr="006F6C91">
              <w:rPr>
                <w:rFonts w:ascii="Times New Roman" w:hAnsi="Times New Roman"/>
                <w:b/>
                <w:noProof/>
                <w:sz w:val="24"/>
                <w:u w:val="single"/>
              </w:rPr>
              <w:t>menovateli)</w:t>
            </w:r>
          </w:p>
        </w:tc>
      </w:tr>
      <w:tr w:rsidR="003F07A6" w:rsidRPr="006F6C91"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7777777" w:rsidR="003F07A6" w:rsidRPr="006F6C91" w:rsidRDefault="003F07A6" w:rsidP="003F07A6">
            <w:pPr>
              <w:spacing w:before="120" w:after="120"/>
              <w:jc w:val="both"/>
              <w:rPr>
                <w:rFonts w:ascii="Times New Roman" w:eastAsia="Times New Roman" w:hAnsi="Times New Roman" w:cs="Times New Roman"/>
                <w:noProof/>
                <w:sz w:val="24"/>
              </w:rPr>
            </w:pPr>
            <w:r w:rsidRPr="006F6C91">
              <w:rPr>
                <w:rFonts w:ascii="Calibri" w:hAnsi="Calibri"/>
                <w:noProof/>
              </w:rPr>
              <w:t>41</w:t>
            </w:r>
          </w:p>
        </w:tc>
        <w:tc>
          <w:tcPr>
            <w:tcW w:w="7879" w:type="dxa"/>
            <w:tcBorders>
              <w:top w:val="single" w:sz="4" w:space="0" w:color="auto"/>
              <w:left w:val="single" w:sz="4" w:space="0" w:color="auto"/>
              <w:bottom w:val="single" w:sz="4" w:space="0" w:color="auto"/>
              <w:right w:val="single" w:sz="4" w:space="0" w:color="auto"/>
            </w:tcBorders>
          </w:tcPr>
          <w:p w14:paraId="0D0500BE" w14:textId="77777777" w:rsidR="003F07A6" w:rsidRPr="006F6C91" w:rsidRDefault="003F07A6" w:rsidP="003F07A6">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Deriváty</w:t>
            </w:r>
          </w:p>
          <w:p w14:paraId="13FA392A" w14:textId="28DFC5BF" w:rsidR="003F07A6" w:rsidRPr="006F6C91" w:rsidRDefault="00A947C1" w:rsidP="00BF0EC4">
            <w:pPr>
              <w:spacing w:before="120" w:after="120"/>
              <w:jc w:val="both"/>
              <w:rPr>
                <w:rFonts w:ascii="Times New Roman" w:eastAsia="Times New Roman" w:hAnsi="Times New Roman" w:cs="Times New Roman"/>
                <w:bCs/>
                <w:noProof/>
                <w:sz w:val="24"/>
              </w:rPr>
            </w:pPr>
            <w:r w:rsidRPr="006F6C91">
              <w:rPr>
                <w:rFonts w:ascii="Times New Roman" w:hAnsi="Times New Roman"/>
                <w:noProof/>
                <w:sz w:val="24"/>
              </w:rPr>
              <w:t>Inštitúcie zverejňujú deriváty, ktoré nie sú držané na obchodovanie, uvedené</w:t>
            </w:r>
            <w:r w:rsidR="006F6C91">
              <w:rPr>
                <w:rFonts w:ascii="Times New Roman" w:hAnsi="Times New Roman"/>
                <w:noProof/>
                <w:sz w:val="24"/>
              </w:rPr>
              <w:t xml:space="preserve"> v </w:t>
            </w:r>
            <w:r w:rsidRPr="006F6C91">
              <w:rPr>
                <w:rFonts w:ascii="Times New Roman" w:hAnsi="Times New Roman"/>
                <w:noProof/>
                <w:sz w:val="24"/>
              </w:rPr>
              <w:t>časti 1 oddiele 10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p>
        </w:tc>
      </w:tr>
      <w:tr w:rsidR="003F07A6" w:rsidRPr="006F6C91"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77777777" w:rsidR="003F07A6" w:rsidRPr="006F6C91" w:rsidRDefault="003F07A6" w:rsidP="003F07A6">
            <w:pPr>
              <w:spacing w:before="120" w:after="120"/>
              <w:jc w:val="both"/>
              <w:rPr>
                <w:rFonts w:ascii="Times New Roman" w:eastAsia="Times New Roman" w:hAnsi="Times New Roman" w:cs="Times New Roman"/>
                <w:noProof/>
                <w:sz w:val="24"/>
              </w:rPr>
            </w:pPr>
            <w:r w:rsidRPr="006F6C91">
              <w:rPr>
                <w:rFonts w:ascii="Calibri" w:hAnsi="Calibri"/>
                <w:noProof/>
              </w:rPr>
              <w:t>42</w:t>
            </w:r>
          </w:p>
        </w:tc>
        <w:tc>
          <w:tcPr>
            <w:tcW w:w="7879" w:type="dxa"/>
            <w:tcBorders>
              <w:top w:val="single" w:sz="4" w:space="0" w:color="auto"/>
              <w:left w:val="single" w:sz="4" w:space="0" w:color="auto"/>
              <w:bottom w:val="single" w:sz="4" w:space="0" w:color="auto"/>
              <w:right w:val="single" w:sz="4" w:space="0" w:color="auto"/>
            </w:tcBorders>
          </w:tcPr>
          <w:p w14:paraId="07B50C5F" w14:textId="77777777" w:rsidR="003F07A6" w:rsidRPr="006F6C91" w:rsidRDefault="003F07A6" w:rsidP="003F07A6">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Medzibankové úvery na požiadanie</w:t>
            </w:r>
          </w:p>
          <w:p w14:paraId="47A85C06" w14:textId="66E63442" w:rsidR="003F07A6" w:rsidRPr="006F6C91" w:rsidRDefault="00A947C1" w:rsidP="00BF0EC4">
            <w:pPr>
              <w:spacing w:before="120" w:after="120"/>
              <w:jc w:val="both"/>
              <w:rPr>
                <w:rFonts w:ascii="Times New Roman" w:eastAsia="Times New Roman" w:hAnsi="Times New Roman" w:cs="Times New Roman"/>
                <w:bCs/>
                <w:noProof/>
                <w:sz w:val="24"/>
              </w:rPr>
            </w:pPr>
            <w:r w:rsidRPr="006F6C91">
              <w:rPr>
                <w:rFonts w:ascii="Times New Roman" w:hAnsi="Times New Roman"/>
                <w:noProof/>
                <w:sz w:val="24"/>
              </w:rPr>
              <w:t>Inštitúcie zverejňujú „ostatné vklady splatné na požiadanie“ uvedené</w:t>
            </w:r>
            <w:r w:rsidR="006F6C91">
              <w:rPr>
                <w:rFonts w:ascii="Times New Roman" w:hAnsi="Times New Roman"/>
                <w:noProof/>
                <w:sz w:val="24"/>
              </w:rPr>
              <w:t xml:space="preserve"> v </w:t>
            </w:r>
            <w:r w:rsidRPr="006F6C91">
              <w:rPr>
                <w:rFonts w:ascii="Times New Roman" w:hAnsi="Times New Roman"/>
                <w:noProof/>
                <w:sz w:val="24"/>
              </w:rPr>
              <w:t>časti 2 bode 3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p>
        </w:tc>
      </w:tr>
      <w:tr w:rsidR="003F07A6" w:rsidRPr="006F6C91"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7777777" w:rsidR="003F07A6" w:rsidRPr="006F6C91" w:rsidRDefault="003F07A6" w:rsidP="003F07A6">
            <w:pPr>
              <w:spacing w:before="120" w:after="120"/>
              <w:jc w:val="both"/>
              <w:rPr>
                <w:rFonts w:ascii="Times New Roman" w:eastAsia="Times New Roman" w:hAnsi="Times New Roman" w:cs="Times New Roman"/>
                <w:noProof/>
                <w:sz w:val="24"/>
              </w:rPr>
            </w:pPr>
            <w:r w:rsidRPr="006F6C91">
              <w:rPr>
                <w:rFonts w:ascii="Calibri" w:hAnsi="Calibri"/>
                <w:noProof/>
              </w:rPr>
              <w:t>43</w:t>
            </w:r>
          </w:p>
        </w:tc>
        <w:tc>
          <w:tcPr>
            <w:tcW w:w="7879" w:type="dxa"/>
            <w:tcBorders>
              <w:top w:val="single" w:sz="4" w:space="0" w:color="auto"/>
              <w:left w:val="single" w:sz="4" w:space="0" w:color="auto"/>
              <w:bottom w:val="single" w:sz="4" w:space="0" w:color="auto"/>
              <w:right w:val="single" w:sz="4" w:space="0" w:color="auto"/>
            </w:tcBorders>
          </w:tcPr>
          <w:p w14:paraId="77266AEE" w14:textId="3B33E80A" w:rsidR="003F07A6" w:rsidRPr="006F6C91" w:rsidRDefault="003F07A6" w:rsidP="003F07A6">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Hotovosť</w:t>
            </w:r>
            <w:r w:rsidR="006F6C91">
              <w:rPr>
                <w:rFonts w:ascii="Times New Roman" w:hAnsi="Times New Roman"/>
                <w:b/>
                <w:noProof/>
                <w:sz w:val="24"/>
                <w:u w:val="single"/>
              </w:rPr>
              <w:t xml:space="preserve"> a </w:t>
            </w:r>
            <w:r w:rsidRPr="006F6C91">
              <w:rPr>
                <w:rFonts w:ascii="Times New Roman" w:hAnsi="Times New Roman"/>
                <w:b/>
                <w:noProof/>
                <w:sz w:val="24"/>
                <w:u w:val="single"/>
              </w:rPr>
              <w:t>aktíva súvisiace</w:t>
            </w:r>
            <w:r w:rsidR="006F6C91">
              <w:rPr>
                <w:rFonts w:ascii="Times New Roman" w:hAnsi="Times New Roman"/>
                <w:b/>
                <w:noProof/>
                <w:sz w:val="24"/>
                <w:u w:val="single"/>
              </w:rPr>
              <w:t xml:space="preserve"> s </w:t>
            </w:r>
            <w:r w:rsidRPr="006F6C91">
              <w:rPr>
                <w:rFonts w:ascii="Times New Roman" w:hAnsi="Times New Roman"/>
                <w:b/>
                <w:noProof/>
                <w:sz w:val="24"/>
                <w:u w:val="single"/>
              </w:rPr>
              <w:t>hotovosťou</w:t>
            </w:r>
          </w:p>
          <w:p w14:paraId="17E12C37" w14:textId="62AD2666" w:rsidR="003F07A6" w:rsidRPr="006F6C91" w:rsidRDefault="00A947C1" w:rsidP="00BF0EC4">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Inštitúcie zverejňujú „hotovosť“ uvedenú</w:t>
            </w:r>
            <w:r w:rsidR="006F6C91">
              <w:rPr>
                <w:rFonts w:ascii="Times New Roman" w:hAnsi="Times New Roman"/>
                <w:noProof/>
                <w:sz w:val="24"/>
              </w:rPr>
              <w:t xml:space="preserve"> v </w:t>
            </w:r>
            <w:r w:rsidRPr="006F6C91">
              <w:rPr>
                <w:rFonts w:ascii="Times New Roman" w:hAnsi="Times New Roman"/>
                <w:noProof/>
                <w:sz w:val="24"/>
              </w:rPr>
              <w:t>časti 2 bode 1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p>
        </w:tc>
      </w:tr>
      <w:tr w:rsidR="003F07A6" w:rsidRPr="006F6C91"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77777777" w:rsidR="003F07A6" w:rsidRPr="006F6C91" w:rsidRDefault="003F07A6" w:rsidP="003F07A6">
            <w:pPr>
              <w:spacing w:before="120" w:after="120"/>
              <w:jc w:val="both"/>
              <w:rPr>
                <w:rFonts w:ascii="Times New Roman" w:eastAsia="Times New Roman" w:hAnsi="Times New Roman" w:cs="Times New Roman"/>
                <w:noProof/>
                <w:sz w:val="24"/>
              </w:rPr>
            </w:pPr>
            <w:r w:rsidRPr="006F6C91">
              <w:rPr>
                <w:rFonts w:ascii="Calibri" w:hAnsi="Calibri"/>
                <w:noProof/>
              </w:rPr>
              <w:t>44</w:t>
            </w:r>
          </w:p>
        </w:tc>
        <w:tc>
          <w:tcPr>
            <w:tcW w:w="7879" w:type="dxa"/>
            <w:tcBorders>
              <w:top w:val="single" w:sz="4" w:space="0" w:color="auto"/>
              <w:left w:val="single" w:sz="4" w:space="0" w:color="auto"/>
              <w:bottom w:val="single" w:sz="4" w:space="0" w:color="auto"/>
              <w:right w:val="single" w:sz="4" w:space="0" w:color="auto"/>
            </w:tcBorders>
          </w:tcPr>
          <w:p w14:paraId="5B127398" w14:textId="246E84D7" w:rsidR="003F07A6" w:rsidRPr="006F6C91" w:rsidRDefault="003F07A6" w:rsidP="003F07A6">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Iné aktíva (vrátane goodwillu, komodít atď.)</w:t>
            </w:r>
          </w:p>
          <w:p w14:paraId="6DE96F79" w14:textId="73C5D0F5" w:rsidR="003F07A6" w:rsidRPr="006F6C91" w:rsidRDefault="00A947C1" w:rsidP="00E03C13">
            <w:pPr>
              <w:spacing w:before="120" w:after="120"/>
              <w:jc w:val="both"/>
              <w:rPr>
                <w:rFonts w:ascii="Times New Roman" w:eastAsia="Times New Roman" w:hAnsi="Times New Roman" w:cs="Times New Roman"/>
                <w:bCs/>
                <w:noProof/>
                <w:sz w:val="24"/>
              </w:rPr>
            </w:pPr>
            <w:r w:rsidRPr="006F6C91">
              <w:rPr>
                <w:rFonts w:ascii="Times New Roman" w:hAnsi="Times New Roman"/>
                <w:noProof/>
                <w:sz w:val="24"/>
              </w:rPr>
              <w:t>Inštitúcie zverejňujú iné aktíva</w:t>
            </w:r>
            <w:r w:rsidR="006F6C91">
              <w:rPr>
                <w:rFonts w:ascii="Times New Roman" w:hAnsi="Times New Roman"/>
                <w:noProof/>
                <w:sz w:val="24"/>
              </w:rPr>
              <w:t xml:space="preserve"> v </w:t>
            </w:r>
            <w:r w:rsidRPr="006F6C91">
              <w:rPr>
                <w:rFonts w:ascii="Times New Roman" w:hAnsi="Times New Roman"/>
                <w:noProof/>
                <w:sz w:val="24"/>
              </w:rPr>
              <w:t>súvahe inštitúcie, ktoré nie sú zahrnuté</w:t>
            </w:r>
            <w:r w:rsidR="006F6C91">
              <w:rPr>
                <w:rFonts w:ascii="Times New Roman" w:hAnsi="Times New Roman"/>
                <w:noProof/>
                <w:sz w:val="24"/>
              </w:rPr>
              <w:t xml:space="preserve"> v </w:t>
            </w:r>
            <w:r w:rsidRPr="006F6C91">
              <w:rPr>
                <w:rFonts w:ascii="Times New Roman" w:hAnsi="Times New Roman"/>
                <w:noProof/>
                <w:sz w:val="24"/>
              </w:rPr>
              <w:t>riadkoch 41, 42</w:t>
            </w:r>
            <w:r w:rsidR="006F6C91">
              <w:rPr>
                <w:rFonts w:ascii="Times New Roman" w:hAnsi="Times New Roman"/>
                <w:noProof/>
                <w:sz w:val="24"/>
              </w:rPr>
              <w:t xml:space="preserve"> a </w:t>
            </w:r>
            <w:r w:rsidRPr="006F6C91">
              <w:rPr>
                <w:rFonts w:ascii="Times New Roman" w:hAnsi="Times New Roman"/>
                <w:noProof/>
                <w:sz w:val="24"/>
              </w:rPr>
              <w:t>43 tohto vzoru.</w:t>
            </w:r>
          </w:p>
        </w:tc>
      </w:tr>
      <w:tr w:rsidR="003F07A6" w:rsidRPr="006F6C91" w14:paraId="12E67ED6"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075646E8" w14:textId="77777777" w:rsidR="003F07A6" w:rsidRPr="006F6C91" w:rsidRDefault="003F07A6" w:rsidP="003F07A6">
            <w:pPr>
              <w:spacing w:before="120" w:after="120"/>
              <w:jc w:val="both"/>
              <w:rPr>
                <w:rFonts w:ascii="Times New Roman" w:eastAsia="Times New Roman" w:hAnsi="Times New Roman" w:cs="Times New Roman"/>
                <w:noProof/>
                <w:sz w:val="24"/>
              </w:rPr>
            </w:pPr>
            <w:r w:rsidRPr="006F6C91">
              <w:rPr>
                <w:rFonts w:ascii="Calibri" w:hAnsi="Calibri"/>
                <w:noProof/>
              </w:rPr>
              <w:t>45</w:t>
            </w:r>
          </w:p>
        </w:tc>
        <w:tc>
          <w:tcPr>
            <w:tcW w:w="7879" w:type="dxa"/>
            <w:tcBorders>
              <w:top w:val="single" w:sz="4" w:space="0" w:color="auto"/>
              <w:left w:val="single" w:sz="4" w:space="0" w:color="auto"/>
              <w:bottom w:val="single" w:sz="4" w:space="0" w:color="auto"/>
              <w:right w:val="single" w:sz="4" w:space="0" w:color="auto"/>
            </w:tcBorders>
          </w:tcPr>
          <w:p w14:paraId="13EADFD7" w14:textId="2B5853A6" w:rsidR="003F07A6" w:rsidRPr="006F6C91" w:rsidRDefault="003F07A6" w:rsidP="003F07A6">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Celkové aktíva</w:t>
            </w:r>
            <w:r w:rsidR="006F6C91">
              <w:rPr>
                <w:rFonts w:ascii="Times New Roman" w:hAnsi="Times New Roman"/>
                <w:b/>
                <w:noProof/>
                <w:sz w:val="24"/>
                <w:u w:val="single"/>
              </w:rPr>
              <w:t xml:space="preserve"> v </w:t>
            </w:r>
            <w:r w:rsidRPr="006F6C91">
              <w:rPr>
                <w:rFonts w:ascii="Times New Roman" w:hAnsi="Times New Roman"/>
                <w:b/>
                <w:noProof/>
                <w:sz w:val="24"/>
                <w:u w:val="single"/>
              </w:rPr>
              <w:t>menovateli (GAR)</w:t>
            </w:r>
          </w:p>
          <w:p w14:paraId="3499FF5E" w14:textId="7D489858" w:rsidR="003F07A6" w:rsidRPr="006F6C91" w:rsidRDefault="00E03C13" w:rsidP="003F07A6">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V tomto riadku sa uvádza súčet riadkov 32, 33, 37</w:t>
            </w:r>
            <w:r w:rsidR="006F6C91">
              <w:rPr>
                <w:rFonts w:ascii="Times New Roman" w:hAnsi="Times New Roman"/>
                <w:noProof/>
                <w:sz w:val="24"/>
              </w:rPr>
              <w:t xml:space="preserve"> a </w:t>
            </w:r>
            <w:r w:rsidRPr="006F6C91">
              <w:rPr>
                <w:rFonts w:ascii="Times New Roman" w:hAnsi="Times New Roman"/>
                <w:noProof/>
                <w:sz w:val="24"/>
              </w:rPr>
              <w:t>41 až 44 tohto vzoru.</w:t>
            </w:r>
          </w:p>
        </w:tc>
      </w:tr>
      <w:tr w:rsidR="003F07A6" w:rsidRPr="006F6C91" w14:paraId="62DA7BFF" w14:textId="77777777" w:rsidTr="00BA313D">
        <w:tc>
          <w:tcPr>
            <w:tcW w:w="1188" w:type="dxa"/>
            <w:tcBorders>
              <w:top w:val="single" w:sz="4" w:space="0" w:color="auto"/>
              <w:left w:val="single" w:sz="4" w:space="0" w:color="auto"/>
              <w:bottom w:val="single" w:sz="4" w:space="0" w:color="auto"/>
              <w:right w:val="single" w:sz="4" w:space="0" w:color="auto"/>
            </w:tcBorders>
          </w:tcPr>
          <w:p w14:paraId="2F9C885F" w14:textId="77777777" w:rsidR="003F07A6" w:rsidRPr="006F6C91" w:rsidRDefault="003F07A6" w:rsidP="003F07A6">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32879EF" w14:textId="69BCD1F9" w:rsidR="003F07A6" w:rsidRPr="006F6C91" w:rsidRDefault="003F07A6" w:rsidP="003F07A6">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Iné aktíva vylúčené</w:t>
            </w:r>
            <w:r w:rsidR="006F6C91">
              <w:rPr>
                <w:rFonts w:ascii="Times New Roman" w:hAnsi="Times New Roman"/>
                <w:b/>
                <w:noProof/>
                <w:sz w:val="24"/>
                <w:u w:val="single"/>
              </w:rPr>
              <w:t xml:space="preserve"> z </w:t>
            </w:r>
            <w:r w:rsidRPr="006F6C91">
              <w:rPr>
                <w:rFonts w:ascii="Times New Roman" w:hAnsi="Times New Roman"/>
                <w:b/>
                <w:noProof/>
                <w:sz w:val="24"/>
                <w:u w:val="single"/>
              </w:rPr>
              <w:t>čitateľa aj menovateľa na výpočet GAR</w:t>
            </w:r>
          </w:p>
        </w:tc>
      </w:tr>
      <w:tr w:rsidR="003F07A6" w:rsidRPr="006F6C91"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77777777" w:rsidR="003F07A6" w:rsidRPr="006F6C91" w:rsidRDefault="003F07A6" w:rsidP="003F07A6">
            <w:pPr>
              <w:spacing w:before="120" w:after="120"/>
              <w:jc w:val="both"/>
              <w:rPr>
                <w:rFonts w:ascii="Times New Roman" w:eastAsia="Times New Roman" w:hAnsi="Times New Roman" w:cs="Times New Roman"/>
                <w:noProof/>
                <w:sz w:val="24"/>
              </w:rPr>
            </w:pPr>
            <w:r w:rsidRPr="006F6C91">
              <w:rPr>
                <w:rFonts w:ascii="Calibri" w:hAnsi="Calibri"/>
                <w:noProof/>
              </w:rPr>
              <w:t>46</w:t>
            </w:r>
          </w:p>
        </w:tc>
        <w:tc>
          <w:tcPr>
            <w:tcW w:w="7879" w:type="dxa"/>
            <w:tcBorders>
              <w:top w:val="single" w:sz="4" w:space="0" w:color="auto"/>
              <w:left w:val="single" w:sz="4" w:space="0" w:color="auto"/>
              <w:bottom w:val="single" w:sz="4" w:space="0" w:color="auto"/>
              <w:right w:val="single" w:sz="4" w:space="0" w:color="auto"/>
            </w:tcBorders>
          </w:tcPr>
          <w:p w14:paraId="42458765" w14:textId="77777777" w:rsidR="003F07A6" w:rsidRPr="006F6C91" w:rsidRDefault="003F07A6" w:rsidP="003F07A6">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Štáty</w:t>
            </w:r>
          </w:p>
          <w:p w14:paraId="0068097C" w14:textId="33926175" w:rsidR="003F07A6" w:rsidRPr="006F6C91" w:rsidRDefault="00A947C1" w:rsidP="00BF0EC4">
            <w:pPr>
              <w:spacing w:before="120" w:after="120"/>
              <w:jc w:val="both"/>
              <w:rPr>
                <w:rFonts w:ascii="Times New Roman" w:eastAsia="Times New Roman" w:hAnsi="Times New Roman" w:cs="Times New Roman"/>
                <w:bCs/>
                <w:noProof/>
                <w:sz w:val="24"/>
              </w:rPr>
            </w:pPr>
            <w:r w:rsidRPr="006F6C91">
              <w:rPr>
                <w:rFonts w:ascii="Times New Roman" w:hAnsi="Times New Roman"/>
                <w:noProof/>
                <w:sz w:val="24"/>
              </w:rPr>
              <w:t>Inštitúcie zverejňujú orgány verejnej správy uvedené</w:t>
            </w:r>
            <w:r w:rsidR="006F6C91">
              <w:rPr>
                <w:rFonts w:ascii="Times New Roman" w:hAnsi="Times New Roman"/>
                <w:noProof/>
                <w:sz w:val="24"/>
              </w:rPr>
              <w:t xml:space="preserve"> v </w:t>
            </w:r>
            <w:r w:rsidRPr="006F6C91">
              <w:rPr>
                <w:rFonts w:ascii="Times New Roman" w:hAnsi="Times New Roman"/>
                <w:noProof/>
                <w:sz w:val="24"/>
              </w:rPr>
              <w:t>časti 1 bode 42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r w:rsidR="006F6C91">
              <w:rPr>
                <w:rFonts w:ascii="Times New Roman" w:hAnsi="Times New Roman"/>
                <w:noProof/>
                <w:sz w:val="24"/>
              </w:rPr>
              <w:t xml:space="preserve"> s </w:t>
            </w:r>
            <w:r w:rsidRPr="006F6C91">
              <w:rPr>
                <w:rFonts w:ascii="Times New Roman" w:hAnsi="Times New Roman"/>
                <w:noProof/>
                <w:sz w:val="24"/>
              </w:rPr>
              <w:t>výnimkou expozícií zahrnutých</w:t>
            </w:r>
            <w:r w:rsidR="006F6C91">
              <w:rPr>
                <w:rFonts w:ascii="Times New Roman" w:hAnsi="Times New Roman"/>
                <w:noProof/>
                <w:sz w:val="24"/>
              </w:rPr>
              <w:t xml:space="preserve"> v </w:t>
            </w:r>
            <w:r w:rsidRPr="006F6C91">
              <w:rPr>
                <w:rFonts w:ascii="Times New Roman" w:hAnsi="Times New Roman"/>
                <w:noProof/>
                <w:sz w:val="24"/>
              </w:rPr>
              <w:t>riadkoch 29</w:t>
            </w:r>
            <w:r w:rsidR="006F6C91">
              <w:rPr>
                <w:rFonts w:ascii="Times New Roman" w:hAnsi="Times New Roman"/>
                <w:noProof/>
                <w:sz w:val="24"/>
              </w:rPr>
              <w:t xml:space="preserve"> a </w:t>
            </w:r>
            <w:r w:rsidRPr="006F6C91">
              <w:rPr>
                <w:rFonts w:ascii="Times New Roman" w:hAnsi="Times New Roman"/>
                <w:noProof/>
                <w:sz w:val="24"/>
              </w:rPr>
              <w:t xml:space="preserve">30 tohto vzoru. </w:t>
            </w:r>
          </w:p>
        </w:tc>
      </w:tr>
      <w:tr w:rsidR="003F07A6" w:rsidRPr="006F6C91"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77777777" w:rsidR="003F07A6" w:rsidRPr="006F6C91" w:rsidRDefault="003F07A6" w:rsidP="003F07A6">
            <w:pPr>
              <w:spacing w:before="120" w:after="120"/>
              <w:jc w:val="both"/>
              <w:rPr>
                <w:rFonts w:ascii="Times New Roman" w:eastAsia="Times New Roman" w:hAnsi="Times New Roman" w:cs="Times New Roman"/>
                <w:noProof/>
                <w:sz w:val="24"/>
              </w:rPr>
            </w:pPr>
            <w:r w:rsidRPr="006F6C91">
              <w:rPr>
                <w:rFonts w:ascii="Calibri" w:hAnsi="Calibri"/>
                <w:noProof/>
              </w:rPr>
              <w:t>47</w:t>
            </w:r>
          </w:p>
        </w:tc>
        <w:tc>
          <w:tcPr>
            <w:tcW w:w="7879" w:type="dxa"/>
            <w:tcBorders>
              <w:top w:val="single" w:sz="4" w:space="0" w:color="auto"/>
              <w:left w:val="single" w:sz="4" w:space="0" w:color="auto"/>
              <w:bottom w:val="single" w:sz="4" w:space="0" w:color="auto"/>
              <w:right w:val="single" w:sz="4" w:space="0" w:color="auto"/>
            </w:tcBorders>
          </w:tcPr>
          <w:p w14:paraId="08EFD4EB" w14:textId="77777777" w:rsidR="003F07A6" w:rsidRPr="006F6C91" w:rsidRDefault="003F07A6" w:rsidP="003F07A6">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Expozície voči centrálnej banke</w:t>
            </w:r>
          </w:p>
          <w:p w14:paraId="73C7F3A4" w14:textId="3CA3F111" w:rsidR="003F07A6" w:rsidRPr="006F6C91" w:rsidRDefault="00260C35" w:rsidP="00BF0EC4">
            <w:pPr>
              <w:spacing w:before="120" w:after="120"/>
              <w:jc w:val="both"/>
              <w:rPr>
                <w:rFonts w:ascii="Times New Roman" w:eastAsia="Times New Roman" w:hAnsi="Times New Roman" w:cs="Times New Roman"/>
                <w:bCs/>
                <w:noProof/>
                <w:sz w:val="24"/>
              </w:rPr>
            </w:pPr>
            <w:r w:rsidRPr="006F6C91">
              <w:rPr>
                <w:rFonts w:ascii="Times New Roman" w:hAnsi="Times New Roman"/>
                <w:noProof/>
                <w:sz w:val="24"/>
              </w:rPr>
              <w:t>Inštitúcie zverejňujú expozície voči centrálnym bankám.</w:t>
            </w:r>
          </w:p>
        </w:tc>
      </w:tr>
      <w:tr w:rsidR="003F07A6" w:rsidRPr="006F6C91"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77777777" w:rsidR="003F07A6" w:rsidRPr="006F6C91" w:rsidRDefault="003F07A6" w:rsidP="003F07A6">
            <w:pPr>
              <w:spacing w:before="120" w:after="120"/>
              <w:jc w:val="both"/>
              <w:rPr>
                <w:rFonts w:ascii="Times New Roman" w:eastAsia="Times New Roman" w:hAnsi="Times New Roman" w:cs="Times New Roman"/>
                <w:noProof/>
                <w:sz w:val="24"/>
              </w:rPr>
            </w:pPr>
            <w:r w:rsidRPr="006F6C91">
              <w:rPr>
                <w:rFonts w:ascii="Calibri" w:hAnsi="Calibri"/>
                <w:noProof/>
              </w:rPr>
              <w:t>48</w:t>
            </w:r>
          </w:p>
        </w:tc>
        <w:tc>
          <w:tcPr>
            <w:tcW w:w="7879" w:type="dxa"/>
            <w:tcBorders>
              <w:top w:val="single" w:sz="4" w:space="0" w:color="auto"/>
              <w:left w:val="single" w:sz="4" w:space="0" w:color="auto"/>
              <w:bottom w:val="single" w:sz="4" w:space="0" w:color="auto"/>
              <w:right w:val="single" w:sz="4" w:space="0" w:color="auto"/>
            </w:tcBorders>
          </w:tcPr>
          <w:p w14:paraId="27A33A8F" w14:textId="77777777" w:rsidR="003F07A6" w:rsidRPr="006F6C91" w:rsidRDefault="003F07A6" w:rsidP="003F07A6">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Obchodná kniha</w:t>
            </w:r>
          </w:p>
          <w:p w14:paraId="3C0A4841" w14:textId="0E0B5946" w:rsidR="003F07A6" w:rsidRPr="006F6C91" w:rsidRDefault="00260C35" w:rsidP="00BF0EC4">
            <w:pPr>
              <w:spacing w:before="120" w:after="120"/>
              <w:jc w:val="both"/>
              <w:rPr>
                <w:rFonts w:ascii="Times New Roman" w:eastAsia="Times New Roman" w:hAnsi="Times New Roman" w:cs="Times New Roman"/>
                <w:bCs/>
                <w:noProof/>
                <w:sz w:val="24"/>
              </w:rPr>
            </w:pPr>
            <w:r w:rsidRPr="006F6C91">
              <w:rPr>
                <w:rFonts w:ascii="Times New Roman" w:hAnsi="Times New Roman"/>
                <w:noProof/>
                <w:sz w:val="24"/>
              </w:rPr>
              <w:t>Inštitúcie zverejňujú finančné aktíva držané na obchodovanie alebo obchodné finančné aktíva, ako sú vymedzené</w:t>
            </w:r>
            <w:r w:rsidR="006F6C91">
              <w:rPr>
                <w:rFonts w:ascii="Times New Roman" w:hAnsi="Times New Roman"/>
                <w:noProof/>
                <w:sz w:val="24"/>
              </w:rPr>
              <w:t xml:space="preserve"> v </w:t>
            </w:r>
            <w:r w:rsidRPr="006F6C91">
              <w:rPr>
                <w:rFonts w:ascii="Times New Roman" w:hAnsi="Times New Roman"/>
                <w:noProof/>
                <w:sz w:val="24"/>
              </w:rPr>
              <w:t>príslušných účtovných zásadách.</w:t>
            </w:r>
          </w:p>
        </w:tc>
      </w:tr>
      <w:tr w:rsidR="003F07A6" w:rsidRPr="006F6C91"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77777777" w:rsidR="003F07A6" w:rsidRPr="006F6C91" w:rsidRDefault="003F07A6" w:rsidP="003F07A6">
            <w:pPr>
              <w:spacing w:before="120" w:after="120"/>
              <w:jc w:val="both"/>
              <w:rPr>
                <w:rFonts w:ascii="Times New Roman" w:eastAsia="Times New Roman" w:hAnsi="Times New Roman" w:cs="Times New Roman"/>
                <w:noProof/>
                <w:sz w:val="24"/>
              </w:rPr>
            </w:pPr>
            <w:r w:rsidRPr="006F6C91">
              <w:rPr>
                <w:rFonts w:ascii="Calibri" w:hAnsi="Calibri"/>
                <w:noProof/>
              </w:rPr>
              <w:t>49</w:t>
            </w:r>
          </w:p>
        </w:tc>
        <w:tc>
          <w:tcPr>
            <w:tcW w:w="7879" w:type="dxa"/>
            <w:tcBorders>
              <w:top w:val="single" w:sz="4" w:space="0" w:color="auto"/>
              <w:left w:val="single" w:sz="4" w:space="0" w:color="auto"/>
              <w:bottom w:val="single" w:sz="4" w:space="0" w:color="auto"/>
              <w:right w:val="single" w:sz="4" w:space="0" w:color="auto"/>
            </w:tcBorders>
          </w:tcPr>
          <w:p w14:paraId="0E437D2D" w14:textId="627D8FB4" w:rsidR="003F07A6" w:rsidRPr="006F6C91" w:rsidRDefault="003F07A6" w:rsidP="003F07A6">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Celkové aktíva vylúčené</w:t>
            </w:r>
            <w:r w:rsidR="006F6C91">
              <w:rPr>
                <w:rFonts w:ascii="Times New Roman" w:hAnsi="Times New Roman"/>
                <w:b/>
                <w:noProof/>
                <w:sz w:val="24"/>
                <w:u w:val="single"/>
              </w:rPr>
              <w:t xml:space="preserve"> z </w:t>
            </w:r>
            <w:r w:rsidRPr="006F6C91">
              <w:rPr>
                <w:rFonts w:ascii="Times New Roman" w:hAnsi="Times New Roman"/>
                <w:b/>
                <w:noProof/>
                <w:sz w:val="24"/>
                <w:u w:val="single"/>
              </w:rPr>
              <w:t>čitateľa</w:t>
            </w:r>
            <w:r w:rsidR="006F6C91">
              <w:rPr>
                <w:rFonts w:ascii="Times New Roman" w:hAnsi="Times New Roman"/>
                <w:b/>
                <w:noProof/>
                <w:sz w:val="24"/>
                <w:u w:val="single"/>
              </w:rPr>
              <w:t xml:space="preserve"> a </w:t>
            </w:r>
            <w:r w:rsidRPr="006F6C91">
              <w:rPr>
                <w:rFonts w:ascii="Times New Roman" w:hAnsi="Times New Roman"/>
                <w:b/>
                <w:noProof/>
                <w:sz w:val="24"/>
                <w:u w:val="single"/>
              </w:rPr>
              <w:t>menovateľa</w:t>
            </w:r>
          </w:p>
          <w:p w14:paraId="4E25E623" w14:textId="1E65C4CD" w:rsidR="003F07A6" w:rsidRPr="006F6C91" w:rsidRDefault="003F07A6" w:rsidP="001B0E70">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V tomto riadku sa uvádza súčet riadkov 46, 47</w:t>
            </w:r>
            <w:r w:rsidR="006F6C91">
              <w:rPr>
                <w:rFonts w:ascii="Times New Roman" w:hAnsi="Times New Roman"/>
                <w:noProof/>
                <w:sz w:val="24"/>
              </w:rPr>
              <w:t xml:space="preserve"> a </w:t>
            </w:r>
            <w:r w:rsidRPr="006F6C91">
              <w:rPr>
                <w:rFonts w:ascii="Times New Roman" w:hAnsi="Times New Roman"/>
                <w:noProof/>
                <w:sz w:val="24"/>
              </w:rPr>
              <w:t>48 tohto vzoru.</w:t>
            </w:r>
          </w:p>
        </w:tc>
      </w:tr>
      <w:tr w:rsidR="003F07A6" w:rsidRPr="006F6C91"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77777777" w:rsidR="003F07A6" w:rsidRPr="006F6C91" w:rsidRDefault="003F07A6" w:rsidP="003F07A6">
            <w:pPr>
              <w:spacing w:before="120" w:after="120"/>
              <w:jc w:val="both"/>
              <w:rPr>
                <w:rFonts w:ascii="Times New Roman" w:eastAsia="Times New Roman" w:hAnsi="Times New Roman" w:cs="Times New Roman"/>
                <w:noProof/>
                <w:sz w:val="24"/>
              </w:rPr>
            </w:pPr>
            <w:r w:rsidRPr="006F6C91">
              <w:rPr>
                <w:rFonts w:ascii="Calibri" w:hAnsi="Calibri"/>
                <w:noProof/>
              </w:rPr>
              <w:t>50</w:t>
            </w:r>
          </w:p>
        </w:tc>
        <w:tc>
          <w:tcPr>
            <w:tcW w:w="7879" w:type="dxa"/>
            <w:tcBorders>
              <w:top w:val="single" w:sz="4" w:space="0" w:color="auto"/>
              <w:left w:val="single" w:sz="4" w:space="0" w:color="auto"/>
              <w:bottom w:val="single" w:sz="4" w:space="0" w:color="auto"/>
              <w:right w:val="single" w:sz="4" w:space="0" w:color="auto"/>
            </w:tcBorders>
          </w:tcPr>
          <w:p w14:paraId="21CBA857" w14:textId="77777777" w:rsidR="003F07A6" w:rsidRPr="006F6C91" w:rsidRDefault="003F07A6" w:rsidP="003F07A6">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Celkové aktíva</w:t>
            </w:r>
          </w:p>
          <w:p w14:paraId="1D05E2AE" w14:textId="289C11A1" w:rsidR="003F07A6" w:rsidRPr="006F6C91" w:rsidRDefault="003F07A6" w:rsidP="001B0E70">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V tomto riadku sa uvádza súčet riadkov 45</w:t>
            </w:r>
            <w:r w:rsidR="006F6C91">
              <w:rPr>
                <w:rFonts w:ascii="Times New Roman" w:hAnsi="Times New Roman"/>
                <w:noProof/>
                <w:sz w:val="24"/>
              </w:rPr>
              <w:t xml:space="preserve"> a </w:t>
            </w:r>
            <w:r w:rsidRPr="006F6C91">
              <w:rPr>
                <w:rFonts w:ascii="Times New Roman" w:hAnsi="Times New Roman"/>
                <w:noProof/>
                <w:sz w:val="24"/>
              </w:rPr>
              <w:t>49 tohto vzoru.</w:t>
            </w:r>
          </w:p>
        </w:tc>
      </w:tr>
    </w:tbl>
    <w:p w14:paraId="7C2D2E2C" w14:textId="77777777" w:rsidR="00C404E2" w:rsidRPr="006F6C91" w:rsidRDefault="00C404E2" w:rsidP="00D35812">
      <w:pPr>
        <w:jc w:val="both"/>
        <w:rPr>
          <w:rFonts w:ascii="Times New Roman" w:hAnsi="Times New Roman" w:cs="Times New Roman"/>
          <w:b/>
          <w:noProof/>
          <w:sz w:val="24"/>
        </w:rPr>
      </w:pPr>
    </w:p>
    <w:p w14:paraId="6C513D1A" w14:textId="77777777" w:rsidR="00E77292" w:rsidRPr="006F6C91" w:rsidRDefault="00E77292" w:rsidP="001A08A2">
      <w:pPr>
        <w:jc w:val="both"/>
        <w:rPr>
          <w:rFonts w:ascii="Times New Roman" w:hAnsi="Times New Roman"/>
          <w:noProof/>
          <w:sz w:val="24"/>
        </w:rPr>
      </w:pPr>
    </w:p>
    <w:p w14:paraId="03A1F6AD" w14:textId="77777777" w:rsidR="00E77292" w:rsidRPr="006F6C91" w:rsidRDefault="00E77292" w:rsidP="00D35812">
      <w:pPr>
        <w:jc w:val="both"/>
        <w:rPr>
          <w:rFonts w:ascii="Times New Roman" w:hAnsi="Times New Roman" w:cs="Times New Roman"/>
          <w:b/>
          <w:noProof/>
          <w:sz w:val="24"/>
        </w:rPr>
      </w:pPr>
      <w:r w:rsidRPr="006F6C91">
        <w:rPr>
          <w:rFonts w:ascii="Times New Roman" w:hAnsi="Times New Roman"/>
          <w:b/>
          <w:noProof/>
          <w:sz w:val="24"/>
        </w:rPr>
        <w:t>Vzor 8 – </w:t>
      </w:r>
      <w:bookmarkStart w:id="16" w:name="_Hlk86261561"/>
      <w:r w:rsidRPr="006F6C91">
        <w:rPr>
          <w:rFonts w:ascii="Times New Roman" w:hAnsi="Times New Roman"/>
          <w:b/>
          <w:noProof/>
          <w:sz w:val="24"/>
        </w:rPr>
        <w:t>GAR (%)</w:t>
      </w:r>
      <w:bookmarkEnd w:id="16"/>
    </w:p>
    <w:p w14:paraId="7780F16F" w14:textId="77777777" w:rsidR="00E77292" w:rsidRPr="006F6C91" w:rsidRDefault="00E77292" w:rsidP="00DA390D">
      <w:pPr>
        <w:jc w:val="both"/>
        <w:rPr>
          <w:rFonts w:ascii="Times New Roman" w:hAnsi="Times New Roman" w:cs="Times New Roman"/>
          <w:b/>
          <w:noProof/>
          <w:sz w:val="24"/>
        </w:rPr>
      </w:pPr>
    </w:p>
    <w:p w14:paraId="574BB4D6" w14:textId="33C416A9" w:rsidR="006F6C91" w:rsidRDefault="001040D3"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Inštitúcie používajú tieto pokyny na zverejnenie informácií požadovaných vo „Vzore 8 – GAR (%)“, ako je stanovené</w:t>
      </w:r>
      <w:r w:rsidR="006F6C91">
        <w:rPr>
          <w:rFonts w:ascii="Times New Roman" w:hAnsi="Times New Roman"/>
          <w:noProof/>
          <w:sz w:val="24"/>
        </w:rPr>
        <w:t xml:space="preserve"> v </w:t>
      </w:r>
      <w:r w:rsidRPr="006F6C91">
        <w:rPr>
          <w:rFonts w:ascii="Times New Roman" w:hAnsi="Times New Roman"/>
          <w:noProof/>
          <w:sz w:val="24"/>
        </w:rPr>
        <w:t>prílohe XXXIX</w:t>
      </w:r>
      <w:r w:rsidR="006F6C91">
        <w:rPr>
          <w:rFonts w:ascii="Times New Roman" w:hAnsi="Times New Roman"/>
          <w:noProof/>
          <w:sz w:val="24"/>
        </w:rPr>
        <w:t xml:space="preserve"> k </w:t>
      </w:r>
      <w:r w:rsidRPr="006F6C91">
        <w:rPr>
          <w:rFonts w:ascii="Times New Roman" w:hAnsi="Times New Roman"/>
          <w:noProof/>
          <w:sz w:val="24"/>
        </w:rPr>
        <w:t>tomuto nariadeniu</w:t>
      </w:r>
      <w:r w:rsidR="006F6C91">
        <w:rPr>
          <w:rFonts w:ascii="Times New Roman" w:hAnsi="Times New Roman"/>
          <w:noProof/>
          <w:sz w:val="24"/>
        </w:rPr>
        <w:t>.</w:t>
      </w:r>
    </w:p>
    <w:p w14:paraId="610F48C3" w14:textId="162F3B13" w:rsidR="006F6C91"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Na základe informácií uvedených vo vzore 7 inštitúcie</w:t>
      </w:r>
      <w:r w:rsidR="006F6C91">
        <w:rPr>
          <w:rFonts w:ascii="Times New Roman" w:hAnsi="Times New Roman"/>
          <w:noProof/>
          <w:sz w:val="24"/>
        </w:rPr>
        <w:t xml:space="preserve"> v </w:t>
      </w:r>
      <w:r w:rsidRPr="006F6C91">
        <w:rPr>
          <w:rFonts w:ascii="Times New Roman" w:hAnsi="Times New Roman"/>
          <w:noProof/>
          <w:sz w:val="24"/>
        </w:rPr>
        <w:t>tomto vzore zverejňujú GAR, ako sa uvádza</w:t>
      </w:r>
      <w:r w:rsidR="006F6C91">
        <w:rPr>
          <w:rFonts w:ascii="Times New Roman" w:hAnsi="Times New Roman"/>
          <w:noProof/>
          <w:sz w:val="24"/>
        </w:rPr>
        <w:t xml:space="preserve"> v </w:t>
      </w:r>
      <w:r w:rsidRPr="006F6C91">
        <w:rPr>
          <w:rFonts w:ascii="Times New Roman" w:hAnsi="Times New Roman"/>
          <w:noProof/>
          <w:sz w:val="24"/>
        </w:rPr>
        <w:t>delegovanom nariadení (EÚ) 2021/2178</w:t>
      </w:r>
      <w:r w:rsidR="006F6C91">
        <w:rPr>
          <w:rFonts w:ascii="Times New Roman" w:hAnsi="Times New Roman"/>
          <w:noProof/>
          <w:sz w:val="24"/>
        </w:rPr>
        <w:t>.</w:t>
      </w:r>
    </w:p>
    <w:p w14:paraId="711A0AA7" w14:textId="16546856" w:rsidR="006F6C91" w:rsidRDefault="003C4AB2"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Účelom tohto vzoru je ukázať, do akej miery sa činnosti inštitúcií označujú za environmentálne udržateľné</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článkami 3</w:t>
      </w:r>
      <w:r w:rsidR="006F6C91">
        <w:rPr>
          <w:rFonts w:ascii="Times New Roman" w:hAnsi="Times New Roman"/>
          <w:noProof/>
          <w:sz w:val="24"/>
        </w:rPr>
        <w:t xml:space="preserve"> a </w:t>
      </w:r>
      <w:r w:rsidRPr="006F6C91">
        <w:rPr>
          <w:rFonts w:ascii="Times New Roman" w:hAnsi="Times New Roman"/>
          <w:noProof/>
          <w:sz w:val="24"/>
        </w:rPr>
        <w:t>9 nariadenia (EÚ) 2020/852, aby zainteresované strany porozumeli opatreniam, ktoré inštitúcie zaviedli na zmiernenie prechodného rizika</w:t>
      </w:r>
      <w:r w:rsidR="006F6C91">
        <w:rPr>
          <w:rFonts w:ascii="Times New Roman" w:hAnsi="Times New Roman"/>
          <w:noProof/>
          <w:sz w:val="24"/>
        </w:rPr>
        <w:t xml:space="preserve"> a </w:t>
      </w:r>
      <w:r w:rsidRPr="006F6C91">
        <w:rPr>
          <w:rFonts w:ascii="Times New Roman" w:hAnsi="Times New Roman"/>
          <w:noProof/>
          <w:sz w:val="24"/>
        </w:rPr>
        <w:t>fyzického rizika súvisiaceho so zmenou klímy</w:t>
      </w:r>
      <w:r w:rsidR="006F6C91">
        <w:rPr>
          <w:rFonts w:ascii="Times New Roman" w:hAnsi="Times New Roman"/>
          <w:noProof/>
          <w:sz w:val="24"/>
        </w:rPr>
        <w:t>.</w:t>
      </w:r>
    </w:p>
    <w:p w14:paraId="3B5375C6" w14:textId="4D53FB4C" w:rsidR="00E37C15" w:rsidRPr="006F6C91"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V delegovanom nariadení (EÚ) 2021/2178 sa vyžaduje, aby inštitúcie odhadovali</w:t>
      </w:r>
      <w:r w:rsidR="006F6C91">
        <w:rPr>
          <w:rFonts w:ascii="Times New Roman" w:hAnsi="Times New Roman"/>
          <w:noProof/>
          <w:sz w:val="24"/>
        </w:rPr>
        <w:t xml:space="preserve"> a </w:t>
      </w:r>
      <w:r w:rsidRPr="006F6C91">
        <w:rPr>
          <w:rFonts w:ascii="Times New Roman" w:hAnsi="Times New Roman"/>
          <w:noProof/>
          <w:sz w:val="24"/>
        </w:rPr>
        <w:t>zverejňovali GAR dvakrát. Prvé zverejnenie je založené na zosúladení obratu protistrany (pri nefinančných korporáciách)</w:t>
      </w:r>
      <w:r w:rsidR="006F6C91">
        <w:rPr>
          <w:rFonts w:ascii="Times New Roman" w:hAnsi="Times New Roman"/>
          <w:noProof/>
          <w:sz w:val="24"/>
        </w:rPr>
        <w:t xml:space="preserve"> s </w:t>
      </w:r>
      <w:r w:rsidRPr="006F6C91">
        <w:rPr>
          <w:rFonts w:ascii="Times New Roman" w:hAnsi="Times New Roman"/>
          <w:noProof/>
          <w:sz w:val="24"/>
        </w:rPr>
        <w:t>taxonómiou pri tých expozíciách, ktorých účelom nie je financovanie špecifických identifikovaných činností (úvery poskytované na všeobecné účely). Druhé zverejnenie je založené na zosúladení kapitálových výdavkov protistrany</w:t>
      </w:r>
      <w:r w:rsidR="006F6C91">
        <w:rPr>
          <w:rFonts w:ascii="Times New Roman" w:hAnsi="Times New Roman"/>
          <w:noProof/>
          <w:sz w:val="24"/>
        </w:rPr>
        <w:t xml:space="preserve"> s </w:t>
      </w:r>
      <w:r w:rsidRPr="006F6C91">
        <w:rPr>
          <w:rFonts w:ascii="Times New Roman" w:hAnsi="Times New Roman"/>
          <w:noProof/>
          <w:sz w:val="24"/>
        </w:rPr>
        <w:t>nariadením (EÚ) 2020/852 pri rovnakých expozíciách vo forme úverov poskytovaných na všeobecné účely.</w:t>
      </w:r>
      <w:r w:rsidR="006F6C91">
        <w:rPr>
          <w:rFonts w:ascii="Times New Roman" w:hAnsi="Times New Roman"/>
          <w:noProof/>
          <w:sz w:val="24"/>
        </w:rPr>
        <w:t xml:space="preserve"> V </w:t>
      </w:r>
      <w:r w:rsidRPr="006F6C91">
        <w:rPr>
          <w:rFonts w:ascii="Times New Roman" w:hAnsi="Times New Roman"/>
          <w:noProof/>
          <w:sz w:val="24"/>
        </w:rPr>
        <w:t>tomto vzore inštitúcie zverejňujú GAR iba raz,</w:t>
      </w:r>
      <w:r w:rsidR="006F6C91">
        <w:rPr>
          <w:rFonts w:ascii="Times New Roman" w:hAnsi="Times New Roman"/>
          <w:noProof/>
          <w:sz w:val="24"/>
        </w:rPr>
        <w:t xml:space="preserve"> a </w:t>
      </w:r>
      <w:r w:rsidRPr="006F6C91">
        <w:rPr>
          <w:rFonts w:ascii="Times New Roman" w:hAnsi="Times New Roman"/>
          <w:noProof/>
          <w:sz w:val="24"/>
        </w:rPr>
        <w:t>to na základe zosúladenia obratu protistrany len</w:t>
      </w:r>
      <w:r w:rsidR="006F6C91">
        <w:rPr>
          <w:rFonts w:ascii="Times New Roman" w:hAnsi="Times New Roman"/>
          <w:noProof/>
          <w:sz w:val="24"/>
        </w:rPr>
        <w:t xml:space="preserve"> v </w:t>
      </w:r>
      <w:r w:rsidRPr="006F6C91">
        <w:rPr>
          <w:rFonts w:ascii="Times New Roman" w:hAnsi="Times New Roman"/>
          <w:noProof/>
          <w:sz w:val="24"/>
        </w:rPr>
        <w:t>súvislosti</w:t>
      </w:r>
      <w:r w:rsidR="006F6C91">
        <w:rPr>
          <w:rFonts w:ascii="Times New Roman" w:hAnsi="Times New Roman"/>
          <w:noProof/>
          <w:sz w:val="24"/>
        </w:rPr>
        <w:t xml:space="preserve"> s </w:t>
      </w:r>
      <w:r w:rsidRPr="006F6C91">
        <w:rPr>
          <w:rFonts w:ascii="Times New Roman" w:hAnsi="Times New Roman"/>
          <w:noProof/>
          <w:sz w:val="24"/>
        </w:rPr>
        <w:t>časťou týkajúcou sa poskytovania úverov na všeobecné účely.</w:t>
      </w:r>
    </w:p>
    <w:p w14:paraId="0BDA0859" w14:textId="2E4A9699" w:rsidR="00E37C15" w:rsidRPr="006F6C91" w:rsidRDefault="002A2C5B"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Inštitúcie začnú zverejňovať tieto informácie</w:t>
      </w:r>
      <w:r w:rsidR="006F6C91">
        <w:rPr>
          <w:rFonts w:ascii="Times New Roman" w:hAnsi="Times New Roman"/>
          <w:noProof/>
          <w:sz w:val="24"/>
        </w:rPr>
        <w:t xml:space="preserve"> k </w:t>
      </w:r>
      <w:r w:rsidRPr="006F6C91">
        <w:rPr>
          <w:rFonts w:ascii="Times New Roman" w:hAnsi="Times New Roman"/>
          <w:noProof/>
          <w:sz w:val="24"/>
        </w:rPr>
        <w:t>prvému referenčnému dátumu 31</w:t>
      </w:r>
      <w:r w:rsidR="006F6C91">
        <w:rPr>
          <w:rFonts w:ascii="Times New Roman" w:hAnsi="Times New Roman"/>
          <w:noProof/>
          <w:sz w:val="24"/>
        </w:rPr>
        <w:t>. decembra</w:t>
      </w:r>
      <w:r w:rsidRPr="006F6C91">
        <w:rPr>
          <w:rFonts w:ascii="Times New Roman" w:hAnsi="Times New Roman"/>
          <w:noProof/>
          <w:sz w:val="24"/>
        </w:rPr>
        <w:t xml:space="preserve"> 2023, čo je</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prvým referenčným dátumom zverejňovania informácií</w:t>
      </w:r>
      <w:r w:rsidR="006F6C91">
        <w:rPr>
          <w:rFonts w:ascii="Times New Roman" w:hAnsi="Times New Roman"/>
          <w:noProof/>
          <w:sz w:val="24"/>
        </w:rPr>
        <w:t xml:space="preserve"> o </w:t>
      </w:r>
      <w:r w:rsidRPr="006F6C91">
        <w:rPr>
          <w:rFonts w:ascii="Times New Roman" w:hAnsi="Times New Roman"/>
          <w:noProof/>
          <w:sz w:val="24"/>
        </w:rPr>
        <w:t>GAR podľa delegovaného nariadenia (EÚ) 2021/2178.</w:t>
      </w:r>
    </w:p>
    <w:p w14:paraId="467EE286" w14:textId="77777777" w:rsidR="00E37C15" w:rsidRPr="006F6C91" w:rsidRDefault="00E37C15" w:rsidP="004A75EF">
      <w:pPr>
        <w:spacing w:before="120" w:after="120"/>
        <w:jc w:val="both"/>
        <w:rPr>
          <w:rFonts w:ascii="Times New Roman" w:hAnsi="Times New Roman"/>
          <w:noProof/>
          <w:sz w:val="24"/>
        </w:rPr>
      </w:pPr>
    </w:p>
    <w:p w14:paraId="0CC4FE42" w14:textId="77777777" w:rsidR="00E77292" w:rsidRPr="006F6C91" w:rsidRDefault="00E77292" w:rsidP="00720CB4">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6F6C91" w14:paraId="0276626C"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6F6C91" w:rsidRDefault="00E77292"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Stĺpce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6F6C91" w:rsidRDefault="00E77292"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Pokyny</w:t>
            </w:r>
          </w:p>
        </w:tc>
      </w:tr>
      <w:tr w:rsidR="00E77292" w:rsidRPr="006F6C91" w14:paraId="09BD36BD" w14:textId="77777777" w:rsidTr="00BA313D">
        <w:tc>
          <w:tcPr>
            <w:tcW w:w="1188" w:type="dxa"/>
            <w:tcBorders>
              <w:top w:val="single" w:sz="4" w:space="0" w:color="auto"/>
              <w:left w:val="single" w:sz="4" w:space="0" w:color="auto"/>
              <w:bottom w:val="single" w:sz="4" w:space="0" w:color="auto"/>
              <w:right w:val="single" w:sz="4" w:space="0" w:color="auto"/>
            </w:tcBorders>
          </w:tcPr>
          <w:p w14:paraId="12AA84BB"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32B2B5F4"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Podiel aktív na financovanie sektorov relevantných pre taxonómiu</w:t>
            </w:r>
          </w:p>
          <w:p w14:paraId="0CFB2F14" w14:textId="42C2E13D" w:rsidR="00E77292" w:rsidRPr="006F6C91" w:rsidRDefault="005A4494"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objemu aktív na financovanie činností uvedených</w:t>
            </w:r>
            <w:r w:rsidR="006F6C91">
              <w:rPr>
                <w:rFonts w:ascii="Times New Roman" w:hAnsi="Times New Roman"/>
                <w:noProof/>
                <w:sz w:val="24"/>
              </w:rPr>
              <w:t xml:space="preserve"> v </w:t>
            </w:r>
            <w:r w:rsidRPr="006F6C91">
              <w:rPr>
                <w:rFonts w:ascii="Times New Roman" w:hAnsi="Times New Roman"/>
                <w:noProof/>
                <w:sz w:val="24"/>
              </w:rPr>
              <w:t>nariadení (EÚ) 2020/852</w:t>
            </w:r>
            <w:r w:rsidRPr="006F6C91">
              <w:rPr>
                <w:rFonts w:ascii="Times New Roman" w:hAnsi="Times New Roman"/>
                <w:noProof/>
                <w:color w:val="666666"/>
                <w:sz w:val="21"/>
                <w:shd w:val="clear" w:color="auto" w:fill="FFFFFF"/>
              </w:rPr>
              <w:t xml:space="preserve"> </w:t>
            </w:r>
            <w:r w:rsidRPr="006F6C91">
              <w:rPr>
                <w:rFonts w:ascii="Times New Roman" w:hAnsi="Times New Roman"/>
                <w:noProof/>
                <w:sz w:val="24"/>
              </w:rPr>
              <w:t>(t. j. oprávnených aktív) na celkovom objeme zahrnutých aktív. 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1B49D926" w14:textId="61D1EA2B" w:rsidR="00E77292" w:rsidRPr="006F6C91" w:rsidRDefault="00E77292"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oprávnených aktív na financovanie sektorov relevantných pre taxonómiu podľa nariadenia (EÚ) 2020/852</w:t>
            </w:r>
            <w:r w:rsidR="006F6C91">
              <w:rPr>
                <w:rFonts w:ascii="Times New Roman" w:hAnsi="Times New Roman"/>
                <w:noProof/>
                <w:color w:val="666666"/>
                <w:sz w:val="21"/>
                <w:shd w:val="clear" w:color="auto" w:fill="FFFFFF"/>
              </w:rPr>
              <w:t xml:space="preserve"> s </w:t>
            </w:r>
            <w:r w:rsidRPr="006F6C91">
              <w:rPr>
                <w:rFonts w:ascii="Times New Roman" w:hAnsi="Times New Roman"/>
                <w:noProof/>
                <w:sz w:val="24"/>
              </w:rPr>
              <w:t>cieľom zmiernenia zmeny klímy, ako sa uvádza</w:t>
            </w:r>
            <w:r w:rsidR="006F6C91">
              <w:rPr>
                <w:rFonts w:ascii="Times New Roman" w:hAnsi="Times New Roman"/>
                <w:noProof/>
                <w:sz w:val="24"/>
              </w:rPr>
              <w:t xml:space="preserve"> v </w:t>
            </w:r>
            <w:r w:rsidRPr="006F6C91">
              <w:rPr>
                <w:rFonts w:ascii="Times New Roman" w:hAnsi="Times New Roman"/>
                <w:noProof/>
                <w:sz w:val="24"/>
              </w:rPr>
              <w:t>pokynoch zodpovedajúcich stĺpcu b) vzoru 7.</w:t>
            </w:r>
          </w:p>
          <w:p w14:paraId="7B1C5A32" w14:textId="2D8A65E2" w:rsidR="00E77292" w:rsidRPr="006F6C91" w:rsidRDefault="00E77292" w:rsidP="008572A9">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Menovateľom KPI je hrubá účtovná hodnota zahrnutých aktív, ako je vymedzené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E77292" w:rsidRPr="006F6C91" w14:paraId="3D52EEA1"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AE9ACD4"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4A0F0B3D" w14:textId="77777777" w:rsidR="006F6C91" w:rsidRDefault="00E77292" w:rsidP="00DA390D">
            <w:pPr>
              <w:spacing w:before="120" w:after="120"/>
              <w:jc w:val="both"/>
              <w:rPr>
                <w:rFonts w:ascii="Times New Roman" w:hAnsi="Times New Roman"/>
                <w:b/>
                <w:noProof/>
                <w:sz w:val="24"/>
                <w:u w:val="single"/>
              </w:rPr>
            </w:pPr>
            <w:r w:rsidRPr="006F6C91">
              <w:rPr>
                <w:rFonts w:ascii="Times New Roman" w:hAnsi="Times New Roman"/>
                <w:b/>
                <w:noProof/>
                <w:sz w:val="24"/>
                <w:u w:val="single"/>
              </w:rPr>
              <w:t>Z toho: environmentálne udržateľné</w:t>
            </w:r>
          </w:p>
          <w:p w14:paraId="32793EAC" w14:textId="74E681D0" w:rsidR="00E77292" w:rsidRPr="006F6C91" w:rsidRDefault="005A4494"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objemu aktív na financovanie environmentálne udržateľných činností (t. j. zosúladených aktív) na objeme oprávnených aktív. 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70661FCD" w14:textId="042F0D08" w:rsidR="00E77292" w:rsidRPr="006F6C91" w:rsidRDefault="00E77292"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oprávnených aktív na financovanie environmentálne udržateľných činností</w:t>
            </w:r>
            <w:r w:rsidR="006F6C91">
              <w:rPr>
                <w:rFonts w:ascii="Times New Roman" w:hAnsi="Times New Roman"/>
                <w:noProof/>
                <w:sz w:val="24"/>
              </w:rPr>
              <w:t xml:space="preserve"> s </w:t>
            </w:r>
            <w:r w:rsidRPr="006F6C91">
              <w:rPr>
                <w:rFonts w:ascii="Times New Roman" w:hAnsi="Times New Roman"/>
                <w:noProof/>
                <w:sz w:val="24"/>
              </w:rPr>
              <w:t>cieľom zmiernenia zmeny klímy, ako sa uvádza</w:t>
            </w:r>
            <w:r w:rsidR="006F6C91">
              <w:rPr>
                <w:rFonts w:ascii="Times New Roman" w:hAnsi="Times New Roman"/>
                <w:noProof/>
                <w:sz w:val="24"/>
              </w:rPr>
              <w:t xml:space="preserve"> v </w:t>
            </w:r>
            <w:r w:rsidRPr="006F6C91">
              <w:rPr>
                <w:rFonts w:ascii="Times New Roman" w:hAnsi="Times New Roman"/>
                <w:noProof/>
                <w:sz w:val="24"/>
              </w:rPr>
              <w:t>pokynoch zodpovedajúcich stĺpcu c) vzoru 7.</w:t>
            </w:r>
          </w:p>
          <w:p w14:paraId="18DEFB14" w14:textId="35975E24" w:rsidR="00E77292" w:rsidRPr="006F6C91" w:rsidRDefault="00E77292" w:rsidP="00014788">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Menovateľom KPI je hrubá účtovná hodnota zahrnutých expozícií,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E77292" w:rsidRPr="006F6C91" w14:paraId="61FF6E3C" w14:textId="77777777" w:rsidTr="00BA313D">
        <w:tc>
          <w:tcPr>
            <w:tcW w:w="1188" w:type="dxa"/>
            <w:tcBorders>
              <w:top w:val="single" w:sz="4" w:space="0" w:color="auto"/>
              <w:left w:val="single" w:sz="4" w:space="0" w:color="auto"/>
              <w:bottom w:val="single" w:sz="4" w:space="0" w:color="auto"/>
              <w:right w:val="single" w:sz="4" w:space="0" w:color="auto"/>
            </w:tcBorders>
          </w:tcPr>
          <w:p w14:paraId="31997174"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6A2363F"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špecializované financovanie</w:t>
            </w:r>
          </w:p>
          <w:p w14:paraId="7807F72F" w14:textId="193B3FF7" w:rsidR="00E77292" w:rsidRPr="006F6C91" w:rsidRDefault="005A4494"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objemu aktív kategorizovaných ako špecializované financovanie environmentálne udržateľných činností</w:t>
            </w:r>
            <w:r w:rsidR="006F6C91">
              <w:rPr>
                <w:rFonts w:ascii="Times New Roman" w:hAnsi="Times New Roman"/>
                <w:noProof/>
                <w:sz w:val="24"/>
              </w:rPr>
              <w:t xml:space="preserve"> s </w:t>
            </w:r>
            <w:r w:rsidRPr="006F6C91">
              <w:rPr>
                <w:rFonts w:ascii="Times New Roman" w:hAnsi="Times New Roman"/>
                <w:noProof/>
                <w:sz w:val="24"/>
              </w:rPr>
              <w:t>cieľom zmiernenia zmeny klímy na objeme aktív na financovanie environmentálne udržateľných činností. 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64A2C048" w14:textId="6B4A3571" w:rsidR="00E77292" w:rsidRPr="006F6C91" w:rsidRDefault="00E77292"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d) vzoru 7.</w:t>
            </w:r>
          </w:p>
          <w:p w14:paraId="52B76DE3" w14:textId="747C65E5" w:rsidR="00E77292" w:rsidRPr="006F6C91" w:rsidRDefault="00E77292" w:rsidP="002A56D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Menovateľom KPI je hrubá účtovná hodnota zahrnutých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F87201" w:rsidRPr="006F6C91" w14:paraId="644D4D1B" w14:textId="77777777" w:rsidTr="00BA313D">
        <w:tc>
          <w:tcPr>
            <w:tcW w:w="1188" w:type="dxa"/>
            <w:tcBorders>
              <w:top w:val="single" w:sz="4" w:space="0" w:color="auto"/>
              <w:left w:val="single" w:sz="4" w:space="0" w:color="auto"/>
              <w:bottom w:val="single" w:sz="4" w:space="0" w:color="auto"/>
              <w:right w:val="single" w:sz="4" w:space="0" w:color="auto"/>
            </w:tcBorders>
          </w:tcPr>
          <w:p w14:paraId="1F34ECA9" w14:textId="77777777" w:rsidR="00F87201" w:rsidRPr="006F6C91" w:rsidRDefault="00F87201"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4C67C258" w14:textId="77777777" w:rsidR="00F87201" w:rsidRPr="006F6C91" w:rsidRDefault="00F87201"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prechodné</w:t>
            </w:r>
          </w:p>
          <w:p w14:paraId="43979797" w14:textId="77777777" w:rsidR="00F87201" w:rsidRPr="006F6C91" w:rsidRDefault="0077330E" w:rsidP="00DA390D">
            <w:pPr>
              <w:spacing w:before="120" w:after="120"/>
              <w:jc w:val="both"/>
              <w:rPr>
                <w:rFonts w:ascii="Times New Roman" w:hAnsi="Times New Roman"/>
                <w:noProof/>
                <w:sz w:val="24"/>
              </w:rPr>
            </w:pPr>
            <w:r w:rsidRPr="006F6C91">
              <w:rPr>
                <w:rFonts w:ascii="Times New Roman" w:hAnsi="Times New Roman"/>
                <w:noProof/>
                <w:sz w:val="24"/>
              </w:rPr>
              <w:t>Článok 10 nariadenia (EÚ) 2020/852.</w:t>
            </w:r>
          </w:p>
          <w:p w14:paraId="299F4BBB" w14:textId="299A0256" w:rsidR="00B075BA" w:rsidRPr="006F6C91" w:rsidRDefault="005A4494"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objemu aktív súvisiacich</w:t>
            </w:r>
            <w:r w:rsidR="006F6C91">
              <w:rPr>
                <w:rFonts w:ascii="Times New Roman" w:hAnsi="Times New Roman"/>
                <w:noProof/>
                <w:sz w:val="24"/>
              </w:rPr>
              <w:t xml:space="preserve"> s </w:t>
            </w:r>
            <w:r w:rsidRPr="006F6C91">
              <w:rPr>
                <w:rFonts w:ascii="Times New Roman" w:hAnsi="Times New Roman"/>
                <w:noProof/>
                <w:sz w:val="24"/>
              </w:rPr>
              <w:t>prechodnými činnosťami</w:t>
            </w:r>
            <w:r w:rsidR="006F6C91">
              <w:rPr>
                <w:rFonts w:ascii="Times New Roman" w:hAnsi="Times New Roman"/>
                <w:noProof/>
                <w:sz w:val="24"/>
              </w:rPr>
              <w:t xml:space="preserve"> s </w:t>
            </w:r>
            <w:r w:rsidRPr="006F6C91">
              <w:rPr>
                <w:rFonts w:ascii="Times New Roman" w:hAnsi="Times New Roman"/>
                <w:noProof/>
                <w:sz w:val="24"/>
              </w:rPr>
              <w:t>cieľom zmiernenia zmeny klímy na objeme aktív na financovanie environmentálne udržateľných činností. 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5F291089" w14:textId="20DA526F" w:rsidR="00B075BA" w:rsidRPr="006F6C91" w:rsidRDefault="00B075BA"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e) vzoru 8.</w:t>
            </w:r>
          </w:p>
          <w:p w14:paraId="456C3C2C" w14:textId="77F2A6CE" w:rsidR="00B075BA" w:rsidRPr="006F6C91" w:rsidRDefault="00B075BA" w:rsidP="002A56D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Menovateľom KPI je hrubá účtovná hodnota zahrnutých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F87201" w:rsidRPr="006F6C91" w14:paraId="6F582906" w14:textId="77777777" w:rsidTr="00BA313D">
        <w:tc>
          <w:tcPr>
            <w:tcW w:w="1188" w:type="dxa"/>
            <w:tcBorders>
              <w:top w:val="single" w:sz="4" w:space="0" w:color="auto"/>
              <w:left w:val="single" w:sz="4" w:space="0" w:color="auto"/>
              <w:bottom w:val="single" w:sz="4" w:space="0" w:color="auto"/>
              <w:right w:val="single" w:sz="4" w:space="0" w:color="auto"/>
            </w:tcBorders>
          </w:tcPr>
          <w:p w14:paraId="0493FEF2" w14:textId="77777777" w:rsidR="00F87201" w:rsidRPr="006F6C91" w:rsidRDefault="00F87201"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3CA8403D" w14:textId="77777777" w:rsidR="00F87201" w:rsidRPr="006F6C91" w:rsidRDefault="00F87201"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podporné</w:t>
            </w:r>
          </w:p>
          <w:p w14:paraId="1DB53217" w14:textId="77777777" w:rsidR="00F87201" w:rsidRPr="006F6C91" w:rsidRDefault="00F87201" w:rsidP="00DA390D">
            <w:pPr>
              <w:spacing w:before="120" w:after="120"/>
              <w:jc w:val="both"/>
              <w:rPr>
                <w:rFonts w:ascii="Times New Roman" w:hAnsi="Times New Roman"/>
                <w:noProof/>
                <w:sz w:val="24"/>
              </w:rPr>
            </w:pPr>
            <w:r w:rsidRPr="006F6C91">
              <w:rPr>
                <w:rFonts w:ascii="Times New Roman" w:hAnsi="Times New Roman"/>
                <w:noProof/>
                <w:sz w:val="24"/>
              </w:rPr>
              <w:t>Článok 16 nariadenia (EÚ) 2020/852.</w:t>
            </w:r>
          </w:p>
          <w:p w14:paraId="4B4F4C3C" w14:textId="27983C7D" w:rsidR="00B075BA" w:rsidRPr="006F6C91" w:rsidRDefault="005A4494"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objemu aktív súvisiacich</w:t>
            </w:r>
            <w:r w:rsidR="006F6C91">
              <w:rPr>
                <w:rFonts w:ascii="Times New Roman" w:hAnsi="Times New Roman"/>
                <w:noProof/>
                <w:sz w:val="24"/>
              </w:rPr>
              <w:t xml:space="preserve"> s </w:t>
            </w:r>
            <w:r w:rsidRPr="006F6C91">
              <w:rPr>
                <w:rFonts w:ascii="Times New Roman" w:hAnsi="Times New Roman"/>
                <w:noProof/>
                <w:sz w:val="24"/>
              </w:rPr>
              <w:t>podpornými činnosťami</w:t>
            </w:r>
            <w:r w:rsidR="006F6C91">
              <w:rPr>
                <w:rFonts w:ascii="Times New Roman" w:hAnsi="Times New Roman"/>
                <w:noProof/>
                <w:sz w:val="24"/>
              </w:rPr>
              <w:t xml:space="preserve"> s </w:t>
            </w:r>
            <w:r w:rsidRPr="006F6C91">
              <w:rPr>
                <w:rFonts w:ascii="Times New Roman" w:hAnsi="Times New Roman"/>
                <w:noProof/>
                <w:sz w:val="24"/>
              </w:rPr>
              <w:t>cieľom zmiernenia zmeny klímy na objeme aktív na financovanie environmentálne udržateľných činností. 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3C2C7642" w14:textId="5FF47A4C" w:rsidR="00B075BA" w:rsidRPr="006F6C91" w:rsidRDefault="00B075BA"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f) vzoru 7.</w:t>
            </w:r>
          </w:p>
          <w:p w14:paraId="10C1A15D" w14:textId="69D73FBA" w:rsidR="00B075BA" w:rsidRPr="006F6C91" w:rsidRDefault="00B075BA" w:rsidP="002A56D2">
            <w:pPr>
              <w:spacing w:before="120" w:after="120"/>
              <w:jc w:val="both"/>
              <w:rPr>
                <w:rFonts w:ascii="Times New Roman" w:hAnsi="Times New Roman"/>
                <w:noProof/>
                <w:sz w:val="24"/>
              </w:rPr>
            </w:pPr>
            <w:r w:rsidRPr="006F6C91">
              <w:rPr>
                <w:rFonts w:ascii="Times New Roman" w:hAnsi="Times New Roman"/>
                <w:noProof/>
                <w:sz w:val="24"/>
              </w:rPr>
              <w:t>Menovateľom KPI je hrubá účtovná hodnota zahrnutých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E77292" w:rsidRPr="006F6C91" w14:paraId="1390483B" w14:textId="77777777" w:rsidTr="00BA313D">
        <w:tc>
          <w:tcPr>
            <w:tcW w:w="1188" w:type="dxa"/>
            <w:tcBorders>
              <w:top w:val="single" w:sz="4" w:space="0" w:color="auto"/>
              <w:left w:val="single" w:sz="4" w:space="0" w:color="auto"/>
              <w:bottom w:val="single" w:sz="4" w:space="0" w:color="auto"/>
              <w:right w:val="single" w:sz="4" w:space="0" w:color="auto"/>
            </w:tcBorders>
          </w:tcPr>
          <w:p w14:paraId="242ACCE2" w14:textId="77777777" w:rsidR="00E77292" w:rsidRPr="006F6C91" w:rsidRDefault="00C23C8F"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902BDC4"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Podiel aktív na financovanie sektorov relevantných pre taxonómiu</w:t>
            </w:r>
          </w:p>
          <w:p w14:paraId="1936BC81" w14:textId="0D8A2426" w:rsidR="00E77292" w:rsidRPr="006F6C91" w:rsidRDefault="005A4494"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objemu aktív na financovanie činností relevantných pre taxonómiu (t. j. oprávnených aktív) na celkovom objeme zahrnutých aktív. 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63EA7275" w14:textId="28276CCE" w:rsidR="00E77292" w:rsidRPr="006F6C91" w:rsidRDefault="00E77292"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oprávnených aktív na financovanie sektorov relevantných pre taxonómiu</w:t>
            </w:r>
            <w:r w:rsidR="006F6C91">
              <w:rPr>
                <w:rFonts w:ascii="Times New Roman" w:hAnsi="Times New Roman"/>
                <w:noProof/>
                <w:sz w:val="24"/>
              </w:rPr>
              <w:t xml:space="preserve"> s </w:t>
            </w:r>
            <w:r w:rsidRPr="006F6C91">
              <w:rPr>
                <w:rFonts w:ascii="Times New Roman" w:hAnsi="Times New Roman"/>
                <w:noProof/>
                <w:sz w:val="24"/>
              </w:rPr>
              <w:t>cieľom adaptácie na zmenu klímy, ako sa uvádza</w:t>
            </w:r>
            <w:r w:rsidR="006F6C91">
              <w:rPr>
                <w:rFonts w:ascii="Times New Roman" w:hAnsi="Times New Roman"/>
                <w:noProof/>
                <w:sz w:val="24"/>
              </w:rPr>
              <w:t xml:space="preserve"> v </w:t>
            </w:r>
            <w:r w:rsidRPr="006F6C91">
              <w:rPr>
                <w:rFonts w:ascii="Times New Roman" w:hAnsi="Times New Roman"/>
                <w:noProof/>
                <w:sz w:val="24"/>
              </w:rPr>
              <w:t>pokynoch zodpovedajúcich stĺpcu g) vzoru 7.</w:t>
            </w:r>
          </w:p>
          <w:p w14:paraId="3435EB4A" w14:textId="290350D2" w:rsidR="00E77292" w:rsidRPr="006F6C91" w:rsidRDefault="00E77292" w:rsidP="002A56D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Menovateľom KPI je hrubá účtovná hodnota zahrnutých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E77292" w:rsidRPr="006F6C91" w14:paraId="18B311DE" w14:textId="77777777" w:rsidTr="00BA313D">
        <w:tc>
          <w:tcPr>
            <w:tcW w:w="1188" w:type="dxa"/>
            <w:tcBorders>
              <w:top w:val="single" w:sz="4" w:space="0" w:color="auto"/>
              <w:left w:val="single" w:sz="4" w:space="0" w:color="auto"/>
              <w:bottom w:val="single" w:sz="4" w:space="0" w:color="auto"/>
              <w:right w:val="single" w:sz="4" w:space="0" w:color="auto"/>
            </w:tcBorders>
          </w:tcPr>
          <w:p w14:paraId="212FCAD0" w14:textId="77777777" w:rsidR="00E77292" w:rsidRPr="006F6C91" w:rsidRDefault="00C23C8F"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2A6AC928" w14:textId="77777777" w:rsidR="006F6C91" w:rsidRDefault="00E77292" w:rsidP="00DA390D">
            <w:pPr>
              <w:spacing w:before="120" w:after="120"/>
              <w:jc w:val="both"/>
              <w:rPr>
                <w:rFonts w:ascii="Times New Roman" w:hAnsi="Times New Roman"/>
                <w:b/>
                <w:noProof/>
                <w:sz w:val="24"/>
                <w:u w:val="single"/>
              </w:rPr>
            </w:pPr>
            <w:r w:rsidRPr="006F6C91">
              <w:rPr>
                <w:rFonts w:ascii="Times New Roman" w:hAnsi="Times New Roman"/>
                <w:b/>
                <w:noProof/>
                <w:sz w:val="24"/>
                <w:u w:val="single"/>
              </w:rPr>
              <w:t>Z toho: environmentálne udržateľné</w:t>
            </w:r>
          </w:p>
          <w:p w14:paraId="0DF2FDF1" w14:textId="3E2EF49C" w:rsidR="00E77292" w:rsidRPr="006F6C91" w:rsidRDefault="005A4494"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objemu aktív na financovanie environmentálne udržateľných činností (t. j. zosúladených aktív) na objeme oprávnených aktív. 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3E04B2D5" w14:textId="63A8B466" w:rsidR="00E77292" w:rsidRPr="006F6C91" w:rsidRDefault="00E77292"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oprávnených aktív na financovanie environmentálne udržateľných činností</w:t>
            </w:r>
            <w:r w:rsidR="006F6C91">
              <w:rPr>
                <w:rFonts w:ascii="Times New Roman" w:hAnsi="Times New Roman"/>
                <w:noProof/>
                <w:sz w:val="24"/>
              </w:rPr>
              <w:t xml:space="preserve"> s </w:t>
            </w:r>
            <w:r w:rsidRPr="006F6C91">
              <w:rPr>
                <w:rFonts w:ascii="Times New Roman" w:hAnsi="Times New Roman"/>
                <w:noProof/>
                <w:sz w:val="24"/>
              </w:rPr>
              <w:t>cieľom adaptácie na zmenu klímy, ako sa uvádza</w:t>
            </w:r>
            <w:r w:rsidR="006F6C91">
              <w:rPr>
                <w:rFonts w:ascii="Times New Roman" w:hAnsi="Times New Roman"/>
                <w:noProof/>
                <w:sz w:val="24"/>
              </w:rPr>
              <w:t xml:space="preserve"> v </w:t>
            </w:r>
            <w:r w:rsidRPr="006F6C91">
              <w:rPr>
                <w:rFonts w:ascii="Times New Roman" w:hAnsi="Times New Roman"/>
                <w:noProof/>
                <w:sz w:val="24"/>
              </w:rPr>
              <w:t>pokynoch zodpovedajúcich stĺpcu h) vzoru 7.</w:t>
            </w:r>
          </w:p>
          <w:p w14:paraId="554D7CA1" w14:textId="3C9B7088" w:rsidR="00E77292" w:rsidRPr="006F6C91" w:rsidRDefault="00E77292" w:rsidP="002A56D2">
            <w:pPr>
              <w:spacing w:before="120" w:after="120"/>
              <w:jc w:val="both"/>
              <w:rPr>
                <w:rFonts w:ascii="Times New Roman" w:hAnsi="Times New Roman"/>
                <w:noProof/>
                <w:sz w:val="24"/>
              </w:rPr>
            </w:pPr>
            <w:r w:rsidRPr="006F6C91">
              <w:rPr>
                <w:rFonts w:ascii="Times New Roman" w:hAnsi="Times New Roman"/>
                <w:noProof/>
                <w:sz w:val="24"/>
              </w:rPr>
              <w:t>Menovateľom KPI je hrubá účtovná hodnota zahrnutých expozícií,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E77292" w:rsidRPr="006F6C91" w14:paraId="4E927E3C" w14:textId="77777777" w:rsidTr="00BA313D">
        <w:tc>
          <w:tcPr>
            <w:tcW w:w="1188" w:type="dxa"/>
            <w:tcBorders>
              <w:top w:val="single" w:sz="4" w:space="0" w:color="auto"/>
              <w:left w:val="single" w:sz="4" w:space="0" w:color="auto"/>
              <w:bottom w:val="single" w:sz="4" w:space="0" w:color="auto"/>
              <w:right w:val="single" w:sz="4" w:space="0" w:color="auto"/>
            </w:tcBorders>
          </w:tcPr>
          <w:p w14:paraId="28C14246" w14:textId="77777777" w:rsidR="00E77292" w:rsidRPr="006F6C91" w:rsidRDefault="00C23C8F"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19183BFE"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špecializované financovanie</w:t>
            </w:r>
          </w:p>
          <w:p w14:paraId="51C23A77" w14:textId="4D6918C4" w:rsidR="00E77292" w:rsidRPr="006F6C91" w:rsidRDefault="005A4494"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objemu aktív kategorizovaných ako špecializované financovanie environmentálne udržateľných činností</w:t>
            </w:r>
            <w:r w:rsidR="006F6C91">
              <w:rPr>
                <w:rFonts w:ascii="Times New Roman" w:hAnsi="Times New Roman"/>
                <w:noProof/>
                <w:sz w:val="24"/>
              </w:rPr>
              <w:t xml:space="preserve"> s </w:t>
            </w:r>
            <w:r w:rsidRPr="006F6C91">
              <w:rPr>
                <w:rFonts w:ascii="Times New Roman" w:hAnsi="Times New Roman"/>
                <w:noProof/>
                <w:sz w:val="24"/>
              </w:rPr>
              <w:t>cieľom adaptácie na zmenu klímy na objeme aktív na financovanie environmentálne udržateľných činností. 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2349D41A" w14:textId="0245599F" w:rsidR="00E77292" w:rsidRPr="006F6C91" w:rsidRDefault="00E77292"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i) vzoru 7.</w:t>
            </w:r>
          </w:p>
          <w:p w14:paraId="625AC05C" w14:textId="47CBC7F8" w:rsidR="00E77292" w:rsidRPr="006F6C91" w:rsidRDefault="00E77292" w:rsidP="002A56D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Menovateľom KPI je hrubá účtovná hodnota zahrnutých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C23C8F" w:rsidRPr="006F6C91" w14:paraId="631F2B38" w14:textId="77777777" w:rsidTr="00BA313D">
        <w:tc>
          <w:tcPr>
            <w:tcW w:w="1188" w:type="dxa"/>
            <w:tcBorders>
              <w:top w:val="single" w:sz="4" w:space="0" w:color="auto"/>
              <w:left w:val="single" w:sz="4" w:space="0" w:color="auto"/>
              <w:bottom w:val="single" w:sz="4" w:space="0" w:color="auto"/>
              <w:right w:val="single" w:sz="4" w:space="0" w:color="auto"/>
            </w:tcBorders>
          </w:tcPr>
          <w:p w14:paraId="6501A474" w14:textId="77777777" w:rsidR="00C23C8F" w:rsidRPr="006F6C91" w:rsidRDefault="0077330E"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0B0EDC1F" w14:textId="77777777" w:rsidR="00C23C8F" w:rsidRPr="006F6C91" w:rsidRDefault="00C23C8F"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adaptačné</w:t>
            </w:r>
          </w:p>
          <w:p w14:paraId="541F4CE7" w14:textId="77777777" w:rsidR="00B075BA" w:rsidRPr="006F6C91" w:rsidRDefault="00B075BA" w:rsidP="00DA390D">
            <w:pPr>
              <w:spacing w:before="120" w:after="120"/>
              <w:jc w:val="both"/>
              <w:rPr>
                <w:rFonts w:ascii="Times New Roman" w:hAnsi="Times New Roman"/>
                <w:noProof/>
                <w:sz w:val="24"/>
              </w:rPr>
            </w:pPr>
            <w:r w:rsidRPr="006F6C91">
              <w:rPr>
                <w:rFonts w:ascii="Times New Roman" w:hAnsi="Times New Roman"/>
                <w:noProof/>
                <w:sz w:val="24"/>
              </w:rPr>
              <w:t>Článok 11 nariadenia (EÚ) 2020/852.</w:t>
            </w:r>
          </w:p>
          <w:p w14:paraId="4FD62A3C" w14:textId="335051A5" w:rsidR="00B075BA" w:rsidRPr="006F6C91" w:rsidRDefault="005A4494"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objemu aktív súvisiacich</w:t>
            </w:r>
            <w:r w:rsidR="006F6C91">
              <w:rPr>
                <w:rFonts w:ascii="Times New Roman" w:hAnsi="Times New Roman"/>
                <w:noProof/>
                <w:sz w:val="24"/>
              </w:rPr>
              <w:t xml:space="preserve"> s </w:t>
            </w:r>
            <w:r w:rsidRPr="006F6C91">
              <w:rPr>
                <w:rFonts w:ascii="Times New Roman" w:hAnsi="Times New Roman"/>
                <w:noProof/>
                <w:sz w:val="24"/>
              </w:rPr>
              <w:t>adaptačnými činnosťami</w:t>
            </w:r>
            <w:r w:rsidR="006F6C91">
              <w:rPr>
                <w:rFonts w:ascii="Times New Roman" w:hAnsi="Times New Roman"/>
                <w:noProof/>
                <w:sz w:val="24"/>
              </w:rPr>
              <w:t xml:space="preserve"> s </w:t>
            </w:r>
            <w:r w:rsidRPr="006F6C91">
              <w:rPr>
                <w:rFonts w:ascii="Times New Roman" w:hAnsi="Times New Roman"/>
                <w:noProof/>
                <w:sz w:val="24"/>
              </w:rPr>
              <w:t>cieľom adaptácie na zmenu klímy na objeme aktív na financovanie environmentálne udržateľných činností. 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661F2459" w14:textId="0C74F8E4" w:rsidR="00B075BA" w:rsidRPr="006F6C91" w:rsidRDefault="00B075BA"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j) vzoru 7.</w:t>
            </w:r>
          </w:p>
          <w:p w14:paraId="53C26164" w14:textId="190DB683" w:rsidR="00C23C8F" w:rsidRPr="006F6C91" w:rsidRDefault="00B075BA" w:rsidP="002A56D2">
            <w:pPr>
              <w:spacing w:before="120" w:after="120"/>
              <w:jc w:val="both"/>
              <w:rPr>
                <w:rFonts w:ascii="Times New Roman" w:hAnsi="Times New Roman"/>
                <w:noProof/>
                <w:sz w:val="24"/>
              </w:rPr>
            </w:pPr>
            <w:r w:rsidRPr="006F6C91">
              <w:rPr>
                <w:rFonts w:ascii="Times New Roman" w:hAnsi="Times New Roman"/>
                <w:noProof/>
                <w:sz w:val="24"/>
              </w:rPr>
              <w:t>Menovateľom KPI je hrubá účtovná hodnota zahrnutých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C23C8F" w:rsidRPr="006F6C91" w14:paraId="298ED940" w14:textId="77777777" w:rsidTr="00BA313D">
        <w:tc>
          <w:tcPr>
            <w:tcW w:w="1188" w:type="dxa"/>
            <w:tcBorders>
              <w:top w:val="single" w:sz="4" w:space="0" w:color="auto"/>
              <w:left w:val="single" w:sz="4" w:space="0" w:color="auto"/>
              <w:bottom w:val="single" w:sz="4" w:space="0" w:color="auto"/>
              <w:right w:val="single" w:sz="4" w:space="0" w:color="auto"/>
            </w:tcBorders>
          </w:tcPr>
          <w:p w14:paraId="3DC9E0C8" w14:textId="77777777" w:rsidR="00C23C8F" w:rsidRPr="006F6C91" w:rsidRDefault="0077330E"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04C11F8B" w14:textId="77777777" w:rsidR="00C23C8F" w:rsidRPr="006F6C91" w:rsidRDefault="00C23C8F"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podporné</w:t>
            </w:r>
          </w:p>
          <w:p w14:paraId="7FE3C486" w14:textId="77777777" w:rsidR="00B075BA" w:rsidRPr="006F6C91" w:rsidRDefault="00B075BA" w:rsidP="00DA390D">
            <w:pPr>
              <w:spacing w:before="120" w:after="120"/>
              <w:jc w:val="both"/>
              <w:rPr>
                <w:rFonts w:ascii="Times New Roman" w:hAnsi="Times New Roman"/>
                <w:noProof/>
                <w:sz w:val="24"/>
              </w:rPr>
            </w:pPr>
            <w:r w:rsidRPr="006F6C91">
              <w:rPr>
                <w:rFonts w:ascii="Times New Roman" w:hAnsi="Times New Roman"/>
                <w:noProof/>
                <w:sz w:val="24"/>
              </w:rPr>
              <w:t>Článok 16 nariadenia (EÚ) 2020/852.</w:t>
            </w:r>
          </w:p>
          <w:p w14:paraId="5FF74F40" w14:textId="5B7677D7" w:rsidR="00B075BA" w:rsidRPr="006F6C91" w:rsidRDefault="005A4494"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objemu aktív súvisiacich</w:t>
            </w:r>
            <w:r w:rsidR="006F6C91">
              <w:rPr>
                <w:rFonts w:ascii="Times New Roman" w:hAnsi="Times New Roman"/>
                <w:noProof/>
                <w:sz w:val="24"/>
              </w:rPr>
              <w:t xml:space="preserve"> s </w:t>
            </w:r>
            <w:r w:rsidRPr="006F6C91">
              <w:rPr>
                <w:rFonts w:ascii="Times New Roman" w:hAnsi="Times New Roman"/>
                <w:noProof/>
                <w:sz w:val="24"/>
              </w:rPr>
              <w:t>podpornými činnosťami</w:t>
            </w:r>
            <w:r w:rsidR="006F6C91">
              <w:rPr>
                <w:rFonts w:ascii="Times New Roman" w:hAnsi="Times New Roman"/>
                <w:noProof/>
                <w:sz w:val="24"/>
              </w:rPr>
              <w:t xml:space="preserve"> s </w:t>
            </w:r>
            <w:r w:rsidRPr="006F6C91">
              <w:rPr>
                <w:rFonts w:ascii="Times New Roman" w:hAnsi="Times New Roman"/>
                <w:noProof/>
                <w:sz w:val="24"/>
              </w:rPr>
              <w:t>cieľom adaptácie na zmenu klímy na objeme aktív na financovanie environmentálne udržateľných činností. 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2DA82CC8" w14:textId="3D6FC97F" w:rsidR="00B075BA" w:rsidRPr="006F6C91" w:rsidRDefault="00B075BA"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k) vzoru 7.</w:t>
            </w:r>
          </w:p>
          <w:p w14:paraId="27CAC907" w14:textId="6A8AEB2F" w:rsidR="00C23C8F" w:rsidRPr="006F6C91" w:rsidRDefault="00B075BA" w:rsidP="002A56D2">
            <w:pPr>
              <w:spacing w:before="120" w:after="120"/>
              <w:jc w:val="both"/>
              <w:rPr>
                <w:rFonts w:ascii="Times New Roman" w:hAnsi="Times New Roman"/>
                <w:noProof/>
                <w:sz w:val="24"/>
              </w:rPr>
            </w:pPr>
            <w:r w:rsidRPr="006F6C91">
              <w:rPr>
                <w:rFonts w:ascii="Times New Roman" w:hAnsi="Times New Roman"/>
                <w:noProof/>
                <w:sz w:val="24"/>
              </w:rPr>
              <w:t>Menovateľom KPI je hrubá účtovná hodnota zahrnutých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E77292" w:rsidRPr="006F6C91" w14:paraId="6253FF6F" w14:textId="77777777" w:rsidTr="00BA313D">
        <w:tc>
          <w:tcPr>
            <w:tcW w:w="1188" w:type="dxa"/>
            <w:tcBorders>
              <w:top w:val="single" w:sz="4" w:space="0" w:color="auto"/>
              <w:left w:val="single" w:sz="4" w:space="0" w:color="auto"/>
              <w:bottom w:val="single" w:sz="4" w:space="0" w:color="auto"/>
              <w:right w:val="single" w:sz="4" w:space="0" w:color="auto"/>
            </w:tcBorders>
          </w:tcPr>
          <w:p w14:paraId="68313F91" w14:textId="77777777" w:rsidR="00E77292" w:rsidRPr="006F6C91" w:rsidRDefault="0077330E"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44609D47"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Podiel aktív na financovanie sektorov relevantných pre taxonómiu</w:t>
            </w:r>
          </w:p>
          <w:p w14:paraId="497E9372" w14:textId="06144227" w:rsidR="00E77292" w:rsidRPr="006F6C91" w:rsidRDefault="005A4494"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objemu aktív na financovanie činností relevantných pre taxonómiu (t. j. oprávnených aktív)</w:t>
            </w:r>
            <w:r w:rsidR="006F6C91">
              <w:rPr>
                <w:rFonts w:ascii="Times New Roman" w:hAnsi="Times New Roman"/>
                <w:noProof/>
                <w:sz w:val="24"/>
              </w:rPr>
              <w:t xml:space="preserve"> s </w:t>
            </w:r>
            <w:r w:rsidRPr="006F6C91">
              <w:rPr>
                <w:rFonts w:ascii="Times New Roman" w:hAnsi="Times New Roman"/>
                <w:noProof/>
                <w:sz w:val="24"/>
              </w:rPr>
              <w:t>cieľom zmiernenia zmeny klímy</w:t>
            </w:r>
            <w:r w:rsidR="006F6C91">
              <w:rPr>
                <w:rFonts w:ascii="Times New Roman" w:hAnsi="Times New Roman"/>
                <w:noProof/>
                <w:sz w:val="24"/>
              </w:rPr>
              <w:t xml:space="preserve"> a </w:t>
            </w:r>
            <w:r w:rsidRPr="006F6C91">
              <w:rPr>
                <w:rFonts w:ascii="Times New Roman" w:hAnsi="Times New Roman"/>
                <w:noProof/>
                <w:sz w:val="24"/>
              </w:rPr>
              <w:t>adaptácie na zmenu klímy</w:t>
            </w:r>
            <w:r w:rsidR="006F6C91">
              <w:rPr>
                <w:rFonts w:ascii="Times New Roman" w:hAnsi="Times New Roman"/>
                <w:noProof/>
                <w:sz w:val="24"/>
              </w:rPr>
              <w:t xml:space="preserve"> v </w:t>
            </w:r>
            <w:r w:rsidRPr="006F6C91">
              <w:rPr>
                <w:rFonts w:ascii="Times New Roman" w:hAnsi="Times New Roman"/>
                <w:noProof/>
                <w:sz w:val="24"/>
              </w:rPr>
              <w:t>porovnaní</w:t>
            </w:r>
            <w:r w:rsidR="006F6C91">
              <w:rPr>
                <w:rFonts w:ascii="Times New Roman" w:hAnsi="Times New Roman"/>
                <w:noProof/>
                <w:sz w:val="24"/>
              </w:rPr>
              <w:t xml:space="preserve"> s </w:t>
            </w:r>
            <w:r w:rsidRPr="006F6C91">
              <w:rPr>
                <w:rFonts w:ascii="Times New Roman" w:hAnsi="Times New Roman"/>
                <w:noProof/>
                <w:sz w:val="24"/>
              </w:rPr>
              <w:t>celkovým objemom zahrnutých aktív. 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17EB5069" w14:textId="4BA99C42" w:rsidR="00E77292" w:rsidRPr="006F6C91" w:rsidRDefault="00E77292"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oprávnených aktív na financovanie sektorov relevantných pre taxonómiu,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l) vzoru 7.</w:t>
            </w:r>
          </w:p>
          <w:p w14:paraId="39789760" w14:textId="568F4BB3" w:rsidR="00E77292" w:rsidRPr="006F6C91" w:rsidRDefault="00E77292" w:rsidP="002A56D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Menovateľom KPI je hrubá účtovná hodnota zahrnutých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E77292" w:rsidRPr="006F6C91" w14:paraId="791DD712" w14:textId="77777777" w:rsidTr="00BA313D">
        <w:tc>
          <w:tcPr>
            <w:tcW w:w="1188" w:type="dxa"/>
            <w:tcBorders>
              <w:top w:val="single" w:sz="4" w:space="0" w:color="auto"/>
              <w:left w:val="single" w:sz="4" w:space="0" w:color="auto"/>
              <w:bottom w:val="single" w:sz="4" w:space="0" w:color="auto"/>
              <w:right w:val="single" w:sz="4" w:space="0" w:color="auto"/>
            </w:tcBorders>
          </w:tcPr>
          <w:p w14:paraId="4B7B430E" w14:textId="77777777" w:rsidR="00E77292" w:rsidRPr="006F6C91" w:rsidRDefault="0077330E"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585D15E4" w14:textId="77777777" w:rsidR="006F6C91" w:rsidRDefault="00E77292" w:rsidP="00DA390D">
            <w:pPr>
              <w:spacing w:before="120" w:after="120"/>
              <w:jc w:val="both"/>
              <w:rPr>
                <w:rFonts w:ascii="Times New Roman" w:hAnsi="Times New Roman"/>
                <w:b/>
                <w:noProof/>
                <w:sz w:val="24"/>
                <w:u w:val="single"/>
              </w:rPr>
            </w:pPr>
            <w:r w:rsidRPr="006F6C91">
              <w:rPr>
                <w:rFonts w:ascii="Times New Roman" w:hAnsi="Times New Roman"/>
                <w:b/>
                <w:noProof/>
                <w:sz w:val="24"/>
                <w:u w:val="single"/>
              </w:rPr>
              <w:t>Z toho: environmentálne udržateľné</w:t>
            </w:r>
          </w:p>
          <w:p w14:paraId="6798287A" w14:textId="5DB3DE1E" w:rsidR="00E77292" w:rsidRPr="006F6C91" w:rsidRDefault="005A4494"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objemu aktív na financovanie environmentálne udržateľných činností</w:t>
            </w:r>
            <w:r w:rsidR="006F6C91">
              <w:rPr>
                <w:rFonts w:ascii="Times New Roman" w:hAnsi="Times New Roman"/>
                <w:noProof/>
                <w:sz w:val="24"/>
              </w:rPr>
              <w:t xml:space="preserve"> s </w:t>
            </w:r>
            <w:r w:rsidRPr="006F6C91">
              <w:rPr>
                <w:rFonts w:ascii="Times New Roman" w:hAnsi="Times New Roman"/>
                <w:noProof/>
                <w:sz w:val="24"/>
              </w:rPr>
              <w:t>cieľom zmiernenia zmeny klímy</w:t>
            </w:r>
            <w:r w:rsidR="006F6C91">
              <w:rPr>
                <w:rFonts w:ascii="Times New Roman" w:hAnsi="Times New Roman"/>
                <w:noProof/>
                <w:sz w:val="24"/>
              </w:rPr>
              <w:t xml:space="preserve"> a </w:t>
            </w:r>
            <w:r w:rsidRPr="006F6C91">
              <w:rPr>
                <w:rFonts w:ascii="Times New Roman" w:hAnsi="Times New Roman"/>
                <w:noProof/>
                <w:sz w:val="24"/>
              </w:rPr>
              <w:t>adaptácie na zmenu klímy na objeme oprávnených aktív. 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5355B88B" w14:textId="2E9721BD" w:rsidR="00E77292" w:rsidRPr="006F6C91" w:rsidRDefault="00E77292"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oprávnených aktív na financovanie environmentálne udržateľných činnosti,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m) vzoru 7.</w:t>
            </w:r>
          </w:p>
          <w:p w14:paraId="1A959FBD" w14:textId="5CB42465" w:rsidR="00E77292" w:rsidRPr="006F6C91" w:rsidRDefault="00E77292" w:rsidP="002A56D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Menovateľom KPI je hrubá účtovná hodnota zahrnutých expozícií,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E77292" w:rsidRPr="006F6C91" w14:paraId="036AB966" w14:textId="77777777" w:rsidTr="00BA313D">
        <w:tc>
          <w:tcPr>
            <w:tcW w:w="1188" w:type="dxa"/>
            <w:tcBorders>
              <w:top w:val="single" w:sz="4" w:space="0" w:color="auto"/>
              <w:left w:val="single" w:sz="4" w:space="0" w:color="auto"/>
              <w:bottom w:val="single" w:sz="4" w:space="0" w:color="auto"/>
              <w:right w:val="single" w:sz="4" w:space="0" w:color="auto"/>
            </w:tcBorders>
          </w:tcPr>
          <w:p w14:paraId="08D0BD56" w14:textId="77777777" w:rsidR="00E77292" w:rsidRPr="006F6C91" w:rsidRDefault="0077330E"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4AFC4004"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špecializované financovanie</w:t>
            </w:r>
          </w:p>
          <w:p w14:paraId="4A30C6FF" w14:textId="62EEE456" w:rsidR="00E77292" w:rsidRPr="006F6C91" w:rsidRDefault="005A4494"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objemu aktív kategorizovaných ako špecializované financovanie environmentálne udržateľných činností</w:t>
            </w:r>
            <w:r w:rsidR="006F6C91">
              <w:rPr>
                <w:rFonts w:ascii="Times New Roman" w:hAnsi="Times New Roman"/>
                <w:noProof/>
                <w:sz w:val="24"/>
              </w:rPr>
              <w:t xml:space="preserve"> s </w:t>
            </w:r>
            <w:r w:rsidRPr="006F6C91">
              <w:rPr>
                <w:rFonts w:ascii="Times New Roman" w:hAnsi="Times New Roman"/>
                <w:noProof/>
                <w:sz w:val="24"/>
              </w:rPr>
              <w:t>cieľom zmiernenia zmeny klímy</w:t>
            </w:r>
            <w:r w:rsidR="006F6C91">
              <w:rPr>
                <w:rFonts w:ascii="Times New Roman" w:hAnsi="Times New Roman"/>
                <w:noProof/>
                <w:sz w:val="24"/>
              </w:rPr>
              <w:t xml:space="preserve"> a </w:t>
            </w:r>
            <w:r w:rsidRPr="006F6C91">
              <w:rPr>
                <w:rFonts w:ascii="Times New Roman" w:hAnsi="Times New Roman"/>
                <w:noProof/>
                <w:sz w:val="24"/>
              </w:rPr>
              <w:t>adaptácie na zmenu klímy na objeme aktív na financovanie environmentálne udržateľných činností. 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4C4F13E8" w14:textId="2D1FF1F2" w:rsidR="00E77292" w:rsidRPr="006F6C91" w:rsidRDefault="00E77292"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n) vzoru 7.</w:t>
            </w:r>
          </w:p>
          <w:p w14:paraId="10BB7B02" w14:textId="154E2273" w:rsidR="00E77292" w:rsidRPr="006F6C91" w:rsidRDefault="00E77292" w:rsidP="002A56D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Menovateľom KPI je hrubá účtovná hodnota zahrnutých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77330E" w:rsidRPr="006F6C91" w14:paraId="1F75E36C" w14:textId="77777777" w:rsidTr="00BA313D">
        <w:tc>
          <w:tcPr>
            <w:tcW w:w="1188" w:type="dxa"/>
            <w:tcBorders>
              <w:top w:val="single" w:sz="4" w:space="0" w:color="auto"/>
              <w:left w:val="single" w:sz="4" w:space="0" w:color="auto"/>
              <w:bottom w:val="single" w:sz="4" w:space="0" w:color="auto"/>
              <w:right w:val="single" w:sz="4" w:space="0" w:color="auto"/>
            </w:tcBorders>
          </w:tcPr>
          <w:p w14:paraId="30571DFA" w14:textId="77777777" w:rsidR="0077330E" w:rsidRPr="006F6C91" w:rsidRDefault="0077330E"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1925C1D6" w14:textId="77777777" w:rsidR="0077330E" w:rsidRPr="006F6C91" w:rsidRDefault="0077330E"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prechodné/adaptačné</w:t>
            </w:r>
          </w:p>
          <w:p w14:paraId="5889E331" w14:textId="724A8B86" w:rsidR="0077330E" w:rsidRPr="006F6C91" w:rsidRDefault="0077330E" w:rsidP="00DA390D">
            <w:pPr>
              <w:spacing w:before="120" w:after="120"/>
              <w:jc w:val="both"/>
              <w:rPr>
                <w:rFonts w:ascii="Times New Roman" w:hAnsi="Times New Roman"/>
                <w:noProof/>
                <w:sz w:val="24"/>
              </w:rPr>
            </w:pPr>
            <w:r w:rsidRPr="006F6C91">
              <w:rPr>
                <w:rFonts w:ascii="Times New Roman" w:hAnsi="Times New Roman"/>
                <w:noProof/>
                <w:sz w:val="24"/>
              </w:rPr>
              <w:t>Články 10</w:t>
            </w:r>
            <w:r w:rsidR="006F6C91">
              <w:rPr>
                <w:rFonts w:ascii="Times New Roman" w:hAnsi="Times New Roman"/>
                <w:noProof/>
                <w:sz w:val="24"/>
              </w:rPr>
              <w:t xml:space="preserve"> a </w:t>
            </w:r>
            <w:r w:rsidRPr="006F6C91">
              <w:rPr>
                <w:rFonts w:ascii="Times New Roman" w:hAnsi="Times New Roman"/>
                <w:noProof/>
                <w:sz w:val="24"/>
              </w:rPr>
              <w:t>11 nariadenia (EÚ) 2020/852.</w:t>
            </w:r>
          </w:p>
          <w:p w14:paraId="3CDDAE56" w14:textId="5857191A" w:rsidR="0077330E" w:rsidRPr="006F6C91" w:rsidRDefault="00292EF5" w:rsidP="005A4494">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Percentuálny podiel zodpovedá stĺpcu d)</w:t>
            </w:r>
            <w:r w:rsidR="006F6C91">
              <w:rPr>
                <w:rFonts w:ascii="Times New Roman" w:hAnsi="Times New Roman"/>
                <w:noProof/>
                <w:sz w:val="24"/>
              </w:rPr>
              <w:t xml:space="preserve"> a </w:t>
            </w:r>
            <w:r w:rsidRPr="006F6C91">
              <w:rPr>
                <w:rFonts w:ascii="Times New Roman" w:hAnsi="Times New Roman"/>
                <w:noProof/>
                <w:sz w:val="24"/>
              </w:rPr>
              <w:t>stĺpcu i).</w:t>
            </w:r>
          </w:p>
        </w:tc>
      </w:tr>
      <w:tr w:rsidR="0077330E" w:rsidRPr="006F6C91" w14:paraId="0DDACC01" w14:textId="77777777" w:rsidTr="00BA313D">
        <w:tc>
          <w:tcPr>
            <w:tcW w:w="1188" w:type="dxa"/>
            <w:tcBorders>
              <w:top w:val="single" w:sz="4" w:space="0" w:color="auto"/>
              <w:left w:val="single" w:sz="4" w:space="0" w:color="auto"/>
              <w:bottom w:val="single" w:sz="4" w:space="0" w:color="auto"/>
              <w:right w:val="single" w:sz="4" w:space="0" w:color="auto"/>
            </w:tcBorders>
          </w:tcPr>
          <w:p w14:paraId="08A27955" w14:textId="77777777" w:rsidR="0077330E" w:rsidRPr="006F6C91" w:rsidRDefault="0077330E"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C157636" w14:textId="77777777" w:rsidR="0077330E" w:rsidRPr="006F6C91" w:rsidRDefault="0077330E"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podporné</w:t>
            </w:r>
          </w:p>
          <w:p w14:paraId="3E64E8A2" w14:textId="77777777" w:rsidR="0077330E" w:rsidRPr="006F6C91" w:rsidRDefault="0077330E" w:rsidP="00DA390D">
            <w:pPr>
              <w:spacing w:before="120" w:after="120"/>
              <w:jc w:val="both"/>
              <w:rPr>
                <w:rFonts w:ascii="Times New Roman" w:hAnsi="Times New Roman"/>
                <w:noProof/>
                <w:sz w:val="24"/>
              </w:rPr>
            </w:pPr>
            <w:r w:rsidRPr="006F6C91">
              <w:rPr>
                <w:rFonts w:ascii="Times New Roman" w:hAnsi="Times New Roman"/>
                <w:noProof/>
                <w:sz w:val="24"/>
              </w:rPr>
              <w:t>Článok 16 nariadenia (EÚ) 2020/852.</w:t>
            </w:r>
          </w:p>
          <w:p w14:paraId="403D61B9" w14:textId="3EF9D3B3" w:rsidR="0077330E" w:rsidRPr="006F6C91" w:rsidRDefault="00292EF5" w:rsidP="005A4494">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Percentuálny podiel zodpovedá stĺpcu e)</w:t>
            </w:r>
            <w:r w:rsidR="006F6C91">
              <w:rPr>
                <w:rFonts w:ascii="Times New Roman" w:hAnsi="Times New Roman"/>
                <w:noProof/>
                <w:sz w:val="24"/>
              </w:rPr>
              <w:t xml:space="preserve"> a </w:t>
            </w:r>
            <w:r w:rsidRPr="006F6C91">
              <w:rPr>
                <w:rFonts w:ascii="Times New Roman" w:hAnsi="Times New Roman"/>
                <w:noProof/>
                <w:sz w:val="24"/>
              </w:rPr>
              <w:t>stĺpcu j).</w:t>
            </w:r>
          </w:p>
        </w:tc>
      </w:tr>
      <w:tr w:rsidR="00E77292" w:rsidRPr="006F6C91" w14:paraId="5BA364DB"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1DD0F504" w14:textId="77777777" w:rsidR="00E77292" w:rsidRPr="006F6C91" w:rsidRDefault="0077330E"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74546C32"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Podiel celkových zahrnutých aktív</w:t>
            </w:r>
          </w:p>
          <w:p w14:paraId="65C7C0E2" w14:textId="1BBCBAC2" w:rsidR="00E77292" w:rsidRPr="006F6C91" w:rsidRDefault="005A4494"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celkových aktív zahrnutých</w:t>
            </w:r>
            <w:r w:rsidR="006F6C91">
              <w:rPr>
                <w:rFonts w:ascii="Times New Roman" w:hAnsi="Times New Roman"/>
                <w:noProof/>
                <w:sz w:val="24"/>
              </w:rPr>
              <w:t xml:space="preserve"> v </w:t>
            </w:r>
            <w:r w:rsidRPr="006F6C91">
              <w:rPr>
                <w:rFonts w:ascii="Times New Roman" w:hAnsi="Times New Roman"/>
                <w:noProof/>
                <w:sz w:val="24"/>
              </w:rPr>
              <w:t>GAR. 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3B3F8EB8" w14:textId="0FABB6D9" w:rsidR="00E77292" w:rsidRPr="006F6C91" w:rsidRDefault="00E77292"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objemu zahrnutých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1) vzoru 7.</w:t>
            </w:r>
          </w:p>
          <w:p w14:paraId="105302E9" w14:textId="02C6A339" w:rsidR="00E77292" w:rsidRPr="006F6C91" w:rsidRDefault="00E77292" w:rsidP="002A56D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Menovateľom KPI je hrubá účtovná hodnota celkových aktív</w:t>
            </w:r>
            <w:r w:rsidR="006F6C91">
              <w:rPr>
                <w:rFonts w:ascii="Times New Roman" w:hAnsi="Times New Roman"/>
                <w:noProof/>
                <w:sz w:val="24"/>
              </w:rPr>
              <w:t xml:space="preserve"> v </w:t>
            </w:r>
            <w:r w:rsidRPr="006F6C91">
              <w:rPr>
                <w:rFonts w:ascii="Times New Roman" w:hAnsi="Times New Roman"/>
                <w:noProof/>
                <w:sz w:val="24"/>
              </w:rPr>
              <w:t>súvahe inštitúcií, ako je uvedené</w:t>
            </w:r>
            <w:r w:rsidR="006F6C91">
              <w:rPr>
                <w:rFonts w:ascii="Times New Roman" w:hAnsi="Times New Roman"/>
                <w:noProof/>
                <w:sz w:val="24"/>
              </w:rPr>
              <w:t xml:space="preserve"> v </w:t>
            </w:r>
            <w:r w:rsidRPr="006F6C91">
              <w:rPr>
                <w:rFonts w:ascii="Times New Roman" w:hAnsi="Times New Roman"/>
                <w:noProof/>
                <w:sz w:val="24"/>
              </w:rPr>
              <w:t xml:space="preserve">pokynoch zodpovedajúcich riadku 50 vzoru 7. </w:t>
            </w:r>
          </w:p>
        </w:tc>
      </w:tr>
      <w:tr w:rsidR="00E77292" w:rsidRPr="006F6C91" w14:paraId="2C096E49" w14:textId="77777777" w:rsidTr="00BA313D">
        <w:tc>
          <w:tcPr>
            <w:tcW w:w="1188" w:type="dxa"/>
            <w:tcBorders>
              <w:top w:val="single" w:sz="4" w:space="0" w:color="auto"/>
              <w:left w:val="single" w:sz="4" w:space="0" w:color="auto"/>
              <w:bottom w:val="single" w:sz="4" w:space="0" w:color="auto"/>
              <w:right w:val="single" w:sz="4" w:space="0" w:color="auto"/>
            </w:tcBorders>
          </w:tcPr>
          <w:p w14:paraId="266118F3" w14:textId="77777777" w:rsidR="00E77292" w:rsidRPr="006F6C91" w:rsidRDefault="0077330E"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q</w:t>
            </w:r>
          </w:p>
        </w:tc>
        <w:tc>
          <w:tcPr>
            <w:tcW w:w="7879" w:type="dxa"/>
            <w:tcBorders>
              <w:top w:val="single" w:sz="4" w:space="0" w:color="auto"/>
              <w:left w:val="single" w:sz="4" w:space="0" w:color="auto"/>
              <w:bottom w:val="single" w:sz="4" w:space="0" w:color="auto"/>
              <w:right w:val="single" w:sz="4" w:space="0" w:color="auto"/>
            </w:tcBorders>
          </w:tcPr>
          <w:p w14:paraId="7606F1A0"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Podiel nových aktív na financovanie sektorov relevantných pre taxonómiu</w:t>
            </w:r>
          </w:p>
          <w:p w14:paraId="03706EAE" w14:textId="29E83606" w:rsidR="00E77292" w:rsidRPr="006F6C91" w:rsidRDefault="00BA4944"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nových aktív (t. j. aktív,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na financovanie činností relevantných pre taxonómiu (t. j. oprávnené aktíva)</w:t>
            </w:r>
            <w:r w:rsidR="006F6C91">
              <w:rPr>
                <w:rFonts w:ascii="Times New Roman" w:hAnsi="Times New Roman"/>
                <w:noProof/>
                <w:sz w:val="24"/>
              </w:rPr>
              <w:t xml:space="preserve"> s </w:t>
            </w:r>
            <w:r w:rsidRPr="006F6C91">
              <w:rPr>
                <w:rFonts w:ascii="Times New Roman" w:hAnsi="Times New Roman"/>
                <w:noProof/>
                <w:sz w:val="24"/>
              </w:rPr>
              <w:t>cieľom zmiernenia zmeny klímy na celkových nových oprávnených aktívach (t. j. oprávnených aktívach,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Nové aktíva sa vypočítavajú bez splátok</w:t>
            </w:r>
            <w:r w:rsidR="006F6C91">
              <w:rPr>
                <w:rFonts w:ascii="Times New Roman" w:hAnsi="Times New Roman"/>
                <w:noProof/>
                <w:sz w:val="24"/>
              </w:rPr>
              <w:t xml:space="preserve"> a </w:t>
            </w:r>
            <w:r w:rsidRPr="006F6C91">
              <w:rPr>
                <w:rFonts w:ascii="Times New Roman" w:hAnsi="Times New Roman"/>
                <w:noProof/>
                <w:sz w:val="24"/>
              </w:rPr>
              <w:t>iných znížení.</w:t>
            </w:r>
          </w:p>
          <w:p w14:paraId="0B52BDE4" w14:textId="3D4DD59A" w:rsidR="00E77292" w:rsidRPr="006F6C91" w:rsidRDefault="00E77292"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004B7B8B" w14:textId="4D002681" w:rsidR="00E77292" w:rsidRPr="006F6C91" w:rsidRDefault="00E77292"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oprávnených nových aktív na financovanie sektorov relevantných pre taxonómiu,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b) vzoru 7.</w:t>
            </w:r>
          </w:p>
          <w:p w14:paraId="6ACF414F" w14:textId="30442C74" w:rsidR="00E77292" w:rsidRPr="006F6C91" w:rsidRDefault="00E77292" w:rsidP="002A56D2">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Menovateľom KPI je hrubá účtovná hodnota nových zahrnutých aktív</w:t>
            </w:r>
            <w:r w:rsidR="006F6C91">
              <w:rPr>
                <w:rFonts w:ascii="Times New Roman" w:hAnsi="Times New Roman"/>
                <w:noProof/>
                <w:sz w:val="24"/>
              </w:rPr>
              <w:t xml:space="preserve"> z </w:t>
            </w:r>
            <w:r w:rsidRPr="006F6C91">
              <w:rPr>
                <w:rFonts w:ascii="Times New Roman" w:hAnsi="Times New Roman"/>
                <w:noProof/>
                <w:sz w:val="24"/>
              </w:rPr>
              <w:t>týchto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E77292" w:rsidRPr="006F6C91" w14:paraId="60359ADE" w14:textId="77777777" w:rsidTr="00BA313D">
        <w:tc>
          <w:tcPr>
            <w:tcW w:w="1188" w:type="dxa"/>
            <w:tcBorders>
              <w:top w:val="single" w:sz="4" w:space="0" w:color="auto"/>
              <w:left w:val="single" w:sz="4" w:space="0" w:color="auto"/>
              <w:bottom w:val="single" w:sz="4" w:space="0" w:color="auto"/>
              <w:right w:val="single" w:sz="4" w:space="0" w:color="auto"/>
            </w:tcBorders>
          </w:tcPr>
          <w:p w14:paraId="00D8AEAE" w14:textId="77777777" w:rsidR="00E77292" w:rsidRPr="006F6C91" w:rsidRDefault="0077330E"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r</w:t>
            </w:r>
          </w:p>
        </w:tc>
        <w:tc>
          <w:tcPr>
            <w:tcW w:w="7879" w:type="dxa"/>
            <w:tcBorders>
              <w:top w:val="single" w:sz="4" w:space="0" w:color="auto"/>
              <w:left w:val="single" w:sz="4" w:space="0" w:color="auto"/>
              <w:bottom w:val="single" w:sz="4" w:space="0" w:color="auto"/>
              <w:right w:val="single" w:sz="4" w:space="0" w:color="auto"/>
            </w:tcBorders>
          </w:tcPr>
          <w:p w14:paraId="39EAE87C" w14:textId="77777777" w:rsidR="006F6C91" w:rsidRDefault="00E77292" w:rsidP="00DA390D">
            <w:pPr>
              <w:spacing w:before="120" w:after="120"/>
              <w:jc w:val="both"/>
              <w:rPr>
                <w:rFonts w:ascii="Times New Roman" w:hAnsi="Times New Roman"/>
                <w:b/>
                <w:noProof/>
                <w:sz w:val="24"/>
                <w:u w:val="single"/>
              </w:rPr>
            </w:pPr>
            <w:r w:rsidRPr="006F6C91">
              <w:rPr>
                <w:rFonts w:ascii="Times New Roman" w:hAnsi="Times New Roman"/>
                <w:b/>
                <w:noProof/>
                <w:sz w:val="24"/>
                <w:u w:val="single"/>
              </w:rPr>
              <w:t>Z toho: environmentálne udržateľné</w:t>
            </w:r>
          </w:p>
          <w:p w14:paraId="2DC1E2EA" w14:textId="061DA260" w:rsidR="00E77292" w:rsidRPr="006F6C91" w:rsidRDefault="00E77292"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nových aktív (t. j. aktív,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na financovanie environmentálne udržateľných činností</w:t>
            </w:r>
            <w:r w:rsidR="006F6C91">
              <w:rPr>
                <w:rFonts w:ascii="Times New Roman" w:hAnsi="Times New Roman"/>
                <w:noProof/>
                <w:sz w:val="24"/>
              </w:rPr>
              <w:t xml:space="preserve"> s </w:t>
            </w:r>
            <w:r w:rsidRPr="006F6C91">
              <w:rPr>
                <w:rFonts w:ascii="Times New Roman" w:hAnsi="Times New Roman"/>
                <w:noProof/>
                <w:sz w:val="24"/>
              </w:rPr>
              <w:t>cieľom zmiernenia zmeny klímy na celkových nových oprávnených aktívach (t. j. oprávnených aktívach,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Nové aktíva sa vypočítavajú bez splátok</w:t>
            </w:r>
            <w:r w:rsidR="006F6C91">
              <w:rPr>
                <w:rFonts w:ascii="Times New Roman" w:hAnsi="Times New Roman"/>
                <w:noProof/>
                <w:sz w:val="24"/>
              </w:rPr>
              <w:t xml:space="preserve"> a </w:t>
            </w:r>
            <w:r w:rsidRPr="006F6C91">
              <w:rPr>
                <w:rFonts w:ascii="Times New Roman" w:hAnsi="Times New Roman"/>
                <w:noProof/>
                <w:sz w:val="24"/>
              </w:rPr>
              <w:t>iných znížení.</w:t>
            </w:r>
          </w:p>
          <w:p w14:paraId="022AF90D" w14:textId="1C26679D" w:rsidR="00E77292" w:rsidRPr="006F6C91" w:rsidRDefault="00E77292"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45A10EDF" w14:textId="27114D81" w:rsidR="00E77292" w:rsidRPr="006F6C91" w:rsidRDefault="00E77292"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oprávnených nových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c) vzoru 7.</w:t>
            </w:r>
          </w:p>
          <w:p w14:paraId="4EC46A7A" w14:textId="002347A9" w:rsidR="00E77292" w:rsidRPr="006F6C91" w:rsidRDefault="00E77292" w:rsidP="00D35AD5">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Menovateľom KPI je hrubá účtovná hodnota nových zahrnutých aktív</w:t>
            </w:r>
            <w:r w:rsidR="006F6C91">
              <w:rPr>
                <w:rFonts w:ascii="Times New Roman" w:hAnsi="Times New Roman"/>
                <w:noProof/>
                <w:sz w:val="24"/>
              </w:rPr>
              <w:t xml:space="preserve"> z </w:t>
            </w:r>
            <w:r w:rsidRPr="006F6C91">
              <w:rPr>
                <w:rFonts w:ascii="Times New Roman" w:hAnsi="Times New Roman"/>
                <w:noProof/>
                <w:sz w:val="24"/>
              </w:rPr>
              <w:t>týchto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E77292" w:rsidRPr="006F6C91" w14:paraId="15ED490C" w14:textId="77777777" w:rsidTr="00BA313D">
        <w:tc>
          <w:tcPr>
            <w:tcW w:w="1188" w:type="dxa"/>
            <w:tcBorders>
              <w:top w:val="single" w:sz="4" w:space="0" w:color="auto"/>
              <w:left w:val="single" w:sz="4" w:space="0" w:color="auto"/>
              <w:bottom w:val="single" w:sz="4" w:space="0" w:color="auto"/>
              <w:right w:val="single" w:sz="4" w:space="0" w:color="auto"/>
            </w:tcBorders>
          </w:tcPr>
          <w:p w14:paraId="03831A9B" w14:textId="77777777" w:rsidR="00E77292" w:rsidRPr="006F6C91" w:rsidRDefault="0077330E"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s</w:t>
            </w:r>
          </w:p>
        </w:tc>
        <w:tc>
          <w:tcPr>
            <w:tcW w:w="7879" w:type="dxa"/>
            <w:tcBorders>
              <w:top w:val="single" w:sz="4" w:space="0" w:color="auto"/>
              <w:left w:val="single" w:sz="4" w:space="0" w:color="auto"/>
              <w:bottom w:val="single" w:sz="4" w:space="0" w:color="auto"/>
              <w:right w:val="single" w:sz="4" w:space="0" w:color="auto"/>
            </w:tcBorders>
          </w:tcPr>
          <w:p w14:paraId="57A06B9F"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špecializované financovanie</w:t>
            </w:r>
          </w:p>
          <w:p w14:paraId="404D9F42" w14:textId="3D77B666" w:rsidR="00E77292" w:rsidRPr="006F6C91" w:rsidRDefault="005A4494"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nových aktív (t. j. aktív,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kategorizovaných ako špecializované financovanie environmentálne udržateľných činností</w:t>
            </w:r>
            <w:r w:rsidR="006F6C91">
              <w:rPr>
                <w:rFonts w:ascii="Times New Roman" w:hAnsi="Times New Roman"/>
                <w:noProof/>
                <w:sz w:val="24"/>
              </w:rPr>
              <w:t xml:space="preserve"> s </w:t>
            </w:r>
            <w:r w:rsidRPr="006F6C91">
              <w:rPr>
                <w:rFonts w:ascii="Times New Roman" w:hAnsi="Times New Roman"/>
                <w:noProof/>
                <w:sz w:val="24"/>
              </w:rPr>
              <w:t>cieľom zmiernenia zmeny klímy na celkových nových oprávnených aktívach (t. j. aktívach,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na financovanie environmentálne udržateľných činností. Nové oprávnené aktíva sa vypočítavajú bez splátok</w:t>
            </w:r>
            <w:r w:rsidR="006F6C91">
              <w:rPr>
                <w:rFonts w:ascii="Times New Roman" w:hAnsi="Times New Roman"/>
                <w:noProof/>
                <w:sz w:val="24"/>
              </w:rPr>
              <w:t xml:space="preserve"> a </w:t>
            </w:r>
            <w:r w:rsidRPr="006F6C91">
              <w:rPr>
                <w:rFonts w:ascii="Times New Roman" w:hAnsi="Times New Roman"/>
                <w:noProof/>
                <w:sz w:val="24"/>
              </w:rPr>
              <w:t>iných znížení.</w:t>
            </w:r>
          </w:p>
          <w:p w14:paraId="7CE38169" w14:textId="510F8151" w:rsidR="00E77292" w:rsidRPr="006F6C91" w:rsidRDefault="00E77292"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3EE8A290" w14:textId="7D64A86B" w:rsidR="00E77292" w:rsidRPr="006F6C91" w:rsidRDefault="00E77292"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oprávnených nových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d) vzoru 8.</w:t>
            </w:r>
          </w:p>
          <w:p w14:paraId="7DB14D3E" w14:textId="3DEEBEF4" w:rsidR="00E77292" w:rsidRPr="006F6C91" w:rsidRDefault="00E77292" w:rsidP="000F056B">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Menovateľom KPI je hrubá účtovná hodnota nových zahrnutých aktív</w:t>
            </w:r>
            <w:r w:rsidR="006F6C91">
              <w:rPr>
                <w:rFonts w:ascii="Times New Roman" w:hAnsi="Times New Roman"/>
                <w:noProof/>
                <w:sz w:val="24"/>
              </w:rPr>
              <w:t xml:space="preserve"> z </w:t>
            </w:r>
            <w:r w:rsidRPr="006F6C91">
              <w:rPr>
                <w:rFonts w:ascii="Times New Roman" w:hAnsi="Times New Roman"/>
                <w:noProof/>
                <w:sz w:val="24"/>
              </w:rPr>
              <w:t>týchto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71196B" w:rsidRPr="006F6C91" w14:paraId="5CE18977" w14:textId="77777777" w:rsidTr="00BA313D">
        <w:tc>
          <w:tcPr>
            <w:tcW w:w="1188" w:type="dxa"/>
            <w:tcBorders>
              <w:top w:val="single" w:sz="4" w:space="0" w:color="auto"/>
              <w:left w:val="single" w:sz="4" w:space="0" w:color="auto"/>
              <w:bottom w:val="single" w:sz="4" w:space="0" w:color="auto"/>
              <w:right w:val="single" w:sz="4" w:space="0" w:color="auto"/>
            </w:tcBorders>
          </w:tcPr>
          <w:p w14:paraId="4B181F36" w14:textId="77777777" w:rsidR="0071196B" w:rsidRPr="006F6C91" w:rsidRDefault="0071196B"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t</w:t>
            </w:r>
          </w:p>
        </w:tc>
        <w:tc>
          <w:tcPr>
            <w:tcW w:w="7879" w:type="dxa"/>
            <w:tcBorders>
              <w:top w:val="single" w:sz="4" w:space="0" w:color="auto"/>
              <w:left w:val="single" w:sz="4" w:space="0" w:color="auto"/>
              <w:bottom w:val="single" w:sz="4" w:space="0" w:color="auto"/>
              <w:right w:val="single" w:sz="4" w:space="0" w:color="auto"/>
            </w:tcBorders>
          </w:tcPr>
          <w:p w14:paraId="777229E3" w14:textId="77777777" w:rsidR="0071196B" w:rsidRPr="006F6C91" w:rsidRDefault="0071196B"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prechodné</w:t>
            </w:r>
          </w:p>
          <w:p w14:paraId="71BDF068" w14:textId="77777777" w:rsidR="0071196B" w:rsidRPr="006F6C91" w:rsidRDefault="0071196B" w:rsidP="00DA390D">
            <w:pPr>
              <w:spacing w:before="120" w:after="120"/>
              <w:jc w:val="both"/>
              <w:rPr>
                <w:rFonts w:ascii="Times New Roman" w:hAnsi="Times New Roman"/>
                <w:noProof/>
                <w:sz w:val="24"/>
              </w:rPr>
            </w:pPr>
            <w:r w:rsidRPr="006F6C91">
              <w:rPr>
                <w:rFonts w:ascii="Times New Roman" w:hAnsi="Times New Roman"/>
                <w:noProof/>
                <w:sz w:val="24"/>
              </w:rPr>
              <w:t>Článok 10 nariadenia (EÚ) 2020/852.</w:t>
            </w:r>
          </w:p>
          <w:p w14:paraId="1EBCCB3B" w14:textId="0EFD8C4F" w:rsidR="0071196B" w:rsidRPr="006F6C91" w:rsidRDefault="005A4494"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nových aktív (t. j. aktív,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súvisiacich</w:t>
            </w:r>
            <w:r w:rsidR="006F6C91">
              <w:rPr>
                <w:rFonts w:ascii="Times New Roman" w:hAnsi="Times New Roman"/>
                <w:noProof/>
                <w:sz w:val="24"/>
              </w:rPr>
              <w:t xml:space="preserve"> s </w:t>
            </w:r>
            <w:r w:rsidRPr="006F6C91">
              <w:rPr>
                <w:rFonts w:ascii="Times New Roman" w:hAnsi="Times New Roman"/>
                <w:noProof/>
                <w:sz w:val="24"/>
              </w:rPr>
              <w:t>prechodnými činnosťami</w:t>
            </w:r>
            <w:r w:rsidR="006F6C91">
              <w:rPr>
                <w:rFonts w:ascii="Times New Roman" w:hAnsi="Times New Roman"/>
                <w:noProof/>
                <w:sz w:val="24"/>
              </w:rPr>
              <w:t xml:space="preserve"> s </w:t>
            </w:r>
            <w:r w:rsidRPr="006F6C91">
              <w:rPr>
                <w:rFonts w:ascii="Times New Roman" w:hAnsi="Times New Roman"/>
                <w:noProof/>
                <w:sz w:val="24"/>
              </w:rPr>
              <w:t>cieľom zmiernenia zmeny klímy na celkových nových oprávnených aktívach (t. j. aktívach,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na financovanie environmentálne udržateľných činností. Nové oprávnené aktíva sa vypočítavajú bez splátok</w:t>
            </w:r>
            <w:r w:rsidR="006F6C91">
              <w:rPr>
                <w:rFonts w:ascii="Times New Roman" w:hAnsi="Times New Roman"/>
                <w:noProof/>
                <w:sz w:val="24"/>
              </w:rPr>
              <w:t xml:space="preserve"> a </w:t>
            </w:r>
            <w:r w:rsidRPr="006F6C91">
              <w:rPr>
                <w:rFonts w:ascii="Times New Roman" w:hAnsi="Times New Roman"/>
                <w:noProof/>
                <w:sz w:val="24"/>
              </w:rPr>
              <w:t>iných znížení.</w:t>
            </w:r>
          </w:p>
          <w:p w14:paraId="4BCD5D3E" w14:textId="0781FA81" w:rsidR="0071196B" w:rsidRPr="006F6C91" w:rsidRDefault="0071196B"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207EDFF4" w14:textId="1663FA9A" w:rsidR="0071196B" w:rsidRPr="006F6C91" w:rsidRDefault="0071196B"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oprávnených nových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e) vzoru 8.</w:t>
            </w:r>
          </w:p>
          <w:p w14:paraId="3E62519B" w14:textId="735A74F4" w:rsidR="0071196B" w:rsidRPr="006F6C91" w:rsidRDefault="0071196B" w:rsidP="00D35AD5">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Menovateľom KPI je hrubá účtovná hodnota nových zahrnutých aktív</w:t>
            </w:r>
            <w:r w:rsidR="006F6C91">
              <w:rPr>
                <w:rFonts w:ascii="Times New Roman" w:hAnsi="Times New Roman"/>
                <w:noProof/>
                <w:sz w:val="24"/>
              </w:rPr>
              <w:t xml:space="preserve"> z </w:t>
            </w:r>
            <w:r w:rsidRPr="006F6C91">
              <w:rPr>
                <w:rFonts w:ascii="Times New Roman" w:hAnsi="Times New Roman"/>
                <w:noProof/>
                <w:sz w:val="24"/>
              </w:rPr>
              <w:t>týchto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71196B" w:rsidRPr="006F6C91" w14:paraId="33EB514A" w14:textId="77777777" w:rsidTr="00BA313D">
        <w:tc>
          <w:tcPr>
            <w:tcW w:w="1188" w:type="dxa"/>
            <w:tcBorders>
              <w:top w:val="single" w:sz="4" w:space="0" w:color="auto"/>
              <w:left w:val="single" w:sz="4" w:space="0" w:color="auto"/>
              <w:bottom w:val="single" w:sz="4" w:space="0" w:color="auto"/>
              <w:right w:val="single" w:sz="4" w:space="0" w:color="auto"/>
            </w:tcBorders>
          </w:tcPr>
          <w:p w14:paraId="5363721F" w14:textId="77777777" w:rsidR="0071196B" w:rsidRPr="006F6C91" w:rsidRDefault="0071196B"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u</w:t>
            </w:r>
          </w:p>
        </w:tc>
        <w:tc>
          <w:tcPr>
            <w:tcW w:w="7879" w:type="dxa"/>
            <w:tcBorders>
              <w:top w:val="single" w:sz="4" w:space="0" w:color="auto"/>
              <w:left w:val="single" w:sz="4" w:space="0" w:color="auto"/>
              <w:bottom w:val="single" w:sz="4" w:space="0" w:color="auto"/>
              <w:right w:val="single" w:sz="4" w:space="0" w:color="auto"/>
            </w:tcBorders>
          </w:tcPr>
          <w:p w14:paraId="291DEB93" w14:textId="77777777" w:rsidR="0071196B" w:rsidRPr="006F6C91" w:rsidRDefault="0071196B"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podporné</w:t>
            </w:r>
          </w:p>
          <w:p w14:paraId="7BE337D9" w14:textId="77777777" w:rsidR="0071196B" w:rsidRPr="006F6C91" w:rsidRDefault="0071196B" w:rsidP="00DA390D">
            <w:pPr>
              <w:spacing w:before="120" w:after="120"/>
              <w:jc w:val="both"/>
              <w:rPr>
                <w:rFonts w:ascii="Times New Roman" w:hAnsi="Times New Roman"/>
                <w:noProof/>
                <w:sz w:val="24"/>
              </w:rPr>
            </w:pPr>
            <w:r w:rsidRPr="006F6C91">
              <w:rPr>
                <w:rFonts w:ascii="Times New Roman" w:hAnsi="Times New Roman"/>
                <w:noProof/>
                <w:sz w:val="24"/>
              </w:rPr>
              <w:t>Článok 16 nariadenia (EÚ) 2020/852.</w:t>
            </w:r>
          </w:p>
          <w:p w14:paraId="56E26AAE" w14:textId="7FEE8944" w:rsidR="0071196B" w:rsidRPr="006F6C91" w:rsidRDefault="005A4494"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nových aktív (t. j. aktív,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súvisiacich</w:t>
            </w:r>
            <w:r w:rsidR="006F6C91">
              <w:rPr>
                <w:rFonts w:ascii="Times New Roman" w:hAnsi="Times New Roman"/>
                <w:noProof/>
                <w:sz w:val="24"/>
              </w:rPr>
              <w:t xml:space="preserve"> s </w:t>
            </w:r>
            <w:r w:rsidRPr="006F6C91">
              <w:rPr>
                <w:rFonts w:ascii="Times New Roman" w:hAnsi="Times New Roman"/>
                <w:noProof/>
                <w:sz w:val="24"/>
              </w:rPr>
              <w:t>podpornými činnosťami</w:t>
            </w:r>
            <w:r w:rsidR="006F6C91">
              <w:rPr>
                <w:rFonts w:ascii="Times New Roman" w:hAnsi="Times New Roman"/>
                <w:noProof/>
                <w:sz w:val="24"/>
              </w:rPr>
              <w:t xml:space="preserve"> s </w:t>
            </w:r>
            <w:r w:rsidRPr="006F6C91">
              <w:rPr>
                <w:rFonts w:ascii="Times New Roman" w:hAnsi="Times New Roman"/>
                <w:noProof/>
                <w:sz w:val="24"/>
              </w:rPr>
              <w:t>cieľom zmiernenia zmeny klímy na celkových nových oprávnených aktívach (t. j. aktívach,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na financovanie environmentálne udržateľných činností. Nové oprávnené aktíva sa vypočítavajú bez splátok</w:t>
            </w:r>
            <w:r w:rsidR="006F6C91">
              <w:rPr>
                <w:rFonts w:ascii="Times New Roman" w:hAnsi="Times New Roman"/>
                <w:noProof/>
                <w:sz w:val="24"/>
              </w:rPr>
              <w:t xml:space="preserve"> a </w:t>
            </w:r>
            <w:r w:rsidRPr="006F6C91">
              <w:rPr>
                <w:rFonts w:ascii="Times New Roman" w:hAnsi="Times New Roman"/>
                <w:noProof/>
                <w:sz w:val="24"/>
              </w:rPr>
              <w:t>iných znížení.</w:t>
            </w:r>
          </w:p>
          <w:p w14:paraId="47236FF3" w14:textId="64E15430" w:rsidR="0071196B" w:rsidRPr="006F6C91" w:rsidRDefault="0071196B"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358A95D8" w14:textId="2920EF3F" w:rsidR="0071196B" w:rsidRPr="006F6C91" w:rsidRDefault="0071196B"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oprávnených nových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f) vzoru 8.</w:t>
            </w:r>
          </w:p>
          <w:p w14:paraId="20A34DC5" w14:textId="39B3DCC5" w:rsidR="0071196B" w:rsidRPr="006F6C91" w:rsidRDefault="0071196B" w:rsidP="00D35AD5">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Menovateľom KPI je hrubá účtovná hodnota nových zahrnutých aktív</w:t>
            </w:r>
            <w:r w:rsidR="006F6C91">
              <w:rPr>
                <w:rFonts w:ascii="Times New Roman" w:hAnsi="Times New Roman"/>
                <w:noProof/>
                <w:sz w:val="24"/>
              </w:rPr>
              <w:t xml:space="preserve"> z </w:t>
            </w:r>
            <w:r w:rsidRPr="006F6C91">
              <w:rPr>
                <w:rFonts w:ascii="Times New Roman" w:hAnsi="Times New Roman"/>
                <w:noProof/>
                <w:sz w:val="24"/>
              </w:rPr>
              <w:t>týchto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E77292" w:rsidRPr="006F6C91" w14:paraId="4101AA72" w14:textId="77777777" w:rsidTr="00BA313D">
        <w:tc>
          <w:tcPr>
            <w:tcW w:w="1188" w:type="dxa"/>
            <w:tcBorders>
              <w:top w:val="single" w:sz="4" w:space="0" w:color="auto"/>
              <w:left w:val="single" w:sz="4" w:space="0" w:color="auto"/>
              <w:bottom w:val="single" w:sz="4" w:space="0" w:color="auto"/>
              <w:right w:val="single" w:sz="4" w:space="0" w:color="auto"/>
            </w:tcBorders>
          </w:tcPr>
          <w:p w14:paraId="659A4BBD" w14:textId="77777777" w:rsidR="00E77292" w:rsidRPr="006F6C91" w:rsidRDefault="0077330E"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v</w:t>
            </w:r>
          </w:p>
        </w:tc>
        <w:tc>
          <w:tcPr>
            <w:tcW w:w="7879" w:type="dxa"/>
            <w:tcBorders>
              <w:top w:val="single" w:sz="4" w:space="0" w:color="auto"/>
              <w:left w:val="single" w:sz="4" w:space="0" w:color="auto"/>
              <w:bottom w:val="single" w:sz="4" w:space="0" w:color="auto"/>
              <w:right w:val="single" w:sz="4" w:space="0" w:color="auto"/>
            </w:tcBorders>
          </w:tcPr>
          <w:p w14:paraId="6B5872EA"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Podiel nových aktív na financovanie sektorov relevantných pre taxonómiu</w:t>
            </w:r>
          </w:p>
          <w:p w14:paraId="3B3D725F" w14:textId="2A1620FD" w:rsidR="00E77292" w:rsidRPr="006F6C91" w:rsidRDefault="005A4494"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nových aktív (t. j. aktív,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na financovanie činností, na ktoré sa vzťahuje nariadenie (EÚ) 2020/852,</w:t>
            </w:r>
            <w:r w:rsidR="006F6C91">
              <w:rPr>
                <w:rFonts w:ascii="Times New Roman" w:hAnsi="Times New Roman"/>
                <w:noProof/>
                <w:sz w:val="24"/>
              </w:rPr>
              <w:t xml:space="preserve"> s </w:t>
            </w:r>
            <w:r w:rsidRPr="006F6C91">
              <w:rPr>
                <w:rFonts w:ascii="Times New Roman" w:hAnsi="Times New Roman"/>
                <w:noProof/>
                <w:sz w:val="24"/>
              </w:rPr>
              <w:t>cieľom adaptácie na zmenu klímy na celkových nových oprávnených aktívach (t. j. oprávnených aktívach,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Nové aktíva sa vypočítavajú bez splátok</w:t>
            </w:r>
            <w:r w:rsidR="006F6C91">
              <w:rPr>
                <w:rFonts w:ascii="Times New Roman" w:hAnsi="Times New Roman"/>
                <w:noProof/>
                <w:sz w:val="24"/>
              </w:rPr>
              <w:t xml:space="preserve"> a </w:t>
            </w:r>
            <w:r w:rsidRPr="006F6C91">
              <w:rPr>
                <w:rFonts w:ascii="Times New Roman" w:hAnsi="Times New Roman"/>
                <w:noProof/>
                <w:sz w:val="24"/>
              </w:rPr>
              <w:t>iných znížení.</w:t>
            </w:r>
          </w:p>
          <w:p w14:paraId="3F5967A0" w14:textId="49E175F4" w:rsidR="00E77292" w:rsidRPr="006F6C91" w:rsidRDefault="00BA4944"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63E9390B" w14:textId="1553BB68" w:rsidR="00E77292" w:rsidRPr="006F6C91" w:rsidRDefault="00E77292"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oprávnených nových aktív na financovanie sektorov relevantných pre taxonómiu,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g) vzoru 7.</w:t>
            </w:r>
          </w:p>
          <w:p w14:paraId="053E459F" w14:textId="7F1C2800" w:rsidR="00E77292" w:rsidRPr="006F6C91" w:rsidRDefault="00E77292" w:rsidP="00D35AD5">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Menovateľom KPI je hrubá účtovná hodnota nových zahrnutých aktív</w:t>
            </w:r>
            <w:r w:rsidR="006F6C91">
              <w:rPr>
                <w:rFonts w:ascii="Times New Roman" w:hAnsi="Times New Roman"/>
                <w:noProof/>
                <w:sz w:val="24"/>
              </w:rPr>
              <w:t xml:space="preserve"> z </w:t>
            </w:r>
            <w:r w:rsidRPr="006F6C91">
              <w:rPr>
                <w:rFonts w:ascii="Times New Roman" w:hAnsi="Times New Roman"/>
                <w:noProof/>
                <w:sz w:val="24"/>
              </w:rPr>
              <w:t>týchto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E77292" w:rsidRPr="006F6C91" w14:paraId="3888AABD" w14:textId="77777777" w:rsidTr="00BA313D">
        <w:tc>
          <w:tcPr>
            <w:tcW w:w="1188" w:type="dxa"/>
            <w:tcBorders>
              <w:top w:val="single" w:sz="4" w:space="0" w:color="auto"/>
              <w:left w:val="single" w:sz="4" w:space="0" w:color="auto"/>
              <w:bottom w:val="single" w:sz="4" w:space="0" w:color="auto"/>
              <w:right w:val="single" w:sz="4" w:space="0" w:color="auto"/>
            </w:tcBorders>
          </w:tcPr>
          <w:p w14:paraId="77F4AE67" w14:textId="77777777" w:rsidR="00E77292" w:rsidRPr="006F6C91" w:rsidRDefault="0077330E"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w</w:t>
            </w:r>
          </w:p>
        </w:tc>
        <w:tc>
          <w:tcPr>
            <w:tcW w:w="7879" w:type="dxa"/>
            <w:tcBorders>
              <w:top w:val="single" w:sz="4" w:space="0" w:color="auto"/>
              <w:left w:val="single" w:sz="4" w:space="0" w:color="auto"/>
              <w:bottom w:val="single" w:sz="4" w:space="0" w:color="auto"/>
              <w:right w:val="single" w:sz="4" w:space="0" w:color="auto"/>
            </w:tcBorders>
          </w:tcPr>
          <w:p w14:paraId="1D024705" w14:textId="77777777" w:rsidR="006F6C91" w:rsidRDefault="00E77292" w:rsidP="00DA390D">
            <w:pPr>
              <w:spacing w:before="120" w:after="120"/>
              <w:jc w:val="both"/>
              <w:rPr>
                <w:rFonts w:ascii="Times New Roman" w:hAnsi="Times New Roman"/>
                <w:b/>
                <w:noProof/>
                <w:sz w:val="24"/>
                <w:u w:val="single"/>
              </w:rPr>
            </w:pPr>
            <w:r w:rsidRPr="006F6C91">
              <w:rPr>
                <w:rFonts w:ascii="Times New Roman" w:hAnsi="Times New Roman"/>
                <w:b/>
                <w:noProof/>
                <w:sz w:val="24"/>
                <w:u w:val="single"/>
              </w:rPr>
              <w:t>Z toho: environmentálne udržateľné</w:t>
            </w:r>
          </w:p>
          <w:p w14:paraId="51DBFE10" w14:textId="03E5ABF3" w:rsidR="00E77292" w:rsidRPr="006F6C91" w:rsidRDefault="005A4494"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nových aktív (t. j. aktív,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na financovanie environmentálne udržateľných činností</w:t>
            </w:r>
            <w:r w:rsidR="006F6C91">
              <w:rPr>
                <w:rFonts w:ascii="Times New Roman" w:hAnsi="Times New Roman"/>
                <w:noProof/>
                <w:sz w:val="24"/>
              </w:rPr>
              <w:t xml:space="preserve"> s </w:t>
            </w:r>
            <w:r w:rsidRPr="006F6C91">
              <w:rPr>
                <w:rFonts w:ascii="Times New Roman" w:hAnsi="Times New Roman"/>
                <w:noProof/>
                <w:sz w:val="24"/>
              </w:rPr>
              <w:t>cieľom adaptácie na zmenu klímy na celkových nových oprávnených aktívach (t. j. oprávnených aktívach,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Nové aktíva sa vypočítavajú bez splátok</w:t>
            </w:r>
            <w:r w:rsidR="006F6C91">
              <w:rPr>
                <w:rFonts w:ascii="Times New Roman" w:hAnsi="Times New Roman"/>
                <w:noProof/>
                <w:sz w:val="24"/>
              </w:rPr>
              <w:t xml:space="preserve"> a </w:t>
            </w:r>
            <w:r w:rsidRPr="006F6C91">
              <w:rPr>
                <w:rFonts w:ascii="Times New Roman" w:hAnsi="Times New Roman"/>
                <w:noProof/>
                <w:sz w:val="24"/>
              </w:rPr>
              <w:t>iných znížení.</w:t>
            </w:r>
          </w:p>
          <w:p w14:paraId="7FAE922A" w14:textId="573963E6" w:rsidR="00E77292" w:rsidRPr="006F6C91" w:rsidRDefault="00E77292"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672A3F34" w14:textId="388F1B54" w:rsidR="00E77292" w:rsidRPr="006F6C91" w:rsidRDefault="00E77292"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oprávnených nových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h) vzoru 7.</w:t>
            </w:r>
          </w:p>
          <w:p w14:paraId="5AC7A819" w14:textId="4D093246" w:rsidR="00E77292" w:rsidRPr="006F6C91" w:rsidRDefault="00E77292" w:rsidP="00D35AD5">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Menovateľom KPI je hrubá účtovná hodnota nových zahrnutých aktív</w:t>
            </w:r>
            <w:r w:rsidR="006F6C91">
              <w:rPr>
                <w:rFonts w:ascii="Times New Roman" w:hAnsi="Times New Roman"/>
                <w:noProof/>
                <w:sz w:val="24"/>
              </w:rPr>
              <w:t xml:space="preserve"> z </w:t>
            </w:r>
            <w:r w:rsidRPr="006F6C91">
              <w:rPr>
                <w:rFonts w:ascii="Times New Roman" w:hAnsi="Times New Roman"/>
                <w:noProof/>
                <w:sz w:val="24"/>
              </w:rPr>
              <w:t>týchto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E77292" w:rsidRPr="006F6C91" w14:paraId="51D3B1B1" w14:textId="77777777" w:rsidTr="00BA313D">
        <w:tc>
          <w:tcPr>
            <w:tcW w:w="1188" w:type="dxa"/>
            <w:tcBorders>
              <w:top w:val="single" w:sz="4" w:space="0" w:color="auto"/>
              <w:left w:val="single" w:sz="4" w:space="0" w:color="auto"/>
              <w:bottom w:val="single" w:sz="4" w:space="0" w:color="auto"/>
              <w:right w:val="single" w:sz="4" w:space="0" w:color="auto"/>
            </w:tcBorders>
          </w:tcPr>
          <w:p w14:paraId="6E0ADE76" w14:textId="77777777" w:rsidR="00E77292" w:rsidRPr="006F6C91" w:rsidRDefault="0077330E"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x</w:t>
            </w:r>
          </w:p>
        </w:tc>
        <w:tc>
          <w:tcPr>
            <w:tcW w:w="7879" w:type="dxa"/>
            <w:tcBorders>
              <w:top w:val="single" w:sz="4" w:space="0" w:color="auto"/>
              <w:left w:val="single" w:sz="4" w:space="0" w:color="auto"/>
              <w:bottom w:val="single" w:sz="4" w:space="0" w:color="auto"/>
              <w:right w:val="single" w:sz="4" w:space="0" w:color="auto"/>
            </w:tcBorders>
          </w:tcPr>
          <w:p w14:paraId="320551D9"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špecializované financovanie</w:t>
            </w:r>
          </w:p>
          <w:p w14:paraId="1121CAC6" w14:textId="06E6ACBB" w:rsidR="00E77292" w:rsidRPr="006F6C91" w:rsidRDefault="005A4494"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nových aktív (t. j. aktív,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kategorizovaných ako špecializované financovanie environmentálne udržateľných činností</w:t>
            </w:r>
            <w:r w:rsidR="006F6C91">
              <w:rPr>
                <w:rFonts w:ascii="Times New Roman" w:hAnsi="Times New Roman"/>
                <w:noProof/>
                <w:sz w:val="24"/>
              </w:rPr>
              <w:t xml:space="preserve"> s </w:t>
            </w:r>
            <w:r w:rsidRPr="006F6C91">
              <w:rPr>
                <w:rFonts w:ascii="Times New Roman" w:hAnsi="Times New Roman"/>
                <w:noProof/>
                <w:sz w:val="24"/>
              </w:rPr>
              <w:t>cieľom adaptácie na zmenu klímy na celkových nových oprávnených aktívach (t. j. aktívach,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na financovanie environmentálne udržateľných činností. Nové oprávnené aktíva sa vypočítavajú bez splátok</w:t>
            </w:r>
            <w:r w:rsidR="006F6C91">
              <w:rPr>
                <w:rFonts w:ascii="Times New Roman" w:hAnsi="Times New Roman"/>
                <w:noProof/>
                <w:sz w:val="24"/>
              </w:rPr>
              <w:t xml:space="preserve"> a </w:t>
            </w:r>
            <w:r w:rsidRPr="006F6C91">
              <w:rPr>
                <w:rFonts w:ascii="Times New Roman" w:hAnsi="Times New Roman"/>
                <w:noProof/>
                <w:sz w:val="24"/>
              </w:rPr>
              <w:t>iných znížení.</w:t>
            </w:r>
          </w:p>
          <w:p w14:paraId="586CD8B5" w14:textId="41A5E12A" w:rsidR="00E77292" w:rsidRPr="006F6C91" w:rsidRDefault="00E77292"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62C27C3B" w14:textId="2A7EA383" w:rsidR="00E77292" w:rsidRPr="006F6C91" w:rsidRDefault="00E77292"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oprávnených nových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i) vzoru 7.</w:t>
            </w:r>
          </w:p>
          <w:p w14:paraId="5A24D386" w14:textId="7D254B2B" w:rsidR="00E77292" w:rsidRPr="006F6C91" w:rsidRDefault="00E77292" w:rsidP="00D35AD5">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Menovateľom KPI je hrubá účtovná hodnota nových zahrnutých aktív</w:t>
            </w:r>
            <w:r w:rsidR="006F6C91">
              <w:rPr>
                <w:rFonts w:ascii="Times New Roman" w:hAnsi="Times New Roman"/>
                <w:noProof/>
                <w:sz w:val="24"/>
              </w:rPr>
              <w:t xml:space="preserve"> z </w:t>
            </w:r>
            <w:r w:rsidRPr="006F6C91">
              <w:rPr>
                <w:rFonts w:ascii="Times New Roman" w:hAnsi="Times New Roman"/>
                <w:noProof/>
                <w:sz w:val="24"/>
              </w:rPr>
              <w:t>týchto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77330E" w:rsidRPr="006F6C91" w14:paraId="48F2890D" w14:textId="77777777" w:rsidTr="00BA313D">
        <w:tc>
          <w:tcPr>
            <w:tcW w:w="1188" w:type="dxa"/>
            <w:tcBorders>
              <w:top w:val="single" w:sz="4" w:space="0" w:color="auto"/>
              <w:left w:val="single" w:sz="4" w:space="0" w:color="auto"/>
              <w:bottom w:val="single" w:sz="4" w:space="0" w:color="auto"/>
              <w:right w:val="single" w:sz="4" w:space="0" w:color="auto"/>
            </w:tcBorders>
          </w:tcPr>
          <w:p w14:paraId="4154B05D" w14:textId="77777777" w:rsidR="0077330E" w:rsidRPr="006F6C91" w:rsidRDefault="0077330E"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y</w:t>
            </w:r>
          </w:p>
        </w:tc>
        <w:tc>
          <w:tcPr>
            <w:tcW w:w="7879" w:type="dxa"/>
            <w:tcBorders>
              <w:top w:val="single" w:sz="4" w:space="0" w:color="auto"/>
              <w:left w:val="single" w:sz="4" w:space="0" w:color="auto"/>
              <w:bottom w:val="single" w:sz="4" w:space="0" w:color="auto"/>
              <w:right w:val="single" w:sz="4" w:space="0" w:color="auto"/>
            </w:tcBorders>
          </w:tcPr>
          <w:p w14:paraId="68FEAA30" w14:textId="77777777" w:rsidR="0077330E" w:rsidRPr="006F6C91" w:rsidRDefault="0077330E"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adaptačné</w:t>
            </w:r>
          </w:p>
          <w:p w14:paraId="0CD3DB71" w14:textId="77777777" w:rsidR="0071196B" w:rsidRPr="006F6C91" w:rsidRDefault="0077330E" w:rsidP="00DA390D">
            <w:pPr>
              <w:spacing w:before="120" w:after="120"/>
              <w:jc w:val="both"/>
              <w:rPr>
                <w:rFonts w:ascii="Times New Roman" w:hAnsi="Times New Roman"/>
                <w:noProof/>
                <w:sz w:val="24"/>
              </w:rPr>
            </w:pPr>
            <w:r w:rsidRPr="006F6C91">
              <w:rPr>
                <w:rFonts w:ascii="Times New Roman" w:hAnsi="Times New Roman"/>
                <w:noProof/>
                <w:sz w:val="24"/>
              </w:rPr>
              <w:t>Článok 11 nariadenia (EÚ) 2020/852.</w:t>
            </w:r>
          </w:p>
          <w:p w14:paraId="36963606" w14:textId="12934202" w:rsidR="0071196B" w:rsidRPr="006F6C91" w:rsidRDefault="005A4494"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nových aktív (t. j. aktív,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súvisiacich</w:t>
            </w:r>
            <w:r w:rsidR="006F6C91">
              <w:rPr>
                <w:rFonts w:ascii="Times New Roman" w:hAnsi="Times New Roman"/>
                <w:noProof/>
                <w:sz w:val="24"/>
              </w:rPr>
              <w:t xml:space="preserve"> s </w:t>
            </w:r>
            <w:r w:rsidRPr="006F6C91">
              <w:rPr>
                <w:rFonts w:ascii="Times New Roman" w:hAnsi="Times New Roman"/>
                <w:noProof/>
                <w:sz w:val="24"/>
              </w:rPr>
              <w:t>prechodnými činnosťami</w:t>
            </w:r>
            <w:r w:rsidR="006F6C91">
              <w:rPr>
                <w:rFonts w:ascii="Times New Roman" w:hAnsi="Times New Roman"/>
                <w:noProof/>
                <w:sz w:val="24"/>
              </w:rPr>
              <w:t xml:space="preserve"> s </w:t>
            </w:r>
            <w:r w:rsidRPr="006F6C91">
              <w:rPr>
                <w:rFonts w:ascii="Times New Roman" w:hAnsi="Times New Roman"/>
                <w:noProof/>
                <w:sz w:val="24"/>
              </w:rPr>
              <w:t>cieľom adaptácie na zmenu klímy na celkových nových oprávnených aktívach (t. j. aktívach,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na financovanie environmentálne udržateľných činností. Nové oprávnené aktíva sa vypočítavajú bez splátok</w:t>
            </w:r>
            <w:r w:rsidR="006F6C91">
              <w:rPr>
                <w:rFonts w:ascii="Times New Roman" w:hAnsi="Times New Roman"/>
                <w:noProof/>
                <w:sz w:val="24"/>
              </w:rPr>
              <w:t xml:space="preserve"> a </w:t>
            </w:r>
            <w:r w:rsidRPr="006F6C91">
              <w:rPr>
                <w:rFonts w:ascii="Times New Roman" w:hAnsi="Times New Roman"/>
                <w:noProof/>
                <w:sz w:val="24"/>
              </w:rPr>
              <w:t>iných znížení.</w:t>
            </w:r>
          </w:p>
          <w:p w14:paraId="3BA351F5" w14:textId="06E157F5" w:rsidR="0071196B" w:rsidRPr="006F6C91" w:rsidRDefault="0071196B"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038BEC50" w14:textId="7D1CC6B1" w:rsidR="0071196B" w:rsidRPr="006F6C91" w:rsidRDefault="0071196B"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oprávnených nových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j) vzoru 7.</w:t>
            </w:r>
          </w:p>
          <w:p w14:paraId="29F57768" w14:textId="10C98182" w:rsidR="0071196B" w:rsidRPr="006F6C91" w:rsidRDefault="0071196B" w:rsidP="000F056B">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Menovateľom KPI je hrubá účtovná hodnota nových zahrnutých aktív</w:t>
            </w:r>
            <w:r w:rsidR="006F6C91">
              <w:rPr>
                <w:rFonts w:ascii="Times New Roman" w:hAnsi="Times New Roman"/>
                <w:noProof/>
                <w:sz w:val="24"/>
              </w:rPr>
              <w:t xml:space="preserve"> z </w:t>
            </w:r>
            <w:r w:rsidRPr="006F6C91">
              <w:rPr>
                <w:rFonts w:ascii="Times New Roman" w:hAnsi="Times New Roman"/>
                <w:noProof/>
                <w:sz w:val="24"/>
              </w:rPr>
              <w:t>týchto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77330E" w:rsidRPr="006F6C91" w14:paraId="7E5314FD" w14:textId="77777777" w:rsidTr="00BA313D">
        <w:tc>
          <w:tcPr>
            <w:tcW w:w="1188" w:type="dxa"/>
            <w:tcBorders>
              <w:top w:val="single" w:sz="4" w:space="0" w:color="auto"/>
              <w:left w:val="single" w:sz="4" w:space="0" w:color="auto"/>
              <w:bottom w:val="single" w:sz="4" w:space="0" w:color="auto"/>
              <w:right w:val="single" w:sz="4" w:space="0" w:color="auto"/>
            </w:tcBorders>
          </w:tcPr>
          <w:p w14:paraId="1B80A160" w14:textId="77777777" w:rsidR="0077330E" w:rsidRPr="006F6C91" w:rsidRDefault="0077330E"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z</w:t>
            </w:r>
          </w:p>
        </w:tc>
        <w:tc>
          <w:tcPr>
            <w:tcW w:w="7879" w:type="dxa"/>
            <w:tcBorders>
              <w:top w:val="single" w:sz="4" w:space="0" w:color="auto"/>
              <w:left w:val="single" w:sz="4" w:space="0" w:color="auto"/>
              <w:bottom w:val="single" w:sz="4" w:space="0" w:color="auto"/>
              <w:right w:val="single" w:sz="4" w:space="0" w:color="auto"/>
            </w:tcBorders>
          </w:tcPr>
          <w:p w14:paraId="30BB97B3" w14:textId="77777777" w:rsidR="0077330E" w:rsidRPr="006F6C91" w:rsidRDefault="0077330E"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podporné</w:t>
            </w:r>
          </w:p>
          <w:p w14:paraId="27B76DDE" w14:textId="77777777" w:rsidR="0071196B" w:rsidRPr="006F6C91" w:rsidRDefault="0071196B" w:rsidP="00DA390D">
            <w:pPr>
              <w:spacing w:before="120" w:after="120"/>
              <w:jc w:val="both"/>
              <w:rPr>
                <w:rFonts w:ascii="Times New Roman" w:hAnsi="Times New Roman"/>
                <w:noProof/>
                <w:sz w:val="24"/>
              </w:rPr>
            </w:pPr>
            <w:r w:rsidRPr="006F6C91">
              <w:rPr>
                <w:rFonts w:ascii="Times New Roman" w:hAnsi="Times New Roman"/>
                <w:noProof/>
                <w:sz w:val="24"/>
              </w:rPr>
              <w:t>Článok 16 nariadenia (EÚ) 2020/852.</w:t>
            </w:r>
          </w:p>
          <w:p w14:paraId="42FEAE32" w14:textId="6926430D" w:rsidR="0071196B" w:rsidRPr="006F6C91" w:rsidRDefault="005A4494"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nových aktív (t. j. aktív,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súvisiacich</w:t>
            </w:r>
            <w:r w:rsidR="006F6C91">
              <w:rPr>
                <w:rFonts w:ascii="Times New Roman" w:hAnsi="Times New Roman"/>
                <w:noProof/>
                <w:sz w:val="24"/>
              </w:rPr>
              <w:t xml:space="preserve"> s </w:t>
            </w:r>
            <w:r w:rsidRPr="006F6C91">
              <w:rPr>
                <w:rFonts w:ascii="Times New Roman" w:hAnsi="Times New Roman"/>
                <w:noProof/>
                <w:sz w:val="24"/>
              </w:rPr>
              <w:t>podpornými činnosťami</w:t>
            </w:r>
            <w:r w:rsidR="006F6C91">
              <w:rPr>
                <w:rFonts w:ascii="Times New Roman" w:hAnsi="Times New Roman"/>
                <w:noProof/>
                <w:sz w:val="24"/>
              </w:rPr>
              <w:t xml:space="preserve"> s </w:t>
            </w:r>
            <w:r w:rsidRPr="006F6C91">
              <w:rPr>
                <w:rFonts w:ascii="Times New Roman" w:hAnsi="Times New Roman"/>
                <w:noProof/>
                <w:sz w:val="24"/>
              </w:rPr>
              <w:t>cieľom adaptácie na zmenu klímy na celkových nových oprávnených aktívach (t. j. aktívach,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na financovanie environmentálne udržateľných činností. Nové oprávnené aktíva sa vypočítavajú bez splátok</w:t>
            </w:r>
            <w:r w:rsidR="006F6C91">
              <w:rPr>
                <w:rFonts w:ascii="Times New Roman" w:hAnsi="Times New Roman"/>
                <w:noProof/>
                <w:sz w:val="24"/>
              </w:rPr>
              <w:t xml:space="preserve"> a </w:t>
            </w:r>
            <w:r w:rsidRPr="006F6C91">
              <w:rPr>
                <w:rFonts w:ascii="Times New Roman" w:hAnsi="Times New Roman"/>
                <w:noProof/>
                <w:sz w:val="24"/>
              </w:rPr>
              <w:t>iných znížení.</w:t>
            </w:r>
          </w:p>
          <w:p w14:paraId="3F6D981E" w14:textId="4A6D8890" w:rsidR="0071196B" w:rsidRPr="006F6C91" w:rsidRDefault="0071196B"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6A719C93" w14:textId="593C1D3C" w:rsidR="0071196B" w:rsidRPr="006F6C91" w:rsidRDefault="0071196B"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oprávnených nových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k) vzoru 7.</w:t>
            </w:r>
          </w:p>
          <w:p w14:paraId="23909FE7" w14:textId="71F9BDB3" w:rsidR="0077330E" w:rsidRPr="006F6C91" w:rsidRDefault="0071196B" w:rsidP="00D35AD5">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Menovateľom KPI je hrubá účtovná hodnota nových zahrnutých aktív</w:t>
            </w:r>
            <w:r w:rsidR="006F6C91">
              <w:rPr>
                <w:rFonts w:ascii="Times New Roman" w:hAnsi="Times New Roman"/>
                <w:noProof/>
                <w:sz w:val="24"/>
              </w:rPr>
              <w:t xml:space="preserve"> z </w:t>
            </w:r>
            <w:r w:rsidRPr="006F6C91">
              <w:rPr>
                <w:rFonts w:ascii="Times New Roman" w:hAnsi="Times New Roman"/>
                <w:noProof/>
                <w:sz w:val="24"/>
              </w:rPr>
              <w:t>týchto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E77292" w:rsidRPr="006F6C91" w14:paraId="2974520A" w14:textId="77777777" w:rsidTr="00BA313D">
        <w:tc>
          <w:tcPr>
            <w:tcW w:w="1188" w:type="dxa"/>
            <w:tcBorders>
              <w:top w:val="single" w:sz="4" w:space="0" w:color="auto"/>
              <w:left w:val="single" w:sz="4" w:space="0" w:color="auto"/>
              <w:bottom w:val="single" w:sz="4" w:space="0" w:color="auto"/>
              <w:right w:val="single" w:sz="4" w:space="0" w:color="auto"/>
            </w:tcBorders>
          </w:tcPr>
          <w:p w14:paraId="54593754" w14:textId="77777777" w:rsidR="00E77292" w:rsidRPr="006F6C91" w:rsidRDefault="0077330E"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aa</w:t>
            </w:r>
          </w:p>
        </w:tc>
        <w:tc>
          <w:tcPr>
            <w:tcW w:w="7879" w:type="dxa"/>
            <w:tcBorders>
              <w:top w:val="single" w:sz="4" w:space="0" w:color="auto"/>
              <w:left w:val="single" w:sz="4" w:space="0" w:color="auto"/>
              <w:bottom w:val="single" w:sz="4" w:space="0" w:color="auto"/>
              <w:right w:val="single" w:sz="4" w:space="0" w:color="auto"/>
            </w:tcBorders>
          </w:tcPr>
          <w:p w14:paraId="7DAC7072"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Podiel aktív na financovanie sektorov relevantných pre taxonómiu</w:t>
            </w:r>
          </w:p>
          <w:p w14:paraId="5B62CAEF" w14:textId="3774E9C4" w:rsidR="00E77292" w:rsidRPr="006F6C91" w:rsidRDefault="005A4494"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nových aktív (t. j. aktív,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na financovanie činností, na ktoré sa vzťahujú ciele zmiernenia zmeny klímy</w:t>
            </w:r>
            <w:r w:rsidR="006F6C91">
              <w:rPr>
                <w:rFonts w:ascii="Times New Roman" w:hAnsi="Times New Roman"/>
                <w:noProof/>
                <w:sz w:val="24"/>
              </w:rPr>
              <w:t xml:space="preserve"> a </w:t>
            </w:r>
            <w:r w:rsidRPr="006F6C91">
              <w:rPr>
                <w:rFonts w:ascii="Times New Roman" w:hAnsi="Times New Roman"/>
                <w:noProof/>
                <w:sz w:val="24"/>
              </w:rPr>
              <w:t>adaptácie na zmenu klímy stanovené</w:t>
            </w:r>
            <w:r w:rsidR="006F6C91">
              <w:rPr>
                <w:rFonts w:ascii="Times New Roman" w:hAnsi="Times New Roman"/>
                <w:noProof/>
                <w:sz w:val="24"/>
              </w:rPr>
              <w:t xml:space="preserve"> v </w:t>
            </w:r>
            <w:r w:rsidRPr="006F6C91">
              <w:rPr>
                <w:rFonts w:ascii="Times New Roman" w:hAnsi="Times New Roman"/>
                <w:noProof/>
                <w:sz w:val="24"/>
              </w:rPr>
              <w:t>nariadení (EÚ) 2020/852, na celkových nových oprávnených aktívach (t. j. oprávnených aktívach,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Nové aktíva sa vypočítavajú bez splátok</w:t>
            </w:r>
            <w:r w:rsidR="006F6C91">
              <w:rPr>
                <w:rFonts w:ascii="Times New Roman" w:hAnsi="Times New Roman"/>
                <w:noProof/>
                <w:sz w:val="24"/>
              </w:rPr>
              <w:t xml:space="preserve"> a </w:t>
            </w:r>
            <w:r w:rsidRPr="006F6C91">
              <w:rPr>
                <w:rFonts w:ascii="Times New Roman" w:hAnsi="Times New Roman"/>
                <w:noProof/>
                <w:sz w:val="24"/>
              </w:rPr>
              <w:t>iných znížení.</w:t>
            </w:r>
          </w:p>
          <w:p w14:paraId="78102709" w14:textId="035E21DB" w:rsidR="00E77292" w:rsidRPr="006F6C91" w:rsidRDefault="00E77292"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1EB679E9" w14:textId="7BBA860C" w:rsidR="00E77292" w:rsidRPr="006F6C91" w:rsidRDefault="00E77292"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oprávnených nových aktív na financovanie sektorov relevantných pre taxonómiu,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l) vzoru 7.</w:t>
            </w:r>
          </w:p>
          <w:p w14:paraId="596F9A03" w14:textId="434F8BAA" w:rsidR="00E77292" w:rsidRPr="006F6C91" w:rsidRDefault="00E77292" w:rsidP="00D35AD5">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Menovateľom KPI je hrubá účtovná hodnota nových zahrnutých aktív</w:t>
            </w:r>
            <w:r w:rsidR="006F6C91">
              <w:rPr>
                <w:rFonts w:ascii="Times New Roman" w:hAnsi="Times New Roman"/>
                <w:noProof/>
                <w:sz w:val="24"/>
              </w:rPr>
              <w:t xml:space="preserve"> z </w:t>
            </w:r>
            <w:r w:rsidRPr="006F6C91">
              <w:rPr>
                <w:rFonts w:ascii="Times New Roman" w:hAnsi="Times New Roman"/>
                <w:noProof/>
                <w:sz w:val="24"/>
              </w:rPr>
              <w:t>týchto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E77292" w:rsidRPr="006F6C91" w14:paraId="7984E843" w14:textId="77777777" w:rsidTr="00BA313D">
        <w:tc>
          <w:tcPr>
            <w:tcW w:w="1188" w:type="dxa"/>
            <w:tcBorders>
              <w:top w:val="single" w:sz="4" w:space="0" w:color="auto"/>
              <w:left w:val="single" w:sz="4" w:space="0" w:color="auto"/>
              <w:bottom w:val="single" w:sz="4" w:space="0" w:color="auto"/>
              <w:right w:val="single" w:sz="4" w:space="0" w:color="auto"/>
            </w:tcBorders>
          </w:tcPr>
          <w:p w14:paraId="6E7C0127" w14:textId="77777777" w:rsidR="00E77292" w:rsidRPr="006F6C91" w:rsidRDefault="0077330E"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ab</w:t>
            </w:r>
          </w:p>
        </w:tc>
        <w:tc>
          <w:tcPr>
            <w:tcW w:w="7879" w:type="dxa"/>
            <w:tcBorders>
              <w:top w:val="single" w:sz="4" w:space="0" w:color="auto"/>
              <w:left w:val="single" w:sz="4" w:space="0" w:color="auto"/>
              <w:bottom w:val="single" w:sz="4" w:space="0" w:color="auto"/>
              <w:right w:val="single" w:sz="4" w:space="0" w:color="auto"/>
            </w:tcBorders>
          </w:tcPr>
          <w:p w14:paraId="601E686E" w14:textId="77777777" w:rsidR="006F6C91" w:rsidRDefault="00E77292" w:rsidP="00DA390D">
            <w:pPr>
              <w:spacing w:before="120" w:after="120"/>
              <w:jc w:val="both"/>
              <w:rPr>
                <w:rFonts w:ascii="Times New Roman" w:hAnsi="Times New Roman"/>
                <w:b/>
                <w:noProof/>
                <w:sz w:val="24"/>
                <w:u w:val="single"/>
              </w:rPr>
            </w:pPr>
            <w:r w:rsidRPr="006F6C91">
              <w:rPr>
                <w:rFonts w:ascii="Times New Roman" w:hAnsi="Times New Roman"/>
                <w:b/>
                <w:noProof/>
                <w:sz w:val="24"/>
                <w:u w:val="single"/>
              </w:rPr>
              <w:t>Z toho: environmentálne udržateľné</w:t>
            </w:r>
          </w:p>
          <w:p w14:paraId="45CA49F4" w14:textId="7B6B5810" w:rsidR="00E77292" w:rsidRPr="006F6C91" w:rsidRDefault="005A4494"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nových aktív (t. j. aktív,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na financovanie environmentálne udržateľných činností</w:t>
            </w:r>
            <w:r w:rsidR="006F6C91">
              <w:rPr>
                <w:rFonts w:ascii="Times New Roman" w:hAnsi="Times New Roman"/>
                <w:noProof/>
                <w:sz w:val="24"/>
              </w:rPr>
              <w:t xml:space="preserve"> s </w:t>
            </w:r>
            <w:r w:rsidRPr="006F6C91">
              <w:rPr>
                <w:rFonts w:ascii="Times New Roman" w:hAnsi="Times New Roman"/>
                <w:noProof/>
                <w:sz w:val="24"/>
              </w:rPr>
              <w:t>cieľom zmiernenia zmeny klímy</w:t>
            </w:r>
            <w:r w:rsidR="006F6C91">
              <w:rPr>
                <w:rFonts w:ascii="Times New Roman" w:hAnsi="Times New Roman"/>
                <w:noProof/>
                <w:sz w:val="24"/>
              </w:rPr>
              <w:t xml:space="preserve"> a </w:t>
            </w:r>
            <w:r w:rsidRPr="006F6C91">
              <w:rPr>
                <w:rFonts w:ascii="Times New Roman" w:hAnsi="Times New Roman"/>
                <w:noProof/>
                <w:sz w:val="24"/>
              </w:rPr>
              <w:t>adaptácie na zmenu klímy na celkových nových oprávnených aktívach (t. j. oprávnených aktívach,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Nové aktíva sa vypočítavajú bez splátok</w:t>
            </w:r>
            <w:r w:rsidR="006F6C91">
              <w:rPr>
                <w:rFonts w:ascii="Times New Roman" w:hAnsi="Times New Roman"/>
                <w:noProof/>
                <w:sz w:val="24"/>
              </w:rPr>
              <w:t xml:space="preserve"> a </w:t>
            </w:r>
            <w:r w:rsidRPr="006F6C91">
              <w:rPr>
                <w:rFonts w:ascii="Times New Roman" w:hAnsi="Times New Roman"/>
                <w:noProof/>
                <w:sz w:val="24"/>
              </w:rPr>
              <w:t>iných znížení.</w:t>
            </w:r>
          </w:p>
          <w:p w14:paraId="7C83F818" w14:textId="6BAF7184" w:rsidR="00E77292" w:rsidRPr="006F6C91" w:rsidRDefault="00B663F4"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6DD1A47B" w14:textId="361A4E61" w:rsidR="00E77292" w:rsidRPr="006F6C91" w:rsidRDefault="00E77292"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oprávnených nových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m) vzoru 7.</w:t>
            </w:r>
          </w:p>
          <w:p w14:paraId="1E9FF4F4" w14:textId="714C9F8D" w:rsidR="00E77292" w:rsidRPr="006F6C91" w:rsidRDefault="00E77292" w:rsidP="00D35AD5">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Menovateľom KPI je hrubá účtovná hodnota nových zahrnutých aktív</w:t>
            </w:r>
            <w:r w:rsidR="006F6C91">
              <w:rPr>
                <w:rFonts w:ascii="Times New Roman" w:hAnsi="Times New Roman"/>
                <w:noProof/>
                <w:sz w:val="24"/>
              </w:rPr>
              <w:t xml:space="preserve"> z </w:t>
            </w:r>
            <w:r w:rsidRPr="006F6C91">
              <w:rPr>
                <w:rFonts w:ascii="Times New Roman" w:hAnsi="Times New Roman"/>
                <w:noProof/>
                <w:sz w:val="24"/>
              </w:rPr>
              <w:t>týchto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E77292" w:rsidRPr="006F6C91" w14:paraId="5284FB49" w14:textId="77777777" w:rsidTr="00BA313D">
        <w:tc>
          <w:tcPr>
            <w:tcW w:w="1188" w:type="dxa"/>
            <w:tcBorders>
              <w:top w:val="single" w:sz="4" w:space="0" w:color="auto"/>
              <w:left w:val="single" w:sz="4" w:space="0" w:color="auto"/>
              <w:bottom w:val="single" w:sz="4" w:space="0" w:color="auto"/>
              <w:right w:val="single" w:sz="4" w:space="0" w:color="auto"/>
            </w:tcBorders>
          </w:tcPr>
          <w:p w14:paraId="7ACF584F" w14:textId="77777777" w:rsidR="00E77292" w:rsidRPr="006F6C91" w:rsidRDefault="0077330E"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ac</w:t>
            </w:r>
          </w:p>
        </w:tc>
        <w:tc>
          <w:tcPr>
            <w:tcW w:w="7879" w:type="dxa"/>
            <w:tcBorders>
              <w:top w:val="single" w:sz="4" w:space="0" w:color="auto"/>
              <w:left w:val="single" w:sz="4" w:space="0" w:color="auto"/>
              <w:bottom w:val="single" w:sz="4" w:space="0" w:color="auto"/>
              <w:right w:val="single" w:sz="4" w:space="0" w:color="auto"/>
            </w:tcBorders>
          </w:tcPr>
          <w:p w14:paraId="7F7BC635"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špecializované financovanie</w:t>
            </w:r>
          </w:p>
          <w:p w14:paraId="4A6FD4AB" w14:textId="36E22E36" w:rsidR="00E77292" w:rsidRPr="006F6C91" w:rsidRDefault="005A4494"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nových aktív (t. j. aktív,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kategorizovaných ako špecializované financovanie environmentálne udržateľných činností</w:t>
            </w:r>
            <w:r w:rsidR="006F6C91">
              <w:rPr>
                <w:rFonts w:ascii="Times New Roman" w:hAnsi="Times New Roman"/>
                <w:noProof/>
                <w:sz w:val="24"/>
              </w:rPr>
              <w:t xml:space="preserve"> s </w:t>
            </w:r>
            <w:r w:rsidRPr="006F6C91">
              <w:rPr>
                <w:rFonts w:ascii="Times New Roman" w:hAnsi="Times New Roman"/>
                <w:noProof/>
                <w:sz w:val="24"/>
              </w:rPr>
              <w:t>cieľom zmiernenia zmeny klímy</w:t>
            </w:r>
            <w:r w:rsidR="006F6C91">
              <w:rPr>
                <w:rFonts w:ascii="Times New Roman" w:hAnsi="Times New Roman"/>
                <w:noProof/>
                <w:sz w:val="24"/>
              </w:rPr>
              <w:t xml:space="preserve"> a </w:t>
            </w:r>
            <w:r w:rsidRPr="006F6C91">
              <w:rPr>
                <w:rFonts w:ascii="Times New Roman" w:hAnsi="Times New Roman"/>
                <w:noProof/>
                <w:sz w:val="24"/>
              </w:rPr>
              <w:t>adaptácie na zmenu klímy na celkových nových aktívach (t. j. aktívach, ktoré vznikli</w:t>
            </w:r>
            <w:r w:rsidR="006F6C91">
              <w:rPr>
                <w:rFonts w:ascii="Times New Roman" w:hAnsi="Times New Roman"/>
                <w:noProof/>
                <w:sz w:val="24"/>
              </w:rPr>
              <w:t xml:space="preserve"> v </w:t>
            </w:r>
            <w:r w:rsidRPr="006F6C91">
              <w:rPr>
                <w:rFonts w:ascii="Times New Roman" w:hAnsi="Times New Roman"/>
                <w:noProof/>
                <w:sz w:val="24"/>
              </w:rPr>
              <w:t>rámci aktuálneho obdobia zverejňovania informácií) na financovanie environmentálne udržateľných činností. Nové aktíva sa vypočítavajú bez splátok</w:t>
            </w:r>
            <w:r w:rsidR="006F6C91">
              <w:rPr>
                <w:rFonts w:ascii="Times New Roman" w:hAnsi="Times New Roman"/>
                <w:noProof/>
                <w:sz w:val="24"/>
              </w:rPr>
              <w:t xml:space="preserve"> a </w:t>
            </w:r>
            <w:r w:rsidRPr="006F6C91">
              <w:rPr>
                <w:rFonts w:ascii="Times New Roman" w:hAnsi="Times New Roman"/>
                <w:noProof/>
                <w:sz w:val="24"/>
              </w:rPr>
              <w:t>iných znížení.</w:t>
            </w:r>
          </w:p>
          <w:p w14:paraId="3F3E6FE0" w14:textId="386153BD" w:rsidR="00E77292" w:rsidRPr="006F6C91" w:rsidRDefault="00B663F4"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5956B05A" w14:textId="1FA1DA72" w:rsidR="00E77292" w:rsidRPr="006F6C91" w:rsidRDefault="00E77292"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hrubá účtovná hodnota oprávnených nových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n) vzoru 7.</w:t>
            </w:r>
          </w:p>
          <w:p w14:paraId="6DB84D93" w14:textId="2E905FCC" w:rsidR="00E77292" w:rsidRPr="006F6C91" w:rsidRDefault="00E77292" w:rsidP="00D35AD5">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Menovateľom KPI je hrubá účtovná hodnota nových zahrnutých aktív</w:t>
            </w:r>
            <w:r w:rsidR="006F6C91">
              <w:rPr>
                <w:rFonts w:ascii="Times New Roman" w:hAnsi="Times New Roman"/>
                <w:noProof/>
                <w:sz w:val="24"/>
              </w:rPr>
              <w:t xml:space="preserve"> z </w:t>
            </w:r>
            <w:r w:rsidRPr="006F6C91">
              <w:rPr>
                <w:rFonts w:ascii="Times New Roman" w:hAnsi="Times New Roman"/>
                <w:noProof/>
                <w:sz w:val="24"/>
              </w:rPr>
              <w:t>týchto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stĺpcu a) vzoru 7.</w:t>
            </w:r>
          </w:p>
        </w:tc>
      </w:tr>
      <w:tr w:rsidR="0077330E" w:rsidRPr="006F6C91" w14:paraId="1EECCA25" w14:textId="77777777" w:rsidTr="00BA313D">
        <w:tc>
          <w:tcPr>
            <w:tcW w:w="1188" w:type="dxa"/>
            <w:tcBorders>
              <w:top w:val="single" w:sz="4" w:space="0" w:color="auto"/>
              <w:left w:val="single" w:sz="4" w:space="0" w:color="auto"/>
              <w:bottom w:val="single" w:sz="4" w:space="0" w:color="auto"/>
              <w:right w:val="single" w:sz="4" w:space="0" w:color="auto"/>
            </w:tcBorders>
          </w:tcPr>
          <w:p w14:paraId="52A8F529" w14:textId="77777777" w:rsidR="0077330E" w:rsidRPr="006F6C91" w:rsidRDefault="0077330E"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ad</w:t>
            </w:r>
          </w:p>
        </w:tc>
        <w:tc>
          <w:tcPr>
            <w:tcW w:w="7879" w:type="dxa"/>
            <w:tcBorders>
              <w:top w:val="single" w:sz="4" w:space="0" w:color="auto"/>
              <w:left w:val="single" w:sz="4" w:space="0" w:color="auto"/>
              <w:bottom w:val="single" w:sz="4" w:space="0" w:color="auto"/>
              <w:right w:val="single" w:sz="4" w:space="0" w:color="auto"/>
            </w:tcBorders>
          </w:tcPr>
          <w:p w14:paraId="36D21756" w14:textId="77777777" w:rsidR="0077330E" w:rsidRPr="006F6C91" w:rsidRDefault="0077330E"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prechodné/adaptačné</w:t>
            </w:r>
          </w:p>
          <w:p w14:paraId="34D6183B" w14:textId="7217B02A" w:rsidR="0077330E" w:rsidRPr="006F6C91" w:rsidRDefault="0077330E" w:rsidP="00DA390D">
            <w:pPr>
              <w:spacing w:before="120" w:after="120"/>
              <w:jc w:val="both"/>
              <w:rPr>
                <w:rFonts w:ascii="Times New Roman" w:hAnsi="Times New Roman"/>
                <w:noProof/>
                <w:sz w:val="24"/>
              </w:rPr>
            </w:pPr>
            <w:r w:rsidRPr="006F6C91">
              <w:rPr>
                <w:rFonts w:ascii="Times New Roman" w:hAnsi="Times New Roman"/>
                <w:noProof/>
                <w:sz w:val="24"/>
              </w:rPr>
              <w:t>Články 10</w:t>
            </w:r>
            <w:r w:rsidR="006F6C91">
              <w:rPr>
                <w:rFonts w:ascii="Times New Roman" w:hAnsi="Times New Roman"/>
                <w:noProof/>
                <w:sz w:val="24"/>
              </w:rPr>
              <w:t xml:space="preserve"> a </w:t>
            </w:r>
            <w:r w:rsidRPr="006F6C91">
              <w:rPr>
                <w:rFonts w:ascii="Times New Roman" w:hAnsi="Times New Roman"/>
                <w:noProof/>
                <w:sz w:val="24"/>
              </w:rPr>
              <w:t>11 nariadenia (EÚ) 2020/852.</w:t>
            </w:r>
          </w:p>
          <w:p w14:paraId="146C6F0C" w14:textId="307B47A7" w:rsidR="00181FA3" w:rsidRPr="006F6C91" w:rsidRDefault="00994B4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Percentuálny podiel zodpovedá stĺpcu t)</w:t>
            </w:r>
            <w:r w:rsidR="006F6C91">
              <w:rPr>
                <w:rFonts w:ascii="Times New Roman" w:hAnsi="Times New Roman"/>
                <w:noProof/>
                <w:sz w:val="24"/>
              </w:rPr>
              <w:t xml:space="preserve"> a </w:t>
            </w:r>
            <w:r w:rsidRPr="006F6C91">
              <w:rPr>
                <w:rFonts w:ascii="Times New Roman" w:hAnsi="Times New Roman"/>
                <w:noProof/>
                <w:sz w:val="24"/>
              </w:rPr>
              <w:t>stĺpcu y).</w:t>
            </w:r>
          </w:p>
        </w:tc>
      </w:tr>
      <w:tr w:rsidR="0077330E" w:rsidRPr="006F6C91" w14:paraId="2CD745BD" w14:textId="77777777" w:rsidTr="00BA313D">
        <w:tc>
          <w:tcPr>
            <w:tcW w:w="1188" w:type="dxa"/>
            <w:tcBorders>
              <w:top w:val="single" w:sz="4" w:space="0" w:color="auto"/>
              <w:left w:val="single" w:sz="4" w:space="0" w:color="auto"/>
              <w:bottom w:val="single" w:sz="4" w:space="0" w:color="auto"/>
              <w:right w:val="single" w:sz="4" w:space="0" w:color="auto"/>
            </w:tcBorders>
          </w:tcPr>
          <w:p w14:paraId="7D13BC6A" w14:textId="77777777" w:rsidR="0077330E" w:rsidRPr="006F6C91" w:rsidRDefault="0077330E"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ae</w:t>
            </w:r>
          </w:p>
        </w:tc>
        <w:tc>
          <w:tcPr>
            <w:tcW w:w="7879" w:type="dxa"/>
            <w:tcBorders>
              <w:top w:val="single" w:sz="4" w:space="0" w:color="auto"/>
              <w:left w:val="single" w:sz="4" w:space="0" w:color="auto"/>
              <w:bottom w:val="single" w:sz="4" w:space="0" w:color="auto"/>
              <w:right w:val="single" w:sz="4" w:space="0" w:color="auto"/>
            </w:tcBorders>
          </w:tcPr>
          <w:p w14:paraId="79301994" w14:textId="77777777" w:rsidR="0077330E" w:rsidRPr="006F6C91" w:rsidRDefault="0077330E"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podporné</w:t>
            </w:r>
          </w:p>
          <w:p w14:paraId="45523255" w14:textId="77777777" w:rsidR="0077330E" w:rsidRPr="006F6C91" w:rsidRDefault="0077330E" w:rsidP="00DA390D">
            <w:pPr>
              <w:spacing w:before="120" w:after="120"/>
              <w:jc w:val="both"/>
              <w:rPr>
                <w:rFonts w:ascii="Times New Roman" w:hAnsi="Times New Roman"/>
                <w:noProof/>
                <w:sz w:val="24"/>
              </w:rPr>
            </w:pPr>
            <w:r w:rsidRPr="006F6C91">
              <w:rPr>
                <w:rFonts w:ascii="Times New Roman" w:hAnsi="Times New Roman"/>
                <w:noProof/>
                <w:sz w:val="24"/>
              </w:rPr>
              <w:t>Článok 16 nariadenia (EÚ) 2020/852.</w:t>
            </w:r>
          </w:p>
          <w:p w14:paraId="7D61D28C" w14:textId="2119B147" w:rsidR="00181FA3" w:rsidRPr="006F6C91" w:rsidRDefault="00994B4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Percentuálny podiel zodpovedá stĺpcu u)</w:t>
            </w:r>
            <w:r w:rsidR="006F6C91">
              <w:rPr>
                <w:rFonts w:ascii="Times New Roman" w:hAnsi="Times New Roman"/>
                <w:noProof/>
                <w:sz w:val="24"/>
              </w:rPr>
              <w:t xml:space="preserve"> a </w:t>
            </w:r>
            <w:r w:rsidRPr="006F6C91">
              <w:rPr>
                <w:rFonts w:ascii="Times New Roman" w:hAnsi="Times New Roman"/>
                <w:noProof/>
                <w:sz w:val="24"/>
              </w:rPr>
              <w:t>stĺpcu z).</w:t>
            </w:r>
          </w:p>
        </w:tc>
      </w:tr>
      <w:tr w:rsidR="00E77292" w:rsidRPr="006F6C91" w14:paraId="3175DC07"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599B2752" w14:textId="77777777" w:rsidR="00E77292" w:rsidRPr="006F6C91" w:rsidRDefault="0077330E"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af</w:t>
            </w:r>
          </w:p>
        </w:tc>
        <w:tc>
          <w:tcPr>
            <w:tcW w:w="7879" w:type="dxa"/>
            <w:tcBorders>
              <w:top w:val="single" w:sz="4" w:space="0" w:color="auto"/>
              <w:left w:val="single" w:sz="4" w:space="0" w:color="auto"/>
              <w:bottom w:val="single" w:sz="4" w:space="0" w:color="auto"/>
              <w:right w:val="single" w:sz="4" w:space="0" w:color="auto"/>
            </w:tcBorders>
          </w:tcPr>
          <w:p w14:paraId="30404F74"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Podiel nových celkových zahrnutých aktív</w:t>
            </w:r>
          </w:p>
          <w:p w14:paraId="2E34E6BD" w14:textId="6D859A8A" w:rsidR="00E77292" w:rsidRPr="006F6C91" w:rsidRDefault="005A4494"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podiel nových celkových aktív zahrnutých</w:t>
            </w:r>
            <w:r w:rsidR="006F6C91">
              <w:rPr>
                <w:rFonts w:ascii="Times New Roman" w:hAnsi="Times New Roman"/>
                <w:noProof/>
                <w:sz w:val="24"/>
              </w:rPr>
              <w:t xml:space="preserve"> v </w:t>
            </w:r>
            <w:r w:rsidRPr="006F6C91">
              <w:rPr>
                <w:rFonts w:ascii="Times New Roman" w:hAnsi="Times New Roman"/>
                <w:noProof/>
                <w:sz w:val="24"/>
              </w:rPr>
              <w:t>GAR. Nové aktíva sa vypočítavajú bez splátok</w:t>
            </w:r>
            <w:r w:rsidR="006F6C91">
              <w:rPr>
                <w:rFonts w:ascii="Times New Roman" w:hAnsi="Times New Roman"/>
                <w:noProof/>
                <w:sz w:val="24"/>
              </w:rPr>
              <w:t xml:space="preserve"> a </w:t>
            </w:r>
            <w:r w:rsidRPr="006F6C91">
              <w:rPr>
                <w:rFonts w:ascii="Times New Roman" w:hAnsi="Times New Roman"/>
                <w:noProof/>
                <w:sz w:val="24"/>
              </w:rPr>
              <w:t>iných znížení.</w:t>
            </w:r>
          </w:p>
          <w:p w14:paraId="3E84B315" w14:textId="4729E15D" w:rsidR="00E77292" w:rsidRPr="006F6C91" w:rsidRDefault="00E77292"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Táto položka sa vyjadruje</w:t>
            </w:r>
            <w:r w:rsidR="006F6C91">
              <w:rPr>
                <w:rFonts w:ascii="Times New Roman" w:hAnsi="Times New Roman"/>
                <w:noProof/>
                <w:sz w:val="24"/>
              </w:rPr>
              <w:t xml:space="preserve"> v </w:t>
            </w:r>
            <w:r w:rsidRPr="006F6C91">
              <w:rPr>
                <w:rFonts w:ascii="Times New Roman" w:hAnsi="Times New Roman"/>
                <w:noProof/>
                <w:sz w:val="24"/>
              </w:rPr>
              <w:t>percentách.</w:t>
            </w:r>
          </w:p>
          <w:p w14:paraId="03D6FEFB" w14:textId="77F38C56" w:rsidR="00E77292" w:rsidRPr="006F6C91" w:rsidRDefault="00E77292" w:rsidP="001B102C">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Čitateľom KPI je rozdiel</w:t>
            </w:r>
            <w:r w:rsidR="006F6C91">
              <w:rPr>
                <w:rFonts w:ascii="Times New Roman" w:hAnsi="Times New Roman"/>
                <w:noProof/>
                <w:sz w:val="24"/>
              </w:rPr>
              <w:t xml:space="preserve"> v </w:t>
            </w:r>
            <w:r w:rsidRPr="006F6C91">
              <w:rPr>
                <w:rFonts w:ascii="Times New Roman" w:hAnsi="Times New Roman"/>
                <w:noProof/>
                <w:sz w:val="24"/>
              </w:rPr>
              <w:t>hrubej účtovnej hodnote zahrnutých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riadku 1 vzoru 7, medzi aktuálnym obdobím zverejňovania informácií (t)</w:t>
            </w:r>
            <w:r w:rsidR="006F6C91">
              <w:rPr>
                <w:rFonts w:ascii="Times New Roman" w:hAnsi="Times New Roman"/>
                <w:noProof/>
                <w:sz w:val="24"/>
              </w:rPr>
              <w:t xml:space="preserve"> a </w:t>
            </w:r>
            <w:r w:rsidRPr="006F6C91">
              <w:rPr>
                <w:rFonts w:ascii="Times New Roman" w:hAnsi="Times New Roman"/>
                <w:noProof/>
                <w:sz w:val="24"/>
              </w:rPr>
              <w:t>predchádzajúcim obdobím zverejňovania informácií (t – 1).</w:t>
            </w:r>
          </w:p>
          <w:p w14:paraId="6A008832" w14:textId="3CA3E089" w:rsidR="00E77292" w:rsidRPr="006F6C91" w:rsidRDefault="00E77292" w:rsidP="00B76863">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Menovateľom KPI je rozdiel</w:t>
            </w:r>
            <w:r w:rsidR="006F6C91">
              <w:rPr>
                <w:rFonts w:ascii="Times New Roman" w:hAnsi="Times New Roman"/>
                <w:noProof/>
                <w:sz w:val="24"/>
              </w:rPr>
              <w:t xml:space="preserve"> v </w:t>
            </w:r>
            <w:r w:rsidRPr="006F6C91">
              <w:rPr>
                <w:rFonts w:ascii="Times New Roman" w:hAnsi="Times New Roman"/>
                <w:noProof/>
                <w:sz w:val="24"/>
              </w:rPr>
              <w:t>hrubej účtovnej hodnote nových celkových aktív, ako je uvedené</w:t>
            </w:r>
            <w:r w:rsidR="006F6C91">
              <w:rPr>
                <w:rFonts w:ascii="Times New Roman" w:hAnsi="Times New Roman"/>
                <w:noProof/>
                <w:sz w:val="24"/>
              </w:rPr>
              <w:t xml:space="preserve"> v </w:t>
            </w:r>
            <w:r w:rsidRPr="006F6C91">
              <w:rPr>
                <w:rFonts w:ascii="Times New Roman" w:hAnsi="Times New Roman"/>
                <w:noProof/>
                <w:sz w:val="24"/>
              </w:rPr>
              <w:t>pokynoch zodpovedajúcich riadku 53 vzoru 7, medzi aktuálnym obdobím zverejňovania informácií (t)</w:t>
            </w:r>
            <w:r w:rsidR="006F6C91">
              <w:rPr>
                <w:rFonts w:ascii="Times New Roman" w:hAnsi="Times New Roman"/>
                <w:noProof/>
                <w:sz w:val="24"/>
              </w:rPr>
              <w:t xml:space="preserve"> a </w:t>
            </w:r>
            <w:r w:rsidRPr="006F6C91">
              <w:rPr>
                <w:rFonts w:ascii="Times New Roman" w:hAnsi="Times New Roman"/>
                <w:noProof/>
                <w:sz w:val="24"/>
              </w:rPr>
              <w:t>predchádzajúcim obdobím zverejňovania informácií (t – 1).</w:t>
            </w:r>
          </w:p>
        </w:tc>
      </w:tr>
      <w:tr w:rsidR="00E77292" w:rsidRPr="006F6C91" w14:paraId="69CAEF74"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6C7AC"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Riadky</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A6BDC4"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 xml:space="preserve"> Pokyny</w:t>
            </w:r>
          </w:p>
        </w:tc>
      </w:tr>
      <w:tr w:rsidR="00E77292" w:rsidRPr="006F6C91" w14:paraId="65B625E4" w14:textId="77777777" w:rsidTr="00BA313D">
        <w:tc>
          <w:tcPr>
            <w:tcW w:w="1188" w:type="dxa"/>
            <w:tcBorders>
              <w:top w:val="single" w:sz="4" w:space="0" w:color="auto"/>
              <w:left w:val="single" w:sz="4" w:space="0" w:color="auto"/>
              <w:bottom w:val="single" w:sz="4" w:space="0" w:color="auto"/>
              <w:right w:val="single" w:sz="4" w:space="0" w:color="auto"/>
            </w:tcBorders>
          </w:tcPr>
          <w:p w14:paraId="29511AAC"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2778F0AF" w14:textId="29B60A63" w:rsidR="00E77292" w:rsidRPr="006F6C91" w:rsidRDefault="00E77292" w:rsidP="00BA4944">
            <w:pPr>
              <w:spacing w:before="120" w:after="120"/>
              <w:jc w:val="both"/>
              <w:rPr>
                <w:rFonts w:ascii="Times New Roman" w:eastAsia="Times New Roman" w:hAnsi="Times New Roman" w:cs="Times New Roman"/>
                <w:noProof/>
                <w:sz w:val="24"/>
              </w:rPr>
            </w:pPr>
            <w:r w:rsidRPr="006F6C91">
              <w:rPr>
                <w:rFonts w:ascii="Times New Roman" w:hAnsi="Times New Roman"/>
                <w:b/>
                <w:noProof/>
                <w:sz w:val="24"/>
                <w:u w:val="single"/>
              </w:rPr>
              <w:t>GAR</w:t>
            </w:r>
            <w:r w:rsidRPr="006F6C91">
              <w:rPr>
                <w:rFonts w:ascii="Times New Roman" w:hAnsi="Times New Roman"/>
                <w:noProof/>
                <w:sz w:val="24"/>
              </w:rPr>
              <w:t>, ako sa uvádza</w:t>
            </w:r>
            <w:r w:rsidR="006F6C91">
              <w:rPr>
                <w:rFonts w:ascii="Times New Roman" w:hAnsi="Times New Roman"/>
                <w:noProof/>
                <w:sz w:val="24"/>
              </w:rPr>
              <w:t xml:space="preserve"> v </w:t>
            </w:r>
            <w:r w:rsidRPr="006F6C91">
              <w:rPr>
                <w:rFonts w:ascii="Times New Roman" w:hAnsi="Times New Roman"/>
                <w:noProof/>
                <w:sz w:val="24"/>
              </w:rPr>
              <w:t>delegovanom nariadení (EÚ) 2021/2178.</w:t>
            </w:r>
          </w:p>
        </w:tc>
      </w:tr>
      <w:tr w:rsidR="00E77292" w:rsidRPr="006F6C91" w14:paraId="5DF586DA" w14:textId="77777777" w:rsidTr="00BA313D">
        <w:tc>
          <w:tcPr>
            <w:tcW w:w="1188" w:type="dxa"/>
            <w:tcBorders>
              <w:top w:val="single" w:sz="4" w:space="0" w:color="auto"/>
              <w:left w:val="single" w:sz="4" w:space="0" w:color="auto"/>
              <w:bottom w:val="single" w:sz="4" w:space="0" w:color="auto"/>
              <w:right w:val="single" w:sz="4" w:space="0" w:color="auto"/>
            </w:tcBorders>
          </w:tcPr>
          <w:p w14:paraId="17D87E23"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676BC42D" w14:textId="189A1223"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Úvery</w:t>
            </w:r>
            <w:r w:rsidR="006F6C91">
              <w:rPr>
                <w:rFonts w:ascii="Times New Roman" w:hAnsi="Times New Roman"/>
                <w:b/>
                <w:noProof/>
                <w:sz w:val="24"/>
                <w:u w:val="single"/>
              </w:rPr>
              <w:t xml:space="preserve"> a </w:t>
            </w:r>
            <w:r w:rsidRPr="006F6C91">
              <w:rPr>
                <w:rFonts w:ascii="Times New Roman" w:hAnsi="Times New Roman"/>
                <w:b/>
                <w:noProof/>
                <w:sz w:val="24"/>
                <w:u w:val="single"/>
              </w:rPr>
              <w:t>preddavky, dlhové cenné papiere</w:t>
            </w:r>
            <w:r w:rsidR="006F6C91">
              <w:rPr>
                <w:rFonts w:ascii="Times New Roman" w:hAnsi="Times New Roman"/>
                <w:b/>
                <w:noProof/>
                <w:sz w:val="24"/>
                <w:u w:val="single"/>
              </w:rPr>
              <w:t xml:space="preserve"> a </w:t>
            </w:r>
            <w:r w:rsidRPr="006F6C91">
              <w:rPr>
                <w:rFonts w:ascii="Times New Roman" w:hAnsi="Times New Roman"/>
                <w:b/>
                <w:noProof/>
                <w:sz w:val="24"/>
                <w:u w:val="single"/>
              </w:rPr>
              <w:t>kapitálové nástroje, ktoré nie sú držané na obchodovanie, oprávnené na účely výpočtu GAR</w:t>
            </w:r>
          </w:p>
          <w:p w14:paraId="2C51ECC8" w14:textId="68FCBAD0" w:rsidR="00E77292" w:rsidRPr="006F6C91" w:rsidRDefault="00C021CB"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 GAR</w:t>
            </w:r>
            <w:r w:rsidR="006F6C91">
              <w:rPr>
                <w:rFonts w:ascii="Times New Roman" w:hAnsi="Times New Roman"/>
                <w:noProof/>
                <w:sz w:val="24"/>
              </w:rPr>
              <w:t xml:space="preserve"> v </w:t>
            </w:r>
            <w:r w:rsidRPr="006F6C91">
              <w:rPr>
                <w:rFonts w:ascii="Times New Roman" w:hAnsi="Times New Roman"/>
                <w:noProof/>
                <w:sz w:val="24"/>
              </w:rPr>
              <w:t>prípade expozícií</w:t>
            </w:r>
            <w:r w:rsidR="006F6C91">
              <w:rPr>
                <w:rFonts w:ascii="Times New Roman" w:hAnsi="Times New Roman"/>
                <w:noProof/>
                <w:sz w:val="24"/>
              </w:rPr>
              <w:t xml:space="preserve"> v </w:t>
            </w:r>
            <w:r w:rsidRPr="006F6C91">
              <w:rPr>
                <w:rFonts w:ascii="Times New Roman" w:hAnsi="Times New Roman"/>
                <w:noProof/>
                <w:sz w:val="24"/>
              </w:rPr>
              <w:t>riadku 1 vzoru 7.</w:t>
            </w:r>
          </w:p>
        </w:tc>
      </w:tr>
      <w:tr w:rsidR="00E77292" w:rsidRPr="006F6C91" w14:paraId="756CEDBE" w14:textId="77777777" w:rsidTr="00BA313D">
        <w:tc>
          <w:tcPr>
            <w:tcW w:w="1188" w:type="dxa"/>
            <w:tcBorders>
              <w:top w:val="single" w:sz="4" w:space="0" w:color="auto"/>
              <w:left w:val="single" w:sz="4" w:space="0" w:color="auto"/>
              <w:bottom w:val="single" w:sz="4" w:space="0" w:color="auto"/>
              <w:right w:val="single" w:sz="4" w:space="0" w:color="auto"/>
            </w:tcBorders>
          </w:tcPr>
          <w:p w14:paraId="2F433D00"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418800BE" w14:textId="77777777" w:rsidR="00E77292" w:rsidRPr="006F6C91" w:rsidRDefault="00E77292" w:rsidP="001A08A2">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Finančné korporácie</w:t>
            </w:r>
          </w:p>
          <w:p w14:paraId="19914767" w14:textId="1718954C" w:rsidR="00E77292" w:rsidRPr="006F6C91" w:rsidRDefault="00405A6B" w:rsidP="00D35812">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 GAR</w:t>
            </w:r>
            <w:r w:rsidR="006F6C91">
              <w:rPr>
                <w:rFonts w:ascii="Times New Roman" w:hAnsi="Times New Roman"/>
                <w:noProof/>
                <w:sz w:val="24"/>
              </w:rPr>
              <w:t xml:space="preserve"> v </w:t>
            </w:r>
            <w:r w:rsidRPr="006F6C91">
              <w:rPr>
                <w:rFonts w:ascii="Times New Roman" w:hAnsi="Times New Roman"/>
                <w:noProof/>
                <w:sz w:val="24"/>
              </w:rPr>
              <w:t>prípade expozícií</w:t>
            </w:r>
            <w:r w:rsidR="006F6C91">
              <w:rPr>
                <w:rFonts w:ascii="Times New Roman" w:hAnsi="Times New Roman"/>
                <w:noProof/>
                <w:sz w:val="24"/>
              </w:rPr>
              <w:t xml:space="preserve"> v </w:t>
            </w:r>
            <w:r w:rsidRPr="006F6C91">
              <w:rPr>
                <w:rFonts w:ascii="Times New Roman" w:hAnsi="Times New Roman"/>
                <w:noProof/>
                <w:sz w:val="24"/>
              </w:rPr>
              <w:t>riadku 2 vzoru 7.</w:t>
            </w:r>
          </w:p>
        </w:tc>
      </w:tr>
      <w:tr w:rsidR="00E77292" w:rsidRPr="006F6C91" w14:paraId="6BDADAC9" w14:textId="77777777" w:rsidTr="00BA313D">
        <w:tc>
          <w:tcPr>
            <w:tcW w:w="1188" w:type="dxa"/>
            <w:tcBorders>
              <w:top w:val="single" w:sz="4" w:space="0" w:color="auto"/>
              <w:left w:val="single" w:sz="4" w:space="0" w:color="auto"/>
              <w:bottom w:val="single" w:sz="4" w:space="0" w:color="auto"/>
              <w:right w:val="single" w:sz="4" w:space="0" w:color="auto"/>
            </w:tcBorders>
          </w:tcPr>
          <w:p w14:paraId="6EE97C1F"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4</w:t>
            </w:r>
          </w:p>
        </w:tc>
        <w:tc>
          <w:tcPr>
            <w:tcW w:w="7879" w:type="dxa"/>
            <w:tcBorders>
              <w:top w:val="single" w:sz="4" w:space="0" w:color="auto"/>
              <w:left w:val="single" w:sz="4" w:space="0" w:color="auto"/>
              <w:bottom w:val="single" w:sz="4" w:space="0" w:color="auto"/>
              <w:right w:val="single" w:sz="4" w:space="0" w:color="auto"/>
            </w:tcBorders>
          </w:tcPr>
          <w:p w14:paraId="0E4B92E6"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Úverové inštitúcie</w:t>
            </w:r>
          </w:p>
          <w:p w14:paraId="044F28BF" w14:textId="736A70B6" w:rsidR="00E77292" w:rsidRPr="006F6C91" w:rsidRDefault="00405A6B"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 GAR</w:t>
            </w:r>
            <w:r w:rsidR="006F6C91">
              <w:rPr>
                <w:rFonts w:ascii="Times New Roman" w:hAnsi="Times New Roman"/>
                <w:noProof/>
                <w:sz w:val="24"/>
              </w:rPr>
              <w:t xml:space="preserve"> v </w:t>
            </w:r>
            <w:r w:rsidRPr="006F6C91">
              <w:rPr>
                <w:rFonts w:ascii="Times New Roman" w:hAnsi="Times New Roman"/>
                <w:noProof/>
                <w:sz w:val="24"/>
              </w:rPr>
              <w:t>prípade expozícií</w:t>
            </w:r>
            <w:r w:rsidR="006F6C91">
              <w:rPr>
                <w:rFonts w:ascii="Times New Roman" w:hAnsi="Times New Roman"/>
                <w:noProof/>
                <w:sz w:val="24"/>
              </w:rPr>
              <w:t xml:space="preserve"> v </w:t>
            </w:r>
            <w:r w:rsidRPr="006F6C91">
              <w:rPr>
                <w:rFonts w:ascii="Times New Roman" w:hAnsi="Times New Roman"/>
                <w:noProof/>
                <w:sz w:val="24"/>
              </w:rPr>
              <w:t>riadku 3 vzoru 7.</w:t>
            </w:r>
          </w:p>
        </w:tc>
      </w:tr>
      <w:tr w:rsidR="00E77292" w:rsidRPr="006F6C91" w14:paraId="25D57AA6" w14:textId="77777777" w:rsidTr="00BA313D">
        <w:tc>
          <w:tcPr>
            <w:tcW w:w="1188" w:type="dxa"/>
            <w:tcBorders>
              <w:top w:val="single" w:sz="4" w:space="0" w:color="auto"/>
              <w:left w:val="single" w:sz="4" w:space="0" w:color="auto"/>
              <w:bottom w:val="single" w:sz="4" w:space="0" w:color="auto"/>
              <w:right w:val="single" w:sz="4" w:space="0" w:color="auto"/>
            </w:tcBorders>
          </w:tcPr>
          <w:p w14:paraId="46084216"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5</w:t>
            </w:r>
          </w:p>
        </w:tc>
        <w:tc>
          <w:tcPr>
            <w:tcW w:w="7879" w:type="dxa"/>
            <w:tcBorders>
              <w:top w:val="single" w:sz="4" w:space="0" w:color="auto"/>
              <w:left w:val="single" w:sz="4" w:space="0" w:color="auto"/>
              <w:bottom w:val="single" w:sz="4" w:space="0" w:color="auto"/>
              <w:right w:val="single" w:sz="4" w:space="0" w:color="auto"/>
            </w:tcBorders>
          </w:tcPr>
          <w:p w14:paraId="45DC2394"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Ostatné finančné korporácie</w:t>
            </w:r>
          </w:p>
          <w:p w14:paraId="294DB996" w14:textId="2C5103AA" w:rsidR="00E77292" w:rsidRPr="006F6C91" w:rsidRDefault="00405A6B"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 GAR</w:t>
            </w:r>
            <w:r w:rsidR="006F6C91">
              <w:rPr>
                <w:rFonts w:ascii="Times New Roman" w:hAnsi="Times New Roman"/>
                <w:noProof/>
                <w:sz w:val="24"/>
              </w:rPr>
              <w:t xml:space="preserve"> v </w:t>
            </w:r>
            <w:r w:rsidRPr="006F6C91">
              <w:rPr>
                <w:rFonts w:ascii="Times New Roman" w:hAnsi="Times New Roman"/>
                <w:noProof/>
                <w:sz w:val="24"/>
              </w:rPr>
              <w:t>prípade expozícií</w:t>
            </w:r>
            <w:r w:rsidR="006F6C91">
              <w:rPr>
                <w:rFonts w:ascii="Times New Roman" w:hAnsi="Times New Roman"/>
                <w:noProof/>
                <w:sz w:val="24"/>
              </w:rPr>
              <w:t xml:space="preserve"> v </w:t>
            </w:r>
            <w:r w:rsidRPr="006F6C91">
              <w:rPr>
                <w:rFonts w:ascii="Times New Roman" w:hAnsi="Times New Roman"/>
                <w:noProof/>
                <w:sz w:val="24"/>
              </w:rPr>
              <w:t>riadku 7 vzoru 7.</w:t>
            </w:r>
          </w:p>
        </w:tc>
      </w:tr>
      <w:tr w:rsidR="00E77292" w:rsidRPr="006F6C91" w14:paraId="27E5BBC5" w14:textId="77777777" w:rsidTr="00BA313D">
        <w:tc>
          <w:tcPr>
            <w:tcW w:w="1188" w:type="dxa"/>
            <w:tcBorders>
              <w:top w:val="single" w:sz="4" w:space="0" w:color="auto"/>
              <w:left w:val="single" w:sz="4" w:space="0" w:color="auto"/>
              <w:bottom w:val="single" w:sz="4" w:space="0" w:color="auto"/>
              <w:right w:val="single" w:sz="4" w:space="0" w:color="auto"/>
            </w:tcBorders>
          </w:tcPr>
          <w:p w14:paraId="09CEECE7"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6</w:t>
            </w:r>
          </w:p>
        </w:tc>
        <w:tc>
          <w:tcPr>
            <w:tcW w:w="7879" w:type="dxa"/>
            <w:tcBorders>
              <w:top w:val="single" w:sz="4" w:space="0" w:color="auto"/>
              <w:left w:val="single" w:sz="4" w:space="0" w:color="auto"/>
              <w:bottom w:val="single" w:sz="4" w:space="0" w:color="auto"/>
              <w:right w:val="single" w:sz="4" w:space="0" w:color="auto"/>
            </w:tcBorders>
          </w:tcPr>
          <w:p w14:paraId="62630F0A"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investičné spoločnosti</w:t>
            </w:r>
          </w:p>
          <w:p w14:paraId="0D44EA86" w14:textId="7470F846" w:rsidR="00E77292" w:rsidRPr="006F6C91" w:rsidRDefault="00405A6B"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 GAR</w:t>
            </w:r>
            <w:r w:rsidR="006F6C91">
              <w:rPr>
                <w:rFonts w:ascii="Times New Roman" w:hAnsi="Times New Roman"/>
                <w:noProof/>
                <w:sz w:val="24"/>
              </w:rPr>
              <w:t xml:space="preserve"> v </w:t>
            </w:r>
            <w:r w:rsidRPr="006F6C91">
              <w:rPr>
                <w:rFonts w:ascii="Times New Roman" w:hAnsi="Times New Roman"/>
                <w:noProof/>
                <w:sz w:val="24"/>
              </w:rPr>
              <w:t>prípade expozícií</w:t>
            </w:r>
            <w:r w:rsidR="006F6C91">
              <w:rPr>
                <w:rFonts w:ascii="Times New Roman" w:hAnsi="Times New Roman"/>
                <w:noProof/>
                <w:sz w:val="24"/>
              </w:rPr>
              <w:t xml:space="preserve"> v </w:t>
            </w:r>
            <w:r w:rsidRPr="006F6C91">
              <w:rPr>
                <w:rFonts w:ascii="Times New Roman" w:hAnsi="Times New Roman"/>
                <w:noProof/>
                <w:sz w:val="24"/>
              </w:rPr>
              <w:t>riadku 8 vzoru 7.</w:t>
            </w:r>
          </w:p>
        </w:tc>
      </w:tr>
      <w:tr w:rsidR="00E77292" w:rsidRPr="006F6C91" w14:paraId="47A2EA82" w14:textId="77777777" w:rsidTr="00BA313D">
        <w:tc>
          <w:tcPr>
            <w:tcW w:w="1188" w:type="dxa"/>
            <w:tcBorders>
              <w:top w:val="single" w:sz="4" w:space="0" w:color="auto"/>
              <w:left w:val="single" w:sz="4" w:space="0" w:color="auto"/>
              <w:bottom w:val="single" w:sz="4" w:space="0" w:color="auto"/>
              <w:right w:val="single" w:sz="4" w:space="0" w:color="auto"/>
            </w:tcBorders>
          </w:tcPr>
          <w:p w14:paraId="33614B09"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36886346"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správcovské spoločnosti</w:t>
            </w:r>
          </w:p>
          <w:p w14:paraId="29554774" w14:textId="650E1B2A" w:rsidR="00E77292" w:rsidRPr="006F6C91" w:rsidRDefault="00405A6B"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 GAR</w:t>
            </w:r>
            <w:r w:rsidR="006F6C91">
              <w:rPr>
                <w:rFonts w:ascii="Times New Roman" w:hAnsi="Times New Roman"/>
                <w:noProof/>
                <w:sz w:val="24"/>
              </w:rPr>
              <w:t xml:space="preserve"> v </w:t>
            </w:r>
            <w:r w:rsidRPr="006F6C91">
              <w:rPr>
                <w:rFonts w:ascii="Times New Roman" w:hAnsi="Times New Roman"/>
                <w:noProof/>
                <w:sz w:val="24"/>
              </w:rPr>
              <w:t>prípade expozícií</w:t>
            </w:r>
            <w:r w:rsidR="006F6C91">
              <w:rPr>
                <w:rFonts w:ascii="Times New Roman" w:hAnsi="Times New Roman"/>
                <w:noProof/>
                <w:sz w:val="24"/>
              </w:rPr>
              <w:t xml:space="preserve"> v </w:t>
            </w:r>
            <w:r w:rsidRPr="006F6C91">
              <w:rPr>
                <w:rFonts w:ascii="Times New Roman" w:hAnsi="Times New Roman"/>
                <w:noProof/>
                <w:sz w:val="24"/>
              </w:rPr>
              <w:t>riadku 12 vzoru 7.</w:t>
            </w:r>
          </w:p>
        </w:tc>
      </w:tr>
      <w:tr w:rsidR="00E77292" w:rsidRPr="006F6C91" w14:paraId="425C4E66" w14:textId="77777777" w:rsidTr="00BA313D">
        <w:tc>
          <w:tcPr>
            <w:tcW w:w="1188" w:type="dxa"/>
            <w:tcBorders>
              <w:top w:val="single" w:sz="4" w:space="0" w:color="auto"/>
              <w:left w:val="single" w:sz="4" w:space="0" w:color="auto"/>
              <w:bottom w:val="single" w:sz="4" w:space="0" w:color="auto"/>
              <w:right w:val="single" w:sz="4" w:space="0" w:color="auto"/>
            </w:tcBorders>
          </w:tcPr>
          <w:p w14:paraId="500B4E00"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5CBC287F"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poisťovne</w:t>
            </w:r>
          </w:p>
          <w:p w14:paraId="396A6974" w14:textId="591CDC69" w:rsidR="00E77292" w:rsidRPr="006F6C91" w:rsidRDefault="00405A6B"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 GAR</w:t>
            </w:r>
            <w:r w:rsidR="006F6C91">
              <w:rPr>
                <w:rFonts w:ascii="Times New Roman" w:hAnsi="Times New Roman"/>
                <w:noProof/>
                <w:sz w:val="24"/>
              </w:rPr>
              <w:t xml:space="preserve"> v </w:t>
            </w:r>
            <w:r w:rsidRPr="006F6C91">
              <w:rPr>
                <w:rFonts w:ascii="Times New Roman" w:hAnsi="Times New Roman"/>
                <w:noProof/>
                <w:sz w:val="24"/>
              </w:rPr>
              <w:t>prípade expozícií</w:t>
            </w:r>
            <w:r w:rsidR="006F6C91">
              <w:rPr>
                <w:rFonts w:ascii="Times New Roman" w:hAnsi="Times New Roman"/>
                <w:noProof/>
                <w:sz w:val="24"/>
              </w:rPr>
              <w:t xml:space="preserve"> v </w:t>
            </w:r>
            <w:r w:rsidRPr="006F6C91">
              <w:rPr>
                <w:rFonts w:ascii="Times New Roman" w:hAnsi="Times New Roman"/>
                <w:noProof/>
                <w:sz w:val="24"/>
              </w:rPr>
              <w:t>riadku 16 vzoru 7.</w:t>
            </w:r>
          </w:p>
        </w:tc>
      </w:tr>
      <w:tr w:rsidR="00E77292" w:rsidRPr="006F6C91" w14:paraId="31D3D51B" w14:textId="77777777" w:rsidTr="00BA313D">
        <w:tc>
          <w:tcPr>
            <w:tcW w:w="1188" w:type="dxa"/>
            <w:tcBorders>
              <w:top w:val="single" w:sz="4" w:space="0" w:color="auto"/>
              <w:left w:val="single" w:sz="4" w:space="0" w:color="auto"/>
              <w:bottom w:val="single" w:sz="4" w:space="0" w:color="auto"/>
              <w:right w:val="single" w:sz="4" w:space="0" w:color="auto"/>
            </w:tcBorders>
          </w:tcPr>
          <w:p w14:paraId="6A386EED" w14:textId="77777777" w:rsidR="00E77292" w:rsidRPr="006F6C91" w:rsidRDefault="00405A6B"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9</w:t>
            </w:r>
          </w:p>
        </w:tc>
        <w:tc>
          <w:tcPr>
            <w:tcW w:w="7879" w:type="dxa"/>
            <w:tcBorders>
              <w:top w:val="single" w:sz="4" w:space="0" w:color="auto"/>
              <w:left w:val="single" w:sz="4" w:space="0" w:color="auto"/>
              <w:bottom w:val="single" w:sz="4" w:space="0" w:color="auto"/>
              <w:right w:val="single" w:sz="4" w:space="0" w:color="auto"/>
            </w:tcBorders>
          </w:tcPr>
          <w:p w14:paraId="12046C11" w14:textId="2DF497C0"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Nefinančné korporácie, na ktoré sa vzťahujú povinnosti zverejňovania podľa smernice</w:t>
            </w:r>
            <w:r w:rsidR="006F6C91">
              <w:rPr>
                <w:rFonts w:ascii="Times New Roman" w:hAnsi="Times New Roman"/>
                <w:b/>
                <w:noProof/>
                <w:sz w:val="24"/>
                <w:u w:val="single"/>
              </w:rPr>
              <w:t xml:space="preserve"> o </w:t>
            </w:r>
            <w:r w:rsidRPr="006F6C91">
              <w:rPr>
                <w:rFonts w:ascii="Times New Roman" w:hAnsi="Times New Roman"/>
                <w:b/>
                <w:noProof/>
                <w:sz w:val="24"/>
                <w:u w:val="single"/>
              </w:rPr>
              <w:t>zverejňovaní nefinančných informácií</w:t>
            </w:r>
          </w:p>
          <w:p w14:paraId="4EB28637" w14:textId="760C24BA" w:rsidR="00E77292" w:rsidRPr="006F6C91" w:rsidRDefault="00405A6B" w:rsidP="00DA390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 GAR</w:t>
            </w:r>
            <w:r w:rsidR="006F6C91">
              <w:rPr>
                <w:rFonts w:ascii="Times New Roman" w:hAnsi="Times New Roman"/>
                <w:noProof/>
                <w:sz w:val="24"/>
              </w:rPr>
              <w:t xml:space="preserve"> v </w:t>
            </w:r>
            <w:r w:rsidRPr="006F6C91">
              <w:rPr>
                <w:rFonts w:ascii="Times New Roman" w:hAnsi="Times New Roman"/>
                <w:noProof/>
                <w:sz w:val="24"/>
              </w:rPr>
              <w:t>prípade expozícií</w:t>
            </w:r>
            <w:r w:rsidR="006F6C91">
              <w:rPr>
                <w:rFonts w:ascii="Times New Roman" w:hAnsi="Times New Roman"/>
                <w:noProof/>
                <w:sz w:val="24"/>
              </w:rPr>
              <w:t xml:space="preserve"> v </w:t>
            </w:r>
            <w:r w:rsidRPr="006F6C91">
              <w:rPr>
                <w:rFonts w:ascii="Times New Roman" w:hAnsi="Times New Roman"/>
                <w:noProof/>
                <w:sz w:val="24"/>
              </w:rPr>
              <w:t>riadku 20 vzoru 7.</w:t>
            </w:r>
          </w:p>
        </w:tc>
      </w:tr>
      <w:tr w:rsidR="00E77292" w:rsidRPr="006F6C91" w14:paraId="1E3BEC6C" w14:textId="77777777" w:rsidTr="00BA313D">
        <w:tc>
          <w:tcPr>
            <w:tcW w:w="1188" w:type="dxa"/>
            <w:tcBorders>
              <w:top w:val="single" w:sz="4" w:space="0" w:color="auto"/>
              <w:left w:val="single" w:sz="4" w:space="0" w:color="auto"/>
              <w:bottom w:val="single" w:sz="4" w:space="0" w:color="auto"/>
              <w:right w:val="single" w:sz="4" w:space="0" w:color="auto"/>
            </w:tcBorders>
          </w:tcPr>
          <w:p w14:paraId="26A34095" w14:textId="77777777" w:rsidR="00E77292" w:rsidRPr="006F6C91" w:rsidRDefault="00405A6B"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10</w:t>
            </w:r>
          </w:p>
        </w:tc>
        <w:tc>
          <w:tcPr>
            <w:tcW w:w="7879" w:type="dxa"/>
            <w:tcBorders>
              <w:top w:val="single" w:sz="4" w:space="0" w:color="auto"/>
              <w:left w:val="single" w:sz="4" w:space="0" w:color="auto"/>
              <w:bottom w:val="single" w:sz="4" w:space="0" w:color="auto"/>
              <w:right w:val="single" w:sz="4" w:space="0" w:color="auto"/>
            </w:tcBorders>
          </w:tcPr>
          <w:p w14:paraId="5FF14A73"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Domácnosti</w:t>
            </w:r>
          </w:p>
          <w:p w14:paraId="46C21211" w14:textId="0F81FE68" w:rsidR="00E77292" w:rsidRPr="006F6C91" w:rsidRDefault="00405A6B"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 GAR</w:t>
            </w:r>
            <w:r w:rsidR="006F6C91">
              <w:rPr>
                <w:rFonts w:ascii="Times New Roman" w:hAnsi="Times New Roman"/>
                <w:noProof/>
                <w:sz w:val="24"/>
              </w:rPr>
              <w:t xml:space="preserve"> v </w:t>
            </w:r>
            <w:r w:rsidRPr="006F6C91">
              <w:rPr>
                <w:rFonts w:ascii="Times New Roman" w:hAnsi="Times New Roman"/>
                <w:noProof/>
                <w:sz w:val="24"/>
              </w:rPr>
              <w:t>prípade expozícií</w:t>
            </w:r>
            <w:r w:rsidR="006F6C91">
              <w:rPr>
                <w:rFonts w:ascii="Times New Roman" w:hAnsi="Times New Roman"/>
                <w:noProof/>
                <w:sz w:val="24"/>
              </w:rPr>
              <w:t xml:space="preserve"> v </w:t>
            </w:r>
            <w:r w:rsidRPr="006F6C91">
              <w:rPr>
                <w:rFonts w:ascii="Times New Roman" w:hAnsi="Times New Roman"/>
                <w:noProof/>
                <w:sz w:val="24"/>
              </w:rPr>
              <w:t>riadku 24 vzoru 7.</w:t>
            </w:r>
          </w:p>
        </w:tc>
      </w:tr>
      <w:tr w:rsidR="00E77292" w:rsidRPr="006F6C91" w14:paraId="112F5C20" w14:textId="77777777" w:rsidTr="00BA313D">
        <w:tc>
          <w:tcPr>
            <w:tcW w:w="1188" w:type="dxa"/>
            <w:tcBorders>
              <w:top w:val="single" w:sz="4" w:space="0" w:color="auto"/>
              <w:left w:val="single" w:sz="4" w:space="0" w:color="auto"/>
              <w:bottom w:val="single" w:sz="4" w:space="0" w:color="auto"/>
              <w:right w:val="single" w:sz="4" w:space="0" w:color="auto"/>
            </w:tcBorders>
          </w:tcPr>
          <w:p w14:paraId="7BE9A154" w14:textId="77777777" w:rsidR="00E77292" w:rsidRPr="006F6C91" w:rsidRDefault="00405A6B"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11</w:t>
            </w:r>
          </w:p>
        </w:tc>
        <w:tc>
          <w:tcPr>
            <w:tcW w:w="7879" w:type="dxa"/>
            <w:tcBorders>
              <w:top w:val="single" w:sz="4" w:space="0" w:color="auto"/>
              <w:left w:val="single" w:sz="4" w:space="0" w:color="auto"/>
              <w:bottom w:val="single" w:sz="4" w:space="0" w:color="auto"/>
              <w:right w:val="single" w:sz="4" w:space="0" w:color="auto"/>
            </w:tcBorders>
          </w:tcPr>
          <w:p w14:paraId="4CDF1943"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úvery zabezpečené kolaterálom vo forme nehnuteľného majetku určeného na bývanie</w:t>
            </w:r>
          </w:p>
          <w:p w14:paraId="25D90206" w14:textId="40E5E0D9" w:rsidR="00E77292" w:rsidRPr="006F6C91" w:rsidRDefault="00405A6B"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 GAR</w:t>
            </w:r>
            <w:r w:rsidR="006F6C91">
              <w:rPr>
                <w:rFonts w:ascii="Times New Roman" w:hAnsi="Times New Roman"/>
                <w:noProof/>
                <w:sz w:val="24"/>
              </w:rPr>
              <w:t xml:space="preserve"> v </w:t>
            </w:r>
            <w:r w:rsidRPr="006F6C91">
              <w:rPr>
                <w:rFonts w:ascii="Times New Roman" w:hAnsi="Times New Roman"/>
                <w:noProof/>
                <w:sz w:val="24"/>
              </w:rPr>
              <w:t>prípade expozícií</w:t>
            </w:r>
            <w:r w:rsidR="006F6C91">
              <w:rPr>
                <w:rFonts w:ascii="Times New Roman" w:hAnsi="Times New Roman"/>
                <w:noProof/>
                <w:sz w:val="24"/>
              </w:rPr>
              <w:t xml:space="preserve"> v </w:t>
            </w:r>
            <w:r w:rsidRPr="006F6C91">
              <w:rPr>
                <w:rFonts w:ascii="Times New Roman" w:hAnsi="Times New Roman"/>
                <w:noProof/>
                <w:sz w:val="24"/>
              </w:rPr>
              <w:t>riadku 25 vzoru 7.</w:t>
            </w:r>
          </w:p>
        </w:tc>
      </w:tr>
      <w:tr w:rsidR="00E77292" w:rsidRPr="006F6C91" w14:paraId="289F438D" w14:textId="77777777" w:rsidTr="00BA313D">
        <w:tc>
          <w:tcPr>
            <w:tcW w:w="1188" w:type="dxa"/>
            <w:tcBorders>
              <w:top w:val="single" w:sz="4" w:space="0" w:color="auto"/>
              <w:left w:val="single" w:sz="4" w:space="0" w:color="auto"/>
              <w:bottom w:val="single" w:sz="4" w:space="0" w:color="auto"/>
              <w:right w:val="single" w:sz="4" w:space="0" w:color="auto"/>
            </w:tcBorders>
          </w:tcPr>
          <w:p w14:paraId="60EDF716"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242D016D"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úvery na obnovu budov</w:t>
            </w:r>
          </w:p>
          <w:p w14:paraId="6D9C84CB" w14:textId="784CBE49" w:rsidR="00E77292" w:rsidRPr="006F6C91" w:rsidRDefault="00405A6B"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 GAR</w:t>
            </w:r>
            <w:r w:rsidR="006F6C91">
              <w:rPr>
                <w:rFonts w:ascii="Times New Roman" w:hAnsi="Times New Roman"/>
                <w:noProof/>
                <w:sz w:val="24"/>
              </w:rPr>
              <w:t xml:space="preserve"> v </w:t>
            </w:r>
            <w:r w:rsidRPr="006F6C91">
              <w:rPr>
                <w:rFonts w:ascii="Times New Roman" w:hAnsi="Times New Roman"/>
                <w:noProof/>
                <w:sz w:val="24"/>
              </w:rPr>
              <w:t>prípade expozícií</w:t>
            </w:r>
            <w:r w:rsidR="006F6C91">
              <w:rPr>
                <w:rFonts w:ascii="Times New Roman" w:hAnsi="Times New Roman"/>
                <w:noProof/>
                <w:sz w:val="24"/>
              </w:rPr>
              <w:t xml:space="preserve"> v </w:t>
            </w:r>
            <w:r w:rsidRPr="006F6C91">
              <w:rPr>
                <w:rFonts w:ascii="Times New Roman" w:hAnsi="Times New Roman"/>
                <w:noProof/>
                <w:sz w:val="24"/>
              </w:rPr>
              <w:t>riadku 26 vzoru 7.</w:t>
            </w:r>
          </w:p>
        </w:tc>
      </w:tr>
      <w:tr w:rsidR="00E77292" w:rsidRPr="006F6C91" w14:paraId="59CD9BD9" w14:textId="77777777" w:rsidTr="00BA313D">
        <w:tc>
          <w:tcPr>
            <w:tcW w:w="1188" w:type="dxa"/>
            <w:tcBorders>
              <w:top w:val="single" w:sz="4" w:space="0" w:color="auto"/>
              <w:left w:val="single" w:sz="4" w:space="0" w:color="auto"/>
              <w:bottom w:val="single" w:sz="4" w:space="0" w:color="auto"/>
              <w:right w:val="single" w:sz="4" w:space="0" w:color="auto"/>
            </w:tcBorders>
          </w:tcPr>
          <w:p w14:paraId="00EF4FF8"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13</w:t>
            </w:r>
          </w:p>
        </w:tc>
        <w:tc>
          <w:tcPr>
            <w:tcW w:w="7879" w:type="dxa"/>
            <w:tcBorders>
              <w:top w:val="single" w:sz="4" w:space="0" w:color="auto"/>
              <w:left w:val="single" w:sz="4" w:space="0" w:color="auto"/>
              <w:bottom w:val="single" w:sz="4" w:space="0" w:color="auto"/>
              <w:right w:val="single" w:sz="4" w:space="0" w:color="auto"/>
            </w:tcBorders>
          </w:tcPr>
          <w:p w14:paraId="77DB851A"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úvery na motorové vozidlá</w:t>
            </w:r>
          </w:p>
          <w:p w14:paraId="3B8E3680" w14:textId="7F59E051" w:rsidR="00E77292" w:rsidRPr="006F6C91" w:rsidRDefault="00405A6B"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 GAR</w:t>
            </w:r>
            <w:r w:rsidR="006F6C91">
              <w:rPr>
                <w:rFonts w:ascii="Times New Roman" w:hAnsi="Times New Roman"/>
                <w:noProof/>
                <w:sz w:val="24"/>
              </w:rPr>
              <w:t xml:space="preserve"> v </w:t>
            </w:r>
            <w:r w:rsidRPr="006F6C91">
              <w:rPr>
                <w:rFonts w:ascii="Times New Roman" w:hAnsi="Times New Roman"/>
                <w:noProof/>
                <w:sz w:val="24"/>
              </w:rPr>
              <w:t>prípade expozícií</w:t>
            </w:r>
            <w:r w:rsidR="006F6C91">
              <w:rPr>
                <w:rFonts w:ascii="Times New Roman" w:hAnsi="Times New Roman"/>
                <w:noProof/>
                <w:sz w:val="24"/>
              </w:rPr>
              <w:t xml:space="preserve"> v </w:t>
            </w:r>
            <w:r w:rsidRPr="006F6C91">
              <w:rPr>
                <w:rFonts w:ascii="Times New Roman" w:hAnsi="Times New Roman"/>
                <w:noProof/>
                <w:sz w:val="24"/>
              </w:rPr>
              <w:t>riadku 27 vzoru 7.</w:t>
            </w:r>
          </w:p>
        </w:tc>
      </w:tr>
      <w:tr w:rsidR="00E77292" w:rsidRPr="006F6C91" w14:paraId="2D905511" w14:textId="77777777" w:rsidTr="00BA313D">
        <w:tc>
          <w:tcPr>
            <w:tcW w:w="1188" w:type="dxa"/>
            <w:tcBorders>
              <w:top w:val="single" w:sz="4" w:space="0" w:color="auto"/>
              <w:left w:val="single" w:sz="4" w:space="0" w:color="auto"/>
              <w:bottom w:val="single" w:sz="4" w:space="0" w:color="auto"/>
              <w:right w:val="single" w:sz="4" w:space="0" w:color="auto"/>
            </w:tcBorders>
          </w:tcPr>
          <w:p w14:paraId="3FE0BB62" w14:textId="77777777" w:rsidR="00E77292" w:rsidRPr="006F6C91" w:rsidRDefault="006644DB"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14</w:t>
            </w:r>
          </w:p>
        </w:tc>
        <w:tc>
          <w:tcPr>
            <w:tcW w:w="7879" w:type="dxa"/>
            <w:tcBorders>
              <w:top w:val="single" w:sz="4" w:space="0" w:color="auto"/>
              <w:left w:val="single" w:sz="4" w:space="0" w:color="auto"/>
              <w:bottom w:val="single" w:sz="4" w:space="0" w:color="auto"/>
              <w:right w:val="single" w:sz="4" w:space="0" w:color="auto"/>
            </w:tcBorders>
          </w:tcPr>
          <w:p w14:paraId="2B81797E"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Financovanie miestnych samospráv</w:t>
            </w:r>
          </w:p>
          <w:p w14:paraId="211E96EA" w14:textId="1949095F" w:rsidR="00E77292" w:rsidRPr="006F6C91" w:rsidRDefault="00405A6B"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 GAR</w:t>
            </w:r>
            <w:r w:rsidR="006F6C91">
              <w:rPr>
                <w:rFonts w:ascii="Times New Roman" w:hAnsi="Times New Roman"/>
                <w:noProof/>
                <w:sz w:val="24"/>
              </w:rPr>
              <w:t xml:space="preserve"> v </w:t>
            </w:r>
            <w:r w:rsidRPr="006F6C91">
              <w:rPr>
                <w:rFonts w:ascii="Times New Roman" w:hAnsi="Times New Roman"/>
                <w:noProof/>
                <w:sz w:val="24"/>
              </w:rPr>
              <w:t>prípade expozícií</w:t>
            </w:r>
            <w:r w:rsidR="006F6C91">
              <w:rPr>
                <w:rFonts w:ascii="Times New Roman" w:hAnsi="Times New Roman"/>
                <w:noProof/>
                <w:sz w:val="24"/>
              </w:rPr>
              <w:t xml:space="preserve"> v </w:t>
            </w:r>
            <w:r w:rsidRPr="006F6C91">
              <w:rPr>
                <w:rFonts w:ascii="Times New Roman" w:hAnsi="Times New Roman"/>
                <w:noProof/>
                <w:sz w:val="24"/>
              </w:rPr>
              <w:t>riadku 28 vzoru 7.</w:t>
            </w:r>
          </w:p>
        </w:tc>
      </w:tr>
      <w:tr w:rsidR="006644DB" w:rsidRPr="006F6C91" w14:paraId="772B1D71" w14:textId="77777777" w:rsidTr="00BA313D">
        <w:tc>
          <w:tcPr>
            <w:tcW w:w="1188" w:type="dxa"/>
            <w:tcBorders>
              <w:top w:val="single" w:sz="4" w:space="0" w:color="auto"/>
              <w:left w:val="single" w:sz="4" w:space="0" w:color="auto"/>
              <w:bottom w:val="single" w:sz="4" w:space="0" w:color="auto"/>
              <w:right w:val="single" w:sz="4" w:space="0" w:color="auto"/>
            </w:tcBorders>
          </w:tcPr>
          <w:p w14:paraId="151C40A6" w14:textId="77777777" w:rsidR="006644DB" w:rsidRPr="006F6C91" w:rsidRDefault="006644DB"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15</w:t>
            </w:r>
          </w:p>
        </w:tc>
        <w:tc>
          <w:tcPr>
            <w:tcW w:w="7879" w:type="dxa"/>
            <w:tcBorders>
              <w:top w:val="single" w:sz="4" w:space="0" w:color="auto"/>
              <w:left w:val="single" w:sz="4" w:space="0" w:color="auto"/>
              <w:bottom w:val="single" w:sz="4" w:space="0" w:color="auto"/>
              <w:right w:val="single" w:sz="4" w:space="0" w:color="auto"/>
            </w:tcBorders>
          </w:tcPr>
          <w:p w14:paraId="77E8E11D" w14:textId="77777777" w:rsidR="006644DB" w:rsidRPr="006F6C91" w:rsidRDefault="006644DB"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Financovanie bývania</w:t>
            </w:r>
          </w:p>
          <w:p w14:paraId="3C111A4F" w14:textId="4909D53A" w:rsidR="006644DB" w:rsidRPr="006F6C91" w:rsidRDefault="00405A6B"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 GAR</w:t>
            </w:r>
            <w:r w:rsidR="006F6C91">
              <w:rPr>
                <w:rFonts w:ascii="Times New Roman" w:hAnsi="Times New Roman"/>
                <w:noProof/>
                <w:sz w:val="24"/>
              </w:rPr>
              <w:t xml:space="preserve"> v </w:t>
            </w:r>
            <w:r w:rsidRPr="006F6C91">
              <w:rPr>
                <w:rFonts w:ascii="Times New Roman" w:hAnsi="Times New Roman"/>
                <w:noProof/>
                <w:sz w:val="24"/>
              </w:rPr>
              <w:t>prípade expozícií</w:t>
            </w:r>
            <w:r w:rsidR="006F6C91">
              <w:rPr>
                <w:rFonts w:ascii="Times New Roman" w:hAnsi="Times New Roman"/>
                <w:noProof/>
                <w:sz w:val="24"/>
              </w:rPr>
              <w:t xml:space="preserve"> v </w:t>
            </w:r>
            <w:r w:rsidRPr="006F6C91">
              <w:rPr>
                <w:rFonts w:ascii="Times New Roman" w:hAnsi="Times New Roman"/>
                <w:noProof/>
                <w:sz w:val="24"/>
              </w:rPr>
              <w:t>riadku 29 vzoru 7.</w:t>
            </w:r>
          </w:p>
        </w:tc>
      </w:tr>
      <w:tr w:rsidR="006644DB" w:rsidRPr="006F6C91" w14:paraId="6584A633" w14:textId="77777777" w:rsidTr="00BA313D">
        <w:tc>
          <w:tcPr>
            <w:tcW w:w="1188" w:type="dxa"/>
            <w:tcBorders>
              <w:top w:val="single" w:sz="4" w:space="0" w:color="auto"/>
              <w:left w:val="single" w:sz="4" w:space="0" w:color="auto"/>
              <w:bottom w:val="single" w:sz="4" w:space="0" w:color="auto"/>
              <w:right w:val="single" w:sz="4" w:space="0" w:color="auto"/>
            </w:tcBorders>
          </w:tcPr>
          <w:p w14:paraId="4C156299" w14:textId="77777777" w:rsidR="006644DB" w:rsidRPr="006F6C91" w:rsidRDefault="006644DB"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6B746CCF" w14:textId="77777777" w:rsidR="006644DB" w:rsidRPr="006F6C91" w:rsidRDefault="006644DB"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Iné financovanie miestnych samospráv</w:t>
            </w:r>
          </w:p>
          <w:p w14:paraId="6C7F2A3F" w14:textId="15E60399" w:rsidR="006644DB" w:rsidRPr="006F6C91" w:rsidRDefault="00405A6B"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 GAR</w:t>
            </w:r>
            <w:r w:rsidR="006F6C91">
              <w:rPr>
                <w:rFonts w:ascii="Times New Roman" w:hAnsi="Times New Roman"/>
                <w:noProof/>
                <w:sz w:val="24"/>
              </w:rPr>
              <w:t xml:space="preserve"> v </w:t>
            </w:r>
            <w:r w:rsidRPr="006F6C91">
              <w:rPr>
                <w:rFonts w:ascii="Times New Roman" w:hAnsi="Times New Roman"/>
                <w:noProof/>
                <w:sz w:val="24"/>
              </w:rPr>
              <w:t>prípade expozícií</w:t>
            </w:r>
            <w:r w:rsidR="006F6C91">
              <w:rPr>
                <w:rFonts w:ascii="Times New Roman" w:hAnsi="Times New Roman"/>
                <w:noProof/>
                <w:sz w:val="24"/>
              </w:rPr>
              <w:t xml:space="preserve"> v </w:t>
            </w:r>
            <w:r w:rsidRPr="006F6C91">
              <w:rPr>
                <w:rFonts w:ascii="Times New Roman" w:hAnsi="Times New Roman"/>
                <w:noProof/>
                <w:sz w:val="24"/>
              </w:rPr>
              <w:t>riadku 30 vzoru 7.</w:t>
            </w:r>
          </w:p>
        </w:tc>
      </w:tr>
      <w:tr w:rsidR="00E77292" w:rsidRPr="006F6C91" w14:paraId="0B54624A" w14:textId="77777777" w:rsidTr="00BA313D">
        <w:tc>
          <w:tcPr>
            <w:tcW w:w="1188" w:type="dxa"/>
            <w:tcBorders>
              <w:top w:val="single" w:sz="4" w:space="0" w:color="auto"/>
              <w:left w:val="single" w:sz="4" w:space="0" w:color="auto"/>
              <w:bottom w:val="single" w:sz="4" w:space="0" w:color="auto"/>
              <w:right w:val="single" w:sz="4" w:space="0" w:color="auto"/>
            </w:tcBorders>
          </w:tcPr>
          <w:p w14:paraId="2CE8E159"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17</w:t>
            </w:r>
          </w:p>
        </w:tc>
        <w:tc>
          <w:tcPr>
            <w:tcW w:w="7879" w:type="dxa"/>
            <w:tcBorders>
              <w:top w:val="single" w:sz="4" w:space="0" w:color="auto"/>
              <w:left w:val="single" w:sz="4" w:space="0" w:color="auto"/>
              <w:bottom w:val="single" w:sz="4" w:space="0" w:color="auto"/>
              <w:right w:val="single" w:sz="4" w:space="0" w:color="auto"/>
            </w:tcBorders>
          </w:tcPr>
          <w:p w14:paraId="7D19DF9B" w14:textId="1C988981"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Kolaterál získaný nadobudnutím vlastníctva: nehnuteľný majetok určený na bývanie</w:t>
            </w:r>
            <w:r w:rsidR="006F6C91">
              <w:rPr>
                <w:rFonts w:ascii="Times New Roman" w:hAnsi="Times New Roman"/>
                <w:b/>
                <w:noProof/>
                <w:sz w:val="24"/>
                <w:u w:val="single"/>
              </w:rPr>
              <w:t xml:space="preserve"> a </w:t>
            </w:r>
            <w:r w:rsidRPr="006F6C91">
              <w:rPr>
                <w:rFonts w:ascii="Times New Roman" w:hAnsi="Times New Roman"/>
                <w:b/>
                <w:noProof/>
                <w:sz w:val="24"/>
                <w:u w:val="single"/>
              </w:rPr>
              <w:t>podnikanie</w:t>
            </w:r>
          </w:p>
          <w:p w14:paraId="64A43A10" w14:textId="0F7BEDE8" w:rsidR="00E77292" w:rsidRPr="006F6C91" w:rsidRDefault="00405A6B"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 GAR</w:t>
            </w:r>
            <w:r w:rsidR="006F6C91">
              <w:rPr>
                <w:rFonts w:ascii="Times New Roman" w:hAnsi="Times New Roman"/>
                <w:noProof/>
                <w:sz w:val="24"/>
              </w:rPr>
              <w:t xml:space="preserve"> v </w:t>
            </w:r>
            <w:r w:rsidRPr="006F6C91">
              <w:rPr>
                <w:rFonts w:ascii="Times New Roman" w:hAnsi="Times New Roman"/>
                <w:noProof/>
                <w:sz w:val="24"/>
              </w:rPr>
              <w:t>prípade expozícií</w:t>
            </w:r>
            <w:r w:rsidR="006F6C91">
              <w:rPr>
                <w:rFonts w:ascii="Times New Roman" w:hAnsi="Times New Roman"/>
                <w:noProof/>
                <w:sz w:val="24"/>
              </w:rPr>
              <w:t xml:space="preserve"> v </w:t>
            </w:r>
            <w:r w:rsidRPr="006F6C91">
              <w:rPr>
                <w:rFonts w:ascii="Times New Roman" w:hAnsi="Times New Roman"/>
                <w:noProof/>
                <w:sz w:val="24"/>
              </w:rPr>
              <w:t>riadku 31 vzoru 7.</w:t>
            </w:r>
          </w:p>
        </w:tc>
      </w:tr>
    </w:tbl>
    <w:p w14:paraId="3F4B68A1" w14:textId="77777777" w:rsidR="00E77292" w:rsidRPr="006F6C91" w:rsidRDefault="00E77292" w:rsidP="00D35812">
      <w:pPr>
        <w:spacing w:before="120" w:after="120"/>
        <w:jc w:val="both"/>
        <w:rPr>
          <w:rFonts w:ascii="Times New Roman" w:hAnsi="Times New Roman"/>
          <w:noProof/>
          <w:sz w:val="24"/>
        </w:rPr>
      </w:pPr>
    </w:p>
    <w:p w14:paraId="4AF9C7B9" w14:textId="77777777" w:rsidR="00EF63C8" w:rsidRPr="006F6C91" w:rsidRDefault="00EF63C8" w:rsidP="00D35812">
      <w:pPr>
        <w:jc w:val="both"/>
        <w:rPr>
          <w:rFonts w:ascii="Times New Roman" w:hAnsi="Times New Roman" w:cs="Times New Roman"/>
          <w:b/>
          <w:noProof/>
          <w:sz w:val="24"/>
        </w:rPr>
      </w:pPr>
      <w:r w:rsidRPr="006F6C91">
        <w:rPr>
          <w:rFonts w:ascii="Times New Roman" w:hAnsi="Times New Roman"/>
          <w:b/>
          <w:noProof/>
          <w:sz w:val="24"/>
        </w:rPr>
        <w:t>Vzor 9 – Zmierňujúce opatrenia: BTAR</w:t>
      </w:r>
    </w:p>
    <w:p w14:paraId="6B6FD8E0" w14:textId="77777777" w:rsidR="002812BA" w:rsidRPr="006F6C91" w:rsidRDefault="002812BA" w:rsidP="00D35812">
      <w:pPr>
        <w:jc w:val="both"/>
        <w:rPr>
          <w:rFonts w:ascii="Times New Roman" w:hAnsi="Times New Roman" w:cs="Times New Roman"/>
          <w:b/>
          <w:noProof/>
          <w:sz w:val="24"/>
        </w:rPr>
      </w:pPr>
    </w:p>
    <w:p w14:paraId="3CDFECF5" w14:textId="682A53CE" w:rsidR="00C71E7E" w:rsidRPr="006F6C91" w:rsidRDefault="000F056B" w:rsidP="00085549">
      <w:pPr>
        <w:pStyle w:val="ListParagraph"/>
        <w:numPr>
          <w:ilvl w:val="0"/>
          <w:numId w:val="66"/>
        </w:numPr>
        <w:tabs>
          <w:tab w:val="left" w:pos="567"/>
        </w:tabs>
        <w:ind w:left="0" w:firstLine="0"/>
        <w:jc w:val="both"/>
        <w:rPr>
          <w:rFonts w:ascii="Times New Roman" w:hAnsi="Times New Roman"/>
          <w:noProof/>
          <w:sz w:val="24"/>
        </w:rPr>
      </w:pPr>
      <w:r w:rsidRPr="006F6C91">
        <w:rPr>
          <w:rFonts w:ascii="Times New Roman" w:hAnsi="Times New Roman"/>
          <w:noProof/>
          <w:sz w:val="24"/>
        </w:rPr>
        <w:t>V článku 9 vykonávacieho nariadenia (EÚ) 2021/2178 sa stanovuje, že Komisia preskúma uplatňovanie uvedeného nariadenia do 30</w:t>
      </w:r>
      <w:r w:rsidR="006F6C91">
        <w:rPr>
          <w:rFonts w:ascii="Times New Roman" w:hAnsi="Times New Roman"/>
          <w:noProof/>
          <w:sz w:val="24"/>
        </w:rPr>
        <w:t>. júna</w:t>
      </w:r>
      <w:r w:rsidRPr="006F6C91">
        <w:rPr>
          <w:rFonts w:ascii="Times New Roman" w:hAnsi="Times New Roman"/>
          <w:noProof/>
          <w:sz w:val="24"/>
        </w:rPr>
        <w:t xml:space="preserve"> 2024. Komisia posúdi najmä potrebu akýchkoľvek ďalších zmien, pokiaľ ide</w:t>
      </w:r>
      <w:r w:rsidR="006F6C91">
        <w:rPr>
          <w:rFonts w:ascii="Times New Roman" w:hAnsi="Times New Roman"/>
          <w:noProof/>
          <w:sz w:val="24"/>
        </w:rPr>
        <w:t xml:space="preserve"> o </w:t>
      </w:r>
      <w:r w:rsidRPr="006F6C91">
        <w:rPr>
          <w:rFonts w:ascii="Times New Roman" w:hAnsi="Times New Roman"/>
          <w:noProof/>
          <w:sz w:val="24"/>
        </w:rPr>
        <w:t>zahrnutie:</w:t>
      </w:r>
    </w:p>
    <w:p w14:paraId="759235E9" w14:textId="409FC68F" w:rsidR="00C71E7E" w:rsidRPr="006F6C91" w:rsidRDefault="00C71E7E" w:rsidP="00085549">
      <w:pPr>
        <w:ind w:left="567" w:hanging="567"/>
        <w:jc w:val="both"/>
        <w:rPr>
          <w:rFonts w:ascii="Times New Roman" w:hAnsi="Times New Roman" w:cs="Times New Roman"/>
          <w:noProof/>
          <w:sz w:val="24"/>
        </w:rPr>
      </w:pPr>
      <w:r w:rsidRPr="006F6C91">
        <w:rPr>
          <w:rFonts w:ascii="Times New Roman" w:hAnsi="Times New Roman"/>
          <w:noProof/>
          <w:sz w:val="24"/>
        </w:rPr>
        <w:t>a)</w:t>
      </w:r>
      <w:r w:rsidRPr="006F6C91">
        <w:rPr>
          <w:noProof/>
        </w:rPr>
        <w:tab/>
      </w:r>
      <w:r w:rsidRPr="006F6C91">
        <w:rPr>
          <w:rFonts w:ascii="Times New Roman" w:hAnsi="Times New Roman"/>
          <w:noProof/>
          <w:sz w:val="24"/>
        </w:rPr>
        <w:t>expozícií voči ústredným vládam</w:t>
      </w:r>
      <w:r w:rsidR="006F6C91">
        <w:rPr>
          <w:rFonts w:ascii="Times New Roman" w:hAnsi="Times New Roman"/>
          <w:noProof/>
          <w:sz w:val="24"/>
        </w:rPr>
        <w:t xml:space="preserve"> a </w:t>
      </w:r>
      <w:r w:rsidRPr="006F6C91">
        <w:rPr>
          <w:rFonts w:ascii="Times New Roman" w:hAnsi="Times New Roman"/>
          <w:noProof/>
          <w:sz w:val="24"/>
        </w:rPr>
        <w:t>centrálnym bankám do čitateľa</w:t>
      </w:r>
      <w:r w:rsidR="006F6C91">
        <w:rPr>
          <w:rFonts w:ascii="Times New Roman" w:hAnsi="Times New Roman"/>
          <w:noProof/>
          <w:sz w:val="24"/>
        </w:rPr>
        <w:t xml:space="preserve"> a </w:t>
      </w:r>
      <w:r w:rsidRPr="006F6C91">
        <w:rPr>
          <w:rFonts w:ascii="Times New Roman" w:hAnsi="Times New Roman"/>
          <w:noProof/>
          <w:sz w:val="24"/>
        </w:rPr>
        <w:t>menovateľa kľúčových ukazovateľov výkonnosti finančných podnikov;</w:t>
      </w:r>
    </w:p>
    <w:p w14:paraId="052B33B8" w14:textId="2D2B90E0" w:rsidR="00C71E7E" w:rsidRPr="006F6C91" w:rsidRDefault="00C71E7E" w:rsidP="00085549">
      <w:pPr>
        <w:ind w:left="567" w:hanging="567"/>
        <w:jc w:val="both"/>
        <w:rPr>
          <w:rFonts w:ascii="Times New Roman" w:hAnsi="Times New Roman" w:cs="Times New Roman"/>
          <w:noProof/>
          <w:sz w:val="24"/>
        </w:rPr>
      </w:pPr>
      <w:r w:rsidRPr="006F6C91">
        <w:rPr>
          <w:rFonts w:ascii="Times New Roman" w:hAnsi="Times New Roman"/>
          <w:noProof/>
          <w:sz w:val="24"/>
        </w:rPr>
        <w:t>b)</w:t>
      </w:r>
      <w:r w:rsidRPr="006F6C91">
        <w:rPr>
          <w:noProof/>
        </w:rPr>
        <w:tab/>
      </w:r>
      <w:r w:rsidRPr="006F6C91">
        <w:rPr>
          <w:rFonts w:ascii="Times New Roman" w:hAnsi="Times New Roman"/>
          <w:noProof/>
          <w:sz w:val="24"/>
        </w:rPr>
        <w:t>expozícií voči podnikom, ktoré nezverejňujú nefinančný výkaz podľa článku 19a alebo 29a smernice 2013/34/EÚ, do čitateľa kľúčových ukazovateľov výkonnosti finančných podnikov.</w:t>
      </w:r>
    </w:p>
    <w:p w14:paraId="1566766C" w14:textId="7519773A" w:rsidR="006F6C91" w:rsidRDefault="007E7531" w:rsidP="00B76863">
      <w:pPr>
        <w:pStyle w:val="ListParagraph"/>
        <w:numPr>
          <w:ilvl w:val="0"/>
          <w:numId w:val="67"/>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Inštitúcie môžu do tohto vzoru zahrnúť tieto informácie. Pokiaľ ide</w:t>
      </w:r>
      <w:r w:rsidR="006F6C91">
        <w:rPr>
          <w:rFonts w:ascii="Times New Roman" w:hAnsi="Times New Roman"/>
          <w:noProof/>
          <w:sz w:val="24"/>
        </w:rPr>
        <w:t xml:space="preserve"> o </w:t>
      </w:r>
      <w:r w:rsidRPr="006F6C91">
        <w:rPr>
          <w:rFonts w:ascii="Times New Roman" w:hAnsi="Times New Roman"/>
          <w:noProof/>
          <w:sz w:val="24"/>
        </w:rPr>
        <w:t>protistrany, ktoré sú nefinančnými korporáciami</w:t>
      </w:r>
      <w:r w:rsidR="006F6C91">
        <w:rPr>
          <w:rFonts w:ascii="Times New Roman" w:hAnsi="Times New Roman"/>
          <w:noProof/>
          <w:sz w:val="24"/>
        </w:rPr>
        <w:t xml:space="preserve"> a </w:t>
      </w:r>
      <w:r w:rsidRPr="006F6C91">
        <w:rPr>
          <w:rFonts w:ascii="Times New Roman" w:hAnsi="Times New Roman"/>
          <w:noProof/>
          <w:sz w:val="24"/>
        </w:rPr>
        <w:t>nevzťahuje sa na ne povinnosť zverejňovania, inštitúcie môžu</w:t>
      </w:r>
      <w:r w:rsidR="006F6C91">
        <w:rPr>
          <w:rFonts w:ascii="Times New Roman" w:hAnsi="Times New Roman"/>
          <w:noProof/>
          <w:sz w:val="24"/>
        </w:rPr>
        <w:t xml:space="preserve"> s </w:t>
      </w:r>
      <w:r w:rsidRPr="006F6C91">
        <w:rPr>
          <w:rFonts w:ascii="Times New Roman" w:hAnsi="Times New Roman"/>
          <w:noProof/>
          <w:sz w:val="24"/>
        </w:rPr>
        <w:t>vynaložením primeraného úsilia</w:t>
      </w:r>
      <w:r w:rsidR="006F6C91">
        <w:rPr>
          <w:rFonts w:ascii="Times New Roman" w:hAnsi="Times New Roman"/>
          <w:noProof/>
          <w:sz w:val="24"/>
        </w:rPr>
        <w:t xml:space="preserve"> a </w:t>
      </w:r>
      <w:r w:rsidRPr="006F6C91">
        <w:rPr>
          <w:rFonts w:ascii="Times New Roman" w:hAnsi="Times New Roman"/>
          <w:noProof/>
          <w:sz w:val="24"/>
        </w:rPr>
        <w:t>na základe informácií, ktoré sú už dostupné</w:t>
      </w:r>
      <w:r w:rsidR="006F6C91">
        <w:rPr>
          <w:rFonts w:ascii="Times New Roman" w:hAnsi="Times New Roman"/>
          <w:noProof/>
          <w:sz w:val="24"/>
        </w:rPr>
        <w:t xml:space="preserve"> a </w:t>
      </w:r>
      <w:r w:rsidRPr="006F6C91">
        <w:rPr>
          <w:rFonts w:ascii="Times New Roman" w:hAnsi="Times New Roman"/>
          <w:noProof/>
          <w:sz w:val="24"/>
        </w:rPr>
        <w:t>zozbierané na dobrovoľnom</w:t>
      </w:r>
      <w:r w:rsidR="006F6C91">
        <w:rPr>
          <w:rFonts w:ascii="Times New Roman" w:hAnsi="Times New Roman"/>
          <w:noProof/>
          <w:sz w:val="24"/>
        </w:rPr>
        <w:t xml:space="preserve"> a </w:t>
      </w:r>
      <w:r w:rsidRPr="006F6C91">
        <w:rPr>
          <w:rFonts w:ascii="Times New Roman" w:hAnsi="Times New Roman"/>
          <w:noProof/>
          <w:sz w:val="24"/>
        </w:rPr>
        <w:t>bilaterálnom základe od protistrán alebo vypočítané pomocou odhadov, zverejňovať rozšírené informácie</w:t>
      </w:r>
      <w:r w:rsidR="006F6C91">
        <w:rPr>
          <w:rFonts w:ascii="Times New Roman" w:hAnsi="Times New Roman"/>
          <w:noProof/>
          <w:sz w:val="24"/>
        </w:rPr>
        <w:t xml:space="preserve"> o </w:t>
      </w:r>
      <w:r w:rsidRPr="006F6C91">
        <w:rPr>
          <w:rFonts w:ascii="Times New Roman" w:hAnsi="Times New Roman"/>
          <w:noProof/>
          <w:sz w:val="24"/>
        </w:rPr>
        <w:t>oprávnenosti</w:t>
      </w:r>
      <w:r w:rsidR="006F6C91">
        <w:rPr>
          <w:rFonts w:ascii="Times New Roman" w:hAnsi="Times New Roman"/>
          <w:noProof/>
          <w:sz w:val="24"/>
        </w:rPr>
        <w:t xml:space="preserve"> v </w:t>
      </w:r>
      <w:r w:rsidRPr="006F6C91">
        <w:rPr>
          <w:rFonts w:ascii="Times New Roman" w:hAnsi="Times New Roman"/>
          <w:noProof/>
          <w:sz w:val="24"/>
        </w:rPr>
        <w:t>rámci taxonómie</w:t>
      </w:r>
      <w:r w:rsidR="006F6C91">
        <w:rPr>
          <w:rFonts w:ascii="Times New Roman" w:hAnsi="Times New Roman"/>
          <w:noProof/>
          <w:sz w:val="24"/>
        </w:rPr>
        <w:t xml:space="preserve"> a </w:t>
      </w:r>
      <w:r w:rsidRPr="006F6C91">
        <w:rPr>
          <w:rFonts w:ascii="Times New Roman" w:hAnsi="Times New Roman"/>
          <w:noProof/>
          <w:sz w:val="24"/>
        </w:rPr>
        <w:t>zosúladení</w:t>
      </w:r>
      <w:r w:rsidR="006F6C91">
        <w:rPr>
          <w:rFonts w:ascii="Times New Roman" w:hAnsi="Times New Roman"/>
          <w:noProof/>
          <w:sz w:val="24"/>
        </w:rPr>
        <w:t xml:space="preserve"> s </w:t>
      </w:r>
      <w:r w:rsidRPr="006F6C91">
        <w:rPr>
          <w:rFonts w:ascii="Times New Roman" w:hAnsi="Times New Roman"/>
          <w:noProof/>
          <w:sz w:val="24"/>
        </w:rPr>
        <w:t>taxonómiou, ako sa uvádza</w:t>
      </w:r>
      <w:r w:rsidR="006F6C91">
        <w:rPr>
          <w:rFonts w:ascii="Times New Roman" w:hAnsi="Times New Roman"/>
          <w:noProof/>
          <w:sz w:val="24"/>
        </w:rPr>
        <w:t xml:space="preserve"> v </w:t>
      </w:r>
      <w:r w:rsidRPr="006F6C91">
        <w:rPr>
          <w:rFonts w:ascii="Times New Roman" w:hAnsi="Times New Roman"/>
          <w:noProof/>
          <w:sz w:val="24"/>
        </w:rPr>
        <w:t>nariadení (EÚ) 2020/852,</w:t>
      </w:r>
      <w:r w:rsidR="006F6C91">
        <w:rPr>
          <w:rFonts w:ascii="Times New Roman" w:hAnsi="Times New Roman"/>
          <w:noProof/>
          <w:sz w:val="24"/>
        </w:rPr>
        <w:t xml:space="preserve"> s </w:t>
      </w:r>
      <w:r w:rsidRPr="006F6C91">
        <w:rPr>
          <w:rFonts w:ascii="Times New Roman" w:hAnsi="Times New Roman"/>
          <w:noProof/>
          <w:sz w:val="24"/>
        </w:rPr>
        <w:t>ohľadom na environmentálne ciele zmiernenia zmeny klímy</w:t>
      </w:r>
      <w:r w:rsidR="006F6C91">
        <w:rPr>
          <w:rFonts w:ascii="Times New Roman" w:hAnsi="Times New Roman"/>
          <w:noProof/>
          <w:sz w:val="24"/>
        </w:rPr>
        <w:t xml:space="preserve"> a </w:t>
      </w:r>
      <w:r w:rsidRPr="006F6C91">
        <w:rPr>
          <w:rFonts w:ascii="Times New Roman" w:hAnsi="Times New Roman"/>
          <w:noProof/>
          <w:sz w:val="24"/>
        </w:rPr>
        <w:t>adaptácie na zmenu klímy, ako sa uvádza</w:t>
      </w:r>
      <w:r w:rsidR="006F6C91">
        <w:rPr>
          <w:rFonts w:ascii="Times New Roman" w:hAnsi="Times New Roman"/>
          <w:noProof/>
          <w:sz w:val="24"/>
        </w:rPr>
        <w:t xml:space="preserve"> v </w:t>
      </w:r>
      <w:r w:rsidRPr="006F6C91">
        <w:rPr>
          <w:rFonts w:ascii="Times New Roman" w:hAnsi="Times New Roman"/>
          <w:noProof/>
          <w:sz w:val="24"/>
        </w:rPr>
        <w:t>článku 9 písm. a)</w:t>
      </w:r>
      <w:r w:rsidR="006F6C91">
        <w:rPr>
          <w:rFonts w:ascii="Times New Roman" w:hAnsi="Times New Roman"/>
          <w:noProof/>
          <w:sz w:val="24"/>
        </w:rPr>
        <w:t xml:space="preserve"> a </w:t>
      </w:r>
      <w:r w:rsidRPr="006F6C91">
        <w:rPr>
          <w:rFonts w:ascii="Times New Roman" w:hAnsi="Times New Roman"/>
          <w:noProof/>
          <w:sz w:val="24"/>
        </w:rPr>
        <w:t>b) nariadenia (EÚ) 2020/852,</w:t>
      </w:r>
      <w:r w:rsidR="006F6C91">
        <w:rPr>
          <w:rFonts w:ascii="Times New Roman" w:hAnsi="Times New Roman"/>
          <w:noProof/>
          <w:sz w:val="24"/>
        </w:rPr>
        <w:t xml:space="preserve"> v </w:t>
      </w:r>
      <w:r w:rsidRPr="006F6C91">
        <w:rPr>
          <w:rFonts w:ascii="Times New Roman" w:hAnsi="Times New Roman"/>
          <w:noProof/>
          <w:sz w:val="24"/>
        </w:rPr>
        <w:t>súvislosti</w:t>
      </w:r>
      <w:r w:rsidR="006F6C91">
        <w:rPr>
          <w:rFonts w:ascii="Times New Roman" w:hAnsi="Times New Roman"/>
          <w:noProof/>
          <w:sz w:val="24"/>
        </w:rPr>
        <w:t xml:space="preserve"> s </w:t>
      </w:r>
      <w:r w:rsidRPr="006F6C91">
        <w:rPr>
          <w:rFonts w:ascii="Times New Roman" w:hAnsi="Times New Roman"/>
          <w:noProof/>
          <w:sz w:val="24"/>
        </w:rPr>
        <w:t>expozíciami voči európskym nefinančným korporáciám, na ktoré sa nevzťahujú povinnosti zverejňovania stanovené</w:t>
      </w:r>
      <w:r w:rsidR="006F6C91">
        <w:rPr>
          <w:rFonts w:ascii="Times New Roman" w:hAnsi="Times New Roman"/>
          <w:noProof/>
          <w:sz w:val="24"/>
        </w:rPr>
        <w:t xml:space="preserve"> v </w:t>
      </w:r>
      <w:r w:rsidRPr="006F6C91">
        <w:rPr>
          <w:rFonts w:ascii="Times New Roman" w:hAnsi="Times New Roman"/>
          <w:noProof/>
          <w:sz w:val="24"/>
        </w:rPr>
        <w:t>smernici 2013/34/EÚ,</w:t>
      </w:r>
      <w:r w:rsidR="006F6C91">
        <w:rPr>
          <w:rFonts w:ascii="Times New Roman" w:hAnsi="Times New Roman"/>
          <w:noProof/>
          <w:sz w:val="24"/>
        </w:rPr>
        <w:t xml:space="preserve"> a </w:t>
      </w:r>
      <w:r w:rsidRPr="006F6C91">
        <w:rPr>
          <w:rFonts w:ascii="Times New Roman" w:hAnsi="Times New Roman"/>
          <w:noProof/>
          <w:sz w:val="24"/>
        </w:rPr>
        <w:t>mimourópskym nefinančným korporáciám, na ktoré sa nevzťahujú povinnosti zverejňovania stanovené</w:t>
      </w:r>
      <w:r w:rsidR="006F6C91">
        <w:rPr>
          <w:rFonts w:ascii="Times New Roman" w:hAnsi="Times New Roman"/>
          <w:noProof/>
          <w:sz w:val="24"/>
        </w:rPr>
        <w:t xml:space="preserve"> v </w:t>
      </w:r>
      <w:r w:rsidRPr="006F6C91">
        <w:rPr>
          <w:rFonts w:ascii="Times New Roman" w:hAnsi="Times New Roman"/>
          <w:noProof/>
          <w:sz w:val="24"/>
        </w:rPr>
        <w:t>smernici 2013/34/EÚ. Tieto informácie sa môžu zverejniť iba raz na základe zosúladenia obratu protistrán</w:t>
      </w:r>
      <w:r w:rsidR="006F6C91">
        <w:rPr>
          <w:rFonts w:ascii="Times New Roman" w:hAnsi="Times New Roman"/>
          <w:noProof/>
          <w:sz w:val="24"/>
        </w:rPr>
        <w:t xml:space="preserve"> v </w:t>
      </w:r>
      <w:r w:rsidRPr="006F6C91">
        <w:rPr>
          <w:rFonts w:ascii="Times New Roman" w:hAnsi="Times New Roman"/>
          <w:noProof/>
          <w:sz w:val="24"/>
        </w:rPr>
        <w:t>súvislosti</w:t>
      </w:r>
      <w:r w:rsidR="006F6C91">
        <w:rPr>
          <w:rFonts w:ascii="Times New Roman" w:hAnsi="Times New Roman"/>
          <w:noProof/>
          <w:sz w:val="24"/>
        </w:rPr>
        <w:t xml:space="preserve"> s </w:t>
      </w:r>
      <w:r w:rsidRPr="006F6C91">
        <w:rPr>
          <w:rFonts w:ascii="Times New Roman" w:hAnsi="Times New Roman"/>
          <w:noProof/>
          <w:sz w:val="24"/>
        </w:rPr>
        <w:t>poskytovaním úverov na všeobecné účely tak ako</w:t>
      </w:r>
      <w:r w:rsidR="006F6C91">
        <w:rPr>
          <w:rFonts w:ascii="Times New Roman" w:hAnsi="Times New Roman"/>
          <w:noProof/>
          <w:sz w:val="24"/>
        </w:rPr>
        <w:t xml:space="preserve"> v </w:t>
      </w:r>
      <w:r w:rsidRPr="006F6C91">
        <w:rPr>
          <w:rFonts w:ascii="Times New Roman" w:hAnsi="Times New Roman"/>
          <w:noProof/>
          <w:sz w:val="24"/>
        </w:rPr>
        <w:t>prípade GAR</w:t>
      </w:r>
      <w:r w:rsidR="006F6C91">
        <w:rPr>
          <w:rFonts w:ascii="Times New Roman" w:hAnsi="Times New Roman"/>
          <w:noProof/>
          <w:sz w:val="24"/>
        </w:rPr>
        <w:t>.</w:t>
      </w:r>
    </w:p>
    <w:p w14:paraId="546E8421" w14:textId="0F178C1A" w:rsidR="006C4055" w:rsidRPr="006F6C91" w:rsidRDefault="001B0E70" w:rsidP="00B76863">
      <w:pPr>
        <w:pStyle w:val="ListParagraph"/>
        <w:spacing w:before="120" w:after="120"/>
        <w:ind w:left="426"/>
        <w:jc w:val="both"/>
        <w:rPr>
          <w:rFonts w:ascii="Times New Roman" w:hAnsi="Times New Roman"/>
          <w:noProof/>
          <w:sz w:val="24"/>
        </w:rPr>
      </w:pPr>
      <w:r w:rsidRPr="006F6C91">
        <w:rPr>
          <w:rFonts w:ascii="Times New Roman" w:hAnsi="Times New Roman"/>
          <w:noProof/>
          <w:sz w:val="24"/>
        </w:rPr>
        <w:t>Prvým referenčným dátumom zverejnenia tohto vzoru je 31. december 2024. Inštitúcie nie sú povinné zverejňovať tieto informácie pred 1. januárom 2025.</w:t>
      </w:r>
    </w:p>
    <w:p w14:paraId="2ECFBFAE" w14:textId="77777777" w:rsidR="00EF3EEA" w:rsidRPr="006F6C91" w:rsidRDefault="004158E6" w:rsidP="0051392F">
      <w:pPr>
        <w:jc w:val="both"/>
        <w:rPr>
          <w:rFonts w:ascii="Times New Roman" w:hAnsi="Times New Roman"/>
          <w:b/>
          <w:noProof/>
          <w:sz w:val="24"/>
        </w:rPr>
      </w:pPr>
      <w:r w:rsidRPr="006F6C91">
        <w:rPr>
          <w:rFonts w:ascii="Times New Roman" w:hAnsi="Times New Roman"/>
          <w:b/>
          <w:noProof/>
          <w:sz w:val="24"/>
        </w:rPr>
        <w:t>Vzor 9.1 – Zmierňujúce opatrenia: aktíva na výpočet BTAR</w:t>
      </w:r>
    </w:p>
    <w:p w14:paraId="72F939F1" w14:textId="77777777" w:rsidR="002812BA" w:rsidRPr="006F6C91" w:rsidRDefault="002812BA" w:rsidP="00D35812">
      <w:pPr>
        <w:jc w:val="both"/>
        <w:rPr>
          <w:rFonts w:ascii="Times New Roman" w:hAnsi="Times New Roman" w:cs="Times New Roman"/>
          <w:b/>
          <w:noProof/>
          <w:sz w:val="24"/>
        </w:rPr>
      </w:pPr>
    </w:p>
    <w:p w14:paraId="5E30DA8B" w14:textId="310CF312" w:rsidR="004158E6" w:rsidRPr="006F6C91" w:rsidRDefault="004158E6" w:rsidP="00B76863">
      <w:pPr>
        <w:pStyle w:val="ListParagraph"/>
        <w:numPr>
          <w:ilvl w:val="0"/>
          <w:numId w:val="68"/>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Inštitúcie môžu</w:t>
      </w:r>
      <w:r w:rsidR="006F6C91">
        <w:rPr>
          <w:rFonts w:ascii="Times New Roman" w:hAnsi="Times New Roman"/>
          <w:noProof/>
          <w:sz w:val="24"/>
        </w:rPr>
        <w:t xml:space="preserve"> v </w:t>
      </w:r>
      <w:r w:rsidRPr="006F6C91">
        <w:rPr>
          <w:rFonts w:ascii="Times New Roman" w:hAnsi="Times New Roman"/>
          <w:noProof/>
          <w:sz w:val="24"/>
        </w:rPr>
        <w:t>tomto vzore zverejňovať hrubú účtovnú hodnotu aktív relevantných pre výpočet BTAR. Tento vzor sa uplatňuje len</w:t>
      </w:r>
      <w:r w:rsidR="006F6C91">
        <w:rPr>
          <w:rFonts w:ascii="Times New Roman" w:hAnsi="Times New Roman"/>
          <w:noProof/>
          <w:sz w:val="24"/>
        </w:rPr>
        <w:t xml:space="preserve"> v </w:t>
      </w:r>
      <w:r w:rsidRPr="006F6C91">
        <w:rPr>
          <w:rFonts w:ascii="Times New Roman" w:hAnsi="Times New Roman"/>
          <w:noProof/>
          <w:sz w:val="24"/>
        </w:rPr>
        <w:t>prípade protistrán, na ktoré sa nevzťahujú povinnosti zverejňovania.</w:t>
      </w:r>
    </w:p>
    <w:p w14:paraId="133CFA6A" w14:textId="77777777" w:rsidR="00EF63C8" w:rsidRPr="006F6C91" w:rsidRDefault="00EF63C8" w:rsidP="00D35812">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0"/>
        <w:gridCol w:w="7857"/>
      </w:tblGrid>
      <w:tr w:rsidR="00EF3EEA" w:rsidRPr="006F6C91"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EF3EEA" w:rsidRPr="006F6C91" w:rsidRDefault="00EF3EEA" w:rsidP="00EF3EEA">
            <w:pPr>
              <w:spacing w:before="120" w:after="120"/>
              <w:jc w:val="both"/>
              <w:rPr>
                <w:rFonts w:ascii="Times New Roman" w:eastAsia="Times New Roman" w:hAnsi="Times New Roman" w:cs="Times New Roman"/>
                <w:noProof/>
                <w:sz w:val="24"/>
              </w:rPr>
            </w:pPr>
            <w:r w:rsidRPr="006F6C91">
              <w:rPr>
                <w:rFonts w:ascii="Calibri" w:hAnsi="Calibri"/>
                <w:noProof/>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58222059" w14:textId="7115E9F2" w:rsidR="00EF3EEA" w:rsidRPr="006F6C91" w:rsidRDefault="00EF3EEA" w:rsidP="00EF3EEA">
            <w:pPr>
              <w:spacing w:before="120" w:after="120"/>
              <w:jc w:val="both"/>
              <w:rPr>
                <w:rFonts w:ascii="Times New Roman" w:hAnsi="Times New Roman"/>
                <w:b/>
                <w:noProof/>
                <w:color w:val="000000"/>
                <w:sz w:val="24"/>
              </w:rPr>
            </w:pPr>
            <w:r w:rsidRPr="006F6C91">
              <w:rPr>
                <w:rFonts w:ascii="Times New Roman" w:hAnsi="Times New Roman"/>
                <w:b/>
                <w:noProof/>
                <w:color w:val="000000"/>
                <w:sz w:val="24"/>
              </w:rPr>
              <w:t>CELKOVÉ AKTÍVA ZAHRNUTÉ</w:t>
            </w:r>
            <w:r w:rsidR="006F6C91">
              <w:rPr>
                <w:rFonts w:ascii="Times New Roman" w:hAnsi="Times New Roman"/>
                <w:b/>
                <w:noProof/>
                <w:color w:val="000000"/>
                <w:sz w:val="24"/>
              </w:rPr>
              <w:t xml:space="preserve"> V </w:t>
            </w:r>
            <w:r w:rsidRPr="006F6C91">
              <w:rPr>
                <w:rFonts w:ascii="Times New Roman" w:hAnsi="Times New Roman"/>
                <w:b/>
                <w:noProof/>
                <w:color w:val="000000"/>
                <w:sz w:val="24"/>
              </w:rPr>
              <w:t>GAR</w:t>
            </w:r>
          </w:p>
          <w:p w14:paraId="303FD3D8" w14:textId="1E969C5A" w:rsidR="008116D5" w:rsidRPr="006F6C91" w:rsidRDefault="008116D5" w:rsidP="00EF3EEA">
            <w:pPr>
              <w:spacing w:before="120" w:after="120"/>
              <w:jc w:val="both"/>
              <w:rPr>
                <w:rFonts w:ascii="Times New Roman" w:eastAsia="Times New Roman" w:hAnsi="Times New Roman" w:cs="Times New Roman"/>
                <w:noProof/>
                <w:sz w:val="24"/>
                <w:u w:val="single"/>
              </w:rPr>
            </w:pPr>
            <w:r w:rsidRPr="006F6C91">
              <w:rPr>
                <w:rFonts w:ascii="Times New Roman" w:hAnsi="Times New Roman"/>
                <w:noProof/>
                <w:color w:val="000000"/>
                <w:sz w:val="24"/>
                <w:u w:val="single"/>
              </w:rPr>
              <w:t>Ako je uvedené</w:t>
            </w:r>
            <w:r w:rsidR="006F6C91">
              <w:rPr>
                <w:rFonts w:ascii="Times New Roman" w:hAnsi="Times New Roman"/>
                <w:noProof/>
                <w:color w:val="000000"/>
                <w:sz w:val="24"/>
                <w:u w:val="single"/>
              </w:rPr>
              <w:t xml:space="preserve"> v </w:t>
            </w:r>
            <w:r w:rsidRPr="006F6C91">
              <w:rPr>
                <w:rFonts w:ascii="Times New Roman" w:hAnsi="Times New Roman"/>
                <w:noProof/>
                <w:color w:val="000000"/>
                <w:sz w:val="24"/>
                <w:u w:val="single"/>
              </w:rPr>
              <w:t xml:space="preserve">riadku 32 vzoru 7. </w:t>
            </w:r>
          </w:p>
        </w:tc>
      </w:tr>
      <w:tr w:rsidR="00EF3EEA" w:rsidRPr="006F6C91" w14:paraId="7AEB8BEE"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EF3EEA" w:rsidRPr="006F6C91" w:rsidRDefault="00EF3EEA" w:rsidP="00EF3EEA">
            <w:pPr>
              <w:spacing w:before="120" w:after="120"/>
              <w:jc w:val="both"/>
              <w:rPr>
                <w:rFonts w:ascii="Times New Roman" w:eastAsia="Times New Roman" w:hAnsi="Times New Roman" w:cs="Times New Roman"/>
                <w:noProof/>
                <w:sz w:val="24"/>
              </w:rPr>
            </w:pPr>
            <w:r w:rsidRPr="006F6C91">
              <w:rPr>
                <w:rFonts w:ascii="Calibri" w:hAnsi="Calibri"/>
                <w:noProof/>
                <w:color w:val="000000"/>
              </w:rPr>
              <w:t>2</w:t>
            </w:r>
          </w:p>
        </w:tc>
        <w:tc>
          <w:tcPr>
            <w:tcW w:w="7879" w:type="dxa"/>
            <w:tcBorders>
              <w:top w:val="single" w:sz="4" w:space="0" w:color="auto"/>
              <w:left w:val="single" w:sz="4" w:space="0" w:color="auto"/>
              <w:bottom w:val="single" w:sz="4" w:space="0" w:color="auto"/>
              <w:right w:val="single" w:sz="4" w:space="0" w:color="auto"/>
            </w:tcBorders>
          </w:tcPr>
          <w:p w14:paraId="67EE0665" w14:textId="2E959519" w:rsidR="00EF3EEA" w:rsidRPr="006F6C91" w:rsidRDefault="00EF3EEA" w:rsidP="00EF3EEA">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Nefinančné korporácie EÚ (na ktoré sa nevzťahujú povinnosti zverejňovania podľa smernice</w:t>
            </w:r>
            <w:r w:rsidR="006F6C91">
              <w:rPr>
                <w:rFonts w:ascii="Times New Roman" w:hAnsi="Times New Roman"/>
                <w:b/>
                <w:noProof/>
                <w:sz w:val="24"/>
                <w:u w:val="single"/>
              </w:rPr>
              <w:t xml:space="preserve"> o </w:t>
            </w:r>
            <w:r w:rsidRPr="006F6C91">
              <w:rPr>
                <w:rFonts w:ascii="Times New Roman" w:hAnsi="Times New Roman"/>
                <w:b/>
                <w:noProof/>
                <w:sz w:val="24"/>
                <w:u w:val="single"/>
              </w:rPr>
              <w:t>zverejňovaní nefinančných informácií)</w:t>
            </w:r>
          </w:p>
          <w:p w14:paraId="31782FB4" w14:textId="31DB8262" w:rsidR="00EF3EEA" w:rsidRPr="006F6C91" w:rsidRDefault="00C06AA4" w:rsidP="00EF3EEA">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expozície voči nefinančným korporáciám, ako sú vymedzené</w:t>
            </w:r>
            <w:r w:rsidR="006F6C91">
              <w:rPr>
                <w:rFonts w:ascii="Times New Roman" w:hAnsi="Times New Roman"/>
                <w:noProof/>
                <w:sz w:val="24"/>
              </w:rPr>
              <w:t xml:space="preserve"> v </w:t>
            </w:r>
            <w:r w:rsidRPr="006F6C91">
              <w:rPr>
                <w:rFonts w:ascii="Times New Roman" w:hAnsi="Times New Roman"/>
                <w:noProof/>
                <w:sz w:val="24"/>
              </w:rPr>
              <w:t>časti 1 bode 42 písm. e)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 ktoré sa nachádzajú</w:t>
            </w:r>
            <w:r w:rsidR="006F6C91">
              <w:rPr>
                <w:rFonts w:ascii="Times New Roman" w:hAnsi="Times New Roman"/>
                <w:noProof/>
                <w:sz w:val="24"/>
              </w:rPr>
              <w:t xml:space="preserve"> v </w:t>
            </w:r>
            <w:r w:rsidRPr="006F6C91">
              <w:rPr>
                <w:rFonts w:ascii="Times New Roman" w:hAnsi="Times New Roman"/>
                <w:noProof/>
                <w:sz w:val="24"/>
              </w:rPr>
              <w:t>Únii</w:t>
            </w:r>
            <w:r w:rsidR="006F6C91">
              <w:rPr>
                <w:rFonts w:ascii="Times New Roman" w:hAnsi="Times New Roman"/>
                <w:noProof/>
                <w:sz w:val="24"/>
              </w:rPr>
              <w:t xml:space="preserve"> a </w:t>
            </w:r>
            <w:r w:rsidRPr="006F6C91">
              <w:rPr>
                <w:rFonts w:ascii="Times New Roman" w:hAnsi="Times New Roman"/>
                <w:noProof/>
                <w:sz w:val="24"/>
              </w:rPr>
              <w:t>na ktoré sa nevzťahujú povinnosti zverejňovania podľa smernice 2013/34/EÚ.</w:t>
            </w:r>
          </w:p>
          <w:p w14:paraId="6ACACC27" w14:textId="02E04938" w:rsidR="00EF3EEA" w:rsidRPr="006F6C91" w:rsidRDefault="00EF3EEA" w:rsidP="00EF3EEA">
            <w:pPr>
              <w:spacing w:before="120" w:after="120"/>
              <w:jc w:val="both"/>
              <w:rPr>
                <w:rFonts w:ascii="Times New Roman" w:hAnsi="Times New Roman"/>
                <w:noProof/>
                <w:sz w:val="24"/>
              </w:rPr>
            </w:pPr>
            <w:r w:rsidRPr="006F6C91">
              <w:rPr>
                <w:rFonts w:ascii="Times New Roman" w:hAnsi="Times New Roman"/>
                <w:noProof/>
                <w:sz w:val="24"/>
              </w:rPr>
              <w:t>Ak sa na protistranu nevzťahuje povinnosť zverejňovania informácií podľa článku 8 nariadenia (EÚ) 2020/852, na výpočet percentuálneho podielu expozícií zosúladených</w:t>
            </w:r>
            <w:r w:rsidR="006F6C91">
              <w:rPr>
                <w:rFonts w:ascii="Times New Roman" w:hAnsi="Times New Roman"/>
                <w:noProof/>
                <w:sz w:val="24"/>
              </w:rPr>
              <w:t xml:space="preserve"> s </w:t>
            </w:r>
            <w:r w:rsidRPr="006F6C91">
              <w:rPr>
                <w:rFonts w:ascii="Times New Roman" w:hAnsi="Times New Roman"/>
                <w:noProof/>
                <w:sz w:val="24"/>
              </w:rPr>
              <w:t>taxonómiou, ako sa uvádza</w:t>
            </w:r>
            <w:r w:rsidR="006F6C91">
              <w:rPr>
                <w:rFonts w:ascii="Times New Roman" w:hAnsi="Times New Roman"/>
                <w:noProof/>
                <w:sz w:val="24"/>
              </w:rPr>
              <w:t xml:space="preserve"> v </w:t>
            </w:r>
            <w:r w:rsidRPr="006F6C91">
              <w:rPr>
                <w:rFonts w:ascii="Times New Roman" w:hAnsi="Times New Roman"/>
                <w:noProof/>
                <w:sz w:val="24"/>
              </w:rPr>
              <w:t>nariadení (EÚ) 2020/852, môžu inštitúcie</w:t>
            </w:r>
            <w:r w:rsidR="006F6C91">
              <w:rPr>
                <w:rFonts w:ascii="Times New Roman" w:hAnsi="Times New Roman"/>
                <w:noProof/>
                <w:sz w:val="24"/>
              </w:rPr>
              <w:t xml:space="preserve"> s </w:t>
            </w:r>
            <w:r w:rsidRPr="006F6C91">
              <w:rPr>
                <w:rFonts w:ascii="Times New Roman" w:hAnsi="Times New Roman"/>
                <w:noProof/>
                <w:sz w:val="24"/>
              </w:rPr>
              <w:t>vynaložením primeraného úsilia zozbierať informácie od svojich protistrán na dobrovoľnom</w:t>
            </w:r>
            <w:r w:rsidR="006F6C91">
              <w:rPr>
                <w:rFonts w:ascii="Times New Roman" w:hAnsi="Times New Roman"/>
                <w:noProof/>
                <w:sz w:val="24"/>
              </w:rPr>
              <w:t xml:space="preserve"> a </w:t>
            </w:r>
            <w:r w:rsidRPr="006F6C91">
              <w:rPr>
                <w:rFonts w:ascii="Times New Roman" w:hAnsi="Times New Roman"/>
                <w:noProof/>
                <w:sz w:val="24"/>
              </w:rPr>
              <w:t>bilaterálnom základe prostredníctvom vzniku úveru</w:t>
            </w:r>
            <w:r w:rsidR="006F6C91">
              <w:rPr>
                <w:rFonts w:ascii="Times New Roman" w:hAnsi="Times New Roman"/>
                <w:noProof/>
                <w:sz w:val="24"/>
              </w:rPr>
              <w:t xml:space="preserve"> a </w:t>
            </w:r>
            <w:r w:rsidRPr="006F6C91">
              <w:rPr>
                <w:rFonts w:ascii="Times New Roman" w:hAnsi="Times New Roman"/>
                <w:noProof/>
                <w:sz w:val="24"/>
              </w:rPr>
              <w:t>prostredníctvom pravidelného procesu kreditného preskúmania</w:t>
            </w:r>
            <w:r w:rsidR="006F6C91">
              <w:rPr>
                <w:rFonts w:ascii="Times New Roman" w:hAnsi="Times New Roman"/>
                <w:noProof/>
                <w:sz w:val="24"/>
              </w:rPr>
              <w:t xml:space="preserve"> a </w:t>
            </w:r>
            <w:r w:rsidRPr="006F6C91">
              <w:rPr>
                <w:rFonts w:ascii="Times New Roman" w:hAnsi="Times New Roman"/>
                <w:noProof/>
                <w:sz w:val="24"/>
              </w:rPr>
              <w:t>monitorovania. Úverové inštitúcie používajú interné odhady</w:t>
            </w:r>
            <w:r w:rsidR="006F6C91">
              <w:rPr>
                <w:rFonts w:ascii="Times New Roman" w:hAnsi="Times New Roman"/>
                <w:noProof/>
                <w:sz w:val="24"/>
              </w:rPr>
              <w:t xml:space="preserve"> a </w:t>
            </w:r>
            <w:r w:rsidRPr="006F6C91">
              <w:rPr>
                <w:rFonts w:ascii="Times New Roman" w:hAnsi="Times New Roman"/>
                <w:noProof/>
                <w:sz w:val="24"/>
              </w:rPr>
              <w:t>zástupné údaje len, ak protistrana nie je schopná alebo ochotná poskytnúť príslušné údaje,</w:t>
            </w:r>
            <w:r w:rsidR="006F6C91">
              <w:rPr>
                <w:rFonts w:ascii="Times New Roman" w:hAnsi="Times New Roman"/>
                <w:noProof/>
                <w:sz w:val="24"/>
              </w:rPr>
              <w:t xml:space="preserve"> a v </w:t>
            </w:r>
            <w:r w:rsidRPr="006F6C91">
              <w:rPr>
                <w:rFonts w:ascii="Times New Roman" w:hAnsi="Times New Roman"/>
                <w:noProof/>
                <w:sz w:val="24"/>
              </w:rPr>
              <w:t>slovnom opise priloženom</w:t>
            </w:r>
            <w:r w:rsidR="006F6C91">
              <w:rPr>
                <w:rFonts w:ascii="Times New Roman" w:hAnsi="Times New Roman"/>
                <w:noProof/>
                <w:sz w:val="24"/>
              </w:rPr>
              <w:t xml:space="preserve"> k </w:t>
            </w:r>
            <w:r w:rsidRPr="006F6C91">
              <w:rPr>
                <w:rFonts w:ascii="Times New Roman" w:hAnsi="Times New Roman"/>
                <w:noProof/>
                <w:sz w:val="24"/>
              </w:rPr>
              <w:t>vzoru vysvetľujú rozsah použitia týchto odhadov</w:t>
            </w:r>
            <w:r w:rsidR="006F6C91">
              <w:rPr>
                <w:rFonts w:ascii="Times New Roman" w:hAnsi="Times New Roman"/>
                <w:noProof/>
                <w:sz w:val="24"/>
              </w:rPr>
              <w:t xml:space="preserve"> a </w:t>
            </w:r>
            <w:r w:rsidRPr="006F6C91">
              <w:rPr>
                <w:rFonts w:ascii="Times New Roman" w:hAnsi="Times New Roman"/>
                <w:noProof/>
                <w:sz w:val="24"/>
              </w:rPr>
              <w:t>druh použitých odhadov. Ak inštitúcie nedokážu zozbierať príslušné informácie na dobrovoľnom</w:t>
            </w:r>
            <w:r w:rsidR="006F6C91">
              <w:rPr>
                <w:rFonts w:ascii="Times New Roman" w:hAnsi="Times New Roman"/>
                <w:noProof/>
                <w:sz w:val="24"/>
              </w:rPr>
              <w:t xml:space="preserve"> a </w:t>
            </w:r>
            <w:r w:rsidRPr="006F6C91">
              <w:rPr>
                <w:rFonts w:ascii="Times New Roman" w:hAnsi="Times New Roman"/>
                <w:noProof/>
                <w:sz w:val="24"/>
              </w:rPr>
              <w:t>bilaterálnom základe, resp. vykonávať odhady, alebo tak nie sú schopné zozbierať ich primeraným spôsobom, ktorý by pre ne alebo ich protistrany nebol nadmerne zaťažujúci, vysvetľujú túto skutočnosť</w:t>
            </w:r>
            <w:r w:rsidR="006F6C91">
              <w:rPr>
                <w:rFonts w:ascii="Times New Roman" w:hAnsi="Times New Roman"/>
                <w:noProof/>
                <w:sz w:val="24"/>
              </w:rPr>
              <w:t xml:space="preserve"> v </w:t>
            </w:r>
            <w:r w:rsidRPr="006F6C91">
              <w:rPr>
                <w:rFonts w:ascii="Times New Roman" w:hAnsi="Times New Roman"/>
                <w:noProof/>
                <w:sz w:val="24"/>
              </w:rPr>
              <w:t>slovnom opise priloženom</w:t>
            </w:r>
            <w:r w:rsidR="006F6C91">
              <w:rPr>
                <w:rFonts w:ascii="Times New Roman" w:hAnsi="Times New Roman"/>
                <w:noProof/>
                <w:sz w:val="24"/>
              </w:rPr>
              <w:t xml:space="preserve"> k </w:t>
            </w:r>
            <w:r w:rsidRPr="006F6C91">
              <w:rPr>
                <w:rFonts w:ascii="Times New Roman" w:hAnsi="Times New Roman"/>
                <w:noProof/>
                <w:sz w:val="24"/>
              </w:rPr>
              <w:t>vzoru spolu</w:t>
            </w:r>
            <w:r w:rsidR="006F6C91">
              <w:rPr>
                <w:rFonts w:ascii="Times New Roman" w:hAnsi="Times New Roman"/>
                <w:noProof/>
                <w:sz w:val="24"/>
              </w:rPr>
              <w:t xml:space="preserve"> s </w:t>
            </w:r>
            <w:r w:rsidRPr="006F6C91">
              <w:rPr>
                <w:rFonts w:ascii="Times New Roman" w:hAnsi="Times New Roman"/>
                <w:noProof/>
                <w:sz w:val="24"/>
              </w:rPr>
              <w:t>objasnením dôvodov</w:t>
            </w:r>
            <w:r w:rsidR="006F6C91">
              <w:rPr>
                <w:rFonts w:ascii="Times New Roman" w:hAnsi="Times New Roman"/>
                <w:noProof/>
                <w:sz w:val="24"/>
              </w:rPr>
              <w:t xml:space="preserve"> a </w:t>
            </w:r>
            <w:r w:rsidRPr="006F6C91">
              <w:rPr>
                <w:rFonts w:ascii="Times New Roman" w:hAnsi="Times New Roman"/>
                <w:noProof/>
                <w:sz w:val="24"/>
              </w:rPr>
              <w:t>dotknutých protistrán.</w:t>
            </w:r>
          </w:p>
          <w:p w14:paraId="3D2CDBFC" w14:textId="122E3C80" w:rsidR="006F6C91" w:rsidRDefault="00EF3EEA" w:rsidP="00EF3EEA">
            <w:pPr>
              <w:spacing w:before="120" w:after="120"/>
              <w:jc w:val="both"/>
              <w:rPr>
                <w:rFonts w:ascii="Times New Roman" w:hAnsi="Times New Roman"/>
                <w:noProof/>
                <w:sz w:val="24"/>
              </w:rPr>
            </w:pPr>
            <w:r w:rsidRPr="006F6C91">
              <w:rPr>
                <w:rFonts w:ascii="Times New Roman" w:hAnsi="Times New Roman"/>
                <w:noProof/>
                <w:sz w:val="24"/>
              </w:rPr>
              <w:t>Pokiaľ ide</w:t>
            </w:r>
            <w:r w:rsidR="006F6C91">
              <w:rPr>
                <w:rFonts w:ascii="Times New Roman" w:hAnsi="Times New Roman"/>
                <w:noProof/>
                <w:sz w:val="24"/>
              </w:rPr>
              <w:t xml:space="preserve"> o </w:t>
            </w:r>
            <w:r w:rsidRPr="006F6C91">
              <w:rPr>
                <w:rFonts w:ascii="Times New Roman" w:hAnsi="Times New Roman"/>
                <w:noProof/>
                <w:sz w:val="24"/>
              </w:rPr>
              <w:t>zverejňovanie informácií týkajúcich sa korporácií, na ktoré sa nevzťahujú povinnosti zverejňovania podľa smernice 2013/34/EÚ, vrátane malých</w:t>
            </w:r>
            <w:r w:rsidR="006F6C91">
              <w:rPr>
                <w:rFonts w:ascii="Times New Roman" w:hAnsi="Times New Roman"/>
                <w:noProof/>
                <w:sz w:val="24"/>
              </w:rPr>
              <w:t xml:space="preserve"> a </w:t>
            </w:r>
            <w:r w:rsidRPr="006F6C91">
              <w:rPr>
                <w:rFonts w:ascii="Times New Roman" w:hAnsi="Times New Roman"/>
                <w:noProof/>
                <w:sz w:val="24"/>
              </w:rPr>
              <w:t>stredných podnikov (MSP), inštitúcie pri posudzovaní poskytovania úverov/financovania na všeobecné účely</w:t>
            </w:r>
            <w:r w:rsidR="006F6C91">
              <w:rPr>
                <w:rFonts w:ascii="Times New Roman" w:hAnsi="Times New Roman"/>
                <w:noProof/>
                <w:sz w:val="24"/>
              </w:rPr>
              <w:t xml:space="preserve"> s </w:t>
            </w:r>
            <w:r w:rsidRPr="006F6C91">
              <w:rPr>
                <w:rFonts w:ascii="Times New Roman" w:hAnsi="Times New Roman"/>
                <w:noProof/>
                <w:sz w:val="24"/>
              </w:rPr>
              <w:t>neznámym použitím výnosov používajú zjednodušený prístup</w:t>
            </w:r>
            <w:r w:rsidR="006F6C91">
              <w:rPr>
                <w:rFonts w:ascii="Times New Roman" w:hAnsi="Times New Roman"/>
                <w:noProof/>
                <w:sz w:val="24"/>
              </w:rPr>
              <w:t xml:space="preserve"> a </w:t>
            </w:r>
            <w:r w:rsidRPr="006F6C91">
              <w:rPr>
                <w:rFonts w:ascii="Times New Roman" w:hAnsi="Times New Roman"/>
                <w:noProof/>
                <w:sz w:val="24"/>
              </w:rPr>
              <w:t>zameriavajú svoje posúdenie na hlavnú ekonomickú činnosť korporácie, teda na jej hlavný zdroj obratu,</w:t>
            </w:r>
            <w:r w:rsidR="006F6C91">
              <w:rPr>
                <w:rFonts w:ascii="Times New Roman" w:hAnsi="Times New Roman"/>
                <w:noProof/>
                <w:sz w:val="24"/>
              </w:rPr>
              <w:t xml:space="preserve"> s </w:t>
            </w:r>
            <w:r w:rsidRPr="006F6C91">
              <w:rPr>
                <w:rFonts w:ascii="Times New Roman" w:hAnsi="Times New Roman"/>
                <w:noProof/>
                <w:sz w:val="24"/>
              </w:rPr>
              <w:t>cieľom určiť celkové zosúladenie expozícií</w:t>
            </w:r>
            <w:r w:rsidR="006F6C91">
              <w:rPr>
                <w:rFonts w:ascii="Times New Roman" w:hAnsi="Times New Roman"/>
                <w:noProof/>
                <w:sz w:val="24"/>
              </w:rPr>
              <w:t xml:space="preserve"> s </w:t>
            </w:r>
            <w:r w:rsidRPr="006F6C91">
              <w:rPr>
                <w:rFonts w:ascii="Times New Roman" w:hAnsi="Times New Roman"/>
                <w:noProof/>
                <w:sz w:val="24"/>
              </w:rPr>
              <w:t>nariadením (EÚ) 2020/852.</w:t>
            </w:r>
            <w:r w:rsidR="006F6C91">
              <w:rPr>
                <w:rFonts w:ascii="Times New Roman" w:hAnsi="Times New Roman"/>
                <w:noProof/>
                <w:sz w:val="24"/>
              </w:rPr>
              <w:t xml:space="preserve"> V </w:t>
            </w:r>
            <w:r w:rsidRPr="006F6C91">
              <w:rPr>
                <w:rFonts w:ascii="Times New Roman" w:hAnsi="Times New Roman"/>
                <w:noProof/>
                <w:sz w:val="24"/>
              </w:rPr>
              <w:t>prípade špecializovaného financovania sa pri posudzovaní vychádza</w:t>
            </w:r>
            <w:r w:rsidR="006F6C91">
              <w:rPr>
                <w:rFonts w:ascii="Times New Roman" w:hAnsi="Times New Roman"/>
                <w:noProof/>
                <w:sz w:val="24"/>
              </w:rPr>
              <w:t xml:space="preserve"> z </w:t>
            </w:r>
            <w:r w:rsidRPr="006F6C91">
              <w:rPr>
                <w:rFonts w:ascii="Times New Roman" w:hAnsi="Times New Roman"/>
                <w:noProof/>
                <w:sz w:val="24"/>
              </w:rPr>
              <w:t>rozsahu,</w:t>
            </w:r>
            <w:r w:rsidR="006F6C91">
              <w:rPr>
                <w:rFonts w:ascii="Times New Roman" w:hAnsi="Times New Roman"/>
                <w:noProof/>
                <w:sz w:val="24"/>
              </w:rPr>
              <w:t xml:space="preserve"> v </w:t>
            </w:r>
            <w:r w:rsidRPr="006F6C91">
              <w:rPr>
                <w:rFonts w:ascii="Times New Roman" w:hAnsi="Times New Roman"/>
                <w:noProof/>
                <w:sz w:val="24"/>
              </w:rPr>
              <w:t>akom sa konkrétny financovaný projekt označuje za významne prispievajúci</w:t>
            </w:r>
            <w:r w:rsidR="006F6C91">
              <w:rPr>
                <w:rFonts w:ascii="Times New Roman" w:hAnsi="Times New Roman"/>
                <w:noProof/>
                <w:sz w:val="24"/>
              </w:rPr>
              <w:t xml:space="preserve"> k </w:t>
            </w:r>
            <w:r w:rsidRPr="006F6C91">
              <w:rPr>
                <w:rFonts w:ascii="Times New Roman" w:hAnsi="Times New Roman"/>
                <w:noProof/>
                <w:sz w:val="24"/>
              </w:rPr>
              <w:t>zmierneniu zmeny klímy alebo adaptácii na zmenu klímy (informácie špecifické pre projekt)</w:t>
            </w:r>
            <w:r w:rsidR="006F6C91">
              <w:rPr>
                <w:rFonts w:ascii="Times New Roman" w:hAnsi="Times New Roman"/>
                <w:noProof/>
                <w:sz w:val="24"/>
              </w:rPr>
              <w:t>.</w:t>
            </w:r>
          </w:p>
          <w:p w14:paraId="0069EE67" w14:textId="16D9D0D3" w:rsidR="00EF3EEA" w:rsidRPr="006F6C91" w:rsidRDefault="00EF3EEA" w:rsidP="00EF3EEA">
            <w:pPr>
              <w:spacing w:before="120" w:after="120"/>
              <w:jc w:val="both"/>
              <w:rPr>
                <w:rFonts w:ascii="Times New Roman" w:eastAsia="Times New Roman" w:hAnsi="Times New Roman" w:cs="Times New Roman"/>
                <w:b/>
                <w:noProof/>
                <w:sz w:val="24"/>
              </w:rPr>
            </w:pPr>
          </w:p>
        </w:tc>
      </w:tr>
      <w:tr w:rsidR="00EF3EEA" w:rsidRPr="006F6C91"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EF3EEA" w:rsidRPr="006F6C91" w:rsidRDefault="00EF3EEA" w:rsidP="00EF3EEA">
            <w:pPr>
              <w:spacing w:before="120" w:after="120"/>
              <w:jc w:val="both"/>
              <w:rPr>
                <w:rFonts w:ascii="Times New Roman" w:eastAsia="Times New Roman" w:hAnsi="Times New Roman" w:cs="Times New Roman"/>
                <w:noProof/>
                <w:sz w:val="24"/>
              </w:rPr>
            </w:pPr>
            <w:r w:rsidRPr="006F6C91">
              <w:rPr>
                <w:rFonts w:ascii="Times New Roman" w:hAnsi="Times New Roman"/>
                <w:noProof/>
              </w:rPr>
              <w:t>4</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EF3EEA" w:rsidRPr="006F6C91" w:rsidRDefault="00EF3EEA" w:rsidP="00EF3EEA">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úvery zabezpečené kolaterálom vo forme nehnuteľného majetku určeného na podnikanie</w:t>
            </w:r>
          </w:p>
          <w:p w14:paraId="6E9B9DEF" w14:textId="5E10DE21" w:rsidR="00EF3EEA" w:rsidRPr="006F6C91" w:rsidRDefault="009D521D" w:rsidP="00EF3EEA">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Expozície uvedené</w:t>
            </w:r>
            <w:r w:rsidR="006F6C91">
              <w:rPr>
                <w:rFonts w:ascii="Times New Roman" w:hAnsi="Times New Roman"/>
                <w:noProof/>
                <w:sz w:val="24"/>
              </w:rPr>
              <w:t xml:space="preserve"> v </w:t>
            </w:r>
            <w:r w:rsidRPr="006F6C91">
              <w:rPr>
                <w:rFonts w:ascii="Times New Roman" w:hAnsi="Times New Roman"/>
                <w:noProof/>
                <w:sz w:val="24"/>
              </w:rPr>
              <w:t>časti 2 bode 173 písm. a)</w:t>
            </w:r>
            <w:r w:rsidR="006F6C91">
              <w:rPr>
                <w:rFonts w:ascii="Times New Roman" w:hAnsi="Times New Roman"/>
                <w:noProof/>
                <w:sz w:val="24"/>
              </w:rPr>
              <w:t xml:space="preserve"> a </w:t>
            </w:r>
            <w:r w:rsidRPr="006F6C91">
              <w:rPr>
                <w:rFonts w:ascii="Times New Roman" w:hAnsi="Times New Roman"/>
                <w:noProof/>
                <w:sz w:val="24"/>
              </w:rPr>
              <w:t>bode 239ix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p>
          <w:p w14:paraId="6306C14C" w14:textId="10C8788B" w:rsidR="00EF3EEA" w:rsidRPr="006F6C91" w:rsidRDefault="00EF3EEA" w:rsidP="00EF3EEA">
            <w:pPr>
              <w:spacing w:before="120" w:after="120"/>
              <w:jc w:val="both"/>
              <w:rPr>
                <w:rFonts w:ascii="Times New Roman" w:hAnsi="Times New Roman"/>
                <w:noProof/>
                <w:sz w:val="24"/>
              </w:rPr>
            </w:pPr>
            <w:r w:rsidRPr="006F6C91">
              <w:rPr>
                <w:rFonts w:ascii="Times New Roman" w:hAnsi="Times New Roman"/>
                <w:noProof/>
                <w:sz w:val="24"/>
              </w:rPr>
              <w:t>Zosúladenie týchto expozícií</w:t>
            </w:r>
            <w:r w:rsidR="006F6C91">
              <w:rPr>
                <w:rFonts w:ascii="Times New Roman" w:hAnsi="Times New Roman"/>
                <w:noProof/>
                <w:sz w:val="24"/>
              </w:rPr>
              <w:t xml:space="preserve"> s </w:t>
            </w:r>
            <w:r w:rsidRPr="006F6C91">
              <w:rPr>
                <w:rFonts w:ascii="Times New Roman" w:hAnsi="Times New Roman"/>
                <w:noProof/>
                <w:sz w:val="24"/>
              </w:rPr>
              <w:t>taxonómiou podľa nariadenia (EÚ) 2020/852 sa posudzuje len na základe zjednodušeného prístupu</w:t>
            </w:r>
            <w:r w:rsidR="006F6C91">
              <w:rPr>
                <w:rFonts w:ascii="Times New Roman" w:hAnsi="Times New Roman"/>
                <w:noProof/>
                <w:sz w:val="24"/>
              </w:rPr>
              <w:t xml:space="preserve"> s </w:t>
            </w:r>
            <w:r w:rsidRPr="006F6C91">
              <w:rPr>
                <w:rFonts w:ascii="Times New Roman" w:hAnsi="Times New Roman"/>
                <w:noProof/>
                <w:sz w:val="24"/>
              </w:rPr>
              <w:t>cieľom zmiernenia zmeny klímy</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technickými kritériami preskúmania týkajúcimi sa budov,</w:t>
            </w:r>
            <w:r w:rsidR="006F6C91">
              <w:rPr>
                <w:rFonts w:ascii="Times New Roman" w:hAnsi="Times New Roman"/>
                <w:noProof/>
                <w:sz w:val="24"/>
              </w:rPr>
              <w:t xml:space="preserve"> a </w:t>
            </w:r>
            <w:r w:rsidRPr="006F6C91">
              <w:rPr>
                <w:rFonts w:ascii="Times New Roman" w:hAnsi="Times New Roman"/>
                <w:noProof/>
                <w:sz w:val="24"/>
              </w:rPr>
              <w:t>to obnovou</w:t>
            </w:r>
            <w:r w:rsidR="006F6C91">
              <w:rPr>
                <w:rFonts w:ascii="Times New Roman" w:hAnsi="Times New Roman"/>
                <w:noProof/>
                <w:sz w:val="24"/>
              </w:rPr>
              <w:t xml:space="preserve"> a </w:t>
            </w:r>
            <w:r w:rsidRPr="006F6C91">
              <w:rPr>
                <w:rFonts w:ascii="Times New Roman" w:hAnsi="Times New Roman"/>
                <w:noProof/>
                <w:sz w:val="24"/>
              </w:rPr>
              <w:t>nadobudnutím</w:t>
            </w:r>
            <w:r w:rsidR="006F6C91">
              <w:rPr>
                <w:rFonts w:ascii="Times New Roman" w:hAnsi="Times New Roman"/>
                <w:noProof/>
                <w:sz w:val="24"/>
              </w:rPr>
              <w:t xml:space="preserve"> a </w:t>
            </w:r>
            <w:r w:rsidRPr="006F6C91">
              <w:rPr>
                <w:rFonts w:ascii="Times New Roman" w:hAnsi="Times New Roman"/>
                <w:noProof/>
                <w:sz w:val="24"/>
              </w:rPr>
              <w:t>vlastníctvom</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bodmi 7.2, 7.3, 7.4, 7.5, 7.6</w:t>
            </w:r>
            <w:r w:rsidR="006F6C91">
              <w:rPr>
                <w:rFonts w:ascii="Times New Roman" w:hAnsi="Times New Roman"/>
                <w:noProof/>
                <w:sz w:val="24"/>
              </w:rPr>
              <w:t xml:space="preserve"> a </w:t>
            </w:r>
            <w:r w:rsidRPr="006F6C91">
              <w:rPr>
                <w:rFonts w:ascii="Times New Roman" w:hAnsi="Times New Roman"/>
                <w:noProof/>
                <w:sz w:val="24"/>
              </w:rPr>
              <w:t>7.7 prílohy I</w:t>
            </w:r>
            <w:r w:rsidR="006F6C91">
              <w:rPr>
                <w:rFonts w:ascii="Times New Roman" w:hAnsi="Times New Roman"/>
                <w:noProof/>
                <w:sz w:val="24"/>
              </w:rPr>
              <w:t xml:space="preserve"> k </w:t>
            </w:r>
            <w:r w:rsidRPr="006F6C91">
              <w:rPr>
                <w:rFonts w:ascii="Times New Roman" w:hAnsi="Times New Roman"/>
                <w:noProof/>
                <w:sz w:val="24"/>
              </w:rPr>
              <w:t>delegovanému nariadeniu (EÚ) 2021/2139 na základe energetickej efektívnosti podkladového kolaterálu.</w:t>
            </w:r>
          </w:p>
          <w:p w14:paraId="15327AF8" w14:textId="77777777" w:rsidR="00EF3EEA" w:rsidRPr="006F6C91" w:rsidRDefault="00EF3EEA" w:rsidP="00EF3EEA">
            <w:pPr>
              <w:spacing w:before="120" w:after="120"/>
              <w:jc w:val="both"/>
              <w:rPr>
                <w:rFonts w:ascii="Times New Roman" w:eastAsia="Times New Roman" w:hAnsi="Times New Roman" w:cs="Times New Roman"/>
                <w:b/>
                <w:noProof/>
                <w:sz w:val="24"/>
                <w:u w:val="single"/>
              </w:rPr>
            </w:pPr>
          </w:p>
        </w:tc>
      </w:tr>
      <w:tr w:rsidR="00EF3EEA" w:rsidRPr="006F6C91"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EF3EEA" w:rsidRPr="006F6C91" w:rsidRDefault="00EF3EEA" w:rsidP="00EF3EEA">
            <w:pPr>
              <w:spacing w:before="120" w:after="120"/>
              <w:jc w:val="both"/>
              <w:rPr>
                <w:rFonts w:ascii="Times New Roman" w:eastAsia="Times New Roman" w:hAnsi="Times New Roman" w:cs="Times New Roman"/>
                <w:noProof/>
                <w:sz w:val="24"/>
              </w:rPr>
            </w:pPr>
            <w:r w:rsidRPr="006F6C91">
              <w:rPr>
                <w:rFonts w:ascii="Times New Roman" w:hAnsi="Times New Roman"/>
                <w:noProof/>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EF3EEA" w:rsidRPr="006F6C91" w:rsidRDefault="00EF3EEA" w:rsidP="00EF3EEA">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Z toho: úvery na obnovu budov</w:t>
            </w:r>
          </w:p>
          <w:p w14:paraId="3D6189BB" w14:textId="2853EF04" w:rsidR="00EF3EEA" w:rsidRPr="006F6C91" w:rsidRDefault="00EF3EEA" w:rsidP="00EF3EEA">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Úvery poskytované MSP</w:t>
            </w:r>
            <w:r w:rsidR="006F6C91">
              <w:rPr>
                <w:rFonts w:ascii="Times New Roman" w:hAnsi="Times New Roman"/>
                <w:noProof/>
                <w:sz w:val="24"/>
              </w:rPr>
              <w:t xml:space="preserve"> a </w:t>
            </w:r>
            <w:r w:rsidRPr="006F6C91">
              <w:rPr>
                <w:rFonts w:ascii="Times New Roman" w:hAnsi="Times New Roman"/>
                <w:noProof/>
                <w:sz w:val="24"/>
              </w:rPr>
              <w:t>iným nefinančným korporáciám, na ktoré sa nevzťahujú povinnosti zverejňovania podľa smernice 2014/95/EÚ, na účely obnovy budovy.</w:t>
            </w:r>
          </w:p>
          <w:p w14:paraId="61ED92DD" w14:textId="32F5755E" w:rsidR="00EF3EEA" w:rsidRPr="006F6C91" w:rsidRDefault="00EF3EEA" w:rsidP="00EF3EEA">
            <w:pPr>
              <w:spacing w:before="120" w:after="120"/>
              <w:jc w:val="both"/>
              <w:rPr>
                <w:rFonts w:ascii="Times New Roman" w:hAnsi="Times New Roman"/>
                <w:noProof/>
                <w:sz w:val="24"/>
              </w:rPr>
            </w:pPr>
            <w:r w:rsidRPr="006F6C91">
              <w:rPr>
                <w:rFonts w:ascii="Times New Roman" w:hAnsi="Times New Roman"/>
                <w:noProof/>
                <w:sz w:val="24"/>
              </w:rPr>
              <w:t>Zosúladenie týchto expozícií</w:t>
            </w:r>
            <w:r w:rsidR="006F6C91">
              <w:rPr>
                <w:rFonts w:ascii="Times New Roman" w:hAnsi="Times New Roman"/>
                <w:noProof/>
                <w:sz w:val="24"/>
              </w:rPr>
              <w:t xml:space="preserve"> s </w:t>
            </w:r>
            <w:r w:rsidRPr="006F6C91">
              <w:rPr>
                <w:rFonts w:ascii="Times New Roman" w:hAnsi="Times New Roman"/>
                <w:noProof/>
                <w:sz w:val="24"/>
              </w:rPr>
              <w:t>taxonómiou podľa nariadenia (EÚ) 2020/852 sa posudzuje len na základe zjednodušeného prístupu</w:t>
            </w:r>
            <w:r w:rsidR="006F6C91">
              <w:rPr>
                <w:rFonts w:ascii="Times New Roman" w:hAnsi="Times New Roman"/>
                <w:noProof/>
                <w:sz w:val="24"/>
              </w:rPr>
              <w:t xml:space="preserve"> s </w:t>
            </w:r>
            <w:r w:rsidRPr="006F6C91">
              <w:rPr>
                <w:rFonts w:ascii="Times New Roman" w:hAnsi="Times New Roman"/>
                <w:noProof/>
                <w:sz w:val="24"/>
              </w:rPr>
              <w:t>cieľom zmiernenia zmeny klímy</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technickými kritériami preskúmania týkajúcimi sa budov,</w:t>
            </w:r>
            <w:r w:rsidR="006F6C91">
              <w:rPr>
                <w:rFonts w:ascii="Times New Roman" w:hAnsi="Times New Roman"/>
                <w:noProof/>
                <w:sz w:val="24"/>
              </w:rPr>
              <w:t xml:space="preserve"> a </w:t>
            </w:r>
            <w:r w:rsidRPr="006F6C91">
              <w:rPr>
                <w:rFonts w:ascii="Times New Roman" w:hAnsi="Times New Roman"/>
                <w:noProof/>
                <w:sz w:val="24"/>
              </w:rPr>
              <w:t>to obnovou</w:t>
            </w:r>
            <w:r w:rsidR="006F6C91">
              <w:rPr>
                <w:rFonts w:ascii="Times New Roman" w:hAnsi="Times New Roman"/>
                <w:noProof/>
                <w:sz w:val="24"/>
              </w:rPr>
              <w:t xml:space="preserve"> a </w:t>
            </w:r>
            <w:r w:rsidRPr="006F6C91">
              <w:rPr>
                <w:rFonts w:ascii="Times New Roman" w:hAnsi="Times New Roman"/>
                <w:noProof/>
                <w:sz w:val="24"/>
              </w:rPr>
              <w:t>nadobudnutím</w:t>
            </w:r>
            <w:r w:rsidR="006F6C91">
              <w:rPr>
                <w:rFonts w:ascii="Times New Roman" w:hAnsi="Times New Roman"/>
                <w:noProof/>
                <w:sz w:val="24"/>
              </w:rPr>
              <w:t xml:space="preserve"> a </w:t>
            </w:r>
            <w:r w:rsidRPr="006F6C91">
              <w:rPr>
                <w:rFonts w:ascii="Times New Roman" w:hAnsi="Times New Roman"/>
                <w:noProof/>
                <w:sz w:val="24"/>
              </w:rPr>
              <w:t>vlastníctvom</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bodmi 7.2, 7.3, 7.4, 7.5, 7.6</w:t>
            </w:r>
            <w:r w:rsidR="006F6C91">
              <w:rPr>
                <w:rFonts w:ascii="Times New Roman" w:hAnsi="Times New Roman"/>
                <w:noProof/>
                <w:sz w:val="24"/>
              </w:rPr>
              <w:t xml:space="preserve"> a </w:t>
            </w:r>
            <w:r w:rsidRPr="006F6C91">
              <w:rPr>
                <w:rFonts w:ascii="Times New Roman" w:hAnsi="Times New Roman"/>
                <w:noProof/>
                <w:sz w:val="24"/>
              </w:rPr>
              <w:t>7.7 prílohy I</w:t>
            </w:r>
            <w:r w:rsidR="006F6C91">
              <w:rPr>
                <w:rFonts w:ascii="Times New Roman" w:hAnsi="Times New Roman"/>
                <w:noProof/>
                <w:sz w:val="24"/>
              </w:rPr>
              <w:t xml:space="preserve"> k </w:t>
            </w:r>
            <w:r w:rsidRPr="006F6C91">
              <w:rPr>
                <w:rFonts w:ascii="Times New Roman" w:hAnsi="Times New Roman"/>
                <w:noProof/>
                <w:sz w:val="24"/>
              </w:rPr>
              <w:t>delegovanému nariadeniu (EÚ) 2021/2139 na základe energetickej efektívnosti podkladového kolaterálu.</w:t>
            </w:r>
          </w:p>
          <w:p w14:paraId="72281082" w14:textId="77777777" w:rsidR="00EF3EEA" w:rsidRPr="006F6C91" w:rsidRDefault="00EF3EEA" w:rsidP="00EF3EEA">
            <w:pPr>
              <w:spacing w:before="120" w:after="120"/>
              <w:jc w:val="both"/>
              <w:rPr>
                <w:rFonts w:ascii="Times New Roman" w:eastAsia="Times New Roman" w:hAnsi="Times New Roman" w:cs="Times New Roman"/>
                <w:b/>
                <w:noProof/>
                <w:sz w:val="24"/>
                <w:u w:val="single"/>
              </w:rPr>
            </w:pPr>
          </w:p>
        </w:tc>
      </w:tr>
      <w:tr w:rsidR="00EF3EEA" w:rsidRPr="006F6C91"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EF3EEA" w:rsidRPr="006F6C91" w:rsidRDefault="00EF3EEA" w:rsidP="00EF3EEA">
            <w:pPr>
              <w:spacing w:before="120" w:after="120"/>
              <w:jc w:val="both"/>
              <w:rPr>
                <w:rFonts w:ascii="Times New Roman" w:eastAsia="Times New Roman" w:hAnsi="Times New Roman" w:cs="Times New Roman"/>
                <w:noProof/>
                <w:sz w:val="24"/>
              </w:rPr>
            </w:pPr>
            <w:r w:rsidRPr="006F6C91">
              <w:rPr>
                <w:rFonts w:ascii="Times New Roman" w:hAnsi="Times New Roman"/>
                <w:noProof/>
              </w:rPr>
              <w:t>8</w:t>
            </w:r>
          </w:p>
        </w:tc>
        <w:tc>
          <w:tcPr>
            <w:tcW w:w="7879" w:type="dxa"/>
            <w:tcBorders>
              <w:top w:val="single" w:sz="4" w:space="0" w:color="auto"/>
              <w:left w:val="single" w:sz="4" w:space="0" w:color="auto"/>
              <w:bottom w:val="single" w:sz="4" w:space="0" w:color="auto"/>
              <w:right w:val="single" w:sz="4" w:space="0" w:color="auto"/>
            </w:tcBorders>
          </w:tcPr>
          <w:p w14:paraId="0C402CE7" w14:textId="3CA94C9A" w:rsidR="00EF3EEA" w:rsidRPr="006F6C91" w:rsidRDefault="00EF3EEA" w:rsidP="00EF3EEA">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Nefinančné korporácie mimo EÚ (na ktoré sa nevzťahujú povinnosti zverejňovania podľa smernice</w:t>
            </w:r>
            <w:r w:rsidR="006F6C91">
              <w:rPr>
                <w:rFonts w:ascii="Times New Roman" w:hAnsi="Times New Roman"/>
                <w:b/>
                <w:noProof/>
                <w:sz w:val="24"/>
                <w:u w:val="single"/>
              </w:rPr>
              <w:t xml:space="preserve"> o </w:t>
            </w:r>
            <w:r w:rsidRPr="006F6C91">
              <w:rPr>
                <w:rFonts w:ascii="Times New Roman" w:hAnsi="Times New Roman"/>
                <w:b/>
                <w:noProof/>
                <w:sz w:val="24"/>
                <w:u w:val="single"/>
              </w:rPr>
              <w:t>zverejňovaní nefinančných informácií)</w:t>
            </w:r>
          </w:p>
          <w:p w14:paraId="1507459B" w14:textId="77F7126F" w:rsidR="00EF3EEA" w:rsidRPr="006F6C91" w:rsidRDefault="00EF3EEA" w:rsidP="00EF3EEA">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Expozície voči nefinančným korporáciám, vymedzeným</w:t>
            </w:r>
            <w:r w:rsidR="006F6C91">
              <w:rPr>
                <w:rFonts w:ascii="Times New Roman" w:hAnsi="Times New Roman"/>
                <w:noProof/>
                <w:sz w:val="24"/>
              </w:rPr>
              <w:t xml:space="preserve"> v </w:t>
            </w:r>
            <w:r w:rsidRPr="006F6C91">
              <w:rPr>
                <w:rFonts w:ascii="Times New Roman" w:hAnsi="Times New Roman"/>
                <w:noProof/>
                <w:sz w:val="24"/>
              </w:rPr>
              <w:t>časti 1 bode 42 písm. e)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 ktoré sa nenachádzajú</w:t>
            </w:r>
            <w:r w:rsidR="006F6C91">
              <w:rPr>
                <w:rFonts w:ascii="Times New Roman" w:hAnsi="Times New Roman"/>
                <w:noProof/>
                <w:sz w:val="24"/>
              </w:rPr>
              <w:t xml:space="preserve"> v </w:t>
            </w:r>
            <w:r w:rsidRPr="006F6C91">
              <w:rPr>
                <w:rFonts w:ascii="Times New Roman" w:hAnsi="Times New Roman"/>
                <w:noProof/>
                <w:sz w:val="24"/>
              </w:rPr>
              <w:t>Únii</w:t>
            </w:r>
            <w:r w:rsidR="006F6C91">
              <w:rPr>
                <w:rFonts w:ascii="Times New Roman" w:hAnsi="Times New Roman"/>
                <w:noProof/>
                <w:sz w:val="24"/>
              </w:rPr>
              <w:t xml:space="preserve"> a </w:t>
            </w:r>
            <w:r w:rsidRPr="006F6C91">
              <w:rPr>
                <w:rFonts w:ascii="Times New Roman" w:hAnsi="Times New Roman"/>
                <w:noProof/>
                <w:sz w:val="24"/>
              </w:rPr>
              <w:t>na ktoré sa nevzťahujú povinnosti zverejňovania podľa smernice 2014/95/EÚ.</w:t>
            </w:r>
          </w:p>
          <w:p w14:paraId="5305FAD0" w14:textId="4D5C812F" w:rsidR="00EF3EEA" w:rsidRPr="006F6C91" w:rsidRDefault="00EF3EEA" w:rsidP="00EF3EEA">
            <w:pPr>
              <w:spacing w:before="120" w:after="120"/>
              <w:jc w:val="both"/>
              <w:rPr>
                <w:rFonts w:ascii="Times New Roman" w:hAnsi="Times New Roman"/>
                <w:noProof/>
                <w:sz w:val="24"/>
              </w:rPr>
            </w:pPr>
            <w:r w:rsidRPr="006F6C91">
              <w:rPr>
                <w:rFonts w:ascii="Times New Roman" w:hAnsi="Times New Roman"/>
                <w:noProof/>
                <w:sz w:val="24"/>
              </w:rPr>
              <w:t>Ak inštitúcie poskytujú tieto informácie vo svojich zverejneniach podľa článku 8 nariadenia (EÚ) 2020/852</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článkom 7 ods. 7 delegovaného nariadenia (EÚ) 2021/2178, na tomto mieste zverejňujú rovnaké informácie.</w:t>
            </w:r>
            <w:r w:rsidR="006F6C91">
              <w:rPr>
                <w:rFonts w:ascii="Times New Roman" w:hAnsi="Times New Roman"/>
                <w:noProof/>
                <w:sz w:val="24"/>
              </w:rPr>
              <w:t xml:space="preserve"> V </w:t>
            </w:r>
            <w:r w:rsidRPr="006F6C91">
              <w:rPr>
                <w:rFonts w:ascii="Times New Roman" w:hAnsi="Times New Roman"/>
                <w:noProof/>
                <w:sz w:val="24"/>
              </w:rPr>
              <w:t>opačnom prípade inštitúcie zozbierajú informácie od svojich protistrán na bilaterálnom základe prostredníctvom vzniku úveru</w:t>
            </w:r>
            <w:r w:rsidR="006F6C91">
              <w:rPr>
                <w:rFonts w:ascii="Times New Roman" w:hAnsi="Times New Roman"/>
                <w:noProof/>
                <w:sz w:val="24"/>
              </w:rPr>
              <w:t xml:space="preserve"> a </w:t>
            </w:r>
            <w:r w:rsidRPr="006F6C91">
              <w:rPr>
                <w:rFonts w:ascii="Times New Roman" w:hAnsi="Times New Roman"/>
                <w:noProof/>
                <w:sz w:val="24"/>
              </w:rPr>
              <w:t>prostredníctvom pravidelného procesu kreditného preskúmania</w:t>
            </w:r>
            <w:r w:rsidR="006F6C91">
              <w:rPr>
                <w:rFonts w:ascii="Times New Roman" w:hAnsi="Times New Roman"/>
                <w:noProof/>
                <w:sz w:val="24"/>
              </w:rPr>
              <w:t xml:space="preserve"> a </w:t>
            </w:r>
            <w:r w:rsidRPr="006F6C91">
              <w:rPr>
                <w:rFonts w:ascii="Times New Roman" w:hAnsi="Times New Roman"/>
                <w:noProof/>
                <w:sz w:val="24"/>
              </w:rPr>
              <w:t>monitorovania, alebo na zverejňovanie informácií</w:t>
            </w:r>
            <w:r w:rsidR="006F6C91">
              <w:rPr>
                <w:rFonts w:ascii="Times New Roman" w:hAnsi="Times New Roman"/>
                <w:noProof/>
                <w:sz w:val="24"/>
              </w:rPr>
              <w:t xml:space="preserve"> o </w:t>
            </w:r>
            <w:r w:rsidRPr="006F6C91">
              <w:rPr>
                <w:rFonts w:ascii="Times New Roman" w:hAnsi="Times New Roman"/>
                <w:noProof/>
                <w:sz w:val="24"/>
              </w:rPr>
              <w:t>expozíciách mimo EÚ</w:t>
            </w:r>
            <w:r w:rsidR="006F6C91">
              <w:rPr>
                <w:rFonts w:ascii="Times New Roman" w:hAnsi="Times New Roman"/>
                <w:noProof/>
                <w:sz w:val="24"/>
              </w:rPr>
              <w:t xml:space="preserve"> s </w:t>
            </w:r>
            <w:r w:rsidRPr="006F6C91">
              <w:rPr>
                <w:rFonts w:ascii="Times New Roman" w:hAnsi="Times New Roman"/>
                <w:noProof/>
                <w:sz w:val="24"/>
              </w:rPr>
              <w:t>vynaložením maximálneho úsilia použijú tieto zástupné údaje:</w:t>
            </w:r>
          </w:p>
          <w:p w14:paraId="2773DD8C" w14:textId="308CB83D" w:rsidR="00EF3EEA" w:rsidRPr="006F6C91" w:rsidRDefault="00786654" w:rsidP="00B76863">
            <w:pPr>
              <w:pStyle w:val="ListParagraph"/>
              <w:spacing w:before="120" w:after="120"/>
              <w:ind w:left="539" w:hanging="539"/>
              <w:jc w:val="both"/>
              <w:rPr>
                <w:rFonts w:ascii="Times New Roman" w:hAnsi="Times New Roman"/>
                <w:noProof/>
                <w:sz w:val="24"/>
              </w:rPr>
            </w:pPr>
            <w:r w:rsidRPr="006F6C91">
              <w:rPr>
                <w:rFonts w:ascii="Times New Roman" w:hAnsi="Times New Roman"/>
                <w:noProof/>
                <w:sz w:val="24"/>
              </w:rPr>
              <w:t xml:space="preserve">a) </w:t>
            </w:r>
            <w:r w:rsidRPr="006F6C91">
              <w:rPr>
                <w:noProof/>
              </w:rPr>
              <w:tab/>
            </w:r>
            <w:r w:rsidRPr="006F6C91">
              <w:rPr>
                <w:rFonts w:ascii="Times New Roman" w:hAnsi="Times New Roman"/>
                <w:noProof/>
                <w:sz w:val="24"/>
              </w:rPr>
              <w:t>svoje vlastné modely</w:t>
            </w:r>
            <w:r w:rsidR="006F6C91">
              <w:rPr>
                <w:rFonts w:ascii="Times New Roman" w:hAnsi="Times New Roman"/>
                <w:noProof/>
                <w:sz w:val="24"/>
              </w:rPr>
              <w:t xml:space="preserve"> a </w:t>
            </w:r>
            <w:r w:rsidRPr="006F6C91">
              <w:rPr>
                <w:rFonts w:ascii="Times New Roman" w:hAnsi="Times New Roman"/>
                <w:noProof/>
                <w:sz w:val="24"/>
              </w:rPr>
              <w:t>klasifikáciu expozícií podľa nich;</w:t>
            </w:r>
            <w:r w:rsidR="006F6C91">
              <w:rPr>
                <w:rFonts w:ascii="Times New Roman" w:hAnsi="Times New Roman"/>
                <w:noProof/>
                <w:sz w:val="24"/>
              </w:rPr>
              <w:t xml:space="preserve"> v </w:t>
            </w:r>
            <w:r w:rsidRPr="006F6C91">
              <w:rPr>
                <w:rFonts w:ascii="Times New Roman" w:hAnsi="Times New Roman"/>
                <w:noProof/>
                <w:sz w:val="24"/>
              </w:rPr>
              <w:t>tomto prípade inštitúcie vysvetľujú hlavné vlastnosti použitých modelov;</w:t>
            </w:r>
          </w:p>
          <w:p w14:paraId="6FBA5DEF" w14:textId="7BA042E2" w:rsidR="006F6C91" w:rsidRDefault="00786654" w:rsidP="00B76863">
            <w:pPr>
              <w:pStyle w:val="ListParagraph"/>
              <w:spacing w:before="120" w:after="120"/>
              <w:ind w:left="539" w:hanging="539"/>
              <w:jc w:val="both"/>
              <w:rPr>
                <w:rFonts w:ascii="Times New Roman" w:hAnsi="Times New Roman"/>
                <w:noProof/>
                <w:sz w:val="24"/>
              </w:rPr>
            </w:pPr>
            <w:r w:rsidRPr="006F6C91">
              <w:rPr>
                <w:rFonts w:ascii="Times New Roman" w:hAnsi="Times New Roman"/>
                <w:noProof/>
                <w:sz w:val="24"/>
              </w:rPr>
              <w:t xml:space="preserve">b) </w:t>
            </w:r>
            <w:r w:rsidRPr="006F6C91">
              <w:rPr>
                <w:noProof/>
              </w:rPr>
              <w:tab/>
            </w:r>
            <w:r w:rsidRPr="006F6C91">
              <w:rPr>
                <w:rFonts w:ascii="Times New Roman" w:hAnsi="Times New Roman"/>
                <w:noProof/>
                <w:sz w:val="24"/>
              </w:rPr>
              <w:t>zverejnenia protistrán na základe medzinárodných štandardov (vrátane TCFD), ak sú dostupné;</w:t>
            </w:r>
            <w:r w:rsidR="006F6C91">
              <w:rPr>
                <w:rFonts w:ascii="Times New Roman" w:hAnsi="Times New Roman"/>
                <w:noProof/>
                <w:sz w:val="24"/>
              </w:rPr>
              <w:t xml:space="preserve"> v </w:t>
            </w:r>
            <w:r w:rsidRPr="006F6C91">
              <w:rPr>
                <w:rFonts w:ascii="Times New Roman" w:hAnsi="Times New Roman"/>
                <w:noProof/>
                <w:sz w:val="24"/>
              </w:rPr>
              <w:t>tomto prípade inštitúcie vysvetľujú druh dostupných informácií</w:t>
            </w:r>
            <w:r w:rsidR="006F6C91">
              <w:rPr>
                <w:rFonts w:ascii="Times New Roman" w:hAnsi="Times New Roman"/>
                <w:noProof/>
                <w:sz w:val="24"/>
              </w:rPr>
              <w:t xml:space="preserve"> a </w:t>
            </w:r>
            <w:r w:rsidRPr="006F6C91">
              <w:rPr>
                <w:rFonts w:ascii="Times New Roman" w:hAnsi="Times New Roman"/>
                <w:noProof/>
                <w:sz w:val="24"/>
              </w:rPr>
              <w:t>použité štandardy</w:t>
            </w:r>
            <w:r w:rsidR="006F6C91">
              <w:rPr>
                <w:rFonts w:ascii="Times New Roman" w:hAnsi="Times New Roman"/>
                <w:noProof/>
                <w:sz w:val="24"/>
              </w:rPr>
              <w:t>;</w:t>
            </w:r>
          </w:p>
          <w:p w14:paraId="6136A2C7" w14:textId="64035AAC" w:rsidR="00EF3EEA" w:rsidRPr="006F6C91" w:rsidRDefault="00786654" w:rsidP="00B76863">
            <w:pPr>
              <w:pStyle w:val="ListParagraph"/>
              <w:spacing w:before="120" w:after="120"/>
              <w:ind w:left="539" w:hanging="539"/>
              <w:jc w:val="both"/>
              <w:rPr>
                <w:rFonts w:ascii="Times New Roman" w:hAnsi="Times New Roman"/>
                <w:noProof/>
                <w:sz w:val="24"/>
              </w:rPr>
            </w:pPr>
            <w:r w:rsidRPr="006F6C91">
              <w:rPr>
                <w:rFonts w:ascii="Times New Roman" w:hAnsi="Times New Roman"/>
                <w:noProof/>
                <w:sz w:val="24"/>
              </w:rPr>
              <w:t xml:space="preserve">c) </w:t>
            </w:r>
            <w:r w:rsidRPr="006F6C91">
              <w:rPr>
                <w:noProof/>
              </w:rPr>
              <w:tab/>
            </w:r>
            <w:r w:rsidRPr="006F6C91">
              <w:rPr>
                <w:rFonts w:ascii="Times New Roman" w:hAnsi="Times New Roman"/>
                <w:noProof/>
                <w:sz w:val="24"/>
              </w:rPr>
              <w:t>iné verejne dostupné údaje.</w:t>
            </w:r>
          </w:p>
          <w:p w14:paraId="080F993E" w14:textId="5694FDF2" w:rsidR="00EF3EEA" w:rsidRPr="006F6C91" w:rsidRDefault="00EF3EEA" w:rsidP="00EF3EEA">
            <w:pPr>
              <w:spacing w:before="120" w:after="120"/>
              <w:jc w:val="both"/>
              <w:rPr>
                <w:rFonts w:ascii="Times New Roman" w:hAnsi="Times New Roman"/>
                <w:noProof/>
                <w:sz w:val="24"/>
              </w:rPr>
            </w:pPr>
            <w:r w:rsidRPr="006F6C91">
              <w:rPr>
                <w:rFonts w:ascii="Times New Roman" w:hAnsi="Times New Roman"/>
                <w:noProof/>
                <w:sz w:val="24"/>
              </w:rPr>
              <w:t>Inštitúcie majú</w:t>
            </w:r>
            <w:r w:rsidR="006F6C91">
              <w:rPr>
                <w:rFonts w:ascii="Times New Roman" w:hAnsi="Times New Roman"/>
                <w:noProof/>
                <w:sz w:val="24"/>
              </w:rPr>
              <w:t xml:space="preserve"> v </w:t>
            </w:r>
            <w:r w:rsidRPr="006F6C91">
              <w:rPr>
                <w:rFonts w:ascii="Times New Roman" w:hAnsi="Times New Roman"/>
                <w:noProof/>
                <w:sz w:val="24"/>
              </w:rPr>
              <w:t>slovnom opise priloženom</w:t>
            </w:r>
            <w:r w:rsidR="006F6C91">
              <w:rPr>
                <w:rFonts w:ascii="Times New Roman" w:hAnsi="Times New Roman"/>
                <w:noProof/>
                <w:sz w:val="24"/>
              </w:rPr>
              <w:t xml:space="preserve"> k </w:t>
            </w:r>
            <w:r w:rsidRPr="006F6C91">
              <w:rPr>
                <w:rFonts w:ascii="Times New Roman" w:hAnsi="Times New Roman"/>
                <w:noProof/>
                <w:sz w:val="24"/>
              </w:rPr>
              <w:t>tomuto vzoru vysvetliť zdroje použité na zverejnenie týchto informácií. Ak inštitúcie nedokážu zozbierať príslušné informácie na dobrovoľnom</w:t>
            </w:r>
            <w:r w:rsidR="006F6C91">
              <w:rPr>
                <w:rFonts w:ascii="Times New Roman" w:hAnsi="Times New Roman"/>
                <w:noProof/>
                <w:sz w:val="24"/>
              </w:rPr>
              <w:t xml:space="preserve"> a </w:t>
            </w:r>
            <w:r w:rsidRPr="006F6C91">
              <w:rPr>
                <w:rFonts w:ascii="Times New Roman" w:hAnsi="Times New Roman"/>
                <w:noProof/>
                <w:sz w:val="24"/>
              </w:rPr>
              <w:t>bilaterálnom základe, resp. vykonávať odhady, alebo tak nie sú schopné robiť primeraným spôsobom, ktorý by pre ne alebo ich protistrany nebol nadmerne zaťažujúci, vysvetľujú túto skutočnosť</w:t>
            </w:r>
            <w:r w:rsidR="006F6C91">
              <w:rPr>
                <w:rFonts w:ascii="Times New Roman" w:hAnsi="Times New Roman"/>
                <w:noProof/>
                <w:sz w:val="24"/>
              </w:rPr>
              <w:t xml:space="preserve"> v </w:t>
            </w:r>
            <w:r w:rsidRPr="006F6C91">
              <w:rPr>
                <w:rFonts w:ascii="Times New Roman" w:hAnsi="Times New Roman"/>
                <w:noProof/>
                <w:sz w:val="24"/>
              </w:rPr>
              <w:t>slovnom opise priloženom</w:t>
            </w:r>
            <w:r w:rsidR="006F6C91">
              <w:rPr>
                <w:rFonts w:ascii="Times New Roman" w:hAnsi="Times New Roman"/>
                <w:noProof/>
                <w:sz w:val="24"/>
              </w:rPr>
              <w:t xml:space="preserve"> k </w:t>
            </w:r>
            <w:r w:rsidRPr="006F6C91">
              <w:rPr>
                <w:rFonts w:ascii="Times New Roman" w:hAnsi="Times New Roman"/>
                <w:noProof/>
                <w:sz w:val="24"/>
              </w:rPr>
              <w:t>vzoru spolu</w:t>
            </w:r>
            <w:r w:rsidR="006F6C91">
              <w:rPr>
                <w:rFonts w:ascii="Times New Roman" w:hAnsi="Times New Roman"/>
                <w:noProof/>
                <w:sz w:val="24"/>
              </w:rPr>
              <w:t xml:space="preserve"> s </w:t>
            </w:r>
            <w:r w:rsidRPr="006F6C91">
              <w:rPr>
                <w:rFonts w:ascii="Times New Roman" w:hAnsi="Times New Roman"/>
                <w:noProof/>
                <w:sz w:val="24"/>
              </w:rPr>
              <w:t>objasnením dôvodov</w:t>
            </w:r>
            <w:r w:rsidR="006F6C91">
              <w:rPr>
                <w:rFonts w:ascii="Times New Roman" w:hAnsi="Times New Roman"/>
                <w:noProof/>
                <w:sz w:val="24"/>
              </w:rPr>
              <w:t xml:space="preserve"> a </w:t>
            </w:r>
            <w:r w:rsidRPr="006F6C91">
              <w:rPr>
                <w:rFonts w:ascii="Times New Roman" w:hAnsi="Times New Roman"/>
                <w:noProof/>
                <w:sz w:val="24"/>
              </w:rPr>
              <w:t>dotknutých protistrán.</w:t>
            </w:r>
          </w:p>
          <w:p w14:paraId="5976970B" w14:textId="3A4D893F" w:rsidR="00EF3EEA" w:rsidRPr="006F6C91" w:rsidRDefault="00EF3EEA" w:rsidP="00EF3EEA">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Pri tomto type protistrán inštitúcie pri posudzovaní poskytovania úverov/financovania na všeobecné účely</w:t>
            </w:r>
            <w:r w:rsidR="006F6C91">
              <w:rPr>
                <w:rFonts w:ascii="Times New Roman" w:hAnsi="Times New Roman"/>
                <w:noProof/>
                <w:sz w:val="24"/>
              </w:rPr>
              <w:t xml:space="preserve"> s </w:t>
            </w:r>
            <w:r w:rsidRPr="006F6C91">
              <w:rPr>
                <w:rFonts w:ascii="Times New Roman" w:hAnsi="Times New Roman"/>
                <w:noProof/>
                <w:sz w:val="24"/>
              </w:rPr>
              <w:t>neznámym použitím výnosov používajú zjednodušený prístup</w:t>
            </w:r>
            <w:r w:rsidR="006F6C91">
              <w:rPr>
                <w:rFonts w:ascii="Times New Roman" w:hAnsi="Times New Roman"/>
                <w:noProof/>
                <w:sz w:val="24"/>
              </w:rPr>
              <w:t xml:space="preserve"> a </w:t>
            </w:r>
            <w:r w:rsidRPr="006F6C91">
              <w:rPr>
                <w:rFonts w:ascii="Times New Roman" w:hAnsi="Times New Roman"/>
                <w:noProof/>
                <w:sz w:val="24"/>
              </w:rPr>
              <w:t>zameriavajú svoje posúdenie na hlavnú ekonomickú činnosť korporácie, teda na jej hlavný zdroj obratu,</w:t>
            </w:r>
            <w:r w:rsidR="006F6C91">
              <w:rPr>
                <w:rFonts w:ascii="Times New Roman" w:hAnsi="Times New Roman"/>
                <w:noProof/>
                <w:sz w:val="24"/>
              </w:rPr>
              <w:t xml:space="preserve"> s </w:t>
            </w:r>
            <w:r w:rsidRPr="006F6C91">
              <w:rPr>
                <w:rFonts w:ascii="Times New Roman" w:hAnsi="Times New Roman"/>
                <w:noProof/>
                <w:sz w:val="24"/>
              </w:rPr>
              <w:t>cieľom určiť celkové zosúladenie expozícií</w:t>
            </w:r>
            <w:r w:rsidR="006F6C91">
              <w:rPr>
                <w:rFonts w:ascii="Times New Roman" w:hAnsi="Times New Roman"/>
                <w:noProof/>
                <w:sz w:val="24"/>
              </w:rPr>
              <w:t xml:space="preserve"> s </w:t>
            </w:r>
            <w:r w:rsidRPr="006F6C91">
              <w:rPr>
                <w:rFonts w:ascii="Times New Roman" w:hAnsi="Times New Roman"/>
                <w:noProof/>
                <w:sz w:val="24"/>
              </w:rPr>
              <w:t>nariadením (EÚ) 2020/852.</w:t>
            </w:r>
            <w:r w:rsidR="006F6C91">
              <w:rPr>
                <w:rFonts w:ascii="Times New Roman" w:hAnsi="Times New Roman"/>
                <w:noProof/>
                <w:sz w:val="24"/>
              </w:rPr>
              <w:t xml:space="preserve"> V </w:t>
            </w:r>
            <w:r w:rsidRPr="006F6C91">
              <w:rPr>
                <w:rFonts w:ascii="Times New Roman" w:hAnsi="Times New Roman"/>
                <w:noProof/>
                <w:sz w:val="24"/>
              </w:rPr>
              <w:t>prípade špecializovaného financovania sa pri posúdení vychádza</w:t>
            </w:r>
            <w:r w:rsidR="006F6C91">
              <w:rPr>
                <w:rFonts w:ascii="Times New Roman" w:hAnsi="Times New Roman"/>
                <w:noProof/>
                <w:sz w:val="24"/>
              </w:rPr>
              <w:t xml:space="preserve"> z </w:t>
            </w:r>
            <w:r w:rsidRPr="006F6C91">
              <w:rPr>
                <w:rFonts w:ascii="Times New Roman" w:hAnsi="Times New Roman"/>
                <w:noProof/>
                <w:sz w:val="24"/>
              </w:rPr>
              <w:t>rozsahu</w:t>
            </w:r>
            <w:r w:rsidR="006F6C91">
              <w:rPr>
                <w:rFonts w:ascii="Times New Roman" w:hAnsi="Times New Roman"/>
                <w:noProof/>
                <w:sz w:val="24"/>
              </w:rPr>
              <w:t xml:space="preserve"> a </w:t>
            </w:r>
            <w:r w:rsidRPr="006F6C91">
              <w:rPr>
                <w:rFonts w:ascii="Times New Roman" w:hAnsi="Times New Roman"/>
                <w:noProof/>
                <w:sz w:val="24"/>
              </w:rPr>
              <w:t>pomeru,</w:t>
            </w:r>
            <w:r w:rsidR="006F6C91">
              <w:rPr>
                <w:rFonts w:ascii="Times New Roman" w:hAnsi="Times New Roman"/>
                <w:noProof/>
                <w:sz w:val="24"/>
              </w:rPr>
              <w:t xml:space="preserve"> v </w:t>
            </w:r>
            <w:r w:rsidRPr="006F6C91">
              <w:rPr>
                <w:rFonts w:ascii="Times New Roman" w:hAnsi="Times New Roman"/>
                <w:noProof/>
                <w:sz w:val="24"/>
              </w:rPr>
              <w:t>akom sa konkrétny financovaný projekt označuje za významne prispievajúci</w:t>
            </w:r>
            <w:r w:rsidR="006F6C91">
              <w:rPr>
                <w:rFonts w:ascii="Times New Roman" w:hAnsi="Times New Roman"/>
                <w:noProof/>
                <w:sz w:val="24"/>
              </w:rPr>
              <w:t xml:space="preserve"> k </w:t>
            </w:r>
            <w:r w:rsidRPr="006F6C91">
              <w:rPr>
                <w:rFonts w:ascii="Times New Roman" w:hAnsi="Times New Roman"/>
                <w:noProof/>
                <w:sz w:val="24"/>
              </w:rPr>
              <w:t>zmierneniu zmeny klímy alebo adaptácii na zmenu klímy (informácie špecifické pre projekt),</w:t>
            </w:r>
            <w:r w:rsidR="006F6C91">
              <w:rPr>
                <w:rFonts w:ascii="Times New Roman" w:hAnsi="Times New Roman"/>
                <w:noProof/>
                <w:sz w:val="24"/>
              </w:rPr>
              <w:t xml:space="preserve"> a v </w:t>
            </w:r>
            <w:r w:rsidRPr="006F6C91">
              <w:rPr>
                <w:rFonts w:ascii="Times New Roman" w:hAnsi="Times New Roman"/>
                <w:noProof/>
                <w:sz w:val="24"/>
              </w:rPr>
              <w:t>prípade portfólia nehnuteľností sa posúdenie vykoná</w:t>
            </w:r>
            <w:r w:rsidR="006F6C91">
              <w:rPr>
                <w:rFonts w:ascii="Times New Roman" w:hAnsi="Times New Roman"/>
                <w:noProof/>
                <w:sz w:val="24"/>
              </w:rPr>
              <w:t xml:space="preserve"> s </w:t>
            </w:r>
            <w:r w:rsidRPr="006F6C91">
              <w:rPr>
                <w:rFonts w:ascii="Times New Roman" w:hAnsi="Times New Roman"/>
                <w:noProof/>
                <w:sz w:val="24"/>
              </w:rPr>
              <w:t>ohľadom na cieľ zmiernenia zmeny klímy na základe energetickej efektívnosti podkladového kolaterálu</w:t>
            </w:r>
            <w:r w:rsidR="006F6C91">
              <w:rPr>
                <w:rFonts w:ascii="Times New Roman" w:hAnsi="Times New Roman"/>
                <w:noProof/>
                <w:sz w:val="24"/>
              </w:rPr>
              <w:t xml:space="preserve"> a </w:t>
            </w:r>
            <w:r w:rsidRPr="006F6C91">
              <w:rPr>
                <w:rFonts w:ascii="Times New Roman" w:hAnsi="Times New Roman"/>
                <w:noProof/>
                <w:sz w:val="24"/>
              </w:rPr>
              <w:t>zosúladenia</w:t>
            </w:r>
            <w:r w:rsidR="006F6C91">
              <w:rPr>
                <w:rFonts w:ascii="Times New Roman" w:hAnsi="Times New Roman"/>
                <w:noProof/>
                <w:sz w:val="24"/>
              </w:rPr>
              <w:t xml:space="preserve"> s </w:t>
            </w:r>
            <w:r w:rsidRPr="006F6C91">
              <w:rPr>
                <w:rFonts w:ascii="Times New Roman" w:hAnsi="Times New Roman"/>
                <w:noProof/>
                <w:sz w:val="24"/>
              </w:rPr>
              <w:t>kritériami stanovenými pre príslušné činnosti</w:t>
            </w:r>
            <w:r w:rsidR="006F6C91">
              <w:rPr>
                <w:rFonts w:ascii="Times New Roman" w:hAnsi="Times New Roman"/>
                <w:noProof/>
                <w:sz w:val="24"/>
              </w:rPr>
              <w:t xml:space="preserve"> v </w:t>
            </w:r>
            <w:r w:rsidRPr="006F6C91">
              <w:rPr>
                <w:rFonts w:ascii="Times New Roman" w:hAnsi="Times New Roman"/>
                <w:noProof/>
                <w:sz w:val="24"/>
              </w:rPr>
              <w:t>nariadení (EÚ) 2020/852.</w:t>
            </w:r>
          </w:p>
          <w:p w14:paraId="358D71B0" w14:textId="77777777" w:rsidR="00EF3EEA" w:rsidRPr="006F6C91" w:rsidRDefault="00EF3EEA" w:rsidP="00EF3EEA">
            <w:pPr>
              <w:spacing w:before="120" w:after="120"/>
              <w:jc w:val="both"/>
              <w:rPr>
                <w:rFonts w:ascii="Times New Roman" w:eastAsia="Times New Roman" w:hAnsi="Times New Roman" w:cs="Times New Roman"/>
                <w:b/>
                <w:noProof/>
                <w:sz w:val="24"/>
                <w:u w:val="single"/>
              </w:rPr>
            </w:pPr>
          </w:p>
        </w:tc>
      </w:tr>
      <w:tr w:rsidR="00EF3EEA" w:rsidRPr="006F6C91"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EF3EEA" w:rsidRPr="006F6C91" w:rsidRDefault="00EF3EEA" w:rsidP="00EF3EEA">
            <w:pPr>
              <w:spacing w:before="120" w:after="120"/>
              <w:jc w:val="both"/>
              <w:rPr>
                <w:rFonts w:ascii="Times New Roman" w:hAnsi="Times New Roman"/>
                <w:noProof/>
                <w:color w:val="000000"/>
                <w:sz w:val="24"/>
              </w:rPr>
            </w:pPr>
            <w:r w:rsidRPr="006F6C91">
              <w:rPr>
                <w:rFonts w:ascii="Times New Roman" w:hAnsi="Times New Roman"/>
                <w:noProof/>
                <w:color w:val="000000"/>
                <w:sz w:val="24"/>
              </w:rPr>
              <w:t>Riadok 12</w:t>
            </w:r>
          </w:p>
        </w:tc>
        <w:tc>
          <w:tcPr>
            <w:tcW w:w="7879" w:type="dxa"/>
            <w:tcBorders>
              <w:top w:val="single" w:sz="4" w:space="0" w:color="auto"/>
              <w:left w:val="single" w:sz="4" w:space="0" w:color="auto"/>
              <w:bottom w:val="single" w:sz="4" w:space="0" w:color="auto"/>
              <w:right w:val="single" w:sz="4" w:space="0" w:color="auto"/>
            </w:tcBorders>
          </w:tcPr>
          <w:p w14:paraId="5252908F" w14:textId="77777777" w:rsidR="006F6C91" w:rsidRDefault="00EF3EEA" w:rsidP="00EF3EEA">
            <w:pPr>
              <w:spacing w:before="120" w:after="120"/>
              <w:jc w:val="both"/>
              <w:rPr>
                <w:rFonts w:ascii="Times New Roman" w:hAnsi="Times New Roman"/>
                <w:noProof/>
                <w:sz w:val="24"/>
              </w:rPr>
            </w:pPr>
            <w:r w:rsidRPr="006F6C91">
              <w:rPr>
                <w:rFonts w:ascii="Times New Roman" w:hAnsi="Times New Roman"/>
                <w:noProof/>
                <w:sz w:val="24"/>
              </w:rPr>
              <w:t>CELKOVÉ AKTÍVA ZAHRNUTÉ</w:t>
            </w:r>
            <w:r w:rsidR="006F6C91">
              <w:rPr>
                <w:rFonts w:ascii="Times New Roman" w:hAnsi="Times New Roman"/>
                <w:noProof/>
                <w:sz w:val="24"/>
              </w:rPr>
              <w:t xml:space="preserve"> V </w:t>
            </w:r>
            <w:r w:rsidRPr="006F6C91">
              <w:rPr>
                <w:rFonts w:ascii="Times New Roman" w:hAnsi="Times New Roman"/>
                <w:noProof/>
                <w:sz w:val="24"/>
              </w:rPr>
              <w:t>BTAR</w:t>
            </w:r>
          </w:p>
          <w:p w14:paraId="73A828F3" w14:textId="09991F4D" w:rsidR="00EF3EEA" w:rsidRPr="006F6C91" w:rsidRDefault="00EF3EEA" w:rsidP="00EF3EEA">
            <w:pPr>
              <w:spacing w:before="120" w:after="120"/>
              <w:jc w:val="both"/>
              <w:rPr>
                <w:rFonts w:ascii="Times New Roman" w:eastAsia="Times New Roman" w:hAnsi="Times New Roman" w:cs="Times New Roman"/>
                <w:bCs/>
                <w:noProof/>
                <w:sz w:val="24"/>
              </w:rPr>
            </w:pPr>
            <w:r w:rsidRPr="006F6C91">
              <w:rPr>
                <w:rFonts w:ascii="Times New Roman" w:hAnsi="Times New Roman"/>
                <w:noProof/>
                <w:sz w:val="24"/>
              </w:rPr>
              <w:t>Súčet riadkov 1, 2</w:t>
            </w:r>
            <w:r w:rsidR="006F6C91">
              <w:rPr>
                <w:rFonts w:ascii="Times New Roman" w:hAnsi="Times New Roman"/>
                <w:noProof/>
                <w:sz w:val="24"/>
              </w:rPr>
              <w:t xml:space="preserve"> a </w:t>
            </w:r>
            <w:r w:rsidRPr="006F6C91">
              <w:rPr>
                <w:rFonts w:ascii="Times New Roman" w:hAnsi="Times New Roman"/>
                <w:noProof/>
                <w:sz w:val="24"/>
              </w:rPr>
              <w:t>8</w:t>
            </w:r>
          </w:p>
        </w:tc>
      </w:tr>
      <w:tr w:rsidR="00EF3EEA" w:rsidRPr="006F6C91"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EF3EEA" w:rsidRPr="006F6C91" w:rsidRDefault="00EF3EEA" w:rsidP="00EF3EEA">
            <w:pPr>
              <w:spacing w:before="120" w:after="120"/>
              <w:jc w:val="both"/>
              <w:rPr>
                <w:rFonts w:ascii="Times New Roman" w:eastAsia="Times New Roman" w:hAnsi="Times New Roman" w:cs="Times New Roman"/>
                <w:noProof/>
                <w:sz w:val="24"/>
              </w:rPr>
            </w:pPr>
            <w:r w:rsidRPr="006F6C91">
              <w:rPr>
                <w:rFonts w:ascii="Times New Roman" w:hAnsi="Times New Roman"/>
                <w:noProof/>
                <w:color w:val="000000"/>
                <w:sz w:val="24"/>
              </w:rPr>
              <w:t>Riadky 13 až 19</w:t>
            </w:r>
          </w:p>
        </w:tc>
        <w:tc>
          <w:tcPr>
            <w:tcW w:w="7879" w:type="dxa"/>
            <w:tcBorders>
              <w:top w:val="single" w:sz="4" w:space="0" w:color="auto"/>
              <w:left w:val="single" w:sz="4" w:space="0" w:color="auto"/>
              <w:bottom w:val="single" w:sz="4" w:space="0" w:color="auto"/>
              <w:right w:val="single" w:sz="4" w:space="0" w:color="auto"/>
            </w:tcBorders>
          </w:tcPr>
          <w:p w14:paraId="7C409060" w14:textId="77777777" w:rsidR="00EF3EEA" w:rsidRPr="006F6C91" w:rsidRDefault="00EF3EEA" w:rsidP="00EF3EEA">
            <w:pPr>
              <w:spacing w:before="120" w:after="120"/>
              <w:jc w:val="both"/>
              <w:rPr>
                <w:rFonts w:ascii="Times New Roman" w:eastAsia="Times New Roman" w:hAnsi="Times New Roman" w:cs="Times New Roman"/>
                <w:b/>
                <w:noProof/>
                <w:sz w:val="24"/>
                <w:u w:val="single"/>
              </w:rPr>
            </w:pPr>
            <w:r w:rsidRPr="006F6C91">
              <w:rPr>
                <w:rFonts w:ascii="Times New Roman" w:hAnsi="Times New Roman"/>
                <w:noProof/>
                <w:sz w:val="24"/>
              </w:rPr>
              <w:t>Pozri vymedzenie pojmov vo vzore 7 (riadky 41 až 50)</w:t>
            </w:r>
          </w:p>
        </w:tc>
      </w:tr>
    </w:tbl>
    <w:p w14:paraId="2BEFAC73" w14:textId="77777777" w:rsidR="00EF63C8" w:rsidRPr="006F6C91" w:rsidRDefault="00EF63C8" w:rsidP="00D35812">
      <w:pPr>
        <w:jc w:val="both"/>
        <w:rPr>
          <w:rFonts w:ascii="Times New Roman" w:hAnsi="Times New Roman" w:cs="Times New Roman"/>
          <w:b/>
          <w:noProof/>
          <w:sz w:val="24"/>
        </w:rPr>
      </w:pPr>
    </w:p>
    <w:p w14:paraId="24B770BA" w14:textId="77777777" w:rsidR="003F07A6" w:rsidRPr="006F6C91" w:rsidRDefault="003F07A6" w:rsidP="00D35812">
      <w:pPr>
        <w:jc w:val="both"/>
        <w:rPr>
          <w:rFonts w:ascii="Times New Roman" w:hAnsi="Times New Roman" w:cs="Times New Roman"/>
          <w:b/>
          <w:noProof/>
          <w:sz w:val="24"/>
        </w:rPr>
      </w:pPr>
    </w:p>
    <w:p w14:paraId="2C6C44D9" w14:textId="77777777" w:rsidR="006C4055" w:rsidRPr="006F6C91" w:rsidRDefault="006C4055" w:rsidP="006C4055">
      <w:pPr>
        <w:jc w:val="both"/>
        <w:rPr>
          <w:rFonts w:ascii="Times New Roman" w:hAnsi="Times New Roman"/>
          <w:b/>
          <w:noProof/>
          <w:sz w:val="24"/>
          <w:u w:val="single"/>
        </w:rPr>
      </w:pPr>
      <w:r w:rsidRPr="006F6C91">
        <w:rPr>
          <w:rFonts w:ascii="Times New Roman" w:hAnsi="Times New Roman"/>
          <w:b/>
          <w:noProof/>
          <w:sz w:val="24"/>
          <w:u w:val="single"/>
        </w:rPr>
        <w:t>Vzor 9.2 – BTAR (%)</w:t>
      </w:r>
    </w:p>
    <w:p w14:paraId="5099F1ED" w14:textId="77777777" w:rsidR="006C4055" w:rsidRPr="006F6C91" w:rsidRDefault="006C4055" w:rsidP="00D35812">
      <w:pPr>
        <w:jc w:val="both"/>
        <w:rPr>
          <w:rFonts w:ascii="Times New Roman" w:hAnsi="Times New Roman" w:cs="Times New Roman"/>
          <w:b/>
          <w:noProof/>
          <w:sz w:val="24"/>
        </w:rPr>
      </w:pPr>
    </w:p>
    <w:p w14:paraId="3CE2FAAC" w14:textId="55733003" w:rsidR="006C4055" w:rsidRPr="006F6C91" w:rsidRDefault="006C4055" w:rsidP="000A5C17">
      <w:pPr>
        <w:pStyle w:val="ListParagraph"/>
        <w:tabs>
          <w:tab w:val="left" w:pos="567"/>
        </w:tabs>
        <w:spacing w:before="120" w:after="120"/>
        <w:ind w:left="0"/>
        <w:jc w:val="both"/>
        <w:rPr>
          <w:rFonts w:ascii="Times New Roman" w:hAnsi="Times New Roman"/>
          <w:noProof/>
          <w:sz w:val="24"/>
        </w:rPr>
      </w:pPr>
      <w:r w:rsidRPr="006F6C91">
        <w:rPr>
          <w:rFonts w:ascii="Times New Roman" w:hAnsi="Times New Roman"/>
          <w:noProof/>
          <w:sz w:val="24"/>
        </w:rPr>
        <w:t>Inštitúcie môžu</w:t>
      </w:r>
      <w:r w:rsidR="006F6C91">
        <w:rPr>
          <w:rFonts w:ascii="Times New Roman" w:hAnsi="Times New Roman"/>
          <w:noProof/>
          <w:sz w:val="24"/>
        </w:rPr>
        <w:t xml:space="preserve"> v </w:t>
      </w:r>
      <w:r w:rsidRPr="006F6C91">
        <w:rPr>
          <w:rFonts w:ascii="Times New Roman" w:hAnsi="Times New Roman"/>
          <w:noProof/>
          <w:sz w:val="24"/>
        </w:rPr>
        <w:t>tomto vzore zverejňovať percentuálny podiel aktív BTAR, ako je uvedené vo vzore 1,</w:t>
      </w:r>
      <w:r w:rsidR="006F6C91">
        <w:rPr>
          <w:rFonts w:ascii="Times New Roman" w:hAnsi="Times New Roman"/>
          <w:noProof/>
          <w:sz w:val="24"/>
        </w:rPr>
        <w:t xml:space="preserve"> v </w:t>
      </w:r>
      <w:r w:rsidRPr="006F6C91">
        <w:rPr>
          <w:rFonts w:ascii="Times New Roman" w:hAnsi="Times New Roman"/>
          <w:noProof/>
          <w:sz w:val="24"/>
        </w:rPr>
        <w:t>porovnaní</w:t>
      </w:r>
      <w:r w:rsidR="006F6C91">
        <w:rPr>
          <w:rFonts w:ascii="Times New Roman" w:hAnsi="Times New Roman"/>
          <w:noProof/>
          <w:sz w:val="24"/>
        </w:rPr>
        <w:t xml:space="preserve"> s </w:t>
      </w:r>
      <w:r w:rsidRPr="006F6C91">
        <w:rPr>
          <w:rFonts w:ascii="Times New Roman" w:hAnsi="Times New Roman"/>
          <w:noProof/>
          <w:sz w:val="24"/>
        </w:rPr>
        <w:t>celkovými aktívami</w:t>
      </w:r>
      <w:r w:rsidR="006F6C91">
        <w:rPr>
          <w:rFonts w:ascii="Times New Roman" w:hAnsi="Times New Roman"/>
          <w:noProof/>
          <w:sz w:val="24"/>
        </w:rPr>
        <w:t xml:space="preserve"> v </w:t>
      </w:r>
      <w:r w:rsidRPr="006F6C91">
        <w:rPr>
          <w:rFonts w:ascii="Times New Roman" w:hAnsi="Times New Roman"/>
          <w:noProof/>
          <w:sz w:val="24"/>
        </w:rPr>
        <w:t>menovateli BTAR, ako je uvedené</w:t>
      </w:r>
      <w:r w:rsidR="006F6C91">
        <w:rPr>
          <w:rFonts w:ascii="Times New Roman" w:hAnsi="Times New Roman"/>
          <w:noProof/>
          <w:sz w:val="24"/>
        </w:rPr>
        <w:t xml:space="preserve"> v </w:t>
      </w:r>
      <w:r w:rsidRPr="006F6C91">
        <w:rPr>
          <w:rFonts w:ascii="Times New Roman" w:hAnsi="Times New Roman"/>
          <w:noProof/>
          <w:sz w:val="24"/>
        </w:rPr>
        <w:t>riadku 17 vzoru 9.1.</w:t>
      </w:r>
    </w:p>
    <w:p w14:paraId="6AB76FB3" w14:textId="63ADBDFD" w:rsidR="006C4055" w:rsidRPr="006F6C91" w:rsidRDefault="00475232" w:rsidP="0051392F">
      <w:pPr>
        <w:jc w:val="both"/>
        <w:rPr>
          <w:rFonts w:ascii="Times New Roman" w:hAnsi="Times New Roman"/>
          <w:b/>
          <w:noProof/>
          <w:sz w:val="24"/>
          <w:u w:val="single"/>
        </w:rPr>
      </w:pPr>
      <w:r w:rsidRPr="006F6C91">
        <w:rPr>
          <w:rFonts w:ascii="Times New Roman" w:hAnsi="Times New Roman"/>
          <w:b/>
          <w:noProof/>
          <w:sz w:val="24"/>
          <w:u w:val="single"/>
        </w:rPr>
        <w:t>Vzor 9.3 – BTAR (%)</w:t>
      </w:r>
    </w:p>
    <w:p w14:paraId="1A45105A" w14:textId="0EA92B25" w:rsidR="006C4055" w:rsidRPr="006F6C91" w:rsidRDefault="006C4055" w:rsidP="000A5C17">
      <w:pPr>
        <w:tabs>
          <w:tab w:val="left" w:pos="567"/>
        </w:tabs>
        <w:spacing w:before="120" w:after="120"/>
        <w:jc w:val="both"/>
        <w:rPr>
          <w:rFonts w:ascii="Times New Roman" w:hAnsi="Times New Roman"/>
          <w:noProof/>
          <w:sz w:val="24"/>
        </w:rPr>
      </w:pPr>
      <w:r w:rsidRPr="006F6C91">
        <w:rPr>
          <w:rFonts w:ascii="Times New Roman" w:hAnsi="Times New Roman"/>
          <w:noProof/>
          <w:sz w:val="24"/>
        </w:rPr>
        <w:t>Tento vzor obsahuje súhrn KPI BTAR, rozdelenie podľa environmentálnych cieľov</w:t>
      </w:r>
      <w:r w:rsidR="006F6C91">
        <w:rPr>
          <w:rFonts w:ascii="Times New Roman" w:hAnsi="Times New Roman"/>
          <w:noProof/>
          <w:sz w:val="24"/>
        </w:rPr>
        <w:t xml:space="preserve"> v </w:t>
      </w:r>
      <w:r w:rsidRPr="006F6C91">
        <w:rPr>
          <w:rFonts w:ascii="Times New Roman" w:hAnsi="Times New Roman"/>
          <w:noProof/>
          <w:sz w:val="24"/>
        </w:rPr>
        <w:t>oblasti zmeny klímy, celkový súčet</w:t>
      </w:r>
      <w:r w:rsidR="006F6C91">
        <w:rPr>
          <w:rFonts w:ascii="Times New Roman" w:hAnsi="Times New Roman"/>
          <w:noProof/>
          <w:sz w:val="24"/>
        </w:rPr>
        <w:t xml:space="preserve"> a </w:t>
      </w:r>
      <w:r w:rsidRPr="006F6C91">
        <w:rPr>
          <w:rFonts w:ascii="Times New Roman" w:hAnsi="Times New Roman"/>
          <w:noProof/>
          <w:sz w:val="24"/>
        </w:rPr>
        <w:t>rozdelenie podľa objemu</w:t>
      </w:r>
      <w:r w:rsidR="006F6C91">
        <w:rPr>
          <w:rFonts w:ascii="Times New Roman" w:hAnsi="Times New Roman"/>
          <w:noProof/>
          <w:sz w:val="24"/>
        </w:rPr>
        <w:t xml:space="preserve"> a </w:t>
      </w:r>
      <w:r w:rsidRPr="006F6C91">
        <w:rPr>
          <w:rFonts w:ascii="Times New Roman" w:hAnsi="Times New Roman"/>
          <w:noProof/>
          <w:sz w:val="24"/>
        </w:rPr>
        <w:t>toku.</w:t>
      </w:r>
    </w:p>
    <w:p w14:paraId="66911CDE" w14:textId="77777777" w:rsidR="006C4055" w:rsidRPr="006F6C91" w:rsidRDefault="006C4055" w:rsidP="00D35812">
      <w:pPr>
        <w:jc w:val="both"/>
        <w:rPr>
          <w:rFonts w:ascii="Times New Roman" w:hAnsi="Times New Roman" w:cs="Times New Roman"/>
          <w:b/>
          <w:noProof/>
          <w:sz w:val="24"/>
        </w:rPr>
      </w:pPr>
    </w:p>
    <w:p w14:paraId="680D581F" w14:textId="359CC0B6" w:rsidR="00E77292" w:rsidRPr="006F6C91" w:rsidRDefault="00E77292" w:rsidP="00D35812">
      <w:pPr>
        <w:jc w:val="both"/>
        <w:rPr>
          <w:rFonts w:ascii="Times New Roman" w:hAnsi="Times New Roman" w:cs="Times New Roman"/>
          <w:b/>
          <w:noProof/>
          <w:sz w:val="24"/>
        </w:rPr>
      </w:pPr>
      <w:r w:rsidRPr="006F6C91">
        <w:rPr>
          <w:rFonts w:ascii="Times New Roman" w:hAnsi="Times New Roman"/>
          <w:b/>
          <w:noProof/>
          <w:sz w:val="24"/>
        </w:rPr>
        <w:t>Vzor 10 – Iné opatrenia na zmiernenie zmeny klímy, ktoré nie sú zahrnuté</w:t>
      </w:r>
      <w:r w:rsidR="006F6C91">
        <w:rPr>
          <w:rFonts w:ascii="Times New Roman" w:hAnsi="Times New Roman"/>
          <w:b/>
          <w:noProof/>
          <w:sz w:val="24"/>
        </w:rPr>
        <w:t xml:space="preserve"> v </w:t>
      </w:r>
      <w:r w:rsidRPr="006F6C91">
        <w:rPr>
          <w:rFonts w:ascii="Times New Roman" w:hAnsi="Times New Roman"/>
          <w:b/>
          <w:noProof/>
          <w:sz w:val="24"/>
        </w:rPr>
        <w:t>nariadení (EÚ) 2020/852</w:t>
      </w:r>
    </w:p>
    <w:p w14:paraId="62FA978B" w14:textId="77777777" w:rsidR="00E77292" w:rsidRPr="006F6C91" w:rsidRDefault="00E77292" w:rsidP="00DA390D">
      <w:pPr>
        <w:jc w:val="both"/>
        <w:rPr>
          <w:rFonts w:ascii="Times New Roman" w:hAnsi="Times New Roman" w:cs="Times New Roman"/>
          <w:b/>
          <w:noProof/>
          <w:sz w:val="24"/>
        </w:rPr>
      </w:pPr>
    </w:p>
    <w:p w14:paraId="42949A1F" w14:textId="3074F98E" w:rsidR="003C237A" w:rsidRPr="006F6C91" w:rsidRDefault="00E77292"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Tento vzor sa vzťahuje na iné opatrenia na zmiernenie zmeny klímy</w:t>
      </w:r>
      <w:r w:rsidR="006F6C91">
        <w:rPr>
          <w:rFonts w:ascii="Times New Roman" w:hAnsi="Times New Roman"/>
          <w:noProof/>
          <w:sz w:val="24"/>
        </w:rPr>
        <w:t xml:space="preserve"> a </w:t>
      </w:r>
      <w:r w:rsidRPr="006F6C91">
        <w:rPr>
          <w:rFonts w:ascii="Times New Roman" w:hAnsi="Times New Roman"/>
          <w:noProof/>
          <w:sz w:val="24"/>
        </w:rPr>
        <w:t>zahŕňa expozície inštitúcií, ktoré nie sú zosúladené</w:t>
      </w:r>
      <w:r w:rsidR="006F6C91">
        <w:rPr>
          <w:rFonts w:ascii="Times New Roman" w:hAnsi="Times New Roman"/>
          <w:noProof/>
          <w:sz w:val="24"/>
        </w:rPr>
        <w:t xml:space="preserve"> s </w:t>
      </w:r>
      <w:r w:rsidRPr="006F6C91">
        <w:rPr>
          <w:rFonts w:ascii="Times New Roman" w:hAnsi="Times New Roman"/>
          <w:noProof/>
          <w:sz w:val="24"/>
        </w:rPr>
        <w:t>taxonómiou, ako sa uvádza</w:t>
      </w:r>
      <w:r w:rsidR="006F6C91">
        <w:rPr>
          <w:rFonts w:ascii="Times New Roman" w:hAnsi="Times New Roman"/>
          <w:noProof/>
          <w:sz w:val="24"/>
        </w:rPr>
        <w:t xml:space="preserve"> v </w:t>
      </w:r>
      <w:r w:rsidRPr="006F6C91">
        <w:rPr>
          <w:rFonts w:ascii="Times New Roman" w:hAnsi="Times New Roman"/>
          <w:noProof/>
          <w:sz w:val="24"/>
        </w:rPr>
        <w:t>nariadení (EÚ) 2020/852, podľa vzorov 7</w:t>
      </w:r>
      <w:r w:rsidR="006F6C91">
        <w:rPr>
          <w:rFonts w:ascii="Times New Roman" w:hAnsi="Times New Roman"/>
          <w:noProof/>
          <w:sz w:val="24"/>
        </w:rPr>
        <w:t xml:space="preserve"> a </w:t>
      </w:r>
      <w:r w:rsidRPr="006F6C91">
        <w:rPr>
          <w:rFonts w:ascii="Times New Roman" w:hAnsi="Times New Roman"/>
          <w:noProof/>
          <w:sz w:val="24"/>
        </w:rPr>
        <w:t>8, ale napriek tomu podporujú protistrany</w:t>
      </w:r>
      <w:r w:rsidR="006F6C91">
        <w:rPr>
          <w:rFonts w:ascii="Times New Roman" w:hAnsi="Times New Roman"/>
          <w:noProof/>
          <w:sz w:val="24"/>
        </w:rPr>
        <w:t xml:space="preserve"> v </w:t>
      </w:r>
      <w:r w:rsidRPr="006F6C91">
        <w:rPr>
          <w:rFonts w:ascii="Times New Roman" w:hAnsi="Times New Roman"/>
          <w:noProof/>
          <w:sz w:val="24"/>
        </w:rPr>
        <w:t>procese prechodu</w:t>
      </w:r>
      <w:r w:rsidR="006F6C91">
        <w:rPr>
          <w:rFonts w:ascii="Times New Roman" w:hAnsi="Times New Roman"/>
          <w:noProof/>
          <w:sz w:val="24"/>
        </w:rPr>
        <w:t xml:space="preserve"> a </w:t>
      </w:r>
      <w:r w:rsidRPr="006F6C91">
        <w:rPr>
          <w:rFonts w:ascii="Times New Roman" w:hAnsi="Times New Roman"/>
          <w:noProof/>
          <w:sz w:val="24"/>
        </w:rPr>
        <w:t>adaptácie</w:t>
      </w:r>
      <w:r w:rsidR="006F6C91">
        <w:rPr>
          <w:rFonts w:ascii="Times New Roman" w:hAnsi="Times New Roman"/>
          <w:noProof/>
          <w:sz w:val="24"/>
        </w:rPr>
        <w:t xml:space="preserve"> s </w:t>
      </w:r>
      <w:r w:rsidRPr="006F6C91">
        <w:rPr>
          <w:rFonts w:ascii="Times New Roman" w:hAnsi="Times New Roman"/>
          <w:noProof/>
          <w:sz w:val="24"/>
        </w:rPr>
        <w:t>ohľadom na ciele zmiernenia zmeny klímy</w:t>
      </w:r>
      <w:r w:rsidR="006F6C91">
        <w:rPr>
          <w:rFonts w:ascii="Times New Roman" w:hAnsi="Times New Roman"/>
          <w:noProof/>
          <w:sz w:val="24"/>
        </w:rPr>
        <w:t xml:space="preserve"> a </w:t>
      </w:r>
      <w:r w:rsidRPr="006F6C91">
        <w:rPr>
          <w:rFonts w:ascii="Times New Roman" w:hAnsi="Times New Roman"/>
          <w:noProof/>
          <w:sz w:val="24"/>
        </w:rPr>
        <w:t>adaptácie na zmenu klímy. Tieto zmierňujúce opatrenia</w:t>
      </w:r>
      <w:r w:rsidR="006F6C91">
        <w:rPr>
          <w:rFonts w:ascii="Times New Roman" w:hAnsi="Times New Roman"/>
          <w:noProof/>
          <w:sz w:val="24"/>
        </w:rPr>
        <w:t xml:space="preserve"> a </w:t>
      </w:r>
      <w:r w:rsidRPr="006F6C91">
        <w:rPr>
          <w:rFonts w:ascii="Times New Roman" w:hAnsi="Times New Roman"/>
          <w:noProof/>
          <w:sz w:val="24"/>
        </w:rPr>
        <w:t>činnosti zahŕňajú dlhopisy</w:t>
      </w:r>
      <w:r w:rsidR="006F6C91">
        <w:rPr>
          <w:rFonts w:ascii="Times New Roman" w:hAnsi="Times New Roman"/>
          <w:noProof/>
          <w:sz w:val="24"/>
        </w:rPr>
        <w:t xml:space="preserve"> a </w:t>
      </w:r>
      <w:r w:rsidRPr="006F6C91">
        <w:rPr>
          <w:rFonts w:ascii="Times New Roman" w:hAnsi="Times New Roman"/>
          <w:noProof/>
          <w:sz w:val="24"/>
        </w:rPr>
        <w:t>úvery vydané podľa iných noriem, ako sú normy Únie, vrátane zelených dlhopisov; udržateľné dlhopisy, ktoré súvisia</w:t>
      </w:r>
      <w:r w:rsidR="006F6C91">
        <w:rPr>
          <w:rFonts w:ascii="Times New Roman" w:hAnsi="Times New Roman"/>
          <w:noProof/>
          <w:sz w:val="24"/>
        </w:rPr>
        <w:t xml:space="preserve"> s </w:t>
      </w:r>
      <w:r w:rsidRPr="006F6C91">
        <w:rPr>
          <w:rFonts w:ascii="Times New Roman" w:hAnsi="Times New Roman"/>
          <w:noProof/>
          <w:sz w:val="24"/>
        </w:rPr>
        <w:t>aspektmi zmeny klímy; dlhopisy spojené</w:t>
      </w:r>
      <w:r w:rsidR="006F6C91">
        <w:rPr>
          <w:rFonts w:ascii="Times New Roman" w:hAnsi="Times New Roman"/>
          <w:noProof/>
          <w:sz w:val="24"/>
        </w:rPr>
        <w:t xml:space="preserve"> s </w:t>
      </w:r>
      <w:r w:rsidRPr="006F6C91">
        <w:rPr>
          <w:rFonts w:ascii="Times New Roman" w:hAnsi="Times New Roman"/>
          <w:noProof/>
          <w:sz w:val="24"/>
        </w:rPr>
        <w:t>udržateľnosťou, ktoré súvisia</w:t>
      </w:r>
      <w:r w:rsidR="006F6C91">
        <w:rPr>
          <w:rFonts w:ascii="Times New Roman" w:hAnsi="Times New Roman"/>
          <w:noProof/>
          <w:sz w:val="24"/>
        </w:rPr>
        <w:t xml:space="preserve"> s </w:t>
      </w:r>
      <w:r w:rsidRPr="006F6C91">
        <w:rPr>
          <w:rFonts w:ascii="Times New Roman" w:hAnsi="Times New Roman"/>
          <w:noProof/>
          <w:sz w:val="24"/>
        </w:rPr>
        <w:t>aspektmi zmeny klímy; zelené dlhopisy; úvery spojené</w:t>
      </w:r>
      <w:r w:rsidR="006F6C91">
        <w:rPr>
          <w:rFonts w:ascii="Times New Roman" w:hAnsi="Times New Roman"/>
          <w:noProof/>
          <w:sz w:val="24"/>
        </w:rPr>
        <w:t xml:space="preserve"> s </w:t>
      </w:r>
      <w:r w:rsidRPr="006F6C91">
        <w:rPr>
          <w:rFonts w:ascii="Times New Roman" w:hAnsi="Times New Roman"/>
          <w:noProof/>
          <w:sz w:val="24"/>
        </w:rPr>
        <w:t>udržateľnosťou, ktoré súvisia</w:t>
      </w:r>
      <w:r w:rsidR="006F6C91">
        <w:rPr>
          <w:rFonts w:ascii="Times New Roman" w:hAnsi="Times New Roman"/>
          <w:noProof/>
          <w:sz w:val="24"/>
        </w:rPr>
        <w:t xml:space="preserve"> s </w:t>
      </w:r>
      <w:r w:rsidRPr="006F6C91">
        <w:rPr>
          <w:rFonts w:ascii="Times New Roman" w:hAnsi="Times New Roman"/>
          <w:noProof/>
          <w:sz w:val="24"/>
        </w:rPr>
        <w:t>aspektmi zmeny klímy; úvery spojené</w:t>
      </w:r>
      <w:r w:rsidR="006F6C91">
        <w:rPr>
          <w:rFonts w:ascii="Times New Roman" w:hAnsi="Times New Roman"/>
          <w:noProof/>
          <w:sz w:val="24"/>
        </w:rPr>
        <w:t xml:space="preserve"> s </w:t>
      </w:r>
      <w:r w:rsidRPr="006F6C91">
        <w:rPr>
          <w:rFonts w:ascii="Times New Roman" w:hAnsi="Times New Roman"/>
          <w:noProof/>
          <w:sz w:val="24"/>
        </w:rPr>
        <w:t>udržateľnosťou, ktoré súvisia</w:t>
      </w:r>
      <w:r w:rsidR="006F6C91">
        <w:rPr>
          <w:rFonts w:ascii="Times New Roman" w:hAnsi="Times New Roman"/>
          <w:noProof/>
          <w:sz w:val="24"/>
        </w:rPr>
        <w:t xml:space="preserve"> s </w:t>
      </w:r>
      <w:r w:rsidRPr="006F6C91">
        <w:rPr>
          <w:rFonts w:ascii="Times New Roman" w:hAnsi="Times New Roman"/>
          <w:noProof/>
          <w:sz w:val="24"/>
        </w:rPr>
        <w:t>aspektmi zmeny klímy.</w:t>
      </w:r>
    </w:p>
    <w:p w14:paraId="59E95CF2" w14:textId="54DD1893" w:rsidR="00E77292" w:rsidRPr="006F6C91" w:rsidRDefault="002F5976"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Inštitúcie zahŕňajú do slovného opisu priloženého</w:t>
      </w:r>
      <w:r w:rsidR="006F6C91">
        <w:rPr>
          <w:rFonts w:ascii="Times New Roman" w:hAnsi="Times New Roman"/>
          <w:noProof/>
          <w:sz w:val="24"/>
        </w:rPr>
        <w:t xml:space="preserve"> k </w:t>
      </w:r>
      <w:r w:rsidRPr="006F6C91">
        <w:rPr>
          <w:rFonts w:ascii="Times New Roman" w:hAnsi="Times New Roman"/>
          <w:noProof/>
          <w:sz w:val="24"/>
        </w:rPr>
        <w:t>tomuto vzoru podrobné vysvetlenia</w:t>
      </w:r>
      <w:r w:rsidR="006F6C91">
        <w:rPr>
          <w:rFonts w:ascii="Times New Roman" w:hAnsi="Times New Roman"/>
          <w:noProof/>
          <w:sz w:val="24"/>
        </w:rPr>
        <w:t xml:space="preserve"> o </w:t>
      </w:r>
      <w:r w:rsidRPr="006F6C91">
        <w:rPr>
          <w:rFonts w:ascii="Times New Roman" w:hAnsi="Times New Roman"/>
          <w:noProof/>
          <w:sz w:val="24"/>
        </w:rPr>
        <w:t>povahe</w:t>
      </w:r>
      <w:r w:rsidR="006F6C91">
        <w:rPr>
          <w:rFonts w:ascii="Times New Roman" w:hAnsi="Times New Roman"/>
          <w:noProof/>
          <w:sz w:val="24"/>
        </w:rPr>
        <w:t xml:space="preserve"> a </w:t>
      </w:r>
      <w:r w:rsidRPr="006F6C91">
        <w:rPr>
          <w:rFonts w:ascii="Times New Roman" w:hAnsi="Times New Roman"/>
          <w:noProof/>
          <w:sz w:val="24"/>
        </w:rPr>
        <w:t>druhu zmierňujúcich opatrení uvedených</w:t>
      </w:r>
      <w:r w:rsidR="006F6C91">
        <w:rPr>
          <w:rFonts w:ascii="Times New Roman" w:hAnsi="Times New Roman"/>
          <w:noProof/>
          <w:sz w:val="24"/>
        </w:rPr>
        <w:t xml:space="preserve"> v </w:t>
      </w:r>
      <w:r w:rsidRPr="006F6C91">
        <w:rPr>
          <w:rFonts w:ascii="Times New Roman" w:hAnsi="Times New Roman"/>
          <w:noProof/>
          <w:sz w:val="24"/>
        </w:rPr>
        <w:t>tomto vzore vrátane informácií</w:t>
      </w:r>
      <w:r w:rsidR="006F6C91">
        <w:rPr>
          <w:rFonts w:ascii="Times New Roman" w:hAnsi="Times New Roman"/>
          <w:noProof/>
          <w:sz w:val="24"/>
        </w:rPr>
        <w:t xml:space="preserve"> o </w:t>
      </w:r>
      <w:r w:rsidRPr="006F6C91">
        <w:rPr>
          <w:rFonts w:ascii="Times New Roman" w:hAnsi="Times New Roman"/>
          <w:noProof/>
          <w:sz w:val="24"/>
        </w:rPr>
        <w:t>type rizík, ktoré sa snažia zmierniť, cieľoch</w:t>
      </w:r>
      <w:r w:rsidR="006F6C91">
        <w:rPr>
          <w:rFonts w:ascii="Times New Roman" w:hAnsi="Times New Roman"/>
          <w:noProof/>
          <w:sz w:val="24"/>
        </w:rPr>
        <w:t xml:space="preserve"> v </w:t>
      </w:r>
      <w:r w:rsidRPr="006F6C91">
        <w:rPr>
          <w:rFonts w:ascii="Times New Roman" w:hAnsi="Times New Roman"/>
          <w:noProof/>
          <w:sz w:val="24"/>
        </w:rPr>
        <w:t>oblasti zmeny klímy, ktoré podporujú,</w:t>
      </w:r>
      <w:r w:rsidR="006F6C91">
        <w:rPr>
          <w:rFonts w:ascii="Times New Roman" w:hAnsi="Times New Roman"/>
          <w:noProof/>
          <w:sz w:val="24"/>
        </w:rPr>
        <w:t xml:space="preserve"> a </w:t>
      </w:r>
      <w:r w:rsidRPr="006F6C91">
        <w:rPr>
          <w:rFonts w:ascii="Times New Roman" w:hAnsi="Times New Roman"/>
          <w:noProof/>
          <w:sz w:val="24"/>
        </w:rPr>
        <w:t>informácií</w:t>
      </w:r>
      <w:r w:rsidR="006F6C91">
        <w:rPr>
          <w:rFonts w:ascii="Times New Roman" w:hAnsi="Times New Roman"/>
          <w:noProof/>
          <w:sz w:val="24"/>
        </w:rPr>
        <w:t xml:space="preserve"> o </w:t>
      </w:r>
      <w:r w:rsidRPr="006F6C91">
        <w:rPr>
          <w:rFonts w:ascii="Times New Roman" w:hAnsi="Times New Roman"/>
          <w:noProof/>
          <w:sz w:val="24"/>
        </w:rPr>
        <w:t>súvisiacich protistranách</w:t>
      </w:r>
      <w:r w:rsidR="006F6C91">
        <w:rPr>
          <w:rFonts w:ascii="Times New Roman" w:hAnsi="Times New Roman"/>
          <w:noProof/>
          <w:sz w:val="24"/>
        </w:rPr>
        <w:t xml:space="preserve"> a </w:t>
      </w:r>
      <w:r w:rsidRPr="006F6C91">
        <w:rPr>
          <w:rFonts w:ascii="Times New Roman" w:hAnsi="Times New Roman"/>
          <w:noProof/>
          <w:sz w:val="24"/>
        </w:rPr>
        <w:t>načasovaní opatrení. Takisto vysvetľujú, prečo tieto expozície nie sú úplne zosúladené</w:t>
      </w:r>
      <w:r w:rsidR="006F6C91">
        <w:rPr>
          <w:rFonts w:ascii="Times New Roman" w:hAnsi="Times New Roman"/>
          <w:noProof/>
          <w:sz w:val="24"/>
        </w:rPr>
        <w:t xml:space="preserve"> s </w:t>
      </w:r>
      <w:r w:rsidRPr="006F6C91">
        <w:rPr>
          <w:rFonts w:ascii="Times New Roman" w:hAnsi="Times New Roman"/>
          <w:noProof/>
          <w:sz w:val="24"/>
        </w:rPr>
        <w:t>kritériami stanovenými</w:t>
      </w:r>
      <w:r w:rsidR="006F6C91">
        <w:rPr>
          <w:rFonts w:ascii="Times New Roman" w:hAnsi="Times New Roman"/>
          <w:noProof/>
          <w:sz w:val="24"/>
        </w:rPr>
        <w:t xml:space="preserve"> v </w:t>
      </w:r>
      <w:r w:rsidRPr="006F6C91">
        <w:rPr>
          <w:rFonts w:ascii="Times New Roman" w:hAnsi="Times New Roman"/>
          <w:noProof/>
          <w:sz w:val="24"/>
        </w:rPr>
        <w:t>nariadení (EÚ) 2020/852</w:t>
      </w:r>
      <w:r w:rsidR="006F6C91">
        <w:rPr>
          <w:rFonts w:ascii="Times New Roman" w:hAnsi="Times New Roman"/>
          <w:noProof/>
          <w:sz w:val="24"/>
        </w:rPr>
        <w:t xml:space="preserve"> a </w:t>
      </w:r>
      <w:r w:rsidRPr="006F6C91">
        <w:rPr>
          <w:rFonts w:ascii="Times New Roman" w:hAnsi="Times New Roman"/>
          <w:noProof/>
          <w:sz w:val="24"/>
        </w:rPr>
        <w:t>nie sú udržateľné</w:t>
      </w:r>
      <w:r w:rsidR="006F6C91">
        <w:rPr>
          <w:rFonts w:ascii="Times New Roman" w:hAnsi="Times New Roman"/>
          <w:noProof/>
          <w:sz w:val="24"/>
        </w:rPr>
        <w:t xml:space="preserve"> v </w:t>
      </w:r>
      <w:r w:rsidRPr="006F6C91">
        <w:rPr>
          <w:rFonts w:ascii="Times New Roman" w:hAnsi="Times New Roman"/>
          <w:noProof/>
          <w:sz w:val="24"/>
        </w:rPr>
        <w:t>súlade</w:t>
      </w:r>
      <w:r w:rsidR="006F6C91">
        <w:rPr>
          <w:rFonts w:ascii="Times New Roman" w:hAnsi="Times New Roman"/>
          <w:noProof/>
          <w:sz w:val="24"/>
        </w:rPr>
        <w:t xml:space="preserve"> s </w:t>
      </w:r>
      <w:r w:rsidRPr="006F6C91">
        <w:rPr>
          <w:rFonts w:ascii="Times New Roman" w:hAnsi="Times New Roman"/>
          <w:noProof/>
          <w:sz w:val="24"/>
        </w:rPr>
        <w:t>nariadením (EÚ) 2020/852, ale napriek tomu prispievajú</w:t>
      </w:r>
      <w:r w:rsidR="006F6C91">
        <w:rPr>
          <w:rFonts w:ascii="Times New Roman" w:hAnsi="Times New Roman"/>
          <w:noProof/>
          <w:sz w:val="24"/>
        </w:rPr>
        <w:t xml:space="preserve"> k </w:t>
      </w:r>
      <w:r w:rsidRPr="006F6C91">
        <w:rPr>
          <w:rFonts w:ascii="Times New Roman" w:hAnsi="Times New Roman"/>
          <w:noProof/>
          <w:sz w:val="24"/>
        </w:rPr>
        <w:t>zmierňovaniu prechodného rizika alebo fyzického rizika súvisiaceho so zmenou klímy, ako aj akékoľvek ďalšie relevantné informácie, ktoré môžu pomôcť pochopiť rámec riadenia rizík inštitúcie.</w:t>
      </w:r>
    </w:p>
    <w:p w14:paraId="2CDD4AFA" w14:textId="182DE658" w:rsidR="00C06AA4" w:rsidRPr="006F6C91" w:rsidRDefault="00C06AA4" w:rsidP="00020608">
      <w:pPr>
        <w:pStyle w:val="ListParagraph"/>
        <w:numPr>
          <w:ilvl w:val="0"/>
          <w:numId w:val="70"/>
        </w:numPr>
        <w:tabs>
          <w:tab w:val="left" w:pos="567"/>
        </w:tabs>
        <w:spacing w:before="120" w:after="120"/>
        <w:ind w:left="0" w:firstLine="0"/>
        <w:jc w:val="both"/>
        <w:rPr>
          <w:rFonts w:ascii="Times New Roman" w:hAnsi="Times New Roman"/>
          <w:noProof/>
          <w:sz w:val="24"/>
        </w:rPr>
      </w:pPr>
      <w:r w:rsidRPr="006F6C91">
        <w:rPr>
          <w:rFonts w:ascii="Times New Roman" w:hAnsi="Times New Roman"/>
          <w:noProof/>
          <w:sz w:val="24"/>
        </w:rPr>
        <w:t>Inštitúcie začnú zverejňovať informácie uvedené</w:t>
      </w:r>
      <w:r w:rsidR="006F6C91">
        <w:rPr>
          <w:rFonts w:ascii="Times New Roman" w:hAnsi="Times New Roman"/>
          <w:noProof/>
          <w:sz w:val="24"/>
        </w:rPr>
        <w:t xml:space="preserve"> v </w:t>
      </w:r>
      <w:r w:rsidRPr="006F6C91">
        <w:rPr>
          <w:rFonts w:ascii="Times New Roman" w:hAnsi="Times New Roman"/>
          <w:noProof/>
          <w:sz w:val="24"/>
        </w:rPr>
        <w:t>týchto vzoroch</w:t>
      </w:r>
      <w:r w:rsidR="006F6C91">
        <w:rPr>
          <w:rFonts w:ascii="Times New Roman" w:hAnsi="Times New Roman"/>
          <w:noProof/>
          <w:sz w:val="24"/>
        </w:rPr>
        <w:t xml:space="preserve"> k </w:t>
      </w:r>
      <w:r w:rsidRPr="006F6C91">
        <w:rPr>
          <w:rFonts w:ascii="Times New Roman" w:hAnsi="Times New Roman"/>
          <w:noProof/>
          <w:sz w:val="24"/>
        </w:rPr>
        <w:t>prvému referenčnému dátumu zverejňovania 31</w:t>
      </w:r>
      <w:r w:rsidR="006F6C91">
        <w:rPr>
          <w:rFonts w:ascii="Times New Roman" w:hAnsi="Times New Roman"/>
          <w:noProof/>
          <w:sz w:val="24"/>
        </w:rPr>
        <w:t>. decembra</w:t>
      </w:r>
      <w:r w:rsidRPr="006F6C91">
        <w:rPr>
          <w:rFonts w:ascii="Times New Roman" w:hAnsi="Times New Roman"/>
          <w:noProof/>
          <w:sz w:val="24"/>
        </w:rPr>
        <w:t xml:space="preserve">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6F6C91"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77777777" w:rsidR="00E77292" w:rsidRPr="006F6C91" w:rsidRDefault="00E77292"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Stĺpce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77777777" w:rsidR="00E77292" w:rsidRPr="006F6C91" w:rsidRDefault="00E77292" w:rsidP="008D522D">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Pokyny</w:t>
            </w:r>
          </w:p>
        </w:tc>
      </w:tr>
      <w:tr w:rsidR="00892F35" w:rsidRPr="006F6C91" w14:paraId="5653BE4E" w14:textId="77777777" w:rsidTr="00BA313D">
        <w:tc>
          <w:tcPr>
            <w:tcW w:w="1188" w:type="dxa"/>
            <w:tcBorders>
              <w:top w:val="single" w:sz="4" w:space="0" w:color="auto"/>
              <w:left w:val="single" w:sz="4" w:space="0" w:color="auto"/>
              <w:bottom w:val="single" w:sz="4" w:space="0" w:color="auto"/>
              <w:right w:val="single" w:sz="4" w:space="0" w:color="auto"/>
            </w:tcBorders>
          </w:tcPr>
          <w:p w14:paraId="1DA8CCAB" w14:textId="77777777" w:rsidR="00892F35" w:rsidRPr="006F6C91" w:rsidRDefault="00892F35"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6FC07464" w14:textId="77777777" w:rsidR="00892F35" w:rsidRPr="006F6C91" w:rsidRDefault="00892F35" w:rsidP="00892F35">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Typ finančného nástroja</w:t>
            </w:r>
          </w:p>
          <w:p w14:paraId="453E09FA" w14:textId="50234B62" w:rsidR="00892F35" w:rsidRPr="006F6C91" w:rsidRDefault="00CB4C05" w:rsidP="00892F35">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typ finančného nástroja, ako sa uvádza</w:t>
            </w:r>
            <w:r w:rsidR="006F6C91">
              <w:rPr>
                <w:rFonts w:ascii="Times New Roman" w:hAnsi="Times New Roman"/>
                <w:noProof/>
                <w:sz w:val="24"/>
              </w:rPr>
              <w:t xml:space="preserve"> v </w:t>
            </w:r>
            <w:r w:rsidRPr="006F6C91">
              <w:rPr>
                <w:rFonts w:ascii="Times New Roman" w:hAnsi="Times New Roman"/>
                <w:noProof/>
                <w:sz w:val="24"/>
              </w:rPr>
              <w:t>prílohe</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p>
          <w:p w14:paraId="78119A27" w14:textId="59D14990" w:rsidR="00892F35" w:rsidRPr="006F6C91" w:rsidRDefault="00892F35" w:rsidP="00892F35">
            <w:pPr>
              <w:spacing w:before="120" w:after="120"/>
              <w:jc w:val="both"/>
              <w:rPr>
                <w:rFonts w:ascii="Times New Roman" w:eastAsia="Times New Roman" w:hAnsi="Times New Roman" w:cs="Times New Roman"/>
                <w:bCs/>
                <w:noProof/>
                <w:sz w:val="24"/>
              </w:rPr>
            </w:pPr>
          </w:p>
        </w:tc>
      </w:tr>
      <w:tr w:rsidR="00E77292" w:rsidRPr="006F6C91" w14:paraId="0FF9ED55" w14:textId="77777777" w:rsidTr="00BA313D">
        <w:tc>
          <w:tcPr>
            <w:tcW w:w="1188" w:type="dxa"/>
            <w:tcBorders>
              <w:top w:val="single" w:sz="4" w:space="0" w:color="auto"/>
              <w:left w:val="single" w:sz="4" w:space="0" w:color="auto"/>
              <w:bottom w:val="single" w:sz="4" w:space="0" w:color="auto"/>
              <w:right w:val="single" w:sz="4" w:space="0" w:color="auto"/>
            </w:tcBorders>
          </w:tcPr>
          <w:p w14:paraId="65B8A527" w14:textId="77777777" w:rsidR="00E77292" w:rsidRPr="006F6C91" w:rsidRDefault="00892F35"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7A4BBCE"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Typ protistrany</w:t>
            </w:r>
          </w:p>
          <w:p w14:paraId="05C5CA98" w14:textId="79F3C3EF" w:rsidR="00E77292" w:rsidRPr="006F6C91" w:rsidRDefault="00CB4C05" w:rsidP="00CB4C05">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typ protistrany, ako sa uvádza</w:t>
            </w:r>
            <w:r w:rsidR="006F6C91">
              <w:rPr>
                <w:rFonts w:ascii="Times New Roman" w:hAnsi="Times New Roman"/>
                <w:noProof/>
                <w:sz w:val="24"/>
              </w:rPr>
              <w:t xml:space="preserve"> v </w:t>
            </w:r>
            <w:r w:rsidRPr="006F6C91">
              <w:rPr>
                <w:rFonts w:ascii="Times New Roman" w:hAnsi="Times New Roman"/>
                <w:noProof/>
                <w:sz w:val="24"/>
              </w:rPr>
              <w:t>časti 1 bode 42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p>
        </w:tc>
      </w:tr>
      <w:tr w:rsidR="00E77292" w:rsidRPr="006F6C91"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77777777" w:rsidR="00E77292" w:rsidRPr="006F6C91" w:rsidRDefault="00E77292"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1CD0125D" w14:textId="77777777" w:rsidR="00E77292" w:rsidRPr="006F6C91" w:rsidRDefault="00E77292" w:rsidP="00DA390D">
            <w:pPr>
              <w:spacing w:before="120" w:after="120"/>
              <w:jc w:val="both"/>
              <w:rPr>
                <w:rFonts w:ascii="Times New Roman" w:eastAsia="Times New Roman" w:hAnsi="Times New Roman" w:cs="Times New Roman"/>
                <w:b/>
                <w:noProof/>
                <w:sz w:val="24"/>
                <w:u w:val="single"/>
              </w:rPr>
            </w:pPr>
            <w:r w:rsidRPr="006F6C91">
              <w:rPr>
                <w:rFonts w:ascii="Times New Roman" w:hAnsi="Times New Roman"/>
                <w:b/>
                <w:noProof/>
                <w:sz w:val="24"/>
                <w:u w:val="single"/>
              </w:rPr>
              <w:t>Hrubá účtovná hodnota (v miliónoch EUR)</w:t>
            </w:r>
          </w:p>
          <w:p w14:paraId="755D2817" w14:textId="6F41E541" w:rsidR="00E77292" w:rsidRPr="006F6C91" w:rsidRDefault="00CB4C05" w:rsidP="0025458E">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Inštitúcie zverejňujú hrubú účtovnú hodnotu, ako sa uvádza</w:t>
            </w:r>
            <w:r w:rsidR="006F6C91">
              <w:rPr>
                <w:rFonts w:ascii="Times New Roman" w:hAnsi="Times New Roman"/>
                <w:noProof/>
                <w:sz w:val="24"/>
              </w:rPr>
              <w:t xml:space="preserve"> v </w:t>
            </w:r>
            <w:r w:rsidRPr="006F6C91">
              <w:rPr>
                <w:rFonts w:ascii="Times New Roman" w:hAnsi="Times New Roman"/>
                <w:noProof/>
                <w:sz w:val="24"/>
              </w:rPr>
              <w:t>časti 1 bode 34 prílohy</w:t>
            </w:r>
            <w:r w:rsidR="006F6C91">
              <w:rPr>
                <w:rFonts w:ascii="Times New Roman" w:hAnsi="Times New Roman"/>
                <w:noProof/>
                <w:sz w:val="24"/>
              </w:rPr>
              <w:t xml:space="preserve"> V k </w:t>
            </w:r>
            <w:r w:rsidRPr="006F6C91">
              <w:rPr>
                <w:rFonts w:ascii="Times New Roman" w:hAnsi="Times New Roman"/>
                <w:noProof/>
                <w:sz w:val="24"/>
              </w:rPr>
              <w:t>vykonávaciemu nariadeniu (EÚ) 2021/451.</w:t>
            </w:r>
          </w:p>
        </w:tc>
      </w:tr>
      <w:tr w:rsidR="00350EFD" w:rsidRPr="006F6C91"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77777777" w:rsidR="00350EFD" w:rsidRPr="006F6C91" w:rsidRDefault="00892F35" w:rsidP="00AC03F6">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3973D45A" w14:textId="77777777" w:rsidR="00892F35" w:rsidRPr="006F6C91" w:rsidRDefault="00892F35" w:rsidP="00AC03F6">
            <w:pPr>
              <w:spacing w:before="120" w:after="120"/>
              <w:jc w:val="both"/>
              <w:rPr>
                <w:rFonts w:ascii="Times New Roman" w:hAnsi="Times New Roman"/>
                <w:noProof/>
                <w:sz w:val="24"/>
              </w:rPr>
            </w:pPr>
            <w:r w:rsidRPr="006F6C91">
              <w:rPr>
                <w:rFonts w:ascii="Times New Roman" w:hAnsi="Times New Roman"/>
                <w:b/>
                <w:noProof/>
                <w:sz w:val="24"/>
                <w:u w:val="single"/>
              </w:rPr>
              <w:t>Typ zmierneného rizika (prechodné riziko súvisiace so zmenou klímy)</w:t>
            </w:r>
          </w:p>
          <w:p w14:paraId="2BA65930" w14:textId="50FA1357" w:rsidR="00350EFD" w:rsidRPr="006F6C91" w:rsidRDefault="00CB4C05">
            <w:pPr>
              <w:spacing w:before="120" w:after="120"/>
              <w:jc w:val="both"/>
              <w:rPr>
                <w:rFonts w:ascii="Times New Roman" w:hAnsi="Times New Roman"/>
                <w:noProof/>
                <w:sz w:val="24"/>
              </w:rPr>
            </w:pPr>
            <w:r w:rsidRPr="006F6C91">
              <w:rPr>
                <w:rFonts w:ascii="Times New Roman" w:hAnsi="Times New Roman"/>
                <w:noProof/>
                <w:sz w:val="24"/>
              </w:rPr>
              <w:t>Inštitúcie zverejňujú typ rizika, ktoré sa opatrením zmierňuje: prechodné riziko súvisiace so zmenou klímy.</w:t>
            </w:r>
          </w:p>
        </w:tc>
      </w:tr>
      <w:tr w:rsidR="00552D38" w:rsidRPr="006F6C91"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77777777" w:rsidR="00552D38" w:rsidRPr="006F6C91" w:rsidRDefault="00552D38" w:rsidP="00AC03F6">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76B564A0" w14:textId="77777777" w:rsidR="00552D38" w:rsidRPr="006F6C91" w:rsidRDefault="00552D38" w:rsidP="00552D38">
            <w:pPr>
              <w:spacing w:before="120" w:after="120"/>
              <w:jc w:val="both"/>
              <w:rPr>
                <w:rFonts w:ascii="Times New Roman" w:hAnsi="Times New Roman"/>
                <w:noProof/>
                <w:sz w:val="24"/>
              </w:rPr>
            </w:pPr>
            <w:r w:rsidRPr="006F6C91">
              <w:rPr>
                <w:rFonts w:ascii="Times New Roman" w:hAnsi="Times New Roman"/>
                <w:b/>
                <w:noProof/>
                <w:sz w:val="24"/>
                <w:u w:val="single"/>
              </w:rPr>
              <w:t>Typ zmierneného rizika (fyzické riziko súvisiace so zmenou klímy)</w:t>
            </w:r>
          </w:p>
          <w:p w14:paraId="27E232E8" w14:textId="24C4C8A6" w:rsidR="00552D38" w:rsidRPr="006F6C91" w:rsidRDefault="00CB4C05" w:rsidP="00D20B32">
            <w:pPr>
              <w:spacing w:before="120" w:after="120"/>
              <w:jc w:val="both"/>
              <w:rPr>
                <w:rFonts w:ascii="Times New Roman" w:hAnsi="Times New Roman"/>
                <w:b/>
                <w:noProof/>
                <w:sz w:val="24"/>
                <w:u w:val="single"/>
              </w:rPr>
            </w:pPr>
            <w:r w:rsidRPr="006F6C91">
              <w:rPr>
                <w:rFonts w:ascii="Times New Roman" w:hAnsi="Times New Roman"/>
                <w:noProof/>
                <w:sz w:val="24"/>
              </w:rPr>
              <w:t>Inštitúcie zverejňujú typ rizika, ktoré sa opatrením zmierňuje: fyzické riziko súvisiace so zmenou klímy.</w:t>
            </w:r>
          </w:p>
        </w:tc>
      </w:tr>
      <w:tr w:rsidR="00E77292" w:rsidRPr="006F6C91"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77777777" w:rsidR="00E77292" w:rsidRPr="006F6C91" w:rsidRDefault="00E101B0" w:rsidP="00D35812">
            <w:pPr>
              <w:spacing w:before="120" w:after="120"/>
              <w:jc w:val="both"/>
              <w:rPr>
                <w:rFonts w:ascii="Times New Roman" w:eastAsia="Times New Roman" w:hAnsi="Times New Roman" w:cs="Times New Roman"/>
                <w:noProof/>
                <w:sz w:val="24"/>
              </w:rPr>
            </w:pPr>
            <w:r w:rsidRPr="006F6C91">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213222EC" w14:textId="3275697A" w:rsidR="00E77292" w:rsidRPr="006F6C91" w:rsidRDefault="00E77292" w:rsidP="00DA390D">
            <w:pPr>
              <w:spacing w:before="120" w:after="120"/>
              <w:jc w:val="both"/>
              <w:rPr>
                <w:rFonts w:ascii="Times New Roman" w:hAnsi="Times New Roman"/>
                <w:b/>
                <w:noProof/>
                <w:sz w:val="24"/>
                <w:u w:val="single"/>
              </w:rPr>
            </w:pPr>
            <w:r w:rsidRPr="006F6C91">
              <w:rPr>
                <w:rFonts w:ascii="Times New Roman" w:hAnsi="Times New Roman"/>
                <w:b/>
                <w:noProof/>
                <w:sz w:val="24"/>
                <w:u w:val="single"/>
              </w:rPr>
              <w:t>Kvalitatívne informácie</w:t>
            </w:r>
            <w:r w:rsidR="006F6C91">
              <w:rPr>
                <w:rFonts w:ascii="Times New Roman" w:hAnsi="Times New Roman"/>
                <w:b/>
                <w:noProof/>
                <w:sz w:val="24"/>
                <w:u w:val="single"/>
              </w:rPr>
              <w:t xml:space="preserve"> o </w:t>
            </w:r>
            <w:r w:rsidRPr="006F6C91">
              <w:rPr>
                <w:rFonts w:ascii="Times New Roman" w:hAnsi="Times New Roman"/>
                <w:b/>
                <w:noProof/>
                <w:sz w:val="24"/>
                <w:u w:val="single"/>
              </w:rPr>
              <w:t>povahe zmierňujúcich opatrení</w:t>
            </w:r>
          </w:p>
          <w:p w14:paraId="1B72746E" w14:textId="695DA6D9" w:rsidR="00E77292" w:rsidRPr="006F6C91" w:rsidRDefault="00CB4C05" w:rsidP="00D822FC">
            <w:pPr>
              <w:spacing w:before="120" w:after="120"/>
              <w:jc w:val="both"/>
              <w:rPr>
                <w:rFonts w:ascii="Times New Roman" w:hAnsi="Times New Roman"/>
                <w:noProof/>
                <w:sz w:val="24"/>
              </w:rPr>
            </w:pPr>
            <w:r w:rsidRPr="006F6C91">
              <w:rPr>
                <w:rFonts w:ascii="Times New Roman" w:hAnsi="Times New Roman"/>
                <w:noProof/>
                <w:sz w:val="24"/>
              </w:rPr>
              <w:t>Inštitúcie opisujú povahu zmierňujúcich opatrení, pokiaľ ide</w:t>
            </w:r>
            <w:r w:rsidR="006F6C91">
              <w:rPr>
                <w:rFonts w:ascii="Times New Roman" w:hAnsi="Times New Roman"/>
                <w:noProof/>
                <w:sz w:val="24"/>
              </w:rPr>
              <w:t xml:space="preserve"> o </w:t>
            </w:r>
            <w:r w:rsidRPr="006F6C91">
              <w:rPr>
                <w:rFonts w:ascii="Times New Roman" w:hAnsi="Times New Roman"/>
                <w:noProof/>
                <w:sz w:val="24"/>
              </w:rPr>
              <w:t>ich prínos</w:t>
            </w:r>
            <w:r w:rsidR="006F6C91">
              <w:rPr>
                <w:rFonts w:ascii="Times New Roman" w:hAnsi="Times New Roman"/>
                <w:noProof/>
                <w:sz w:val="24"/>
              </w:rPr>
              <w:t xml:space="preserve"> k </w:t>
            </w:r>
            <w:r w:rsidRPr="006F6C91">
              <w:rPr>
                <w:rFonts w:ascii="Times New Roman" w:hAnsi="Times New Roman"/>
                <w:noProof/>
                <w:sz w:val="24"/>
              </w:rPr>
              <w:t>zmierneniu zmeny klímy, ako sa uvádza</w:t>
            </w:r>
            <w:r w:rsidR="006F6C91">
              <w:rPr>
                <w:rFonts w:ascii="Times New Roman" w:hAnsi="Times New Roman"/>
                <w:noProof/>
                <w:sz w:val="24"/>
              </w:rPr>
              <w:t xml:space="preserve"> v </w:t>
            </w:r>
            <w:r w:rsidRPr="006F6C91">
              <w:rPr>
                <w:rFonts w:ascii="Times New Roman" w:hAnsi="Times New Roman"/>
                <w:noProof/>
                <w:sz w:val="24"/>
              </w:rPr>
              <w:t>článku 10 nariadenia (EÚ) 2020/852,</w:t>
            </w:r>
            <w:r w:rsidR="006F6C91">
              <w:rPr>
                <w:rFonts w:ascii="Times New Roman" w:hAnsi="Times New Roman"/>
                <w:noProof/>
                <w:sz w:val="24"/>
              </w:rPr>
              <w:t xml:space="preserve"> a k </w:t>
            </w:r>
            <w:r w:rsidRPr="006F6C91">
              <w:rPr>
                <w:rFonts w:ascii="Times New Roman" w:hAnsi="Times New Roman"/>
                <w:noProof/>
                <w:sz w:val="24"/>
              </w:rPr>
              <w:t>adaptácii na zmenu klímy, ako sa uvádza</w:t>
            </w:r>
            <w:r w:rsidR="006F6C91">
              <w:rPr>
                <w:rFonts w:ascii="Times New Roman" w:hAnsi="Times New Roman"/>
                <w:noProof/>
                <w:sz w:val="24"/>
              </w:rPr>
              <w:t xml:space="preserve"> v </w:t>
            </w:r>
            <w:r w:rsidRPr="006F6C91">
              <w:rPr>
                <w:rFonts w:ascii="Times New Roman" w:hAnsi="Times New Roman"/>
                <w:noProof/>
                <w:sz w:val="24"/>
              </w:rPr>
              <w:t>článku 11 uvedeného nariadenia, ako aj dôvody, prečo sa expozície nepovažujú za zosúladené</w:t>
            </w:r>
            <w:r w:rsidR="006F6C91">
              <w:rPr>
                <w:rFonts w:ascii="Times New Roman" w:hAnsi="Times New Roman"/>
                <w:noProof/>
                <w:sz w:val="24"/>
              </w:rPr>
              <w:t xml:space="preserve"> s </w:t>
            </w:r>
            <w:r w:rsidRPr="006F6C91">
              <w:rPr>
                <w:rFonts w:ascii="Times New Roman" w:hAnsi="Times New Roman"/>
                <w:noProof/>
                <w:sz w:val="24"/>
              </w:rPr>
              <w:t>taxonómiou na účely GAR.</w:t>
            </w:r>
          </w:p>
        </w:tc>
      </w:tr>
    </w:tbl>
    <w:p w14:paraId="62F078D2" w14:textId="77777777" w:rsidR="007A6AB7" w:rsidRPr="006F6C91" w:rsidRDefault="00F83472" w:rsidP="001A08A2">
      <w:pPr>
        <w:jc w:val="both"/>
        <w:rPr>
          <w:rFonts w:ascii="Times New Roman" w:hAnsi="Times New Roman" w:cs="Times New Roman"/>
          <w:noProof/>
          <w:sz w:val="24"/>
        </w:rPr>
      </w:pPr>
      <w:r w:rsidRPr="006F6C91">
        <w:rPr>
          <w:rFonts w:ascii="Times New Roman" w:hAnsi="Times New Roman"/>
          <w:noProof/>
          <w:sz w:val="24"/>
        </w:rPr>
        <w:t>___________</w:t>
      </w:r>
    </w:p>
    <w:p w14:paraId="2A46FB5C" w14:textId="73FDA51D" w:rsidR="001A5A8B" w:rsidRPr="006F6C91" w:rsidRDefault="001A5A8B" w:rsidP="00541B93">
      <w:pPr>
        <w:ind w:left="567" w:hanging="567"/>
        <w:jc w:val="both"/>
        <w:rPr>
          <w:rFonts w:ascii="Times New Roman" w:hAnsi="Times New Roman" w:cs="Times New Roman"/>
          <w:noProof/>
          <w:sz w:val="20"/>
          <w:szCs w:val="20"/>
        </w:rPr>
      </w:pPr>
      <w:r w:rsidRPr="006F6C91">
        <w:rPr>
          <w:rFonts w:ascii="Times New Roman" w:hAnsi="Times New Roman"/>
          <w:noProof/>
          <w:sz w:val="20"/>
          <w:vertAlign w:val="superscript"/>
        </w:rPr>
        <w:t>⃰1</w:t>
      </w:r>
      <w:r w:rsidRPr="006F6C91">
        <w:rPr>
          <w:noProof/>
        </w:rPr>
        <w:tab/>
      </w:r>
      <w:r w:rsidRPr="006F6C91">
        <w:rPr>
          <w:rFonts w:ascii="Times New Roman" w:hAnsi="Times New Roman"/>
          <w:noProof/>
          <w:sz w:val="20"/>
        </w:rPr>
        <w:t>Ú. v. EÚ L 282, 19.10.2016, s. 4.</w:t>
      </w:r>
    </w:p>
    <w:p w14:paraId="1EB5DF06" w14:textId="6DE6DBC6" w:rsidR="001A5A8B" w:rsidRPr="006F6C91" w:rsidRDefault="001A5A8B" w:rsidP="00541B93">
      <w:pPr>
        <w:ind w:left="567" w:hanging="567"/>
        <w:jc w:val="both"/>
        <w:rPr>
          <w:rFonts w:ascii="Times New Roman" w:hAnsi="Times New Roman" w:cs="Times New Roman"/>
          <w:noProof/>
          <w:sz w:val="20"/>
          <w:szCs w:val="20"/>
        </w:rPr>
      </w:pPr>
      <w:r w:rsidRPr="006F6C91">
        <w:rPr>
          <w:rFonts w:ascii="Times New Roman" w:hAnsi="Times New Roman"/>
          <w:noProof/>
          <w:sz w:val="20"/>
          <w:vertAlign w:val="superscript"/>
        </w:rPr>
        <w:t>*2</w:t>
      </w:r>
      <w:r w:rsidRPr="006F6C91">
        <w:rPr>
          <w:noProof/>
        </w:rPr>
        <w:tab/>
      </w:r>
      <w:r w:rsidRPr="006F6C91">
        <w:rPr>
          <w:rFonts w:ascii="Times New Roman" w:hAnsi="Times New Roman"/>
          <w:noProof/>
          <w:sz w:val="20"/>
        </w:rPr>
        <w:t>COM/2019/640 final.</w:t>
      </w:r>
    </w:p>
    <w:p w14:paraId="3E580C98" w14:textId="702ABB5E" w:rsidR="00541B93" w:rsidRPr="006F6C91" w:rsidRDefault="00541B93" w:rsidP="00541B93">
      <w:pPr>
        <w:ind w:left="567" w:hanging="567"/>
        <w:jc w:val="both"/>
        <w:rPr>
          <w:rFonts w:ascii="Times New Roman" w:hAnsi="Times New Roman" w:cs="Times New Roman"/>
          <w:noProof/>
          <w:sz w:val="20"/>
          <w:szCs w:val="20"/>
        </w:rPr>
      </w:pPr>
      <w:r w:rsidRPr="006F6C91">
        <w:rPr>
          <w:rFonts w:ascii="Times New Roman" w:hAnsi="Times New Roman"/>
          <w:noProof/>
          <w:sz w:val="20"/>
          <w:vertAlign w:val="superscript"/>
        </w:rPr>
        <w:t>*3</w:t>
      </w:r>
      <w:r w:rsidRPr="006F6C91">
        <w:rPr>
          <w:noProof/>
        </w:rPr>
        <w:tab/>
      </w:r>
      <w:r w:rsidRPr="006F6C91">
        <w:rPr>
          <w:rFonts w:ascii="Times New Roman" w:hAnsi="Times New Roman"/>
          <w:noProof/>
          <w:sz w:val="20"/>
        </w:rPr>
        <w:t>Smernica Európskeho parlamentu</w:t>
      </w:r>
      <w:r w:rsidR="006F6C91">
        <w:rPr>
          <w:rFonts w:ascii="Times New Roman" w:hAnsi="Times New Roman"/>
          <w:noProof/>
          <w:sz w:val="20"/>
        </w:rPr>
        <w:t xml:space="preserve"> a </w:t>
      </w:r>
      <w:r w:rsidRPr="006F6C91">
        <w:rPr>
          <w:rFonts w:ascii="Times New Roman" w:hAnsi="Times New Roman"/>
          <w:noProof/>
          <w:sz w:val="20"/>
        </w:rPr>
        <w:t>Rady 2013/34/EÚ</w:t>
      </w:r>
      <w:r w:rsidR="006F6C91">
        <w:rPr>
          <w:rFonts w:ascii="Times New Roman" w:hAnsi="Times New Roman"/>
          <w:noProof/>
          <w:sz w:val="20"/>
        </w:rPr>
        <w:t xml:space="preserve"> z </w:t>
      </w:r>
      <w:r w:rsidRPr="006F6C91">
        <w:rPr>
          <w:rFonts w:ascii="Times New Roman" w:hAnsi="Times New Roman"/>
          <w:noProof/>
          <w:sz w:val="20"/>
        </w:rPr>
        <w:t>26</w:t>
      </w:r>
      <w:r w:rsidR="006F6C91">
        <w:rPr>
          <w:rFonts w:ascii="Times New Roman" w:hAnsi="Times New Roman"/>
          <w:noProof/>
          <w:sz w:val="20"/>
        </w:rPr>
        <w:t>. júna</w:t>
      </w:r>
      <w:r w:rsidRPr="006F6C91">
        <w:rPr>
          <w:rFonts w:ascii="Times New Roman" w:hAnsi="Times New Roman"/>
          <w:noProof/>
          <w:sz w:val="20"/>
        </w:rPr>
        <w:t xml:space="preserve"> 2013</w:t>
      </w:r>
      <w:r w:rsidR="006F6C91">
        <w:rPr>
          <w:rFonts w:ascii="Times New Roman" w:hAnsi="Times New Roman"/>
          <w:noProof/>
          <w:sz w:val="20"/>
        </w:rPr>
        <w:t xml:space="preserve"> o </w:t>
      </w:r>
      <w:r w:rsidRPr="006F6C91">
        <w:rPr>
          <w:rFonts w:ascii="Times New Roman" w:hAnsi="Times New Roman"/>
          <w:noProof/>
          <w:sz w:val="20"/>
        </w:rPr>
        <w:t>ročných účtovných závierkach, konsolidovaných účtovných závierkach</w:t>
      </w:r>
      <w:r w:rsidR="006F6C91">
        <w:rPr>
          <w:rFonts w:ascii="Times New Roman" w:hAnsi="Times New Roman"/>
          <w:noProof/>
          <w:sz w:val="20"/>
        </w:rPr>
        <w:t xml:space="preserve"> a </w:t>
      </w:r>
      <w:r w:rsidRPr="006F6C91">
        <w:rPr>
          <w:rFonts w:ascii="Times New Roman" w:hAnsi="Times New Roman"/>
          <w:noProof/>
          <w:sz w:val="20"/>
        </w:rPr>
        <w:t>súvisiacich správach určitých druhov podnikov, ktorou sa mení smernica Európskeho parlamentu</w:t>
      </w:r>
      <w:r w:rsidR="006F6C91">
        <w:rPr>
          <w:rFonts w:ascii="Times New Roman" w:hAnsi="Times New Roman"/>
          <w:noProof/>
          <w:sz w:val="20"/>
        </w:rPr>
        <w:t xml:space="preserve"> a </w:t>
      </w:r>
      <w:r w:rsidRPr="006F6C91">
        <w:rPr>
          <w:rFonts w:ascii="Times New Roman" w:hAnsi="Times New Roman"/>
          <w:noProof/>
          <w:sz w:val="20"/>
        </w:rPr>
        <w:t>Rady 2006/43/ES</w:t>
      </w:r>
      <w:r w:rsidR="006F6C91">
        <w:rPr>
          <w:rFonts w:ascii="Times New Roman" w:hAnsi="Times New Roman"/>
          <w:noProof/>
          <w:sz w:val="20"/>
        </w:rPr>
        <w:t xml:space="preserve"> a </w:t>
      </w:r>
      <w:r w:rsidRPr="006F6C91">
        <w:rPr>
          <w:rFonts w:ascii="Times New Roman" w:hAnsi="Times New Roman"/>
          <w:noProof/>
          <w:sz w:val="20"/>
        </w:rPr>
        <w:t>zrušujú smernice Rady 78/660/EHS</w:t>
      </w:r>
      <w:r w:rsidR="006F6C91">
        <w:rPr>
          <w:rFonts w:ascii="Times New Roman" w:hAnsi="Times New Roman"/>
          <w:noProof/>
          <w:sz w:val="20"/>
        </w:rPr>
        <w:t xml:space="preserve"> a </w:t>
      </w:r>
      <w:r w:rsidRPr="006F6C91">
        <w:rPr>
          <w:rFonts w:ascii="Times New Roman" w:hAnsi="Times New Roman"/>
          <w:noProof/>
          <w:sz w:val="20"/>
        </w:rPr>
        <w:t>83/349/EHS (Ú. v. EÚ L 182, 29.6.2013, s. 19).</w:t>
      </w:r>
    </w:p>
    <w:p w14:paraId="52E80A2B" w14:textId="59F59DDA" w:rsidR="00541B93" w:rsidRPr="006F6C91" w:rsidRDefault="00F83472" w:rsidP="00541B93">
      <w:pPr>
        <w:ind w:left="567" w:hanging="567"/>
        <w:jc w:val="both"/>
        <w:rPr>
          <w:rFonts w:ascii="Times New Roman" w:hAnsi="Times New Roman" w:cs="Times New Roman"/>
          <w:noProof/>
          <w:sz w:val="20"/>
          <w:szCs w:val="20"/>
        </w:rPr>
      </w:pPr>
      <w:r w:rsidRPr="006F6C91">
        <w:rPr>
          <w:rFonts w:ascii="Times New Roman" w:hAnsi="Times New Roman"/>
          <w:noProof/>
          <w:sz w:val="20"/>
          <w:vertAlign w:val="superscript"/>
        </w:rPr>
        <w:t>*4</w:t>
      </w:r>
      <w:r w:rsidRPr="006F6C91">
        <w:rPr>
          <w:noProof/>
        </w:rPr>
        <w:tab/>
      </w:r>
      <w:r w:rsidRPr="006F6C91">
        <w:rPr>
          <w:rFonts w:ascii="Times New Roman" w:hAnsi="Times New Roman"/>
          <w:noProof/>
          <w:sz w:val="20"/>
        </w:rPr>
        <w:t>Smernica Európskeho parlamentu</w:t>
      </w:r>
      <w:r w:rsidR="006F6C91">
        <w:rPr>
          <w:rFonts w:ascii="Times New Roman" w:hAnsi="Times New Roman"/>
          <w:noProof/>
          <w:sz w:val="20"/>
        </w:rPr>
        <w:t xml:space="preserve"> a </w:t>
      </w:r>
      <w:r w:rsidRPr="006F6C91">
        <w:rPr>
          <w:rFonts w:ascii="Times New Roman" w:hAnsi="Times New Roman"/>
          <w:noProof/>
          <w:sz w:val="20"/>
        </w:rPr>
        <w:t>Rady 2014/95/EÚ</w:t>
      </w:r>
      <w:r w:rsidR="006F6C91">
        <w:rPr>
          <w:rFonts w:ascii="Times New Roman" w:hAnsi="Times New Roman"/>
          <w:noProof/>
          <w:sz w:val="20"/>
        </w:rPr>
        <w:t xml:space="preserve"> z </w:t>
      </w:r>
      <w:r w:rsidRPr="006F6C91">
        <w:rPr>
          <w:rFonts w:ascii="Times New Roman" w:hAnsi="Times New Roman"/>
          <w:noProof/>
          <w:sz w:val="20"/>
        </w:rPr>
        <w:t>22</w:t>
      </w:r>
      <w:r w:rsidR="006F6C91">
        <w:rPr>
          <w:rFonts w:ascii="Times New Roman" w:hAnsi="Times New Roman"/>
          <w:noProof/>
          <w:sz w:val="20"/>
        </w:rPr>
        <w:t>. októbra</w:t>
      </w:r>
      <w:r w:rsidRPr="006F6C91">
        <w:rPr>
          <w:rFonts w:ascii="Times New Roman" w:hAnsi="Times New Roman"/>
          <w:noProof/>
          <w:sz w:val="20"/>
        </w:rPr>
        <w:t xml:space="preserve"> 2014, ktorou sa mení smernica 2013/34/EÚ, pokiaľ ide</w:t>
      </w:r>
      <w:r w:rsidR="006F6C91">
        <w:rPr>
          <w:rFonts w:ascii="Times New Roman" w:hAnsi="Times New Roman"/>
          <w:noProof/>
          <w:sz w:val="20"/>
        </w:rPr>
        <w:t xml:space="preserve"> o </w:t>
      </w:r>
      <w:r w:rsidRPr="006F6C91">
        <w:rPr>
          <w:rFonts w:ascii="Times New Roman" w:hAnsi="Times New Roman"/>
          <w:noProof/>
          <w:sz w:val="20"/>
        </w:rPr>
        <w:t>zverejňovanie nefinančných informácií</w:t>
      </w:r>
      <w:r w:rsidR="006F6C91">
        <w:rPr>
          <w:rFonts w:ascii="Times New Roman" w:hAnsi="Times New Roman"/>
          <w:noProof/>
          <w:sz w:val="20"/>
        </w:rPr>
        <w:t xml:space="preserve"> a </w:t>
      </w:r>
      <w:r w:rsidRPr="006F6C91">
        <w:rPr>
          <w:rFonts w:ascii="Times New Roman" w:hAnsi="Times New Roman"/>
          <w:noProof/>
          <w:sz w:val="20"/>
        </w:rPr>
        <w:t>informácií týkajúcich sa rozmanitosti niektorými veľkými podnikmi</w:t>
      </w:r>
      <w:r w:rsidR="006F6C91">
        <w:rPr>
          <w:rFonts w:ascii="Times New Roman" w:hAnsi="Times New Roman"/>
          <w:noProof/>
          <w:sz w:val="20"/>
        </w:rPr>
        <w:t xml:space="preserve"> a </w:t>
      </w:r>
      <w:r w:rsidRPr="006F6C91">
        <w:rPr>
          <w:rFonts w:ascii="Times New Roman" w:hAnsi="Times New Roman"/>
          <w:noProof/>
          <w:sz w:val="20"/>
        </w:rPr>
        <w:t>skupinami (Ú. v. EÚ L 330, 15.11.2014, s. 1).</w:t>
      </w:r>
    </w:p>
    <w:p w14:paraId="2ADB037E" w14:textId="4C97B744" w:rsidR="0096255E" w:rsidRPr="006F6C91" w:rsidRDefault="0096255E" w:rsidP="0096255E">
      <w:pPr>
        <w:ind w:left="567" w:hanging="567"/>
        <w:jc w:val="both"/>
        <w:rPr>
          <w:rFonts w:ascii="Times New Roman" w:hAnsi="Times New Roman" w:cs="Times New Roman"/>
          <w:noProof/>
          <w:sz w:val="20"/>
          <w:szCs w:val="20"/>
        </w:rPr>
      </w:pPr>
      <w:r w:rsidRPr="006F6C91">
        <w:rPr>
          <w:rFonts w:ascii="Times New Roman" w:hAnsi="Times New Roman"/>
          <w:noProof/>
          <w:sz w:val="20"/>
          <w:vertAlign w:val="superscript"/>
        </w:rPr>
        <w:t>*5</w:t>
      </w:r>
      <w:r w:rsidRPr="006F6C91">
        <w:rPr>
          <w:noProof/>
        </w:rPr>
        <w:tab/>
      </w:r>
      <w:r w:rsidRPr="006F6C91">
        <w:rPr>
          <w:rFonts w:ascii="Times New Roman" w:hAnsi="Times New Roman"/>
          <w:noProof/>
          <w:sz w:val="20"/>
        </w:rPr>
        <w:t>C/2019/4490 (Ú. v. EÚ C 209, 20.6.2019, s. 1).</w:t>
      </w:r>
    </w:p>
    <w:p w14:paraId="2F21B385" w14:textId="0337ED34" w:rsidR="0096255E" w:rsidRPr="006F6C91" w:rsidRDefault="0096255E" w:rsidP="0096255E">
      <w:pPr>
        <w:ind w:left="567" w:hanging="567"/>
        <w:jc w:val="both"/>
        <w:rPr>
          <w:rFonts w:ascii="Times New Roman" w:hAnsi="Times New Roman"/>
          <w:noProof/>
          <w:sz w:val="20"/>
          <w:szCs w:val="20"/>
        </w:rPr>
      </w:pPr>
      <w:r w:rsidRPr="006F6C91">
        <w:rPr>
          <w:rFonts w:ascii="Times New Roman" w:hAnsi="Times New Roman"/>
          <w:noProof/>
          <w:sz w:val="20"/>
          <w:vertAlign w:val="superscript"/>
        </w:rPr>
        <w:t>*6</w:t>
      </w:r>
      <w:r w:rsidRPr="006F6C91">
        <w:rPr>
          <w:noProof/>
        </w:rPr>
        <w:tab/>
      </w:r>
      <w:r w:rsidRPr="006F6C91">
        <w:rPr>
          <w:rFonts w:ascii="Times New Roman" w:hAnsi="Times New Roman"/>
          <w:noProof/>
          <w:sz w:val="20"/>
        </w:rPr>
        <w:t>Odporúčania pracovnej skupiny pre finančné informácie súvisiace</w:t>
      </w:r>
      <w:r w:rsidR="006F6C91">
        <w:rPr>
          <w:rFonts w:ascii="Times New Roman" w:hAnsi="Times New Roman"/>
          <w:noProof/>
          <w:sz w:val="20"/>
        </w:rPr>
        <w:t xml:space="preserve"> s </w:t>
      </w:r>
      <w:r w:rsidRPr="006F6C91">
        <w:rPr>
          <w:rFonts w:ascii="Times New Roman" w:hAnsi="Times New Roman"/>
          <w:noProof/>
          <w:sz w:val="20"/>
        </w:rPr>
        <w:t>klímou</w:t>
      </w:r>
      <w:r w:rsidR="006F6C91">
        <w:rPr>
          <w:rFonts w:ascii="Times New Roman" w:hAnsi="Times New Roman"/>
          <w:noProof/>
          <w:sz w:val="20"/>
        </w:rPr>
        <w:t xml:space="preserve"> v </w:t>
      </w:r>
      <w:r w:rsidRPr="006F6C91">
        <w:rPr>
          <w:rFonts w:ascii="Times New Roman" w:hAnsi="Times New Roman"/>
          <w:noProof/>
          <w:sz w:val="20"/>
        </w:rPr>
        <w:t xml:space="preserve">rámci Rady pre finančnú stabilitu, </w:t>
      </w:r>
      <w:hyperlink r:id="rId15" w:history="1">
        <w:r w:rsidRPr="006F6C91">
          <w:rPr>
            <w:rStyle w:val="Hyperlink"/>
            <w:rFonts w:ascii="Times New Roman" w:hAnsi="Times New Roman"/>
            <w:noProof/>
            <w:sz w:val="20"/>
          </w:rPr>
          <w:t>https://www.fsb-tcfd.org/recommendations</w:t>
        </w:r>
      </w:hyperlink>
      <w:r w:rsidRPr="006F6C91">
        <w:rPr>
          <w:rFonts w:ascii="Times New Roman" w:hAnsi="Times New Roman"/>
          <w:noProof/>
          <w:sz w:val="20"/>
        </w:rPr>
        <w:t>.</w:t>
      </w:r>
    </w:p>
    <w:p w14:paraId="3AF0B861" w14:textId="7754336B" w:rsidR="0096255E" w:rsidRPr="006F6C91" w:rsidRDefault="0096255E" w:rsidP="0096255E">
      <w:pPr>
        <w:ind w:left="567" w:hanging="567"/>
        <w:jc w:val="both"/>
        <w:rPr>
          <w:rFonts w:ascii="Times New Roman" w:hAnsi="Times New Roman"/>
          <w:i/>
          <w:noProof/>
          <w:sz w:val="20"/>
          <w:szCs w:val="20"/>
        </w:rPr>
      </w:pPr>
      <w:r w:rsidRPr="006F6C91">
        <w:rPr>
          <w:rFonts w:ascii="Times New Roman" w:hAnsi="Times New Roman"/>
          <w:noProof/>
          <w:sz w:val="20"/>
          <w:vertAlign w:val="superscript"/>
        </w:rPr>
        <w:t>*7</w:t>
      </w:r>
      <w:r w:rsidRPr="006F6C91">
        <w:rPr>
          <w:noProof/>
        </w:rPr>
        <w:tab/>
      </w:r>
      <w:r w:rsidRPr="006F6C91">
        <w:rPr>
          <w:rFonts w:ascii="Times New Roman" w:hAnsi="Times New Roman"/>
          <w:noProof/>
          <w:sz w:val="20"/>
        </w:rPr>
        <w:t xml:space="preserve">Finančná iniciatíva Programu OSN pre životné prostredie (UNEP FI), </w:t>
      </w:r>
      <w:hyperlink r:id="rId16" w:history="1">
        <w:r w:rsidRPr="006F6C91">
          <w:rPr>
            <w:rStyle w:val="Hyperlink"/>
            <w:rFonts w:ascii="Times New Roman" w:hAnsi="Times New Roman"/>
            <w:noProof/>
            <w:sz w:val="20"/>
          </w:rPr>
          <w:t>https://www.unepfi.org</w:t>
        </w:r>
      </w:hyperlink>
      <w:r w:rsidRPr="006F6C91">
        <w:rPr>
          <w:rFonts w:ascii="Times New Roman" w:hAnsi="Times New Roman"/>
          <w:noProof/>
          <w:sz w:val="20"/>
        </w:rPr>
        <w:t>.</w:t>
      </w:r>
    </w:p>
    <w:p w14:paraId="3FDE2A85" w14:textId="5850D4A2" w:rsidR="0096255E" w:rsidRPr="006F6C91" w:rsidRDefault="0096255E" w:rsidP="0096255E">
      <w:pPr>
        <w:ind w:left="567" w:hanging="567"/>
        <w:jc w:val="both"/>
        <w:rPr>
          <w:rFonts w:ascii="Times New Roman" w:hAnsi="Times New Roman"/>
          <w:noProof/>
          <w:sz w:val="20"/>
          <w:szCs w:val="20"/>
        </w:rPr>
      </w:pPr>
      <w:r w:rsidRPr="006F6C91">
        <w:rPr>
          <w:rFonts w:ascii="Times New Roman" w:hAnsi="Times New Roman"/>
          <w:noProof/>
          <w:sz w:val="20"/>
          <w:vertAlign w:val="superscript"/>
        </w:rPr>
        <w:t>*8</w:t>
      </w:r>
      <w:r w:rsidRPr="006F6C91">
        <w:rPr>
          <w:noProof/>
        </w:rPr>
        <w:tab/>
      </w:r>
      <w:r w:rsidRPr="006F6C91">
        <w:rPr>
          <w:rFonts w:ascii="Times New Roman" w:hAnsi="Times New Roman"/>
          <w:noProof/>
          <w:sz w:val="20"/>
        </w:rPr>
        <w:t>Štandardy iniciatívy Global Reporting Initiative pre podávanie správ</w:t>
      </w:r>
      <w:r w:rsidR="006F6C91">
        <w:rPr>
          <w:rFonts w:ascii="Times New Roman" w:hAnsi="Times New Roman"/>
          <w:noProof/>
          <w:sz w:val="20"/>
        </w:rPr>
        <w:t xml:space="preserve"> o </w:t>
      </w:r>
      <w:r w:rsidRPr="006F6C91">
        <w:rPr>
          <w:rFonts w:ascii="Times New Roman" w:hAnsi="Times New Roman"/>
          <w:noProof/>
          <w:sz w:val="20"/>
        </w:rPr>
        <w:t xml:space="preserve">udržateľnosti, </w:t>
      </w:r>
      <w:hyperlink r:id="rId17" w:history="1">
        <w:r w:rsidRPr="006F6C91">
          <w:rPr>
            <w:rStyle w:val="Hyperlink"/>
            <w:noProof/>
          </w:rPr>
          <w:t>https://www.globalreporting.org/standards</w:t>
        </w:r>
      </w:hyperlink>
      <w:r w:rsidRPr="006F6C91">
        <w:rPr>
          <w:rFonts w:ascii="Times New Roman" w:hAnsi="Times New Roman"/>
          <w:noProof/>
          <w:sz w:val="20"/>
        </w:rPr>
        <w:t>.</w:t>
      </w:r>
    </w:p>
    <w:p w14:paraId="4911FC85" w14:textId="144AB9B5" w:rsidR="0096255E" w:rsidRPr="006F6C91" w:rsidRDefault="0096255E" w:rsidP="0096255E">
      <w:pPr>
        <w:ind w:left="567" w:hanging="567"/>
        <w:jc w:val="both"/>
        <w:rPr>
          <w:rFonts w:ascii="Times New Roman" w:hAnsi="Times New Roman"/>
          <w:i/>
          <w:noProof/>
          <w:sz w:val="20"/>
          <w:szCs w:val="20"/>
        </w:rPr>
      </w:pPr>
      <w:r w:rsidRPr="006F6C91">
        <w:rPr>
          <w:rFonts w:ascii="Times New Roman" w:hAnsi="Times New Roman"/>
          <w:noProof/>
          <w:sz w:val="20"/>
          <w:vertAlign w:val="superscript"/>
        </w:rPr>
        <w:t>*9</w:t>
      </w:r>
      <w:r w:rsidRPr="006F6C91">
        <w:rPr>
          <w:noProof/>
        </w:rPr>
        <w:tab/>
      </w:r>
      <w:r w:rsidRPr="006F6C91">
        <w:rPr>
          <w:rFonts w:ascii="Times New Roman" w:hAnsi="Times New Roman"/>
          <w:noProof/>
          <w:sz w:val="20"/>
        </w:rPr>
        <w:t xml:space="preserve">Zásady zodpovedného investovania OSN (UNPRI), </w:t>
      </w:r>
      <w:hyperlink r:id="rId18" w:history="1">
        <w:r w:rsidRPr="006F6C91">
          <w:rPr>
            <w:rStyle w:val="Hyperlink"/>
            <w:noProof/>
          </w:rPr>
          <w:t>https://www.unpri.org</w:t>
        </w:r>
      </w:hyperlink>
      <w:r w:rsidRPr="006F6C91">
        <w:rPr>
          <w:rFonts w:ascii="Times New Roman" w:hAnsi="Times New Roman"/>
          <w:noProof/>
          <w:sz w:val="20"/>
        </w:rPr>
        <w:t>.</w:t>
      </w:r>
    </w:p>
    <w:p w14:paraId="521149BD" w14:textId="17C92DCC" w:rsidR="00CB0BC0" w:rsidRPr="006F6C91" w:rsidRDefault="00CB0BC0" w:rsidP="00CB0BC0">
      <w:pPr>
        <w:ind w:left="567" w:hanging="567"/>
        <w:jc w:val="both"/>
        <w:rPr>
          <w:rFonts w:ascii="Times New Roman" w:hAnsi="Times New Roman"/>
          <w:noProof/>
          <w:sz w:val="20"/>
          <w:szCs w:val="20"/>
        </w:rPr>
      </w:pPr>
      <w:r w:rsidRPr="006F6C91">
        <w:rPr>
          <w:rFonts w:ascii="Times New Roman" w:hAnsi="Times New Roman"/>
          <w:noProof/>
          <w:sz w:val="20"/>
          <w:vertAlign w:val="superscript"/>
        </w:rPr>
        <w:t>*10</w:t>
      </w:r>
      <w:r w:rsidRPr="006F6C91">
        <w:rPr>
          <w:noProof/>
        </w:rPr>
        <w:tab/>
      </w:r>
      <w:r w:rsidRPr="006F6C91">
        <w:rPr>
          <w:rFonts w:ascii="Times New Roman" w:hAnsi="Times New Roman"/>
          <w:noProof/>
          <w:sz w:val="20"/>
        </w:rPr>
        <w:t>Smernica Európskeho parlamentu</w:t>
      </w:r>
      <w:r w:rsidR="006F6C91">
        <w:rPr>
          <w:rFonts w:ascii="Times New Roman" w:hAnsi="Times New Roman"/>
          <w:noProof/>
          <w:sz w:val="20"/>
        </w:rPr>
        <w:t xml:space="preserve"> a </w:t>
      </w:r>
      <w:r w:rsidRPr="006F6C91">
        <w:rPr>
          <w:rFonts w:ascii="Times New Roman" w:hAnsi="Times New Roman"/>
          <w:noProof/>
          <w:sz w:val="20"/>
        </w:rPr>
        <w:t>Rady 2013/36/EÚ</w:t>
      </w:r>
      <w:r w:rsidR="006F6C91">
        <w:rPr>
          <w:rFonts w:ascii="Times New Roman" w:hAnsi="Times New Roman"/>
          <w:noProof/>
          <w:sz w:val="20"/>
        </w:rPr>
        <w:t xml:space="preserve"> z </w:t>
      </w:r>
      <w:r w:rsidRPr="006F6C91">
        <w:rPr>
          <w:rFonts w:ascii="Times New Roman" w:hAnsi="Times New Roman"/>
          <w:noProof/>
          <w:sz w:val="20"/>
        </w:rPr>
        <w:t>26</w:t>
      </w:r>
      <w:r w:rsidR="006F6C91">
        <w:rPr>
          <w:rFonts w:ascii="Times New Roman" w:hAnsi="Times New Roman"/>
          <w:noProof/>
          <w:sz w:val="20"/>
        </w:rPr>
        <w:t>. júna</w:t>
      </w:r>
      <w:r w:rsidRPr="006F6C91">
        <w:rPr>
          <w:rFonts w:ascii="Times New Roman" w:hAnsi="Times New Roman"/>
          <w:noProof/>
          <w:sz w:val="20"/>
        </w:rPr>
        <w:t xml:space="preserve"> 2013</w:t>
      </w:r>
      <w:r w:rsidR="006F6C91">
        <w:rPr>
          <w:rFonts w:ascii="Times New Roman" w:hAnsi="Times New Roman"/>
          <w:noProof/>
          <w:sz w:val="20"/>
        </w:rPr>
        <w:t xml:space="preserve"> o </w:t>
      </w:r>
      <w:r w:rsidRPr="006F6C91">
        <w:rPr>
          <w:rFonts w:ascii="Times New Roman" w:hAnsi="Times New Roman"/>
          <w:noProof/>
          <w:sz w:val="20"/>
        </w:rPr>
        <w:t>prístupe</w:t>
      </w:r>
      <w:r w:rsidR="006F6C91">
        <w:rPr>
          <w:rFonts w:ascii="Times New Roman" w:hAnsi="Times New Roman"/>
          <w:noProof/>
          <w:sz w:val="20"/>
        </w:rPr>
        <w:t xml:space="preserve"> k </w:t>
      </w:r>
      <w:r w:rsidRPr="006F6C91">
        <w:rPr>
          <w:rFonts w:ascii="Times New Roman" w:hAnsi="Times New Roman"/>
          <w:noProof/>
          <w:sz w:val="20"/>
        </w:rPr>
        <w:t>činnosti úverových inštitúcií</w:t>
      </w:r>
      <w:r w:rsidR="006F6C91">
        <w:rPr>
          <w:rFonts w:ascii="Times New Roman" w:hAnsi="Times New Roman"/>
          <w:noProof/>
          <w:sz w:val="20"/>
        </w:rPr>
        <w:t xml:space="preserve"> a </w:t>
      </w:r>
      <w:r w:rsidRPr="006F6C91">
        <w:rPr>
          <w:rFonts w:ascii="Times New Roman" w:hAnsi="Times New Roman"/>
          <w:noProof/>
          <w:sz w:val="20"/>
        </w:rPr>
        <w:t>prudenciálnom dohľade nad úverovými inštitúciami</w:t>
      </w:r>
      <w:r w:rsidR="006F6C91">
        <w:rPr>
          <w:rFonts w:ascii="Times New Roman" w:hAnsi="Times New Roman"/>
          <w:noProof/>
          <w:sz w:val="20"/>
        </w:rPr>
        <w:t xml:space="preserve"> a </w:t>
      </w:r>
      <w:r w:rsidRPr="006F6C91">
        <w:rPr>
          <w:rFonts w:ascii="Times New Roman" w:hAnsi="Times New Roman"/>
          <w:noProof/>
          <w:sz w:val="20"/>
        </w:rPr>
        <w:t>investičnými spoločnosťami,</w:t>
      </w:r>
      <w:r w:rsidR="006F6C91">
        <w:rPr>
          <w:rFonts w:ascii="Times New Roman" w:hAnsi="Times New Roman"/>
          <w:noProof/>
          <w:sz w:val="20"/>
        </w:rPr>
        <w:t xml:space="preserve"> o </w:t>
      </w:r>
      <w:r w:rsidRPr="006F6C91">
        <w:rPr>
          <w:rFonts w:ascii="Times New Roman" w:hAnsi="Times New Roman"/>
          <w:noProof/>
          <w:sz w:val="20"/>
        </w:rPr>
        <w:t>zmene smernice 2002/87/ES</w:t>
      </w:r>
      <w:r w:rsidR="006F6C91">
        <w:rPr>
          <w:rFonts w:ascii="Times New Roman" w:hAnsi="Times New Roman"/>
          <w:noProof/>
          <w:sz w:val="20"/>
        </w:rPr>
        <w:t xml:space="preserve"> a o </w:t>
      </w:r>
      <w:r w:rsidRPr="006F6C91">
        <w:rPr>
          <w:rFonts w:ascii="Times New Roman" w:hAnsi="Times New Roman"/>
          <w:noProof/>
          <w:sz w:val="20"/>
        </w:rPr>
        <w:t>zrušení smerníc 2006/48/ES</w:t>
      </w:r>
      <w:r w:rsidR="006F6C91">
        <w:rPr>
          <w:rFonts w:ascii="Times New Roman" w:hAnsi="Times New Roman"/>
          <w:noProof/>
          <w:sz w:val="20"/>
        </w:rPr>
        <w:t xml:space="preserve"> a </w:t>
      </w:r>
      <w:r w:rsidRPr="006F6C91">
        <w:rPr>
          <w:rFonts w:ascii="Times New Roman" w:hAnsi="Times New Roman"/>
          <w:noProof/>
          <w:sz w:val="20"/>
        </w:rPr>
        <w:t>2006/49/ES (Ú. v. EÚ L 176, 27.6.2013, s. 338).</w:t>
      </w:r>
    </w:p>
    <w:p w14:paraId="5880BBFB" w14:textId="43D576AC" w:rsidR="00013315" w:rsidRPr="006F6C91" w:rsidRDefault="00CB0BC0" w:rsidP="00541B93">
      <w:pPr>
        <w:ind w:left="567" w:hanging="567"/>
        <w:jc w:val="both"/>
        <w:rPr>
          <w:rFonts w:ascii="Times New Roman" w:hAnsi="Times New Roman"/>
          <w:noProof/>
          <w:sz w:val="20"/>
          <w:szCs w:val="20"/>
        </w:rPr>
      </w:pPr>
      <w:r w:rsidRPr="006F6C91">
        <w:rPr>
          <w:rFonts w:ascii="Times New Roman" w:hAnsi="Times New Roman"/>
          <w:noProof/>
          <w:sz w:val="20"/>
          <w:vertAlign w:val="superscript"/>
        </w:rPr>
        <w:t>*11</w:t>
      </w:r>
      <w:r w:rsidRPr="006F6C91">
        <w:rPr>
          <w:noProof/>
        </w:rPr>
        <w:tab/>
      </w:r>
      <w:r w:rsidRPr="006F6C91">
        <w:rPr>
          <w:rFonts w:ascii="Times New Roman" w:hAnsi="Times New Roman"/>
          <w:noProof/>
          <w:sz w:val="20"/>
        </w:rPr>
        <w:t>Nariadenie Európskeho parlamentu</w:t>
      </w:r>
      <w:r w:rsidR="006F6C91">
        <w:rPr>
          <w:rFonts w:ascii="Times New Roman" w:hAnsi="Times New Roman"/>
          <w:noProof/>
          <w:sz w:val="20"/>
        </w:rPr>
        <w:t xml:space="preserve"> a </w:t>
      </w:r>
      <w:r w:rsidRPr="006F6C91">
        <w:rPr>
          <w:rFonts w:ascii="Times New Roman" w:hAnsi="Times New Roman"/>
          <w:noProof/>
          <w:sz w:val="20"/>
        </w:rPr>
        <w:t>Rady (ES) č. 1893/2006</w:t>
      </w:r>
      <w:r w:rsidR="006F6C91">
        <w:rPr>
          <w:rFonts w:ascii="Times New Roman" w:hAnsi="Times New Roman"/>
          <w:noProof/>
          <w:sz w:val="20"/>
        </w:rPr>
        <w:t xml:space="preserve"> z </w:t>
      </w:r>
      <w:r w:rsidRPr="006F6C91">
        <w:rPr>
          <w:rFonts w:ascii="Times New Roman" w:hAnsi="Times New Roman"/>
          <w:noProof/>
          <w:sz w:val="20"/>
        </w:rPr>
        <w:t>20</w:t>
      </w:r>
      <w:r w:rsidR="006F6C91">
        <w:rPr>
          <w:rFonts w:ascii="Times New Roman" w:hAnsi="Times New Roman"/>
          <w:noProof/>
          <w:sz w:val="20"/>
        </w:rPr>
        <w:t>. decembra</w:t>
      </w:r>
      <w:r w:rsidRPr="006F6C91">
        <w:rPr>
          <w:rFonts w:ascii="Times New Roman" w:hAnsi="Times New Roman"/>
          <w:noProof/>
          <w:sz w:val="20"/>
        </w:rPr>
        <w:t xml:space="preserve"> 2006, ktorým sa zavádza štatistická klasifikácia ekonomických činností NACE Revision 2</w:t>
      </w:r>
      <w:r w:rsidR="006F6C91">
        <w:rPr>
          <w:rFonts w:ascii="Times New Roman" w:hAnsi="Times New Roman"/>
          <w:noProof/>
          <w:sz w:val="20"/>
        </w:rPr>
        <w:t xml:space="preserve"> a </w:t>
      </w:r>
      <w:r w:rsidRPr="006F6C91">
        <w:rPr>
          <w:rFonts w:ascii="Times New Roman" w:hAnsi="Times New Roman"/>
          <w:noProof/>
          <w:sz w:val="20"/>
        </w:rPr>
        <w:t>ktorým sa mení</w:t>
      </w:r>
      <w:r w:rsidR="006F6C91">
        <w:rPr>
          <w:rFonts w:ascii="Times New Roman" w:hAnsi="Times New Roman"/>
          <w:noProof/>
          <w:sz w:val="20"/>
        </w:rPr>
        <w:t xml:space="preserve"> a </w:t>
      </w:r>
      <w:r w:rsidRPr="006F6C91">
        <w:rPr>
          <w:rFonts w:ascii="Times New Roman" w:hAnsi="Times New Roman"/>
          <w:noProof/>
          <w:sz w:val="20"/>
        </w:rPr>
        <w:t>dopĺňa nariadenie Rady (EHS) č. 3037/90</w:t>
      </w:r>
      <w:r w:rsidR="006F6C91">
        <w:rPr>
          <w:rFonts w:ascii="Times New Roman" w:hAnsi="Times New Roman"/>
          <w:noProof/>
          <w:sz w:val="20"/>
        </w:rPr>
        <w:t xml:space="preserve"> a </w:t>
      </w:r>
      <w:r w:rsidRPr="006F6C91">
        <w:rPr>
          <w:rFonts w:ascii="Times New Roman" w:hAnsi="Times New Roman"/>
          <w:noProof/>
          <w:sz w:val="20"/>
        </w:rPr>
        <w:t>niektoré nariadenia ES</w:t>
      </w:r>
      <w:r w:rsidR="006F6C91">
        <w:rPr>
          <w:rFonts w:ascii="Times New Roman" w:hAnsi="Times New Roman"/>
          <w:noProof/>
          <w:sz w:val="20"/>
        </w:rPr>
        <w:t xml:space="preserve"> o </w:t>
      </w:r>
      <w:r w:rsidRPr="006F6C91">
        <w:rPr>
          <w:rFonts w:ascii="Times New Roman" w:hAnsi="Times New Roman"/>
          <w:noProof/>
          <w:sz w:val="20"/>
        </w:rPr>
        <w:t>osobitných oblastiach štatistiky (Ú. v. EÚ L 393, 30.12.2006, s. 1).</w:t>
      </w:r>
    </w:p>
    <w:p w14:paraId="422DA97A" w14:textId="4E7B2877" w:rsidR="00D65FBF" w:rsidRPr="006F6C91" w:rsidRDefault="00947EFB" w:rsidP="00541B93">
      <w:pPr>
        <w:ind w:left="567" w:hanging="567"/>
        <w:jc w:val="both"/>
        <w:rPr>
          <w:rFonts w:ascii="Times New Roman" w:hAnsi="Times New Roman" w:cs="Times New Roman"/>
          <w:noProof/>
          <w:sz w:val="20"/>
          <w:szCs w:val="20"/>
        </w:rPr>
      </w:pPr>
      <w:r w:rsidRPr="006F6C91">
        <w:rPr>
          <w:rFonts w:ascii="Times New Roman" w:hAnsi="Times New Roman"/>
          <w:noProof/>
          <w:sz w:val="20"/>
          <w:vertAlign w:val="superscript"/>
        </w:rPr>
        <w:t>*12</w:t>
      </w:r>
      <w:r w:rsidRPr="006F6C91">
        <w:rPr>
          <w:noProof/>
        </w:rPr>
        <w:tab/>
      </w:r>
      <w:r w:rsidRPr="006F6C91">
        <w:rPr>
          <w:rFonts w:ascii="Times New Roman" w:hAnsi="Times New Roman"/>
          <w:noProof/>
          <w:sz w:val="20"/>
        </w:rPr>
        <w:t>Delegované nariadenie Komisie (EÚ) 2020/1818 zo 17</w:t>
      </w:r>
      <w:r w:rsidR="006F6C91">
        <w:rPr>
          <w:rFonts w:ascii="Times New Roman" w:hAnsi="Times New Roman"/>
          <w:noProof/>
          <w:sz w:val="20"/>
        </w:rPr>
        <w:t>. júla</w:t>
      </w:r>
      <w:r w:rsidRPr="006F6C91">
        <w:rPr>
          <w:rFonts w:ascii="Times New Roman" w:hAnsi="Times New Roman"/>
          <w:noProof/>
          <w:sz w:val="20"/>
        </w:rPr>
        <w:t xml:space="preserve"> 2020, ktorým sa dopĺňa nariadenie Európskeho parlamentu</w:t>
      </w:r>
      <w:r w:rsidR="006F6C91">
        <w:rPr>
          <w:rFonts w:ascii="Times New Roman" w:hAnsi="Times New Roman"/>
          <w:noProof/>
          <w:sz w:val="20"/>
        </w:rPr>
        <w:t xml:space="preserve"> a </w:t>
      </w:r>
      <w:r w:rsidRPr="006F6C91">
        <w:rPr>
          <w:rFonts w:ascii="Times New Roman" w:hAnsi="Times New Roman"/>
          <w:noProof/>
          <w:sz w:val="20"/>
        </w:rPr>
        <w:t>Rady (EÚ) 2016/1011, pokiaľ ide</w:t>
      </w:r>
      <w:r w:rsidR="006F6C91">
        <w:rPr>
          <w:rFonts w:ascii="Times New Roman" w:hAnsi="Times New Roman"/>
          <w:noProof/>
          <w:sz w:val="20"/>
        </w:rPr>
        <w:t xml:space="preserve"> o </w:t>
      </w:r>
      <w:r w:rsidRPr="006F6C91">
        <w:rPr>
          <w:rFonts w:ascii="Times New Roman" w:hAnsi="Times New Roman"/>
          <w:noProof/>
          <w:sz w:val="20"/>
        </w:rPr>
        <w:t>minimálne normy pre referenčné hodnoty EÚ pre investície do transformácie hospodárstva</w:t>
      </w:r>
      <w:r w:rsidR="006F6C91">
        <w:rPr>
          <w:rFonts w:ascii="Times New Roman" w:hAnsi="Times New Roman"/>
          <w:noProof/>
          <w:sz w:val="20"/>
        </w:rPr>
        <w:t xml:space="preserve"> v </w:t>
      </w:r>
      <w:r w:rsidRPr="006F6C91">
        <w:rPr>
          <w:rFonts w:ascii="Times New Roman" w:hAnsi="Times New Roman"/>
          <w:noProof/>
          <w:sz w:val="20"/>
        </w:rPr>
        <w:t>súvislosti so zmenou klímy</w:t>
      </w:r>
      <w:r w:rsidR="006F6C91">
        <w:rPr>
          <w:rFonts w:ascii="Times New Roman" w:hAnsi="Times New Roman"/>
          <w:noProof/>
          <w:sz w:val="20"/>
        </w:rPr>
        <w:t xml:space="preserve"> a </w:t>
      </w:r>
      <w:r w:rsidRPr="006F6C91">
        <w:rPr>
          <w:rFonts w:ascii="Times New Roman" w:hAnsi="Times New Roman"/>
          <w:noProof/>
          <w:sz w:val="20"/>
        </w:rPr>
        <w:t>referenčné hodnoty EÚ pre investície</w:t>
      </w:r>
      <w:r w:rsidR="006F6C91">
        <w:rPr>
          <w:rFonts w:ascii="Times New Roman" w:hAnsi="Times New Roman"/>
          <w:noProof/>
          <w:sz w:val="20"/>
        </w:rPr>
        <w:t xml:space="preserve"> v </w:t>
      </w:r>
      <w:r w:rsidRPr="006F6C91">
        <w:rPr>
          <w:rFonts w:ascii="Times New Roman" w:hAnsi="Times New Roman"/>
          <w:noProof/>
          <w:sz w:val="20"/>
        </w:rPr>
        <w:t>súlade</w:t>
      </w:r>
      <w:r w:rsidR="006F6C91">
        <w:rPr>
          <w:rFonts w:ascii="Times New Roman" w:hAnsi="Times New Roman"/>
          <w:noProof/>
          <w:sz w:val="20"/>
        </w:rPr>
        <w:t xml:space="preserve"> s </w:t>
      </w:r>
      <w:r w:rsidRPr="006F6C91">
        <w:rPr>
          <w:rFonts w:ascii="Times New Roman" w:hAnsi="Times New Roman"/>
          <w:noProof/>
          <w:sz w:val="20"/>
        </w:rPr>
        <w:t>Parížskou dohodou (Ú. v. EÚ L 406, 3.12.2020, s. 17).</w:t>
      </w:r>
    </w:p>
    <w:p w14:paraId="6CCB9458" w14:textId="19623EC6" w:rsidR="007A7437" w:rsidRPr="006F6C91" w:rsidRDefault="007A7437" w:rsidP="00541B93">
      <w:pPr>
        <w:ind w:left="567" w:hanging="567"/>
        <w:jc w:val="both"/>
        <w:rPr>
          <w:rFonts w:ascii="Times New Roman" w:hAnsi="Times New Roman" w:cs="Times New Roman"/>
          <w:noProof/>
          <w:sz w:val="20"/>
          <w:szCs w:val="20"/>
        </w:rPr>
      </w:pPr>
      <w:r w:rsidRPr="006F6C91">
        <w:rPr>
          <w:rFonts w:ascii="Times New Roman" w:hAnsi="Times New Roman"/>
          <w:noProof/>
          <w:sz w:val="20"/>
          <w:vertAlign w:val="superscript"/>
        </w:rPr>
        <w:t>*13</w:t>
      </w:r>
      <w:r w:rsidRPr="006F6C91">
        <w:rPr>
          <w:noProof/>
        </w:rPr>
        <w:tab/>
      </w:r>
      <w:r w:rsidRPr="006F6C91">
        <w:rPr>
          <w:rFonts w:ascii="Times New Roman" w:hAnsi="Times New Roman"/>
          <w:noProof/>
          <w:sz w:val="20"/>
        </w:rPr>
        <w:t>Smernica Rady 86/635/EHS</w:t>
      </w:r>
      <w:r w:rsidR="006F6C91">
        <w:rPr>
          <w:rFonts w:ascii="Times New Roman" w:hAnsi="Times New Roman"/>
          <w:noProof/>
          <w:sz w:val="20"/>
        </w:rPr>
        <w:t xml:space="preserve"> z </w:t>
      </w:r>
      <w:r w:rsidRPr="006F6C91">
        <w:rPr>
          <w:rFonts w:ascii="Times New Roman" w:hAnsi="Times New Roman"/>
          <w:noProof/>
          <w:sz w:val="20"/>
        </w:rPr>
        <w:t>8</w:t>
      </w:r>
      <w:r w:rsidR="006F6C91">
        <w:rPr>
          <w:rFonts w:ascii="Times New Roman" w:hAnsi="Times New Roman"/>
          <w:noProof/>
          <w:sz w:val="20"/>
        </w:rPr>
        <w:t>. decembra</w:t>
      </w:r>
      <w:r w:rsidRPr="006F6C91">
        <w:rPr>
          <w:rFonts w:ascii="Times New Roman" w:hAnsi="Times New Roman"/>
          <w:noProof/>
          <w:sz w:val="20"/>
        </w:rPr>
        <w:t> 1986</w:t>
      </w:r>
      <w:r w:rsidR="006F6C91">
        <w:rPr>
          <w:rFonts w:ascii="Times New Roman" w:hAnsi="Times New Roman"/>
          <w:noProof/>
          <w:sz w:val="20"/>
        </w:rPr>
        <w:t xml:space="preserve"> o </w:t>
      </w:r>
      <w:r w:rsidRPr="006F6C91">
        <w:rPr>
          <w:rFonts w:ascii="Times New Roman" w:hAnsi="Times New Roman"/>
          <w:noProof/>
          <w:sz w:val="20"/>
        </w:rPr>
        <w:t>ročnej účtovnej závierke</w:t>
      </w:r>
      <w:r w:rsidR="006F6C91">
        <w:rPr>
          <w:rFonts w:ascii="Times New Roman" w:hAnsi="Times New Roman"/>
          <w:noProof/>
          <w:sz w:val="20"/>
        </w:rPr>
        <w:t xml:space="preserve"> a </w:t>
      </w:r>
      <w:r w:rsidRPr="006F6C91">
        <w:rPr>
          <w:rFonts w:ascii="Times New Roman" w:hAnsi="Times New Roman"/>
          <w:noProof/>
          <w:sz w:val="20"/>
        </w:rPr>
        <w:t>konsolidovaných účtoch bánk</w:t>
      </w:r>
      <w:r w:rsidR="006F6C91">
        <w:rPr>
          <w:rFonts w:ascii="Times New Roman" w:hAnsi="Times New Roman"/>
          <w:noProof/>
          <w:sz w:val="20"/>
        </w:rPr>
        <w:t xml:space="preserve"> a </w:t>
      </w:r>
      <w:r w:rsidRPr="006F6C91">
        <w:rPr>
          <w:rFonts w:ascii="Times New Roman" w:hAnsi="Times New Roman"/>
          <w:noProof/>
          <w:sz w:val="20"/>
        </w:rPr>
        <w:t>iných finančných inštitúcií (Ú. v. ES L 372, 31.12.1986, s. 1).</w:t>
      </w:r>
    </w:p>
    <w:p w14:paraId="5906EACE" w14:textId="414582F1" w:rsidR="00D65FBF" w:rsidRPr="006F6C91" w:rsidRDefault="00D65FBF" w:rsidP="00D65FBF">
      <w:pPr>
        <w:ind w:left="567" w:hanging="567"/>
        <w:jc w:val="both"/>
        <w:rPr>
          <w:rFonts w:ascii="Times New Roman" w:hAnsi="Times New Roman" w:cs="Times New Roman"/>
          <w:noProof/>
          <w:sz w:val="20"/>
          <w:szCs w:val="20"/>
        </w:rPr>
      </w:pPr>
      <w:r w:rsidRPr="006F6C91">
        <w:rPr>
          <w:rFonts w:ascii="Times New Roman" w:hAnsi="Times New Roman"/>
          <w:noProof/>
          <w:sz w:val="20"/>
          <w:vertAlign w:val="superscript"/>
        </w:rPr>
        <w:t>*14</w:t>
      </w:r>
      <w:r w:rsidRPr="006F6C91">
        <w:rPr>
          <w:noProof/>
        </w:rPr>
        <w:tab/>
      </w:r>
      <w:hyperlink r:id="rId19" w:history="1">
        <w:r w:rsidRPr="006F6C91">
          <w:rPr>
            <w:rStyle w:val="Hyperlink"/>
            <w:rFonts w:ascii="Times New Roman" w:hAnsi="Times New Roman"/>
            <w:noProof/>
            <w:sz w:val="20"/>
          </w:rPr>
          <w:t>https://carbonaccountingfinancials.com/standard</w:t>
        </w:r>
      </w:hyperlink>
      <w:r w:rsidRPr="006F6C91">
        <w:rPr>
          <w:rFonts w:ascii="Times New Roman" w:hAnsi="Times New Roman"/>
          <w:noProof/>
          <w:sz w:val="20"/>
        </w:rPr>
        <w:t>.</w:t>
      </w:r>
    </w:p>
    <w:p w14:paraId="796ABDF8" w14:textId="3527AB24" w:rsidR="00D65FBF" w:rsidRPr="006F6C91" w:rsidRDefault="00D65FBF" w:rsidP="00541B93">
      <w:pPr>
        <w:ind w:left="567" w:hanging="567"/>
        <w:jc w:val="both"/>
        <w:rPr>
          <w:rFonts w:ascii="Times New Roman" w:hAnsi="Times New Roman" w:cs="Times New Roman"/>
          <w:noProof/>
          <w:sz w:val="20"/>
          <w:szCs w:val="20"/>
        </w:rPr>
      </w:pPr>
      <w:r w:rsidRPr="006F6C91">
        <w:rPr>
          <w:rFonts w:ascii="Times New Roman" w:hAnsi="Times New Roman"/>
          <w:noProof/>
          <w:sz w:val="20"/>
          <w:vertAlign w:val="superscript"/>
        </w:rPr>
        <w:t>*15</w:t>
      </w:r>
      <w:r w:rsidRPr="006F6C91">
        <w:rPr>
          <w:noProof/>
        </w:rPr>
        <w:tab/>
      </w:r>
      <w:r w:rsidRPr="006F6C91">
        <w:rPr>
          <w:rFonts w:ascii="Times New Roman" w:hAnsi="Times New Roman"/>
          <w:noProof/>
          <w:sz w:val="20"/>
        </w:rPr>
        <w:t>https://www.cdp.net/en.</w:t>
      </w:r>
    </w:p>
    <w:p w14:paraId="0F06CAD5" w14:textId="377DA097" w:rsidR="0022273E" w:rsidRPr="006F6C91" w:rsidRDefault="00B13C50" w:rsidP="00541B93">
      <w:pPr>
        <w:ind w:left="567" w:hanging="567"/>
        <w:jc w:val="both"/>
        <w:rPr>
          <w:rFonts w:ascii="Times New Roman" w:hAnsi="Times New Roman" w:cs="Times New Roman"/>
          <w:noProof/>
          <w:sz w:val="20"/>
          <w:szCs w:val="20"/>
        </w:rPr>
      </w:pPr>
      <w:r w:rsidRPr="006F6C91">
        <w:rPr>
          <w:rFonts w:ascii="Times New Roman" w:hAnsi="Times New Roman"/>
          <w:noProof/>
          <w:sz w:val="20"/>
          <w:vertAlign w:val="superscript"/>
        </w:rPr>
        <w:t>*16</w:t>
      </w:r>
      <w:r w:rsidRPr="006F6C91">
        <w:rPr>
          <w:noProof/>
        </w:rPr>
        <w:tab/>
      </w:r>
      <w:r w:rsidRPr="006F6C91">
        <w:rPr>
          <w:rFonts w:ascii="Times New Roman" w:hAnsi="Times New Roman"/>
          <w:noProof/>
          <w:sz w:val="20"/>
        </w:rPr>
        <w:t>Smernica Európskeho parlamentu</w:t>
      </w:r>
      <w:r w:rsidR="006F6C91">
        <w:rPr>
          <w:rFonts w:ascii="Times New Roman" w:hAnsi="Times New Roman"/>
          <w:noProof/>
          <w:sz w:val="20"/>
        </w:rPr>
        <w:t xml:space="preserve"> a </w:t>
      </w:r>
      <w:r w:rsidRPr="006F6C91">
        <w:rPr>
          <w:rFonts w:ascii="Times New Roman" w:hAnsi="Times New Roman"/>
          <w:noProof/>
          <w:sz w:val="20"/>
        </w:rPr>
        <w:t>Rady 2010/31/EÚ</w:t>
      </w:r>
      <w:r w:rsidR="006F6C91">
        <w:rPr>
          <w:rFonts w:ascii="Times New Roman" w:hAnsi="Times New Roman"/>
          <w:noProof/>
          <w:sz w:val="20"/>
        </w:rPr>
        <w:t xml:space="preserve"> z </w:t>
      </w:r>
      <w:r w:rsidRPr="006F6C91">
        <w:rPr>
          <w:rFonts w:ascii="Times New Roman" w:hAnsi="Times New Roman"/>
          <w:noProof/>
          <w:sz w:val="20"/>
        </w:rPr>
        <w:t>19</w:t>
      </w:r>
      <w:r w:rsidR="006F6C91">
        <w:rPr>
          <w:rFonts w:ascii="Times New Roman" w:hAnsi="Times New Roman"/>
          <w:noProof/>
          <w:sz w:val="20"/>
        </w:rPr>
        <w:t>. mája</w:t>
      </w:r>
      <w:r w:rsidRPr="006F6C91">
        <w:rPr>
          <w:rFonts w:ascii="Times New Roman" w:hAnsi="Times New Roman"/>
          <w:noProof/>
          <w:sz w:val="20"/>
        </w:rPr>
        <w:t xml:space="preserve"> 2010</w:t>
      </w:r>
      <w:r w:rsidR="006F6C91">
        <w:rPr>
          <w:rFonts w:ascii="Times New Roman" w:hAnsi="Times New Roman"/>
          <w:noProof/>
          <w:sz w:val="20"/>
        </w:rPr>
        <w:t xml:space="preserve"> o </w:t>
      </w:r>
      <w:r w:rsidRPr="006F6C91">
        <w:rPr>
          <w:rFonts w:ascii="Times New Roman" w:hAnsi="Times New Roman"/>
          <w:noProof/>
          <w:sz w:val="20"/>
        </w:rPr>
        <w:t>energetickej hospodárnosti budov (Ú. v. EÚ L 153, 18.6.2010, s. 13).</w:t>
      </w:r>
    </w:p>
    <w:p w14:paraId="12A00B0C" w14:textId="598C191C" w:rsidR="00B13C50" w:rsidRPr="006F6C91" w:rsidRDefault="0022273E" w:rsidP="00541B93">
      <w:pPr>
        <w:ind w:left="567" w:hanging="567"/>
        <w:jc w:val="both"/>
        <w:rPr>
          <w:rFonts w:ascii="Times New Roman" w:hAnsi="Times New Roman" w:cs="Times New Roman"/>
          <w:noProof/>
          <w:sz w:val="20"/>
          <w:szCs w:val="20"/>
        </w:rPr>
      </w:pPr>
      <w:r w:rsidRPr="006F6C91">
        <w:rPr>
          <w:rFonts w:ascii="Times New Roman" w:hAnsi="Times New Roman"/>
          <w:noProof/>
          <w:sz w:val="20"/>
          <w:vertAlign w:val="superscript"/>
        </w:rPr>
        <w:t>*17</w:t>
      </w:r>
      <w:r w:rsidRPr="006F6C91">
        <w:rPr>
          <w:noProof/>
        </w:rPr>
        <w:tab/>
      </w:r>
      <w:r w:rsidRPr="006F6C91">
        <w:rPr>
          <w:rFonts w:ascii="Times New Roman" w:hAnsi="Times New Roman"/>
          <w:noProof/>
          <w:sz w:val="20"/>
        </w:rPr>
        <w:t>Smernica Európskeho parlamentu</w:t>
      </w:r>
      <w:r w:rsidR="006F6C91">
        <w:rPr>
          <w:rFonts w:ascii="Times New Roman" w:hAnsi="Times New Roman"/>
          <w:noProof/>
          <w:sz w:val="20"/>
        </w:rPr>
        <w:t xml:space="preserve"> a </w:t>
      </w:r>
      <w:r w:rsidRPr="006F6C91">
        <w:rPr>
          <w:rFonts w:ascii="Times New Roman" w:hAnsi="Times New Roman"/>
          <w:noProof/>
          <w:sz w:val="20"/>
        </w:rPr>
        <w:t>Rady 2012/27/EÚ</w:t>
      </w:r>
      <w:r w:rsidR="006F6C91">
        <w:rPr>
          <w:rFonts w:ascii="Times New Roman" w:hAnsi="Times New Roman"/>
          <w:noProof/>
          <w:sz w:val="20"/>
        </w:rPr>
        <w:t xml:space="preserve"> z </w:t>
      </w:r>
      <w:r w:rsidRPr="006F6C91">
        <w:rPr>
          <w:rFonts w:ascii="Times New Roman" w:hAnsi="Times New Roman"/>
          <w:noProof/>
          <w:sz w:val="20"/>
        </w:rPr>
        <w:t>25</w:t>
      </w:r>
      <w:r w:rsidR="006F6C91">
        <w:rPr>
          <w:rFonts w:ascii="Times New Roman" w:hAnsi="Times New Roman"/>
          <w:noProof/>
          <w:sz w:val="20"/>
        </w:rPr>
        <w:t>. októbra</w:t>
      </w:r>
      <w:r w:rsidRPr="006F6C91">
        <w:rPr>
          <w:rFonts w:ascii="Times New Roman" w:hAnsi="Times New Roman"/>
          <w:noProof/>
          <w:sz w:val="20"/>
        </w:rPr>
        <w:t xml:space="preserve"> 2012</w:t>
      </w:r>
      <w:r w:rsidR="006F6C91">
        <w:rPr>
          <w:rFonts w:ascii="Times New Roman" w:hAnsi="Times New Roman"/>
          <w:noProof/>
          <w:sz w:val="20"/>
        </w:rPr>
        <w:t xml:space="preserve"> o </w:t>
      </w:r>
      <w:r w:rsidRPr="006F6C91">
        <w:rPr>
          <w:rFonts w:ascii="Times New Roman" w:hAnsi="Times New Roman"/>
          <w:noProof/>
          <w:sz w:val="20"/>
        </w:rPr>
        <w:t>energetickej efektívnosti, ktorou sa menia</w:t>
      </w:r>
      <w:r w:rsidR="006F6C91">
        <w:rPr>
          <w:rFonts w:ascii="Times New Roman" w:hAnsi="Times New Roman"/>
          <w:noProof/>
          <w:sz w:val="20"/>
        </w:rPr>
        <w:t xml:space="preserve"> a </w:t>
      </w:r>
      <w:r w:rsidRPr="006F6C91">
        <w:rPr>
          <w:rFonts w:ascii="Times New Roman" w:hAnsi="Times New Roman"/>
          <w:noProof/>
          <w:sz w:val="20"/>
        </w:rPr>
        <w:t>dopĺňajú smernice 2009/125/ES</w:t>
      </w:r>
      <w:r w:rsidR="006F6C91">
        <w:rPr>
          <w:rFonts w:ascii="Times New Roman" w:hAnsi="Times New Roman"/>
          <w:noProof/>
          <w:sz w:val="20"/>
        </w:rPr>
        <w:t xml:space="preserve"> a </w:t>
      </w:r>
      <w:r w:rsidRPr="006F6C91">
        <w:rPr>
          <w:rFonts w:ascii="Times New Roman" w:hAnsi="Times New Roman"/>
          <w:noProof/>
          <w:sz w:val="20"/>
        </w:rPr>
        <w:t>2010/30/EÚ</w:t>
      </w:r>
      <w:r w:rsidR="006F6C91">
        <w:rPr>
          <w:rFonts w:ascii="Times New Roman" w:hAnsi="Times New Roman"/>
          <w:noProof/>
          <w:sz w:val="20"/>
        </w:rPr>
        <w:t xml:space="preserve"> a </w:t>
      </w:r>
      <w:r w:rsidRPr="006F6C91">
        <w:rPr>
          <w:rFonts w:ascii="Times New Roman" w:hAnsi="Times New Roman"/>
          <w:noProof/>
          <w:sz w:val="20"/>
        </w:rPr>
        <w:t>ktorou sa zrušujú smernice 2004/8/ES</w:t>
      </w:r>
      <w:r w:rsidR="006F6C91">
        <w:rPr>
          <w:rFonts w:ascii="Times New Roman" w:hAnsi="Times New Roman"/>
          <w:noProof/>
          <w:sz w:val="20"/>
        </w:rPr>
        <w:t xml:space="preserve"> a </w:t>
      </w:r>
      <w:r w:rsidRPr="006F6C91">
        <w:rPr>
          <w:rFonts w:ascii="Times New Roman" w:hAnsi="Times New Roman"/>
          <w:noProof/>
          <w:sz w:val="20"/>
        </w:rPr>
        <w:t>2006/32/ES (Ú. v. EÚ L 315, 14.11.2012, s. 1).</w:t>
      </w:r>
    </w:p>
    <w:p w14:paraId="15E428F5" w14:textId="18C8A750" w:rsidR="00D65FBF" w:rsidRPr="006F6C91" w:rsidRDefault="00D65FBF" w:rsidP="00541B93">
      <w:pPr>
        <w:ind w:left="567" w:hanging="567"/>
        <w:jc w:val="both"/>
        <w:rPr>
          <w:rFonts w:ascii="Times New Roman" w:hAnsi="Times New Roman" w:cs="Times New Roman"/>
          <w:noProof/>
          <w:sz w:val="20"/>
          <w:szCs w:val="20"/>
        </w:rPr>
      </w:pPr>
      <w:r w:rsidRPr="006F6C91">
        <w:rPr>
          <w:rFonts w:ascii="Times New Roman" w:hAnsi="Times New Roman"/>
          <w:noProof/>
          <w:sz w:val="20"/>
          <w:vertAlign w:val="superscript"/>
        </w:rPr>
        <w:t>*18</w:t>
      </w:r>
      <w:r w:rsidRPr="006F6C91">
        <w:rPr>
          <w:noProof/>
        </w:rPr>
        <w:tab/>
      </w:r>
      <w:r w:rsidRPr="006F6C91">
        <w:rPr>
          <w:rFonts w:ascii="Times New Roman" w:hAnsi="Times New Roman"/>
          <w:noProof/>
          <w:sz w:val="20"/>
        </w:rPr>
        <w:t xml:space="preserve">Scenár nulovej bilancie emisií do roku 2050 (NZE), IEA (2021) – Svetový energetický model, IEA, Paríž, </w:t>
      </w:r>
      <w:hyperlink r:id="rId20" w:history="1">
        <w:r w:rsidRPr="006F6C91">
          <w:rPr>
            <w:rStyle w:val="Hyperlink"/>
            <w:rFonts w:ascii="Times New Roman" w:hAnsi="Times New Roman"/>
            <w:noProof/>
            <w:sz w:val="20"/>
          </w:rPr>
          <w:t>https://www.iea.org/reports/world-energy-model/sustainable-development-scenario</w:t>
        </w:r>
      </w:hyperlink>
      <w:r w:rsidRPr="006F6C91">
        <w:rPr>
          <w:noProof/>
        </w:rPr>
        <w:t>.</w:t>
      </w:r>
    </w:p>
    <w:p w14:paraId="4B9F88AC" w14:textId="79DC6978" w:rsidR="00D65FBF" w:rsidRPr="006F6C91" w:rsidRDefault="00D65FBF" w:rsidP="00541B93">
      <w:pPr>
        <w:ind w:left="567" w:hanging="567"/>
        <w:jc w:val="both"/>
        <w:rPr>
          <w:rFonts w:ascii="Times New Roman" w:hAnsi="Times New Roman" w:cs="Times New Roman"/>
          <w:noProof/>
          <w:sz w:val="20"/>
          <w:szCs w:val="20"/>
        </w:rPr>
      </w:pPr>
      <w:r w:rsidRPr="006F6C91">
        <w:rPr>
          <w:rFonts w:ascii="Times New Roman" w:hAnsi="Times New Roman"/>
          <w:noProof/>
          <w:sz w:val="20"/>
          <w:vertAlign w:val="superscript"/>
        </w:rPr>
        <w:t>*19</w:t>
      </w:r>
      <w:r w:rsidRPr="006F6C91">
        <w:rPr>
          <w:noProof/>
        </w:rPr>
        <w:tab/>
      </w:r>
      <w:r w:rsidRPr="006F6C91">
        <w:rPr>
          <w:rFonts w:ascii="Times New Roman" w:hAnsi="Times New Roman"/>
          <w:noProof/>
          <w:sz w:val="20"/>
        </w:rPr>
        <w:t>Správa za rok 2021 je</w:t>
      </w:r>
      <w:r w:rsidR="006F6C91">
        <w:rPr>
          <w:rFonts w:ascii="Times New Roman" w:hAnsi="Times New Roman"/>
          <w:noProof/>
          <w:sz w:val="20"/>
        </w:rPr>
        <w:t xml:space="preserve"> k </w:t>
      </w:r>
      <w:r w:rsidRPr="006F6C91">
        <w:rPr>
          <w:rFonts w:ascii="Times New Roman" w:hAnsi="Times New Roman"/>
          <w:noProof/>
          <w:sz w:val="20"/>
        </w:rPr>
        <w:t xml:space="preserve">dispozícii na tomto </w:t>
      </w:r>
      <w:hyperlink r:id="rId21" w:history="1">
        <w:r w:rsidRPr="006F6C91">
          <w:rPr>
            <w:rStyle w:val="Hyperlink"/>
            <w:rFonts w:ascii="Times New Roman" w:hAnsi="Times New Roman"/>
            <w:noProof/>
            <w:sz w:val="20"/>
          </w:rPr>
          <w:t>odkaze</w:t>
        </w:r>
      </w:hyperlink>
      <w:r w:rsidRPr="006F6C91">
        <w:rPr>
          <w:rFonts w:ascii="Times New Roman" w:hAnsi="Times New Roman"/>
          <w:noProof/>
          <w:sz w:val="20"/>
        </w:rPr>
        <w:t>.</w:t>
      </w:r>
    </w:p>
    <w:p w14:paraId="424B1F1A" w14:textId="321370AC" w:rsidR="00D65FBF" w:rsidRPr="006F6C91" w:rsidRDefault="00D65FBF" w:rsidP="00D65FBF">
      <w:pPr>
        <w:ind w:left="567" w:hanging="567"/>
        <w:jc w:val="both"/>
        <w:rPr>
          <w:rFonts w:ascii="Times New Roman" w:hAnsi="Times New Roman" w:cs="Times New Roman"/>
          <w:noProof/>
          <w:sz w:val="20"/>
          <w:szCs w:val="20"/>
        </w:rPr>
      </w:pPr>
      <w:r w:rsidRPr="006F6C91">
        <w:rPr>
          <w:rFonts w:ascii="Times New Roman" w:hAnsi="Times New Roman"/>
          <w:noProof/>
          <w:sz w:val="20"/>
          <w:vertAlign w:val="superscript"/>
        </w:rPr>
        <w:t>*20</w:t>
      </w:r>
      <w:r w:rsidRPr="006F6C91">
        <w:rPr>
          <w:noProof/>
        </w:rPr>
        <w:tab/>
      </w:r>
      <w:r w:rsidRPr="006F6C91">
        <w:rPr>
          <w:rFonts w:ascii="Times New Roman" w:hAnsi="Times New Roman"/>
          <w:noProof/>
          <w:sz w:val="20"/>
        </w:rPr>
        <w:t>Ďalšie príklady sú uvedené</w:t>
      </w:r>
      <w:r w:rsidR="006F6C91">
        <w:rPr>
          <w:rFonts w:ascii="Times New Roman" w:hAnsi="Times New Roman"/>
          <w:noProof/>
          <w:sz w:val="20"/>
        </w:rPr>
        <w:t xml:space="preserve"> v </w:t>
      </w:r>
      <w:r w:rsidRPr="006F6C91">
        <w:rPr>
          <w:rFonts w:ascii="Times New Roman" w:hAnsi="Times New Roman"/>
          <w:noProof/>
          <w:sz w:val="20"/>
        </w:rPr>
        <w:t>UNEP FI</w:t>
      </w:r>
      <w:r w:rsidR="006F6C91">
        <w:rPr>
          <w:rFonts w:ascii="Times New Roman" w:hAnsi="Times New Roman"/>
          <w:noProof/>
          <w:sz w:val="20"/>
        </w:rPr>
        <w:t xml:space="preserve"> a </w:t>
      </w:r>
      <w:r w:rsidRPr="006F6C91">
        <w:rPr>
          <w:rFonts w:ascii="Times New Roman" w:hAnsi="Times New Roman"/>
          <w:noProof/>
          <w:sz w:val="20"/>
        </w:rPr>
        <w:t xml:space="preserve">správe spoločnosti Acclimatise: </w:t>
      </w:r>
      <w:r w:rsidRPr="006F6C91">
        <w:rPr>
          <w:rFonts w:ascii="Times New Roman" w:hAnsi="Times New Roman"/>
          <w:i/>
          <w:noProof/>
          <w:sz w:val="20"/>
        </w:rPr>
        <w:t>Chartering New Climate.</w:t>
      </w:r>
      <w:r w:rsidRPr="006F6C91">
        <w:rPr>
          <w:rFonts w:ascii="Times New Roman" w:hAnsi="Times New Roman"/>
          <w:noProof/>
          <w:sz w:val="20"/>
        </w:rPr>
        <w:t xml:space="preserve"> </w:t>
      </w:r>
      <w:r w:rsidRPr="006F6C91">
        <w:rPr>
          <w:rFonts w:ascii="Times New Roman" w:hAnsi="Times New Roman"/>
          <w:i/>
          <w:noProof/>
          <w:sz w:val="20"/>
        </w:rPr>
        <w:t>State-of-the-art tools and data for banks to assess credit risks and opportunities from physical climate change impacts</w:t>
      </w:r>
      <w:r w:rsidRPr="006F6C91">
        <w:rPr>
          <w:rFonts w:ascii="Times New Roman" w:hAnsi="Times New Roman"/>
          <w:noProof/>
          <w:sz w:val="20"/>
        </w:rPr>
        <w:t xml:space="preserve"> (Prenajímanie novej klímy. Najmodernejšie nástroje</w:t>
      </w:r>
      <w:r w:rsidR="006F6C91">
        <w:rPr>
          <w:rFonts w:ascii="Times New Roman" w:hAnsi="Times New Roman"/>
          <w:noProof/>
          <w:sz w:val="20"/>
        </w:rPr>
        <w:t xml:space="preserve"> a </w:t>
      </w:r>
      <w:r w:rsidRPr="006F6C91">
        <w:rPr>
          <w:rFonts w:ascii="Times New Roman" w:hAnsi="Times New Roman"/>
          <w:noProof/>
          <w:sz w:val="20"/>
        </w:rPr>
        <w:t>údaje pre banky na posúdenie úverových rizík</w:t>
      </w:r>
      <w:r w:rsidR="006F6C91">
        <w:rPr>
          <w:rFonts w:ascii="Times New Roman" w:hAnsi="Times New Roman"/>
          <w:noProof/>
          <w:sz w:val="20"/>
        </w:rPr>
        <w:t xml:space="preserve"> a </w:t>
      </w:r>
      <w:r w:rsidRPr="006F6C91">
        <w:rPr>
          <w:rFonts w:ascii="Times New Roman" w:hAnsi="Times New Roman"/>
          <w:noProof/>
          <w:sz w:val="20"/>
        </w:rPr>
        <w:t>príležitostí vyplývajúcich</w:t>
      </w:r>
      <w:r w:rsidR="006F6C91">
        <w:rPr>
          <w:rFonts w:ascii="Times New Roman" w:hAnsi="Times New Roman"/>
          <w:noProof/>
          <w:sz w:val="20"/>
        </w:rPr>
        <w:t xml:space="preserve"> z </w:t>
      </w:r>
      <w:r w:rsidRPr="006F6C91">
        <w:rPr>
          <w:rFonts w:ascii="Times New Roman" w:hAnsi="Times New Roman"/>
          <w:noProof/>
          <w:sz w:val="20"/>
        </w:rPr>
        <w:t xml:space="preserve">fyzických vplyvov zmeny klímy), september 2020, </w:t>
      </w:r>
      <w:hyperlink r:id="rId22" w:history="1">
        <w:r w:rsidRPr="006F6C91">
          <w:rPr>
            <w:rStyle w:val="Hyperlink"/>
            <w:rFonts w:ascii="Times New Roman" w:hAnsi="Times New Roman"/>
            <w:noProof/>
            <w:sz w:val="20"/>
          </w:rPr>
          <w:t>https://www.unepfi.org/publications/banking-publications/charting-a-new-climate/</w:t>
        </w:r>
      </w:hyperlink>
      <w:r w:rsidRPr="006F6C91">
        <w:rPr>
          <w:noProof/>
        </w:rPr>
        <w:t>.</w:t>
      </w:r>
      <w:r w:rsidR="006F6C91">
        <w:rPr>
          <w:rFonts w:ascii="Times New Roman" w:hAnsi="Times New Roman"/>
          <w:noProof/>
          <w:sz w:val="20"/>
        </w:rPr>
        <w:t xml:space="preserve"> V </w:t>
      </w:r>
      <w:r w:rsidRPr="006F6C91">
        <w:rPr>
          <w:rFonts w:ascii="Times New Roman" w:hAnsi="Times New Roman"/>
          <w:noProof/>
          <w:sz w:val="20"/>
        </w:rPr>
        <w:t>správe sa uvádzajú podrobné informácie týkajúce sa zahrnutých časových období, použitia budúcich scenárov, priestorového rozlíšenia</w:t>
      </w:r>
      <w:r w:rsidR="006F6C91">
        <w:rPr>
          <w:rFonts w:ascii="Times New Roman" w:hAnsi="Times New Roman"/>
          <w:noProof/>
          <w:sz w:val="20"/>
        </w:rPr>
        <w:t xml:space="preserve"> a </w:t>
      </w:r>
      <w:r w:rsidRPr="006F6C91">
        <w:rPr>
          <w:rFonts w:ascii="Times New Roman" w:hAnsi="Times New Roman"/>
          <w:noProof/>
          <w:sz w:val="20"/>
        </w:rPr>
        <w:t>pokrytia, formátu výstupov, ktoré sa majú získať</w:t>
      </w:r>
      <w:r w:rsidR="006F6C91">
        <w:rPr>
          <w:rFonts w:ascii="Times New Roman" w:hAnsi="Times New Roman"/>
          <w:noProof/>
          <w:sz w:val="20"/>
        </w:rPr>
        <w:t xml:space="preserve"> z </w:t>
      </w:r>
      <w:r w:rsidRPr="006F6C91">
        <w:rPr>
          <w:rFonts w:ascii="Times New Roman" w:hAnsi="Times New Roman"/>
          <w:noProof/>
          <w:sz w:val="20"/>
        </w:rPr>
        <w:t>konkrétnych súborov údajov, ako aj licencovania</w:t>
      </w:r>
      <w:r w:rsidR="006F6C91">
        <w:rPr>
          <w:rFonts w:ascii="Times New Roman" w:hAnsi="Times New Roman"/>
          <w:noProof/>
          <w:sz w:val="20"/>
        </w:rPr>
        <w:t xml:space="preserve"> a </w:t>
      </w:r>
      <w:r w:rsidRPr="006F6C91">
        <w:rPr>
          <w:rFonts w:ascii="Times New Roman" w:hAnsi="Times New Roman"/>
          <w:noProof/>
          <w:sz w:val="20"/>
        </w:rPr>
        <w:t>nákladov (pripomíname, že väčšina portálov</w:t>
      </w:r>
      <w:r w:rsidR="006F6C91">
        <w:rPr>
          <w:rFonts w:ascii="Times New Roman" w:hAnsi="Times New Roman"/>
          <w:noProof/>
          <w:sz w:val="20"/>
        </w:rPr>
        <w:t xml:space="preserve"> a </w:t>
      </w:r>
      <w:r w:rsidRPr="006F6C91">
        <w:rPr>
          <w:rFonts w:ascii="Times New Roman" w:hAnsi="Times New Roman"/>
          <w:noProof/>
          <w:sz w:val="20"/>
        </w:rPr>
        <w:t>databáz ponúka bezplatný prístup). Okrem toho sa</w:t>
      </w:r>
      <w:r w:rsidR="006F6C91">
        <w:rPr>
          <w:rFonts w:ascii="Times New Roman" w:hAnsi="Times New Roman"/>
          <w:noProof/>
          <w:sz w:val="20"/>
        </w:rPr>
        <w:t xml:space="preserve"> v </w:t>
      </w:r>
      <w:r w:rsidRPr="006F6C91">
        <w:rPr>
          <w:rFonts w:ascii="Times New Roman" w:hAnsi="Times New Roman"/>
          <w:noProof/>
          <w:sz w:val="20"/>
        </w:rPr>
        <w:t>správe rozpracúvajú rôzne techniky posúdenia</w:t>
      </w:r>
      <w:r w:rsidR="006F6C91">
        <w:rPr>
          <w:rFonts w:ascii="Times New Roman" w:hAnsi="Times New Roman"/>
          <w:noProof/>
          <w:sz w:val="20"/>
        </w:rPr>
        <w:t xml:space="preserve"> a </w:t>
      </w:r>
      <w:r w:rsidRPr="006F6C91">
        <w:rPr>
          <w:rFonts w:ascii="Times New Roman" w:hAnsi="Times New Roman"/>
          <w:noProof/>
          <w:sz w:val="20"/>
        </w:rPr>
        <w:t>merania fyzického rizika, ako napr. teplotné mapovanie, korelačná analýza, špecializované nástroje</w:t>
      </w:r>
      <w:r w:rsidR="006F6C91">
        <w:rPr>
          <w:rFonts w:ascii="Times New Roman" w:hAnsi="Times New Roman"/>
          <w:noProof/>
          <w:sz w:val="20"/>
        </w:rPr>
        <w:t xml:space="preserve"> a </w:t>
      </w:r>
      <w:r w:rsidRPr="006F6C91">
        <w:rPr>
          <w:rFonts w:ascii="Times New Roman" w:hAnsi="Times New Roman"/>
          <w:noProof/>
          <w:sz w:val="20"/>
        </w:rPr>
        <w:t>analýzy.</w:t>
      </w:r>
    </w:p>
    <w:p w14:paraId="106E1BCE" w14:textId="66CB3AD0" w:rsidR="004775AC" w:rsidRPr="006F6C91" w:rsidRDefault="004775AC" w:rsidP="00541B93">
      <w:pPr>
        <w:ind w:left="567" w:hanging="567"/>
        <w:jc w:val="both"/>
        <w:rPr>
          <w:rFonts w:ascii="Times New Roman" w:hAnsi="Times New Roman" w:cs="Times New Roman"/>
          <w:noProof/>
          <w:sz w:val="20"/>
          <w:szCs w:val="20"/>
        </w:rPr>
      </w:pPr>
      <w:r w:rsidRPr="006F6C91">
        <w:rPr>
          <w:rFonts w:ascii="Times New Roman" w:hAnsi="Times New Roman"/>
          <w:noProof/>
          <w:sz w:val="20"/>
          <w:vertAlign w:val="superscript"/>
        </w:rPr>
        <w:t>*21</w:t>
      </w:r>
      <w:r w:rsidRPr="006F6C91">
        <w:rPr>
          <w:noProof/>
        </w:rPr>
        <w:tab/>
      </w:r>
      <w:r w:rsidRPr="006F6C91">
        <w:rPr>
          <w:rFonts w:ascii="Times New Roman" w:hAnsi="Times New Roman"/>
          <w:noProof/>
          <w:sz w:val="20"/>
        </w:rPr>
        <w:t>Delegované nariadenie Komisie (EÚ) 2021/2178 zo 6</w:t>
      </w:r>
      <w:r w:rsidR="006F6C91">
        <w:rPr>
          <w:rFonts w:ascii="Times New Roman" w:hAnsi="Times New Roman"/>
          <w:noProof/>
          <w:sz w:val="20"/>
        </w:rPr>
        <w:t>. júla</w:t>
      </w:r>
      <w:r w:rsidRPr="006F6C91">
        <w:rPr>
          <w:rFonts w:ascii="Times New Roman" w:hAnsi="Times New Roman"/>
          <w:noProof/>
          <w:sz w:val="20"/>
        </w:rPr>
        <w:t xml:space="preserve"> 2021, ktorým sa dopĺňa nariadenie Európskeho parlamentu</w:t>
      </w:r>
      <w:r w:rsidR="006F6C91">
        <w:rPr>
          <w:rFonts w:ascii="Times New Roman" w:hAnsi="Times New Roman"/>
          <w:noProof/>
          <w:sz w:val="20"/>
        </w:rPr>
        <w:t xml:space="preserve"> a </w:t>
      </w:r>
      <w:r w:rsidRPr="006F6C91">
        <w:rPr>
          <w:rFonts w:ascii="Times New Roman" w:hAnsi="Times New Roman"/>
          <w:noProof/>
          <w:sz w:val="20"/>
        </w:rPr>
        <w:t>Rady (EÚ) 2020/852 upresnením obsahu</w:t>
      </w:r>
      <w:r w:rsidR="006F6C91">
        <w:rPr>
          <w:rFonts w:ascii="Times New Roman" w:hAnsi="Times New Roman"/>
          <w:noProof/>
          <w:sz w:val="20"/>
        </w:rPr>
        <w:t xml:space="preserve"> a </w:t>
      </w:r>
      <w:r w:rsidRPr="006F6C91">
        <w:rPr>
          <w:rFonts w:ascii="Times New Roman" w:hAnsi="Times New Roman"/>
          <w:noProof/>
          <w:sz w:val="20"/>
        </w:rPr>
        <w:t>prezentácie informácií, ktoré majú zverejňovať podniky, na ktoré sa vzťahuje článok 19a alebo 29a smernice 2013/34/EÚ, pokiaľ ide</w:t>
      </w:r>
      <w:r w:rsidR="006F6C91">
        <w:rPr>
          <w:rFonts w:ascii="Times New Roman" w:hAnsi="Times New Roman"/>
          <w:noProof/>
          <w:sz w:val="20"/>
        </w:rPr>
        <w:t xml:space="preserve"> o </w:t>
      </w:r>
      <w:r w:rsidRPr="006F6C91">
        <w:rPr>
          <w:rFonts w:ascii="Times New Roman" w:hAnsi="Times New Roman"/>
          <w:noProof/>
          <w:sz w:val="20"/>
        </w:rPr>
        <w:t>environmentálne udržateľné hospodárske činnosti,</w:t>
      </w:r>
      <w:r w:rsidR="006F6C91">
        <w:rPr>
          <w:rFonts w:ascii="Times New Roman" w:hAnsi="Times New Roman"/>
          <w:noProof/>
          <w:sz w:val="20"/>
        </w:rPr>
        <w:t xml:space="preserve"> a </w:t>
      </w:r>
      <w:r w:rsidRPr="006F6C91">
        <w:rPr>
          <w:rFonts w:ascii="Times New Roman" w:hAnsi="Times New Roman"/>
          <w:noProof/>
          <w:sz w:val="20"/>
        </w:rPr>
        <w:t>upresnením metodiky na splnenie uvedenej povinnosti zverejňovania (Ú. v. EÚ L 443, 10.12.2021, s. 9).</w:t>
      </w:r>
    </w:p>
    <w:p w14:paraId="4ACF3FA2" w14:textId="2F742D91" w:rsidR="002E0121" w:rsidRPr="006F6C91" w:rsidRDefault="00425050" w:rsidP="002340A1">
      <w:pPr>
        <w:ind w:left="567" w:hanging="567"/>
        <w:jc w:val="both"/>
        <w:rPr>
          <w:rFonts w:ascii="Times New Roman" w:hAnsi="Times New Roman" w:cs="Times New Roman"/>
          <w:noProof/>
          <w:sz w:val="20"/>
          <w:szCs w:val="20"/>
        </w:rPr>
      </w:pPr>
      <w:r w:rsidRPr="006F6C91">
        <w:rPr>
          <w:rFonts w:ascii="Times New Roman" w:hAnsi="Times New Roman"/>
          <w:noProof/>
          <w:sz w:val="20"/>
          <w:vertAlign w:val="superscript"/>
        </w:rPr>
        <w:t>*22</w:t>
      </w:r>
      <w:r w:rsidRPr="006F6C91">
        <w:rPr>
          <w:noProof/>
        </w:rPr>
        <w:tab/>
      </w:r>
      <w:r w:rsidRPr="006F6C91">
        <w:rPr>
          <w:rFonts w:ascii="Times New Roman" w:hAnsi="Times New Roman"/>
          <w:noProof/>
        </w:rPr>
        <w:t>Delegované nariadenie Komisie (EÚ) 2021/2139 zo 4</w:t>
      </w:r>
      <w:r w:rsidR="006F6C91">
        <w:rPr>
          <w:rFonts w:ascii="Times New Roman" w:hAnsi="Times New Roman"/>
          <w:noProof/>
        </w:rPr>
        <w:t>. júna</w:t>
      </w:r>
      <w:r w:rsidRPr="006F6C91">
        <w:rPr>
          <w:rFonts w:ascii="Times New Roman" w:hAnsi="Times New Roman"/>
          <w:noProof/>
        </w:rPr>
        <w:t xml:space="preserve"> 2021, ktorým sa dopĺňa nariadenie Európskeho parlamentu</w:t>
      </w:r>
      <w:r w:rsidR="006F6C91">
        <w:rPr>
          <w:rFonts w:ascii="Times New Roman" w:hAnsi="Times New Roman"/>
          <w:noProof/>
        </w:rPr>
        <w:t xml:space="preserve"> a </w:t>
      </w:r>
      <w:r w:rsidRPr="006F6C91">
        <w:rPr>
          <w:rFonts w:ascii="Times New Roman" w:hAnsi="Times New Roman"/>
          <w:noProof/>
        </w:rPr>
        <w:t>Rady (EÚ) 2020/852 stanovením technických kritérií preskúmania na určenie podmienok, za ktorých sa hospodárska činnosť označuje za významne prispievajúcu</w:t>
      </w:r>
      <w:r w:rsidR="006F6C91">
        <w:rPr>
          <w:rFonts w:ascii="Times New Roman" w:hAnsi="Times New Roman"/>
          <w:noProof/>
        </w:rPr>
        <w:t xml:space="preserve"> k </w:t>
      </w:r>
      <w:r w:rsidRPr="006F6C91">
        <w:rPr>
          <w:rFonts w:ascii="Times New Roman" w:hAnsi="Times New Roman"/>
          <w:noProof/>
        </w:rPr>
        <w:t>zmierneniu zmeny klímy alebo adaptácii na zmenu klímy,</w:t>
      </w:r>
      <w:r w:rsidR="006F6C91">
        <w:rPr>
          <w:rFonts w:ascii="Times New Roman" w:hAnsi="Times New Roman"/>
          <w:noProof/>
        </w:rPr>
        <w:t xml:space="preserve"> a </w:t>
      </w:r>
      <w:r w:rsidRPr="006F6C91">
        <w:rPr>
          <w:rFonts w:ascii="Times New Roman" w:hAnsi="Times New Roman"/>
          <w:noProof/>
        </w:rPr>
        <w:t>na určenie toho, či daná hospodárska činnosť výrazne nenarúša plnenie niektorého</w:t>
      </w:r>
      <w:r w:rsidR="006F6C91">
        <w:rPr>
          <w:rFonts w:ascii="Times New Roman" w:hAnsi="Times New Roman"/>
          <w:noProof/>
        </w:rPr>
        <w:t xml:space="preserve"> z </w:t>
      </w:r>
      <w:r w:rsidRPr="006F6C91">
        <w:rPr>
          <w:rFonts w:ascii="Times New Roman" w:hAnsi="Times New Roman"/>
          <w:noProof/>
        </w:rPr>
        <w:t>iných environmentálnych cieľov (Ú. v. EÚ L 442, 9.12.2021, s. 1).</w:t>
      </w:r>
      <w:r w:rsidRPr="006F6C91">
        <w:rPr>
          <w:rFonts w:ascii="Times New Roman" w:hAnsi="Times New Roman"/>
          <w:noProof/>
          <w:sz w:val="24"/>
        </w:rPr>
        <w:t>“</w:t>
      </w:r>
    </w:p>
    <w:sectPr w:rsidR="002E0121" w:rsidRPr="006F6C91" w:rsidSect="00AC69F0">
      <w:headerReference w:type="even" r:id="rId23"/>
      <w:headerReference w:type="default" r:id="rId24"/>
      <w:footerReference w:type="even" r:id="rId25"/>
      <w:footerReference w:type="default" r:id="rId26"/>
      <w:headerReference w:type="first" r:id="rId27"/>
      <w:footerReference w:type="first" r:id="rId28"/>
      <w:pgSz w:w="11900" w:h="16840"/>
      <w:pgMar w:top="1418" w:right="1418" w:bottom="1134" w:left="1701" w:header="709" w:footer="709"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BE309" w16cex:dateUtc="2022-07-15T10:58:00Z"/>
  <w16cex:commentExtensible w16cex:durableId="267BE3E4" w16cex:dateUtc="2022-07-15T11:02:00Z"/>
  <w16cex:commentExtensible w16cex:durableId="267BE42B" w16cex:dateUtc="2022-07-15T11:03:00Z"/>
  <w16cex:commentExtensible w16cex:durableId="267BE4A1" w16cex:dateUtc="2022-07-15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0B70ED" w16cid:durableId="267BE309"/>
  <w16cid:commentId w16cid:paraId="56E1B97E" w16cid:durableId="267BE3E4"/>
  <w16cid:commentId w16cid:paraId="2AEA98D2" w16cid:durableId="267BE42B"/>
  <w16cid:commentId w16cid:paraId="05168D3B" w16cid:durableId="267BE4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57236" w14:textId="77777777" w:rsidR="00475232" w:rsidRDefault="00475232" w:rsidP="00A00E34">
      <w:r>
        <w:separator/>
      </w:r>
    </w:p>
    <w:p w14:paraId="4CEB7E4C" w14:textId="77777777" w:rsidR="00475232" w:rsidRDefault="00475232"/>
  </w:endnote>
  <w:endnote w:type="continuationSeparator" w:id="0">
    <w:p w14:paraId="505613E5" w14:textId="77777777" w:rsidR="00475232" w:rsidRDefault="00475232" w:rsidP="00A00E34">
      <w:r>
        <w:continuationSeparator/>
      </w:r>
    </w:p>
    <w:p w14:paraId="11461B2D" w14:textId="77777777" w:rsidR="00475232" w:rsidRDefault="00475232"/>
  </w:endnote>
  <w:endnote w:type="continuationNotice" w:id="1">
    <w:p w14:paraId="3B61BFD7" w14:textId="77777777" w:rsidR="00475232" w:rsidRDefault="004752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31B3B" w14:textId="77777777" w:rsidR="00172721" w:rsidRPr="00172721" w:rsidRDefault="00172721" w:rsidP="001727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0E856" w14:textId="20B512B5" w:rsidR="006F6C91" w:rsidRPr="00172721" w:rsidRDefault="00172721" w:rsidP="00172721">
    <w:pPr>
      <w:pStyle w:val="FooterCoverPage"/>
      <w:rPr>
        <w:rFonts w:ascii="Arial" w:hAnsi="Arial" w:cs="Arial"/>
        <w:b/>
        <w:sz w:val="48"/>
      </w:rPr>
    </w:pPr>
    <w:r w:rsidRPr="00172721">
      <w:rPr>
        <w:rFonts w:ascii="Arial" w:hAnsi="Arial" w:cs="Arial"/>
        <w:b/>
        <w:sz w:val="48"/>
      </w:rPr>
      <w:t>SK</w:t>
    </w:r>
    <w:r w:rsidRPr="00172721">
      <w:rPr>
        <w:rFonts w:ascii="Arial" w:hAnsi="Arial" w:cs="Arial"/>
        <w:b/>
        <w:sz w:val="48"/>
      </w:rPr>
      <w:tab/>
    </w:r>
    <w:r w:rsidRPr="00172721">
      <w:rPr>
        <w:rFonts w:ascii="Arial" w:hAnsi="Arial" w:cs="Arial"/>
        <w:b/>
        <w:sz w:val="48"/>
      </w:rPr>
      <w:tab/>
    </w:r>
    <w:r w:rsidRPr="00172721">
      <w:tab/>
    </w:r>
    <w:r w:rsidRPr="00172721">
      <w:rPr>
        <w:rFonts w:ascii="Arial" w:hAnsi="Arial" w:cs="Arial"/>
        <w:b/>
        <w:sz w:val="48"/>
      </w:rPr>
      <w:t>SK</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9BA29" w14:textId="77777777" w:rsidR="00172721" w:rsidRPr="00172721" w:rsidRDefault="00172721" w:rsidP="00172721">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8A08" w14:textId="77777777" w:rsidR="00475232" w:rsidRDefault="0047523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785285"/>
      <w:docPartObj>
        <w:docPartGallery w:val="Page Numbers (Bottom of Page)"/>
        <w:docPartUnique/>
      </w:docPartObj>
    </w:sdtPr>
    <w:sdtEndPr>
      <w:rPr>
        <w:noProof/>
      </w:rPr>
    </w:sdtEndPr>
    <w:sdtContent>
      <w:p w14:paraId="2E0C1876" w14:textId="71410505" w:rsidR="00475232" w:rsidRDefault="00475232" w:rsidP="001B2797">
        <w:pPr>
          <w:pStyle w:val="Footer"/>
          <w:ind w:left="7938"/>
        </w:pPr>
        <w:r>
          <w:fldChar w:fldCharType="begin"/>
        </w:r>
        <w:r>
          <w:instrText xml:space="preserve"> PAGE   \* MERGEFORMAT </w:instrText>
        </w:r>
        <w:r>
          <w:fldChar w:fldCharType="separate"/>
        </w:r>
        <w:r w:rsidR="00172721">
          <w:rPr>
            <w:noProof/>
          </w:rPr>
          <w:t>1</w:t>
        </w:r>
        <w:r>
          <w:fldChar w:fldCharType="end"/>
        </w:r>
      </w:p>
    </w:sdtContent>
  </w:sdt>
  <w:p w14:paraId="2113419C" w14:textId="77777777" w:rsidR="00475232" w:rsidRDefault="0047523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EDC5" w14:textId="77777777" w:rsidR="00475232" w:rsidRDefault="00475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29936" w14:textId="77777777" w:rsidR="00475232" w:rsidRPr="00DB5E8F" w:rsidRDefault="00475232">
      <w:pPr>
        <w:rPr>
          <w:sz w:val="12"/>
          <w:szCs w:val="12"/>
        </w:rPr>
      </w:pPr>
      <w:r>
        <w:rPr>
          <w:sz w:val="12"/>
          <w:szCs w:val="12"/>
        </w:rPr>
        <w:separator/>
      </w:r>
    </w:p>
  </w:footnote>
  <w:footnote w:type="continuationSeparator" w:id="0">
    <w:p w14:paraId="6395A9F8" w14:textId="77777777" w:rsidR="00475232" w:rsidRDefault="00475232" w:rsidP="00A00E34">
      <w:r>
        <w:continuationSeparator/>
      </w:r>
    </w:p>
    <w:p w14:paraId="7FA67525" w14:textId="77777777" w:rsidR="00475232" w:rsidRDefault="00475232"/>
  </w:footnote>
  <w:footnote w:type="continuationNotice" w:id="1">
    <w:p w14:paraId="1A8E4801" w14:textId="77777777" w:rsidR="00475232" w:rsidRDefault="0047523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B4540" w14:textId="77777777" w:rsidR="00172721" w:rsidRPr="00172721" w:rsidRDefault="00172721" w:rsidP="001727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2559E" w14:textId="77777777" w:rsidR="00172721" w:rsidRPr="00172721" w:rsidRDefault="00172721" w:rsidP="00172721">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24538" w14:textId="77777777" w:rsidR="00172721" w:rsidRPr="00172721" w:rsidRDefault="00172721" w:rsidP="00172721">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7988" w14:textId="0135229D" w:rsidR="00475232" w:rsidRDefault="00475232">
    <w:pPr>
      <w:pStyle w:val="Header"/>
    </w:pPr>
    <w:r>
      <w:rPr>
        <w:noProof/>
        <w:lang w:val="en-GB" w:eastAsia="en-GB"/>
      </w:rPr>
      <mc:AlternateContent>
        <mc:Choice Requires="wps">
          <w:drawing>
            <wp:anchor distT="0" distB="0" distL="0" distR="0" simplePos="0" relativeHeight="251662336"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Bežné použit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475232" w:rsidRPr="00245103" w:rsidRDefault="00475232">
                          <w:pPr>
                            <w:rPr>
                              <w:rFonts w:ascii="Calibri" w:eastAsia="Calibri" w:hAnsi="Calibri" w:cs="Calibri"/>
                              <w:color w:val="000000"/>
                              <w:sz w:val="24"/>
                            </w:rPr>
                          </w:pPr>
                          <w:r>
                            <w:rPr>
                              <w:rFonts w:ascii="Calibri" w:hAnsi="Calibri"/>
                              <w:color w:val="000000"/>
                              <w:sz w:val="24"/>
                            </w:rPr>
                            <w:t>EBA Bežné použitie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EBA Bežné použitie"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" filled="f" stroked="f">
              <v:textbox style="mso-fit-shape-to-text:t" inset="5pt,0,0,0">
                <w:txbxContent>
                  <w:p w14:paraId="21252DCD" w14:textId="2A5AE193" w:rsidR="00475232" w:rsidRPr="00245103" w:rsidRDefault="00475232">
                    <w:pPr>
                      <w:rPr>
                        <w:rFonts w:ascii="Calibri" w:eastAsia="Calibri" w:hAnsi="Calibri" w:cs="Calibri"/>
                        <w:color w:val="000000"/>
                        <w:sz w:val="24"/>
                      </w:rPr>
                    </w:pPr>
                    <w:r>
                      <w:rPr>
                        <w:rFonts w:ascii="Calibri" w:hAnsi="Calibri"/>
                        <w:color w:val="000000"/>
                        <w:sz w:val="24"/>
                      </w:rPr>
                      <w:t>EBA Bežné použitie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11810" w14:textId="65CA0C57" w:rsidR="00475232" w:rsidRDefault="0047523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FF2AE" w14:textId="1B708CEF" w:rsidR="00475232" w:rsidRDefault="00475232">
    <w:pPr>
      <w:pStyle w:val="Header"/>
    </w:pPr>
    <w:r>
      <w:rPr>
        <w:noProof/>
        <w:lang w:val="en-GB" w:eastAsia="en-GB"/>
      </w:rPr>
      <mc:AlternateContent>
        <mc:Choice Requires="wps">
          <w:drawing>
            <wp:anchor distT="0" distB="0" distL="0" distR="0" simplePos="0" relativeHeight="251661312"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Bežné použit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475232" w:rsidRPr="00245103" w:rsidRDefault="00475232">
                          <w:pPr>
                            <w:rPr>
                              <w:rFonts w:ascii="Calibri" w:eastAsia="Calibri" w:hAnsi="Calibri" w:cs="Calibri"/>
                              <w:color w:val="000000"/>
                              <w:sz w:val="24"/>
                            </w:rPr>
                          </w:pPr>
                          <w:r>
                            <w:rPr>
                              <w:rFonts w:ascii="Calibri" w:hAnsi="Calibri"/>
                              <w:color w:val="000000"/>
                              <w:sz w:val="24"/>
                            </w:rPr>
                            <w:t>EBA Bežné použitie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EBA Bežné použitie"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" filled="f" stroked="f">
              <v:textbox style="mso-fit-shape-to-text:t" inset="5pt,0,0,0">
                <w:txbxContent>
                  <w:p w14:paraId="7DDA3B5E" w14:textId="382486DA" w:rsidR="00475232" w:rsidRPr="00245103" w:rsidRDefault="00475232">
                    <w:pPr>
                      <w:rPr>
                        <w:rFonts w:ascii="Calibri" w:eastAsia="Calibri" w:hAnsi="Calibri" w:cs="Calibri"/>
                        <w:color w:val="000000"/>
                        <w:sz w:val="24"/>
                      </w:rPr>
                    </w:pPr>
                    <w:r>
                      <w:rPr>
                        <w:rFonts w:ascii="Calibri" w:hAnsi="Calibri"/>
                        <w:color w:val="000000"/>
                        <w:sz w:val="24"/>
                      </w:rPr>
                      <w:t>EBA Bežné použitie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542E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38611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4E2A32"/>
    <w:multiLevelType w:val="hybridMultilevel"/>
    <w:tmpl w:val="F1DAFF4C"/>
    <w:lvl w:ilvl="0" w:tplc="0809001B">
      <w:start w:val="1"/>
      <w:numFmt w:val="lowerRoman"/>
      <w:lvlText w:val="%1."/>
      <w:lvlJc w:val="right"/>
      <w:pPr>
        <w:tabs>
          <w:tab w:val="num" w:pos="540"/>
        </w:tabs>
        <w:ind w:left="54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213727"/>
    <w:multiLevelType w:val="hybridMultilevel"/>
    <w:tmpl w:val="3D22CBC4"/>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84FC8"/>
    <w:multiLevelType w:val="hybridMultilevel"/>
    <w:tmpl w:val="11D6BFC4"/>
    <w:lvl w:ilvl="0" w:tplc="6652E1BA">
      <w:start w:val="1"/>
      <w:numFmt w:val="decimal"/>
      <w:lvlText w:val="%1."/>
      <w:lvlJc w:val="left"/>
      <w:pPr>
        <w:ind w:left="360" w:hanging="360"/>
      </w:pPr>
      <w:rPr>
        <w:rFonts w:cs="Times New Roman"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05F352D"/>
    <w:multiLevelType w:val="hybridMultilevel"/>
    <w:tmpl w:val="F6468EB4"/>
    <w:lvl w:ilvl="0" w:tplc="04090017">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BC19CE"/>
    <w:multiLevelType w:val="hybridMultilevel"/>
    <w:tmpl w:val="A79A4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AC5C98"/>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B3C78B8"/>
    <w:multiLevelType w:val="multilevel"/>
    <w:tmpl w:val="6852A74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AE5DE9"/>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9358ED"/>
    <w:multiLevelType w:val="hybridMultilevel"/>
    <w:tmpl w:val="9C5CE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3" w15:restartNumberingAfterBreak="0">
    <w:nsid w:val="2C754687"/>
    <w:multiLevelType w:val="hybridMultilevel"/>
    <w:tmpl w:val="B98CD1C6"/>
    <w:lvl w:ilvl="0" w:tplc="EDF09DC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5" w15:restartNumberingAfterBreak="0">
    <w:nsid w:val="2D4F634E"/>
    <w:multiLevelType w:val="hybridMultilevel"/>
    <w:tmpl w:val="F92EDD7E"/>
    <w:lvl w:ilvl="0" w:tplc="08090001">
      <w:start w:val="1"/>
      <w:numFmt w:val="bullet"/>
      <w:lvlText w:val=""/>
      <w:lvlJc w:val="left"/>
      <w:pPr>
        <w:ind w:left="360" w:hanging="360"/>
      </w:pPr>
      <w:rPr>
        <w:rFonts w:ascii="Symbol" w:hAnsi="Symbol"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E506545"/>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FD70F2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A6A4C"/>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42649D8"/>
    <w:multiLevelType w:val="hybridMultilevel"/>
    <w:tmpl w:val="7008752C"/>
    <w:lvl w:ilvl="0" w:tplc="04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5B055E6"/>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2073DC"/>
    <w:multiLevelType w:val="hybridMultilevel"/>
    <w:tmpl w:val="268407B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02F0BC3"/>
    <w:multiLevelType w:val="multilevel"/>
    <w:tmpl w:val="0972BA04"/>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7" w15:restartNumberingAfterBreak="0">
    <w:nsid w:val="41355FE0"/>
    <w:multiLevelType w:val="hybridMultilevel"/>
    <w:tmpl w:val="4F0ACC72"/>
    <w:lvl w:ilvl="0" w:tplc="BD4ECD2A">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385162B"/>
    <w:multiLevelType w:val="hybridMultilevel"/>
    <w:tmpl w:val="6CB26C9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7C04538"/>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4E060C0E"/>
    <w:multiLevelType w:val="hybridMultilevel"/>
    <w:tmpl w:val="5F605A02"/>
    <w:lvl w:ilvl="0" w:tplc="3A8A211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EA41D8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F117C46"/>
    <w:multiLevelType w:val="multilevel"/>
    <w:tmpl w:val="BE066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F40191B"/>
    <w:multiLevelType w:val="hybridMultilevel"/>
    <w:tmpl w:val="D1C4DC8A"/>
    <w:lvl w:ilvl="0" w:tplc="D7AED8A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EB60AD"/>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3563FF0"/>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3F94D79"/>
    <w:multiLevelType w:val="hybridMultilevel"/>
    <w:tmpl w:val="4E8A7694"/>
    <w:lvl w:ilvl="0" w:tplc="AD7045B4">
      <w:start w:val="1"/>
      <w:numFmt w:val="decimal"/>
      <w:lvlText w:val="%1."/>
      <w:lvlJc w:val="left"/>
      <w:pPr>
        <w:ind w:left="720" w:hanging="360"/>
      </w:pPr>
      <w:rPr>
        <w:rFonts w:ascii="Times New Roman" w:hAnsi="Times New Roman" w:cs="Times New Roman" w:hint="default"/>
        <w:i w:val="0"/>
        <w:lang w:val="en-GB"/>
      </w:rPr>
    </w:lvl>
    <w:lvl w:ilvl="1" w:tplc="04090017">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CCA6B62"/>
    <w:multiLevelType w:val="hybridMultilevel"/>
    <w:tmpl w:val="CECC13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15:restartNumberingAfterBreak="0">
    <w:nsid w:val="5E6F09A5"/>
    <w:multiLevelType w:val="hybridMultilevel"/>
    <w:tmpl w:val="62E4463A"/>
    <w:lvl w:ilvl="0" w:tplc="17C66A54">
      <w:start w:val="1"/>
      <w:numFmt w:val="decimal"/>
      <w:lvlText w:val="%1."/>
      <w:lvlJc w:val="left"/>
      <w:pPr>
        <w:ind w:left="360" w:hanging="360"/>
      </w:pPr>
      <w:rPr>
        <w:rFonts w:ascii="Times New Roman" w:hAnsi="Times New Roman" w:cs="Times New Roman"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5EE2618D"/>
    <w:multiLevelType w:val="hybridMultilevel"/>
    <w:tmpl w:val="682CBC52"/>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EB2E52"/>
    <w:multiLevelType w:val="hybridMultilevel"/>
    <w:tmpl w:val="A942D5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901280A"/>
    <w:multiLevelType w:val="hybridMultilevel"/>
    <w:tmpl w:val="3B5CB650"/>
    <w:lvl w:ilvl="0" w:tplc="8B6AC80C">
      <w:start w:val="1"/>
      <w:numFmt w:val="lowerRoman"/>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8" w15:restartNumberingAfterBreak="0">
    <w:nsid w:val="6A936218"/>
    <w:multiLevelType w:val="hybridMultilevel"/>
    <w:tmpl w:val="2DC2E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B9176FD"/>
    <w:multiLevelType w:val="hybridMultilevel"/>
    <w:tmpl w:val="82600B56"/>
    <w:lvl w:ilvl="0" w:tplc="F94A57C4">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2" w15:restartNumberingAfterBreak="0">
    <w:nsid w:val="6BF0364E"/>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4A55CE"/>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73D05262"/>
    <w:multiLevelType w:val="hybridMultilevel"/>
    <w:tmpl w:val="D778D83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59B7EF2"/>
    <w:multiLevelType w:val="hybridMultilevel"/>
    <w:tmpl w:val="CECC13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7" w15:restartNumberingAfterBreak="0">
    <w:nsid w:val="75D70D93"/>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B287DE9"/>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7ED3388F"/>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F9705AA"/>
    <w:multiLevelType w:val="hybridMultilevel"/>
    <w:tmpl w:val="F99EE89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0"/>
  </w:num>
  <w:num w:numId="2">
    <w:abstractNumId w:val="6"/>
  </w:num>
  <w:num w:numId="3">
    <w:abstractNumId w:val="24"/>
  </w:num>
  <w:num w:numId="4">
    <w:abstractNumId w:val="34"/>
  </w:num>
  <w:num w:numId="5">
    <w:abstractNumId w:val="63"/>
  </w:num>
  <w:num w:numId="6">
    <w:abstractNumId w:val="2"/>
  </w:num>
  <w:num w:numId="7">
    <w:abstractNumId w:val="61"/>
  </w:num>
  <w:num w:numId="8">
    <w:abstractNumId w:val="46"/>
  </w:num>
  <w:num w:numId="9">
    <w:abstractNumId w:val="0"/>
  </w:num>
  <w:num w:numId="10">
    <w:abstractNumId w:val="22"/>
  </w:num>
  <w:num w:numId="11">
    <w:abstractNumId w:val="51"/>
  </w:num>
  <w:num w:numId="12">
    <w:abstractNumId w:val="27"/>
  </w:num>
  <w:num w:numId="13">
    <w:abstractNumId w:val="44"/>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2"/>
  </w:num>
  <w:num w:numId="17">
    <w:abstractNumId w:val="58"/>
  </w:num>
  <w:num w:numId="18">
    <w:abstractNumId w:val="11"/>
  </w:num>
  <w:num w:numId="19">
    <w:abstractNumId w:val="55"/>
  </w:num>
  <w:num w:numId="20">
    <w:abstractNumId w:val="26"/>
  </w:num>
  <w:num w:numId="21">
    <w:abstractNumId w:val="57"/>
  </w:num>
  <w:num w:numId="22">
    <w:abstractNumId w:val="4"/>
  </w:num>
  <w:num w:numId="23">
    <w:abstractNumId w:val="68"/>
  </w:num>
  <w:num w:numId="24">
    <w:abstractNumId w:val="33"/>
  </w:num>
  <w:num w:numId="25">
    <w:abstractNumId w:val="39"/>
  </w:num>
  <w:num w:numId="26">
    <w:abstractNumId w:val="67"/>
  </w:num>
  <w:num w:numId="27">
    <w:abstractNumId w:val="14"/>
  </w:num>
  <w:num w:numId="28">
    <w:abstractNumId w:val="66"/>
  </w:num>
  <w:num w:numId="29">
    <w:abstractNumId w:val="21"/>
  </w:num>
  <w:num w:numId="30">
    <w:abstractNumId w:val="53"/>
  </w:num>
  <w:num w:numId="31">
    <w:abstractNumId w:val="25"/>
  </w:num>
  <w:num w:numId="32">
    <w:abstractNumId w:val="37"/>
  </w:num>
  <w:num w:numId="33">
    <w:abstractNumId w:val="60"/>
  </w:num>
  <w:num w:numId="34">
    <w:abstractNumId w:val="52"/>
  </w:num>
  <w:num w:numId="35">
    <w:abstractNumId w:val="31"/>
  </w:num>
  <w:num w:numId="36">
    <w:abstractNumId w:val="23"/>
  </w:num>
  <w:num w:numId="37">
    <w:abstractNumId w:val="43"/>
  </w:num>
  <w:num w:numId="38">
    <w:abstractNumId w:val="47"/>
  </w:num>
  <w:num w:numId="39">
    <w:abstractNumId w:val="19"/>
  </w:num>
  <w:num w:numId="40">
    <w:abstractNumId w:val="69"/>
  </w:num>
  <w:num w:numId="41">
    <w:abstractNumId w:val="7"/>
  </w:num>
  <w:num w:numId="42">
    <w:abstractNumId w:val="48"/>
  </w:num>
  <w:num w:numId="43">
    <w:abstractNumId w:val="3"/>
  </w:num>
  <w:num w:numId="44">
    <w:abstractNumId w:val="29"/>
  </w:num>
  <w:num w:numId="45">
    <w:abstractNumId w:val="70"/>
  </w:num>
  <w:num w:numId="46">
    <w:abstractNumId w:val="65"/>
  </w:num>
  <w:num w:numId="47">
    <w:abstractNumId w:val="5"/>
  </w:num>
  <w:num w:numId="48">
    <w:abstractNumId w:val="56"/>
  </w:num>
  <w:num w:numId="49">
    <w:abstractNumId w:val="49"/>
  </w:num>
  <w:num w:numId="50">
    <w:abstractNumId w:val="54"/>
  </w:num>
  <w:num w:numId="51">
    <w:abstractNumId w:val="9"/>
  </w:num>
  <w:num w:numId="52">
    <w:abstractNumId w:val="30"/>
  </w:num>
  <w:num w:numId="53">
    <w:abstractNumId w:val="17"/>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num>
  <w:num w:numId="56">
    <w:abstractNumId w:val="36"/>
  </w:num>
  <w:num w:numId="57">
    <w:abstractNumId w:val="17"/>
  </w:num>
  <w:num w:numId="58">
    <w:abstractNumId w:val="50"/>
  </w:num>
  <w:num w:numId="59">
    <w:abstractNumId w:val="12"/>
  </w:num>
  <w:num w:numId="60">
    <w:abstractNumId w:val="10"/>
  </w:num>
  <w:num w:numId="61">
    <w:abstractNumId w:val="35"/>
  </w:num>
  <w:num w:numId="62">
    <w:abstractNumId w:val="8"/>
  </w:num>
  <w:num w:numId="63">
    <w:abstractNumId w:val="15"/>
  </w:num>
  <w:num w:numId="64">
    <w:abstractNumId w:val="38"/>
  </w:num>
  <w:num w:numId="65">
    <w:abstractNumId w:val="32"/>
  </w:num>
  <w:num w:numId="66">
    <w:abstractNumId w:val="16"/>
  </w:num>
  <w:num w:numId="67">
    <w:abstractNumId w:val="59"/>
  </w:num>
  <w:num w:numId="68">
    <w:abstractNumId w:val="28"/>
  </w:num>
  <w:num w:numId="69">
    <w:abstractNumId w:val="42"/>
  </w:num>
  <w:num w:numId="70">
    <w:abstractNumId w:val="18"/>
  </w:num>
  <w:num w:numId="71">
    <w:abstractNumId w:val="13"/>
  </w:num>
  <w:num w:numId="72">
    <w:abstractNumId w:val="45"/>
  </w:num>
  <w:num w:numId="73">
    <w:abstractNumId w:val="41"/>
  </w:num>
  <w:num w:numId="74">
    <w:abstractNumId w:val="6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DocStatus" w:val="Green"/>
    <w:docVar w:name="LW_ACCOMPAGNANT.CP" w:val="k"/>
    <w:docVar w:name="LW_ANNEX_NBR_FIRST" w:val="2"/>
    <w:docVar w:name="LW_ANNEX_NBR_LAST" w:val="2"/>
    <w:docVar w:name="LW_ANNEX_UNIQUE" w:val="0"/>
    <w:docVar w:name="LW_CORRIGENDUM" w:val="&lt;UNUSED&gt;"/>
    <w:docVar w:name="LW_COVERPAGE_EXISTS" w:val="True"/>
    <w:docVar w:name="LW_COVERPAGE_GUID" w:val="55AE0D3F-7634-43C2-A010-F8D7AF00AECE"/>
    <w:docVar w:name="LW_COVERPAGE_TYPE" w:val="1"/>
    <w:docVar w:name="LW_CROSSREFERENCE" w:val="&lt;UNUSED&gt;"/>
    <w:docVar w:name="LW_DocType" w:val="EBA GL-REC 20XX XX (FINAL GLS-REC ON"/>
    <w:docVar w:name="LW_EMISSION" w:val="30. 11. 2022"/>
    <w:docVar w:name="LW_EMISSION_ISODATE" w:val="2022-11-30"/>
    <w:docVar w:name="LW_EMISSION_LOCATION" w:val="BRX"/>
    <w:docVar w:name="LW_EMISSION_PREFIX" w:val="V Bruseli"/>
    <w:docVar w:name="LW_EMISSION_SUFFIX" w:val=" "/>
    <w:docVar w:name="LW_ID_DOCTYPE_NONLW" w:val="CP-038"/>
    <w:docVar w:name="LW_LANGUE" w:val="SK"/>
    <w:docVar w:name="LW_LEVEL_OF_SENSITIVITY" w:val="Standard treatment"/>
    <w:docVar w:name="LW_NOM.INST" w:val="EURÓPSKA KOMISIA"/>
    <w:docVar w:name="LW_NOM.INST_JOINTDOC" w:val="&lt;EMPTY&gt;"/>
    <w:docVar w:name="LW_OBJETACTEPRINCIPAL.CP" w:val="ktorým sa menia vykonávacie technické predpisy stanovené vo vykonávacom nariadení (EÚ) 2021/637, pokiaľ ide o zverejňovanie informácií o rizikách environmentálneho, sociálneho a správneho dosahu_x000d__x000d__x000d__x000d__x000b__x000d__x000d__x000d__x000d__x000b__x000d__x000d__x000d__x000d__x000d__x000d__x000d_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RÍLOHA_x000b_"/>
    <w:docVar w:name="LW_TYPEACTEPRINCIPAL.CP" w:val="vykonávaciemu nariadeniu Komisie (EÚ) .../...,"/>
    <w:docVar w:name="LwApiVersions" w:val="LW4CoDe 1.23.2.0; LW 8.0, Build 20211117"/>
  </w:docVars>
  <w:rsids>
    <w:rsidRoot w:val="006307A5"/>
    <w:rsid w:val="00000183"/>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4788"/>
    <w:rsid w:val="00015010"/>
    <w:rsid w:val="00015DE4"/>
    <w:rsid w:val="00016326"/>
    <w:rsid w:val="000168C4"/>
    <w:rsid w:val="00020608"/>
    <w:rsid w:val="000231B7"/>
    <w:rsid w:val="00023E8E"/>
    <w:rsid w:val="0002494D"/>
    <w:rsid w:val="00025534"/>
    <w:rsid w:val="000271E6"/>
    <w:rsid w:val="00027CA0"/>
    <w:rsid w:val="00030D65"/>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60F36"/>
    <w:rsid w:val="00060F40"/>
    <w:rsid w:val="00060FFB"/>
    <w:rsid w:val="00061C0E"/>
    <w:rsid w:val="00062830"/>
    <w:rsid w:val="00062937"/>
    <w:rsid w:val="00064FCD"/>
    <w:rsid w:val="00066A9A"/>
    <w:rsid w:val="00067723"/>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C52"/>
    <w:rsid w:val="000A1C81"/>
    <w:rsid w:val="000A2565"/>
    <w:rsid w:val="000A3851"/>
    <w:rsid w:val="000A5C17"/>
    <w:rsid w:val="000A5DEC"/>
    <w:rsid w:val="000A6195"/>
    <w:rsid w:val="000A7F89"/>
    <w:rsid w:val="000A7F92"/>
    <w:rsid w:val="000B1645"/>
    <w:rsid w:val="000B3A3E"/>
    <w:rsid w:val="000B51D7"/>
    <w:rsid w:val="000B597D"/>
    <w:rsid w:val="000C40AF"/>
    <w:rsid w:val="000C5A8A"/>
    <w:rsid w:val="000C68DF"/>
    <w:rsid w:val="000C7FD8"/>
    <w:rsid w:val="000D0676"/>
    <w:rsid w:val="000D086A"/>
    <w:rsid w:val="000D1FC3"/>
    <w:rsid w:val="000D7A44"/>
    <w:rsid w:val="000E0A05"/>
    <w:rsid w:val="000E0A0D"/>
    <w:rsid w:val="000E0C27"/>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8D5"/>
    <w:rsid w:val="000F7FF2"/>
    <w:rsid w:val="0010317B"/>
    <w:rsid w:val="00103952"/>
    <w:rsid w:val="001040D3"/>
    <w:rsid w:val="001061FA"/>
    <w:rsid w:val="00106DB2"/>
    <w:rsid w:val="00107798"/>
    <w:rsid w:val="001077C6"/>
    <w:rsid w:val="00107E03"/>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3090C"/>
    <w:rsid w:val="00131C5D"/>
    <w:rsid w:val="001338AB"/>
    <w:rsid w:val="00134FC8"/>
    <w:rsid w:val="00135C6C"/>
    <w:rsid w:val="00136976"/>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F32"/>
    <w:rsid w:val="00160FD9"/>
    <w:rsid w:val="0016195C"/>
    <w:rsid w:val="00162453"/>
    <w:rsid w:val="00162644"/>
    <w:rsid w:val="00164B72"/>
    <w:rsid w:val="00164DD4"/>
    <w:rsid w:val="001668AE"/>
    <w:rsid w:val="00166CE0"/>
    <w:rsid w:val="0016737A"/>
    <w:rsid w:val="00171625"/>
    <w:rsid w:val="001716D2"/>
    <w:rsid w:val="00172007"/>
    <w:rsid w:val="0017223E"/>
    <w:rsid w:val="00172721"/>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5C42"/>
    <w:rsid w:val="00191249"/>
    <w:rsid w:val="0019129E"/>
    <w:rsid w:val="001916DF"/>
    <w:rsid w:val="00191FE2"/>
    <w:rsid w:val="00192287"/>
    <w:rsid w:val="0019287D"/>
    <w:rsid w:val="00193573"/>
    <w:rsid w:val="00193F32"/>
    <w:rsid w:val="0019714F"/>
    <w:rsid w:val="0019725F"/>
    <w:rsid w:val="001A016C"/>
    <w:rsid w:val="001A08A2"/>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5D9"/>
    <w:rsid w:val="001F62A4"/>
    <w:rsid w:val="001F6F6B"/>
    <w:rsid w:val="001F70D8"/>
    <w:rsid w:val="001F7501"/>
    <w:rsid w:val="0020034F"/>
    <w:rsid w:val="00203525"/>
    <w:rsid w:val="002042D2"/>
    <w:rsid w:val="002048EA"/>
    <w:rsid w:val="00205878"/>
    <w:rsid w:val="00207101"/>
    <w:rsid w:val="002104C2"/>
    <w:rsid w:val="00211511"/>
    <w:rsid w:val="00211887"/>
    <w:rsid w:val="00213D7B"/>
    <w:rsid w:val="00214DEC"/>
    <w:rsid w:val="002175C6"/>
    <w:rsid w:val="002200C7"/>
    <w:rsid w:val="0022111D"/>
    <w:rsid w:val="0022273E"/>
    <w:rsid w:val="002237CC"/>
    <w:rsid w:val="00223FDF"/>
    <w:rsid w:val="00224761"/>
    <w:rsid w:val="00224A3F"/>
    <w:rsid w:val="00224B1E"/>
    <w:rsid w:val="00224D96"/>
    <w:rsid w:val="002276BC"/>
    <w:rsid w:val="00230676"/>
    <w:rsid w:val="002306C7"/>
    <w:rsid w:val="0023127D"/>
    <w:rsid w:val="00231A18"/>
    <w:rsid w:val="00233F87"/>
    <w:rsid w:val="002340A1"/>
    <w:rsid w:val="00240363"/>
    <w:rsid w:val="002404A4"/>
    <w:rsid w:val="00240607"/>
    <w:rsid w:val="00241BD8"/>
    <w:rsid w:val="00242FCF"/>
    <w:rsid w:val="00243184"/>
    <w:rsid w:val="002434B0"/>
    <w:rsid w:val="00245103"/>
    <w:rsid w:val="00245B60"/>
    <w:rsid w:val="0025017D"/>
    <w:rsid w:val="00250B6A"/>
    <w:rsid w:val="00250C8B"/>
    <w:rsid w:val="0025453E"/>
    <w:rsid w:val="0025458E"/>
    <w:rsid w:val="00254CA9"/>
    <w:rsid w:val="00260415"/>
    <w:rsid w:val="00260C35"/>
    <w:rsid w:val="00264434"/>
    <w:rsid w:val="00264E2F"/>
    <w:rsid w:val="00266831"/>
    <w:rsid w:val="00266F94"/>
    <w:rsid w:val="00270B8C"/>
    <w:rsid w:val="0027418E"/>
    <w:rsid w:val="00274B19"/>
    <w:rsid w:val="00274BFD"/>
    <w:rsid w:val="00274FF7"/>
    <w:rsid w:val="002755C2"/>
    <w:rsid w:val="00276404"/>
    <w:rsid w:val="002767AA"/>
    <w:rsid w:val="00276AB2"/>
    <w:rsid w:val="00280873"/>
    <w:rsid w:val="002809C1"/>
    <w:rsid w:val="002811CA"/>
    <w:rsid w:val="002812BA"/>
    <w:rsid w:val="002817C7"/>
    <w:rsid w:val="00287E38"/>
    <w:rsid w:val="00290DA3"/>
    <w:rsid w:val="00292324"/>
    <w:rsid w:val="0029237A"/>
    <w:rsid w:val="00292EF5"/>
    <w:rsid w:val="00293C40"/>
    <w:rsid w:val="00294ABC"/>
    <w:rsid w:val="0029541C"/>
    <w:rsid w:val="00295FC5"/>
    <w:rsid w:val="00296919"/>
    <w:rsid w:val="002975CC"/>
    <w:rsid w:val="002A0FF0"/>
    <w:rsid w:val="002A2C5B"/>
    <w:rsid w:val="002A32C2"/>
    <w:rsid w:val="002A3A19"/>
    <w:rsid w:val="002A5633"/>
    <w:rsid w:val="002A56D2"/>
    <w:rsid w:val="002A6EFB"/>
    <w:rsid w:val="002B014E"/>
    <w:rsid w:val="002B0B88"/>
    <w:rsid w:val="002B3CD1"/>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E1C9F"/>
    <w:rsid w:val="002F00EF"/>
    <w:rsid w:val="002F0C41"/>
    <w:rsid w:val="002F142F"/>
    <w:rsid w:val="002F19A3"/>
    <w:rsid w:val="002F2009"/>
    <w:rsid w:val="002F37E6"/>
    <w:rsid w:val="002F4593"/>
    <w:rsid w:val="002F5976"/>
    <w:rsid w:val="00300362"/>
    <w:rsid w:val="00300924"/>
    <w:rsid w:val="00300FA4"/>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AEC"/>
    <w:rsid w:val="00337D39"/>
    <w:rsid w:val="003427F8"/>
    <w:rsid w:val="00342A2A"/>
    <w:rsid w:val="00345183"/>
    <w:rsid w:val="003457B4"/>
    <w:rsid w:val="003458B3"/>
    <w:rsid w:val="003504D7"/>
    <w:rsid w:val="00350D0D"/>
    <w:rsid w:val="00350EFD"/>
    <w:rsid w:val="00350FA5"/>
    <w:rsid w:val="00351B81"/>
    <w:rsid w:val="00352AF7"/>
    <w:rsid w:val="0035477B"/>
    <w:rsid w:val="00355DC8"/>
    <w:rsid w:val="0035622A"/>
    <w:rsid w:val="00357AEB"/>
    <w:rsid w:val="003604AA"/>
    <w:rsid w:val="00363DC4"/>
    <w:rsid w:val="003664C5"/>
    <w:rsid w:val="003675DE"/>
    <w:rsid w:val="00367B72"/>
    <w:rsid w:val="00370E69"/>
    <w:rsid w:val="00370ED3"/>
    <w:rsid w:val="003725B4"/>
    <w:rsid w:val="00372A6E"/>
    <w:rsid w:val="00372BEC"/>
    <w:rsid w:val="00373180"/>
    <w:rsid w:val="00373848"/>
    <w:rsid w:val="003746E0"/>
    <w:rsid w:val="00381F6D"/>
    <w:rsid w:val="0038290D"/>
    <w:rsid w:val="003868B8"/>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929"/>
    <w:rsid w:val="003D33C7"/>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5232"/>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1E4E"/>
    <w:rsid w:val="004A5C49"/>
    <w:rsid w:val="004A5D8B"/>
    <w:rsid w:val="004A5D9C"/>
    <w:rsid w:val="004A6465"/>
    <w:rsid w:val="004A75EF"/>
    <w:rsid w:val="004A778E"/>
    <w:rsid w:val="004B0861"/>
    <w:rsid w:val="004B103B"/>
    <w:rsid w:val="004B1DCF"/>
    <w:rsid w:val="004B2FC0"/>
    <w:rsid w:val="004B322D"/>
    <w:rsid w:val="004B7784"/>
    <w:rsid w:val="004C015A"/>
    <w:rsid w:val="004C03C2"/>
    <w:rsid w:val="004C06A9"/>
    <w:rsid w:val="004C090A"/>
    <w:rsid w:val="004C1B19"/>
    <w:rsid w:val="004C1D00"/>
    <w:rsid w:val="004C2F9A"/>
    <w:rsid w:val="004C320A"/>
    <w:rsid w:val="004C4002"/>
    <w:rsid w:val="004C5418"/>
    <w:rsid w:val="004C5F48"/>
    <w:rsid w:val="004C5FA1"/>
    <w:rsid w:val="004C61E0"/>
    <w:rsid w:val="004C6392"/>
    <w:rsid w:val="004C650C"/>
    <w:rsid w:val="004D0192"/>
    <w:rsid w:val="004D0991"/>
    <w:rsid w:val="004D1086"/>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7E2B"/>
    <w:rsid w:val="00510201"/>
    <w:rsid w:val="00510392"/>
    <w:rsid w:val="005105EF"/>
    <w:rsid w:val="00511C21"/>
    <w:rsid w:val="0051326C"/>
    <w:rsid w:val="0051392F"/>
    <w:rsid w:val="00513D48"/>
    <w:rsid w:val="00514944"/>
    <w:rsid w:val="005159E2"/>
    <w:rsid w:val="00521860"/>
    <w:rsid w:val="00522A8F"/>
    <w:rsid w:val="00523895"/>
    <w:rsid w:val="00524FDF"/>
    <w:rsid w:val="00525E7F"/>
    <w:rsid w:val="00532DDB"/>
    <w:rsid w:val="005348FB"/>
    <w:rsid w:val="00535F94"/>
    <w:rsid w:val="00540765"/>
    <w:rsid w:val="00540776"/>
    <w:rsid w:val="005408DC"/>
    <w:rsid w:val="005410AB"/>
    <w:rsid w:val="00541B93"/>
    <w:rsid w:val="00543A44"/>
    <w:rsid w:val="00543AE1"/>
    <w:rsid w:val="00544EA6"/>
    <w:rsid w:val="005508BA"/>
    <w:rsid w:val="00552C77"/>
    <w:rsid w:val="00552D38"/>
    <w:rsid w:val="00552EFF"/>
    <w:rsid w:val="0055405C"/>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90065"/>
    <w:rsid w:val="005931CD"/>
    <w:rsid w:val="00593D83"/>
    <w:rsid w:val="00596E1A"/>
    <w:rsid w:val="00597B5C"/>
    <w:rsid w:val="005A0FF8"/>
    <w:rsid w:val="005A1370"/>
    <w:rsid w:val="005A43A1"/>
    <w:rsid w:val="005A4494"/>
    <w:rsid w:val="005A610A"/>
    <w:rsid w:val="005A61F4"/>
    <w:rsid w:val="005A67EE"/>
    <w:rsid w:val="005A6911"/>
    <w:rsid w:val="005B1C5D"/>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4005"/>
    <w:rsid w:val="005D40D1"/>
    <w:rsid w:val="005D63A1"/>
    <w:rsid w:val="005D65F6"/>
    <w:rsid w:val="005D7532"/>
    <w:rsid w:val="005E0816"/>
    <w:rsid w:val="005E1544"/>
    <w:rsid w:val="005E30B4"/>
    <w:rsid w:val="005E331B"/>
    <w:rsid w:val="005E389E"/>
    <w:rsid w:val="005E5062"/>
    <w:rsid w:val="005E579D"/>
    <w:rsid w:val="005E6066"/>
    <w:rsid w:val="005F2B0B"/>
    <w:rsid w:val="005F2DA5"/>
    <w:rsid w:val="005F425F"/>
    <w:rsid w:val="005F4FEE"/>
    <w:rsid w:val="005F5ED9"/>
    <w:rsid w:val="005F711B"/>
    <w:rsid w:val="0060023C"/>
    <w:rsid w:val="006017FA"/>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526D8"/>
    <w:rsid w:val="0065448A"/>
    <w:rsid w:val="00655112"/>
    <w:rsid w:val="006553B8"/>
    <w:rsid w:val="00656062"/>
    <w:rsid w:val="006577D7"/>
    <w:rsid w:val="00660574"/>
    <w:rsid w:val="00661B7C"/>
    <w:rsid w:val="006632B5"/>
    <w:rsid w:val="00663B0A"/>
    <w:rsid w:val="00663BEE"/>
    <w:rsid w:val="00663D16"/>
    <w:rsid w:val="006641F8"/>
    <w:rsid w:val="006644DB"/>
    <w:rsid w:val="00664881"/>
    <w:rsid w:val="006657B1"/>
    <w:rsid w:val="00665FA3"/>
    <w:rsid w:val="006671A5"/>
    <w:rsid w:val="006700B3"/>
    <w:rsid w:val="006700E3"/>
    <w:rsid w:val="00670254"/>
    <w:rsid w:val="00671748"/>
    <w:rsid w:val="006735DE"/>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5D89"/>
    <w:rsid w:val="006A61F0"/>
    <w:rsid w:val="006A6F6D"/>
    <w:rsid w:val="006A79AF"/>
    <w:rsid w:val="006B135F"/>
    <w:rsid w:val="006B6280"/>
    <w:rsid w:val="006C186D"/>
    <w:rsid w:val="006C1C7B"/>
    <w:rsid w:val="006C22AF"/>
    <w:rsid w:val="006C3CB2"/>
    <w:rsid w:val="006C4055"/>
    <w:rsid w:val="006C4FF7"/>
    <w:rsid w:val="006D15A7"/>
    <w:rsid w:val="006D22C8"/>
    <w:rsid w:val="006D666C"/>
    <w:rsid w:val="006D6958"/>
    <w:rsid w:val="006D6E07"/>
    <w:rsid w:val="006D6E55"/>
    <w:rsid w:val="006D7393"/>
    <w:rsid w:val="006E0842"/>
    <w:rsid w:val="006E15C3"/>
    <w:rsid w:val="006E1C1A"/>
    <w:rsid w:val="006E22CA"/>
    <w:rsid w:val="006E2B41"/>
    <w:rsid w:val="006E55E1"/>
    <w:rsid w:val="006E5F9F"/>
    <w:rsid w:val="006E60C8"/>
    <w:rsid w:val="006F2E13"/>
    <w:rsid w:val="006F4280"/>
    <w:rsid w:val="006F445D"/>
    <w:rsid w:val="006F45C0"/>
    <w:rsid w:val="006F4FD7"/>
    <w:rsid w:val="006F55DB"/>
    <w:rsid w:val="006F6986"/>
    <w:rsid w:val="006F6C91"/>
    <w:rsid w:val="006F72C6"/>
    <w:rsid w:val="006F7D8E"/>
    <w:rsid w:val="00700CF0"/>
    <w:rsid w:val="00702661"/>
    <w:rsid w:val="00703E4E"/>
    <w:rsid w:val="0070481D"/>
    <w:rsid w:val="00704CFB"/>
    <w:rsid w:val="0070677B"/>
    <w:rsid w:val="007071C6"/>
    <w:rsid w:val="0071196B"/>
    <w:rsid w:val="00711E1C"/>
    <w:rsid w:val="00712D2C"/>
    <w:rsid w:val="0071684B"/>
    <w:rsid w:val="007170F8"/>
    <w:rsid w:val="00720CB4"/>
    <w:rsid w:val="007215F1"/>
    <w:rsid w:val="00721891"/>
    <w:rsid w:val="00721FBA"/>
    <w:rsid w:val="00723764"/>
    <w:rsid w:val="00725A3A"/>
    <w:rsid w:val="00727855"/>
    <w:rsid w:val="00730352"/>
    <w:rsid w:val="00730A0F"/>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2710"/>
    <w:rsid w:val="007527DD"/>
    <w:rsid w:val="007542B8"/>
    <w:rsid w:val="00754A74"/>
    <w:rsid w:val="00754F1F"/>
    <w:rsid w:val="00755505"/>
    <w:rsid w:val="00756501"/>
    <w:rsid w:val="007569D9"/>
    <w:rsid w:val="00756CAF"/>
    <w:rsid w:val="0075792B"/>
    <w:rsid w:val="007605C7"/>
    <w:rsid w:val="0076092D"/>
    <w:rsid w:val="00760FE9"/>
    <w:rsid w:val="0076316D"/>
    <w:rsid w:val="0076714B"/>
    <w:rsid w:val="00770A9C"/>
    <w:rsid w:val="00772993"/>
    <w:rsid w:val="0077330E"/>
    <w:rsid w:val="0077764E"/>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D72"/>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55D0"/>
    <w:rsid w:val="007C7419"/>
    <w:rsid w:val="007D26C1"/>
    <w:rsid w:val="007D3E67"/>
    <w:rsid w:val="007D441E"/>
    <w:rsid w:val="007D49F6"/>
    <w:rsid w:val="007D6AB8"/>
    <w:rsid w:val="007D73BC"/>
    <w:rsid w:val="007E17FF"/>
    <w:rsid w:val="007E2CE6"/>
    <w:rsid w:val="007E3A92"/>
    <w:rsid w:val="007E57CE"/>
    <w:rsid w:val="007E686E"/>
    <w:rsid w:val="007E7531"/>
    <w:rsid w:val="007F052C"/>
    <w:rsid w:val="007F24BA"/>
    <w:rsid w:val="007F29B5"/>
    <w:rsid w:val="007F40F6"/>
    <w:rsid w:val="007F4D39"/>
    <w:rsid w:val="007F566F"/>
    <w:rsid w:val="007F6A28"/>
    <w:rsid w:val="007F7CEC"/>
    <w:rsid w:val="007F7EBF"/>
    <w:rsid w:val="0080001C"/>
    <w:rsid w:val="00801FA4"/>
    <w:rsid w:val="00802AB8"/>
    <w:rsid w:val="00802DD9"/>
    <w:rsid w:val="00805889"/>
    <w:rsid w:val="00805D37"/>
    <w:rsid w:val="00805E7E"/>
    <w:rsid w:val="00810A3B"/>
    <w:rsid w:val="00810EBD"/>
    <w:rsid w:val="008116D5"/>
    <w:rsid w:val="00811AC7"/>
    <w:rsid w:val="00812027"/>
    <w:rsid w:val="008123E1"/>
    <w:rsid w:val="00812527"/>
    <w:rsid w:val="00813BAC"/>
    <w:rsid w:val="00813CD4"/>
    <w:rsid w:val="0081424C"/>
    <w:rsid w:val="00821B9D"/>
    <w:rsid w:val="00823FF9"/>
    <w:rsid w:val="00824A41"/>
    <w:rsid w:val="008255C5"/>
    <w:rsid w:val="00825DA4"/>
    <w:rsid w:val="00830B4F"/>
    <w:rsid w:val="0083120F"/>
    <w:rsid w:val="008317DE"/>
    <w:rsid w:val="00832FB8"/>
    <w:rsid w:val="0083480C"/>
    <w:rsid w:val="00837857"/>
    <w:rsid w:val="008444E2"/>
    <w:rsid w:val="0084468C"/>
    <w:rsid w:val="00844EE2"/>
    <w:rsid w:val="00846F6E"/>
    <w:rsid w:val="0085041F"/>
    <w:rsid w:val="00850842"/>
    <w:rsid w:val="00850A8A"/>
    <w:rsid w:val="00851DC4"/>
    <w:rsid w:val="00853187"/>
    <w:rsid w:val="008537AA"/>
    <w:rsid w:val="008552A0"/>
    <w:rsid w:val="008572A9"/>
    <w:rsid w:val="00857AFC"/>
    <w:rsid w:val="00860FFD"/>
    <w:rsid w:val="00862D23"/>
    <w:rsid w:val="00862D5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10BC"/>
    <w:rsid w:val="008819DF"/>
    <w:rsid w:val="00881A19"/>
    <w:rsid w:val="00883438"/>
    <w:rsid w:val="0088417D"/>
    <w:rsid w:val="008843E1"/>
    <w:rsid w:val="008846FA"/>
    <w:rsid w:val="00884D6D"/>
    <w:rsid w:val="0088562F"/>
    <w:rsid w:val="00887550"/>
    <w:rsid w:val="00892322"/>
    <w:rsid w:val="00892F35"/>
    <w:rsid w:val="0089627B"/>
    <w:rsid w:val="00896A2F"/>
    <w:rsid w:val="00897E36"/>
    <w:rsid w:val="008A197E"/>
    <w:rsid w:val="008A5993"/>
    <w:rsid w:val="008A6095"/>
    <w:rsid w:val="008A7C0A"/>
    <w:rsid w:val="008B0845"/>
    <w:rsid w:val="008B0DCD"/>
    <w:rsid w:val="008B254D"/>
    <w:rsid w:val="008B62A9"/>
    <w:rsid w:val="008B7D61"/>
    <w:rsid w:val="008C1A94"/>
    <w:rsid w:val="008C29E1"/>
    <w:rsid w:val="008C364B"/>
    <w:rsid w:val="008C4549"/>
    <w:rsid w:val="008C4794"/>
    <w:rsid w:val="008C55DE"/>
    <w:rsid w:val="008C59EB"/>
    <w:rsid w:val="008C5B82"/>
    <w:rsid w:val="008C5BE5"/>
    <w:rsid w:val="008C7697"/>
    <w:rsid w:val="008D3B1A"/>
    <w:rsid w:val="008D522D"/>
    <w:rsid w:val="008D6300"/>
    <w:rsid w:val="008E0258"/>
    <w:rsid w:val="008E2D7F"/>
    <w:rsid w:val="008F00BC"/>
    <w:rsid w:val="008F0228"/>
    <w:rsid w:val="008F0332"/>
    <w:rsid w:val="008F08CA"/>
    <w:rsid w:val="008F0A6C"/>
    <w:rsid w:val="008F18EB"/>
    <w:rsid w:val="008F3242"/>
    <w:rsid w:val="008F3908"/>
    <w:rsid w:val="008F66F5"/>
    <w:rsid w:val="008F7340"/>
    <w:rsid w:val="008F73E9"/>
    <w:rsid w:val="009014B6"/>
    <w:rsid w:val="0090281A"/>
    <w:rsid w:val="0090321E"/>
    <w:rsid w:val="00903F9E"/>
    <w:rsid w:val="00912882"/>
    <w:rsid w:val="00912895"/>
    <w:rsid w:val="00912A54"/>
    <w:rsid w:val="00913434"/>
    <w:rsid w:val="009148AF"/>
    <w:rsid w:val="00914A93"/>
    <w:rsid w:val="009151D6"/>
    <w:rsid w:val="0091526F"/>
    <w:rsid w:val="00917814"/>
    <w:rsid w:val="009210DE"/>
    <w:rsid w:val="00921167"/>
    <w:rsid w:val="00921B99"/>
    <w:rsid w:val="00922316"/>
    <w:rsid w:val="0092311E"/>
    <w:rsid w:val="00923D55"/>
    <w:rsid w:val="009259E7"/>
    <w:rsid w:val="00925F6C"/>
    <w:rsid w:val="00926A84"/>
    <w:rsid w:val="00927E47"/>
    <w:rsid w:val="00930E02"/>
    <w:rsid w:val="00931BA6"/>
    <w:rsid w:val="00933F36"/>
    <w:rsid w:val="00936585"/>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55E"/>
    <w:rsid w:val="009631B5"/>
    <w:rsid w:val="00965B80"/>
    <w:rsid w:val="00965EF4"/>
    <w:rsid w:val="00966130"/>
    <w:rsid w:val="009762F5"/>
    <w:rsid w:val="009763A6"/>
    <w:rsid w:val="009763F3"/>
    <w:rsid w:val="00976910"/>
    <w:rsid w:val="00976D8D"/>
    <w:rsid w:val="0098613E"/>
    <w:rsid w:val="00987FAE"/>
    <w:rsid w:val="009906F2"/>
    <w:rsid w:val="0099073D"/>
    <w:rsid w:val="00991A79"/>
    <w:rsid w:val="00991FC0"/>
    <w:rsid w:val="00993B1E"/>
    <w:rsid w:val="00994B42"/>
    <w:rsid w:val="00994B8A"/>
    <w:rsid w:val="00994D7D"/>
    <w:rsid w:val="00995E57"/>
    <w:rsid w:val="0099664B"/>
    <w:rsid w:val="0099709C"/>
    <w:rsid w:val="009A1C7E"/>
    <w:rsid w:val="009A2201"/>
    <w:rsid w:val="009A24FF"/>
    <w:rsid w:val="009A2896"/>
    <w:rsid w:val="009A2FBD"/>
    <w:rsid w:val="009A3937"/>
    <w:rsid w:val="009A40B9"/>
    <w:rsid w:val="009A4834"/>
    <w:rsid w:val="009A49FC"/>
    <w:rsid w:val="009A51C8"/>
    <w:rsid w:val="009A6C2A"/>
    <w:rsid w:val="009B0BC1"/>
    <w:rsid w:val="009B2D35"/>
    <w:rsid w:val="009B37D7"/>
    <w:rsid w:val="009B501B"/>
    <w:rsid w:val="009B6F06"/>
    <w:rsid w:val="009B7417"/>
    <w:rsid w:val="009B7766"/>
    <w:rsid w:val="009C12C9"/>
    <w:rsid w:val="009C1CE7"/>
    <w:rsid w:val="009C2CEF"/>
    <w:rsid w:val="009C532C"/>
    <w:rsid w:val="009C705B"/>
    <w:rsid w:val="009D0F4E"/>
    <w:rsid w:val="009D116E"/>
    <w:rsid w:val="009D1B92"/>
    <w:rsid w:val="009D2181"/>
    <w:rsid w:val="009D256C"/>
    <w:rsid w:val="009D3026"/>
    <w:rsid w:val="009D3C6F"/>
    <w:rsid w:val="009D3E74"/>
    <w:rsid w:val="009D521D"/>
    <w:rsid w:val="009D55F7"/>
    <w:rsid w:val="009D74B3"/>
    <w:rsid w:val="009E38A2"/>
    <w:rsid w:val="009E4107"/>
    <w:rsid w:val="009E76BE"/>
    <w:rsid w:val="009E7740"/>
    <w:rsid w:val="009E7795"/>
    <w:rsid w:val="009E79BF"/>
    <w:rsid w:val="009F0084"/>
    <w:rsid w:val="009F12DA"/>
    <w:rsid w:val="009F1B3F"/>
    <w:rsid w:val="009F2004"/>
    <w:rsid w:val="009F3FE6"/>
    <w:rsid w:val="009F53AF"/>
    <w:rsid w:val="009F5968"/>
    <w:rsid w:val="009F703F"/>
    <w:rsid w:val="00A00793"/>
    <w:rsid w:val="00A00E34"/>
    <w:rsid w:val="00A022BE"/>
    <w:rsid w:val="00A03659"/>
    <w:rsid w:val="00A03C37"/>
    <w:rsid w:val="00A042D1"/>
    <w:rsid w:val="00A05771"/>
    <w:rsid w:val="00A05DD2"/>
    <w:rsid w:val="00A062C7"/>
    <w:rsid w:val="00A07DF7"/>
    <w:rsid w:val="00A10257"/>
    <w:rsid w:val="00A105AF"/>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5166"/>
    <w:rsid w:val="00A4607D"/>
    <w:rsid w:val="00A469C9"/>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3766"/>
    <w:rsid w:val="00A76857"/>
    <w:rsid w:val="00A77D06"/>
    <w:rsid w:val="00A81586"/>
    <w:rsid w:val="00A82A12"/>
    <w:rsid w:val="00A84165"/>
    <w:rsid w:val="00A849D1"/>
    <w:rsid w:val="00A84FB7"/>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4BC"/>
    <w:rsid w:val="00AD4161"/>
    <w:rsid w:val="00AD492E"/>
    <w:rsid w:val="00AE02D8"/>
    <w:rsid w:val="00AE1A2D"/>
    <w:rsid w:val="00AE2220"/>
    <w:rsid w:val="00AE5347"/>
    <w:rsid w:val="00AE55F6"/>
    <w:rsid w:val="00AE56DB"/>
    <w:rsid w:val="00AE5E60"/>
    <w:rsid w:val="00AE5EC1"/>
    <w:rsid w:val="00AE5F3C"/>
    <w:rsid w:val="00AF03AF"/>
    <w:rsid w:val="00AF0432"/>
    <w:rsid w:val="00AF3118"/>
    <w:rsid w:val="00AF371C"/>
    <w:rsid w:val="00AF5E61"/>
    <w:rsid w:val="00AF715C"/>
    <w:rsid w:val="00AF7442"/>
    <w:rsid w:val="00B02292"/>
    <w:rsid w:val="00B052D5"/>
    <w:rsid w:val="00B06655"/>
    <w:rsid w:val="00B075BA"/>
    <w:rsid w:val="00B10BED"/>
    <w:rsid w:val="00B13C50"/>
    <w:rsid w:val="00B13C87"/>
    <w:rsid w:val="00B14169"/>
    <w:rsid w:val="00B16E49"/>
    <w:rsid w:val="00B1710D"/>
    <w:rsid w:val="00B17D66"/>
    <w:rsid w:val="00B2137C"/>
    <w:rsid w:val="00B2155A"/>
    <w:rsid w:val="00B22A2A"/>
    <w:rsid w:val="00B24790"/>
    <w:rsid w:val="00B248AA"/>
    <w:rsid w:val="00B24D99"/>
    <w:rsid w:val="00B267D3"/>
    <w:rsid w:val="00B26989"/>
    <w:rsid w:val="00B26AB1"/>
    <w:rsid w:val="00B30352"/>
    <w:rsid w:val="00B30367"/>
    <w:rsid w:val="00B31BDA"/>
    <w:rsid w:val="00B322AF"/>
    <w:rsid w:val="00B32510"/>
    <w:rsid w:val="00B32E7E"/>
    <w:rsid w:val="00B3524D"/>
    <w:rsid w:val="00B3595C"/>
    <w:rsid w:val="00B36D5E"/>
    <w:rsid w:val="00B372BE"/>
    <w:rsid w:val="00B41D4D"/>
    <w:rsid w:val="00B41E55"/>
    <w:rsid w:val="00B43E07"/>
    <w:rsid w:val="00B44EA9"/>
    <w:rsid w:val="00B45966"/>
    <w:rsid w:val="00B46E5D"/>
    <w:rsid w:val="00B50180"/>
    <w:rsid w:val="00B51378"/>
    <w:rsid w:val="00B526A8"/>
    <w:rsid w:val="00B54636"/>
    <w:rsid w:val="00B547A6"/>
    <w:rsid w:val="00B55FAB"/>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1FF1"/>
    <w:rsid w:val="00BB2111"/>
    <w:rsid w:val="00BB3021"/>
    <w:rsid w:val="00BB3D92"/>
    <w:rsid w:val="00BB6AC6"/>
    <w:rsid w:val="00BB7755"/>
    <w:rsid w:val="00BB7AAE"/>
    <w:rsid w:val="00BC1A06"/>
    <w:rsid w:val="00BC21CD"/>
    <w:rsid w:val="00BC6604"/>
    <w:rsid w:val="00BC6B56"/>
    <w:rsid w:val="00BC7FD2"/>
    <w:rsid w:val="00BD0DE8"/>
    <w:rsid w:val="00BD1091"/>
    <w:rsid w:val="00BD13A7"/>
    <w:rsid w:val="00BD26E3"/>
    <w:rsid w:val="00BD34E1"/>
    <w:rsid w:val="00BD55F5"/>
    <w:rsid w:val="00BD656F"/>
    <w:rsid w:val="00BD7F74"/>
    <w:rsid w:val="00BE1AA0"/>
    <w:rsid w:val="00BE334D"/>
    <w:rsid w:val="00BE7CAF"/>
    <w:rsid w:val="00BF0177"/>
    <w:rsid w:val="00BF0EC4"/>
    <w:rsid w:val="00BF461D"/>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21C8"/>
    <w:rsid w:val="00C12FA8"/>
    <w:rsid w:val="00C14674"/>
    <w:rsid w:val="00C168F0"/>
    <w:rsid w:val="00C20268"/>
    <w:rsid w:val="00C219F1"/>
    <w:rsid w:val="00C23C8F"/>
    <w:rsid w:val="00C261D1"/>
    <w:rsid w:val="00C26BE2"/>
    <w:rsid w:val="00C2756F"/>
    <w:rsid w:val="00C30D42"/>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6691"/>
    <w:rsid w:val="00C46C93"/>
    <w:rsid w:val="00C47B97"/>
    <w:rsid w:val="00C47E8F"/>
    <w:rsid w:val="00C501AC"/>
    <w:rsid w:val="00C50715"/>
    <w:rsid w:val="00C5464C"/>
    <w:rsid w:val="00C54CC8"/>
    <w:rsid w:val="00C57425"/>
    <w:rsid w:val="00C57BC4"/>
    <w:rsid w:val="00C60915"/>
    <w:rsid w:val="00C6176D"/>
    <w:rsid w:val="00C61831"/>
    <w:rsid w:val="00C61CC1"/>
    <w:rsid w:val="00C6390F"/>
    <w:rsid w:val="00C66F88"/>
    <w:rsid w:val="00C675B5"/>
    <w:rsid w:val="00C67640"/>
    <w:rsid w:val="00C70F15"/>
    <w:rsid w:val="00C71E7E"/>
    <w:rsid w:val="00C767CD"/>
    <w:rsid w:val="00C77A6D"/>
    <w:rsid w:val="00C80D87"/>
    <w:rsid w:val="00C8164D"/>
    <w:rsid w:val="00C819E8"/>
    <w:rsid w:val="00C835A3"/>
    <w:rsid w:val="00C84E9C"/>
    <w:rsid w:val="00C86300"/>
    <w:rsid w:val="00C86AF6"/>
    <w:rsid w:val="00C926FA"/>
    <w:rsid w:val="00C929AE"/>
    <w:rsid w:val="00C9513C"/>
    <w:rsid w:val="00C95AA5"/>
    <w:rsid w:val="00C964B8"/>
    <w:rsid w:val="00C96BCE"/>
    <w:rsid w:val="00C976CC"/>
    <w:rsid w:val="00C97892"/>
    <w:rsid w:val="00CA045D"/>
    <w:rsid w:val="00CA1333"/>
    <w:rsid w:val="00CA2E2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303F"/>
    <w:rsid w:val="00CD42E0"/>
    <w:rsid w:val="00CD4AF7"/>
    <w:rsid w:val="00CD4C1C"/>
    <w:rsid w:val="00CD508F"/>
    <w:rsid w:val="00CD661F"/>
    <w:rsid w:val="00CE3517"/>
    <w:rsid w:val="00CE3CDF"/>
    <w:rsid w:val="00CE4DCA"/>
    <w:rsid w:val="00CE6C4C"/>
    <w:rsid w:val="00CE6F44"/>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5812"/>
    <w:rsid w:val="00D3599E"/>
    <w:rsid w:val="00D35AD5"/>
    <w:rsid w:val="00D35C37"/>
    <w:rsid w:val="00D37759"/>
    <w:rsid w:val="00D3796C"/>
    <w:rsid w:val="00D40009"/>
    <w:rsid w:val="00D41754"/>
    <w:rsid w:val="00D41E35"/>
    <w:rsid w:val="00D44360"/>
    <w:rsid w:val="00D4595F"/>
    <w:rsid w:val="00D5191A"/>
    <w:rsid w:val="00D51DA4"/>
    <w:rsid w:val="00D5351D"/>
    <w:rsid w:val="00D53948"/>
    <w:rsid w:val="00D547F5"/>
    <w:rsid w:val="00D549B9"/>
    <w:rsid w:val="00D557EE"/>
    <w:rsid w:val="00D56058"/>
    <w:rsid w:val="00D56182"/>
    <w:rsid w:val="00D57F4B"/>
    <w:rsid w:val="00D62E8C"/>
    <w:rsid w:val="00D63D89"/>
    <w:rsid w:val="00D653B5"/>
    <w:rsid w:val="00D656AD"/>
    <w:rsid w:val="00D65FBF"/>
    <w:rsid w:val="00D66172"/>
    <w:rsid w:val="00D66824"/>
    <w:rsid w:val="00D71136"/>
    <w:rsid w:val="00D712AC"/>
    <w:rsid w:val="00D72ADD"/>
    <w:rsid w:val="00D73702"/>
    <w:rsid w:val="00D76E91"/>
    <w:rsid w:val="00D811F0"/>
    <w:rsid w:val="00D822FC"/>
    <w:rsid w:val="00D849AA"/>
    <w:rsid w:val="00D84F71"/>
    <w:rsid w:val="00D86367"/>
    <w:rsid w:val="00D86B80"/>
    <w:rsid w:val="00D872D1"/>
    <w:rsid w:val="00D925A3"/>
    <w:rsid w:val="00D974ED"/>
    <w:rsid w:val="00DA04D8"/>
    <w:rsid w:val="00DA2078"/>
    <w:rsid w:val="00DA2352"/>
    <w:rsid w:val="00DA2A09"/>
    <w:rsid w:val="00DA2D4B"/>
    <w:rsid w:val="00DA390D"/>
    <w:rsid w:val="00DA3C29"/>
    <w:rsid w:val="00DA6122"/>
    <w:rsid w:val="00DA6841"/>
    <w:rsid w:val="00DA6BE5"/>
    <w:rsid w:val="00DB000A"/>
    <w:rsid w:val="00DB4809"/>
    <w:rsid w:val="00DB5E8F"/>
    <w:rsid w:val="00DC3E99"/>
    <w:rsid w:val="00DC50BB"/>
    <w:rsid w:val="00DC607D"/>
    <w:rsid w:val="00DC79B8"/>
    <w:rsid w:val="00DC7C3E"/>
    <w:rsid w:val="00DD03A9"/>
    <w:rsid w:val="00DD22D1"/>
    <w:rsid w:val="00DD331C"/>
    <w:rsid w:val="00DD3A1A"/>
    <w:rsid w:val="00DD5274"/>
    <w:rsid w:val="00DD5EA1"/>
    <w:rsid w:val="00DD6843"/>
    <w:rsid w:val="00DD74D3"/>
    <w:rsid w:val="00DE0CAB"/>
    <w:rsid w:val="00DE30E0"/>
    <w:rsid w:val="00DE35B8"/>
    <w:rsid w:val="00DE3F3D"/>
    <w:rsid w:val="00DE49EB"/>
    <w:rsid w:val="00DF1EFB"/>
    <w:rsid w:val="00DF5510"/>
    <w:rsid w:val="00DF58E2"/>
    <w:rsid w:val="00DF634E"/>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52FB"/>
    <w:rsid w:val="00E25828"/>
    <w:rsid w:val="00E258D8"/>
    <w:rsid w:val="00E25992"/>
    <w:rsid w:val="00E30109"/>
    <w:rsid w:val="00E326FF"/>
    <w:rsid w:val="00E34055"/>
    <w:rsid w:val="00E349F7"/>
    <w:rsid w:val="00E34B8E"/>
    <w:rsid w:val="00E35321"/>
    <w:rsid w:val="00E361B0"/>
    <w:rsid w:val="00E36B1C"/>
    <w:rsid w:val="00E37C15"/>
    <w:rsid w:val="00E41563"/>
    <w:rsid w:val="00E41FF7"/>
    <w:rsid w:val="00E42249"/>
    <w:rsid w:val="00E46657"/>
    <w:rsid w:val="00E466D8"/>
    <w:rsid w:val="00E50536"/>
    <w:rsid w:val="00E50FA4"/>
    <w:rsid w:val="00E5231F"/>
    <w:rsid w:val="00E574A1"/>
    <w:rsid w:val="00E602E9"/>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7F6F"/>
    <w:rsid w:val="00EA15E6"/>
    <w:rsid w:val="00EA1807"/>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7629"/>
    <w:rsid w:val="00ED04E7"/>
    <w:rsid w:val="00ED0886"/>
    <w:rsid w:val="00ED2521"/>
    <w:rsid w:val="00ED268D"/>
    <w:rsid w:val="00ED2C85"/>
    <w:rsid w:val="00ED2FB9"/>
    <w:rsid w:val="00ED6E2D"/>
    <w:rsid w:val="00EE0C7D"/>
    <w:rsid w:val="00EE456B"/>
    <w:rsid w:val="00EE7717"/>
    <w:rsid w:val="00EF039B"/>
    <w:rsid w:val="00EF08EC"/>
    <w:rsid w:val="00EF0C69"/>
    <w:rsid w:val="00EF35BF"/>
    <w:rsid w:val="00EF381C"/>
    <w:rsid w:val="00EF3EEA"/>
    <w:rsid w:val="00EF63C8"/>
    <w:rsid w:val="00F00C37"/>
    <w:rsid w:val="00F0155E"/>
    <w:rsid w:val="00F034AC"/>
    <w:rsid w:val="00F068C0"/>
    <w:rsid w:val="00F11493"/>
    <w:rsid w:val="00F11C8B"/>
    <w:rsid w:val="00F11E46"/>
    <w:rsid w:val="00F12A7B"/>
    <w:rsid w:val="00F14BA3"/>
    <w:rsid w:val="00F15A9C"/>
    <w:rsid w:val="00F160D2"/>
    <w:rsid w:val="00F175F5"/>
    <w:rsid w:val="00F20507"/>
    <w:rsid w:val="00F23732"/>
    <w:rsid w:val="00F304C5"/>
    <w:rsid w:val="00F3174B"/>
    <w:rsid w:val="00F351E2"/>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B23"/>
    <w:rsid w:val="00F65C15"/>
    <w:rsid w:val="00F65FE3"/>
    <w:rsid w:val="00F7064A"/>
    <w:rsid w:val="00F715AF"/>
    <w:rsid w:val="00F72F06"/>
    <w:rsid w:val="00F73492"/>
    <w:rsid w:val="00F747AD"/>
    <w:rsid w:val="00F7497F"/>
    <w:rsid w:val="00F766AF"/>
    <w:rsid w:val="00F83472"/>
    <w:rsid w:val="00F83F48"/>
    <w:rsid w:val="00F848CB"/>
    <w:rsid w:val="00F84A07"/>
    <w:rsid w:val="00F859D6"/>
    <w:rsid w:val="00F86FB8"/>
    <w:rsid w:val="00F87201"/>
    <w:rsid w:val="00F87F11"/>
    <w:rsid w:val="00F901EE"/>
    <w:rsid w:val="00F909FD"/>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E0C92"/>
    <w:rsid w:val="00FE32A6"/>
    <w:rsid w:val="00FE444F"/>
    <w:rsid w:val="00FE5577"/>
    <w:rsid w:val="00FF0B8C"/>
    <w:rsid w:val="00FF249A"/>
    <w:rsid w:val="00FF322E"/>
    <w:rsid w:val="00FF34CA"/>
    <w:rsid w:val="00FF371C"/>
    <w:rsid w:val="00FF394E"/>
    <w:rsid w:val="00FF5C07"/>
    <w:rsid w:val="00FF62A9"/>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sk-SK"/>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sk-SK"/>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sk-SK"/>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sk-SK"/>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sk-SK"/>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sk-SK"/>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sk-SK"/>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866549"/>
    <w:pPr>
      <w:numPr>
        <w:numId w:val="54"/>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866549"/>
    <w:pPr>
      <w:numPr>
        <w:ilvl w:val="1"/>
        <w:numId w:val="54"/>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866549"/>
    <w:pPr>
      <w:numPr>
        <w:ilvl w:val="2"/>
        <w:numId w:val="54"/>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866549"/>
    <w:pPr>
      <w:numPr>
        <w:ilvl w:val="3"/>
        <w:numId w:val="54"/>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866549"/>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866549"/>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866549"/>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866549"/>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866549"/>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866549"/>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866549"/>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866549"/>
    <w:pPr>
      <w:numPr>
        <w:ilvl w:val="8"/>
        <w:numId w:val="53"/>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s://www.unpri.org"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iea.blob.core.windows.net/assets/deebef5d-0c34-4539-9d0c-10b13d840027/NetZeroby2050-ARoadmapfortheGlobalEnergySector_CORR.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lobalreporting.org/standard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nepfi.org" TargetMode="External"/><Relationship Id="rId20" Type="http://schemas.openxmlformats.org/officeDocument/2006/relationships/hyperlink" Target="https://www.iea.org/reports/world-energy-mode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fsb-tcfd.org/recommendations/" TargetMode="Externa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s://carbonaccountingfinancials.com/standard"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unepfi.org/publications/banking-publications/charting-a-new-climate/"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D702E-24F9-4EF2-812D-A1089959E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18</Pages>
  <Words>18027</Words>
  <Characters>102754</Characters>
  <Application>Microsoft Office Word</Application>
  <DocSecurity>0</DocSecurity>
  <Lines>856</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EC CoDe</cp:lastModifiedBy>
  <cp:revision>20</cp:revision>
  <dcterms:created xsi:type="dcterms:W3CDTF">2022-11-17T09:22:00Z</dcterms:created>
  <dcterms:modified xsi:type="dcterms:W3CDTF">2022-11-27T18:32:00Z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ClassificationContentMarkingHeaderShapeIds">
    <vt:lpwstr>1,2,3,4,5,6</vt:lpwstr>
  </property>
  <property fmtid="{D5CDD505-2E9C-101B-9397-08002B2CF9AE}" pid="5" name="ClassificationContentMarkingHeaderFontProps">
    <vt:lpwstr>#000000,12,Calibri</vt:lpwstr>
  </property>
  <property fmtid="{D5CDD505-2E9C-101B-9397-08002B2CF9AE}" pid="6" name="ClassificationContentMarkingHeaderText">
    <vt:lpwstr>EBA Regular Use</vt:lpwstr>
  </property>
  <property fmtid="{D5CDD505-2E9C-101B-9397-08002B2CF9AE}" pid="7" name="MSIP_Label_5c7eb9de-735b-4a68-8fe4-c9c62709b012_Enabled">
    <vt:lpwstr>true</vt:lpwstr>
  </property>
  <property fmtid="{D5CDD505-2E9C-101B-9397-08002B2CF9AE}" pid="8" name="MSIP_Label_5c7eb9de-735b-4a68-8fe4-c9c62709b012_SetDate">
    <vt:lpwstr>2022-04-26T10:13:46Z</vt:lpwstr>
  </property>
  <property fmtid="{D5CDD505-2E9C-101B-9397-08002B2CF9AE}" pid="9" name="MSIP_Label_5c7eb9de-735b-4a68-8fe4-c9c62709b012_Method">
    <vt:lpwstr>Standard</vt:lpwstr>
  </property>
  <property fmtid="{D5CDD505-2E9C-101B-9397-08002B2CF9AE}" pid="10" name="MSIP_Label_5c7eb9de-735b-4a68-8fe4-c9c62709b012_Name">
    <vt:lpwstr>EBA Regular Use</vt:lpwstr>
  </property>
  <property fmtid="{D5CDD505-2E9C-101B-9397-08002B2CF9AE}" pid="11" name="MSIP_Label_5c7eb9de-735b-4a68-8fe4-c9c62709b012_SiteId">
    <vt:lpwstr>3bacb4ff-f1a2-4c92-b96c-e99fec826b68</vt:lpwstr>
  </property>
  <property fmtid="{D5CDD505-2E9C-101B-9397-08002B2CF9AE}" pid="12" name="MSIP_Label_5c7eb9de-735b-4a68-8fe4-c9c62709b012_ActionId">
    <vt:lpwstr>790e1b25-71f1-4df7-a7fd-3cdc17f86a09</vt:lpwstr>
  </property>
  <property fmtid="{D5CDD505-2E9C-101B-9397-08002B2CF9AE}" pid="13" name="MSIP_Label_5c7eb9de-735b-4a68-8fe4-c9c62709b012_ContentBits">
    <vt:lpwstr>1</vt:lpwstr>
  </property>
  <property fmtid="{D5CDD505-2E9C-101B-9397-08002B2CF9AE}" pid="14" name="Last edited using">
    <vt:lpwstr>LW 8.1, Build 20220902</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CPTemplateID">
    <vt:lpwstr>CP-038</vt:lpwstr>
  </property>
</Properties>
</file>