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6D9" w:rsidRPr="00492AAC" w:rsidRDefault="0053507F" w:rsidP="00492AAC">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7E570002D5834E6FB08A1DFC955976A0" style="width:450.75pt;height:409.5pt">
            <v:imagedata r:id="rId9" o:title=""/>
          </v:shape>
        </w:pict>
      </w:r>
    </w:p>
    <w:p w:rsidR="00AD7ACA" w:rsidRPr="00492AAC" w:rsidRDefault="00AD7ACA" w:rsidP="00AD7ACA">
      <w:pPr>
        <w:pStyle w:val="Pagedecouverture"/>
        <w:sectPr w:rsidR="00AD7ACA" w:rsidRPr="00492AAC" w:rsidSect="000D53E4">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1"/>
          <w:cols w:space="720"/>
          <w:docGrid w:linePitch="360"/>
        </w:sectPr>
      </w:pPr>
    </w:p>
    <w:p w:rsidR="000826D9" w:rsidRPr="00492AAC" w:rsidRDefault="00492AAC" w:rsidP="00492AAC">
      <w:pPr>
        <w:pStyle w:val="Typedudocument"/>
      </w:pPr>
      <w:r w:rsidRPr="00492AAC">
        <w:lastRenderedPageBreak/>
        <w:t>KOMISJONI RAKENDUSMÄÄRUS (EL) …/…,</w:t>
      </w:r>
    </w:p>
    <w:p w:rsidR="000826D9" w:rsidRPr="00492AAC" w:rsidRDefault="00492AAC" w:rsidP="00492AAC">
      <w:pPr>
        <w:pStyle w:val="Datedadoption"/>
      </w:pPr>
      <w:r w:rsidRPr="00492AAC">
        <w:rPr>
          <w:rStyle w:val="Marker2"/>
        </w:rPr>
        <w:t>XXX</w:t>
      </w:r>
      <w:r w:rsidRPr="00492AAC">
        <w:t>,</w:t>
      </w:r>
    </w:p>
    <w:p w:rsidR="000826D9" w:rsidRPr="00492AAC" w:rsidRDefault="00492AAC" w:rsidP="00492AAC">
      <w:pPr>
        <w:pStyle w:val="Titreobjet"/>
      </w:pPr>
      <w:r w:rsidRPr="00492AAC">
        <w:t>millega muudetakse rakendusmäärust (EL) nr 680/2014, millega sätestatakse rakenduslikud tehnilised standardid seoses krediidiasutuste ja investeerimisühingute järelevalvelise aruandlusega vastavalt Euroopa Parlamendi ja nõukogu määrusele (EL) nr 575/2013</w:t>
      </w:r>
    </w:p>
    <w:p w:rsidR="000826D9" w:rsidRPr="00492AAC" w:rsidRDefault="00492AAC" w:rsidP="00492AAC">
      <w:pPr>
        <w:pStyle w:val="IntrtEEE"/>
      </w:pPr>
      <w:r w:rsidRPr="00492AAC">
        <w:t>(EMPs kohaldatav tekst)</w:t>
      </w:r>
    </w:p>
    <w:p w:rsidR="000826D9" w:rsidRPr="00492AAC" w:rsidRDefault="000826D9" w:rsidP="004E1EF9">
      <w:pPr>
        <w:pStyle w:val="Institutionquiagit"/>
      </w:pPr>
      <w:r w:rsidRPr="00492AAC">
        <w:t>EUROOPA KOMISJON,</w:t>
      </w:r>
    </w:p>
    <w:p w:rsidR="000826D9" w:rsidRPr="00492AAC" w:rsidRDefault="000826D9" w:rsidP="004E1EF9">
      <w:r w:rsidRPr="00492AAC">
        <w:rPr>
          <w:color w:val="000000"/>
        </w:rPr>
        <w:t>võttes arvesse Euroopa Liidu toimimise lepingut,</w:t>
      </w:r>
    </w:p>
    <w:p w:rsidR="000826D9" w:rsidRPr="00492AAC" w:rsidRDefault="005E43C0" w:rsidP="00FC0A99">
      <w:r w:rsidRPr="00492AAC">
        <w:t>võttes arvesse Euroopa Parlamendi ja nõukogu 26. juuni 2013. aasta määrust (EL) nr 575/2013 krediidiasutuste ja investeerimisühingute suhtes kohaldatavate usaldatavusnõuete kohta ja määruse (EL) nr 648/2012 muutmise kohta, eriti selle artikli 99 lõike 5 neljandat lõiku, artikli 99 lõike 6 neljandat lõiku, artikli 101 lõike 4 kolmandat lõiku ja artikli 394 lõike 4 kolmandat lõiku,</w:t>
      </w:r>
    </w:p>
    <w:p w:rsidR="000826D9" w:rsidRPr="00492AAC" w:rsidRDefault="000826D9" w:rsidP="004E1EF9">
      <w:r w:rsidRPr="00492AAC">
        <w:t>ning arvestades järgmist:</w:t>
      </w:r>
    </w:p>
    <w:p w:rsidR="005E43C0" w:rsidRPr="00492AAC" w:rsidRDefault="005E43C0" w:rsidP="00584220">
      <w:pPr>
        <w:pStyle w:val="Considrant"/>
        <w:numPr>
          <w:ilvl w:val="0"/>
          <w:numId w:val="5"/>
        </w:numPr>
      </w:pPr>
      <w:r w:rsidRPr="00492AAC">
        <w:t>Komisjoni rakendusmääruses (EL) nr 680/2014</w:t>
      </w:r>
      <w:r w:rsidRPr="00492AAC">
        <w:rPr>
          <w:rStyle w:val="FootnoteReference"/>
        </w:rPr>
        <w:footnoteReference w:id="1"/>
      </w:r>
      <w:r w:rsidRPr="00492AAC">
        <w:t xml:space="preserve"> on sätestatud nõuded, mille kohaselt peavad krediidiasutused ja investeerimisühingud esitama määruse (EL) nr 575/2013 sätete järgimiseks vajaliku teabe. Määruse (EL) nr 575/2013 artikli 99 lõikega 5 on Euroopa Pangandusjärelevalvele antud õigus töötada välja rakenduslike tehniliste standardite eelnõud, et määrata kindlaks finantsteabe esitamise ühtsed vormid Euroopa Parlamendi ja nõukogu määruse (EÜ) nr 1606/2002</w:t>
      </w:r>
      <w:r w:rsidRPr="00492AAC">
        <w:rPr>
          <w:rStyle w:val="FootnoteReference"/>
        </w:rPr>
        <w:footnoteReference w:id="2"/>
      </w:r>
      <w:r w:rsidRPr="00492AAC">
        <w:t xml:space="preserve"> artikli 4 kohaldamisalasse kuuluvate krediidiasutuste ja investeerimisühingute puhul ning selliste samas artiklis osutamata krediidiasutuste puhul, kes koostavad oma konsolideeritud raamatupidamisaruanded kooskõlas määruse (EÜ) nr 1606/2002 artikli 6 lõikes 2 sätestatud menetluse kohaselt vastu võetud rahvusvaheliste raamatupidamisstandarditega. Määruse (EL) nr 575/2013 artikli 99 lõikega 6 on Euroopa Pangandusjärelevalvele samuti antud õigus töötada välja rakenduslike tehniliste standardite eelnõud, et määrata kindlaks finantsteabe esitamise ühtsed vormid selliste krediidiasutuste ja investeerimisühingute puhul, kelle suhtes kohaldatakse nõukogu direktiivil 86/635/EMÜ</w:t>
      </w:r>
      <w:r w:rsidRPr="00492AAC">
        <w:rPr>
          <w:rStyle w:val="FootnoteReference"/>
        </w:rPr>
        <w:footnoteReference w:id="3"/>
      </w:r>
      <w:r w:rsidRPr="00492AAC">
        <w:t xml:space="preserve"> põhinevat raamatupidamistava ja kellele pädevad asutused võivad laiendada aruande esitamise nõudeid. Mõlemad sätted on seotud liidu järelevalvelise aruandluse aspektidega, mida tuleb ühtlustada kohaldatavate uute</w:t>
      </w:r>
      <w:r w:rsidR="000D53E4">
        <w:t xml:space="preserve"> rahvusvaheliste standarditega.</w:t>
      </w:r>
    </w:p>
    <w:p w:rsidR="005E43C0" w:rsidRPr="00492AAC" w:rsidRDefault="005E43C0" w:rsidP="001B668B">
      <w:pPr>
        <w:pStyle w:val="Considrant"/>
      </w:pPr>
      <w:r w:rsidRPr="00492AAC">
        <w:lastRenderedPageBreak/>
        <w:t>Määruse (EÜ) nr 1606/2002 artikli 6 lõikes 2 sätestatud menetluse kohaselt vastu võetud rahvusvahelised raamatupidamisstandardid põhinevad Rahvusvaheliste Raamatupidamisstandardite Nõukogu (IASB) välja töötatud rahvusvahelistel finantsaruandlusstandarditel (IFRS).</w:t>
      </w:r>
    </w:p>
    <w:p w:rsidR="005E43C0" w:rsidRPr="00492AAC" w:rsidRDefault="005E43C0" w:rsidP="005E43C0">
      <w:pPr>
        <w:pStyle w:val="Considrant"/>
      </w:pPr>
      <w:r w:rsidRPr="00492AAC">
        <w:t>2014. aasta juulis andis IASB finantsinstrumentide raamatupidamises kajastamiseks välja uue standardi IFRS 9 „Finantsinstrumendid“ (edaspidi „IFRS 9“), et see alates 1. jaanuarist 2018 rahvusvaheliselt kasutusele võtta. Liidus võeti IFRS 9 vastu 22. novembril 2016 komisjoni määrusega (EL) 2016/2067</w:t>
      </w:r>
      <w:r w:rsidRPr="00492AAC">
        <w:rPr>
          <w:rStyle w:val="FootnoteReference"/>
        </w:rPr>
        <w:footnoteReference w:id="4"/>
      </w:r>
      <w:r w:rsidRPr="00492AAC">
        <w:t>.</w:t>
      </w:r>
    </w:p>
    <w:p w:rsidR="008A3611" w:rsidRPr="00492AAC" w:rsidRDefault="005E43C0" w:rsidP="002F4AD0">
      <w:pPr>
        <w:pStyle w:val="Considrant"/>
      </w:pPr>
      <w:r w:rsidRPr="00492AAC">
        <w:t>IFRS 9-ga muudetakse põhimõtteliselt finantsinstrumentide raamatupidamisarvestust, mida peavad järgima krediidiasutused ja investeerimisühingud, kelle suhtes kohaldatakse määruse (EL) nr 575/2013 artikli 99 lõiget 2. IFRS 9 hõlmab loogilist klassifitseerimis- ja mõõtmismeetodit, ühtset tulevikku suunatud oodatava kahjumi arvutamise mudelit ning põhjalikult reformitud meetodit riskimaandamise arvestuseks. Seetõttu tuleb vastavalt muuta ka krediidiasutuste ja investeerimisühingute aruandlust.</w:t>
      </w:r>
    </w:p>
    <w:p w:rsidR="005E43C0" w:rsidRPr="00492AAC" w:rsidRDefault="005E43C0" w:rsidP="002358B5">
      <w:pPr>
        <w:pStyle w:val="Considrant"/>
      </w:pPr>
      <w:r w:rsidRPr="00492AAC">
        <w:t>Lisaks on vaja ajakohastada vorme ja juhiseid, mis seonduvad õiglases väärtuses muutustega läbi kasumiaruande mõõdetud finantsvarade bilansilise brutoväärtuse teabe esitamisega. Selle tingib vajadus täpsustada krediidiriski järelevalve valdkonnas „bilansilise brutoväärtuse“ määratlust, parandada esitatava teabega saadavate andmete kvaliteeti ja vähendada aruandluskoormust.</w:t>
      </w:r>
    </w:p>
    <w:p w:rsidR="005E43C0" w:rsidRPr="00492AAC" w:rsidRDefault="008A3611" w:rsidP="005E43C0">
      <w:pPr>
        <w:pStyle w:val="Considrant"/>
      </w:pPr>
      <w:r w:rsidRPr="00492AAC">
        <w:t>Samuti on vaja ajakohastada vorme ja juhiseid, mida peavad kasutama krediidiasutused ja investeerimisühingud, kelle suhtes kohaldatakse nõukogu direktiivil 86/635/EMÜ põhinevat raamatupidamistava, et tagada esitatud finantsteabe asjakohasus ja ühilduvus kõikide krediidiasutuste ja investeerimisühingute puhul ning kõrvaldada teabelüngad, mis seonduvad konkreetsete siseriiklike raamatupidamistavadega, mida varem vormides täiel määral arvesse ei võetud.</w:t>
      </w:r>
    </w:p>
    <w:p w:rsidR="005E43C0" w:rsidRPr="00492AAC" w:rsidRDefault="005E43C0" w:rsidP="005E43C0">
      <w:pPr>
        <w:pStyle w:val="Considrant"/>
      </w:pPr>
      <w:r w:rsidRPr="00492AAC">
        <w:t>Arvestades finantsaruandluse ja kohaldatavate raamatupidamisstandardite olemuslikku seotust, on vajalik, et käesoleva määruse kohaldamise kuupäev langeks kokku IFRS 9 kohaldamise kuupäevaga. Samal põhjusel on vajalik, et kalendriaastast erinevat majandusaastat kasutavate krediidiasutuste ja investeerimisühingute puhul langeks käesoleva määruse kohaldamise kuupäev kokku IFRS 9 kohaldamise kuupäevaga, milleks on kalendriaasta kuupäev, millega algab nende krediidiasutuste ja investeerimisühingute majandusaasta.</w:t>
      </w:r>
    </w:p>
    <w:p w:rsidR="005E43C0" w:rsidRPr="00492AAC" w:rsidRDefault="005E43C0" w:rsidP="005E43C0">
      <w:pPr>
        <w:pStyle w:val="Considrant"/>
      </w:pPr>
      <w:r w:rsidRPr="00492AAC">
        <w:t>Käesolev määrus põhineb rakenduslike tehniliste standardite eelnõul, mille Euroopa Pangandusjärelevalve esit</w:t>
      </w:r>
      <w:r w:rsidR="000D53E4">
        <w:t>as komisjonile.</w:t>
      </w:r>
    </w:p>
    <w:p w:rsidR="005E43C0" w:rsidRPr="00492AAC" w:rsidRDefault="005E43C0" w:rsidP="005E43C0">
      <w:pPr>
        <w:pStyle w:val="Considrant"/>
      </w:pPr>
      <w:r w:rsidRPr="00492AAC">
        <w:t>Euroopa Pangandusjärelevalve on korraldanud avalikud konsultatsioonid käesoleva määruse aluseks oleva rakenduslike tehniliste standardite eelnõu kohta, analüüsinud potentsiaalseid seonduvaid kulusid ja kasu ning küsinud arvamust Euroopa Parlamendi ja nõukogu määruse (EL) nr 1093/2010</w:t>
      </w:r>
      <w:r w:rsidRPr="00492AAC">
        <w:rPr>
          <w:rStyle w:val="FootnoteReference"/>
        </w:rPr>
        <w:footnoteReference w:id="5"/>
      </w:r>
      <w:r w:rsidRPr="00492AAC">
        <w:t xml:space="preserve"> artikli 37 kohaselt loodud pangan</w:t>
      </w:r>
      <w:r w:rsidR="000D53E4">
        <w:t>dussektori sidusrühmade kogult.</w:t>
      </w:r>
    </w:p>
    <w:p w:rsidR="000826D9" w:rsidRPr="00492AAC" w:rsidRDefault="005E43C0" w:rsidP="005E43C0">
      <w:pPr>
        <w:pStyle w:val="Considrant"/>
      </w:pPr>
      <w:r w:rsidRPr="00492AAC">
        <w:lastRenderedPageBreak/>
        <w:t>Seepärast tuleks rakendusmäärust (E</w:t>
      </w:r>
      <w:r w:rsidR="000D53E4">
        <w:t>L) nr 680/2014 vastavalt muuta,</w:t>
      </w:r>
    </w:p>
    <w:p w:rsidR="000826D9" w:rsidRPr="00492AAC" w:rsidRDefault="000826D9" w:rsidP="004E1EF9">
      <w:pPr>
        <w:pStyle w:val="Formuledadoption"/>
      </w:pPr>
      <w:r w:rsidRPr="00492AAC">
        <w:t>ON VASTU VÕTNUD KÄESOLEVA MÄÄRUSE:</w:t>
      </w:r>
    </w:p>
    <w:p w:rsidR="000826D9" w:rsidRPr="00492AAC" w:rsidRDefault="000826D9" w:rsidP="004E1EF9">
      <w:pPr>
        <w:pStyle w:val="Titrearticle"/>
      </w:pPr>
      <w:r w:rsidRPr="00492AAC">
        <w:t>Artikkel 1</w:t>
      </w:r>
    </w:p>
    <w:p w:rsidR="005E43C0" w:rsidRPr="00492AAC" w:rsidRDefault="005E43C0" w:rsidP="005E43C0">
      <w:r w:rsidRPr="00492AAC">
        <w:t>Rakendusmäärust (EL) nr 680/2014 muudetakse järgmiselt.</w:t>
      </w:r>
    </w:p>
    <w:p w:rsidR="005E43C0" w:rsidRPr="00492AAC" w:rsidRDefault="005E43C0" w:rsidP="00C94153">
      <w:pPr>
        <w:pStyle w:val="Point0number"/>
        <w:numPr>
          <w:ilvl w:val="0"/>
          <w:numId w:val="6"/>
        </w:numPr>
      </w:pPr>
      <w:r w:rsidRPr="00492AAC">
        <w:t>Rakendusmääruse (EL) nr 680/2014 III lisa asendatakse käesoleva määruse I lisas sätestatud tekstiga.</w:t>
      </w:r>
    </w:p>
    <w:p w:rsidR="005E43C0" w:rsidRPr="00492AAC" w:rsidRDefault="005E43C0" w:rsidP="00C94153">
      <w:pPr>
        <w:pStyle w:val="Point0number"/>
      </w:pPr>
      <w:r w:rsidRPr="00492AAC">
        <w:t>Rakendusmääruse (EL) nr 680/2014 IV lisa asendatakse käesoleva määruse II lisas sätestatud tekstiga.</w:t>
      </w:r>
    </w:p>
    <w:p w:rsidR="005E43C0" w:rsidRPr="00492AAC" w:rsidRDefault="005E43C0" w:rsidP="00C94153">
      <w:pPr>
        <w:pStyle w:val="Point0number"/>
      </w:pPr>
      <w:r w:rsidRPr="00492AAC">
        <w:t>Rakendusmääruse (EL) nr 680/2014 V lisa asendatakse käesoleva määruse III lisas sätestatud tekstiga.</w:t>
      </w:r>
    </w:p>
    <w:p w:rsidR="000826D9" w:rsidRPr="00492AAC" w:rsidRDefault="000826D9" w:rsidP="004E1EF9">
      <w:pPr>
        <w:pStyle w:val="Titrearticle"/>
      </w:pPr>
      <w:r w:rsidRPr="00492AAC">
        <w:t>Artikkel 2</w:t>
      </w:r>
    </w:p>
    <w:p w:rsidR="005E43C0" w:rsidRPr="00492AAC" w:rsidRDefault="005E43C0" w:rsidP="005E43C0">
      <w:pPr>
        <w:pStyle w:val="Applicationdirecte"/>
      </w:pPr>
      <w:r w:rsidRPr="00492AAC">
        <w:t xml:space="preserve">Käesolev määrus jõustub kahekümnendal päeval pärast selle avaldamist </w:t>
      </w:r>
      <w:r w:rsidRPr="00492AAC">
        <w:rPr>
          <w:i/>
        </w:rPr>
        <w:t>Euroopa Liidu Teatajas</w:t>
      </w:r>
      <w:r w:rsidRPr="00492AAC">
        <w:t>.</w:t>
      </w:r>
    </w:p>
    <w:p w:rsidR="005E43C0" w:rsidRPr="00492AAC" w:rsidRDefault="005E43C0" w:rsidP="005E43C0">
      <w:r w:rsidRPr="00492AAC">
        <w:t>Seda kohaldatakse alates 1. jaanuarist 2018.</w:t>
      </w:r>
    </w:p>
    <w:p w:rsidR="0065426A" w:rsidRPr="00492AAC" w:rsidRDefault="00BE632F" w:rsidP="005E43C0">
      <w:r w:rsidRPr="00492AAC">
        <w:t>Kui järgmised krediidiasutused ja investeerimisühingud kasutavad kalendriaastast erinevat majandusaastat, siis kohaldatakse käesoleva määruse I ja III lisa nende suhtes pärast 1. jaanuari 2018 algava majandusaasta algusest:</w:t>
      </w:r>
    </w:p>
    <w:p w:rsidR="0065426A" w:rsidRPr="00492AAC" w:rsidRDefault="0065426A" w:rsidP="005E43C0">
      <w:r w:rsidRPr="00492AAC">
        <w:t>a) krediidiasutused ja investeerimisühingud, kes kuuluvad määruse (EÜ) nr 1606/2</w:t>
      </w:r>
      <w:r w:rsidR="000D53E4">
        <w:t>002 artikli 4 kohaldamisalasse;</w:t>
      </w:r>
    </w:p>
    <w:p w:rsidR="0065426A" w:rsidRPr="00492AAC" w:rsidRDefault="0065426A" w:rsidP="005E43C0">
      <w:r w:rsidRPr="00492AAC">
        <w:t>b) määruse (EÜ) nr 1606/2002 artiklis 4 osutamata krediidiasutused, kes koostavad oma konsolideeritud raamatupidamisaruanded kooskõlas nimetatud määruse artikli 6 lõikes 2 sätestatud menetluse kohaselt vastu võetud rahvusvaheliste raamatupidamisstandarditega;</w:t>
      </w:r>
    </w:p>
    <w:p w:rsidR="00375E2B" w:rsidRPr="00492AAC" w:rsidRDefault="00375E2B" w:rsidP="005E43C0">
      <w:r w:rsidRPr="00492AAC">
        <w:t>c) krediidiasutused, kes kohaldavad omavahendite nõuete kohta konsolideeritud aruande esitamise suhtes määruse (EÜ) nr 1606/2002 alusel kohaldatavaid rahvusvahelisi raamatupidamisstandardeid määruse (EL) nr 575/2013 artikli 24 lõike 2 kohaselt.</w:t>
      </w:r>
    </w:p>
    <w:p w:rsidR="005E43C0" w:rsidRPr="00492AAC" w:rsidRDefault="005E43C0" w:rsidP="005E43C0">
      <w:r w:rsidRPr="00492AAC">
        <w:t>Käesolev määrus on tervikuna siduv ja vahetult kohaldatav kõikides liikmesriikides.</w:t>
      </w:r>
    </w:p>
    <w:p w:rsidR="000826D9" w:rsidRPr="00492AAC" w:rsidRDefault="00492AAC" w:rsidP="00492AAC">
      <w:pPr>
        <w:pStyle w:val="Fait"/>
      </w:pPr>
      <w:r w:rsidRPr="00492AAC">
        <w:t>Brüssel,</w:t>
      </w:r>
    </w:p>
    <w:p w:rsidR="000826D9" w:rsidRPr="00492AAC" w:rsidRDefault="000826D9" w:rsidP="000826D9">
      <w:pPr>
        <w:pStyle w:val="Institutionquisigne"/>
      </w:pPr>
      <w:r w:rsidRPr="00492AAC">
        <w:tab/>
        <w:t>Komisjoni nimel</w:t>
      </w:r>
    </w:p>
    <w:p w:rsidR="000826D9" w:rsidRPr="00492AAC" w:rsidRDefault="000826D9" w:rsidP="000826D9">
      <w:pPr>
        <w:pStyle w:val="Personnequisigne"/>
      </w:pPr>
      <w:r w:rsidRPr="00492AAC">
        <w:tab/>
        <w:t>president</w:t>
      </w:r>
      <w:r w:rsidRPr="00492AAC">
        <w:br/>
      </w:r>
      <w:r w:rsidRPr="00492AAC">
        <w:tab/>
        <w:t>Jean-Claude Juncker</w:t>
      </w:r>
    </w:p>
    <w:sectPr w:rsidR="000826D9" w:rsidRPr="00492AAC" w:rsidSect="000D53E4">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E41" w:rsidRDefault="00200E41" w:rsidP="000826D9">
      <w:pPr>
        <w:spacing w:before="0" w:after="0"/>
      </w:pPr>
      <w:r>
        <w:separator/>
      </w:r>
    </w:p>
  </w:endnote>
  <w:endnote w:type="continuationSeparator" w:id="0">
    <w:p w:rsidR="00200E41" w:rsidRDefault="00200E41" w:rsidP="000826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07F" w:rsidRDefault="005350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6D9" w:rsidRPr="000D53E4" w:rsidRDefault="000D53E4" w:rsidP="000D53E4">
    <w:pPr>
      <w:pStyle w:val="Footer"/>
      <w:rPr>
        <w:rFonts w:ascii="Arial" w:hAnsi="Arial" w:cs="Arial"/>
        <w:b/>
        <w:sz w:val="48"/>
      </w:rPr>
    </w:pPr>
    <w:r w:rsidRPr="000D53E4">
      <w:rPr>
        <w:rFonts w:ascii="Arial" w:hAnsi="Arial" w:cs="Arial"/>
        <w:b/>
        <w:sz w:val="48"/>
      </w:rPr>
      <w:t>ET</w:t>
    </w:r>
    <w:r w:rsidRPr="000D53E4">
      <w:rPr>
        <w:rFonts w:ascii="Arial" w:hAnsi="Arial" w:cs="Arial"/>
        <w:b/>
        <w:sz w:val="48"/>
      </w:rPr>
      <w:tab/>
    </w:r>
    <w:r w:rsidRPr="000D53E4">
      <w:rPr>
        <w:rFonts w:ascii="Arial" w:hAnsi="Arial" w:cs="Arial"/>
        <w:b/>
        <w:sz w:val="48"/>
      </w:rPr>
      <w:tab/>
    </w:r>
    <w:fldSimple w:instr=" DOCVARIABLE &quot;LW_Confidence&quot; \* MERGEFORMAT ">
      <w:r>
        <w:t xml:space="preserve"> </w:t>
      </w:r>
    </w:fldSimple>
    <w:r w:rsidRPr="000D53E4">
      <w:tab/>
    </w:r>
    <w:proofErr w:type="spellStart"/>
    <w:r w:rsidRPr="000D53E4">
      <w:rPr>
        <w:rFonts w:ascii="Arial" w:hAnsi="Arial" w:cs="Arial"/>
        <w:b/>
        <w:sz w:val="48"/>
      </w:rPr>
      <w:t>ET</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07F" w:rsidRDefault="0053507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3E4" w:rsidRPr="000D53E4" w:rsidRDefault="000D53E4" w:rsidP="000D53E4">
    <w:pPr>
      <w:pStyle w:val="Footer"/>
      <w:rPr>
        <w:rFonts w:ascii="Arial" w:hAnsi="Arial" w:cs="Arial"/>
        <w:b/>
        <w:sz w:val="48"/>
      </w:rPr>
    </w:pPr>
    <w:r w:rsidRPr="000D53E4">
      <w:rPr>
        <w:rFonts w:ascii="Arial" w:hAnsi="Arial" w:cs="Arial"/>
        <w:b/>
        <w:sz w:val="48"/>
      </w:rPr>
      <w:t>ET</w:t>
    </w:r>
    <w:r w:rsidRPr="000D53E4">
      <w:rPr>
        <w:rFonts w:ascii="Arial" w:hAnsi="Arial" w:cs="Arial"/>
        <w:b/>
        <w:sz w:val="48"/>
      </w:rPr>
      <w:tab/>
    </w:r>
    <w:r>
      <w:fldChar w:fldCharType="begin"/>
    </w:r>
    <w:r>
      <w:instrText xml:space="preserve"> PAGE  \* MERGEFORMAT </w:instrText>
    </w:r>
    <w:r>
      <w:fldChar w:fldCharType="separate"/>
    </w:r>
    <w:r w:rsidR="0053507F">
      <w:rPr>
        <w:noProof/>
      </w:rPr>
      <w:t>4</w:t>
    </w:r>
    <w:r>
      <w:fldChar w:fldCharType="end"/>
    </w:r>
    <w:r>
      <w:tab/>
    </w:r>
    <w:fldSimple w:instr=" DOCVARIABLE &quot;LW_Confidence&quot; \* MERGEFORMAT ">
      <w:r>
        <w:t xml:space="preserve"> </w:t>
      </w:r>
    </w:fldSimple>
    <w:r w:rsidRPr="000D53E4">
      <w:tab/>
    </w:r>
    <w:r w:rsidRPr="000D53E4">
      <w:rPr>
        <w:rFonts w:ascii="Arial" w:hAnsi="Arial" w:cs="Arial"/>
        <w:b/>
        <w:sz w:val="48"/>
      </w:rPr>
      <w:t>ET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3E4" w:rsidRPr="000D53E4" w:rsidRDefault="000D53E4" w:rsidP="000D53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E41" w:rsidRDefault="00200E41" w:rsidP="000826D9">
      <w:pPr>
        <w:spacing w:before="0" w:after="0"/>
      </w:pPr>
      <w:r>
        <w:separator/>
      </w:r>
    </w:p>
  </w:footnote>
  <w:footnote w:type="continuationSeparator" w:id="0">
    <w:p w:rsidR="00200E41" w:rsidRDefault="00200E41" w:rsidP="000826D9">
      <w:pPr>
        <w:spacing w:before="0" w:after="0"/>
      </w:pPr>
      <w:r>
        <w:continuationSeparator/>
      </w:r>
    </w:p>
  </w:footnote>
  <w:footnote w:id="1">
    <w:p w:rsidR="005E43C0" w:rsidRPr="004500CE" w:rsidRDefault="005E43C0" w:rsidP="005E43C0">
      <w:pPr>
        <w:pStyle w:val="FootnoteText"/>
      </w:pPr>
      <w:r>
        <w:rPr>
          <w:rStyle w:val="FootnoteReference"/>
        </w:rPr>
        <w:footnoteRef/>
      </w:r>
      <w:r>
        <w:tab/>
        <w:t>Komisjoni rakendusmäärus (EL) nr 680/2014, millega sätestatakse rakenduslikud tehnilised standardid seoses krediidiasutuste ja investeerimisühingute järelevalvelise aruandlusega vastavalt määrusele (EL) nr 575/2013 (ELT L 191, 28.6.2014, lk</w:t>
      </w:r>
      <w:r w:rsidR="000D53E4">
        <w:t xml:space="preserve"> 1).</w:t>
      </w:r>
    </w:p>
  </w:footnote>
  <w:footnote w:id="2">
    <w:p w:rsidR="005E43C0" w:rsidRPr="00F86D15" w:rsidRDefault="005E43C0" w:rsidP="005E43C0">
      <w:pPr>
        <w:pStyle w:val="FootnoteText"/>
      </w:pPr>
      <w:r>
        <w:rPr>
          <w:rStyle w:val="FootnoteReference"/>
        </w:rPr>
        <w:footnoteRef/>
      </w:r>
      <w:r>
        <w:tab/>
      </w:r>
      <w:r>
        <w:t>Euroopa Parlamendi ja nõukogu 19. juuli 2002. aasta määrus (EÜ) nr 1606/2002 rahvusvaheliste raamatupidamisstandardite kohaldamise kohta (EÜT L 243, 11.9.2002, lk 1).</w:t>
      </w:r>
    </w:p>
  </w:footnote>
  <w:footnote w:id="3">
    <w:p w:rsidR="002A64F4" w:rsidRDefault="002A64F4">
      <w:pPr>
        <w:pStyle w:val="FootnoteText"/>
      </w:pPr>
      <w:r>
        <w:rPr>
          <w:rStyle w:val="FootnoteReference"/>
        </w:rPr>
        <w:footnoteRef/>
      </w:r>
      <w:r>
        <w:tab/>
      </w:r>
      <w:r>
        <w:t>Nõukogu 8. detsembri 1986. aasta direktiiv 86/635/EMÜ pankade ja muude rahaasutuste raamatupidamise aastaaruannete ja konsolideeritud aruannete kohta (EÜT L 372, 31.12.1986, lk 1).</w:t>
      </w:r>
    </w:p>
  </w:footnote>
  <w:footnote w:id="4">
    <w:p w:rsidR="00775C98" w:rsidRDefault="00775C98">
      <w:pPr>
        <w:pStyle w:val="FootnoteText"/>
      </w:pPr>
      <w:r>
        <w:rPr>
          <w:rStyle w:val="FootnoteReference"/>
        </w:rPr>
        <w:footnoteRef/>
      </w:r>
      <w:r>
        <w:tab/>
      </w:r>
      <w:r>
        <w:t>Komisjoni 22. novembri 2016. aasta määrus (EL) 2016/2067, millega muudetakse määrust (EÜ) nr 1126/2008 (millega võetakse vastu teatavad rahvusvahelised raamatupidamisstandardid kooskõlas Euroopa Parlamendi ja nõukogu määrusega (EÜ) nr 1606/2002) seoses rahvusvahelise finantsaruandlusstandardiga (IFRS) 9 (ELT L 323, 29.11.2016, lk 1).</w:t>
      </w:r>
    </w:p>
  </w:footnote>
  <w:footnote w:id="5">
    <w:p w:rsidR="005E43C0" w:rsidRPr="004500CE" w:rsidRDefault="005E43C0" w:rsidP="005E43C0">
      <w:pPr>
        <w:pStyle w:val="FootnoteText"/>
      </w:pPr>
      <w:r>
        <w:rPr>
          <w:rStyle w:val="FootnoteReference"/>
        </w:rPr>
        <w:footnoteRef/>
      </w:r>
      <w:r>
        <w:tab/>
      </w:r>
      <w:r>
        <w:t xml:space="preserve">Euroopa Parlamendi ja nõukogu 24. novembri 2010. aasta määrus (EL) nr 1093/2010, millega asutatakse Euroopa Järelevalveasutus (Euroopa Pangandusjärelevalve), muudetakse otsust nr 716/2009/EÜ ning tunnistatakse kehtetuks komisjoni otsus 2009/78/EÜ (ELT L 331, 15.12.2010, lk 12).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07F" w:rsidRDefault="005350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07F" w:rsidRDefault="005350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07F" w:rsidRDefault="005350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07405E88"/>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CBF044D2"/>
    <w:lvl w:ilvl="0">
      <w:start w:val="1"/>
      <w:numFmt w:val="decimal"/>
      <w:pStyle w:val="ListNumber3"/>
      <w:lvlText w:val="%1."/>
      <w:lvlJc w:val="left"/>
      <w:pPr>
        <w:tabs>
          <w:tab w:val="num" w:pos="926"/>
        </w:tabs>
        <w:ind w:left="926" w:hanging="360"/>
      </w:pPr>
    </w:lvl>
  </w:abstractNum>
  <w:abstractNum w:abstractNumId="2">
    <w:nsid w:val="FFFFFF7F"/>
    <w:multiLevelType w:val="singleLevel"/>
    <w:tmpl w:val="0C009692"/>
    <w:lvl w:ilvl="0">
      <w:start w:val="1"/>
      <w:numFmt w:val="decimal"/>
      <w:pStyle w:val="ListNumber2"/>
      <w:lvlText w:val="%1."/>
      <w:lvlJc w:val="left"/>
      <w:pPr>
        <w:tabs>
          <w:tab w:val="num" w:pos="643"/>
        </w:tabs>
        <w:ind w:left="643" w:hanging="360"/>
      </w:pPr>
    </w:lvl>
  </w:abstractNum>
  <w:abstractNum w:abstractNumId="3">
    <w:nsid w:val="FFFFFF81"/>
    <w:multiLevelType w:val="singleLevel"/>
    <w:tmpl w:val="087E3F32"/>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A3AED8E8"/>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F9FA9562"/>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D0D05A22"/>
    <w:lvl w:ilvl="0">
      <w:start w:val="1"/>
      <w:numFmt w:val="decimal"/>
      <w:pStyle w:val="ListNumber"/>
      <w:lvlText w:val="%1."/>
      <w:lvlJc w:val="left"/>
      <w:pPr>
        <w:tabs>
          <w:tab w:val="num" w:pos="360"/>
        </w:tabs>
        <w:ind w:left="360" w:hanging="360"/>
      </w:pPr>
    </w:lvl>
  </w:abstractNum>
  <w:abstractNum w:abstractNumId="7">
    <w:nsid w:val="FFFFFF89"/>
    <w:multiLevelType w:val="singleLevel"/>
    <w:tmpl w:val="07BE56E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21"/>
    <w:lvlOverride w:ilvl="0">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18"/>
  </w:num>
  <w:num w:numId="12">
    <w:abstractNumId w:val="12"/>
  </w:num>
  <w:num w:numId="13">
    <w:abstractNumId w:val="20"/>
  </w:num>
  <w:num w:numId="14">
    <w:abstractNumId w:val="11"/>
  </w:num>
  <w:num w:numId="15">
    <w:abstractNumId w:val="13"/>
  </w:num>
  <w:num w:numId="16">
    <w:abstractNumId w:val="9"/>
  </w:num>
  <w:num w:numId="17">
    <w:abstractNumId w:val="19"/>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removePersonalInformation/>
  <w:removeDateAndTime/>
  <w:proofState w:spelling="clean" w:grammar="clean"/>
  <w:attachedTemplate r:id="rId1"/>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7-06-21 13:38:08"/>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NFIDENCE" w:val=" "/>
    <w:docVar w:name="LW_CONST_RESTREINT_UE" w:val="RESTREINT UE"/>
    <w:docVar w:name="LW_COVERPAGE_GUID" w:val="7E570002D5834E6FB08A1DFC955976A0"/>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üssel,"/>
    <w:docVar w:name="LW_EMISSION_SUFFIX" w:val=" "/>
    <w:docVar w:name="LW_ID_DOCMODEL" w:val="SJ-004"/>
    <w:docVar w:name="LW_ID_DOCSIGNATURE" w:val="SJ-004"/>
    <w:docVar w:name="LW_ID_DOCSTRUCTURE" w:val="COM/AA"/>
    <w:docVar w:name="LW_ID_DOCTYPE" w:val="SJ-004"/>
    <w:docVar w:name="LW_INTERETEEE.CP" w:val="(EMPs kohaldatav tekst)"/>
    <w:docVar w:name="LW_LANGUE" w:val="ET"/>
    <w:docVar w:name="LW_LANGUESFAISANTFOI.CP" w:val="&lt;UNUSED&gt;"/>
    <w:docVar w:name="LW_MARKING" w:val="&lt;UNUSED&gt;"/>
    <w:docVar w:name="LW_NOM.INST" w:val="EUROOPA KOMISJON"/>
    <w:docVar w:name="LW_NOM.INST_JOINTDOC" w:val="&lt;EMPTY&gt;"/>
    <w:docVar w:name="LW_PART_NBR" w:val="1"/>
    <w:docVar w:name="LW_PART_NBR_TOTAL" w:val="1"/>
    <w:docVar w:name="LW_REF.INST.NEW" w:val="&lt;EMPTY&gt;"/>
    <w:docVar w:name="LW_REF.INST.NEW_ADOPTED" w:val="draft"/>
    <w:docVar w:name="LW_REF.INST.NEW_TEXT" w:val="(2017) XXX"/>
    <w:docVar w:name="LW_REF.INTERNE" w:val="&lt;UNUSED&gt;"/>
    <w:docVar w:name="LW_SOUS.TITRE.OBJ.CP" w:val="&lt;UNUSED&gt;"/>
    <w:docVar w:name="LW_SUPERTITRE" w:val="&lt;UNUSED&gt;"/>
    <w:docVar w:name="LW_TITRE.OBJ.CP" w:val="millega muudetakse rakendusmäärust (EL) nr 680/2014, millega sätestatakse rakenduslikud tehnilised standardid seoses krediidiasutuste ja investeerimisühingute järelevalvelise aruandlusega vastavalt Euroopa Parlamendi ja nõukogu määrusele (EL) nr 575/2013"/>
    <w:docVar w:name="LW_TYPE.DOC.CP" w:val="KOMISJONI RAKENDUSMÄÄRUS (EL) \u8230?/\u8230?,"/>
  </w:docVars>
  <w:rsids>
    <w:rsidRoot w:val="000826D9"/>
    <w:rsid w:val="0002331C"/>
    <w:rsid w:val="0007327F"/>
    <w:rsid w:val="000826D9"/>
    <w:rsid w:val="000A65E4"/>
    <w:rsid w:val="000A6BA1"/>
    <w:rsid w:val="000C2CD5"/>
    <w:rsid w:val="000D0FA1"/>
    <w:rsid w:val="000D3B73"/>
    <w:rsid w:val="000D53E4"/>
    <w:rsid w:val="000E3E7A"/>
    <w:rsid w:val="00115297"/>
    <w:rsid w:val="00171635"/>
    <w:rsid w:val="001A267B"/>
    <w:rsid w:val="001B668B"/>
    <w:rsid w:val="001C5A8C"/>
    <w:rsid w:val="00200E41"/>
    <w:rsid w:val="00223509"/>
    <w:rsid w:val="002358B5"/>
    <w:rsid w:val="00240BF2"/>
    <w:rsid w:val="00247721"/>
    <w:rsid w:val="0025654F"/>
    <w:rsid w:val="002A64F4"/>
    <w:rsid w:val="002F4AD0"/>
    <w:rsid w:val="003102EE"/>
    <w:rsid w:val="00317B11"/>
    <w:rsid w:val="00321090"/>
    <w:rsid w:val="0033343F"/>
    <w:rsid w:val="0034445E"/>
    <w:rsid w:val="00351B46"/>
    <w:rsid w:val="00375E2B"/>
    <w:rsid w:val="003B3DC7"/>
    <w:rsid w:val="003B4C8E"/>
    <w:rsid w:val="003B7D15"/>
    <w:rsid w:val="003C09FC"/>
    <w:rsid w:val="003C33DE"/>
    <w:rsid w:val="004216FA"/>
    <w:rsid w:val="004375FF"/>
    <w:rsid w:val="00437AE2"/>
    <w:rsid w:val="00460C9F"/>
    <w:rsid w:val="00465328"/>
    <w:rsid w:val="00491253"/>
    <w:rsid w:val="00492AAC"/>
    <w:rsid w:val="0049787A"/>
    <w:rsid w:val="004B2C4E"/>
    <w:rsid w:val="004D06CB"/>
    <w:rsid w:val="004E4FAA"/>
    <w:rsid w:val="00501364"/>
    <w:rsid w:val="005055FB"/>
    <w:rsid w:val="0053507F"/>
    <w:rsid w:val="00555ED3"/>
    <w:rsid w:val="00584220"/>
    <w:rsid w:val="005C29AB"/>
    <w:rsid w:val="005D5307"/>
    <w:rsid w:val="005E43C0"/>
    <w:rsid w:val="00643D9B"/>
    <w:rsid w:val="0065426A"/>
    <w:rsid w:val="0066591E"/>
    <w:rsid w:val="00673264"/>
    <w:rsid w:val="006B5EF3"/>
    <w:rsid w:val="00715D61"/>
    <w:rsid w:val="00731A0F"/>
    <w:rsid w:val="00751070"/>
    <w:rsid w:val="00775C98"/>
    <w:rsid w:val="007D53B6"/>
    <w:rsid w:val="007E06E3"/>
    <w:rsid w:val="007E67B7"/>
    <w:rsid w:val="007F7FA9"/>
    <w:rsid w:val="00820527"/>
    <w:rsid w:val="00831684"/>
    <w:rsid w:val="00864B77"/>
    <w:rsid w:val="00867D0F"/>
    <w:rsid w:val="00886258"/>
    <w:rsid w:val="008A3611"/>
    <w:rsid w:val="008A6ACC"/>
    <w:rsid w:val="008E6C1F"/>
    <w:rsid w:val="008F3767"/>
    <w:rsid w:val="00926B9D"/>
    <w:rsid w:val="009369DA"/>
    <w:rsid w:val="009972C3"/>
    <w:rsid w:val="009B5077"/>
    <w:rsid w:val="009C214E"/>
    <w:rsid w:val="009F7ACE"/>
    <w:rsid w:val="00A255D5"/>
    <w:rsid w:val="00A325D0"/>
    <w:rsid w:val="00AD7ACA"/>
    <w:rsid w:val="00AE3A6D"/>
    <w:rsid w:val="00AF5826"/>
    <w:rsid w:val="00B04DCA"/>
    <w:rsid w:val="00B44CFD"/>
    <w:rsid w:val="00B6276F"/>
    <w:rsid w:val="00B71D16"/>
    <w:rsid w:val="00B76774"/>
    <w:rsid w:val="00B907CC"/>
    <w:rsid w:val="00BA0D2E"/>
    <w:rsid w:val="00BB4D39"/>
    <w:rsid w:val="00BC306E"/>
    <w:rsid w:val="00BD541C"/>
    <w:rsid w:val="00BE632F"/>
    <w:rsid w:val="00C120E1"/>
    <w:rsid w:val="00C40CC5"/>
    <w:rsid w:val="00C56B66"/>
    <w:rsid w:val="00C751B7"/>
    <w:rsid w:val="00C809B6"/>
    <w:rsid w:val="00C94153"/>
    <w:rsid w:val="00CB671C"/>
    <w:rsid w:val="00D06A94"/>
    <w:rsid w:val="00D5747C"/>
    <w:rsid w:val="00D604C4"/>
    <w:rsid w:val="00D60A2C"/>
    <w:rsid w:val="00D66031"/>
    <w:rsid w:val="00DA27F4"/>
    <w:rsid w:val="00DB4D0F"/>
    <w:rsid w:val="00DC2257"/>
    <w:rsid w:val="00DE7040"/>
    <w:rsid w:val="00E50FE8"/>
    <w:rsid w:val="00E625E8"/>
    <w:rsid w:val="00E6497D"/>
    <w:rsid w:val="00E84EAD"/>
    <w:rsid w:val="00EB4B56"/>
    <w:rsid w:val="00ED4073"/>
    <w:rsid w:val="00EE3FFC"/>
    <w:rsid w:val="00EE7E75"/>
    <w:rsid w:val="00F83467"/>
    <w:rsid w:val="00F87183"/>
    <w:rsid w:val="00FB2481"/>
    <w:rsid w:val="00FC0A99"/>
    <w:rsid w:val="00FE5F32"/>
    <w:rsid w:val="00FF2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t-EE" w:bidi="et-EE"/>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et-EE"/>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et-EE"/>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et-EE"/>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11"/>
      </w:numPr>
    </w:pPr>
  </w:style>
  <w:style w:type="paragraph" w:customStyle="1" w:styleId="Tiret1">
    <w:name w:val="Tiret 1"/>
    <w:basedOn w:val="Point1"/>
    <w:rsid w:val="007D53B6"/>
    <w:pPr>
      <w:numPr>
        <w:numId w:val="12"/>
      </w:numPr>
    </w:pPr>
  </w:style>
  <w:style w:type="paragraph" w:customStyle="1" w:styleId="Tiret2">
    <w:name w:val="Tiret 2"/>
    <w:basedOn w:val="Point2"/>
    <w:rsid w:val="007D53B6"/>
    <w:pPr>
      <w:numPr>
        <w:numId w:val="13"/>
      </w:numPr>
    </w:pPr>
  </w:style>
  <w:style w:type="paragraph" w:customStyle="1" w:styleId="Tiret3">
    <w:name w:val="Tiret 3"/>
    <w:basedOn w:val="Point3"/>
    <w:rsid w:val="007D53B6"/>
    <w:pPr>
      <w:numPr>
        <w:numId w:val="14"/>
      </w:numPr>
    </w:pPr>
  </w:style>
  <w:style w:type="paragraph" w:customStyle="1" w:styleId="Tiret4">
    <w:name w:val="Tiret 4"/>
    <w:basedOn w:val="Point4"/>
    <w:rsid w:val="007D53B6"/>
    <w:pPr>
      <w:numPr>
        <w:numId w:val="15"/>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16"/>
      </w:numPr>
    </w:pPr>
  </w:style>
  <w:style w:type="paragraph" w:customStyle="1" w:styleId="NumPar2">
    <w:name w:val="NumPar 2"/>
    <w:basedOn w:val="Normal"/>
    <w:next w:val="Text1"/>
    <w:rsid w:val="007D53B6"/>
    <w:pPr>
      <w:numPr>
        <w:ilvl w:val="1"/>
        <w:numId w:val="16"/>
      </w:numPr>
    </w:pPr>
  </w:style>
  <w:style w:type="paragraph" w:customStyle="1" w:styleId="NumPar3">
    <w:name w:val="NumPar 3"/>
    <w:basedOn w:val="Normal"/>
    <w:next w:val="Text1"/>
    <w:rsid w:val="007D53B6"/>
    <w:pPr>
      <w:numPr>
        <w:ilvl w:val="2"/>
        <w:numId w:val="16"/>
      </w:numPr>
    </w:pPr>
  </w:style>
  <w:style w:type="paragraph" w:customStyle="1" w:styleId="NumPar4">
    <w:name w:val="NumPar 4"/>
    <w:basedOn w:val="Normal"/>
    <w:next w:val="Text1"/>
    <w:rsid w:val="007D53B6"/>
    <w:pPr>
      <w:numPr>
        <w:ilvl w:val="3"/>
        <w:numId w:val="16"/>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18"/>
      </w:numPr>
    </w:pPr>
  </w:style>
  <w:style w:type="paragraph" w:customStyle="1" w:styleId="Point1number">
    <w:name w:val="Point 1 (number)"/>
    <w:basedOn w:val="Normal"/>
    <w:rsid w:val="007D53B6"/>
    <w:pPr>
      <w:numPr>
        <w:ilvl w:val="2"/>
        <w:numId w:val="18"/>
      </w:numPr>
    </w:pPr>
  </w:style>
  <w:style w:type="paragraph" w:customStyle="1" w:styleId="Point2number">
    <w:name w:val="Point 2 (number)"/>
    <w:basedOn w:val="Normal"/>
    <w:rsid w:val="007D53B6"/>
    <w:pPr>
      <w:numPr>
        <w:ilvl w:val="4"/>
        <w:numId w:val="18"/>
      </w:numPr>
    </w:pPr>
  </w:style>
  <w:style w:type="paragraph" w:customStyle="1" w:styleId="Point3number">
    <w:name w:val="Point 3 (number)"/>
    <w:basedOn w:val="Normal"/>
    <w:rsid w:val="007D53B6"/>
    <w:pPr>
      <w:numPr>
        <w:ilvl w:val="6"/>
        <w:numId w:val="18"/>
      </w:numPr>
    </w:pPr>
  </w:style>
  <w:style w:type="paragraph" w:customStyle="1" w:styleId="Point0letter">
    <w:name w:val="Point 0 (letter)"/>
    <w:basedOn w:val="Normal"/>
    <w:rsid w:val="007D53B6"/>
    <w:pPr>
      <w:numPr>
        <w:ilvl w:val="1"/>
        <w:numId w:val="18"/>
      </w:numPr>
    </w:pPr>
  </w:style>
  <w:style w:type="paragraph" w:customStyle="1" w:styleId="Point1letter">
    <w:name w:val="Point 1 (letter)"/>
    <w:basedOn w:val="Normal"/>
    <w:rsid w:val="007D53B6"/>
    <w:pPr>
      <w:numPr>
        <w:ilvl w:val="3"/>
        <w:numId w:val="18"/>
      </w:numPr>
    </w:pPr>
  </w:style>
  <w:style w:type="paragraph" w:customStyle="1" w:styleId="Point2letter">
    <w:name w:val="Point 2 (letter)"/>
    <w:basedOn w:val="Normal"/>
    <w:rsid w:val="007D53B6"/>
    <w:pPr>
      <w:numPr>
        <w:ilvl w:val="5"/>
        <w:numId w:val="18"/>
      </w:numPr>
    </w:pPr>
  </w:style>
  <w:style w:type="paragraph" w:customStyle="1" w:styleId="Point3letter">
    <w:name w:val="Point 3 (letter)"/>
    <w:basedOn w:val="Normal"/>
    <w:rsid w:val="007D53B6"/>
    <w:pPr>
      <w:numPr>
        <w:ilvl w:val="7"/>
        <w:numId w:val="18"/>
      </w:numPr>
    </w:pPr>
  </w:style>
  <w:style w:type="paragraph" w:customStyle="1" w:styleId="Point4letter">
    <w:name w:val="Point 4 (letter)"/>
    <w:basedOn w:val="Normal"/>
    <w:rsid w:val="007D53B6"/>
    <w:pPr>
      <w:numPr>
        <w:ilvl w:val="8"/>
        <w:numId w:val="18"/>
      </w:numPr>
    </w:pPr>
  </w:style>
  <w:style w:type="paragraph" w:customStyle="1" w:styleId="Bullet0">
    <w:name w:val="Bullet 0"/>
    <w:basedOn w:val="Normal"/>
    <w:rsid w:val="007D53B6"/>
    <w:pPr>
      <w:numPr>
        <w:numId w:val="19"/>
      </w:numPr>
    </w:pPr>
  </w:style>
  <w:style w:type="paragraph" w:customStyle="1" w:styleId="Bullet1">
    <w:name w:val="Bullet 1"/>
    <w:basedOn w:val="Normal"/>
    <w:rsid w:val="007D53B6"/>
    <w:pPr>
      <w:numPr>
        <w:numId w:val="20"/>
      </w:numPr>
    </w:pPr>
  </w:style>
  <w:style w:type="paragraph" w:customStyle="1" w:styleId="Bullet2">
    <w:name w:val="Bullet 2"/>
    <w:basedOn w:val="Normal"/>
    <w:rsid w:val="007D53B6"/>
    <w:pPr>
      <w:numPr>
        <w:numId w:val="21"/>
      </w:numPr>
    </w:pPr>
  </w:style>
  <w:style w:type="paragraph" w:customStyle="1" w:styleId="Bullet3">
    <w:name w:val="Bullet 3"/>
    <w:basedOn w:val="Normal"/>
    <w:rsid w:val="007D53B6"/>
    <w:pPr>
      <w:numPr>
        <w:numId w:val="22"/>
      </w:numPr>
    </w:pPr>
  </w:style>
  <w:style w:type="paragraph" w:customStyle="1" w:styleId="Bullet4">
    <w:name w:val="Bullet 4"/>
    <w:basedOn w:val="Normal"/>
    <w:rsid w:val="007D53B6"/>
    <w:pPr>
      <w:numPr>
        <w:numId w:val="23"/>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24"/>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t-EE" w:bidi="et-EE"/>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et-EE"/>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et-EE"/>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et-EE"/>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11"/>
      </w:numPr>
    </w:pPr>
  </w:style>
  <w:style w:type="paragraph" w:customStyle="1" w:styleId="Tiret1">
    <w:name w:val="Tiret 1"/>
    <w:basedOn w:val="Point1"/>
    <w:rsid w:val="007D53B6"/>
    <w:pPr>
      <w:numPr>
        <w:numId w:val="12"/>
      </w:numPr>
    </w:pPr>
  </w:style>
  <w:style w:type="paragraph" w:customStyle="1" w:styleId="Tiret2">
    <w:name w:val="Tiret 2"/>
    <w:basedOn w:val="Point2"/>
    <w:rsid w:val="007D53B6"/>
    <w:pPr>
      <w:numPr>
        <w:numId w:val="13"/>
      </w:numPr>
    </w:pPr>
  </w:style>
  <w:style w:type="paragraph" w:customStyle="1" w:styleId="Tiret3">
    <w:name w:val="Tiret 3"/>
    <w:basedOn w:val="Point3"/>
    <w:rsid w:val="007D53B6"/>
    <w:pPr>
      <w:numPr>
        <w:numId w:val="14"/>
      </w:numPr>
    </w:pPr>
  </w:style>
  <w:style w:type="paragraph" w:customStyle="1" w:styleId="Tiret4">
    <w:name w:val="Tiret 4"/>
    <w:basedOn w:val="Point4"/>
    <w:rsid w:val="007D53B6"/>
    <w:pPr>
      <w:numPr>
        <w:numId w:val="15"/>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16"/>
      </w:numPr>
    </w:pPr>
  </w:style>
  <w:style w:type="paragraph" w:customStyle="1" w:styleId="NumPar2">
    <w:name w:val="NumPar 2"/>
    <w:basedOn w:val="Normal"/>
    <w:next w:val="Text1"/>
    <w:rsid w:val="007D53B6"/>
    <w:pPr>
      <w:numPr>
        <w:ilvl w:val="1"/>
        <w:numId w:val="16"/>
      </w:numPr>
    </w:pPr>
  </w:style>
  <w:style w:type="paragraph" w:customStyle="1" w:styleId="NumPar3">
    <w:name w:val="NumPar 3"/>
    <w:basedOn w:val="Normal"/>
    <w:next w:val="Text1"/>
    <w:rsid w:val="007D53B6"/>
    <w:pPr>
      <w:numPr>
        <w:ilvl w:val="2"/>
        <w:numId w:val="16"/>
      </w:numPr>
    </w:pPr>
  </w:style>
  <w:style w:type="paragraph" w:customStyle="1" w:styleId="NumPar4">
    <w:name w:val="NumPar 4"/>
    <w:basedOn w:val="Normal"/>
    <w:next w:val="Text1"/>
    <w:rsid w:val="007D53B6"/>
    <w:pPr>
      <w:numPr>
        <w:ilvl w:val="3"/>
        <w:numId w:val="16"/>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18"/>
      </w:numPr>
    </w:pPr>
  </w:style>
  <w:style w:type="paragraph" w:customStyle="1" w:styleId="Point1number">
    <w:name w:val="Point 1 (number)"/>
    <w:basedOn w:val="Normal"/>
    <w:rsid w:val="007D53B6"/>
    <w:pPr>
      <w:numPr>
        <w:ilvl w:val="2"/>
        <w:numId w:val="18"/>
      </w:numPr>
    </w:pPr>
  </w:style>
  <w:style w:type="paragraph" w:customStyle="1" w:styleId="Point2number">
    <w:name w:val="Point 2 (number)"/>
    <w:basedOn w:val="Normal"/>
    <w:rsid w:val="007D53B6"/>
    <w:pPr>
      <w:numPr>
        <w:ilvl w:val="4"/>
        <w:numId w:val="18"/>
      </w:numPr>
    </w:pPr>
  </w:style>
  <w:style w:type="paragraph" w:customStyle="1" w:styleId="Point3number">
    <w:name w:val="Point 3 (number)"/>
    <w:basedOn w:val="Normal"/>
    <w:rsid w:val="007D53B6"/>
    <w:pPr>
      <w:numPr>
        <w:ilvl w:val="6"/>
        <w:numId w:val="18"/>
      </w:numPr>
    </w:pPr>
  </w:style>
  <w:style w:type="paragraph" w:customStyle="1" w:styleId="Point0letter">
    <w:name w:val="Point 0 (letter)"/>
    <w:basedOn w:val="Normal"/>
    <w:rsid w:val="007D53B6"/>
    <w:pPr>
      <w:numPr>
        <w:ilvl w:val="1"/>
        <w:numId w:val="18"/>
      </w:numPr>
    </w:pPr>
  </w:style>
  <w:style w:type="paragraph" w:customStyle="1" w:styleId="Point1letter">
    <w:name w:val="Point 1 (letter)"/>
    <w:basedOn w:val="Normal"/>
    <w:rsid w:val="007D53B6"/>
    <w:pPr>
      <w:numPr>
        <w:ilvl w:val="3"/>
        <w:numId w:val="18"/>
      </w:numPr>
    </w:pPr>
  </w:style>
  <w:style w:type="paragraph" w:customStyle="1" w:styleId="Point2letter">
    <w:name w:val="Point 2 (letter)"/>
    <w:basedOn w:val="Normal"/>
    <w:rsid w:val="007D53B6"/>
    <w:pPr>
      <w:numPr>
        <w:ilvl w:val="5"/>
        <w:numId w:val="18"/>
      </w:numPr>
    </w:pPr>
  </w:style>
  <w:style w:type="paragraph" w:customStyle="1" w:styleId="Point3letter">
    <w:name w:val="Point 3 (letter)"/>
    <w:basedOn w:val="Normal"/>
    <w:rsid w:val="007D53B6"/>
    <w:pPr>
      <w:numPr>
        <w:ilvl w:val="7"/>
        <w:numId w:val="18"/>
      </w:numPr>
    </w:pPr>
  </w:style>
  <w:style w:type="paragraph" w:customStyle="1" w:styleId="Point4letter">
    <w:name w:val="Point 4 (letter)"/>
    <w:basedOn w:val="Normal"/>
    <w:rsid w:val="007D53B6"/>
    <w:pPr>
      <w:numPr>
        <w:ilvl w:val="8"/>
        <w:numId w:val="18"/>
      </w:numPr>
    </w:pPr>
  </w:style>
  <w:style w:type="paragraph" w:customStyle="1" w:styleId="Bullet0">
    <w:name w:val="Bullet 0"/>
    <w:basedOn w:val="Normal"/>
    <w:rsid w:val="007D53B6"/>
    <w:pPr>
      <w:numPr>
        <w:numId w:val="19"/>
      </w:numPr>
    </w:pPr>
  </w:style>
  <w:style w:type="paragraph" w:customStyle="1" w:styleId="Bullet1">
    <w:name w:val="Bullet 1"/>
    <w:basedOn w:val="Normal"/>
    <w:rsid w:val="007D53B6"/>
    <w:pPr>
      <w:numPr>
        <w:numId w:val="20"/>
      </w:numPr>
    </w:pPr>
  </w:style>
  <w:style w:type="paragraph" w:customStyle="1" w:styleId="Bullet2">
    <w:name w:val="Bullet 2"/>
    <w:basedOn w:val="Normal"/>
    <w:rsid w:val="007D53B6"/>
    <w:pPr>
      <w:numPr>
        <w:numId w:val="21"/>
      </w:numPr>
    </w:pPr>
  </w:style>
  <w:style w:type="paragraph" w:customStyle="1" w:styleId="Bullet3">
    <w:name w:val="Bullet 3"/>
    <w:basedOn w:val="Normal"/>
    <w:rsid w:val="007D53B6"/>
    <w:pPr>
      <w:numPr>
        <w:numId w:val="22"/>
      </w:numPr>
    </w:pPr>
  </w:style>
  <w:style w:type="paragraph" w:customStyle="1" w:styleId="Bullet4">
    <w:name w:val="Bullet 4"/>
    <w:basedOn w:val="Normal"/>
    <w:rsid w:val="007D53B6"/>
    <w:pPr>
      <w:numPr>
        <w:numId w:val="23"/>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24"/>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F73D0-083B-4A26-B17E-5DF108CE9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769</Words>
  <Characters>5950</Characters>
  <Application>Microsoft Office Word</Application>
  <DocSecurity>0</DocSecurity>
  <Lines>104</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2017-06-21T11:37:00Z</dcterms:created>
  <dcterms:modified xsi:type="dcterms:W3CDTF">2017-06-21T11:38:00Z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5.8.4, Build 20141001</vt:lpwstr>
  </property>
  <property fmtid="{D5CDD505-2E9C-101B-9397-08002B2CF9AE}" pid="3" name="Classification">
    <vt:lpwstr> </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ies>
</file>