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7B8CAA" w14:textId="4C0311DC" w:rsidR="00642A33" w:rsidRPr="00E50FA4" w:rsidRDefault="00D54A08" w:rsidP="00D54A08">
      <w:pPr>
        <w:pStyle w:val="Pagedecouverture"/>
        <w:rPr>
          <w:noProof/>
        </w:rPr>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bookmarkStart w:id="10" w:name="LW_BM_COVERPAGE"/>
      <w:r>
        <w:rPr>
          <w:noProof/>
        </w:rPr>
        <w:pict w14:anchorId="688F29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alt="7DD2E691-EAFB-42D1-9625-BB0AD951B458" style="width:455.15pt;height:425.1pt">
            <v:imagedata r:id="rId8" o:title=""/>
          </v:shape>
        </w:pict>
      </w:r>
    </w:p>
    <w:bookmarkEnd w:id="10"/>
    <w:p w14:paraId="2FD02E79" w14:textId="77777777" w:rsidR="00642A33" w:rsidRPr="00E50FA4" w:rsidRDefault="00642A33" w:rsidP="00642A33">
      <w:pPr>
        <w:rPr>
          <w:noProof/>
        </w:rPr>
        <w:sectPr w:rsidR="00642A33" w:rsidRPr="00E50FA4" w:rsidSect="00D54A08">
          <w:headerReference w:type="even" r:id="rId9"/>
          <w:headerReference w:type="default" r:id="rId10"/>
          <w:footerReference w:type="even" r:id="rId11"/>
          <w:footerReference w:type="default" r:id="rId12"/>
          <w:headerReference w:type="first" r:id="rId13"/>
          <w:footerReference w:type="first" r:id="rId14"/>
          <w:pgSz w:w="11900" w:h="16840"/>
          <w:pgMar w:top="1134" w:right="1417" w:bottom="1134" w:left="1417" w:header="709" w:footer="709" w:gutter="0"/>
          <w:pgNumType w:start="0"/>
          <w:cols w:space="720"/>
          <w:docGrid w:linePitch="299"/>
        </w:sectPr>
      </w:pPr>
    </w:p>
    <w:p w14:paraId="4EC9FEC0" w14:textId="22B2DA1B" w:rsidR="00F848CB" w:rsidRPr="00F848CB" w:rsidRDefault="00F848CB" w:rsidP="00350EFD">
      <w:pPr>
        <w:pStyle w:val="Annexetitre"/>
        <w:rPr>
          <w:noProof/>
          <w:u w:val="none"/>
        </w:rPr>
      </w:pPr>
      <w:bookmarkStart w:id="11" w:name="_GoBack"/>
      <w:bookmarkEnd w:id="11"/>
      <w:r>
        <w:rPr>
          <w:noProof/>
          <w:u w:val="none"/>
        </w:rPr>
        <w:lastRenderedPageBreak/>
        <w:t>LV</w:t>
      </w:r>
    </w:p>
    <w:p w14:paraId="6093B431" w14:textId="039A3AAF" w:rsidR="009B0BC1" w:rsidRPr="00E50FA4" w:rsidRDefault="009B0BC1" w:rsidP="00350EFD">
      <w:pPr>
        <w:pStyle w:val="Annexetitre"/>
        <w:rPr>
          <w:noProof/>
        </w:rPr>
      </w:pPr>
      <w:r>
        <w:rPr>
          <w:noProof/>
        </w:rPr>
        <w:t>II PIELIKUMS</w:t>
      </w:r>
    </w:p>
    <w:p w14:paraId="1D74ACA5" w14:textId="77777777" w:rsidR="00B43E07" w:rsidRPr="00E50FA4" w:rsidRDefault="009B0BC1" w:rsidP="00350EFD">
      <w:pPr>
        <w:pStyle w:val="Annexetitre"/>
        <w:rPr>
          <w:b w:val="0"/>
          <w:noProof/>
        </w:rPr>
      </w:pPr>
      <w:r>
        <w:rPr>
          <w:noProof/>
        </w:rPr>
        <w:t>“XL pielikums. Norādes informācijas atklāšanai par VSP riskiem</w:t>
      </w:r>
    </w:p>
    <w:p w14:paraId="200FFE8D" w14:textId="77777777" w:rsidR="0025017D" w:rsidRPr="00E96E73" w:rsidRDefault="0025017D" w:rsidP="001A08A2">
      <w:pPr>
        <w:jc w:val="both"/>
        <w:rPr>
          <w:rFonts w:ascii="Times New Roman" w:hAnsi="Times New Roman" w:cs="Times New Roman"/>
          <w:noProof/>
          <w:sz w:val="24"/>
          <w:lang w:val="fr-FR"/>
        </w:rPr>
      </w:pPr>
    </w:p>
    <w:p w14:paraId="20A51B13" w14:textId="77A3BBC3" w:rsidR="00350FA5" w:rsidRPr="00E50FA4" w:rsidRDefault="005348FB" w:rsidP="00B76863">
      <w:pPr>
        <w:pStyle w:val="ListParagraph"/>
        <w:numPr>
          <w:ilvl w:val="0"/>
          <w:numId w:val="11"/>
        </w:numPr>
        <w:spacing w:before="120" w:after="120"/>
        <w:ind w:left="567" w:hanging="567"/>
        <w:jc w:val="both"/>
        <w:rPr>
          <w:rFonts w:ascii="Times New Roman" w:hAnsi="Times New Roman"/>
          <w:noProof/>
          <w:sz w:val="24"/>
        </w:rPr>
      </w:pPr>
      <w:r>
        <w:rPr>
          <w:rFonts w:ascii="Times New Roman" w:hAnsi="Times New Roman"/>
          <w:noProof/>
          <w:sz w:val="24"/>
        </w:rPr>
        <w:t>Iestādes atklāj Regulas (ES) Nr. 575/2013 449.a pantā minēto informāciju, ievērojot šajā pielikumā sniegtās norādes. Norādes jāizmanto, l</w:t>
      </w:r>
      <w:r w:rsidR="002419E8">
        <w:rPr>
          <w:rFonts w:ascii="Times New Roman" w:hAnsi="Times New Roman"/>
          <w:noProof/>
          <w:sz w:val="24"/>
        </w:rPr>
        <w:t>ai aizpildītu šīs regulas XXXIX </w:t>
      </w:r>
      <w:r>
        <w:rPr>
          <w:rFonts w:ascii="Times New Roman" w:hAnsi="Times New Roman"/>
          <w:noProof/>
          <w:sz w:val="24"/>
        </w:rPr>
        <w:t>pielikumā iekļautās tabulas un veidnes.</w:t>
      </w:r>
    </w:p>
    <w:p w14:paraId="790C760D" w14:textId="674659AA" w:rsidR="00866549" w:rsidRPr="00E50FA4" w:rsidRDefault="00866549" w:rsidP="0071684B">
      <w:pPr>
        <w:pStyle w:val="NumPar2"/>
        <w:numPr>
          <w:ilvl w:val="0"/>
          <w:numId w:val="11"/>
        </w:numPr>
        <w:ind w:left="567" w:hanging="567"/>
        <w:rPr>
          <w:noProof/>
        </w:rPr>
      </w:pPr>
      <w:r>
        <w:rPr>
          <w:noProof/>
        </w:rPr>
        <w:t>Šajās norādēs šādus terminus saprot šādi:</w:t>
      </w:r>
    </w:p>
    <w:p w14:paraId="6E19BBDE" w14:textId="77777777" w:rsidR="00866549" w:rsidRPr="00E50FA4" w:rsidRDefault="00866549" w:rsidP="001716D2">
      <w:pPr>
        <w:pStyle w:val="Point1letter"/>
        <w:tabs>
          <w:tab w:val="clear" w:pos="1417"/>
        </w:tabs>
        <w:ind w:left="1134" w:right="-8"/>
        <w:rPr>
          <w:noProof/>
          <w:szCs w:val="24"/>
        </w:rPr>
      </w:pPr>
      <w:r>
        <w:rPr>
          <w:noProof/>
        </w:rPr>
        <w:t>“vides, sociālie vai pārvaldības (VSP) riski” ir zaudējumu risks, ko rada jebkāda tāda negatīva finansiāla ietekme uz iestādi, kura izriet no vides, sociālo vai pārvaldības (VSP) faktoru pašreizējās vai paredzamās ietekmes uz iestādes darījumu partneriem vai ieguldītajiem aktīviem;</w:t>
      </w:r>
    </w:p>
    <w:p w14:paraId="6C492A42" w14:textId="77777777" w:rsidR="00866549" w:rsidRPr="00E50FA4" w:rsidRDefault="00866549" w:rsidP="001716D2">
      <w:pPr>
        <w:pStyle w:val="Point1letter"/>
        <w:tabs>
          <w:tab w:val="clear" w:pos="1417"/>
        </w:tabs>
        <w:ind w:left="1134" w:right="-8"/>
        <w:rPr>
          <w:noProof/>
          <w:szCs w:val="24"/>
        </w:rPr>
      </w:pPr>
      <w:r>
        <w:rPr>
          <w:noProof/>
        </w:rPr>
        <w:t>“vides risks” ir zaudējumu risks, ko rada jebkāda tāda negatīva finansiāla ietekme uz iestādi, kura izriet no vides faktoru pašreizējās vai paredzamās ietekmes uz iestādes darījuma partneriem vai ieguldītajiem aktīviem, tostarp faktori, kas saistīti ar pāreju uz šādiem vides mērķiem:</w:t>
      </w:r>
    </w:p>
    <w:p w14:paraId="4DE7147F" w14:textId="77777777" w:rsidR="00866549" w:rsidRPr="00E50FA4" w:rsidRDefault="00866549" w:rsidP="001716D2">
      <w:pPr>
        <w:pStyle w:val="Point2number"/>
        <w:numPr>
          <w:ilvl w:val="4"/>
          <w:numId w:val="56"/>
        </w:numPr>
        <w:tabs>
          <w:tab w:val="clear" w:pos="1984"/>
        </w:tabs>
        <w:ind w:left="1701" w:right="-8"/>
        <w:rPr>
          <w:noProof/>
        </w:rPr>
      </w:pPr>
      <w:r>
        <w:rPr>
          <w:noProof/>
        </w:rPr>
        <w:t>klimata pārmaiņu mazināšana;</w:t>
      </w:r>
    </w:p>
    <w:p w14:paraId="350A22FB" w14:textId="77777777" w:rsidR="00866549" w:rsidRPr="00E50FA4" w:rsidRDefault="00866549" w:rsidP="001716D2">
      <w:pPr>
        <w:pStyle w:val="Point2number"/>
        <w:numPr>
          <w:ilvl w:val="4"/>
          <w:numId w:val="56"/>
        </w:numPr>
        <w:tabs>
          <w:tab w:val="clear" w:pos="1984"/>
        </w:tabs>
        <w:ind w:left="1701" w:right="-8"/>
        <w:rPr>
          <w:noProof/>
        </w:rPr>
      </w:pPr>
      <w:r>
        <w:rPr>
          <w:noProof/>
        </w:rPr>
        <w:t>pielāgošanās klimata pārmaiņām;</w:t>
      </w:r>
    </w:p>
    <w:p w14:paraId="60ECBEAA" w14:textId="3B256A73" w:rsidR="00866549" w:rsidRPr="00E50FA4" w:rsidRDefault="00866549" w:rsidP="001716D2">
      <w:pPr>
        <w:pStyle w:val="Point2number"/>
        <w:numPr>
          <w:ilvl w:val="4"/>
          <w:numId w:val="56"/>
        </w:numPr>
        <w:tabs>
          <w:tab w:val="clear" w:pos="1984"/>
        </w:tabs>
        <w:ind w:left="1701" w:right="-8"/>
        <w:rPr>
          <w:noProof/>
        </w:rPr>
      </w:pPr>
      <w:r>
        <w:rPr>
          <w:noProof/>
        </w:rPr>
        <w:t>ilgtspējīga ūdens un jūras resursu izmantošana un aizsardzība;</w:t>
      </w:r>
    </w:p>
    <w:p w14:paraId="755B6489" w14:textId="77777777" w:rsidR="00866549" w:rsidRPr="00E50FA4" w:rsidRDefault="00866549" w:rsidP="001716D2">
      <w:pPr>
        <w:pStyle w:val="Point2number"/>
        <w:numPr>
          <w:ilvl w:val="4"/>
          <w:numId w:val="56"/>
        </w:numPr>
        <w:tabs>
          <w:tab w:val="clear" w:pos="1984"/>
        </w:tabs>
        <w:ind w:left="1701" w:right="-8"/>
        <w:rPr>
          <w:noProof/>
        </w:rPr>
      </w:pPr>
      <w:r>
        <w:rPr>
          <w:noProof/>
        </w:rPr>
        <w:t>pāreja uz aprites ekonomiku;</w:t>
      </w:r>
    </w:p>
    <w:p w14:paraId="4E2CC15F" w14:textId="77777777" w:rsidR="00866549" w:rsidRPr="00E50FA4" w:rsidRDefault="00866549" w:rsidP="001716D2">
      <w:pPr>
        <w:pStyle w:val="Point2number"/>
        <w:numPr>
          <w:ilvl w:val="4"/>
          <w:numId w:val="56"/>
        </w:numPr>
        <w:tabs>
          <w:tab w:val="clear" w:pos="1984"/>
        </w:tabs>
        <w:ind w:left="1701" w:right="-8"/>
        <w:rPr>
          <w:noProof/>
        </w:rPr>
      </w:pPr>
      <w:r>
        <w:rPr>
          <w:noProof/>
        </w:rPr>
        <w:t>piesārņojuma novēršana un kontrole;</w:t>
      </w:r>
    </w:p>
    <w:p w14:paraId="26033F0B" w14:textId="77777777" w:rsidR="00866549" w:rsidRPr="00E50FA4" w:rsidRDefault="00866549" w:rsidP="001716D2">
      <w:pPr>
        <w:pStyle w:val="Point2number"/>
        <w:numPr>
          <w:ilvl w:val="4"/>
          <w:numId w:val="56"/>
        </w:numPr>
        <w:tabs>
          <w:tab w:val="clear" w:pos="1984"/>
        </w:tabs>
        <w:ind w:left="1701" w:right="-8"/>
        <w:rPr>
          <w:noProof/>
        </w:rPr>
      </w:pPr>
      <w:r>
        <w:rPr>
          <w:noProof/>
        </w:rPr>
        <w:t>bioloģiskās daudzveidības un ekosistēmu aizsardzība un atjaunošana.</w:t>
      </w:r>
    </w:p>
    <w:p w14:paraId="65964131" w14:textId="77777777" w:rsidR="00866549" w:rsidRPr="00E50FA4" w:rsidRDefault="00866549" w:rsidP="00866549">
      <w:pPr>
        <w:pStyle w:val="Point2"/>
        <w:ind w:left="1134" w:right="568" w:firstLine="0"/>
        <w:rPr>
          <w:noProof/>
          <w:szCs w:val="24"/>
        </w:rPr>
      </w:pPr>
      <w:r>
        <w:rPr>
          <w:noProof/>
        </w:rPr>
        <w:t>Vides risks ietver gan fizisku risku, gan pārejas risku.</w:t>
      </w:r>
    </w:p>
    <w:p w14:paraId="504FD77B" w14:textId="77777777" w:rsidR="00866549" w:rsidRPr="00E50FA4" w:rsidRDefault="00866549" w:rsidP="001716D2">
      <w:pPr>
        <w:pStyle w:val="Point1letter"/>
        <w:tabs>
          <w:tab w:val="clear" w:pos="1417"/>
        </w:tabs>
        <w:ind w:left="1134" w:right="-8"/>
        <w:rPr>
          <w:noProof/>
          <w:szCs w:val="24"/>
        </w:rPr>
      </w:pPr>
      <w:r>
        <w:rPr>
          <w:noProof/>
        </w:rPr>
        <w:t>“fizisks risks” vispārējā vides riska ietvaros ir zaudējumu risks, ko rada jebkāda tāda negatīva finansiāla ietekme uz iestādi, kura izriet no vides faktoru fizisko seku pašreizējās vai paredzamās ietekmes uz iestādes darījumu partneriem vai ieguldītajiem aktīviem;</w:t>
      </w:r>
    </w:p>
    <w:p w14:paraId="220A6BFE" w14:textId="77777777" w:rsidR="00866549" w:rsidRPr="00E50FA4" w:rsidRDefault="00866549" w:rsidP="001716D2">
      <w:pPr>
        <w:pStyle w:val="Point1letter"/>
        <w:tabs>
          <w:tab w:val="clear" w:pos="1417"/>
        </w:tabs>
        <w:ind w:left="1134" w:right="-8"/>
        <w:rPr>
          <w:noProof/>
          <w:szCs w:val="24"/>
        </w:rPr>
      </w:pPr>
      <w:r>
        <w:rPr>
          <w:noProof/>
        </w:rPr>
        <w:t>“pārejas risks” vispārējā vides riska ietvaros ir zaudējumu risks, ko rada jebkāda tāda negatīva finansiāla ietekme uz iestādi, kura izriet no pārejas uz vides ziņā ilgtspējīgu ekonomiku pašreizējās vai paredzamās ietekmes uz iestādes darījumu partneriem vai ieguldītajiem aktīviem;</w:t>
      </w:r>
    </w:p>
    <w:p w14:paraId="04DDAEBE" w14:textId="77777777" w:rsidR="00866549" w:rsidRPr="00E50FA4" w:rsidRDefault="00866549" w:rsidP="001716D2">
      <w:pPr>
        <w:pStyle w:val="Point1letter"/>
        <w:tabs>
          <w:tab w:val="clear" w:pos="1417"/>
        </w:tabs>
        <w:ind w:left="1134" w:right="-8"/>
        <w:rPr>
          <w:noProof/>
          <w:szCs w:val="24"/>
        </w:rPr>
      </w:pPr>
      <w:r>
        <w:rPr>
          <w:noProof/>
        </w:rPr>
        <w:t>“sociālais risks” ir zaudējumu risks, ko rada jebkāda tāda negatīva finansiāla ietekme uz iestādi, kura izriet no sociālo faktoru pašreizējās vai paredzamās ietekmes uz iestādes darījumu partneriem vai ieguldītajiem aktīviem;</w:t>
      </w:r>
    </w:p>
    <w:p w14:paraId="47855CBB" w14:textId="77777777" w:rsidR="00866549" w:rsidRPr="00E50FA4" w:rsidRDefault="00866549" w:rsidP="001716D2">
      <w:pPr>
        <w:pStyle w:val="Point1letter"/>
        <w:tabs>
          <w:tab w:val="clear" w:pos="1417"/>
        </w:tabs>
        <w:ind w:left="1134" w:right="-8"/>
        <w:rPr>
          <w:noProof/>
        </w:rPr>
      </w:pPr>
      <w:r>
        <w:rPr>
          <w:noProof/>
        </w:rPr>
        <w:t>“pārvaldības risks” ir zaudējumu risks, ko rada jebkāda tāda negatīva finansiāla ietekme uz iestādi, kura izriet no pārvaldības faktoru pašreizējās vai paredzamās ietekmes uz iestādes darījumu partneriem vai ieguldītajiem aktīviem.</w:t>
      </w:r>
    </w:p>
    <w:p w14:paraId="62434421" w14:textId="05D04D88" w:rsidR="00866549" w:rsidRPr="00E50FA4" w:rsidRDefault="00866549" w:rsidP="00470532">
      <w:pPr>
        <w:pStyle w:val="ListParagraph"/>
        <w:numPr>
          <w:ilvl w:val="0"/>
          <w:numId w:val="11"/>
        </w:numPr>
        <w:spacing w:before="120" w:after="120"/>
        <w:jc w:val="both"/>
        <w:rPr>
          <w:rFonts w:ascii="Times New Roman" w:hAnsi="Times New Roman"/>
          <w:b/>
          <w:noProof/>
          <w:sz w:val="24"/>
        </w:rPr>
      </w:pPr>
      <w:r>
        <w:rPr>
          <w:rFonts w:ascii="Times New Roman" w:hAnsi="Times New Roman"/>
          <w:noProof/>
          <w:sz w:val="24"/>
        </w:rPr>
        <w:t>Atsauces uz starptautisko un Savienības politikas regulējumu un pieejamajiem kritērijiem šajās norādēs ietver: Parīzes nolīgumu, kas pieņemts saskaņā ar Apvienoto Nāciju Organizācijas Vispārējo konvenciju par klimata pārmaiņām</w:t>
      </w:r>
      <w:r>
        <w:rPr>
          <w:rFonts w:ascii="Times New Roman" w:hAnsi="Times New Roman"/>
          <w:noProof/>
          <w:sz w:val="24"/>
          <w:vertAlign w:val="superscript"/>
        </w:rPr>
        <w:t>*</w:t>
      </w:r>
      <w:r>
        <w:rPr>
          <w:rFonts w:ascii="Times New Roman" w:hAnsi="Times New Roman"/>
          <w:noProof/>
          <w:sz w:val="20"/>
          <w:vertAlign w:val="superscript"/>
        </w:rPr>
        <w:t xml:space="preserve">1  </w:t>
      </w:r>
      <w:r>
        <w:rPr>
          <w:rFonts w:ascii="Times New Roman" w:hAnsi="Times New Roman"/>
          <w:noProof/>
          <w:sz w:val="20"/>
        </w:rPr>
        <w:t>(</w:t>
      </w:r>
      <w:r>
        <w:rPr>
          <w:rFonts w:ascii="Times New Roman" w:hAnsi="Times New Roman"/>
          <w:noProof/>
          <w:sz w:val="24"/>
        </w:rPr>
        <w:t>“Parīzes nolīgums”), Komisijas paziņojumu par Eiropas zaļo kursu</w:t>
      </w:r>
      <w:r>
        <w:rPr>
          <w:rFonts w:ascii="Times New Roman" w:hAnsi="Times New Roman"/>
          <w:noProof/>
          <w:sz w:val="24"/>
          <w:vertAlign w:val="superscript"/>
        </w:rPr>
        <w:t>*2</w:t>
      </w:r>
      <w:r>
        <w:rPr>
          <w:rFonts w:ascii="Times New Roman" w:hAnsi="Times New Roman"/>
          <w:noProof/>
          <w:sz w:val="24"/>
        </w:rPr>
        <w:t>, Eiropas Parlamenta un Padomes Direktīvu 2013/34/ES</w:t>
      </w:r>
      <w:r>
        <w:rPr>
          <w:rFonts w:ascii="Times New Roman" w:hAnsi="Times New Roman"/>
          <w:noProof/>
          <w:sz w:val="24"/>
          <w:vertAlign w:val="superscript"/>
        </w:rPr>
        <w:t>*3</w:t>
      </w:r>
      <w:r>
        <w:rPr>
          <w:rFonts w:ascii="Times New Roman" w:hAnsi="Times New Roman"/>
          <w:noProof/>
          <w:sz w:val="24"/>
        </w:rPr>
        <w:t>,</w:t>
      </w:r>
      <w:r>
        <w:rPr>
          <w:rFonts w:ascii="Times New Roman" w:hAnsi="Times New Roman"/>
          <w:noProof/>
          <w:sz w:val="24"/>
          <w:vertAlign w:val="superscript"/>
        </w:rPr>
        <w:t xml:space="preserve"> </w:t>
      </w:r>
      <w:r>
        <w:rPr>
          <w:rFonts w:ascii="Times New Roman" w:hAnsi="Times New Roman"/>
          <w:noProof/>
          <w:sz w:val="24"/>
        </w:rPr>
        <w:t>Eiropas Parlamenta un Padomes Direktīvu 2014/95/ES</w:t>
      </w:r>
      <w:r>
        <w:rPr>
          <w:rFonts w:ascii="Times New Roman" w:hAnsi="Times New Roman"/>
          <w:noProof/>
          <w:sz w:val="24"/>
          <w:vertAlign w:val="superscript"/>
        </w:rPr>
        <w:t>*4</w:t>
      </w:r>
      <w:r>
        <w:rPr>
          <w:rFonts w:ascii="Times New Roman" w:hAnsi="Times New Roman"/>
          <w:noProof/>
          <w:sz w:val="24"/>
        </w:rPr>
        <w:t>, Komisijas paziņojumu – Pamatnostādnes par nefinansiālas informācijas sniegšanu: papildinājums par klimatiskās informācijas sniegšanu</w:t>
      </w:r>
      <w:r>
        <w:rPr>
          <w:rFonts w:ascii="Times New Roman" w:hAnsi="Times New Roman"/>
          <w:noProof/>
          <w:sz w:val="24"/>
          <w:vertAlign w:val="superscript"/>
        </w:rPr>
        <w:t>*5</w:t>
      </w:r>
      <w:r>
        <w:rPr>
          <w:rFonts w:ascii="Times New Roman" w:hAnsi="Times New Roman"/>
          <w:noProof/>
          <w:sz w:val="24"/>
        </w:rPr>
        <w:t>, norādes, kas darītas pieejamas ar klimatiskās finanšu informācijas izpaušanas darba grupas (</w:t>
      </w:r>
      <w:r>
        <w:rPr>
          <w:rFonts w:ascii="Times New Roman" w:hAnsi="Times New Roman"/>
          <w:i/>
          <w:noProof/>
          <w:sz w:val="24"/>
        </w:rPr>
        <w:t>TCFD</w:t>
      </w:r>
      <w:r>
        <w:rPr>
          <w:rFonts w:ascii="Times New Roman" w:hAnsi="Times New Roman"/>
          <w:noProof/>
          <w:sz w:val="24"/>
        </w:rPr>
        <w:t>) ieteikumiem</w:t>
      </w:r>
      <w:r>
        <w:rPr>
          <w:rFonts w:ascii="Times New Roman" w:hAnsi="Times New Roman"/>
          <w:noProof/>
          <w:sz w:val="24"/>
          <w:vertAlign w:val="superscript"/>
        </w:rPr>
        <w:t>*6</w:t>
      </w:r>
      <w:r>
        <w:rPr>
          <w:rFonts w:ascii="Times New Roman" w:hAnsi="Times New Roman"/>
          <w:noProof/>
          <w:sz w:val="24"/>
        </w:rPr>
        <w:t>, Apvienoto Nāciju Organizācijas Vides programmas Finanšu iniciatīvu (</w:t>
      </w:r>
      <w:r>
        <w:rPr>
          <w:rFonts w:ascii="Times New Roman" w:hAnsi="Times New Roman"/>
          <w:i/>
          <w:noProof/>
          <w:sz w:val="24"/>
        </w:rPr>
        <w:t>UNEP FI</w:t>
      </w:r>
      <w:r>
        <w:rPr>
          <w:rFonts w:ascii="Times New Roman" w:hAnsi="Times New Roman"/>
          <w:noProof/>
          <w:sz w:val="24"/>
        </w:rPr>
        <w:t>)</w:t>
      </w:r>
      <w:r>
        <w:rPr>
          <w:rFonts w:ascii="Times New Roman" w:hAnsi="Times New Roman"/>
          <w:noProof/>
          <w:sz w:val="24"/>
          <w:vertAlign w:val="superscript"/>
        </w:rPr>
        <w:t>*7</w:t>
      </w:r>
      <w:r>
        <w:rPr>
          <w:rFonts w:ascii="Times New Roman" w:hAnsi="Times New Roman"/>
          <w:noProof/>
          <w:sz w:val="24"/>
        </w:rPr>
        <w:t>, Globālās ziņošanas iniciatīvas ilgtspējas ziņošanas standartus</w:t>
      </w:r>
      <w:r>
        <w:rPr>
          <w:rFonts w:ascii="Times New Roman" w:hAnsi="Times New Roman"/>
          <w:noProof/>
          <w:sz w:val="24"/>
          <w:vertAlign w:val="superscript"/>
        </w:rPr>
        <w:t>*8</w:t>
      </w:r>
      <w:r>
        <w:rPr>
          <w:rFonts w:ascii="Times New Roman" w:hAnsi="Times New Roman"/>
          <w:noProof/>
          <w:sz w:val="24"/>
        </w:rPr>
        <w:t xml:space="preserve"> un Apvienoto Nāciju Organizācijas atbildīgu investīciju principus (</w:t>
      </w:r>
      <w:r>
        <w:rPr>
          <w:rFonts w:ascii="Times New Roman" w:hAnsi="Times New Roman"/>
          <w:i/>
          <w:noProof/>
          <w:sz w:val="24"/>
        </w:rPr>
        <w:t>UNPRI</w:t>
      </w:r>
      <w:r>
        <w:rPr>
          <w:rFonts w:ascii="Times New Roman" w:hAnsi="Times New Roman"/>
          <w:noProof/>
          <w:sz w:val="24"/>
        </w:rPr>
        <w:t>)</w:t>
      </w:r>
      <w:r>
        <w:rPr>
          <w:rFonts w:ascii="Times New Roman" w:hAnsi="Times New Roman"/>
          <w:noProof/>
          <w:sz w:val="24"/>
          <w:vertAlign w:val="superscript"/>
        </w:rPr>
        <w:t>*9</w:t>
      </w:r>
      <w:r>
        <w:rPr>
          <w:rFonts w:ascii="Times New Roman" w:hAnsi="Times New Roman"/>
          <w:noProof/>
          <w:sz w:val="24"/>
        </w:rPr>
        <w:t>.</w:t>
      </w:r>
    </w:p>
    <w:p w14:paraId="499989CB" w14:textId="77777777" w:rsidR="00866549" w:rsidRPr="00E96E73" w:rsidRDefault="00866549" w:rsidP="001A08A2">
      <w:pPr>
        <w:jc w:val="both"/>
        <w:rPr>
          <w:rFonts w:ascii="Times New Roman" w:hAnsi="Times New Roman" w:cs="Times New Roman"/>
          <w:b/>
          <w:noProof/>
          <w:sz w:val="24"/>
        </w:rPr>
      </w:pPr>
    </w:p>
    <w:p w14:paraId="2248087D" w14:textId="77777777" w:rsidR="000F505C" w:rsidRPr="00E50FA4" w:rsidRDefault="004D24E6" w:rsidP="001A08A2">
      <w:pPr>
        <w:jc w:val="both"/>
        <w:rPr>
          <w:rFonts w:ascii="Times New Roman" w:hAnsi="Times New Roman" w:cs="Times New Roman"/>
          <w:noProof/>
          <w:sz w:val="24"/>
        </w:rPr>
      </w:pPr>
      <w:r>
        <w:rPr>
          <w:rFonts w:ascii="Times New Roman" w:hAnsi="Times New Roman"/>
          <w:b/>
          <w:noProof/>
          <w:sz w:val="24"/>
        </w:rPr>
        <w:t>1. tabula. Kvalitatīva informācija par vides risku</w:t>
      </w:r>
      <w:r>
        <w:rPr>
          <w:rFonts w:ascii="Times New Roman" w:hAnsi="Times New Roman"/>
          <w:noProof/>
          <w:sz w:val="24"/>
        </w:rPr>
        <w:t xml:space="preserve"> Brīva formāta tekstlogi kvalitatīvas informācijas atklāšanai XXXIX pielikumā.</w:t>
      </w:r>
    </w:p>
    <w:p w14:paraId="407A71C9" w14:textId="7714E8EA" w:rsidR="0029237A" w:rsidRPr="00E50FA4" w:rsidRDefault="00305AF8" w:rsidP="00B76863">
      <w:pPr>
        <w:pStyle w:val="ListParagraph"/>
        <w:numPr>
          <w:ilvl w:val="0"/>
          <w:numId w:val="11"/>
        </w:numPr>
        <w:tabs>
          <w:tab w:val="left" w:pos="567"/>
        </w:tabs>
        <w:spacing w:before="120" w:after="120"/>
        <w:ind w:left="0" w:firstLine="0"/>
        <w:jc w:val="both"/>
        <w:rPr>
          <w:noProof/>
        </w:rPr>
      </w:pPr>
      <w:r>
        <w:rPr>
          <w:rFonts w:ascii="Times New Roman" w:hAnsi="Times New Roman"/>
          <w:noProof/>
          <w:sz w:val="24"/>
        </w:rPr>
        <w:t>Iestādes izmanto šādas norādes, lai aizpildītu šīs regulas XXXIX pielikumā iekļauto 1. tabulu “Kvalitatīva informācija par vides risku” nolūkā aprakstīt vides risku integrēšanu savā uzņēmējdarbības stratēģijā un procesos, pārvaldībā un riska pārvaldībā, tostarp konkrētu informāciju par klimata pārmaiņu riskiem un citiem vides riskiem. Tas attiecas uz Regulas (ES) Nr. 575/2013 449.a pantu, to lasot saistībā ar minētās regulas 435. pantu.</w:t>
      </w:r>
    </w:p>
    <w:p w14:paraId="346C05B6" w14:textId="77777777" w:rsidR="004D24E6" w:rsidRPr="00E50FA4" w:rsidRDefault="004D24E6" w:rsidP="001A08A2">
      <w:pPr>
        <w:spacing w:before="120" w:after="120"/>
        <w:jc w:val="both"/>
        <w:rPr>
          <w:noProof/>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95FC5" w:rsidRPr="00E50FA4" w14:paraId="0D8FBED5" w14:textId="77777777" w:rsidTr="00295FC5">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23DADB" w14:textId="77777777" w:rsidR="00295FC5" w:rsidRPr="00E50FA4" w:rsidRDefault="00295FC5" w:rsidP="001A08A2">
            <w:pPr>
              <w:jc w:val="both"/>
              <w:rPr>
                <w:rFonts w:ascii="Times New Roman" w:hAnsi="Times New Roman" w:cs="Times New Roman"/>
                <w:b/>
                <w:noProof/>
                <w:sz w:val="24"/>
              </w:rPr>
            </w:pPr>
            <w:r>
              <w:rPr>
                <w:rFonts w:ascii="Times New Roman" w:hAnsi="Times New Roman"/>
                <w:b/>
                <w:noProof/>
                <w:sz w:val="24"/>
              </w:rPr>
              <w:t>Atsauces uz tiesību aktiem un norādes</w:t>
            </w:r>
          </w:p>
        </w:tc>
      </w:tr>
      <w:tr w:rsidR="00295FC5" w:rsidRPr="00E50FA4" w14:paraId="00666BDE" w14:textId="77777777" w:rsidTr="004F0BC6">
        <w:trPr>
          <w:trHeight w:val="238"/>
        </w:trPr>
        <w:tc>
          <w:tcPr>
            <w:tcW w:w="1384" w:type="dxa"/>
            <w:shd w:val="clear" w:color="auto" w:fill="D9D9D9" w:themeFill="background1" w:themeFillShade="D9"/>
          </w:tcPr>
          <w:p w14:paraId="5E98987D" w14:textId="77777777" w:rsidR="00295FC5" w:rsidRPr="00E50FA4" w:rsidRDefault="00295FC5" w:rsidP="001A08A2">
            <w:pPr>
              <w:autoSpaceDE w:val="0"/>
              <w:autoSpaceDN w:val="0"/>
              <w:adjustRightInd w:val="0"/>
              <w:jc w:val="both"/>
              <w:rPr>
                <w:rFonts w:ascii="Times New Roman" w:hAnsi="Times New Roman" w:cs="Times New Roman"/>
                <w:b/>
                <w:noProof/>
                <w:sz w:val="24"/>
              </w:rPr>
            </w:pPr>
            <w:r>
              <w:rPr>
                <w:rFonts w:ascii="Times New Roman" w:hAnsi="Times New Roman"/>
                <w:b/>
                <w:noProof/>
                <w:sz w:val="24"/>
              </w:rPr>
              <w:t>Rindas numurs</w:t>
            </w:r>
          </w:p>
        </w:tc>
        <w:tc>
          <w:tcPr>
            <w:tcW w:w="7655" w:type="dxa"/>
            <w:shd w:val="clear" w:color="auto" w:fill="D9D9D9" w:themeFill="background1" w:themeFillShade="D9"/>
          </w:tcPr>
          <w:p w14:paraId="1F1EEC92" w14:textId="77777777" w:rsidR="00295FC5" w:rsidRPr="00E50FA4" w:rsidRDefault="00295FC5" w:rsidP="001A08A2">
            <w:pPr>
              <w:autoSpaceDE w:val="0"/>
              <w:autoSpaceDN w:val="0"/>
              <w:adjustRightInd w:val="0"/>
              <w:jc w:val="both"/>
              <w:rPr>
                <w:rFonts w:ascii="Times New Roman" w:hAnsi="Times New Roman" w:cs="Times New Roman"/>
                <w:noProof/>
                <w:color w:val="000000"/>
                <w:sz w:val="24"/>
              </w:rPr>
            </w:pPr>
            <w:r>
              <w:rPr>
                <w:rFonts w:ascii="Times New Roman" w:hAnsi="Times New Roman"/>
                <w:b/>
                <w:noProof/>
                <w:sz w:val="24"/>
              </w:rPr>
              <w:t>Skaidrojums</w:t>
            </w:r>
          </w:p>
        </w:tc>
      </w:tr>
      <w:tr w:rsidR="006F6986" w:rsidRPr="00E50FA4" w14:paraId="07AE5694" w14:textId="77777777" w:rsidTr="002C5E3F">
        <w:trPr>
          <w:trHeight w:val="423"/>
        </w:trPr>
        <w:tc>
          <w:tcPr>
            <w:tcW w:w="1384" w:type="dxa"/>
            <w:shd w:val="clear" w:color="auto" w:fill="D9D9D9" w:themeFill="background1" w:themeFillShade="D9"/>
          </w:tcPr>
          <w:p w14:paraId="7444DA6B" w14:textId="77777777" w:rsidR="006F6986" w:rsidRPr="00E50FA4" w:rsidRDefault="006F6986" w:rsidP="00D35812">
            <w:pPr>
              <w:pStyle w:val="Applicationdirecte"/>
              <w:spacing w:before="120"/>
              <w:rPr>
                <w:noProof/>
              </w:rPr>
            </w:pPr>
          </w:p>
        </w:tc>
        <w:tc>
          <w:tcPr>
            <w:tcW w:w="7655" w:type="dxa"/>
            <w:shd w:val="clear" w:color="auto" w:fill="D9D9D9" w:themeFill="background1" w:themeFillShade="D9"/>
          </w:tcPr>
          <w:p w14:paraId="107C329C" w14:textId="77777777" w:rsidR="006F6986" w:rsidRPr="00E50FA4" w:rsidRDefault="006F6986" w:rsidP="001A08A2">
            <w:pPr>
              <w:autoSpaceDE w:val="0"/>
              <w:autoSpaceDN w:val="0"/>
              <w:adjustRightInd w:val="0"/>
              <w:jc w:val="both"/>
              <w:rPr>
                <w:rFonts w:ascii="Times New Roman" w:hAnsi="Times New Roman" w:cs="Times New Roman"/>
                <w:b/>
                <w:noProof/>
                <w:sz w:val="24"/>
              </w:rPr>
            </w:pPr>
            <w:r>
              <w:rPr>
                <w:rFonts w:ascii="Times New Roman" w:hAnsi="Times New Roman"/>
                <w:b/>
                <w:noProof/>
                <w:sz w:val="24"/>
              </w:rPr>
              <w:t>Uzņēmējdarbības stratēģija un procesi</w:t>
            </w:r>
          </w:p>
        </w:tc>
      </w:tr>
      <w:tr w:rsidR="00085BAF" w:rsidRPr="00E50FA4" w14:paraId="51A24472" w14:textId="77777777" w:rsidTr="002C5E3F">
        <w:trPr>
          <w:trHeight w:val="990"/>
        </w:trPr>
        <w:tc>
          <w:tcPr>
            <w:tcW w:w="1384" w:type="dxa"/>
          </w:tcPr>
          <w:p w14:paraId="463C1F51" w14:textId="77777777" w:rsidR="00085BAF" w:rsidRPr="00E50FA4" w:rsidRDefault="00085BAF" w:rsidP="00085BAF">
            <w:pPr>
              <w:pStyle w:val="Applicationdirecte"/>
              <w:spacing w:before="120"/>
              <w:rPr>
                <w:noProof/>
              </w:rPr>
            </w:pPr>
            <w:r>
              <w:rPr>
                <w:noProof/>
              </w:rPr>
              <w:t>a)</w:t>
            </w:r>
          </w:p>
        </w:tc>
        <w:tc>
          <w:tcPr>
            <w:tcW w:w="7655" w:type="dxa"/>
          </w:tcPr>
          <w:p w14:paraId="0B8A3F12" w14:textId="297B4FFF" w:rsidR="00085BAF" w:rsidRPr="00E50FA4" w:rsidRDefault="00085BAF" w:rsidP="00C96BCE">
            <w:pPr>
              <w:spacing w:before="120" w:after="120"/>
              <w:jc w:val="both"/>
              <w:rPr>
                <w:rFonts w:ascii="Times New Roman" w:hAnsi="Times New Roman" w:cs="Times New Roman"/>
                <w:noProof/>
                <w:sz w:val="24"/>
              </w:rPr>
            </w:pPr>
            <w:r>
              <w:rPr>
                <w:rFonts w:ascii="Times New Roman" w:hAnsi="Times New Roman"/>
                <w:noProof/>
                <w:sz w:val="24"/>
              </w:rPr>
              <w:t>Saskaņā ar Regulas (ES) Nr. 575/2013 449.a pantu saistībā ar minētās regulas 435. panta 1. punkta a) un e) apakšpunktu iestādes sniedz skaidrojumu par to, kā to uzņēmējdarbības modelī, stratēģijā un procesos un to finanšu plānošanā ir integrēti riski, kas izriet no vides faktoriem (t. i., vides riski), un kā šie riski laika gaitā var mainīties, ņemot vērā mainīgās tehnoloģijas, politikas satvaru, uzņēmējdarbības vidi, ieinteresēto personu vēlmes un izmaiņas pašā fiziskajā vidē.</w:t>
            </w:r>
          </w:p>
        </w:tc>
      </w:tr>
      <w:tr w:rsidR="00085BAF" w:rsidRPr="00E50FA4" w14:paraId="7F5F3573" w14:textId="77777777" w:rsidTr="004F0BC6">
        <w:trPr>
          <w:trHeight w:val="316"/>
        </w:trPr>
        <w:tc>
          <w:tcPr>
            <w:tcW w:w="1384" w:type="dxa"/>
          </w:tcPr>
          <w:p w14:paraId="59289803"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b)</w:t>
            </w:r>
          </w:p>
        </w:tc>
        <w:tc>
          <w:tcPr>
            <w:tcW w:w="7655" w:type="dxa"/>
          </w:tcPr>
          <w:p w14:paraId="055C99B0" w14:textId="73DD6FB7" w:rsidR="00085BAF" w:rsidRPr="00E50FA4" w:rsidRDefault="00085BAF" w:rsidP="00085BAF">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 xml:space="preserve">Saskaņā ar Regulas (ES) Nr. 575/2013 449.a pantu saistībā ar minētās regulas 435. panta 1. punkta a) un c) līdz f) apakšpunktu iestādes nosaka vides risku novērtēšanas un pārvaldības mērķus, mērķrādītājus un ierobežojumus. Iestādes paskaidro procesus, ko tās izmanto, lai noteiktu minētos mērķus, mērķradītājus un ierobežojumus. </w:t>
            </w:r>
          </w:p>
          <w:p w14:paraId="4C80AC4F" w14:textId="68A2D380" w:rsidR="00085BAF" w:rsidRPr="00E50FA4" w:rsidRDefault="008C55DE" w:rsidP="00C4296F">
            <w:pPr>
              <w:autoSpaceDE w:val="0"/>
              <w:autoSpaceDN w:val="0"/>
              <w:adjustRightInd w:val="0"/>
              <w:spacing w:before="120" w:after="120"/>
              <w:jc w:val="both"/>
              <w:rPr>
                <w:rFonts w:ascii="Times New Roman" w:eastAsia="Times New Roman" w:hAnsi="Times New Roman"/>
                <w:noProof/>
                <w:sz w:val="24"/>
              </w:rPr>
            </w:pPr>
            <w:r>
              <w:rPr>
                <w:rFonts w:ascii="Times New Roman" w:hAnsi="Times New Roman"/>
                <w:noProof/>
                <w:sz w:val="24"/>
              </w:rPr>
              <w:t>Iestādēm jāpaskaidro, kā šie mērķi, mērķrādītāji un ierobežojumi ir saistīti ar pašreizējo starptautisko un Savienības politikas satvaru un pieejamajiem kritērijiem.</w:t>
            </w:r>
          </w:p>
        </w:tc>
      </w:tr>
      <w:tr w:rsidR="00085BAF" w:rsidRPr="00E50FA4" w14:paraId="313DCF2B" w14:textId="77777777" w:rsidTr="004F0BC6">
        <w:trPr>
          <w:trHeight w:val="316"/>
        </w:trPr>
        <w:tc>
          <w:tcPr>
            <w:tcW w:w="1384" w:type="dxa"/>
          </w:tcPr>
          <w:p w14:paraId="02928C6B"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c)</w:t>
            </w:r>
          </w:p>
        </w:tc>
        <w:tc>
          <w:tcPr>
            <w:tcW w:w="7655" w:type="dxa"/>
          </w:tcPr>
          <w:p w14:paraId="4B21A04A" w14:textId="3AF7939C" w:rsidR="00085BAF" w:rsidRPr="00E50FA4" w:rsidRDefault="00085BAF" w:rsidP="00085BAF">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Saskaņā ar Regulas (ES) Nr. 575/2013 449.a pantu iestādes sniedz informāciju par saviem pašreizējiem un turpmākajiem (plānotajiem) ieguldījumiem vides ziņā ilgtspējīgās darbībās un darbībās un nozarēs, kas ir saskaņotas ar Regulas (ES) 2020/852 9. pantā noteiktajiem vides mērķiem, tostarp klimata pārmaiņu mērķiem.</w:t>
            </w:r>
          </w:p>
          <w:p w14:paraId="640F124C" w14:textId="6ED88F80" w:rsidR="00085BAF" w:rsidRPr="00E50FA4" w:rsidRDefault="00135C6C" w:rsidP="002A2C5B">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 xml:space="preserve">Ja šī informācija ir atkarīga no pašas iestādes pieejas vai ir balstīta uz iestādes iekšējiem darba uzdevumiem, iestādes savā atklātajā informācijā iekļauj aprakstu par šīm pieejām un iekšējiem darba uzdevumiem. </w:t>
            </w:r>
          </w:p>
        </w:tc>
      </w:tr>
      <w:tr w:rsidR="00085BAF" w:rsidRPr="00E50FA4" w14:paraId="2BB13DBC" w14:textId="77777777" w:rsidTr="004F0BC6">
        <w:trPr>
          <w:trHeight w:val="316"/>
        </w:trPr>
        <w:tc>
          <w:tcPr>
            <w:tcW w:w="1384" w:type="dxa"/>
          </w:tcPr>
          <w:p w14:paraId="2B416B21"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d)</w:t>
            </w:r>
          </w:p>
        </w:tc>
        <w:tc>
          <w:tcPr>
            <w:tcW w:w="7655" w:type="dxa"/>
          </w:tcPr>
          <w:p w14:paraId="07B7A7E9" w14:textId="46516C7B" w:rsidR="00085BAF" w:rsidRPr="00E50FA4" w:rsidRDefault="00085BAF" w:rsidP="00134FC8">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Saskaņā ar Regulas (ES) Nr. 575/2013 449.a pantu saistībā ar minētās regulas 435. panta 1. punkta d) apakšpunktu iestādes sniedz informāciju par pasākumiem, kas veikti, lai mazinātu ar vides faktoriem saistītos riskus. Iestādēm jāņem vērā darījumu partnera spēja pārvaldīt vides riskus.</w:t>
            </w:r>
          </w:p>
        </w:tc>
      </w:tr>
      <w:tr w:rsidR="00085BAF" w:rsidRPr="00E50FA4" w14:paraId="75014262" w14:textId="77777777" w:rsidTr="002C5E3F">
        <w:trPr>
          <w:trHeight w:val="547"/>
        </w:trPr>
        <w:tc>
          <w:tcPr>
            <w:tcW w:w="1384" w:type="dxa"/>
            <w:shd w:val="clear" w:color="auto" w:fill="D9D9D9" w:themeFill="background1" w:themeFillShade="D9"/>
          </w:tcPr>
          <w:p w14:paraId="499A0F97" w14:textId="77777777" w:rsidR="00085BAF" w:rsidRPr="00E50FA4" w:rsidRDefault="00085BAF" w:rsidP="00085BAF">
            <w:pPr>
              <w:autoSpaceDE w:val="0"/>
              <w:autoSpaceDN w:val="0"/>
              <w:adjustRightInd w:val="0"/>
              <w:jc w:val="both"/>
              <w:rPr>
                <w:rFonts w:ascii="Times New Roman" w:hAnsi="Times New Roman" w:cs="Times New Roman"/>
                <w:b/>
                <w:noProof/>
                <w:sz w:val="24"/>
                <w:lang w:val="en-GB"/>
              </w:rPr>
            </w:pPr>
          </w:p>
        </w:tc>
        <w:tc>
          <w:tcPr>
            <w:tcW w:w="7655" w:type="dxa"/>
            <w:shd w:val="clear" w:color="auto" w:fill="D9D9D9" w:themeFill="background1" w:themeFillShade="D9"/>
          </w:tcPr>
          <w:p w14:paraId="3654F9D5" w14:textId="77777777" w:rsidR="00085BAF" w:rsidRPr="00E50FA4" w:rsidRDefault="00085BAF" w:rsidP="00085BAF">
            <w:pPr>
              <w:autoSpaceDE w:val="0"/>
              <w:autoSpaceDN w:val="0"/>
              <w:adjustRightInd w:val="0"/>
              <w:jc w:val="both"/>
              <w:rPr>
                <w:rFonts w:ascii="Times New Roman" w:hAnsi="Times New Roman" w:cs="Times New Roman"/>
                <w:b/>
                <w:noProof/>
                <w:sz w:val="24"/>
              </w:rPr>
            </w:pPr>
            <w:r>
              <w:rPr>
                <w:rFonts w:ascii="Times New Roman" w:hAnsi="Times New Roman"/>
                <w:b/>
                <w:noProof/>
                <w:sz w:val="24"/>
              </w:rPr>
              <w:t>Pārvaldība</w:t>
            </w:r>
          </w:p>
        </w:tc>
      </w:tr>
      <w:tr w:rsidR="00085BAF" w:rsidRPr="00E50FA4" w14:paraId="185824AB" w14:textId="77777777" w:rsidTr="004F0BC6">
        <w:trPr>
          <w:trHeight w:val="316"/>
        </w:trPr>
        <w:tc>
          <w:tcPr>
            <w:tcW w:w="1384" w:type="dxa"/>
          </w:tcPr>
          <w:p w14:paraId="4C5C99EB"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e)</w:t>
            </w:r>
          </w:p>
        </w:tc>
        <w:tc>
          <w:tcPr>
            <w:tcW w:w="7655" w:type="dxa"/>
          </w:tcPr>
          <w:p w14:paraId="1789B101" w14:textId="73FDA989" w:rsidR="00085BAF" w:rsidRPr="00E50FA4" w:rsidRDefault="00085BAF" w:rsidP="002A2C5B">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Saskaņā ar Regulas (ES) Nr. 575/2013 449.a pantu saistībā ar minētās regulas 435. panta 1. punkta b) apakšpunktu un 2. punkta a), b) un c) apakšpunktu iestādes sniedz informāciju par savas vadības struktūras iesaisti vides risku pārraudzībā un pārvaldībā. Iestādēm jāņem vērā šādu vides risku iespējamie pārneses kanāli (tostarp fiziskie, pārejas un atbildības riski).</w:t>
            </w:r>
          </w:p>
        </w:tc>
      </w:tr>
      <w:tr w:rsidR="00085BAF" w:rsidRPr="00E50FA4" w14:paraId="65CDDFEB" w14:textId="77777777" w:rsidTr="004F0BC6">
        <w:trPr>
          <w:trHeight w:val="316"/>
        </w:trPr>
        <w:tc>
          <w:tcPr>
            <w:tcW w:w="1384" w:type="dxa"/>
          </w:tcPr>
          <w:p w14:paraId="08837B88"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f)</w:t>
            </w:r>
          </w:p>
        </w:tc>
        <w:tc>
          <w:tcPr>
            <w:tcW w:w="7655" w:type="dxa"/>
          </w:tcPr>
          <w:p w14:paraId="3726C7DB" w14:textId="54436495" w:rsidR="00085BAF" w:rsidRPr="00E50FA4" w:rsidRDefault="00085BAF" w:rsidP="002A2C5B">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Saskaņā ar Regulas (ES) Nr. 575/2013 449.a pantu saistībā ar minētās regulas 435. panta 2. punkta d) apakšpunktu iestādes riska pārvaldības nolūkā sniedz informāciju par to, kā to vadības struktūra integrē vides risku īstermiņa, vidēja termiņa un ilgtermiņa ietekmi iestādes organizatoriskajā struktūrā. Iestādēm jāpaskaidro, kā šāda īstenošana vadības struktūras līmenī tiek atspoguļota to darbības jomās un iekšējās kontroles funkcijās.</w:t>
            </w:r>
          </w:p>
        </w:tc>
      </w:tr>
      <w:tr w:rsidR="00085BAF" w:rsidRPr="00E50FA4" w14:paraId="3C56BEC3" w14:textId="77777777" w:rsidTr="004F0BC6">
        <w:trPr>
          <w:trHeight w:val="316"/>
        </w:trPr>
        <w:tc>
          <w:tcPr>
            <w:tcW w:w="1384" w:type="dxa"/>
          </w:tcPr>
          <w:p w14:paraId="26141F87"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g)</w:t>
            </w:r>
          </w:p>
        </w:tc>
        <w:tc>
          <w:tcPr>
            <w:tcW w:w="7655" w:type="dxa"/>
          </w:tcPr>
          <w:p w14:paraId="6D0A39C2" w14:textId="2F797070" w:rsidR="00085BAF" w:rsidRPr="00E50FA4" w:rsidRDefault="00085BAF" w:rsidP="00160FD9">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Saskaņā ar Regulas (ES) Nr. 575/2013 449.a pantu saistībā ar minētās regulas 435. panta 2. punkta a), b) un c) apakšpunktu iestādes sniedz informāciju par savu riska komiteju organizāciju un par uzdevumu un pienākumu sadali riska pārvaldības sistēmā, lai uzraudzītu un pārvaldītu vides riskus, ņemot vērā fiziskā, pārejas un atbildības riska nodošanas kanālus.</w:t>
            </w:r>
          </w:p>
        </w:tc>
      </w:tr>
      <w:tr w:rsidR="00085BAF" w:rsidRPr="00E50FA4" w14:paraId="03CFC9E0" w14:textId="77777777" w:rsidTr="004F0BC6">
        <w:trPr>
          <w:trHeight w:val="316"/>
        </w:trPr>
        <w:tc>
          <w:tcPr>
            <w:tcW w:w="1384" w:type="dxa"/>
          </w:tcPr>
          <w:p w14:paraId="66E11F45"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h)</w:t>
            </w:r>
          </w:p>
        </w:tc>
        <w:tc>
          <w:tcPr>
            <w:tcW w:w="7655" w:type="dxa"/>
          </w:tcPr>
          <w:p w14:paraId="65799180" w14:textId="29EEB273" w:rsidR="00085BAF" w:rsidRPr="00E50FA4" w:rsidRDefault="00085BAF" w:rsidP="00160FD9">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Saskaņā ar Regulas (ES) Nr. 575/2013 449.a pantu saistībā ar minētās regulas 435. panta 2. punkta e) apakšpunktu iestādes sniedz informāciju par to, kā tās savā iekšējā pārskatu sniegšanas sistēmā un struktūrā iekļauj vides riskus, kā arī informāciju par to iekšējo pārskatu sniegšanas biežumu un informācijas apmaiņu par šādiem riskiem.</w:t>
            </w:r>
          </w:p>
        </w:tc>
      </w:tr>
      <w:tr w:rsidR="00085BAF" w:rsidRPr="00E50FA4" w14:paraId="414A95DC" w14:textId="77777777" w:rsidTr="004F0BC6">
        <w:trPr>
          <w:trHeight w:val="316"/>
        </w:trPr>
        <w:tc>
          <w:tcPr>
            <w:tcW w:w="1384" w:type="dxa"/>
          </w:tcPr>
          <w:p w14:paraId="558038D7"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i)</w:t>
            </w:r>
          </w:p>
        </w:tc>
        <w:tc>
          <w:tcPr>
            <w:tcW w:w="7655" w:type="dxa"/>
          </w:tcPr>
          <w:p w14:paraId="33117F3A" w14:textId="62D0CB2D" w:rsidR="00085BAF" w:rsidRPr="00E50FA4" w:rsidRDefault="00085BAF" w:rsidP="00367B72">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Saskaņā ar Regulas (ES) Nr. 575/2013 449.a pantu saistībā ar minētās regulas 435. panta 2. punkta e) apakšpunktu iestādes sniedz informāciju par to, vai to atalgojuma politikā ir iekļauti vides riski, un par kritērijiem un rādītājiem, ko izmanto, lai noteiktu vides riska apsvērumu ietekmi uz mainīgo atalgojumu.</w:t>
            </w:r>
          </w:p>
        </w:tc>
      </w:tr>
      <w:tr w:rsidR="00085BAF" w:rsidRPr="00E50FA4" w14:paraId="14DB1811" w14:textId="77777777" w:rsidTr="002C5E3F">
        <w:trPr>
          <w:trHeight w:val="723"/>
        </w:trPr>
        <w:tc>
          <w:tcPr>
            <w:tcW w:w="1384" w:type="dxa"/>
            <w:shd w:val="clear" w:color="auto" w:fill="D9D9D9" w:themeFill="background1" w:themeFillShade="D9"/>
          </w:tcPr>
          <w:p w14:paraId="6563DED4" w14:textId="77777777" w:rsidR="00085BAF" w:rsidRPr="00E96E73" w:rsidRDefault="00085BAF" w:rsidP="00085BAF">
            <w:pPr>
              <w:autoSpaceDE w:val="0"/>
              <w:autoSpaceDN w:val="0"/>
              <w:adjustRightInd w:val="0"/>
              <w:jc w:val="both"/>
              <w:rPr>
                <w:rFonts w:ascii="Times New Roman" w:hAnsi="Times New Roman" w:cs="Times New Roman"/>
                <w:noProof/>
                <w:sz w:val="24"/>
              </w:rPr>
            </w:pPr>
          </w:p>
        </w:tc>
        <w:tc>
          <w:tcPr>
            <w:tcW w:w="7655" w:type="dxa"/>
            <w:shd w:val="clear" w:color="auto" w:fill="D9D9D9" w:themeFill="background1" w:themeFillShade="D9"/>
          </w:tcPr>
          <w:p w14:paraId="436856EA" w14:textId="77777777" w:rsidR="00085BAF" w:rsidRPr="00E50FA4" w:rsidRDefault="00085BAF" w:rsidP="00085BAF">
            <w:pPr>
              <w:autoSpaceDE w:val="0"/>
              <w:autoSpaceDN w:val="0"/>
              <w:adjustRightInd w:val="0"/>
              <w:jc w:val="both"/>
              <w:rPr>
                <w:rFonts w:ascii="Times New Roman" w:hAnsi="Times New Roman" w:cs="Times New Roman"/>
                <w:b/>
                <w:noProof/>
                <w:sz w:val="24"/>
              </w:rPr>
            </w:pPr>
            <w:r>
              <w:rPr>
                <w:rFonts w:ascii="Times New Roman" w:hAnsi="Times New Roman"/>
                <w:b/>
                <w:noProof/>
                <w:sz w:val="24"/>
              </w:rPr>
              <w:t>Riska pārvaldība</w:t>
            </w:r>
          </w:p>
        </w:tc>
      </w:tr>
      <w:tr w:rsidR="00085BAF" w:rsidRPr="00E50FA4" w14:paraId="6A73626B" w14:textId="77777777" w:rsidTr="004F0BC6">
        <w:trPr>
          <w:trHeight w:val="316"/>
        </w:trPr>
        <w:tc>
          <w:tcPr>
            <w:tcW w:w="1384" w:type="dxa"/>
          </w:tcPr>
          <w:p w14:paraId="3436FB79"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j)</w:t>
            </w:r>
          </w:p>
        </w:tc>
        <w:tc>
          <w:tcPr>
            <w:tcW w:w="7655" w:type="dxa"/>
          </w:tcPr>
          <w:p w14:paraId="3C5A2CBF" w14:textId="0BE0EEFB" w:rsidR="00085BAF" w:rsidRPr="00E50FA4" w:rsidRDefault="00085BAF" w:rsidP="00694E60">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 xml:space="preserve">Saskaņā ar Regulas (ES) Nr. 575/2013 449.a pantu saistībā ar minētās regulas 435. panta 1. punkta f) apakšpunktu iestādes sniedz informāciju par vides faktoru un risku īstermiņa, vidēja termiņa un ilgtermiņa ietekmes integrāciju riska tolerances sistēmā. Iestādes lemj par attiecīgo laikposmu saskaņā ar savu riska profilu un riska darījumiem. </w:t>
            </w:r>
          </w:p>
        </w:tc>
      </w:tr>
      <w:tr w:rsidR="00085BAF" w:rsidRPr="00E50FA4" w14:paraId="314E2F6F" w14:textId="77777777" w:rsidTr="004F0BC6">
        <w:trPr>
          <w:trHeight w:val="316"/>
        </w:trPr>
        <w:tc>
          <w:tcPr>
            <w:tcW w:w="1384" w:type="dxa"/>
          </w:tcPr>
          <w:p w14:paraId="67938433"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k)</w:t>
            </w:r>
          </w:p>
        </w:tc>
        <w:tc>
          <w:tcPr>
            <w:tcW w:w="7655" w:type="dxa"/>
          </w:tcPr>
          <w:p w14:paraId="214396DC" w14:textId="5FE1AF3B"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 xml:space="preserve">Saskaņā ar Regulas (ES) Nr. 575/2013 449.a pantu saistībā ar minētās regulas 435. panta 1. punkta a) apakšpunktu iestādes sniedz informāciju par metodēm, definīcijām un standartiem, ko izmanto, lai identificētu un pārvaldītu vides faktorus un riskus, kā arī par sistēmu, kas ir minēto standartu, definīciju un metožu pamatā. </w:t>
            </w:r>
          </w:p>
          <w:p w14:paraId="38FF32D7" w14:textId="63B0BFA7" w:rsidR="00085BAF" w:rsidRPr="00E50FA4" w:rsidRDefault="0071684B" w:rsidP="008F66F5">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Iestādes paskaidro, kā šādas metodes, definīcijas un standarti ir saistīti ar piemērojamo starptautisko un Savienības politikas regulējumu un pieejamajiem etaloniem.</w:t>
            </w:r>
          </w:p>
        </w:tc>
      </w:tr>
      <w:tr w:rsidR="00085BAF" w:rsidRPr="00E50FA4" w14:paraId="17F9BA3B" w14:textId="77777777" w:rsidTr="004F0BC6">
        <w:trPr>
          <w:trHeight w:val="316"/>
        </w:trPr>
        <w:tc>
          <w:tcPr>
            <w:tcW w:w="1384" w:type="dxa"/>
          </w:tcPr>
          <w:p w14:paraId="1F7E7A30"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l)</w:t>
            </w:r>
          </w:p>
        </w:tc>
        <w:tc>
          <w:tcPr>
            <w:tcW w:w="7655" w:type="dxa"/>
          </w:tcPr>
          <w:p w14:paraId="52223424" w14:textId="0EB55139"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Saskaņā ar Regulas (ES) Nr. 575/2013 449.a pantu saistībā ar minētās regulas 435. panta 1. punkta d) apakšpunktu iestādes atklāj:</w:t>
            </w:r>
          </w:p>
          <w:p w14:paraId="05372578" w14:textId="294EA920" w:rsidR="00085BAF" w:rsidRPr="00E50FA4" w:rsidRDefault="00085BAF" w:rsidP="00B76863">
            <w:pPr>
              <w:pStyle w:val="ListParagraph"/>
              <w:numPr>
                <w:ilvl w:val="0"/>
                <w:numId w:val="52"/>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noProof/>
                <w:sz w:val="24"/>
              </w:rPr>
              <w:t>procesus, ar kuriem iestāde identificē un uzrauga savas darbības un riska darījumus, kas ir jutīgi un neaizsargāti pret vides riskiem, tostarp jebkādus kustamus un nekustamus aktīvus, kas saistīti ar šādām darbībām un riska darījumiem;</w:t>
            </w:r>
          </w:p>
          <w:p w14:paraId="2FA51EA6" w14:textId="040809C1" w:rsidR="00085BAF" w:rsidRPr="00E50FA4" w:rsidRDefault="00B45966" w:rsidP="00B76863">
            <w:pPr>
              <w:pStyle w:val="ListParagraph"/>
              <w:numPr>
                <w:ilvl w:val="0"/>
                <w:numId w:val="52"/>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noProof/>
                <w:sz w:val="24"/>
              </w:rPr>
              <w:t xml:space="preserve">procesus, ar kuriem iestāde identificē un uzrauga vides riskus, kas ir finansiāli būtiski vai pašlaik nav būtiski, ar iespējamību kļūt par būtiskiem nākotnē. </w:t>
            </w:r>
          </w:p>
          <w:p w14:paraId="6C9586AA" w14:textId="73D0C90E"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Darbības, riska darījumi un aktīvi, kas ir jutīgi un neaizsargāti pret vides riskiem, ietver darbības, riska darījumus un aktīvus, kas saistīti ar lauksaimniecību, zivsaimniecību, mežsaimniecību, enerģētikas nozari apvienojumā ar to ģeogrāfisko atrašanās vietu, paļaušanos uz ūdeni vai citiem vides faktoriem un riskiem, kas var būt neaizsargāti pret dažādiem faktoriem, tostarp plūdiem, iegrimumiem, ugunsgrēkiem un bioloģiskās daudzveidības zudumu. Tie ietver arī darījumu partnera darījumu koncentrāciju apdraudētās zonās, un uzskata, ka tie aptver visu darījumu partnera vērtības ķēdi.</w:t>
            </w:r>
          </w:p>
          <w:p w14:paraId="3F5C2916" w14:textId="6E8BC92E" w:rsidR="00085BAF" w:rsidRPr="00E50FA4" w:rsidRDefault="00085BAF" w:rsidP="00FB2D1C">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Atklājot šajā punktā minēto informāciju, iestādes norāda būtiskumu (tostarp dubulto būtiskumu), kas jāsaprot tādā nozīmē, kā noteikts Eiropas Parlamenta un Padomes Direktīvas 2013/36/ES</w:t>
            </w:r>
            <w:r>
              <w:rPr>
                <w:rFonts w:ascii="Times New Roman" w:hAnsi="Times New Roman"/>
                <w:noProof/>
                <w:sz w:val="24"/>
                <w:vertAlign w:val="superscript"/>
              </w:rPr>
              <w:t>*10</w:t>
            </w:r>
            <w:r>
              <w:rPr>
                <w:rFonts w:ascii="Times New Roman" w:hAnsi="Times New Roman"/>
                <w:noProof/>
                <w:sz w:val="24"/>
              </w:rPr>
              <w:t xml:space="preserve"> 98. panta 8. punktā minētajā ziņojumā, un aptver riska darījumu dzīves ciklu, tostarp aizdevuma iniciēšanu kopā ar darījumu partnera kredītspējas novērtējumu un uzraudzību.</w:t>
            </w:r>
          </w:p>
          <w:p w14:paraId="4DA0F840" w14:textId="03B1D7C9"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Iestādes paskaidro, cik lielā mērā šāds novērtējums aptver attiecīgos pārneses kanālus, tostarp i) zemāku rentabilitāti, ii) zemāku nekustamā īpašuma vērtību, mazāku mājsaimniecību bagātību, iii) zemāku aktīvu veiktspēju, iv) atbilstības nodrošināšanas izmaksu pieaugumu un v) juridisko izmaksu pieaugumu.</w:t>
            </w:r>
          </w:p>
          <w:p w14:paraId="33607F20" w14:textId="758D969B" w:rsidR="00085BAF" w:rsidRPr="00E50FA4" w:rsidRDefault="004254BA" w:rsidP="00660574">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Iestādes, kas neidentificē vides riskus kā būtiskus, paskaidro un pamato, kāpēc tas tā ir, un apraksta metodes, ko tās izmantojušas, lai nonāktu pie šāda secinājuma. </w:t>
            </w:r>
          </w:p>
        </w:tc>
      </w:tr>
      <w:tr w:rsidR="00085BAF" w:rsidRPr="00E50FA4" w14:paraId="39E900BE" w14:textId="77777777" w:rsidTr="004F0BC6">
        <w:trPr>
          <w:trHeight w:val="316"/>
        </w:trPr>
        <w:tc>
          <w:tcPr>
            <w:tcW w:w="1384" w:type="dxa"/>
          </w:tcPr>
          <w:p w14:paraId="626A2779"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m)</w:t>
            </w:r>
          </w:p>
        </w:tc>
        <w:tc>
          <w:tcPr>
            <w:tcW w:w="7655" w:type="dxa"/>
          </w:tcPr>
          <w:p w14:paraId="1D793615" w14:textId="5BFE9323" w:rsidR="00085BAF" w:rsidRPr="00E50FA4" w:rsidRDefault="00085BAF" w:rsidP="00085BAF">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Saskaņā ar Regulas (ES) Nr. 575/2013 449.a pantu saistībā ar minētās regulas 435. panta 1. punkta d) apakšpunktu iestādes sniedz informāciju par darbībām, saistībām un riska darījumiem, ko tās īstenojušas, lai mazinātu vides riskus.</w:t>
            </w:r>
          </w:p>
          <w:p w14:paraId="4E1C9766" w14:textId="6E983BD8" w:rsidR="00085BAF" w:rsidRPr="00E50FA4" w:rsidRDefault="004254BA" w:rsidP="00F11C8B">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Iestādes atklāj metodes, ko tās izmanto, lai identificētu riska mazināšanas pasākumus un darbības. Turklāt tās sniedz informāciju par to, cik lielā mērā minētās darbības, saistības un riska darījumi veido attiecīgos pārneses kanālus, tostarp i) zemāku rentabilitāti, ii) zemāku nekustamā īpašuma vērtību, mazāku mājsaimniecību bagātību, iii) zemāku aktīvu veiktspēju, iv) atbilstības nodrošināšanas izmaksu pieaugumu un v) juridisko izmaksu pieaugumu.</w:t>
            </w:r>
          </w:p>
        </w:tc>
      </w:tr>
      <w:tr w:rsidR="00085BAF" w:rsidRPr="00E50FA4" w14:paraId="48B2B1AD" w14:textId="77777777" w:rsidTr="004F0BC6">
        <w:trPr>
          <w:trHeight w:val="316"/>
        </w:trPr>
        <w:tc>
          <w:tcPr>
            <w:tcW w:w="1384" w:type="dxa"/>
          </w:tcPr>
          <w:p w14:paraId="3ACE46F3"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n)</w:t>
            </w:r>
          </w:p>
        </w:tc>
        <w:tc>
          <w:tcPr>
            <w:tcW w:w="7655" w:type="dxa"/>
          </w:tcPr>
          <w:p w14:paraId="1684AE86" w14:textId="10A40E11"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Saskaņā ar Regulas (ES) Nr. 575/2013 449.a pantu saistībā ar minētās regulas 435. panta 1. punkta a) un f) apakšpunktu iestādes sniedz informāciju par īstenošanas instrumentiem, ko tās izmanto, lai identificētu un pārvaldītu vides riskus. Šādi instrumenti ietver stresa testus, jutīguma analīzi vai citus uz nākotni vērstus rādītājus, ko piemēro riska darījumu līmenī, portfeļa līmenī, darījumu partnera līmenī vai nozaru līmenī atkarībā no riska būtiskuma.</w:t>
            </w:r>
          </w:p>
          <w:p w14:paraId="7B2800C6" w14:textId="14DF5146" w:rsidR="00085BAF" w:rsidRPr="00E50FA4" w:rsidRDefault="00745446" w:rsidP="00745446">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Atklātajā informācijā norāda pieņēmumus un metodes, kas ir attiecīgo īstenošanas instrumentu pamatā. Iestādes arī norāda laikposmu, kas izmantots vides risku novērtēšanai, pamatojoties uz uzskaites un prudenciāliem rādītājiem, t. i., īstermiņa, vidēja termiņa vai ilgtermiņa laikposmu.</w:t>
            </w:r>
          </w:p>
        </w:tc>
      </w:tr>
      <w:tr w:rsidR="00085BAF" w:rsidRPr="00E50FA4" w14:paraId="767A76EC" w14:textId="77777777" w:rsidTr="004F0BC6">
        <w:trPr>
          <w:trHeight w:val="316"/>
        </w:trPr>
        <w:tc>
          <w:tcPr>
            <w:tcW w:w="1384" w:type="dxa"/>
          </w:tcPr>
          <w:p w14:paraId="0A571C88"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o)</w:t>
            </w:r>
          </w:p>
        </w:tc>
        <w:tc>
          <w:tcPr>
            <w:tcW w:w="7655" w:type="dxa"/>
          </w:tcPr>
          <w:p w14:paraId="4AEE4959" w14:textId="7C6A3679"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Saskaņā ar Regulas (ES) Nr. 575/2013 449.a pantu saistībā ar minētās regulas 435. panta 1. punkta a) un f) apakšpunktu iestādes apraksta novērtējuma iznākumu no riska instrumenta, kas izmantots saskaņā ar 14. punktu.</w:t>
            </w:r>
          </w:p>
          <w:p w14:paraId="107F15F8" w14:textId="5BE23EF5" w:rsidR="00085BAF" w:rsidRPr="00E50FA4" w:rsidRDefault="004254BA"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Iestādes norāda vides riska, tostarp klimata pārmaiņu riska, aplēsto ietekmi uz iestādes maksātspēju, regulējošām kapitāla prasībām un likviditātes riska profilu iekšējā kapitāla pietiekamības novērtēšanas procesā (</w:t>
            </w:r>
            <w:r>
              <w:rPr>
                <w:rFonts w:ascii="Times New Roman" w:hAnsi="Times New Roman"/>
                <w:i/>
                <w:noProof/>
                <w:sz w:val="24"/>
              </w:rPr>
              <w:t>ICAAP</w:t>
            </w:r>
            <w:r>
              <w:rPr>
                <w:rFonts w:ascii="Times New Roman" w:hAnsi="Times New Roman"/>
                <w:noProof/>
                <w:sz w:val="24"/>
              </w:rPr>
              <w:t>) un iekšējā likviditātes pietiekamības novērtēšanas procesā (</w:t>
            </w:r>
            <w:r>
              <w:rPr>
                <w:rFonts w:ascii="Times New Roman" w:hAnsi="Times New Roman"/>
                <w:i/>
                <w:noProof/>
                <w:sz w:val="24"/>
              </w:rPr>
              <w:t>ILAAP</w:t>
            </w:r>
            <w:r>
              <w:rPr>
                <w:rFonts w:ascii="Times New Roman" w:hAnsi="Times New Roman"/>
                <w:noProof/>
                <w:sz w:val="24"/>
              </w:rPr>
              <w:t>).</w:t>
            </w:r>
          </w:p>
        </w:tc>
      </w:tr>
      <w:tr w:rsidR="00085BAF" w:rsidRPr="00E50FA4" w14:paraId="3361CFC5" w14:textId="77777777" w:rsidTr="004F0BC6">
        <w:trPr>
          <w:trHeight w:val="316"/>
        </w:trPr>
        <w:tc>
          <w:tcPr>
            <w:tcW w:w="1384" w:type="dxa"/>
          </w:tcPr>
          <w:p w14:paraId="533145E7"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p)</w:t>
            </w:r>
          </w:p>
        </w:tc>
        <w:tc>
          <w:tcPr>
            <w:tcW w:w="7655" w:type="dxa"/>
          </w:tcPr>
          <w:p w14:paraId="245386A9" w14:textId="653D50F2" w:rsidR="00085BAF" w:rsidRPr="00E50FA4" w:rsidRDefault="00085BAF" w:rsidP="003725B4">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Saskaņā ar Regulas (ES) Nr. 575/2013 449.a pantu iestādes sniedz informāciju par datiem un informāciju, kas tām ir pieejama, lai veiktu vides risku pārvaldību, galvenajiem datiem un pašlaik trūkstošo informāciju un pasākumiem, ko tās veic, lai novērstu datu nepilnības un uzlabotu datu kvalitāti un precizitāti.</w:t>
            </w:r>
          </w:p>
        </w:tc>
      </w:tr>
      <w:tr w:rsidR="00085BAF" w:rsidRPr="00E50FA4" w14:paraId="21CCB73A" w14:textId="77777777" w:rsidTr="004F0BC6">
        <w:trPr>
          <w:trHeight w:val="316"/>
        </w:trPr>
        <w:tc>
          <w:tcPr>
            <w:tcW w:w="1384" w:type="dxa"/>
          </w:tcPr>
          <w:p w14:paraId="4A6C9241"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q)</w:t>
            </w:r>
          </w:p>
        </w:tc>
        <w:tc>
          <w:tcPr>
            <w:tcW w:w="7655" w:type="dxa"/>
          </w:tcPr>
          <w:p w14:paraId="4233B1B6" w14:textId="7C43650A" w:rsidR="00085BAF" w:rsidRPr="00E50FA4" w:rsidRDefault="00085BAF" w:rsidP="00085BAF">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Saskaņā ar Regulas (ES) Nr. 575/2013 449.a pantu saistībā ar minētās regulas 435. panta 1. punkta f) apakšpunktu iestādes sniedz informāciju par ierobežojumiem, ko tās nosaka projektu finansēšanai vai darījumu partneriem, kas ievērojami kaitē vides mērķiem saskaņā ar to uzņēmējdarbības stratēģiju.</w:t>
            </w:r>
          </w:p>
          <w:p w14:paraId="543574BF" w14:textId="6FEAC929" w:rsidR="00085BAF" w:rsidRPr="00E50FA4" w:rsidRDefault="00085BAF" w:rsidP="003725B4">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Minētie ierobežojumi ietver ierobežojumus, ko iestādes noteikušas iniciēšanas un uzraudzības vietā, lai izvairītos no vides riskiem vai tos mazinātu, un ierobežojumus, kas norāda, kad konkrēts riska darījums izraisītu korektīvas darbības, turpmāku izmeklēšanu, iekšēju eskalāciju vai izslēgšanu no portfeļa.</w:t>
            </w:r>
          </w:p>
        </w:tc>
      </w:tr>
      <w:tr w:rsidR="00085BAF" w:rsidRPr="00E50FA4" w14:paraId="3BE6EE17" w14:textId="77777777" w:rsidTr="004F0BC6">
        <w:trPr>
          <w:trHeight w:val="316"/>
        </w:trPr>
        <w:tc>
          <w:tcPr>
            <w:tcW w:w="1384" w:type="dxa"/>
          </w:tcPr>
          <w:p w14:paraId="459DFEDE"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r)</w:t>
            </w:r>
          </w:p>
        </w:tc>
        <w:tc>
          <w:tcPr>
            <w:tcW w:w="7655" w:type="dxa"/>
          </w:tcPr>
          <w:p w14:paraId="59475979" w14:textId="5FAEB087" w:rsidR="00085BAF" w:rsidRPr="00E50FA4" w:rsidRDefault="003725B4"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Iestādes apraksta, kā savā bilancē tās kartē un sasaista vides risku rašanos ar kredītrisku, likviditātes risku, tirgus risku un operacionālo risku.</w:t>
            </w:r>
          </w:p>
          <w:p w14:paraId="21405418" w14:textId="0B6315D2" w:rsidR="00085BAF" w:rsidRPr="00E50FA4" w:rsidRDefault="003725B4" w:rsidP="00010E8E">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Iestādēm jāpaskaidro, kā tās novērtē un pārvalda pārejas uz mazoglekļa un klimatnoturīgu ekonomiku ietekmi uz prudenciālā riska kategorijām, tostarp kredītrisku, likviditātes risku, tirgus risku un operacionālo risku.</w:t>
            </w:r>
          </w:p>
        </w:tc>
      </w:tr>
    </w:tbl>
    <w:p w14:paraId="2548CC3D" w14:textId="77777777" w:rsidR="00305AF8" w:rsidRPr="00E96E73" w:rsidRDefault="00305AF8" w:rsidP="001A08A2">
      <w:pPr>
        <w:jc w:val="both"/>
        <w:rPr>
          <w:rFonts w:ascii="Times New Roman" w:hAnsi="Times New Roman" w:cs="Times New Roman"/>
          <w:b/>
          <w:noProof/>
          <w:sz w:val="24"/>
        </w:rPr>
      </w:pPr>
    </w:p>
    <w:p w14:paraId="74CFF881" w14:textId="77777777" w:rsidR="00832FB8" w:rsidRPr="00E96E73" w:rsidRDefault="00832FB8" w:rsidP="001A08A2">
      <w:pPr>
        <w:jc w:val="both"/>
        <w:rPr>
          <w:rFonts w:ascii="Times New Roman" w:hAnsi="Times New Roman" w:cs="Times New Roman"/>
          <w:b/>
          <w:noProof/>
          <w:sz w:val="24"/>
        </w:rPr>
      </w:pPr>
    </w:p>
    <w:bookmarkEnd w:id="0"/>
    <w:bookmarkEnd w:id="1"/>
    <w:bookmarkEnd w:id="2"/>
    <w:bookmarkEnd w:id="3"/>
    <w:bookmarkEnd w:id="4"/>
    <w:bookmarkEnd w:id="5"/>
    <w:bookmarkEnd w:id="6"/>
    <w:bookmarkEnd w:id="7"/>
    <w:bookmarkEnd w:id="8"/>
    <w:bookmarkEnd w:id="9"/>
    <w:p w14:paraId="697D5D7A" w14:textId="77777777" w:rsidR="004D24E6" w:rsidRPr="00E50FA4" w:rsidRDefault="004D24E6" w:rsidP="00720CB4">
      <w:pPr>
        <w:jc w:val="both"/>
        <w:rPr>
          <w:rFonts w:ascii="Times New Roman" w:hAnsi="Times New Roman"/>
          <w:noProof/>
          <w:sz w:val="24"/>
        </w:rPr>
      </w:pPr>
      <w:r>
        <w:rPr>
          <w:rFonts w:ascii="Times New Roman" w:hAnsi="Times New Roman"/>
          <w:b/>
          <w:noProof/>
          <w:sz w:val="24"/>
        </w:rPr>
        <w:t>2. tabula. Kvalitatīva informācija par sociālo risku Brīva formāta tekstlogi kvalitatīvas informācijas atklāšanai</w:t>
      </w:r>
      <w:r>
        <w:rPr>
          <w:rFonts w:ascii="Times New Roman" w:hAnsi="Times New Roman"/>
          <w:noProof/>
          <w:sz w:val="24"/>
        </w:rPr>
        <w:t xml:space="preserve"> XXXVII pielikumā.</w:t>
      </w:r>
    </w:p>
    <w:p w14:paraId="097811D3" w14:textId="669BFD73" w:rsidR="00AC3A94" w:rsidRPr="00E50FA4" w:rsidRDefault="002F142F" w:rsidP="00B76863">
      <w:pPr>
        <w:pStyle w:val="ListParagraph"/>
        <w:numPr>
          <w:ilvl w:val="0"/>
          <w:numId w:val="11"/>
        </w:numPr>
        <w:tabs>
          <w:tab w:val="left" w:pos="567"/>
        </w:tabs>
        <w:spacing w:before="120" w:after="120"/>
        <w:ind w:left="0" w:firstLine="0"/>
        <w:jc w:val="both"/>
        <w:rPr>
          <w:noProof/>
        </w:rPr>
      </w:pPr>
      <w:r>
        <w:rPr>
          <w:rFonts w:ascii="Times New Roman" w:hAnsi="Times New Roman"/>
          <w:noProof/>
          <w:sz w:val="24"/>
        </w:rPr>
        <w:t xml:space="preserve">Iestādes izmanto šādas norādes, lai aizpildītu šīs regulas XXXIX pielikumā iekļauto 2. tabulu “Kvalitatīva informācija par sociālo risku” nolūkā aprakstīt sociālo risku integrāciju savā uzņēmējdarbības stratēģijā un procesos, pārvaldībā un riska pārvaldībā saskaņā ar Regulas (ES) Nr. 575/2013 449.a pantu saistībā ar minētās regulas 435. pantu.  </w:t>
      </w:r>
    </w:p>
    <w:p w14:paraId="5E5092D5" w14:textId="77777777" w:rsidR="000F505C" w:rsidRPr="00E96E73" w:rsidRDefault="000F505C" w:rsidP="001A08A2">
      <w:pPr>
        <w:jc w:val="both"/>
        <w:rPr>
          <w:rFonts w:ascii="Times New Roman" w:hAnsi="Times New Roman" w:cs="Times New Roman"/>
          <w:noProof/>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684527" w:rsidRPr="00E50FA4" w14:paraId="19D98408" w14:textId="77777777" w:rsidTr="00453CE1">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1DE4A6" w14:textId="77777777" w:rsidR="00684527" w:rsidRPr="00E50FA4" w:rsidRDefault="00684527" w:rsidP="001A08A2">
            <w:pPr>
              <w:jc w:val="both"/>
              <w:rPr>
                <w:rFonts w:ascii="Times New Roman" w:hAnsi="Times New Roman" w:cs="Times New Roman"/>
                <w:b/>
                <w:noProof/>
                <w:sz w:val="24"/>
              </w:rPr>
            </w:pPr>
            <w:r>
              <w:rPr>
                <w:rFonts w:ascii="Times New Roman" w:hAnsi="Times New Roman"/>
                <w:b/>
                <w:noProof/>
                <w:sz w:val="24"/>
              </w:rPr>
              <w:t>Atsauces uz tiesību aktiem un norādes</w:t>
            </w:r>
          </w:p>
        </w:tc>
      </w:tr>
      <w:tr w:rsidR="00684527" w:rsidRPr="00E50FA4" w14:paraId="75BA9EF2" w14:textId="77777777" w:rsidTr="00453CE1">
        <w:trPr>
          <w:trHeight w:val="238"/>
        </w:trPr>
        <w:tc>
          <w:tcPr>
            <w:tcW w:w="1384" w:type="dxa"/>
            <w:shd w:val="clear" w:color="auto" w:fill="D9D9D9" w:themeFill="background1" w:themeFillShade="D9"/>
          </w:tcPr>
          <w:p w14:paraId="48AAE492" w14:textId="77777777" w:rsidR="00684527" w:rsidRPr="00E50FA4" w:rsidRDefault="00684527" w:rsidP="001A08A2">
            <w:pPr>
              <w:autoSpaceDE w:val="0"/>
              <w:autoSpaceDN w:val="0"/>
              <w:adjustRightInd w:val="0"/>
              <w:jc w:val="both"/>
              <w:rPr>
                <w:rFonts w:ascii="Times New Roman" w:hAnsi="Times New Roman" w:cs="Times New Roman"/>
                <w:b/>
                <w:noProof/>
                <w:sz w:val="24"/>
              </w:rPr>
            </w:pPr>
            <w:r>
              <w:rPr>
                <w:rFonts w:ascii="Times New Roman" w:hAnsi="Times New Roman"/>
                <w:b/>
                <w:noProof/>
                <w:sz w:val="24"/>
              </w:rPr>
              <w:t>Rindas numurs</w:t>
            </w:r>
          </w:p>
        </w:tc>
        <w:tc>
          <w:tcPr>
            <w:tcW w:w="7655" w:type="dxa"/>
            <w:shd w:val="clear" w:color="auto" w:fill="D9D9D9" w:themeFill="background1" w:themeFillShade="D9"/>
          </w:tcPr>
          <w:p w14:paraId="5F0FA1AF" w14:textId="77777777" w:rsidR="00684527" w:rsidRPr="00E50FA4" w:rsidRDefault="00684527" w:rsidP="001A08A2">
            <w:pPr>
              <w:autoSpaceDE w:val="0"/>
              <w:autoSpaceDN w:val="0"/>
              <w:adjustRightInd w:val="0"/>
              <w:jc w:val="both"/>
              <w:rPr>
                <w:rFonts w:ascii="Times New Roman" w:hAnsi="Times New Roman" w:cs="Times New Roman"/>
                <w:noProof/>
                <w:color w:val="000000"/>
                <w:sz w:val="24"/>
              </w:rPr>
            </w:pPr>
            <w:r>
              <w:rPr>
                <w:rFonts w:ascii="Times New Roman" w:hAnsi="Times New Roman"/>
                <w:b/>
                <w:noProof/>
                <w:sz w:val="24"/>
              </w:rPr>
              <w:t>Skaidrojums</w:t>
            </w:r>
          </w:p>
        </w:tc>
      </w:tr>
      <w:tr w:rsidR="00684527" w:rsidRPr="00E50FA4" w14:paraId="62D7A501" w14:textId="77777777" w:rsidTr="00453CE1">
        <w:trPr>
          <w:trHeight w:val="423"/>
        </w:trPr>
        <w:tc>
          <w:tcPr>
            <w:tcW w:w="1384" w:type="dxa"/>
            <w:shd w:val="clear" w:color="auto" w:fill="D9D9D9" w:themeFill="background1" w:themeFillShade="D9"/>
          </w:tcPr>
          <w:p w14:paraId="1370AB18" w14:textId="77777777" w:rsidR="00684527" w:rsidRPr="00E50FA4" w:rsidRDefault="00684527" w:rsidP="00D35812">
            <w:pPr>
              <w:pStyle w:val="Applicationdirecte"/>
              <w:spacing w:before="120"/>
              <w:rPr>
                <w:noProof/>
              </w:rPr>
            </w:pPr>
          </w:p>
        </w:tc>
        <w:tc>
          <w:tcPr>
            <w:tcW w:w="7655" w:type="dxa"/>
            <w:shd w:val="clear" w:color="auto" w:fill="D9D9D9" w:themeFill="background1" w:themeFillShade="D9"/>
          </w:tcPr>
          <w:p w14:paraId="646070E3" w14:textId="77777777" w:rsidR="00684527" w:rsidRPr="00E50FA4" w:rsidRDefault="00684527" w:rsidP="001A08A2">
            <w:pPr>
              <w:autoSpaceDE w:val="0"/>
              <w:autoSpaceDN w:val="0"/>
              <w:adjustRightInd w:val="0"/>
              <w:jc w:val="both"/>
              <w:rPr>
                <w:rFonts w:ascii="Times New Roman" w:hAnsi="Times New Roman" w:cs="Times New Roman"/>
                <w:b/>
                <w:noProof/>
                <w:sz w:val="24"/>
              </w:rPr>
            </w:pPr>
            <w:r>
              <w:rPr>
                <w:rFonts w:ascii="Times New Roman" w:hAnsi="Times New Roman"/>
                <w:b/>
                <w:noProof/>
                <w:sz w:val="24"/>
              </w:rPr>
              <w:t>Uzņēmējdarbības stratēģija un procesi</w:t>
            </w:r>
          </w:p>
        </w:tc>
      </w:tr>
      <w:tr w:rsidR="00085BAF" w:rsidRPr="00E50FA4" w14:paraId="052CE091" w14:textId="77777777" w:rsidTr="00684527">
        <w:trPr>
          <w:trHeight w:val="697"/>
        </w:trPr>
        <w:tc>
          <w:tcPr>
            <w:tcW w:w="1384" w:type="dxa"/>
          </w:tcPr>
          <w:p w14:paraId="05E210D3" w14:textId="77777777" w:rsidR="00085BAF" w:rsidRPr="00E50FA4" w:rsidRDefault="00085BAF" w:rsidP="00085BAF">
            <w:pPr>
              <w:pStyle w:val="Applicationdirecte"/>
              <w:spacing w:before="120"/>
              <w:rPr>
                <w:noProof/>
              </w:rPr>
            </w:pPr>
            <w:r>
              <w:rPr>
                <w:noProof/>
              </w:rPr>
              <w:t>a)</w:t>
            </w:r>
          </w:p>
        </w:tc>
        <w:tc>
          <w:tcPr>
            <w:tcW w:w="7655" w:type="dxa"/>
          </w:tcPr>
          <w:p w14:paraId="4CAC32FD" w14:textId="35E545AF" w:rsidR="00085BAF" w:rsidRPr="00E50FA4" w:rsidRDefault="00085BAF" w:rsidP="00E252FB">
            <w:pPr>
              <w:spacing w:before="120" w:after="120"/>
              <w:jc w:val="both"/>
              <w:rPr>
                <w:rFonts w:ascii="Times New Roman" w:hAnsi="Times New Roman" w:cs="Times New Roman"/>
                <w:noProof/>
                <w:sz w:val="24"/>
              </w:rPr>
            </w:pPr>
            <w:r>
              <w:rPr>
                <w:rFonts w:ascii="Times New Roman" w:hAnsi="Times New Roman"/>
                <w:noProof/>
                <w:sz w:val="24"/>
              </w:rPr>
              <w:t>Saskaņā ar Regulas (ES) Nr. 575/2013 449.a pantu saistībā ar minētās regulas 435. panta 1. punkta a) un e) apakšpunktu iestādes apraksta, kā to uzņēmējdarbības modelī, stratēģijā un procesos un finanšu plānošanā ir integrēti riski, kas izriet no sociāliem faktoriem (t. i., sociālie riski), un kā šie riski laika gaitā mainās, ņemot vērā mainīgās tehnoloģijas, politikas satvaru, uzņēmējdarbības vidi un ieinteresēto personu vēlmes.</w:t>
            </w:r>
          </w:p>
        </w:tc>
      </w:tr>
      <w:tr w:rsidR="00085BAF" w:rsidRPr="00E50FA4" w14:paraId="38BF1039" w14:textId="77777777" w:rsidTr="00453CE1">
        <w:trPr>
          <w:trHeight w:val="316"/>
        </w:trPr>
        <w:tc>
          <w:tcPr>
            <w:tcW w:w="1384" w:type="dxa"/>
          </w:tcPr>
          <w:p w14:paraId="25AFC72F"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b)</w:t>
            </w:r>
          </w:p>
        </w:tc>
        <w:tc>
          <w:tcPr>
            <w:tcW w:w="7655" w:type="dxa"/>
          </w:tcPr>
          <w:p w14:paraId="63792BDE" w14:textId="11CA1F76" w:rsidR="00085BAF" w:rsidRPr="00E50FA4" w:rsidRDefault="00085BAF" w:rsidP="00085BAF">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 xml:space="preserve">Saskaņā ar Regulas (ES) Nr. 575/2013 449.a pantu saistībā ar minētās regulas 435. panta 1. punkta a) un c) līdz f) apakšpunktu iestādes sniedz aprakstu par mērķiem, mērķrādītājiem un ierobežojumiem sociālo risku novērtēšanai un pārvaldībai un to procesu aprakstu, ko tās izmanto minēto mērķu, mērķrādītāju un ierobežojumu noteikšanai. </w:t>
            </w:r>
          </w:p>
          <w:p w14:paraId="3A94BCAA" w14:textId="1E857334" w:rsidR="00085BAF" w:rsidRPr="00E50FA4" w:rsidRDefault="00C767CD" w:rsidP="00085BAF">
            <w:pPr>
              <w:autoSpaceDE w:val="0"/>
              <w:autoSpaceDN w:val="0"/>
              <w:adjustRightInd w:val="0"/>
              <w:spacing w:before="120" w:after="120"/>
              <w:jc w:val="both"/>
              <w:rPr>
                <w:rFonts w:ascii="Times New Roman" w:eastAsia="Times New Roman" w:hAnsi="Times New Roman"/>
                <w:noProof/>
                <w:sz w:val="24"/>
              </w:rPr>
            </w:pPr>
            <w:r>
              <w:rPr>
                <w:rFonts w:ascii="Times New Roman" w:hAnsi="Times New Roman"/>
                <w:noProof/>
                <w:sz w:val="24"/>
              </w:rPr>
              <w:t>Iestādēm jāpaskaidro šo mērķu, mērķrādītāju un ierobežojumu saiknes ar piemērojamo starptautisko un Savienības politikas satvaru un pieejamajiem kritērijiem.</w:t>
            </w:r>
          </w:p>
          <w:p w14:paraId="77169780" w14:textId="12259BE8" w:rsidR="00F83F48" w:rsidRPr="00E50FA4" w:rsidRDefault="00233F87" w:rsidP="00FF322E">
            <w:pPr>
              <w:autoSpaceDE w:val="0"/>
              <w:autoSpaceDN w:val="0"/>
              <w:adjustRightInd w:val="0"/>
              <w:spacing w:before="120" w:after="120"/>
              <w:jc w:val="both"/>
              <w:rPr>
                <w:rFonts w:ascii="Times New Roman" w:eastAsia="Times New Roman" w:hAnsi="Times New Roman"/>
                <w:noProof/>
                <w:sz w:val="24"/>
              </w:rPr>
            </w:pPr>
            <w:r>
              <w:rPr>
                <w:rFonts w:ascii="Times New Roman" w:hAnsi="Times New Roman"/>
                <w:noProof/>
                <w:sz w:val="24"/>
              </w:rPr>
              <w:t>Sociālie aspekti ietver cilvēktiesību pārkāpumus, darba tiesības, ienākumu nevienlīdzību, cilvēktiesību trūkumu, patērētāju drošību un aizsardzību, privātumu, nabadzību un nediskrimināciju. Turklāt klimata pārmaiņām un pārejai uz mazoglekļa ekonomiku ir sociāla ietekme, kas ietver izmaiņas darba tirgū. Tās ietver pieprasījuma samazināšanos pēc konkrētām darbvietām un prasmēm, jaunu darbvietu un prasmju rašanos, patērētāju mainīgās vēlmes, akcionāru vēlmi ātri integrēt klimata, vides un sociālās pārmaiņas savos uzņēmumos, kā izklāstīts saskaņā ar Direktīvas 2013/36/ES 98. panta 8. punktu pieņemtā EBI ziņojuma 78. punktā.</w:t>
            </w:r>
          </w:p>
        </w:tc>
      </w:tr>
      <w:tr w:rsidR="00085BAF" w:rsidRPr="00E50FA4" w14:paraId="1C55218A" w14:textId="77777777" w:rsidTr="00453CE1">
        <w:trPr>
          <w:trHeight w:val="316"/>
        </w:trPr>
        <w:tc>
          <w:tcPr>
            <w:tcW w:w="1384" w:type="dxa"/>
          </w:tcPr>
          <w:p w14:paraId="14DE24F7"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c)</w:t>
            </w:r>
          </w:p>
        </w:tc>
        <w:tc>
          <w:tcPr>
            <w:tcW w:w="7655" w:type="dxa"/>
          </w:tcPr>
          <w:p w14:paraId="293CCB6F" w14:textId="0B00FDC1" w:rsidR="00085BAF" w:rsidRPr="00E50FA4" w:rsidRDefault="00085BAF" w:rsidP="00EF039B">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Saskaņā ar Regulas (ES) Nr. 575/2013 449.a pantu saistībā ar minētās regulas 435. panta 1. punkta d) apakšpunktu iestādes apraksta, kā tās veic pasākumus ar sociālajiem faktoriem saistīto risku mazināšanai, tostarp izprot darījumu partneru spēju pārvaldīt sociālos riskus un iesaistās dialogā ar tiem, lai mazinātu sociālos riskus.</w:t>
            </w:r>
          </w:p>
        </w:tc>
      </w:tr>
      <w:tr w:rsidR="00085BAF" w:rsidRPr="00E50FA4" w14:paraId="4DBB0E13" w14:textId="77777777" w:rsidTr="00453CE1">
        <w:trPr>
          <w:trHeight w:val="547"/>
        </w:trPr>
        <w:tc>
          <w:tcPr>
            <w:tcW w:w="1384" w:type="dxa"/>
            <w:shd w:val="clear" w:color="auto" w:fill="D9D9D9" w:themeFill="background1" w:themeFillShade="D9"/>
          </w:tcPr>
          <w:p w14:paraId="08F4782A" w14:textId="77777777" w:rsidR="00085BAF" w:rsidRPr="00E96E73" w:rsidRDefault="00085BAF" w:rsidP="00085BAF">
            <w:pPr>
              <w:autoSpaceDE w:val="0"/>
              <w:autoSpaceDN w:val="0"/>
              <w:adjustRightInd w:val="0"/>
              <w:jc w:val="both"/>
              <w:rPr>
                <w:rFonts w:ascii="Times New Roman" w:hAnsi="Times New Roman" w:cs="Times New Roman"/>
                <w:b/>
                <w:noProof/>
                <w:sz w:val="24"/>
              </w:rPr>
            </w:pPr>
          </w:p>
        </w:tc>
        <w:tc>
          <w:tcPr>
            <w:tcW w:w="7655" w:type="dxa"/>
            <w:shd w:val="clear" w:color="auto" w:fill="D9D9D9" w:themeFill="background1" w:themeFillShade="D9"/>
          </w:tcPr>
          <w:p w14:paraId="25B28C3F" w14:textId="77777777" w:rsidR="00085BAF" w:rsidRPr="00E50FA4" w:rsidRDefault="00085BAF" w:rsidP="00085BAF">
            <w:pPr>
              <w:autoSpaceDE w:val="0"/>
              <w:autoSpaceDN w:val="0"/>
              <w:adjustRightInd w:val="0"/>
              <w:jc w:val="both"/>
              <w:rPr>
                <w:rFonts w:ascii="Times New Roman" w:hAnsi="Times New Roman" w:cs="Times New Roman"/>
                <w:b/>
                <w:noProof/>
                <w:sz w:val="24"/>
              </w:rPr>
            </w:pPr>
            <w:r>
              <w:rPr>
                <w:rFonts w:ascii="Times New Roman" w:hAnsi="Times New Roman"/>
                <w:b/>
                <w:noProof/>
                <w:sz w:val="24"/>
              </w:rPr>
              <w:t>Pārvaldība</w:t>
            </w:r>
          </w:p>
        </w:tc>
      </w:tr>
      <w:tr w:rsidR="00085BAF" w:rsidRPr="00E50FA4" w14:paraId="77513A85" w14:textId="77777777" w:rsidTr="00453CE1">
        <w:trPr>
          <w:trHeight w:val="316"/>
        </w:trPr>
        <w:tc>
          <w:tcPr>
            <w:tcW w:w="1384" w:type="dxa"/>
          </w:tcPr>
          <w:p w14:paraId="1C17C9CB"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d)</w:t>
            </w:r>
          </w:p>
        </w:tc>
        <w:tc>
          <w:tcPr>
            <w:tcW w:w="7655" w:type="dxa"/>
          </w:tcPr>
          <w:p w14:paraId="57A530E2" w14:textId="0579C670" w:rsidR="00085BAF" w:rsidRPr="00E50FA4" w:rsidRDefault="00085BAF" w:rsidP="000478D0">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Saskaņā ar Regulas (ES) Nr. 575/2013 449.a pantu saistībā ar minētās regulas 435. panta 1. punkta b) apakšpunktu un 2. punkta a), b) un c) apakšpunktu iestādes apraksta, kā to vadības struktūra ir iesaistīta sociālo risku pārraudzībā un pārvaldībā. Minētajā informācijā ietver vadības struktūras izmantotās pieejas pamatojumu un ņem vērā vairākus sociālos faktorus. Šie faktori ietver iestādes iesaistīšanos kopienas un sabiedrības labā, tās attiecības ar darba ņēmējiem un darba standartu ievērošanu, patērētāju aizsardzību un atbildību par produktiem, kā arī cilvēktiesības.</w:t>
            </w:r>
          </w:p>
        </w:tc>
      </w:tr>
      <w:tr w:rsidR="00085BAF" w:rsidRPr="00E50FA4" w14:paraId="07A56FC0" w14:textId="77777777" w:rsidTr="00453CE1">
        <w:trPr>
          <w:trHeight w:val="316"/>
        </w:trPr>
        <w:tc>
          <w:tcPr>
            <w:tcW w:w="1384" w:type="dxa"/>
          </w:tcPr>
          <w:p w14:paraId="023EFA27"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e)</w:t>
            </w:r>
          </w:p>
        </w:tc>
        <w:tc>
          <w:tcPr>
            <w:tcW w:w="7655" w:type="dxa"/>
          </w:tcPr>
          <w:p w14:paraId="450F6B21" w14:textId="47ADBE3C" w:rsidR="00085BAF" w:rsidRPr="00E50FA4" w:rsidRDefault="00085BAF" w:rsidP="00085BAF">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Saskaņā ar Regulas (ES) Nr. 575/2013 449.a pantu saistībā ar minētās regulas 435. panta 2. punkta a), b) un c) apakšpunktu iestādes apraksta, kā tās organizē savas riska komitejas un kā tās sadala uzdevumus un pienākumus riska pārvaldības sistēmā, lai uzraudzītu un pārvaldītu sociālos riskus.</w:t>
            </w:r>
          </w:p>
          <w:p w14:paraId="7B8DBD55" w14:textId="0E9AF518" w:rsidR="00F83F48" w:rsidRPr="00E50FA4" w:rsidRDefault="00F83F48" w:rsidP="00EF039B">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Iestādes sniedz informāciju par saviem iekšējiem un ārējiem resursiem, kas paredzēti sociālo risku novērtēšanai.</w:t>
            </w:r>
          </w:p>
        </w:tc>
      </w:tr>
      <w:tr w:rsidR="00085BAF" w:rsidRPr="00E50FA4" w14:paraId="7CEC0C50" w14:textId="77777777" w:rsidTr="00453CE1">
        <w:trPr>
          <w:trHeight w:val="316"/>
        </w:trPr>
        <w:tc>
          <w:tcPr>
            <w:tcW w:w="1384" w:type="dxa"/>
          </w:tcPr>
          <w:p w14:paraId="70BCD49D"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f)</w:t>
            </w:r>
          </w:p>
        </w:tc>
        <w:tc>
          <w:tcPr>
            <w:tcW w:w="7655" w:type="dxa"/>
          </w:tcPr>
          <w:p w14:paraId="17359043" w14:textId="598EC9C0" w:rsidR="00085BAF" w:rsidRPr="00E50FA4" w:rsidRDefault="00085BAF" w:rsidP="007C337E">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Saskaņā ar Regulas (ES) Nr. 575/2013 449.a pantu saistībā ar minētās regulas 435. panta 2. punkta e) apakšpunktu iestādes apraksta, kā tās savā iekšējā pārskatu sniegšanas sistēmā un struktūrā iekļauj sociālos riskus, un nosaka to iekšējo pārskatu sniegšanas biežumu un informācijas apmaiņu par sociāliem riskiem.</w:t>
            </w:r>
          </w:p>
        </w:tc>
      </w:tr>
      <w:tr w:rsidR="00085BAF" w:rsidRPr="00E50FA4" w14:paraId="1EE7445F" w14:textId="77777777" w:rsidTr="00453CE1">
        <w:trPr>
          <w:trHeight w:val="316"/>
        </w:trPr>
        <w:tc>
          <w:tcPr>
            <w:tcW w:w="1384" w:type="dxa"/>
          </w:tcPr>
          <w:p w14:paraId="06A15F30"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g)</w:t>
            </w:r>
          </w:p>
        </w:tc>
        <w:tc>
          <w:tcPr>
            <w:tcW w:w="7655" w:type="dxa"/>
          </w:tcPr>
          <w:p w14:paraId="77CD6D4E" w14:textId="7688CD6F" w:rsidR="00085BAF" w:rsidRPr="00E50FA4" w:rsidRDefault="00085BAF" w:rsidP="00EF039B">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Saskaņā ar Regulas (ES) Nr. 575/2013 449.a pantu saistībā ar minētās regulas 435. panta 2. punkta e) apakšpunktu iestādes sniedz informāciju par to, vai to atalgojuma politikā ir iekļauti sociālie riski, kā arī par kritērijiem un rādītājiem, ko izmanto, lai noteiktu sociālā riska apsvērumu ietekmi uz mainīgo atalgojumu.</w:t>
            </w:r>
          </w:p>
        </w:tc>
      </w:tr>
      <w:tr w:rsidR="00085BAF" w:rsidRPr="00E50FA4" w14:paraId="2FDEB116" w14:textId="77777777" w:rsidTr="00453CE1">
        <w:trPr>
          <w:trHeight w:val="723"/>
        </w:trPr>
        <w:tc>
          <w:tcPr>
            <w:tcW w:w="1384" w:type="dxa"/>
            <w:shd w:val="clear" w:color="auto" w:fill="D9D9D9" w:themeFill="background1" w:themeFillShade="D9"/>
          </w:tcPr>
          <w:p w14:paraId="2936ADE1" w14:textId="77777777" w:rsidR="00085BAF" w:rsidRPr="00E96E73" w:rsidRDefault="00085BAF" w:rsidP="00085BAF">
            <w:pPr>
              <w:autoSpaceDE w:val="0"/>
              <w:autoSpaceDN w:val="0"/>
              <w:adjustRightInd w:val="0"/>
              <w:jc w:val="both"/>
              <w:rPr>
                <w:rFonts w:ascii="Times New Roman" w:hAnsi="Times New Roman" w:cs="Times New Roman"/>
                <w:noProof/>
                <w:sz w:val="24"/>
              </w:rPr>
            </w:pPr>
          </w:p>
        </w:tc>
        <w:tc>
          <w:tcPr>
            <w:tcW w:w="7655" w:type="dxa"/>
            <w:shd w:val="clear" w:color="auto" w:fill="D9D9D9" w:themeFill="background1" w:themeFillShade="D9"/>
          </w:tcPr>
          <w:p w14:paraId="31B96183" w14:textId="77777777" w:rsidR="00085BAF" w:rsidRPr="00E50FA4" w:rsidRDefault="00085BAF" w:rsidP="00085BAF">
            <w:pPr>
              <w:autoSpaceDE w:val="0"/>
              <w:autoSpaceDN w:val="0"/>
              <w:adjustRightInd w:val="0"/>
              <w:jc w:val="both"/>
              <w:rPr>
                <w:rFonts w:ascii="Times New Roman" w:hAnsi="Times New Roman" w:cs="Times New Roman"/>
                <w:b/>
                <w:noProof/>
                <w:sz w:val="24"/>
              </w:rPr>
            </w:pPr>
            <w:r>
              <w:rPr>
                <w:rFonts w:ascii="Times New Roman" w:hAnsi="Times New Roman"/>
                <w:b/>
                <w:noProof/>
                <w:sz w:val="24"/>
              </w:rPr>
              <w:t>Riska pārvaldība</w:t>
            </w:r>
          </w:p>
        </w:tc>
      </w:tr>
      <w:tr w:rsidR="00085BAF" w:rsidRPr="00E50FA4" w14:paraId="5C8AB057" w14:textId="77777777" w:rsidTr="00453CE1">
        <w:trPr>
          <w:trHeight w:val="316"/>
        </w:trPr>
        <w:tc>
          <w:tcPr>
            <w:tcW w:w="1384" w:type="dxa"/>
          </w:tcPr>
          <w:p w14:paraId="0D3C724F"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h)</w:t>
            </w:r>
          </w:p>
        </w:tc>
        <w:tc>
          <w:tcPr>
            <w:tcW w:w="7655" w:type="dxa"/>
          </w:tcPr>
          <w:p w14:paraId="62FA07F4" w14:textId="47418DD3"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 xml:space="preserve">Saskaņā ar Regulas (ES) Nr. 575/2013 449.a pantu saistībā ar minētās regulas 435. panta 1. punkta a) apakšpunktu iestādes sniedz informāciju par to, kādas metodes, definīcijas un standartus tās izmanto, lai identificētu un pārvaldītu sociālos faktorus un riskus, kā arī par sistēmu, kas ir minēto standartu, definīciju un metožu pamatā. </w:t>
            </w:r>
          </w:p>
          <w:p w14:paraId="2D1011E1" w14:textId="53F41758" w:rsidR="00085BAF" w:rsidRPr="00E50FA4" w:rsidRDefault="00C767CD" w:rsidP="00EF039B">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Iestādēm jāpaskaidro, kā minētās metodes, definīcijas un standarti ir saistīti ar pašreizējo starptautisko un Savienības politikas regulējumu un pieejamajiem etaloniem.</w:t>
            </w:r>
          </w:p>
        </w:tc>
      </w:tr>
      <w:tr w:rsidR="00085BAF" w:rsidRPr="00E50FA4" w14:paraId="4E756BCC" w14:textId="77777777" w:rsidTr="00453CE1">
        <w:trPr>
          <w:trHeight w:val="316"/>
        </w:trPr>
        <w:tc>
          <w:tcPr>
            <w:tcW w:w="1384" w:type="dxa"/>
          </w:tcPr>
          <w:p w14:paraId="4F9BDE02"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i)</w:t>
            </w:r>
          </w:p>
        </w:tc>
        <w:tc>
          <w:tcPr>
            <w:tcW w:w="7655" w:type="dxa"/>
          </w:tcPr>
          <w:p w14:paraId="29A0DBDA" w14:textId="28C13826"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Saskaņā ar Regulas (ES) Nr. 575/2013 449.a pantu saistībā ar minētās regulas 435. panta 1. punkta a) apakšpunktu iestādes sniedz informāciju par procesu, kurā tās identificē un uzrauga savas darbības un riska darījumus, kas ir jutīgi pret sociālajiem riskiem, tostarp ar savu darījumu partneru, ieguldījumu vai aktīvu pārvaldības darbību starpniecību, un tostarp par visiem kustamajiem un nekustamajiem aktīviem, kas saistīti ar minētajām darbībām un riska darījumiem.</w:t>
            </w:r>
          </w:p>
          <w:p w14:paraId="1B1F0DF8" w14:textId="7DFDD69E" w:rsidR="00085BAF" w:rsidRPr="00E50FA4" w:rsidRDefault="00C767CD"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Iestādes sniedz informāciju par procesu, ar kuru tās identificē un uzrauga sociālos riskus, kas ir finansiāli būtiski vai pašlaik nav būtiski, ar iespējamību būt būtiskiem nākotnē. </w:t>
            </w:r>
          </w:p>
          <w:p w14:paraId="1167996C" w14:textId="2FBAE879" w:rsidR="00211887" w:rsidRPr="00E50FA4" w:rsidRDefault="00085BAF" w:rsidP="00486580">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Šādas darbības, riska darījumi un aktīvi, kas ir jutīgi pret sociālajiem riskiem, var būt saistīti ar darījumu partneriem, kuri pārkāpj darba tiesības, cilvēktiesības vai citus sociālos tiesību aktus vai tiesības, kas var radīt juridisku strīdu. Konkrētāk, nozares ar paaugstinātu sociālo risku var ietvert tās, kurās ir migrējoši darba ņēmēji, zems atalgojums, slikti darba standarti vai slikti darba apstākļi, kas negatīvi ietekmē kopienas un kam ir lielākas iespējas tikt pakļautiem publiskai un politiskai kontrolei.</w:t>
            </w:r>
          </w:p>
        </w:tc>
      </w:tr>
      <w:tr w:rsidR="00085BAF" w:rsidRPr="00E50FA4" w14:paraId="4A9AF1EA" w14:textId="77777777" w:rsidTr="00453CE1">
        <w:trPr>
          <w:trHeight w:val="316"/>
        </w:trPr>
        <w:tc>
          <w:tcPr>
            <w:tcW w:w="1384" w:type="dxa"/>
          </w:tcPr>
          <w:p w14:paraId="09B5475B"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j)</w:t>
            </w:r>
          </w:p>
        </w:tc>
        <w:tc>
          <w:tcPr>
            <w:tcW w:w="7655" w:type="dxa"/>
          </w:tcPr>
          <w:p w14:paraId="0A7F2429" w14:textId="7C67B582" w:rsidR="00085BAF" w:rsidRPr="00E50FA4" w:rsidRDefault="00085BAF" w:rsidP="007C337E">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Saskaņā ar Regulas (ES) Nr. 575/2013 449.a pantu saistībā ar minētās regulas 435. panta 1. punkta a) apakšpunktu iestādes sniedz informāciju par darbībām, saistībām un aktīviem, kas tām ir, lai mazinātu sociālos riskus.</w:t>
            </w:r>
          </w:p>
        </w:tc>
      </w:tr>
      <w:tr w:rsidR="00085BAF" w:rsidRPr="00E50FA4" w14:paraId="697FE407" w14:textId="77777777" w:rsidTr="00453CE1">
        <w:trPr>
          <w:trHeight w:val="316"/>
        </w:trPr>
        <w:tc>
          <w:tcPr>
            <w:tcW w:w="1384" w:type="dxa"/>
          </w:tcPr>
          <w:p w14:paraId="353F809D"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k)</w:t>
            </w:r>
          </w:p>
        </w:tc>
        <w:tc>
          <w:tcPr>
            <w:tcW w:w="7655" w:type="dxa"/>
          </w:tcPr>
          <w:p w14:paraId="6035E25F" w14:textId="36442567" w:rsidR="00211887"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Saskaņā ar Regulas (ES) Nr. 575/2013 449.a pantu saistībā ar minētās regulas 435. panta 1. punkta a) apakšpunktu iestādes sniedz informāciju par īstenošanas instrumentiem, ko tās izmanto, lai identificētu un pārvaldītu sociālos riskus. Šādi instrumenti ietver scenāriju analīzi, ko piemēro riska darījumu līmenī, portfeļa līmenī, darījumu partnera līmenī vai nozaru līmenī, un aptver tādus faktorus kā migrācija, demogrāfiskās tendences, darbaspēka pārmaiņas un tehnoloģiskās pārmaiņas.</w:t>
            </w:r>
          </w:p>
          <w:p w14:paraId="0E3A4077" w14:textId="34BAB921" w:rsidR="00211887" w:rsidRPr="00E50FA4" w:rsidRDefault="00C767CD" w:rsidP="00211887">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Sociālie riski var būt arī patērētāju uzvedības maiņa, ar diskrimināciju un sociālo iekļautību saistīti jautājumi, pieaugošās nevienlīdzības scenāriju analīze, klimata pārmaiņu sociālā ietekme, pielāgošanās klimata pārmaiņām/klimata pārmaiņu mazināšana un vides degradācija.</w:t>
            </w:r>
          </w:p>
          <w:p w14:paraId="6BC7C28F" w14:textId="2C42D240" w:rsidR="00085BAF" w:rsidRPr="00E50FA4" w:rsidRDefault="00C767CD" w:rsidP="00486580">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Iestādes sniedz informāciju par pieņēmumiem un metodēm, kas izmantotas, lai veiktu šādu scenāriju analīzi. Iestādes arī norāda laikposmu, kas izmantots sociālā riska novērtēšanai uzskaites un prudenciālos rādītājos, t. i., īstermiņa, vidēja termiņa vai ilgtermiņa laikposmu.</w:t>
            </w:r>
          </w:p>
        </w:tc>
      </w:tr>
      <w:tr w:rsidR="00085BAF" w:rsidRPr="00E50FA4" w14:paraId="0BFA423F" w14:textId="77777777" w:rsidTr="00453CE1">
        <w:trPr>
          <w:trHeight w:val="316"/>
        </w:trPr>
        <w:tc>
          <w:tcPr>
            <w:tcW w:w="1384" w:type="dxa"/>
          </w:tcPr>
          <w:p w14:paraId="6A5BD8F3"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l)</w:t>
            </w:r>
          </w:p>
        </w:tc>
        <w:tc>
          <w:tcPr>
            <w:tcW w:w="7655" w:type="dxa"/>
          </w:tcPr>
          <w:p w14:paraId="609EDE82" w14:textId="15FD4405" w:rsidR="00A1551E" w:rsidRPr="00E50FA4" w:rsidRDefault="00A1551E" w:rsidP="00A1551E">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Saskaņā ar Regulas (ES) Nr. 575/2013 449.a pantu saistībā ar minētās regulas 435. panta 1. punkta f) apakšpunktu iestādes sniedz informāciju par ierobežojumiem, ko tās nosaka saistībā ar projektu finansēšanu vai darījumu partneriem, kas ievērojami kaitē to uzņēmējdarbības stratēģijas sociālajiem mērķiem.</w:t>
            </w:r>
          </w:p>
          <w:p w14:paraId="49CB0136" w14:textId="7EC4A654" w:rsidR="00085BAF" w:rsidRPr="00E50FA4" w:rsidRDefault="00486580" w:rsidP="00486580">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Šie ierobežojumi ietver ierobežojumus, ko iestādes noteikušas iniciēšanas un uzraudzības vietā, lai izvairītos no sociāliem riskiem vai tos mazinātu, kā arī ierobežojumus, kas norāda, kad konkrēts riska darījums izraisītu turpmāku izmeklēšanu, iekšēju eskalāciju, korektīvas darbības vai izslēgšanu no portfeļa.</w:t>
            </w:r>
          </w:p>
        </w:tc>
      </w:tr>
      <w:tr w:rsidR="00085BAF" w:rsidRPr="00E50FA4" w14:paraId="65F64E12" w14:textId="77777777" w:rsidTr="00453CE1">
        <w:trPr>
          <w:trHeight w:val="316"/>
        </w:trPr>
        <w:tc>
          <w:tcPr>
            <w:tcW w:w="1384" w:type="dxa"/>
          </w:tcPr>
          <w:p w14:paraId="1ACC2542"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m)</w:t>
            </w:r>
          </w:p>
        </w:tc>
        <w:tc>
          <w:tcPr>
            <w:tcW w:w="7655" w:type="dxa"/>
          </w:tcPr>
          <w:p w14:paraId="24BE1B90" w14:textId="7C0CBA40"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Saskaņā ar Regulas (ES) Nr. 575/2013 449.a pantu iestādes sniedz informāciju par veidiem, kā savā bilancē tās kartē un sasaista sociālo risku rašanos, izmantojot kredītrisku, likviditātes risku, tirgus risku un operacionālo risku.</w:t>
            </w:r>
          </w:p>
          <w:p w14:paraId="2C341AD6" w14:textId="278ECDAC" w:rsidR="00085BAF" w:rsidRPr="00E50FA4" w:rsidRDefault="00C767CD" w:rsidP="00862D53">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Iestādēm jāsniedz informācija par to, kā tās novērtē un pārvalda attiecīgo sociāli kaitīgo notikumu ietekmi uz prudenciālo risku kategorijām, tostarp kredītrisku, likviditātes risku, tirgus risku un operacionālo risku.</w:t>
            </w:r>
          </w:p>
        </w:tc>
      </w:tr>
    </w:tbl>
    <w:p w14:paraId="351DE992" w14:textId="77777777" w:rsidR="001F2096" w:rsidRPr="00E96E73" w:rsidRDefault="001F2096" w:rsidP="001A08A2">
      <w:pPr>
        <w:jc w:val="both"/>
        <w:rPr>
          <w:rFonts w:ascii="Times New Roman" w:hAnsi="Times New Roman" w:cs="Times New Roman"/>
          <w:noProof/>
          <w:sz w:val="24"/>
        </w:rPr>
      </w:pPr>
    </w:p>
    <w:p w14:paraId="5796687E" w14:textId="77777777" w:rsidR="007A6AB7" w:rsidRPr="00E50FA4" w:rsidRDefault="007A6AB7" w:rsidP="00720CB4">
      <w:pPr>
        <w:jc w:val="both"/>
        <w:rPr>
          <w:rFonts w:ascii="Times New Roman" w:hAnsi="Times New Roman" w:cs="Times New Roman"/>
          <w:noProof/>
          <w:sz w:val="24"/>
        </w:rPr>
      </w:pPr>
      <w:r>
        <w:rPr>
          <w:rFonts w:ascii="Times New Roman" w:hAnsi="Times New Roman"/>
          <w:b/>
          <w:noProof/>
          <w:sz w:val="24"/>
        </w:rPr>
        <w:t>3. tabula. Kvalitatīva informācija par pārvaldības risku</w:t>
      </w:r>
      <w:r>
        <w:rPr>
          <w:rFonts w:ascii="Times New Roman" w:hAnsi="Times New Roman"/>
          <w:noProof/>
          <w:sz w:val="24"/>
        </w:rPr>
        <w:t xml:space="preserve"> Brīva formāta tekstlogi kvalitatīvas informācijas atklāšanai XXXVII pielikumā.</w:t>
      </w:r>
    </w:p>
    <w:p w14:paraId="40339D8A" w14:textId="06C5D09C" w:rsidR="007A6AB7" w:rsidRPr="00E50FA4" w:rsidRDefault="007A6AB7" w:rsidP="00B76863">
      <w:pPr>
        <w:pStyle w:val="ListParagraph"/>
        <w:numPr>
          <w:ilvl w:val="0"/>
          <w:numId w:val="11"/>
        </w:numPr>
        <w:tabs>
          <w:tab w:val="left" w:pos="567"/>
        </w:tabs>
        <w:spacing w:before="120" w:after="120"/>
        <w:ind w:left="0" w:firstLine="0"/>
        <w:jc w:val="both"/>
        <w:rPr>
          <w:noProof/>
        </w:rPr>
      </w:pPr>
      <w:r>
        <w:rPr>
          <w:rFonts w:ascii="Times New Roman" w:hAnsi="Times New Roman"/>
          <w:noProof/>
          <w:sz w:val="24"/>
        </w:rPr>
        <w:t>Iestādes izmanto šādas norādes, lai aizpildītu šīs regulas XXXIX pielikumā iekļauto 3. tabulu “Kvalitatīva informācija par pārvaldības risku” nolūkā aprakstīt pārvaldības risku integrāciju pārvaldībā un riska pārvaldībā saskaņā ar Regulas (ES) Nr. 575/2013 449.a pantu saistībā ar minētās regulas 435. pantu.</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A6AB7" w:rsidRPr="00E50FA4" w14:paraId="14BFEA51" w14:textId="77777777" w:rsidTr="00453CE1">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2F82F7" w14:textId="77777777" w:rsidR="007A6AB7" w:rsidRPr="00E50FA4" w:rsidRDefault="007A6AB7" w:rsidP="001A08A2">
            <w:pPr>
              <w:jc w:val="both"/>
              <w:rPr>
                <w:rFonts w:ascii="Times New Roman" w:hAnsi="Times New Roman" w:cs="Times New Roman"/>
                <w:b/>
                <w:noProof/>
                <w:sz w:val="24"/>
              </w:rPr>
            </w:pPr>
            <w:r>
              <w:rPr>
                <w:rFonts w:ascii="Times New Roman" w:hAnsi="Times New Roman"/>
                <w:b/>
                <w:noProof/>
                <w:sz w:val="24"/>
              </w:rPr>
              <w:t>Atsauces uz tiesību aktiem un norādes</w:t>
            </w:r>
          </w:p>
        </w:tc>
      </w:tr>
      <w:tr w:rsidR="007A6AB7" w:rsidRPr="00E50FA4" w14:paraId="4DA086FB" w14:textId="77777777" w:rsidTr="00453CE1">
        <w:trPr>
          <w:trHeight w:val="238"/>
        </w:trPr>
        <w:tc>
          <w:tcPr>
            <w:tcW w:w="1384" w:type="dxa"/>
            <w:shd w:val="clear" w:color="auto" w:fill="D9D9D9" w:themeFill="background1" w:themeFillShade="D9"/>
          </w:tcPr>
          <w:p w14:paraId="218CDBD3" w14:textId="77777777" w:rsidR="007A6AB7" w:rsidRPr="00E50FA4" w:rsidRDefault="007A6AB7" w:rsidP="001A08A2">
            <w:pPr>
              <w:autoSpaceDE w:val="0"/>
              <w:autoSpaceDN w:val="0"/>
              <w:adjustRightInd w:val="0"/>
              <w:jc w:val="both"/>
              <w:rPr>
                <w:rFonts w:ascii="Times New Roman" w:hAnsi="Times New Roman" w:cs="Times New Roman"/>
                <w:b/>
                <w:noProof/>
                <w:sz w:val="24"/>
              </w:rPr>
            </w:pPr>
            <w:r>
              <w:rPr>
                <w:rFonts w:ascii="Times New Roman" w:hAnsi="Times New Roman"/>
                <w:b/>
                <w:noProof/>
                <w:sz w:val="24"/>
              </w:rPr>
              <w:t>Rindas numurs</w:t>
            </w:r>
          </w:p>
        </w:tc>
        <w:tc>
          <w:tcPr>
            <w:tcW w:w="7655" w:type="dxa"/>
            <w:shd w:val="clear" w:color="auto" w:fill="D9D9D9" w:themeFill="background1" w:themeFillShade="D9"/>
          </w:tcPr>
          <w:p w14:paraId="33DA028C" w14:textId="77777777" w:rsidR="007A6AB7" w:rsidRPr="00E50FA4" w:rsidRDefault="007A6AB7" w:rsidP="001A08A2">
            <w:pPr>
              <w:autoSpaceDE w:val="0"/>
              <w:autoSpaceDN w:val="0"/>
              <w:adjustRightInd w:val="0"/>
              <w:jc w:val="both"/>
              <w:rPr>
                <w:rFonts w:ascii="Times New Roman" w:hAnsi="Times New Roman" w:cs="Times New Roman"/>
                <w:noProof/>
                <w:color w:val="000000"/>
                <w:sz w:val="24"/>
              </w:rPr>
            </w:pPr>
            <w:r>
              <w:rPr>
                <w:rFonts w:ascii="Times New Roman" w:hAnsi="Times New Roman"/>
                <w:b/>
                <w:noProof/>
                <w:sz w:val="24"/>
              </w:rPr>
              <w:t>Skaidrojums</w:t>
            </w:r>
          </w:p>
        </w:tc>
      </w:tr>
      <w:tr w:rsidR="007A6AB7" w:rsidRPr="00E50FA4" w14:paraId="77A09835" w14:textId="77777777" w:rsidTr="00453CE1">
        <w:trPr>
          <w:trHeight w:val="547"/>
        </w:trPr>
        <w:tc>
          <w:tcPr>
            <w:tcW w:w="1384" w:type="dxa"/>
            <w:shd w:val="clear" w:color="auto" w:fill="D9D9D9" w:themeFill="background1" w:themeFillShade="D9"/>
          </w:tcPr>
          <w:p w14:paraId="22672806" w14:textId="77777777" w:rsidR="007A6AB7" w:rsidRPr="00E50FA4" w:rsidRDefault="007A6AB7" w:rsidP="001A08A2">
            <w:pPr>
              <w:autoSpaceDE w:val="0"/>
              <w:autoSpaceDN w:val="0"/>
              <w:adjustRightInd w:val="0"/>
              <w:jc w:val="both"/>
              <w:rPr>
                <w:rFonts w:ascii="Times New Roman" w:hAnsi="Times New Roman" w:cs="Times New Roman"/>
                <w:b/>
                <w:noProof/>
                <w:sz w:val="24"/>
                <w:lang w:val="en-GB"/>
              </w:rPr>
            </w:pPr>
          </w:p>
        </w:tc>
        <w:tc>
          <w:tcPr>
            <w:tcW w:w="7655" w:type="dxa"/>
            <w:shd w:val="clear" w:color="auto" w:fill="D9D9D9" w:themeFill="background1" w:themeFillShade="D9"/>
          </w:tcPr>
          <w:p w14:paraId="6A7723AD" w14:textId="77777777" w:rsidR="007A6AB7" w:rsidRPr="00E50FA4" w:rsidRDefault="007A6AB7" w:rsidP="001A08A2">
            <w:pPr>
              <w:autoSpaceDE w:val="0"/>
              <w:autoSpaceDN w:val="0"/>
              <w:adjustRightInd w:val="0"/>
              <w:jc w:val="both"/>
              <w:rPr>
                <w:rFonts w:ascii="Times New Roman" w:hAnsi="Times New Roman" w:cs="Times New Roman"/>
                <w:b/>
                <w:noProof/>
                <w:sz w:val="24"/>
              </w:rPr>
            </w:pPr>
            <w:r>
              <w:rPr>
                <w:rFonts w:ascii="Times New Roman" w:hAnsi="Times New Roman"/>
                <w:b/>
                <w:noProof/>
                <w:sz w:val="24"/>
              </w:rPr>
              <w:t>Pārvaldība</w:t>
            </w:r>
          </w:p>
        </w:tc>
      </w:tr>
      <w:tr w:rsidR="007A6AB7" w:rsidRPr="00E50FA4" w14:paraId="344BD5A4" w14:textId="77777777" w:rsidTr="00453CE1">
        <w:trPr>
          <w:trHeight w:val="316"/>
        </w:trPr>
        <w:tc>
          <w:tcPr>
            <w:tcW w:w="1384" w:type="dxa"/>
          </w:tcPr>
          <w:p w14:paraId="66FC2CD3" w14:textId="77777777" w:rsidR="007A6AB7" w:rsidRPr="00E50FA4" w:rsidRDefault="00930E02" w:rsidP="001A08A2">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t>a)</w:t>
            </w:r>
          </w:p>
        </w:tc>
        <w:tc>
          <w:tcPr>
            <w:tcW w:w="7655" w:type="dxa"/>
          </w:tcPr>
          <w:p w14:paraId="7350995A" w14:textId="0DA01A48" w:rsidR="005508BA" w:rsidRPr="00E50FA4" w:rsidRDefault="00853187" w:rsidP="00D35812">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Saskaņā ar Regulas (ES) Nr. 575/2013 449.a pantu saistībā ar minētās regulas 435. panta 2. punktu iestādes sniedz informāciju par to, kā tās darījumu partnera pārvaldības rezultātus integrē savā pārvaldības kārtībā.</w:t>
            </w:r>
          </w:p>
          <w:p w14:paraId="15568C2A" w14:textId="20EEE71A" w:rsidR="007A35BC" w:rsidRPr="00E50FA4" w:rsidRDefault="005508BA" w:rsidP="003675DE">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Apsvērumiem par darījumu partnera pārvaldības rezultātiem jāaptver nepieciešamie pasākumi darījumu partnera lēmumu pieņemšanas, pārraudzības un pārvaldības procesos visos līmeņos, tostarp augstākās pārvaldības struktūras komitejās un tajās komitejās, kas atbild par lēmumu pieņemšanu ekonomikas, vides un sociālajā jomā.</w:t>
            </w:r>
          </w:p>
        </w:tc>
      </w:tr>
      <w:tr w:rsidR="007A6AB7" w:rsidRPr="00E50FA4" w14:paraId="6A0A5117" w14:textId="77777777" w:rsidTr="00453CE1">
        <w:trPr>
          <w:trHeight w:val="316"/>
        </w:trPr>
        <w:tc>
          <w:tcPr>
            <w:tcW w:w="1384" w:type="dxa"/>
          </w:tcPr>
          <w:p w14:paraId="5C4FB8C3" w14:textId="77777777" w:rsidR="007A6AB7" w:rsidRPr="00E50FA4" w:rsidRDefault="00930E02" w:rsidP="001A08A2">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t>b)</w:t>
            </w:r>
          </w:p>
        </w:tc>
        <w:tc>
          <w:tcPr>
            <w:tcW w:w="7655" w:type="dxa"/>
          </w:tcPr>
          <w:p w14:paraId="573A137C" w14:textId="67DCB06F" w:rsidR="00E25992" w:rsidRPr="00E50FA4" w:rsidRDefault="00693087" w:rsidP="00693087">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Iestādes paskaidro, kā tās ņem vērā darījumu partnera augstākās pārvaldības struktūras lomu nefinanšu pārskatu sniegšanā, tostarp augstākās komitejas vai funkcionālās pozīcijas, kas oficiāli pārskata un apstiprina organizācijas ilgtspējas ziņojumu un nodrošina, ka ir aptverti visi būtiskie temati.</w:t>
            </w:r>
          </w:p>
        </w:tc>
      </w:tr>
      <w:tr w:rsidR="007A6AB7" w:rsidRPr="00E50FA4" w14:paraId="2158BD8D" w14:textId="77777777" w:rsidTr="00453CE1">
        <w:trPr>
          <w:trHeight w:val="316"/>
        </w:trPr>
        <w:tc>
          <w:tcPr>
            <w:tcW w:w="1384" w:type="dxa"/>
          </w:tcPr>
          <w:p w14:paraId="28D5BF6A" w14:textId="77777777" w:rsidR="007A6AB7" w:rsidRPr="00E50FA4" w:rsidRDefault="00930E02"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c)</w:t>
            </w:r>
          </w:p>
        </w:tc>
        <w:tc>
          <w:tcPr>
            <w:tcW w:w="7655" w:type="dxa"/>
          </w:tcPr>
          <w:p w14:paraId="2B1D1A1A" w14:textId="0953076F" w:rsidR="007A35BC" w:rsidRPr="00E50FA4" w:rsidRDefault="00A65693" w:rsidP="00D35812">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Saskaņā ar Regulas (ES) Nr. 575/2013 449.a pantu saistībā ar minētās regulas 435. panta 2. punktu iestādes sniedz informāciju par to, kā tās darījumu partneru pārvaldības rezultātus integrē savā pārvaldības kārtībā.</w:t>
            </w:r>
          </w:p>
          <w:p w14:paraId="167F340F" w14:textId="5150DB7B" w:rsidR="007A6AB7" w:rsidRPr="00E50FA4" w:rsidRDefault="007A35BC" w:rsidP="00DA390D">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Apsvērumiem, kas saistīti ar iestādes darījumu partneru pārvaldības rezultātiem, jāietver visi turpmāk minētie aspekti:</w:t>
            </w:r>
          </w:p>
          <w:p w14:paraId="28FCEA68" w14:textId="2600D354" w:rsidR="007A35BC" w:rsidRPr="00E50FA4" w:rsidRDefault="00565454" w:rsidP="00B76863">
            <w:pPr>
              <w:pStyle w:val="ListParagraph"/>
              <w:numPr>
                <w:ilvl w:val="0"/>
                <w:numId w:val="47"/>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noProof/>
                <w:sz w:val="24"/>
              </w:rPr>
              <w:t>ētiski apsvērumi, tostarp rīcības integritāte, vērtības un ētika, kukuļošanas un korupcijas apkarošanas pasākumi, pārskatatbildība un tiesiskums;</w:t>
            </w:r>
          </w:p>
          <w:p w14:paraId="09B97226" w14:textId="08B80899" w:rsidR="007A35BC" w:rsidRPr="00E50FA4" w:rsidRDefault="00565454" w:rsidP="00B76863">
            <w:pPr>
              <w:pStyle w:val="ListParagraph"/>
              <w:numPr>
                <w:ilvl w:val="0"/>
                <w:numId w:val="47"/>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noProof/>
                <w:sz w:val="24"/>
              </w:rPr>
              <w:t>stratēģijas un riska pārvaldība, tostarp stratēģijas īstenošana, operatīvā izpilde un uzraudzība, iekšējā kontrole un riska pārvaldības politika un procedūras;</w:t>
            </w:r>
          </w:p>
          <w:p w14:paraId="2A5CD188" w14:textId="172E8936" w:rsidR="007A35BC" w:rsidRPr="00E50FA4" w:rsidRDefault="00565454" w:rsidP="00B76863">
            <w:pPr>
              <w:pStyle w:val="ListParagraph"/>
              <w:numPr>
                <w:ilvl w:val="0"/>
                <w:numId w:val="47"/>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noProof/>
                <w:sz w:val="24"/>
              </w:rPr>
              <w:t>iekļautība, tostarp dzimumu atšķirības un minoritāšu grupu pārstāvju pārstāvība pārvaldībā, ienākumu atšķirība;</w:t>
            </w:r>
          </w:p>
          <w:p w14:paraId="45DF0AF3" w14:textId="6F5295DC" w:rsidR="007A35BC" w:rsidRPr="00E50FA4" w:rsidRDefault="00565454" w:rsidP="00B76863">
            <w:pPr>
              <w:pStyle w:val="ListParagraph"/>
              <w:numPr>
                <w:ilvl w:val="0"/>
                <w:numId w:val="47"/>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noProof/>
                <w:sz w:val="24"/>
              </w:rPr>
              <w:t>pārredzamība, tostarp informācijas atklāšana par diskrimināciju, nodokļu saistībām un maksājumiem, informācijas atklāšana par lobēšanas darbībām, kā arī noteikumiem un praksi;</w:t>
            </w:r>
          </w:p>
          <w:p w14:paraId="18B3DD21" w14:textId="571F415F" w:rsidR="003B665E" w:rsidRPr="00E50FA4" w:rsidRDefault="00F9705C" w:rsidP="00B76863">
            <w:pPr>
              <w:pStyle w:val="ListParagraph"/>
              <w:numPr>
                <w:ilvl w:val="0"/>
                <w:numId w:val="47"/>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noProof/>
                <w:sz w:val="24"/>
              </w:rPr>
              <w:t>interešu konfliktu pārvaldība, tostarp procesi augstākajai pārvaldības struktūrai, lai nodrošinātu, ka tiek novērsts, pārvaldīts un mazināts jebkāds interešu konflikts; un</w:t>
            </w:r>
          </w:p>
          <w:p w14:paraId="4736EE17" w14:textId="765CCB98" w:rsidR="003B665E" w:rsidRPr="00E50FA4" w:rsidRDefault="00F9705C" w:rsidP="00B76863">
            <w:pPr>
              <w:pStyle w:val="ListParagraph"/>
              <w:numPr>
                <w:ilvl w:val="0"/>
                <w:numId w:val="47"/>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noProof/>
                <w:sz w:val="24"/>
              </w:rPr>
              <w:t>iekšējā komunikācija par kritiskiem jautājumiem, tostarp par to, kā darbojas darījumu partnera iekšējais process, lai kritiskus jautājumus darītu zināmus augstākajai pārvaldības struktūrai.</w:t>
            </w:r>
          </w:p>
        </w:tc>
      </w:tr>
      <w:tr w:rsidR="007A6AB7" w:rsidRPr="00E50FA4" w14:paraId="6F5AAA01" w14:textId="77777777" w:rsidTr="00C6390F">
        <w:trPr>
          <w:trHeight w:val="493"/>
        </w:trPr>
        <w:tc>
          <w:tcPr>
            <w:tcW w:w="1384" w:type="dxa"/>
            <w:shd w:val="clear" w:color="auto" w:fill="D9D9D9" w:themeFill="background1" w:themeFillShade="D9"/>
          </w:tcPr>
          <w:p w14:paraId="646C91DA" w14:textId="77777777" w:rsidR="007A6AB7" w:rsidRPr="00E96E73" w:rsidRDefault="007A6AB7" w:rsidP="001A08A2">
            <w:pPr>
              <w:autoSpaceDE w:val="0"/>
              <w:autoSpaceDN w:val="0"/>
              <w:adjustRightInd w:val="0"/>
              <w:jc w:val="both"/>
              <w:rPr>
                <w:rFonts w:ascii="Times New Roman" w:hAnsi="Times New Roman" w:cs="Times New Roman"/>
                <w:noProof/>
                <w:sz w:val="24"/>
              </w:rPr>
            </w:pPr>
          </w:p>
        </w:tc>
        <w:tc>
          <w:tcPr>
            <w:tcW w:w="7655" w:type="dxa"/>
            <w:shd w:val="clear" w:color="auto" w:fill="D9D9D9" w:themeFill="background1" w:themeFillShade="D9"/>
          </w:tcPr>
          <w:p w14:paraId="34244AE9" w14:textId="77777777" w:rsidR="007A6AB7" w:rsidRPr="00E50FA4" w:rsidRDefault="00C6390F" w:rsidP="001A08A2">
            <w:pPr>
              <w:autoSpaceDE w:val="0"/>
              <w:autoSpaceDN w:val="0"/>
              <w:adjustRightInd w:val="0"/>
              <w:jc w:val="both"/>
              <w:rPr>
                <w:rFonts w:ascii="Times New Roman" w:hAnsi="Times New Roman" w:cs="Times New Roman"/>
                <w:b/>
                <w:noProof/>
                <w:sz w:val="24"/>
              </w:rPr>
            </w:pPr>
            <w:r>
              <w:rPr>
                <w:rFonts w:ascii="Times New Roman" w:hAnsi="Times New Roman"/>
                <w:b/>
                <w:noProof/>
                <w:sz w:val="24"/>
              </w:rPr>
              <w:t>Riska pārvaldība</w:t>
            </w:r>
          </w:p>
        </w:tc>
      </w:tr>
      <w:tr w:rsidR="007A6AB7" w:rsidRPr="00E50FA4" w14:paraId="783CF56B" w14:textId="77777777" w:rsidTr="00453CE1">
        <w:trPr>
          <w:trHeight w:val="316"/>
        </w:trPr>
        <w:tc>
          <w:tcPr>
            <w:tcW w:w="1384" w:type="dxa"/>
          </w:tcPr>
          <w:p w14:paraId="0438CEA5" w14:textId="77777777" w:rsidR="007A6AB7" w:rsidRPr="00E50FA4" w:rsidRDefault="00930E02"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d)</w:t>
            </w:r>
          </w:p>
        </w:tc>
        <w:tc>
          <w:tcPr>
            <w:tcW w:w="7655" w:type="dxa"/>
          </w:tcPr>
          <w:p w14:paraId="125C412C" w14:textId="0E1064DD" w:rsidR="000F7FF2" w:rsidRPr="00E50FA4" w:rsidRDefault="00A65693" w:rsidP="00FF5C07">
            <w:pPr>
              <w:autoSpaceDE w:val="0"/>
              <w:autoSpaceDN w:val="0"/>
              <w:adjustRightInd w:val="0"/>
              <w:spacing w:before="120" w:after="120"/>
              <w:jc w:val="both"/>
              <w:rPr>
                <w:noProof/>
              </w:rPr>
            </w:pPr>
            <w:r>
              <w:rPr>
                <w:rFonts w:ascii="Times New Roman" w:hAnsi="Times New Roman"/>
                <w:noProof/>
                <w:sz w:val="24"/>
              </w:rPr>
              <w:t>Saskaņā ar Regulas (ES) Nr. 575/2013 449.a pantu saistībā ar minētās regulas 435. panta 1. punktu iestādes sniedz informāciju par to, kā tās darījumu partneru pārvaldības rezultātus integrē savā riska pārvaldības kārtībā, ņemot vērā 3. rindā noteiktos aspektus.</w:t>
            </w:r>
          </w:p>
        </w:tc>
      </w:tr>
    </w:tbl>
    <w:p w14:paraId="55A0122A" w14:textId="77777777" w:rsidR="00C168F0" w:rsidRPr="00E96E73" w:rsidRDefault="00C168F0" w:rsidP="001A08A2">
      <w:pPr>
        <w:jc w:val="both"/>
        <w:rPr>
          <w:rFonts w:ascii="Times New Roman" w:hAnsi="Times New Roman" w:cs="Times New Roman"/>
          <w:b/>
          <w:noProof/>
          <w:sz w:val="24"/>
        </w:rPr>
      </w:pPr>
    </w:p>
    <w:p w14:paraId="78E5BEAE" w14:textId="77777777" w:rsidR="00535F94" w:rsidRPr="00E50FA4" w:rsidRDefault="00535F94">
      <w:pPr>
        <w:rPr>
          <w:rFonts w:ascii="Times New Roman" w:hAnsi="Times New Roman" w:cs="Times New Roman"/>
          <w:b/>
          <w:noProof/>
          <w:sz w:val="24"/>
        </w:rPr>
      </w:pPr>
      <w:r>
        <w:rPr>
          <w:noProof/>
        </w:rPr>
        <w:br w:type="page"/>
      </w:r>
    </w:p>
    <w:p w14:paraId="20D108DB" w14:textId="47DAC2EF" w:rsidR="00C168F0" w:rsidRPr="00E50FA4" w:rsidRDefault="00C168F0" w:rsidP="001A08A2">
      <w:pPr>
        <w:jc w:val="both"/>
        <w:rPr>
          <w:rFonts w:ascii="Times New Roman" w:hAnsi="Times New Roman" w:cs="Times New Roman"/>
          <w:noProof/>
          <w:sz w:val="24"/>
        </w:rPr>
      </w:pPr>
      <w:r>
        <w:rPr>
          <w:rFonts w:ascii="Times New Roman" w:hAnsi="Times New Roman"/>
          <w:b/>
          <w:noProof/>
          <w:sz w:val="24"/>
        </w:rPr>
        <w:t xml:space="preserve">1. veidne. Bankas portfelis — Iespējamā klimata pārmaiņu pārejas riska rādītāji </w:t>
      </w:r>
      <w:r>
        <w:rPr>
          <w:rFonts w:ascii="Times New Roman" w:hAnsi="Times New Roman"/>
          <w:noProof/>
          <w:sz w:val="24"/>
        </w:rPr>
        <w:t>Riska darījumu kredītkvalitāte pa nozarēm, emisijām un atlikušo termiņu. Fiksēts formāts.</w:t>
      </w:r>
    </w:p>
    <w:p w14:paraId="0E4D85EA" w14:textId="77777777" w:rsidR="00535F94" w:rsidRPr="00E50FA4" w:rsidRDefault="00535F94" w:rsidP="001A08A2">
      <w:pPr>
        <w:jc w:val="both"/>
        <w:rPr>
          <w:rFonts w:ascii="Times New Roman" w:hAnsi="Times New Roman" w:cs="Times New Roman"/>
          <w:b/>
          <w:noProof/>
          <w:sz w:val="24"/>
          <w:lang w:val="en-GB"/>
        </w:rPr>
      </w:pPr>
    </w:p>
    <w:p w14:paraId="4F171901" w14:textId="4705200E" w:rsidR="00C168F0" w:rsidRPr="00E50FA4" w:rsidRDefault="00503B0C" w:rsidP="00B76863">
      <w:pPr>
        <w:pStyle w:val="ListParagraph"/>
        <w:numPr>
          <w:ilvl w:val="0"/>
          <w:numId w:val="58"/>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Iestādes izmanto šādas norādes, lai aizpildītu šīs regulas XXXIX pielikumā iekļauto 1. veidni nolūkā sniegt informāciju par riska darījumiem, kas ir vairāk pakļauti riskiem, ar kuriem iestādes var saskarties, pārejot uz mazoglekļa un klimatnoturīgu ekonomiku. Regulas (ES) Nr. 575/2013 449.a panta piemērošanas vajadzībām:</w:t>
      </w:r>
    </w:p>
    <w:p w14:paraId="442721A4" w14:textId="2AAB99D2" w:rsidR="00C168F0" w:rsidRPr="00E50FA4" w:rsidRDefault="00C35AC3" w:rsidP="00B76863">
      <w:pPr>
        <w:pStyle w:val="ListParagraph"/>
        <w:spacing w:before="120" w:after="120"/>
        <w:ind w:left="567" w:hanging="567"/>
        <w:jc w:val="both"/>
        <w:rPr>
          <w:rFonts w:ascii="Times New Roman" w:hAnsi="Times New Roman"/>
          <w:noProof/>
          <w:sz w:val="24"/>
        </w:rPr>
      </w:pPr>
      <w:r>
        <w:rPr>
          <w:rFonts w:ascii="Times New Roman" w:hAnsi="Times New Roman"/>
          <w:noProof/>
          <w:sz w:val="24"/>
        </w:rPr>
        <w:t>a)</w:t>
      </w:r>
      <w:r>
        <w:rPr>
          <w:rFonts w:ascii="Times New Roman" w:hAnsi="Times New Roman"/>
          <w:noProof/>
          <w:sz w:val="24"/>
        </w:rPr>
        <w:tab/>
        <w:t xml:space="preserve">iestādes atklāj informāciju par saviem riska darījumiem ar nefinanšu sabiedrībām, kas darbojas ar oglekli saistītās nozarēs, un par šo riska darījumu kvalitāti, tostarp par ieņēmumus nenesošu statusu, otrā posma klasifikāciju un saistītajiem uzkrājumiem, kā arī termiņu grupām; </w:t>
      </w:r>
    </w:p>
    <w:p w14:paraId="2C426819" w14:textId="6CEF11CE" w:rsidR="00C37C47" w:rsidRPr="00E50FA4" w:rsidRDefault="00C35AC3" w:rsidP="00B76863">
      <w:pPr>
        <w:spacing w:before="120" w:after="120"/>
        <w:ind w:left="567" w:hanging="567"/>
        <w:jc w:val="both"/>
        <w:rPr>
          <w:rFonts w:ascii="Times New Roman" w:hAnsi="Times New Roman"/>
          <w:noProof/>
          <w:sz w:val="24"/>
        </w:rPr>
      </w:pPr>
      <w:r>
        <w:rPr>
          <w:rFonts w:ascii="Times New Roman" w:hAnsi="Times New Roman"/>
          <w:noProof/>
          <w:sz w:val="24"/>
        </w:rPr>
        <w:t>b)</w:t>
      </w:r>
      <w:r>
        <w:rPr>
          <w:rFonts w:ascii="Times New Roman" w:hAnsi="Times New Roman"/>
          <w:noProof/>
          <w:sz w:val="24"/>
        </w:rPr>
        <w:tab/>
        <w:t>iestādes sāk atklāt informāciju par savu darījumu partneru 1., 2. un 3. pakāpes emisijām, ja tā jau ir pieejama, tostarp kvalitatīvu informāciju šai veidnei pievienotajā aprakstā par metodiku un avotiem, kas izmantoti minēto emisiju aprēķināšanai. Ja iestādes vēl neaplēš par darījumu partneru emisijas, kas saistītas ar to finansēšanas darbībām, tostarp aizdevumu un ieguldījumu darbībām, tās atklāj informāciju par plāniem īstenot metodiku šīs informācijas aplēsēm un atklāšanai. Iestādes sāk atklāt informāciju veidnes i) līdz k) slejā ar pirmo informācijas atklāšanas atsauces datumu 2024. gada 30. jūnijā.</w:t>
      </w:r>
    </w:p>
    <w:p w14:paraId="0AA0408E" w14:textId="01ED5070" w:rsidR="00C168F0" w:rsidRPr="00E50FA4" w:rsidRDefault="00C168F0" w:rsidP="00B76863">
      <w:pPr>
        <w:pStyle w:val="ListParagraph"/>
        <w:numPr>
          <w:ilvl w:val="0"/>
          <w:numId w:val="58"/>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Veidnei pievienotajā aprakstā iestādes iekļauj paskaidrojumus par atklāto informāciju un izmaiņām salīdzinājumā ar iepriekšējiem informācijas atklāšanas periodiem, kā arī par jebkādu ietekmi, kāda šiem riska darījumiem var būt attiecībā uz iestāžu kredītrisku, tirgus, operacionālo, reputācijas un likviditātes risku.</w:t>
      </w:r>
    </w:p>
    <w:p w14:paraId="40D94746" w14:textId="4DF42F68" w:rsidR="00C168F0" w:rsidRPr="00E50FA4" w:rsidRDefault="00C168F0" w:rsidP="00B76863">
      <w:pPr>
        <w:pStyle w:val="ListParagraph"/>
        <w:numPr>
          <w:ilvl w:val="0"/>
          <w:numId w:val="58"/>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Iestādes veidnes rindās iekļauj bruto uzskaites vērtības sadalījumu aizdevumiem un avansiem, parāda vērtspapīriem un kapitāla vērtspapīru instrumentiem nefinanšu sabiedrībām, kas nav tirdzniecības nolūkā turētie, pa saimnieciskās darbības nozarēm, izmantojot saimniecisko darbību nomenklatūras (</w:t>
      </w:r>
      <w:r>
        <w:rPr>
          <w:rFonts w:ascii="Times New Roman" w:hAnsi="Times New Roman"/>
          <w:i/>
          <w:noProof/>
          <w:sz w:val="24"/>
        </w:rPr>
        <w:t>NACE</w:t>
      </w:r>
      <w:r>
        <w:rPr>
          <w:rFonts w:ascii="Times New Roman" w:hAnsi="Times New Roman"/>
          <w:noProof/>
          <w:sz w:val="24"/>
        </w:rPr>
        <w:t>) kodus, kas noteikti Eiropas Parlamenta un Padomes Regulā (EK) Nr. 1893/2006</w:t>
      </w:r>
      <w:r>
        <w:rPr>
          <w:rStyle w:val="FootnoteReference"/>
          <w:rFonts w:ascii="Times New Roman" w:hAnsi="Times New Roman"/>
          <w:noProof/>
          <w:sz w:val="24"/>
        </w:rPr>
        <w:t>*</w:t>
      </w:r>
      <w:r>
        <w:rPr>
          <w:rFonts w:ascii="Times New Roman" w:hAnsi="Times New Roman"/>
          <w:noProof/>
          <w:sz w:val="24"/>
          <w:vertAlign w:val="superscript"/>
        </w:rPr>
        <w:t>11</w:t>
      </w:r>
      <w:r>
        <w:rPr>
          <w:rFonts w:ascii="Times New Roman" w:hAnsi="Times New Roman"/>
          <w:noProof/>
          <w:sz w:val="24"/>
        </w:rPr>
        <w:t>, pamatojoties uz darījumu partnera galveno darbību. Tās ietver arī starpsummas, kas apkopo bruto uzskaites vērtību riska darījumiem ar nozarēm un apakšnozarēm, kuras būtiski veicina klimata pārmaiņas. Jo īpaši izdara atsauci uz nozarēm, kas uzskaitītas Regulas (EK) Nr. 1893/2006 I pielikuma A līdz H un L iedaļā un kas ietver naftas, gāzes, ieguves un transporta nozares kā nozares, kuras būtiski veicina klimata pārmaiņas, kā noteikts Komisijas Deleģētās regulas (ES) 2020/1818</w:t>
      </w:r>
      <w:r>
        <w:rPr>
          <w:rFonts w:ascii="Times New Roman" w:hAnsi="Times New Roman"/>
          <w:noProof/>
          <w:sz w:val="24"/>
          <w:vertAlign w:val="superscript"/>
        </w:rPr>
        <w:t>*12</w:t>
      </w:r>
      <w:r>
        <w:rPr>
          <w:rFonts w:ascii="Times New Roman" w:hAnsi="Times New Roman"/>
          <w:noProof/>
          <w:sz w:val="24"/>
        </w:rPr>
        <w:t>6. apsvērumā; un starpsummu riska darījumiem ar “citām nozarēm”, kas nav norādītas minētajā apsvērumā.</w:t>
      </w:r>
    </w:p>
    <w:p w14:paraId="6A903167" w14:textId="4AE206CC" w:rsidR="00C168F0" w:rsidRPr="00E50FA4" w:rsidRDefault="00C168F0" w:rsidP="00B76863">
      <w:pPr>
        <w:pStyle w:val="ListParagraph"/>
        <w:numPr>
          <w:ilvl w:val="0"/>
          <w:numId w:val="58"/>
        </w:numPr>
        <w:tabs>
          <w:tab w:val="left" w:pos="567"/>
        </w:tabs>
        <w:spacing w:before="120" w:after="120"/>
        <w:ind w:left="0" w:firstLine="66"/>
        <w:jc w:val="both"/>
        <w:rPr>
          <w:rFonts w:ascii="Times New Roman" w:hAnsi="Times New Roman"/>
          <w:noProof/>
          <w:sz w:val="24"/>
        </w:rPr>
      </w:pPr>
      <w:r>
        <w:rPr>
          <w:rFonts w:ascii="Times New Roman" w:hAnsi="Times New Roman"/>
          <w:noProof/>
          <w:sz w:val="24"/>
        </w:rPr>
        <w:t xml:space="preserve">Darījumu partnera </w:t>
      </w:r>
      <w:r>
        <w:rPr>
          <w:rFonts w:ascii="Times New Roman" w:hAnsi="Times New Roman"/>
          <w:i/>
          <w:noProof/>
          <w:sz w:val="24"/>
        </w:rPr>
        <w:t>NACE</w:t>
      </w:r>
      <w:r>
        <w:rPr>
          <w:rFonts w:ascii="Times New Roman" w:hAnsi="Times New Roman"/>
          <w:noProof/>
          <w:sz w:val="24"/>
        </w:rPr>
        <w:t xml:space="preserve"> nozaru iedalījums pamatojas uz tiešā darījumu partnera veidu.</w:t>
      </w:r>
      <w:r>
        <w:rPr>
          <w:noProof/>
        </w:rPr>
        <w:t xml:space="preserve"> </w:t>
      </w:r>
      <w:r>
        <w:rPr>
          <w:rFonts w:ascii="Times New Roman" w:hAnsi="Times New Roman"/>
          <w:noProof/>
          <w:sz w:val="24"/>
        </w:rPr>
        <w:t xml:space="preserve">Ja iestādes darījumu partneris ir pārvaldītājsabiedrība, iestādes ņem vērā pārvaldītājsabiedrības (ja tā nav pārvaldītājsabiedrība) konkrētā parādnieka </w:t>
      </w:r>
      <w:r>
        <w:rPr>
          <w:rFonts w:ascii="Times New Roman" w:hAnsi="Times New Roman"/>
          <w:i/>
          <w:noProof/>
          <w:sz w:val="24"/>
        </w:rPr>
        <w:t>NACE</w:t>
      </w:r>
      <w:r>
        <w:rPr>
          <w:rFonts w:ascii="Times New Roman" w:hAnsi="Times New Roman"/>
          <w:noProof/>
          <w:sz w:val="24"/>
        </w:rPr>
        <w:t xml:space="preserve"> nozari, kas saņem finansējumu (t. i., attiecīgās pārvaldītājsabiedrības konkrēto meitasuzņēmumu), nevis pārvaldītājsabiedrības nozari, jo īpaši gadījumos, kad parādnieks, kas saņem finansējumu, ir nefinanšu sabiedrība. Līdzīgi, ja iestādes tiešais darījumu partneris (parādnieks) ir īpašam nolūkam dibināta sabiedrība (ĪNDS), iestādes atklāj attiecīgo informāciju par </w:t>
      </w:r>
      <w:r>
        <w:rPr>
          <w:rFonts w:ascii="Times New Roman" w:hAnsi="Times New Roman"/>
          <w:i/>
          <w:noProof/>
          <w:sz w:val="24"/>
        </w:rPr>
        <w:t>NACE</w:t>
      </w:r>
      <w:r>
        <w:rPr>
          <w:rFonts w:ascii="Times New Roman" w:hAnsi="Times New Roman"/>
          <w:noProof/>
          <w:sz w:val="24"/>
        </w:rPr>
        <w:t xml:space="preserve"> nozari, kas saistīta ar ĪNDS mātesuzņēmuma saimniecisko darbību. Klasificējot kopīgus riska darījumus, kuros ir vairāk nekā viens parādnieks, balstās uz tā parādnieka iezīmēm, kurš iestādei darījuma noslēgšanā bija būtiskākais vai noteicošais. Kopīgi radušos riska darījumu sadalījumu pa </w:t>
      </w:r>
      <w:r>
        <w:rPr>
          <w:rFonts w:ascii="Times New Roman" w:hAnsi="Times New Roman"/>
          <w:i/>
          <w:noProof/>
          <w:sz w:val="24"/>
        </w:rPr>
        <w:t>NACE</w:t>
      </w:r>
      <w:r>
        <w:rPr>
          <w:rFonts w:ascii="Times New Roman" w:hAnsi="Times New Roman"/>
          <w:noProof/>
          <w:sz w:val="24"/>
        </w:rPr>
        <w:t xml:space="preserve"> kodiem nosaka būtiskākā vai noteicošā parādnieka iezīmes. Iestādes atklāj informāciju pa </w:t>
      </w:r>
      <w:r>
        <w:rPr>
          <w:rFonts w:ascii="Times New Roman" w:hAnsi="Times New Roman"/>
          <w:i/>
          <w:noProof/>
          <w:sz w:val="24"/>
        </w:rPr>
        <w:t>NACE</w:t>
      </w:r>
      <w:r>
        <w:rPr>
          <w:rFonts w:ascii="Times New Roman" w:hAnsi="Times New Roman"/>
          <w:noProof/>
          <w:sz w:val="24"/>
        </w:rPr>
        <w:t xml:space="preserve"> kodiem saskaņā ar veidnes rindās prasīto granularitātes līmeni.</w:t>
      </w:r>
    </w:p>
    <w:p w14:paraId="38C4289D" w14:textId="77777777" w:rsidR="00C168F0" w:rsidRPr="00E50FA4" w:rsidRDefault="00C168F0" w:rsidP="00DA390D">
      <w:pPr>
        <w:pStyle w:val="ListParagraph"/>
        <w:spacing w:before="120" w:after="120"/>
        <w:jc w:val="both"/>
        <w:rPr>
          <w:rFonts w:ascii="Times New Roman" w:hAnsi="Times New Roman"/>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C168F0" w:rsidRPr="00E50FA4" w14:paraId="3BD3FC91" w14:textId="77777777" w:rsidTr="00060FFB">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5856F3F6" w14:textId="77777777" w:rsidR="00C168F0" w:rsidRPr="00E50FA4" w:rsidRDefault="00C168F0"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Slejas</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1ADA17E9" w14:textId="77777777" w:rsidR="00C168F0" w:rsidRPr="00E50FA4" w:rsidRDefault="00C168F0"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Norādes</w:t>
            </w:r>
          </w:p>
        </w:tc>
      </w:tr>
      <w:tr w:rsidR="00C168F0" w:rsidRPr="00E50FA4" w14:paraId="0DE4DCFC" w14:textId="77777777" w:rsidTr="00060FFB">
        <w:tc>
          <w:tcPr>
            <w:tcW w:w="1188" w:type="dxa"/>
            <w:tcBorders>
              <w:top w:val="single" w:sz="4" w:space="0" w:color="auto"/>
              <w:left w:val="single" w:sz="4" w:space="0" w:color="auto"/>
              <w:bottom w:val="single" w:sz="4" w:space="0" w:color="auto"/>
              <w:right w:val="single" w:sz="4" w:space="0" w:color="auto"/>
            </w:tcBorders>
          </w:tcPr>
          <w:p w14:paraId="4E8D25FC" w14:textId="77777777" w:rsidR="00C168F0" w:rsidRPr="00E50FA4" w:rsidRDefault="00C168F0"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w:t>
            </w:r>
          </w:p>
        </w:tc>
        <w:tc>
          <w:tcPr>
            <w:tcW w:w="7879" w:type="dxa"/>
            <w:tcBorders>
              <w:top w:val="single" w:sz="4" w:space="0" w:color="auto"/>
              <w:left w:val="single" w:sz="4" w:space="0" w:color="auto"/>
              <w:bottom w:val="single" w:sz="4" w:space="0" w:color="auto"/>
              <w:right w:val="single" w:sz="4" w:space="0" w:color="auto"/>
            </w:tcBorders>
          </w:tcPr>
          <w:p w14:paraId="17F71030" w14:textId="77777777" w:rsidR="00C168F0" w:rsidRPr="00E50FA4" w:rsidRDefault="00C168F0"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Kopā bruto uzskaites vērtība</w:t>
            </w:r>
          </w:p>
          <w:p w14:paraId="7C34BA88" w14:textId="10F1BE64" w:rsidR="00C168F0" w:rsidRPr="00E50FA4" w:rsidRDefault="00750A24" w:rsidP="004B0861">
            <w:pPr>
              <w:jc w:val="both"/>
              <w:rPr>
                <w:rFonts w:ascii="Times New Roman" w:hAnsi="Times New Roman" w:cs="Times New Roman"/>
                <w:noProof/>
                <w:sz w:val="24"/>
              </w:rPr>
            </w:pPr>
            <w:r>
              <w:rPr>
                <w:rFonts w:ascii="Times New Roman" w:hAnsi="Times New Roman"/>
                <w:noProof/>
                <w:sz w:val="24"/>
              </w:rPr>
              <w:t>Iestādes atklāj Īstenošanas regulas (ES) 2021/451 V pielikuma 1. daļā minēto bruto uzskaites vērtību minētajiem riska darījumiem ar nefinanšu sabiedrībām, tostarp aizdevumiem un avansiem, parāda vērtspapīriem un pašu kapitāla instrumentiem, kas klasificēti uzskaites portfeļos banku portfelī saskaņā ar minēto īstenošanas regulu, izņemot tirdzniecības nolūkā turētus finanšu aktīvus vai pārdošanai turētus aktīvus.</w:t>
            </w:r>
          </w:p>
        </w:tc>
      </w:tr>
      <w:tr w:rsidR="00C168F0" w:rsidRPr="00E50FA4" w14:paraId="295133E6" w14:textId="77777777" w:rsidTr="00060FFB">
        <w:tc>
          <w:tcPr>
            <w:tcW w:w="1188" w:type="dxa"/>
            <w:tcBorders>
              <w:top w:val="single" w:sz="4" w:space="0" w:color="auto"/>
              <w:left w:val="single" w:sz="4" w:space="0" w:color="auto"/>
              <w:bottom w:val="single" w:sz="4" w:space="0" w:color="auto"/>
              <w:right w:val="single" w:sz="4" w:space="0" w:color="auto"/>
            </w:tcBorders>
          </w:tcPr>
          <w:p w14:paraId="1FFE607A" w14:textId="77777777" w:rsidR="00C168F0" w:rsidRPr="00E50FA4" w:rsidRDefault="005E30B4"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b</w:t>
            </w:r>
          </w:p>
        </w:tc>
        <w:tc>
          <w:tcPr>
            <w:tcW w:w="7879" w:type="dxa"/>
            <w:tcBorders>
              <w:top w:val="single" w:sz="4" w:space="0" w:color="auto"/>
              <w:left w:val="single" w:sz="4" w:space="0" w:color="auto"/>
              <w:bottom w:val="single" w:sz="4" w:space="0" w:color="auto"/>
              <w:right w:val="single" w:sz="4" w:space="0" w:color="auto"/>
            </w:tcBorders>
          </w:tcPr>
          <w:p w14:paraId="7CC7F33F" w14:textId="77777777" w:rsidR="00EF08EC" w:rsidRPr="00E50FA4" w:rsidRDefault="00EF08EC" w:rsidP="00EF08EC">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Tostarp riska darījumi ar uzņēmumiem, kas izslēgti no Parīzes nolīgumam pielāgotiem ES etaloniem</w:t>
            </w:r>
          </w:p>
          <w:p w14:paraId="1DCBAA4E" w14:textId="56D24AFD" w:rsidR="00EF08EC" w:rsidRPr="00E50FA4" w:rsidRDefault="00750A24" w:rsidP="005720C9">
            <w:pPr>
              <w:spacing w:before="120" w:after="120"/>
              <w:jc w:val="both"/>
              <w:rPr>
                <w:rFonts w:ascii="Times New Roman" w:eastAsia="Times New Roman" w:hAnsi="Times New Roman" w:cs="Times New Roman"/>
                <w:noProof/>
                <w:sz w:val="24"/>
              </w:rPr>
            </w:pPr>
            <w:r>
              <w:rPr>
                <w:rFonts w:ascii="Times New Roman" w:hAnsi="Times New Roman"/>
                <w:noProof/>
                <w:sz w:val="24"/>
              </w:rPr>
              <w:t>Iestādes atklāj to riska darījumu ar darījumu partneriem bruto uzskaites vērtību, kuri ir izslēgti no Parīzes nolīgumam pielāgotiem ES etaloniem, kā noteikts</w:t>
            </w:r>
            <w:r>
              <w:rPr>
                <w:noProof/>
              </w:rPr>
              <w:t xml:space="preserve"> </w:t>
            </w:r>
            <w:r>
              <w:rPr>
                <w:rFonts w:ascii="Times New Roman" w:hAnsi="Times New Roman"/>
                <w:noProof/>
                <w:sz w:val="24"/>
              </w:rPr>
              <w:t>Deleģētās regulas (ES) 2020/1818 12. panta 1. punkta d) līdz g) apakšpunktā un 2. punktā.</w:t>
            </w:r>
          </w:p>
        </w:tc>
      </w:tr>
      <w:tr w:rsidR="00C97892" w:rsidRPr="00E50FA4" w14:paraId="63B9D8FA" w14:textId="77777777" w:rsidTr="00FA28C2">
        <w:tc>
          <w:tcPr>
            <w:tcW w:w="1188" w:type="dxa"/>
            <w:tcBorders>
              <w:top w:val="single" w:sz="4" w:space="0" w:color="auto"/>
              <w:left w:val="single" w:sz="4" w:space="0" w:color="auto"/>
              <w:bottom w:val="single" w:sz="4" w:space="0" w:color="auto"/>
              <w:right w:val="single" w:sz="4" w:space="0" w:color="auto"/>
            </w:tcBorders>
          </w:tcPr>
          <w:p w14:paraId="2B40D5EC" w14:textId="77777777" w:rsidR="00C97892" w:rsidRPr="00E50FA4" w:rsidRDefault="00EF08EC"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c</w:t>
            </w:r>
          </w:p>
        </w:tc>
        <w:tc>
          <w:tcPr>
            <w:tcW w:w="7879" w:type="dxa"/>
            <w:tcBorders>
              <w:top w:val="single" w:sz="4" w:space="0" w:color="auto"/>
              <w:left w:val="single" w:sz="4" w:space="0" w:color="auto"/>
              <w:bottom w:val="single" w:sz="4" w:space="0" w:color="auto"/>
              <w:right w:val="single" w:sz="4" w:space="0" w:color="auto"/>
            </w:tcBorders>
          </w:tcPr>
          <w:p w14:paraId="715B90A1" w14:textId="77777777" w:rsidR="00EF08EC" w:rsidRPr="00E50FA4" w:rsidRDefault="00EF08EC" w:rsidP="00A4516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Tostarp vides ziņā ilgtspējīgi (</w:t>
            </w:r>
            <w:r>
              <w:rPr>
                <w:rFonts w:ascii="Times New Roman" w:hAnsi="Times New Roman"/>
                <w:b/>
                <w:i/>
                <w:noProof/>
                <w:sz w:val="24"/>
                <w:u w:val="single"/>
              </w:rPr>
              <w:t>CCM</w:t>
            </w:r>
            <w:r>
              <w:rPr>
                <w:rFonts w:ascii="Times New Roman" w:hAnsi="Times New Roman"/>
                <w:b/>
                <w:noProof/>
                <w:sz w:val="24"/>
                <w:u w:val="single"/>
              </w:rPr>
              <w:t>)</w:t>
            </w:r>
          </w:p>
          <w:p w14:paraId="60C85EC8" w14:textId="28C75053" w:rsidR="00A45166" w:rsidRPr="00E50FA4" w:rsidRDefault="00750A24" w:rsidP="00720CB4">
            <w:pPr>
              <w:spacing w:before="120" w:after="120"/>
              <w:jc w:val="both"/>
              <w:rPr>
                <w:bCs/>
                <w:noProof/>
              </w:rPr>
            </w:pPr>
            <w:r>
              <w:rPr>
                <w:rFonts w:ascii="Times New Roman" w:hAnsi="Times New Roman"/>
                <w:noProof/>
                <w:sz w:val="24"/>
              </w:rPr>
              <w:t>Iestādes atklāj riska darījumus, kas uzskatāmi par vides ziņā ilgtspējīgiem, jo tās ir finansēšanas darbības, kas sekmē vai veicina klimata pārmaiņu mazināšanas vides mērķi saskaņā ar Regulas (ES) 2020/852 10. un 16. pantu, kā atklāts šīs regulas XXXIX pielikuma 7. veidnē.</w:t>
            </w:r>
          </w:p>
          <w:p w14:paraId="23994142" w14:textId="5131CDD3" w:rsidR="0089627B" w:rsidRPr="00E50FA4" w:rsidRDefault="00A45166" w:rsidP="008F66F5">
            <w:pPr>
              <w:pStyle w:val="Fait"/>
              <w:spacing w:after="120"/>
              <w:rPr>
                <w:noProof/>
              </w:rPr>
            </w:pPr>
            <w:r>
              <w:rPr>
                <w:noProof/>
              </w:rPr>
              <w:t xml:space="preserve">Iestādes sāk atklāt minēto informāciju 2024. gadā ar pirmo informācijas atklāšanas atsauces datumu 2023. gada 31. decembrī attiecībā uz riska darījumiem, kas iekļauti zaļo aktīvu koeficienta (ZAK) skaitītājā. </w:t>
            </w:r>
          </w:p>
          <w:p w14:paraId="01E906E3" w14:textId="7EB1E559" w:rsidR="00C97892" w:rsidRPr="00E50FA4" w:rsidRDefault="008F66F5" w:rsidP="002A2C5B">
            <w:pPr>
              <w:pStyle w:val="Fait"/>
              <w:spacing w:after="120"/>
              <w:rPr>
                <w:noProof/>
              </w:rPr>
            </w:pPr>
            <w:r>
              <w:rPr>
                <w:noProof/>
              </w:rPr>
              <w:t>Iestādes var sākt atklāt minēto informāciju 2025. gadā ar pirmo informācijas atklāšanas atsauces datumu 2024. gada 31. decembrī attiecībā uz riska darījumiem, kas iekļauti portfeļa atbilstības taksonomijai koeficienta (</w:t>
            </w:r>
            <w:r>
              <w:rPr>
                <w:i/>
                <w:noProof/>
              </w:rPr>
              <w:t>BTAR</w:t>
            </w:r>
            <w:r>
              <w:rPr>
                <w:noProof/>
              </w:rPr>
              <w:t>) skaitītājā, bet ne ZAK skaitītājā.</w:t>
            </w:r>
          </w:p>
        </w:tc>
      </w:tr>
      <w:tr w:rsidR="00EF08EC" w:rsidRPr="00E50FA4" w14:paraId="25D03272" w14:textId="77777777" w:rsidTr="00FA28C2">
        <w:tc>
          <w:tcPr>
            <w:tcW w:w="1188" w:type="dxa"/>
            <w:tcBorders>
              <w:top w:val="single" w:sz="4" w:space="0" w:color="auto"/>
              <w:left w:val="single" w:sz="4" w:space="0" w:color="auto"/>
              <w:bottom w:val="single" w:sz="4" w:space="0" w:color="auto"/>
              <w:right w:val="single" w:sz="4" w:space="0" w:color="auto"/>
            </w:tcBorders>
          </w:tcPr>
          <w:p w14:paraId="6BC5D699" w14:textId="77777777" w:rsidR="00EF08EC" w:rsidRPr="00E50FA4" w:rsidRDefault="00EF08EC"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d</w:t>
            </w:r>
          </w:p>
        </w:tc>
        <w:tc>
          <w:tcPr>
            <w:tcW w:w="7879" w:type="dxa"/>
            <w:tcBorders>
              <w:top w:val="single" w:sz="4" w:space="0" w:color="auto"/>
              <w:left w:val="single" w:sz="4" w:space="0" w:color="auto"/>
              <w:bottom w:val="single" w:sz="4" w:space="0" w:color="auto"/>
              <w:right w:val="single" w:sz="4" w:space="0" w:color="auto"/>
            </w:tcBorders>
          </w:tcPr>
          <w:p w14:paraId="1FC68C04" w14:textId="77777777" w:rsidR="00EF08EC" w:rsidRPr="00E50FA4" w:rsidRDefault="00EF08EC" w:rsidP="00EF08EC">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Tostarp 2. posms</w:t>
            </w:r>
          </w:p>
          <w:p w14:paraId="1EF6469A" w14:textId="09B89566" w:rsidR="00EF08EC" w:rsidRPr="00E50FA4" w:rsidRDefault="00EF08EC" w:rsidP="00EF08EC">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Iestādes, kas piemēro starptautiskos finanšu pārskatu standartus (SFPS), atklāj “2. posma” instrumentu bruto uzskaites vērtību, kā minēts 9. SFPS. </w:t>
            </w:r>
          </w:p>
          <w:p w14:paraId="68FF50EB" w14:textId="09482C85" w:rsidR="00EF08EC" w:rsidRPr="00E50FA4" w:rsidRDefault="00EF08EC" w:rsidP="00D653B5">
            <w:pPr>
              <w:jc w:val="both"/>
              <w:rPr>
                <w:rFonts w:ascii="Times New Roman" w:hAnsi="Times New Roman" w:cs="Times New Roman"/>
                <w:noProof/>
                <w:sz w:val="24"/>
              </w:rPr>
            </w:pPr>
            <w:r>
              <w:rPr>
                <w:rFonts w:ascii="Times New Roman" w:hAnsi="Times New Roman"/>
                <w:noProof/>
                <w:sz w:val="24"/>
              </w:rPr>
              <w:t>Slejas “Tostarp 2. posms” neatklāj iestādes, kas piemēro valsts vispārpieņemtos grāmatvedības principus, pamatojoties uz Padomes Direktīvu 86/635/EEK</w:t>
            </w:r>
            <w:r>
              <w:rPr>
                <w:rFonts w:ascii="Times New Roman" w:hAnsi="Times New Roman"/>
                <w:noProof/>
                <w:sz w:val="24"/>
                <w:vertAlign w:val="superscript"/>
              </w:rPr>
              <w:t>*13</w:t>
            </w:r>
            <w:r>
              <w:rPr>
                <w:rFonts w:ascii="Times New Roman" w:hAnsi="Times New Roman"/>
                <w:noProof/>
                <w:sz w:val="24"/>
              </w:rPr>
              <w:t>.</w:t>
            </w:r>
          </w:p>
        </w:tc>
      </w:tr>
      <w:tr w:rsidR="00921167" w:rsidRPr="00E50FA4" w14:paraId="02DDA4A8" w14:textId="77777777" w:rsidTr="00060FFB">
        <w:tc>
          <w:tcPr>
            <w:tcW w:w="1188" w:type="dxa"/>
            <w:tcBorders>
              <w:top w:val="single" w:sz="4" w:space="0" w:color="auto"/>
              <w:left w:val="single" w:sz="4" w:space="0" w:color="auto"/>
              <w:bottom w:val="single" w:sz="4" w:space="0" w:color="auto"/>
              <w:right w:val="single" w:sz="4" w:space="0" w:color="auto"/>
            </w:tcBorders>
          </w:tcPr>
          <w:p w14:paraId="3F2C088B" w14:textId="77777777" w:rsidR="00921167" w:rsidRPr="00E50FA4" w:rsidRDefault="002B014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e</w:t>
            </w:r>
          </w:p>
        </w:tc>
        <w:tc>
          <w:tcPr>
            <w:tcW w:w="7879" w:type="dxa"/>
            <w:tcBorders>
              <w:top w:val="single" w:sz="4" w:space="0" w:color="auto"/>
              <w:left w:val="single" w:sz="4" w:space="0" w:color="auto"/>
              <w:bottom w:val="single" w:sz="4" w:space="0" w:color="auto"/>
              <w:right w:val="single" w:sz="4" w:space="0" w:color="auto"/>
            </w:tcBorders>
          </w:tcPr>
          <w:p w14:paraId="1750A121" w14:textId="77777777" w:rsidR="00921167" w:rsidRPr="00E50FA4" w:rsidRDefault="00921167" w:rsidP="00DA390D">
            <w:pPr>
              <w:tabs>
                <w:tab w:val="left" w:pos="4104"/>
              </w:tabs>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Tostarp ienākumus nenesoši riska darījumi</w:t>
            </w:r>
          </w:p>
          <w:p w14:paraId="0B42204B" w14:textId="34BBDECA" w:rsidR="00921167" w:rsidRPr="00E50FA4" w:rsidRDefault="00750A24" w:rsidP="005720C9">
            <w:pPr>
              <w:pStyle w:val="Fait"/>
              <w:spacing w:before="0" w:after="120"/>
              <w:rPr>
                <w:b/>
                <w:noProof/>
                <w:u w:val="single"/>
              </w:rPr>
            </w:pPr>
            <w:r>
              <w:rPr>
                <w:noProof/>
              </w:rPr>
              <w:t>Iestādes atklāj Regulas (ES) Nr. 575/2013 47.a panta 3. punktā definētos ienākumus nenesošos riska darījumus.</w:t>
            </w:r>
          </w:p>
        </w:tc>
      </w:tr>
      <w:tr w:rsidR="002B014E" w:rsidRPr="00E50FA4" w14:paraId="4EA3C92C" w14:textId="77777777" w:rsidTr="00060FFB">
        <w:tc>
          <w:tcPr>
            <w:tcW w:w="1188" w:type="dxa"/>
            <w:tcBorders>
              <w:top w:val="single" w:sz="4" w:space="0" w:color="auto"/>
              <w:left w:val="single" w:sz="4" w:space="0" w:color="auto"/>
              <w:bottom w:val="single" w:sz="4" w:space="0" w:color="auto"/>
              <w:right w:val="single" w:sz="4" w:space="0" w:color="auto"/>
            </w:tcBorders>
          </w:tcPr>
          <w:p w14:paraId="0C02787B" w14:textId="77777777" w:rsidR="002B014E" w:rsidRPr="00E50FA4" w:rsidRDefault="002B014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f</w:t>
            </w:r>
          </w:p>
        </w:tc>
        <w:tc>
          <w:tcPr>
            <w:tcW w:w="7879" w:type="dxa"/>
            <w:tcBorders>
              <w:top w:val="single" w:sz="4" w:space="0" w:color="auto"/>
              <w:left w:val="single" w:sz="4" w:space="0" w:color="auto"/>
              <w:bottom w:val="single" w:sz="4" w:space="0" w:color="auto"/>
              <w:right w:val="single" w:sz="4" w:space="0" w:color="auto"/>
            </w:tcBorders>
          </w:tcPr>
          <w:p w14:paraId="55D4CA0C" w14:textId="77777777" w:rsidR="0063718E" w:rsidRPr="00E50FA4" w:rsidRDefault="0063718E" w:rsidP="0063718E">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Uzkrātais vērtības samazinājums, patiesās vērtības uzkrātās negatīvās izmaiņas kredītriska rezultātā un uzkrājumi</w:t>
            </w:r>
          </w:p>
          <w:p w14:paraId="5F580424" w14:textId="00517BE4" w:rsidR="002B014E" w:rsidRPr="00E50FA4" w:rsidRDefault="00750A24" w:rsidP="005720C9">
            <w:pPr>
              <w:tabs>
                <w:tab w:val="left" w:pos="4104"/>
              </w:tabs>
              <w:spacing w:before="120" w:after="120"/>
              <w:jc w:val="both"/>
              <w:rPr>
                <w:rFonts w:ascii="Times New Roman" w:eastAsia="Times New Roman" w:hAnsi="Times New Roman" w:cs="Times New Roman"/>
                <w:b/>
                <w:noProof/>
                <w:sz w:val="24"/>
                <w:u w:val="single"/>
              </w:rPr>
            </w:pPr>
            <w:r>
              <w:rPr>
                <w:rFonts w:ascii="Times New Roman" w:hAnsi="Times New Roman"/>
                <w:noProof/>
                <w:sz w:val="24"/>
              </w:rPr>
              <w:t>Iestādes atklāj summas, kas noteiktas Īste</w:t>
            </w:r>
            <w:r w:rsidR="00E96E73">
              <w:rPr>
                <w:rFonts w:ascii="Times New Roman" w:hAnsi="Times New Roman"/>
                <w:noProof/>
                <w:sz w:val="24"/>
              </w:rPr>
              <w:t>nošanas regulas (ES) 2021/451 V </w:t>
            </w:r>
            <w:r>
              <w:rPr>
                <w:rFonts w:ascii="Times New Roman" w:hAnsi="Times New Roman"/>
                <w:noProof/>
                <w:sz w:val="24"/>
              </w:rPr>
              <w:t>pielikuma 2. daļas 11., 69., 70., 71., 106. un 110. punktā.</w:t>
            </w:r>
          </w:p>
        </w:tc>
      </w:tr>
      <w:tr w:rsidR="00C168F0" w:rsidRPr="00E50FA4" w14:paraId="5337695D" w14:textId="77777777" w:rsidTr="00060FFB">
        <w:tc>
          <w:tcPr>
            <w:tcW w:w="1188" w:type="dxa"/>
            <w:tcBorders>
              <w:top w:val="single" w:sz="4" w:space="0" w:color="auto"/>
              <w:left w:val="single" w:sz="4" w:space="0" w:color="auto"/>
              <w:bottom w:val="single" w:sz="4" w:space="0" w:color="auto"/>
              <w:right w:val="single" w:sz="4" w:space="0" w:color="auto"/>
            </w:tcBorders>
          </w:tcPr>
          <w:p w14:paraId="7C696CA1" w14:textId="77777777" w:rsidR="00C168F0" w:rsidRPr="00E50FA4" w:rsidRDefault="002B014E"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g</w:t>
            </w:r>
          </w:p>
        </w:tc>
        <w:tc>
          <w:tcPr>
            <w:tcW w:w="7879" w:type="dxa"/>
            <w:tcBorders>
              <w:top w:val="single" w:sz="4" w:space="0" w:color="auto"/>
              <w:left w:val="single" w:sz="4" w:space="0" w:color="auto"/>
              <w:bottom w:val="single" w:sz="4" w:space="0" w:color="auto"/>
              <w:right w:val="single" w:sz="4" w:space="0" w:color="auto"/>
            </w:tcBorders>
          </w:tcPr>
          <w:p w14:paraId="73795FE9" w14:textId="77777777" w:rsidR="002B014E" w:rsidRPr="00E50FA4" w:rsidRDefault="002B014E" w:rsidP="002B014E">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Tostarp 2. posms</w:t>
            </w:r>
          </w:p>
          <w:p w14:paraId="12615E91" w14:textId="001D08DA" w:rsidR="00702661" w:rsidRPr="00E50FA4" w:rsidRDefault="006A6F6D" w:rsidP="002B014E">
            <w:pPr>
              <w:spacing w:before="120" w:after="120"/>
              <w:jc w:val="both"/>
              <w:rPr>
                <w:rFonts w:ascii="Times New Roman" w:eastAsia="Times New Roman" w:hAnsi="Times New Roman" w:cs="Times New Roman"/>
                <w:noProof/>
                <w:sz w:val="24"/>
              </w:rPr>
            </w:pPr>
            <w:r>
              <w:rPr>
                <w:rFonts w:ascii="Times New Roman" w:hAnsi="Times New Roman"/>
                <w:noProof/>
                <w:sz w:val="24"/>
              </w:rPr>
              <w:t>Iestādes atklāj 2. posma riska darījumu uzkrāto vērtības samazinājuma summu.</w:t>
            </w:r>
          </w:p>
          <w:p w14:paraId="3C7589F6" w14:textId="32018069" w:rsidR="00702661" w:rsidRPr="00E50FA4" w:rsidRDefault="002B014E" w:rsidP="002B014E">
            <w:pPr>
              <w:spacing w:before="120" w:after="120"/>
              <w:jc w:val="both"/>
              <w:rPr>
                <w:rFonts w:ascii="Times New Roman" w:eastAsia="Times New Roman" w:hAnsi="Times New Roman" w:cs="Times New Roman"/>
                <w:noProof/>
                <w:sz w:val="24"/>
              </w:rPr>
            </w:pPr>
            <w:r>
              <w:rPr>
                <w:rFonts w:ascii="Times New Roman" w:hAnsi="Times New Roman"/>
                <w:noProof/>
                <w:sz w:val="24"/>
              </w:rPr>
              <w:t>Iestādēm, kas piemēro SFPS, jāatklāj “2. posma” instrumentu bruto uzskaites vērtība, kā noteikts 9. SFPS.</w:t>
            </w:r>
          </w:p>
          <w:p w14:paraId="043A7F6F" w14:textId="125D2AD7" w:rsidR="00C168F0" w:rsidRPr="00E50FA4" w:rsidRDefault="002B014E" w:rsidP="00CA6FCE">
            <w:pPr>
              <w:spacing w:before="120" w:after="120"/>
              <w:jc w:val="both"/>
              <w:rPr>
                <w:rFonts w:ascii="Times New Roman" w:eastAsia="Times New Roman" w:hAnsi="Times New Roman" w:cs="Times New Roman"/>
                <w:noProof/>
                <w:sz w:val="24"/>
              </w:rPr>
            </w:pPr>
            <w:r>
              <w:rPr>
                <w:rFonts w:ascii="Times New Roman" w:hAnsi="Times New Roman"/>
                <w:noProof/>
                <w:sz w:val="24"/>
              </w:rPr>
              <w:t>Slejas “Tostarp 2. posms” neatklāj iestādes, kas piemēro valsts vispārpieņemtos grāmatvedības principus, pamatojoties uz Direktīvu 86/635/EEK.</w:t>
            </w:r>
          </w:p>
        </w:tc>
      </w:tr>
      <w:tr w:rsidR="002B014E" w:rsidRPr="00E50FA4" w14:paraId="44EB1B0C" w14:textId="77777777" w:rsidTr="00060FFB">
        <w:tc>
          <w:tcPr>
            <w:tcW w:w="1188" w:type="dxa"/>
            <w:tcBorders>
              <w:top w:val="single" w:sz="4" w:space="0" w:color="auto"/>
              <w:left w:val="single" w:sz="4" w:space="0" w:color="auto"/>
              <w:bottom w:val="single" w:sz="4" w:space="0" w:color="auto"/>
              <w:right w:val="single" w:sz="4" w:space="0" w:color="auto"/>
            </w:tcBorders>
          </w:tcPr>
          <w:p w14:paraId="0FD1FCCA" w14:textId="77777777" w:rsidR="002B014E" w:rsidRPr="00E50FA4" w:rsidRDefault="002B014E"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h</w:t>
            </w:r>
          </w:p>
        </w:tc>
        <w:tc>
          <w:tcPr>
            <w:tcW w:w="7879" w:type="dxa"/>
            <w:tcBorders>
              <w:top w:val="single" w:sz="4" w:space="0" w:color="auto"/>
              <w:left w:val="single" w:sz="4" w:space="0" w:color="auto"/>
              <w:bottom w:val="single" w:sz="4" w:space="0" w:color="auto"/>
              <w:right w:val="single" w:sz="4" w:space="0" w:color="auto"/>
            </w:tcBorders>
          </w:tcPr>
          <w:p w14:paraId="05DB895C" w14:textId="77777777" w:rsidR="002B014E" w:rsidRPr="00E50FA4" w:rsidRDefault="002B014E"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Tostarp ienākumus nenesoši riska darījumi</w:t>
            </w:r>
          </w:p>
          <w:p w14:paraId="523135D5" w14:textId="29BD81B0" w:rsidR="002B014E" w:rsidRPr="00E50FA4" w:rsidRDefault="00750A24" w:rsidP="005720C9">
            <w:pPr>
              <w:spacing w:before="120" w:after="120"/>
              <w:jc w:val="both"/>
              <w:rPr>
                <w:rFonts w:ascii="Times New Roman" w:eastAsia="Times New Roman" w:hAnsi="Times New Roman" w:cs="Times New Roman"/>
                <w:bCs/>
                <w:noProof/>
                <w:sz w:val="24"/>
              </w:rPr>
            </w:pPr>
            <w:r>
              <w:rPr>
                <w:rFonts w:ascii="Times New Roman" w:hAnsi="Times New Roman"/>
                <w:noProof/>
                <w:sz w:val="24"/>
              </w:rPr>
              <w:t>Iestādes atklāj Regulas (ES) Nr. 575/2013 47.a panta 3. punktā minētos ienākumus nenesošos riska darījumus.</w:t>
            </w:r>
          </w:p>
        </w:tc>
      </w:tr>
      <w:tr w:rsidR="00C168F0" w:rsidRPr="00E50FA4" w14:paraId="4830897E" w14:textId="77777777" w:rsidTr="00060FFB">
        <w:tc>
          <w:tcPr>
            <w:tcW w:w="1188" w:type="dxa"/>
            <w:tcBorders>
              <w:top w:val="single" w:sz="4" w:space="0" w:color="auto"/>
              <w:left w:val="single" w:sz="4" w:space="0" w:color="auto"/>
              <w:bottom w:val="single" w:sz="4" w:space="0" w:color="auto"/>
              <w:right w:val="single" w:sz="4" w:space="0" w:color="auto"/>
            </w:tcBorders>
          </w:tcPr>
          <w:p w14:paraId="0A798011" w14:textId="77777777" w:rsidR="00C168F0" w:rsidRPr="00E50FA4" w:rsidRDefault="00AC03F6"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i</w:t>
            </w:r>
          </w:p>
        </w:tc>
        <w:tc>
          <w:tcPr>
            <w:tcW w:w="7879" w:type="dxa"/>
            <w:tcBorders>
              <w:top w:val="single" w:sz="4" w:space="0" w:color="auto"/>
              <w:left w:val="single" w:sz="4" w:space="0" w:color="auto"/>
              <w:bottom w:val="single" w:sz="4" w:space="0" w:color="auto"/>
              <w:right w:val="single" w:sz="4" w:space="0" w:color="auto"/>
            </w:tcBorders>
          </w:tcPr>
          <w:p w14:paraId="7232C472" w14:textId="77777777" w:rsidR="00FA43A9" w:rsidRPr="00E50FA4" w:rsidRDefault="000F453E"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SEG finansētās emisijas (darījumu partnera 1., 2. un 3. pakāpes emisijas) (CO2 ekvivalenta tonnās)</w:t>
            </w:r>
          </w:p>
          <w:p w14:paraId="20A73311" w14:textId="176DCC65" w:rsidR="00E9693D" w:rsidRPr="00E50FA4" w:rsidRDefault="00C168F0"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Ja informācija ir pieejama, iestādes i) slejā atklāj aplēses par to 3. pakāpes SEG emisiju apjomu CO2 tonnās (TCO2). Informācijas atklāšana aptver visas nozares un apakšnozares, kas būtiski veicina klimata pārmaiņas, tostarp naftas, gāzes, ieguves un transporta nozares, kā norādīts Deleģētās regulas (ES) 2020/1818 6. apsvērumā, kuras iekļautas veidnes 2. līdz 52. rindā. </w:t>
            </w:r>
          </w:p>
          <w:p w14:paraId="495ECB26" w14:textId="55455B27" w:rsidR="00E9693D" w:rsidRPr="00E50FA4" w:rsidRDefault="008C59EB" w:rsidP="00F12A7B">
            <w:pPr>
              <w:spacing w:before="120" w:after="120"/>
              <w:jc w:val="both"/>
              <w:rPr>
                <w:rFonts w:ascii="Times New Roman" w:hAnsi="Times New Roman" w:cs="Times New Roman"/>
                <w:bCs/>
                <w:noProof/>
                <w:sz w:val="24"/>
              </w:rPr>
            </w:pPr>
            <w:r>
              <w:rPr>
                <w:rFonts w:ascii="Times New Roman" w:hAnsi="Times New Roman"/>
                <w:noProof/>
                <w:sz w:val="24"/>
              </w:rPr>
              <w:t xml:space="preserve">Iestādes 3. pakāpes emisiju aplēsi balsta uz to informāciju par emisijām, kas savākta no to darījumu partneriem, un uz informāciju par nozares vidējo emisiju intensitāti. Uzņēmumu oglekļa emisiju aprēķināšanas metodes ietver finanšu nozares globālo SEG uzskaites un ziņošanas standartu, ko izstrādājusi </w:t>
            </w:r>
            <w:r>
              <w:rPr>
                <w:rFonts w:ascii="Times New Roman" w:hAnsi="Times New Roman"/>
                <w:i/>
                <w:noProof/>
                <w:sz w:val="24"/>
              </w:rPr>
              <w:t>Partnership for Carbon Accounting Financials</w:t>
            </w:r>
            <w:r>
              <w:rPr>
                <w:rFonts w:ascii="Times New Roman" w:hAnsi="Times New Roman"/>
                <w:noProof/>
                <w:sz w:val="24"/>
                <w:vertAlign w:val="superscript"/>
              </w:rPr>
              <w:t>*14</w:t>
            </w:r>
            <w:r>
              <w:rPr>
                <w:rFonts w:ascii="Times New Roman" w:hAnsi="Times New Roman"/>
                <w:noProof/>
                <w:sz w:val="24"/>
              </w:rPr>
              <w:t xml:space="preserve"> (</w:t>
            </w:r>
            <w:r>
              <w:rPr>
                <w:rFonts w:ascii="Times New Roman" w:hAnsi="Times New Roman"/>
                <w:i/>
                <w:noProof/>
                <w:sz w:val="24"/>
              </w:rPr>
              <w:t>PCAF</w:t>
            </w:r>
            <w:r>
              <w:rPr>
                <w:rFonts w:ascii="Times New Roman" w:hAnsi="Times New Roman"/>
                <w:noProof/>
                <w:sz w:val="24"/>
              </w:rPr>
              <w:t>, kas īpaši nozīmīga FSP klimatiskās finanšu informācijas izpaušanas darba grupai (</w:t>
            </w:r>
            <w:r>
              <w:rPr>
                <w:rFonts w:ascii="Times New Roman" w:hAnsi="Times New Roman"/>
                <w:i/>
                <w:noProof/>
                <w:sz w:val="24"/>
              </w:rPr>
              <w:t>TCFD</w:t>
            </w:r>
            <w:r>
              <w:rPr>
                <w:rFonts w:ascii="Times New Roman" w:hAnsi="Times New Roman"/>
                <w:noProof/>
                <w:sz w:val="24"/>
              </w:rPr>
              <w:t>)), vai Oglekļa informācijas atklāšanas projekts</w:t>
            </w:r>
            <w:r>
              <w:rPr>
                <w:rFonts w:ascii="Times New Roman" w:hAnsi="Times New Roman"/>
                <w:noProof/>
                <w:sz w:val="24"/>
                <w:vertAlign w:val="superscript"/>
              </w:rPr>
              <w:t>*15</w:t>
            </w:r>
            <w:r>
              <w:rPr>
                <w:rFonts w:ascii="Times New Roman" w:hAnsi="Times New Roman"/>
                <w:noProof/>
                <w:sz w:val="24"/>
              </w:rPr>
              <w:t>.</w:t>
            </w:r>
          </w:p>
          <w:p w14:paraId="54A43E94" w14:textId="7977B460" w:rsidR="00E9693D" w:rsidRPr="00E50FA4" w:rsidRDefault="008C59EB" w:rsidP="008D522D">
            <w:pPr>
              <w:spacing w:before="120" w:after="120"/>
              <w:jc w:val="both"/>
              <w:rPr>
                <w:rFonts w:ascii="Times New Roman" w:eastAsia="Times New Roman" w:hAnsi="Times New Roman" w:cs="Times New Roman"/>
                <w:noProof/>
                <w:sz w:val="24"/>
              </w:rPr>
            </w:pPr>
            <w:bookmarkStart w:id="12" w:name="_Hlk87344561"/>
            <w:r>
              <w:rPr>
                <w:rFonts w:ascii="Times New Roman" w:hAnsi="Times New Roman"/>
                <w:noProof/>
                <w:sz w:val="24"/>
              </w:rPr>
              <w:t>Iestādes proporcionāli aplēš 3. pakāpes emisijas pa nozarēm, tostarp ņemot vērā savus riska darījumus (aizdevumi un avansi, parāda vērtspapīri un kapitāla turējumi) ar darījumu partneri salīdzinājumā ar darījumu partnera kopējām saistībām (grāmatvedības saistības un akcionāru pašu kapitāls)</w:t>
            </w:r>
            <w:bookmarkEnd w:id="12"/>
            <w:r>
              <w:rPr>
                <w:rFonts w:ascii="Times New Roman" w:hAnsi="Times New Roman"/>
                <w:noProof/>
                <w:sz w:val="24"/>
              </w:rPr>
              <w:t>.</w:t>
            </w:r>
          </w:p>
          <w:p w14:paraId="3C01A26F" w14:textId="7118B9B2" w:rsidR="0041578E" w:rsidRPr="00E50FA4" w:rsidRDefault="00E9693D"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Veidnei pievienotajā apraksta daļā iestādes sniedz detalizētus skaidrojumus par izmantotajiem datu avotiem un metodiku, ko tās ir piemērojušas, lai aplēstu 3. pakāpes SEG emisijas. Iestādes jo īpaši paskaidro, vai tās atklāj kādu no šādiem aspektiem:</w:t>
            </w:r>
          </w:p>
          <w:p w14:paraId="25C16108" w14:textId="5C98C77D" w:rsidR="0041578E" w:rsidRPr="00E50FA4" w:rsidRDefault="00B860FE" w:rsidP="006871C4">
            <w:pPr>
              <w:spacing w:before="120" w:after="120"/>
              <w:ind w:left="539" w:hanging="539"/>
              <w:jc w:val="both"/>
              <w:rPr>
                <w:rFonts w:ascii="Times New Roman" w:eastAsia="Times New Roman" w:hAnsi="Times New Roman" w:cs="Times New Roman"/>
                <w:noProof/>
                <w:sz w:val="24"/>
              </w:rPr>
            </w:pPr>
            <w:r>
              <w:rPr>
                <w:rFonts w:ascii="Times New Roman" w:hAnsi="Times New Roman"/>
                <w:noProof/>
                <w:sz w:val="24"/>
              </w:rPr>
              <w:t>a)</w:t>
            </w:r>
            <w:r>
              <w:rPr>
                <w:noProof/>
              </w:rPr>
              <w:tab/>
            </w:r>
            <w:r>
              <w:rPr>
                <w:rFonts w:ascii="Times New Roman" w:hAnsi="Times New Roman"/>
                <w:noProof/>
                <w:sz w:val="24"/>
              </w:rPr>
              <w:t xml:space="preserve">paziņotās emisijas (emisijas apkopo tieši no aizņēmēja vai ieguldījumu saņēmēja uzņēmuma); </w:t>
            </w:r>
          </w:p>
          <w:p w14:paraId="06B4282E" w14:textId="0CF1379B" w:rsidR="0041578E" w:rsidRPr="00E50FA4" w:rsidRDefault="00B860FE" w:rsidP="006871C4">
            <w:pPr>
              <w:spacing w:before="120" w:after="120"/>
              <w:ind w:left="539" w:hanging="539"/>
              <w:jc w:val="both"/>
              <w:rPr>
                <w:rFonts w:ascii="Times New Roman" w:eastAsia="Times New Roman" w:hAnsi="Times New Roman" w:cs="Times New Roman"/>
                <w:noProof/>
                <w:sz w:val="24"/>
              </w:rPr>
            </w:pPr>
            <w:r>
              <w:rPr>
                <w:rFonts w:ascii="Times New Roman" w:hAnsi="Times New Roman"/>
                <w:noProof/>
                <w:sz w:val="24"/>
              </w:rPr>
              <w:t>b)</w:t>
            </w:r>
            <w:r>
              <w:rPr>
                <w:noProof/>
              </w:rPr>
              <w:tab/>
            </w:r>
            <w:r>
              <w:rPr>
                <w:rFonts w:ascii="Times New Roman" w:hAnsi="Times New Roman"/>
                <w:noProof/>
                <w:sz w:val="24"/>
              </w:rPr>
              <w:t xml:space="preserve">uz fizisko aktivitāti balstītās emisijas (emisijas aplēš ziņojošā finanšu iestāde, pamatojoties uz datiem par primāro fizisko aktivitāti, kas savākti no aizņēmēja vai ieguldījumu saņēmēja);  </w:t>
            </w:r>
          </w:p>
          <w:p w14:paraId="48762FFF" w14:textId="30E7B4FB" w:rsidR="00C168F0" w:rsidRPr="00E50FA4" w:rsidRDefault="00B860FE" w:rsidP="00B76863">
            <w:pPr>
              <w:spacing w:before="120" w:after="120"/>
              <w:ind w:left="539" w:hanging="539"/>
              <w:jc w:val="both"/>
              <w:rPr>
                <w:rFonts w:ascii="Times New Roman" w:eastAsia="Times New Roman" w:hAnsi="Times New Roman" w:cs="Times New Roman"/>
                <w:noProof/>
                <w:sz w:val="24"/>
              </w:rPr>
            </w:pPr>
            <w:r>
              <w:rPr>
                <w:rFonts w:ascii="Times New Roman" w:hAnsi="Times New Roman"/>
                <w:noProof/>
                <w:sz w:val="24"/>
              </w:rPr>
              <w:t>c)</w:t>
            </w:r>
            <w:r>
              <w:rPr>
                <w:noProof/>
              </w:rPr>
              <w:tab/>
            </w:r>
            <w:r>
              <w:rPr>
                <w:rFonts w:ascii="Times New Roman" w:hAnsi="Times New Roman"/>
                <w:noProof/>
                <w:sz w:val="24"/>
              </w:rPr>
              <w:t>uz saimniecisko darbību balstītās emisijas (emisijas aplēš ziņojošā finanšu iestāde, pamatojoties uz saimnieciskās darbības datiem, kas savākti no aizņēmēja vai ieguldījumu saņēmēja).</w:t>
            </w:r>
          </w:p>
          <w:p w14:paraId="1A1A566D" w14:textId="7437ACFC" w:rsidR="00C168F0" w:rsidRDefault="00EB19E7" w:rsidP="002A2C5B">
            <w:pPr>
              <w:spacing w:before="120" w:after="120"/>
              <w:jc w:val="both"/>
              <w:rPr>
                <w:rFonts w:ascii="Times New Roman" w:hAnsi="Times New Roman"/>
                <w:noProof/>
                <w:sz w:val="24"/>
              </w:rPr>
            </w:pPr>
            <w:r>
              <w:rPr>
                <w:rFonts w:ascii="Times New Roman" w:hAnsi="Times New Roman"/>
                <w:noProof/>
                <w:sz w:val="24"/>
              </w:rPr>
              <w:t>Ja iestādes vēl neaplēš darījumu partneru emisijas, kas saistītas ar to finansēšanas darbībām, tostarp aizdevumu un ieguldījumu darbībām, tās atklāj informāciju par plāniem īstenot metodes minētās informācijas aplēsei. Iestādes atklāj informāciju veidnes i), j) un k) slejā ar pirmo informācijas atklāšanas atsauces datumu 2024. gada 30. jūnijā.</w:t>
            </w:r>
          </w:p>
          <w:p w14:paraId="791C27D2" w14:textId="7F725C46" w:rsidR="00107E03" w:rsidRPr="00E50FA4" w:rsidRDefault="00107E03" w:rsidP="002A2C5B">
            <w:pPr>
              <w:spacing w:before="120" w:after="120"/>
              <w:jc w:val="both"/>
              <w:rPr>
                <w:rFonts w:ascii="Times New Roman" w:eastAsia="Times New Roman" w:hAnsi="Times New Roman" w:cs="Times New Roman"/>
                <w:noProof/>
                <w:sz w:val="24"/>
              </w:rPr>
            </w:pPr>
            <w:r>
              <w:rPr>
                <w:rFonts w:ascii="Times New Roman" w:hAnsi="Times New Roman"/>
                <w:noProof/>
                <w:sz w:val="24"/>
              </w:rPr>
              <w:t>Iestādes var nolemt sākt šīs informācijas atklāšanu agrāk, t. i., ar pirmo informācijas atklāšanas atsauces datumu 2022. gada 31. decembrī.</w:t>
            </w:r>
          </w:p>
        </w:tc>
      </w:tr>
      <w:tr w:rsidR="00274FF7" w:rsidRPr="00E50FA4" w14:paraId="66ECD03B" w14:textId="77777777" w:rsidTr="00060FFB">
        <w:tc>
          <w:tcPr>
            <w:tcW w:w="1188" w:type="dxa"/>
            <w:tcBorders>
              <w:top w:val="single" w:sz="4" w:space="0" w:color="auto"/>
              <w:left w:val="single" w:sz="4" w:space="0" w:color="auto"/>
              <w:bottom w:val="single" w:sz="4" w:space="0" w:color="auto"/>
              <w:right w:val="single" w:sz="4" w:space="0" w:color="auto"/>
            </w:tcBorders>
          </w:tcPr>
          <w:p w14:paraId="09177753" w14:textId="77777777" w:rsidR="00274FF7" w:rsidRPr="00E50FA4" w:rsidRDefault="00274FF7"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j</w:t>
            </w:r>
          </w:p>
        </w:tc>
        <w:tc>
          <w:tcPr>
            <w:tcW w:w="7879" w:type="dxa"/>
            <w:tcBorders>
              <w:top w:val="single" w:sz="4" w:space="0" w:color="auto"/>
              <w:left w:val="single" w:sz="4" w:space="0" w:color="auto"/>
              <w:bottom w:val="single" w:sz="4" w:space="0" w:color="auto"/>
              <w:right w:val="single" w:sz="4" w:space="0" w:color="auto"/>
            </w:tcBorders>
          </w:tcPr>
          <w:p w14:paraId="644968BE" w14:textId="77777777" w:rsidR="00274FF7" w:rsidRPr="00E50FA4" w:rsidRDefault="001B39BA"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Tostarp 3. pakāpes finansētās emisijas</w:t>
            </w:r>
          </w:p>
          <w:p w14:paraId="6F4426B3" w14:textId="719DFE0B" w:rsidR="006D22C8" w:rsidRPr="00E50FA4" w:rsidRDefault="001B39BA" w:rsidP="00DA390D">
            <w:pPr>
              <w:spacing w:before="120" w:after="120"/>
              <w:jc w:val="both"/>
              <w:rPr>
                <w:rFonts w:ascii="Times New Roman" w:hAnsi="Times New Roman"/>
                <w:noProof/>
                <w:sz w:val="24"/>
              </w:rPr>
            </w:pPr>
            <w:r>
              <w:rPr>
                <w:rFonts w:ascii="Times New Roman" w:hAnsi="Times New Roman"/>
                <w:noProof/>
                <w:sz w:val="24"/>
              </w:rPr>
              <w:t>Iestādes atklāj savu darījumu partneru 3. pakāpes emisijas, kas saistītas ar iestāžu aizdevumu un ieguldījumu darbībām. Ja iestādes vēl neaplēš 3. pakāpes emisijas, tās atstāj j) sleju neaizpildītu, un veidnei pievienotajā apraksta daļā tās atklāj savus plānus īstenot metodes, lai aplēstu un atklātu minēto informāciju.</w:t>
            </w:r>
          </w:p>
          <w:p w14:paraId="248D8D87" w14:textId="4AE15654" w:rsidR="006D22C8" w:rsidRPr="00E50FA4" w:rsidRDefault="006871C4" w:rsidP="006D22C8">
            <w:pPr>
              <w:pStyle w:val="Tabledata"/>
              <w:rPr>
                <w:rFonts w:ascii="Times New Roman" w:eastAsiaTheme="minorEastAsia" w:hAnsi="Times New Roman" w:cs="Times New Roman"/>
                <w:bCs w:val="0"/>
                <w:noProof/>
                <w:color w:val="auto"/>
                <w:sz w:val="24"/>
                <w:szCs w:val="24"/>
              </w:rPr>
            </w:pPr>
            <w:r>
              <w:rPr>
                <w:rFonts w:ascii="Times New Roman" w:hAnsi="Times New Roman"/>
                <w:noProof/>
                <w:color w:val="auto"/>
                <w:sz w:val="24"/>
              </w:rPr>
              <w:t xml:space="preserve">Iestādes atklāj 3. pakāpes emisijas pēc iespējas labāk, aptverot visbūtiskākās nozares saskaņā ar </w:t>
            </w:r>
            <w:r>
              <w:rPr>
                <w:rFonts w:ascii="Times New Roman" w:hAnsi="Times New Roman"/>
                <w:i/>
                <w:noProof/>
                <w:color w:val="auto"/>
                <w:sz w:val="24"/>
              </w:rPr>
              <w:t>PCAF</w:t>
            </w:r>
            <w:r>
              <w:rPr>
                <w:rFonts w:ascii="Times New Roman" w:hAnsi="Times New Roman"/>
                <w:noProof/>
                <w:color w:val="auto"/>
                <w:sz w:val="24"/>
              </w:rPr>
              <w:t xml:space="preserve"> pieeju un pakāpeniskās iekļaušanas pieeju attiecībā uz 3. pakāpes emisijām, kas ietvertas Deleģētās regulas (ES) 2020/1818 5. pantā.</w:t>
            </w:r>
          </w:p>
          <w:p w14:paraId="657B281E" w14:textId="2F45B8B2" w:rsidR="006D22C8" w:rsidRPr="00E50FA4" w:rsidRDefault="00960690" w:rsidP="006D22C8">
            <w:pPr>
              <w:pStyle w:val="Tabledata"/>
              <w:rPr>
                <w:rFonts w:ascii="Times New Roman" w:eastAsiaTheme="minorEastAsia" w:hAnsi="Times New Roman" w:cs="Times New Roman"/>
                <w:bCs w:val="0"/>
                <w:noProof/>
                <w:color w:val="auto"/>
                <w:sz w:val="24"/>
                <w:szCs w:val="24"/>
              </w:rPr>
            </w:pPr>
            <w:r>
              <w:rPr>
                <w:rFonts w:ascii="Times New Roman" w:hAnsi="Times New Roman"/>
                <w:noProof/>
                <w:sz w:val="24"/>
              </w:rPr>
              <w:t>Iestādes atklāj informāciju par darījumu partnera 3. pakāpes emisijām attiecībā uz visām veidnē iekļautajām nozarēm ar pirmo atsauces datumu 2024. gada 30. jūnijā.</w:t>
            </w:r>
          </w:p>
          <w:p w14:paraId="40BEE9F4" w14:textId="37BC8169" w:rsidR="006D22C8" w:rsidRPr="00E50FA4" w:rsidRDefault="006D22C8" w:rsidP="006D22C8">
            <w:pPr>
              <w:pStyle w:val="Tabledata"/>
              <w:rPr>
                <w:rFonts w:ascii="Times New Roman" w:eastAsiaTheme="minorEastAsia" w:hAnsi="Times New Roman" w:cs="Times New Roman"/>
                <w:bCs w:val="0"/>
                <w:noProof/>
                <w:color w:val="auto"/>
                <w:sz w:val="24"/>
                <w:szCs w:val="24"/>
              </w:rPr>
            </w:pPr>
            <w:r>
              <w:rPr>
                <w:rFonts w:ascii="Times New Roman" w:hAnsi="Times New Roman"/>
                <w:noProof/>
                <w:color w:val="auto"/>
                <w:sz w:val="24"/>
              </w:rPr>
              <w:t>Attiecībā uz nozarēm, kurās pastāv datu un metodikas problēmas, iestādes ievēro siltumnīcefekta gāzu protokolu un tā 15 posmus — gan augšupējos, gan lejupējos.</w:t>
            </w:r>
          </w:p>
          <w:p w14:paraId="7722146C" w14:textId="5ED74BE4" w:rsidR="006D22C8" w:rsidRPr="00E50FA4" w:rsidRDefault="009B7417" w:rsidP="006D22C8">
            <w:pPr>
              <w:spacing w:before="120" w:after="120"/>
              <w:jc w:val="both"/>
              <w:rPr>
                <w:rFonts w:ascii="Times New Roman" w:hAnsi="Times New Roman"/>
                <w:noProof/>
                <w:sz w:val="24"/>
              </w:rPr>
            </w:pPr>
            <w:r>
              <w:rPr>
                <w:rFonts w:ascii="Times New Roman" w:hAnsi="Times New Roman"/>
                <w:noProof/>
                <w:sz w:val="24"/>
              </w:rPr>
              <w:t xml:space="preserve">Saskaņā ar </w:t>
            </w:r>
            <w:r>
              <w:rPr>
                <w:rFonts w:ascii="Times New Roman" w:hAnsi="Times New Roman"/>
                <w:i/>
                <w:noProof/>
                <w:sz w:val="24"/>
              </w:rPr>
              <w:t>TCFD</w:t>
            </w:r>
            <w:r>
              <w:rPr>
                <w:rFonts w:ascii="Times New Roman" w:hAnsi="Times New Roman"/>
                <w:noProof/>
                <w:sz w:val="24"/>
              </w:rPr>
              <w:t xml:space="preserve"> norādījumiem par rādītājiem un mērķrādītājiem iestādes ir pārredzamas attiecībā uz problēmām vākt šāda veida informāciju un pēc iespējas izvairīties no dubultas uzskaites.</w:t>
            </w:r>
          </w:p>
          <w:p w14:paraId="09A41DF6" w14:textId="67BA73B7" w:rsidR="00914A93" w:rsidRPr="00E50FA4" w:rsidRDefault="004C61E0" w:rsidP="00914A93">
            <w:pPr>
              <w:spacing w:before="120" w:after="120"/>
              <w:jc w:val="both"/>
              <w:rPr>
                <w:rFonts w:ascii="Times New Roman" w:hAnsi="Times New Roman"/>
                <w:noProof/>
                <w:sz w:val="24"/>
              </w:rPr>
            </w:pPr>
            <w:r>
              <w:rPr>
                <w:rFonts w:ascii="Times New Roman" w:hAnsi="Times New Roman"/>
                <w:noProof/>
                <w:sz w:val="24"/>
              </w:rPr>
              <w:t xml:space="preserve">Iestādes sāk atklāt informāciju veidnes j) slejā ar pirmo informācijas atklāšanas atsauces datumu 2024. gada 30. jūnijā. </w:t>
            </w:r>
          </w:p>
          <w:p w14:paraId="71766AD1" w14:textId="3CD2A77F" w:rsidR="001B39BA" w:rsidRPr="00E50FA4" w:rsidRDefault="00914A93" w:rsidP="002A2C5B">
            <w:pPr>
              <w:spacing w:before="120" w:after="120"/>
              <w:jc w:val="both"/>
              <w:rPr>
                <w:rFonts w:ascii="Times New Roman" w:eastAsia="Times New Roman" w:hAnsi="Times New Roman" w:cs="Times New Roman"/>
                <w:bCs/>
                <w:noProof/>
                <w:sz w:val="24"/>
                <w:u w:val="single"/>
              </w:rPr>
            </w:pPr>
            <w:r>
              <w:rPr>
                <w:rFonts w:ascii="Times New Roman" w:hAnsi="Times New Roman"/>
                <w:noProof/>
                <w:sz w:val="24"/>
              </w:rPr>
              <w:t>Iestādes var nolemt sākt šīs informācijas atklāšanu agrāk, t. i., ar pirmo informācijas atklāšanas atsauces datumu 2022. gada 31. decembrī.</w:t>
            </w:r>
          </w:p>
        </w:tc>
      </w:tr>
      <w:tr w:rsidR="00274FF7" w:rsidRPr="00E50FA4" w14:paraId="484755A8" w14:textId="77777777" w:rsidTr="00060FFB">
        <w:tc>
          <w:tcPr>
            <w:tcW w:w="1188" w:type="dxa"/>
            <w:tcBorders>
              <w:top w:val="single" w:sz="4" w:space="0" w:color="auto"/>
              <w:left w:val="single" w:sz="4" w:space="0" w:color="auto"/>
              <w:bottom w:val="single" w:sz="4" w:space="0" w:color="auto"/>
              <w:right w:val="single" w:sz="4" w:space="0" w:color="auto"/>
            </w:tcBorders>
          </w:tcPr>
          <w:p w14:paraId="25FD4E76" w14:textId="77777777" w:rsidR="00274FF7" w:rsidRPr="00E50FA4" w:rsidRDefault="00274FF7"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k</w:t>
            </w:r>
          </w:p>
        </w:tc>
        <w:tc>
          <w:tcPr>
            <w:tcW w:w="7879" w:type="dxa"/>
            <w:tcBorders>
              <w:top w:val="single" w:sz="4" w:space="0" w:color="auto"/>
              <w:left w:val="single" w:sz="4" w:space="0" w:color="auto"/>
              <w:bottom w:val="single" w:sz="4" w:space="0" w:color="auto"/>
              <w:right w:val="single" w:sz="4" w:space="0" w:color="auto"/>
            </w:tcBorders>
          </w:tcPr>
          <w:p w14:paraId="01B7D558" w14:textId="76F62D9C" w:rsidR="00274FF7" w:rsidRPr="00E50FA4" w:rsidRDefault="00274FF7" w:rsidP="00DA390D">
            <w:pPr>
              <w:spacing w:before="120" w:after="120"/>
              <w:jc w:val="both"/>
              <w:rPr>
                <w:rFonts w:ascii="Times New Roman" w:eastAsia="Times New Roman" w:hAnsi="Times New Roman" w:cs="Times New Roman"/>
                <w:b/>
                <w:bCs/>
                <w:noProof/>
                <w:sz w:val="24"/>
              </w:rPr>
            </w:pPr>
            <w:r>
              <w:rPr>
                <w:rFonts w:ascii="Times New Roman" w:hAnsi="Times New Roman"/>
                <w:b/>
                <w:noProof/>
                <w:sz w:val="24"/>
              </w:rPr>
              <w:t>SEG emisijas (i) sleja): portfeļa bruto uzskaites vērtības procentuālā daļa, kas izriet no uzņēmuma konkrētiem pārskatiem</w:t>
            </w:r>
          </w:p>
          <w:p w14:paraId="04804798" w14:textId="78708C60" w:rsidR="00274FF7" w:rsidRPr="00E50FA4" w:rsidRDefault="00274FF7" w:rsidP="005720C9">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Iestādes norāda portfeļa procentuālo daļu (riska darījumu bruto uzskaites vērtība), par kuru tās ir spējušas aplēst darījumu partneru 1., 2. un 3. pakāpes emisijas, kas saistītas ar iestāžu aizdevumu un ieguldījumu darbībām, pamatojoties uz informāciju, ko atklājuši to darījumu partneri vai kas iestādei paziņota divpusēji.</w:t>
            </w:r>
          </w:p>
        </w:tc>
      </w:tr>
      <w:tr w:rsidR="009A2201" w:rsidRPr="00E50FA4" w14:paraId="6E9C5995" w14:textId="77777777" w:rsidTr="00060FFB">
        <w:tc>
          <w:tcPr>
            <w:tcW w:w="1188" w:type="dxa"/>
            <w:tcBorders>
              <w:top w:val="single" w:sz="4" w:space="0" w:color="auto"/>
              <w:left w:val="single" w:sz="4" w:space="0" w:color="auto"/>
              <w:bottom w:val="single" w:sz="4" w:space="0" w:color="auto"/>
              <w:right w:val="single" w:sz="4" w:space="0" w:color="auto"/>
            </w:tcBorders>
          </w:tcPr>
          <w:p w14:paraId="73ADEAC8" w14:textId="77777777" w:rsidR="009A2201" w:rsidRPr="00E50FA4" w:rsidRDefault="009A2201"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l - p</w:t>
            </w:r>
          </w:p>
        </w:tc>
        <w:tc>
          <w:tcPr>
            <w:tcW w:w="7879" w:type="dxa"/>
            <w:tcBorders>
              <w:top w:val="single" w:sz="4" w:space="0" w:color="auto"/>
              <w:left w:val="single" w:sz="4" w:space="0" w:color="auto"/>
              <w:bottom w:val="single" w:sz="4" w:space="0" w:color="auto"/>
              <w:right w:val="single" w:sz="4" w:space="0" w:color="auto"/>
            </w:tcBorders>
          </w:tcPr>
          <w:p w14:paraId="7214E6A0" w14:textId="77777777" w:rsidR="009A2201" w:rsidRPr="00E50FA4" w:rsidRDefault="009A2201" w:rsidP="009A2201">
            <w:pPr>
              <w:spacing w:before="120" w:after="120"/>
              <w:jc w:val="both"/>
              <w:rPr>
                <w:rFonts w:ascii="Times New Roman" w:eastAsia="Times New Roman" w:hAnsi="Times New Roman" w:cs="Times New Roman"/>
                <w:b/>
                <w:bCs/>
                <w:noProof/>
                <w:sz w:val="24"/>
              </w:rPr>
            </w:pPr>
            <w:r>
              <w:rPr>
                <w:rFonts w:ascii="Times New Roman" w:hAnsi="Times New Roman"/>
                <w:b/>
                <w:noProof/>
                <w:sz w:val="24"/>
              </w:rPr>
              <w:t>&lt;= 5 gadi; &gt; 5 gadi &lt;= 10 gadi; &gt; 10 gadi &lt;= 20 gadi; &gt; 20 gadi; Vidējais svērtais termiņš</w:t>
            </w:r>
          </w:p>
          <w:p w14:paraId="26E07E97" w14:textId="10C62588" w:rsidR="009A2201" w:rsidRPr="00E50FA4" w:rsidRDefault="009A2201" w:rsidP="00720CB4">
            <w:pPr>
              <w:spacing w:before="120" w:after="120"/>
              <w:jc w:val="both"/>
              <w:rPr>
                <w:rFonts w:ascii="Times New Roman" w:hAnsi="Times New Roman"/>
                <w:noProof/>
                <w:sz w:val="24"/>
              </w:rPr>
            </w:pPr>
            <w:r>
              <w:rPr>
                <w:rFonts w:ascii="Times New Roman" w:hAnsi="Times New Roman"/>
                <w:noProof/>
                <w:sz w:val="24"/>
              </w:rPr>
              <w:t>Iestādes iedala riska darījumus attiecīgajā grupā atkarībā no finanšu instrumenta atlikušā termiņa, ņemot vērā šādus aspektus:</w:t>
            </w:r>
          </w:p>
          <w:p w14:paraId="2A4F26DB" w14:textId="5D40BCB8" w:rsidR="009E7740" w:rsidRPr="00E50FA4" w:rsidRDefault="009E7740" w:rsidP="00B76863">
            <w:pPr>
              <w:jc w:val="both"/>
              <w:rPr>
                <w:rFonts w:ascii="Times New Roman" w:hAnsi="Times New Roman"/>
                <w:noProof/>
                <w:sz w:val="24"/>
              </w:rPr>
            </w:pPr>
            <w:r>
              <w:rPr>
                <w:rFonts w:ascii="Times New Roman" w:hAnsi="Times New Roman"/>
                <w:noProof/>
                <w:sz w:val="24"/>
              </w:rPr>
              <w:t>a) ja summu atmaksā pa daļām, riska darījumu iekļauj termiņa grupā atbilstīgi pēdējam maksājumam;</w:t>
            </w:r>
          </w:p>
          <w:p w14:paraId="1CB2222E" w14:textId="1794D336" w:rsidR="009E7740" w:rsidRPr="00E50FA4" w:rsidRDefault="009E7740" w:rsidP="00B76863">
            <w:pPr>
              <w:jc w:val="both"/>
              <w:rPr>
                <w:rFonts w:ascii="Times New Roman" w:hAnsi="Times New Roman"/>
                <w:noProof/>
                <w:sz w:val="24"/>
              </w:rPr>
            </w:pPr>
            <w:r>
              <w:rPr>
                <w:rFonts w:ascii="Times New Roman" w:hAnsi="Times New Roman"/>
                <w:noProof/>
                <w:sz w:val="24"/>
              </w:rPr>
              <w:t>b) ja riska darījumam nav noteikts termiņš citu iemeslu dēļ, izņemot to, ka darījumu partneris izvēlas atmaksas datumu, vai attiecībā uz līdzdalību kapitālā, šā riska darījuma summu atklāj lielākajā termiņu grupā “&gt; 20 gadi”;</w:t>
            </w:r>
          </w:p>
          <w:p w14:paraId="11D334C6" w14:textId="43777577" w:rsidR="009A2201" w:rsidRPr="00B76863" w:rsidRDefault="009E7740" w:rsidP="00B76863">
            <w:pPr>
              <w:jc w:val="both"/>
              <w:rPr>
                <w:rFonts w:ascii="Times New Roman" w:hAnsi="Times New Roman"/>
                <w:noProof/>
                <w:sz w:val="24"/>
              </w:rPr>
            </w:pPr>
            <w:r>
              <w:rPr>
                <w:rFonts w:ascii="Times New Roman" w:hAnsi="Times New Roman"/>
                <w:noProof/>
                <w:sz w:val="24"/>
              </w:rPr>
              <w:t>c) lai aprēķinātu riska darījumu vidējo termiņu, iestādes katra riska darījuma termiņu vērtē pēc riska darījumu bruto uzskaites vērtības.</w:t>
            </w:r>
          </w:p>
        </w:tc>
      </w:tr>
    </w:tbl>
    <w:p w14:paraId="7F25982B" w14:textId="77777777" w:rsidR="009461DC" w:rsidRPr="00E96E73" w:rsidRDefault="009461DC" w:rsidP="00D35812">
      <w:pPr>
        <w:spacing w:before="120" w:after="120"/>
        <w:jc w:val="both"/>
        <w:rPr>
          <w:rFonts w:ascii="Times New Roman" w:hAnsi="Times New Roman" w:cs="Times New Roman"/>
          <w:b/>
          <w:noProof/>
          <w:sz w:val="24"/>
        </w:rPr>
      </w:pPr>
    </w:p>
    <w:p w14:paraId="604BB151" w14:textId="50CE2573" w:rsidR="00B63904" w:rsidRPr="00E50FA4" w:rsidRDefault="00B63904" w:rsidP="00D35812">
      <w:pPr>
        <w:spacing w:before="120" w:after="120"/>
        <w:jc w:val="both"/>
        <w:rPr>
          <w:rFonts w:ascii="Times New Roman" w:hAnsi="Times New Roman" w:cs="Times New Roman"/>
          <w:b/>
          <w:noProof/>
          <w:sz w:val="24"/>
        </w:rPr>
      </w:pPr>
      <w:r>
        <w:rPr>
          <w:rFonts w:ascii="Times New Roman" w:hAnsi="Times New Roman"/>
          <w:b/>
          <w:noProof/>
          <w:sz w:val="24"/>
        </w:rPr>
        <w:t>2. veidne. Bankas portfelis — Iespējamā klimata pārmaiņu pārejas riska rādītāji: Ar nekustamo īpašumu nodrošināti aizdevumi — nodrošinājuma energoefektivitāte Fiksēts formāts.</w:t>
      </w:r>
    </w:p>
    <w:p w14:paraId="52DE4877" w14:textId="77777777" w:rsidR="00B63904" w:rsidRPr="00E96E73" w:rsidRDefault="00B63904" w:rsidP="00D35812">
      <w:pPr>
        <w:spacing w:before="120" w:after="120"/>
        <w:jc w:val="both"/>
        <w:rPr>
          <w:rFonts w:ascii="Times New Roman" w:hAnsi="Times New Roman" w:cs="Times New Roman"/>
          <w:b/>
          <w:noProof/>
          <w:sz w:val="24"/>
        </w:rPr>
      </w:pPr>
    </w:p>
    <w:p w14:paraId="348EE77B" w14:textId="0AADAB33" w:rsidR="003D6E3A" w:rsidRPr="00E50FA4" w:rsidRDefault="003D6E3A" w:rsidP="00B76863">
      <w:pPr>
        <w:pStyle w:val="ListParagraph"/>
        <w:numPr>
          <w:ilvl w:val="0"/>
          <w:numId w:val="71"/>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noProof/>
          <w:sz w:val="24"/>
        </w:rPr>
        <w:t>Iestādes izmanto šādas norādes, lai atklātu informāciju, kas prasīta 2. veidnē. Bankas portfelis — Iespējamā klimata pārmaiņu pārejas riska rādītāji: Ar nekustamo īpašumu nodrošināti aizdevumi — nodrošinājuma energoefektivitāte”, kā no</w:t>
      </w:r>
      <w:r w:rsidR="008B36FD">
        <w:rPr>
          <w:rFonts w:ascii="Times New Roman" w:hAnsi="Times New Roman"/>
          <w:noProof/>
          <w:sz w:val="24"/>
        </w:rPr>
        <w:t>teikts šīs regulas XXXIX </w:t>
      </w:r>
      <w:r>
        <w:rPr>
          <w:rFonts w:ascii="Times New Roman" w:hAnsi="Times New Roman"/>
          <w:noProof/>
          <w:sz w:val="24"/>
        </w:rPr>
        <w:t xml:space="preserve">pielikumā. </w:t>
      </w:r>
    </w:p>
    <w:p w14:paraId="695322E3" w14:textId="5E39FB1F" w:rsidR="00C168F0" w:rsidRPr="00E50FA4" w:rsidRDefault="00B13C50" w:rsidP="00B76863">
      <w:pPr>
        <w:pStyle w:val="ListParagraph"/>
        <w:numPr>
          <w:ilvl w:val="0"/>
          <w:numId w:val="71"/>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noProof/>
          <w:sz w:val="24"/>
        </w:rPr>
        <w:t>Eiropas Parlamenta un Padomes Direktīva 2010/31/ES</w:t>
      </w:r>
      <w:r>
        <w:rPr>
          <w:rStyle w:val="FootnoteReference"/>
          <w:rFonts w:ascii="Times New Roman" w:hAnsi="Times New Roman"/>
          <w:noProof/>
          <w:sz w:val="24"/>
        </w:rPr>
        <w:t>*</w:t>
      </w:r>
      <w:r>
        <w:rPr>
          <w:rFonts w:ascii="Times New Roman" w:hAnsi="Times New Roman"/>
          <w:noProof/>
          <w:sz w:val="24"/>
          <w:vertAlign w:val="superscript"/>
        </w:rPr>
        <w:t>16</w:t>
      </w:r>
      <w:r>
        <w:rPr>
          <w:rFonts w:ascii="Times New Roman" w:hAnsi="Times New Roman"/>
          <w:noProof/>
          <w:sz w:val="24"/>
        </w:rPr>
        <w:t xml:space="preserve"> un Eiropas Parlamenta un Padomes Direktīva 2012/27/ES</w:t>
      </w:r>
      <w:r>
        <w:rPr>
          <w:rStyle w:val="FootnoteReference"/>
          <w:rFonts w:ascii="Times New Roman" w:hAnsi="Times New Roman"/>
          <w:noProof/>
          <w:sz w:val="24"/>
        </w:rPr>
        <w:t>*</w:t>
      </w:r>
      <w:r>
        <w:rPr>
          <w:rFonts w:ascii="Times New Roman" w:hAnsi="Times New Roman"/>
          <w:noProof/>
          <w:sz w:val="24"/>
          <w:vertAlign w:val="superscript"/>
        </w:rPr>
        <w:t>17</w:t>
      </w:r>
      <w:r>
        <w:rPr>
          <w:rFonts w:ascii="Times New Roman" w:hAnsi="Times New Roman"/>
          <w:noProof/>
          <w:sz w:val="24"/>
        </w:rPr>
        <w:t xml:space="preserve"> veicina politiku, kuru mērķis ir līdz 2050. gadam panākt augstas energoefektivitātes un dekarbonizētu ēku fondu. Ar Direktīvu 2010/31/ES tika ieviesti energoefektivitātes sertifikāti (</w:t>
      </w:r>
      <w:r>
        <w:rPr>
          <w:rFonts w:ascii="Times New Roman" w:hAnsi="Times New Roman"/>
          <w:i/>
          <w:noProof/>
          <w:sz w:val="24"/>
        </w:rPr>
        <w:t>EPC</w:t>
      </w:r>
      <w:r>
        <w:rPr>
          <w:rFonts w:ascii="Times New Roman" w:hAnsi="Times New Roman"/>
          <w:noProof/>
          <w:sz w:val="24"/>
        </w:rPr>
        <w:t>) kā instrumenti ēku energoefektivitātes uzlabošanai. Minētie sertifikāti tiek dēvēti par dalībvalsts vai tās izraudzītas juridiskas personas atzītu sertifikātu, kurā norādīta ēkas vai ēkas daļas energoefektivitāte, kas aprēķināta saskaņā ar minēto direktīvu.</w:t>
      </w:r>
    </w:p>
    <w:p w14:paraId="356E4A10" w14:textId="1F698B20" w:rsidR="003B576A" w:rsidRPr="00E50FA4" w:rsidRDefault="00791E28" w:rsidP="00B76863">
      <w:pPr>
        <w:pStyle w:val="ListParagraph"/>
        <w:numPr>
          <w:ilvl w:val="0"/>
          <w:numId w:val="71"/>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Šajā veidnē ir norādīta ar komerciālo un mājokļa nekustamo īpašumu nodrošināto aizdevumu un atgūto nekustamā īpašuma nodrošinājumu bruto uzskaites vērtība, kā minēts Īstenošanas regulas (ES) 2021/451 V pielikuma 1. daļā, tostarp informācija par nodrošinājuma energoefektivitātes līmeni, kas izteikts kWh/m² enerģijas patēriņa izteiksmē (veidnes b) līdz g) sleja), nodrošinājuma energoefektivitātes sertifikāta (</w:t>
      </w:r>
      <w:r>
        <w:rPr>
          <w:rFonts w:ascii="Times New Roman" w:hAnsi="Times New Roman"/>
          <w:i/>
          <w:noProof/>
          <w:sz w:val="24"/>
        </w:rPr>
        <w:t>EPC</w:t>
      </w:r>
      <w:r>
        <w:rPr>
          <w:rFonts w:ascii="Times New Roman" w:hAnsi="Times New Roman"/>
          <w:noProof/>
          <w:sz w:val="24"/>
        </w:rPr>
        <w:t xml:space="preserve">) marķējuma izteiksmē, kā minēts 2. panta 12) punktā Direktīvā 2010/31/ES attiecībā uz dalībvalstīm vai kā definēts jebkurā attiecīgā vietējā regulējumā attiecībā uz riska darījumiem ārpus Savienības, ja ir kartējums ar Savienības </w:t>
      </w:r>
      <w:r>
        <w:rPr>
          <w:rFonts w:ascii="Times New Roman" w:hAnsi="Times New Roman"/>
          <w:i/>
          <w:noProof/>
          <w:sz w:val="24"/>
        </w:rPr>
        <w:t>EPC</w:t>
      </w:r>
      <w:r>
        <w:rPr>
          <w:rFonts w:ascii="Times New Roman" w:hAnsi="Times New Roman"/>
          <w:noProof/>
          <w:sz w:val="24"/>
        </w:rPr>
        <w:t xml:space="preserve"> marķējumu (h)–n) sleja).  </w:t>
      </w:r>
    </w:p>
    <w:p w14:paraId="52CC1E3F" w14:textId="5E48854F" w:rsidR="007D3E67" w:rsidRPr="00E50FA4" w:rsidRDefault="007D3E67" w:rsidP="00E50FA4">
      <w:pPr>
        <w:pStyle w:val="CommentText"/>
        <w:jc w:val="both"/>
        <w:rPr>
          <w:noProof/>
        </w:rPr>
      </w:pPr>
    </w:p>
    <w:p w14:paraId="631C1B5B" w14:textId="1460D325" w:rsidR="003B576A" w:rsidRPr="00E50FA4" w:rsidRDefault="004C61E0" w:rsidP="00B76863">
      <w:pPr>
        <w:pStyle w:val="ListParagraph"/>
        <w:numPr>
          <w:ilvl w:val="0"/>
          <w:numId w:val="71"/>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Jo īpaši b) līdz g) slejā iestādes atklāj riska darījumu bruto uzskaites vērtību pa energoefektivitātes grupām, pamatojoties uz nodrošinājuma konkrēto enerģijas patēriņu kWh/m², kā norādīts nodrošinājuma </w:t>
      </w:r>
      <w:r>
        <w:rPr>
          <w:rFonts w:ascii="Times New Roman" w:hAnsi="Times New Roman"/>
          <w:i/>
          <w:noProof/>
          <w:sz w:val="24"/>
        </w:rPr>
        <w:t>EPC</w:t>
      </w:r>
      <w:r>
        <w:rPr>
          <w:rFonts w:ascii="Times New Roman" w:hAnsi="Times New Roman"/>
          <w:noProof/>
          <w:sz w:val="24"/>
        </w:rPr>
        <w:t xml:space="preserve"> marķējumā vai ko iestādes aplēš, ja nav </w:t>
      </w:r>
      <w:r>
        <w:rPr>
          <w:rFonts w:ascii="Times New Roman" w:hAnsi="Times New Roman"/>
          <w:i/>
          <w:noProof/>
          <w:sz w:val="24"/>
        </w:rPr>
        <w:t>EPC</w:t>
      </w:r>
      <w:r>
        <w:rPr>
          <w:rFonts w:ascii="Times New Roman" w:hAnsi="Times New Roman"/>
          <w:noProof/>
          <w:sz w:val="24"/>
        </w:rPr>
        <w:t xml:space="preserve"> marķējuma. Iestādes veidnes 5. un 10. rindā norāda, cik lielā mērā šie dati ir aplēsti un nav balstīti uz </w:t>
      </w:r>
      <w:r>
        <w:rPr>
          <w:rFonts w:ascii="Times New Roman" w:hAnsi="Times New Roman"/>
          <w:i/>
          <w:noProof/>
          <w:sz w:val="24"/>
        </w:rPr>
        <w:t>EPC</w:t>
      </w:r>
      <w:r>
        <w:rPr>
          <w:rFonts w:ascii="Times New Roman" w:hAnsi="Times New Roman"/>
          <w:noProof/>
          <w:sz w:val="24"/>
        </w:rPr>
        <w:t xml:space="preserve"> marķējumiem. h) līdz n) slejā iestādes atklāj to riska darījumu bruto uzskaites vērtību, kas sagrupēti pēc nodrošinājuma </w:t>
      </w:r>
      <w:r>
        <w:rPr>
          <w:rFonts w:ascii="Times New Roman" w:hAnsi="Times New Roman"/>
          <w:i/>
          <w:noProof/>
          <w:sz w:val="24"/>
        </w:rPr>
        <w:t>EPC</w:t>
      </w:r>
      <w:r>
        <w:rPr>
          <w:rFonts w:ascii="Times New Roman" w:hAnsi="Times New Roman"/>
          <w:noProof/>
          <w:sz w:val="24"/>
        </w:rPr>
        <w:t xml:space="preserve"> marķējuma attiecībā uz tiem nodrošinājumiem, attiecībā uz kuriem iestādei ir pieejams </w:t>
      </w:r>
      <w:r>
        <w:rPr>
          <w:rFonts w:ascii="Times New Roman" w:hAnsi="Times New Roman"/>
          <w:i/>
          <w:noProof/>
          <w:sz w:val="24"/>
        </w:rPr>
        <w:t>EPC</w:t>
      </w:r>
      <w:r>
        <w:rPr>
          <w:rFonts w:ascii="Times New Roman" w:hAnsi="Times New Roman"/>
          <w:noProof/>
          <w:sz w:val="24"/>
        </w:rPr>
        <w:t xml:space="preserve">. </w:t>
      </w:r>
    </w:p>
    <w:p w14:paraId="48526034" w14:textId="69A445E3" w:rsidR="00C168F0" w:rsidRPr="00E50FA4" w:rsidRDefault="00C168F0" w:rsidP="00B76863">
      <w:pPr>
        <w:pStyle w:val="ListParagraph"/>
        <w:numPr>
          <w:ilvl w:val="0"/>
          <w:numId w:val="71"/>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Atklājot nodrošinājumu </w:t>
      </w:r>
      <w:r>
        <w:rPr>
          <w:rFonts w:ascii="Times New Roman" w:hAnsi="Times New Roman"/>
          <w:i/>
          <w:noProof/>
          <w:sz w:val="24"/>
        </w:rPr>
        <w:t>EPC</w:t>
      </w:r>
      <w:r>
        <w:rPr>
          <w:rFonts w:ascii="Times New Roman" w:hAnsi="Times New Roman"/>
          <w:noProof/>
          <w:sz w:val="24"/>
        </w:rPr>
        <w:t xml:space="preserve"> sadalījumu, iestādes o) slejā atsevišķi atklāj tos riska darījumus, par kuriem tām nav nodrošinājuma </w:t>
      </w:r>
      <w:r>
        <w:rPr>
          <w:rFonts w:ascii="Times New Roman" w:hAnsi="Times New Roman"/>
          <w:i/>
          <w:noProof/>
          <w:sz w:val="24"/>
        </w:rPr>
        <w:t>EPC</w:t>
      </w:r>
      <w:r>
        <w:rPr>
          <w:rFonts w:ascii="Times New Roman" w:hAnsi="Times New Roman"/>
          <w:noProof/>
          <w:sz w:val="24"/>
        </w:rPr>
        <w:t xml:space="preserve"> informācijas. Ja iestādēm nav </w:t>
      </w:r>
      <w:r>
        <w:rPr>
          <w:rFonts w:ascii="Times New Roman" w:hAnsi="Times New Roman"/>
          <w:i/>
          <w:noProof/>
          <w:sz w:val="24"/>
        </w:rPr>
        <w:t>EPC</w:t>
      </w:r>
      <w:r>
        <w:rPr>
          <w:rFonts w:ascii="Times New Roman" w:hAnsi="Times New Roman"/>
          <w:noProof/>
          <w:sz w:val="24"/>
        </w:rPr>
        <w:t xml:space="preserve"> informācijas, bet tās izmanto iekšējos aprēķinus, lai aplēstu nodrošinājuma energoefektivitāti, iestādēm jāatklāj to riska darījumu procentuālā daļa bez nodrošinājuma </w:t>
      </w:r>
      <w:r>
        <w:rPr>
          <w:rFonts w:ascii="Times New Roman" w:hAnsi="Times New Roman"/>
          <w:i/>
          <w:noProof/>
          <w:sz w:val="24"/>
        </w:rPr>
        <w:t>EPC</w:t>
      </w:r>
      <w:r>
        <w:rPr>
          <w:rFonts w:ascii="Times New Roman" w:hAnsi="Times New Roman"/>
          <w:noProof/>
          <w:sz w:val="24"/>
        </w:rPr>
        <w:t xml:space="preserve"> marķējuma, par kuriem tās sniedz aplēses (procentuālā daļa jāaprēķina, pamatojoties uz riska darījumu bruto uzskaites vērtību). Iestādes atklāj kopējās bruto uzskaites vērtības pēc enerģijas patēriņa līmeņa un </w:t>
      </w:r>
      <w:r>
        <w:rPr>
          <w:rFonts w:ascii="Times New Roman" w:hAnsi="Times New Roman"/>
          <w:i/>
          <w:noProof/>
          <w:sz w:val="24"/>
        </w:rPr>
        <w:t>EPC</w:t>
      </w:r>
      <w:r>
        <w:rPr>
          <w:rFonts w:ascii="Times New Roman" w:hAnsi="Times New Roman"/>
          <w:noProof/>
          <w:sz w:val="24"/>
        </w:rPr>
        <w:t xml:space="preserve"> marķējuma, iedalot pēc atrašanās vietas (Savienībā un ārpus Savienības), nošķirot aizdevumus, kas nodrošināti ar komerciālu nekustamo īpašumu, aizdevumus, kas nodrošināti ar mājokļa nekustamo īpašumu, un nodrošinājumu, kas iegūts ar pārņemšanu.</w:t>
      </w:r>
    </w:p>
    <w:p w14:paraId="1B41852F" w14:textId="6B0404C6" w:rsidR="00352AF7" w:rsidRPr="00E50FA4" w:rsidRDefault="002A32C2" w:rsidP="00B76863">
      <w:pPr>
        <w:pStyle w:val="ListParagraph"/>
        <w:numPr>
          <w:ilvl w:val="0"/>
          <w:numId w:val="71"/>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Attiecībā uz riska darījumiem ar sabiedrībām, kas atrodas trešās valstīs, kurām nav </w:t>
      </w:r>
      <w:r>
        <w:rPr>
          <w:rFonts w:ascii="Times New Roman" w:hAnsi="Times New Roman"/>
          <w:i/>
          <w:noProof/>
          <w:sz w:val="24"/>
        </w:rPr>
        <w:t>EPC</w:t>
      </w:r>
      <w:r>
        <w:rPr>
          <w:rFonts w:ascii="Times New Roman" w:hAnsi="Times New Roman"/>
          <w:noProof/>
          <w:sz w:val="24"/>
        </w:rPr>
        <w:t xml:space="preserve"> marķējuma ekvivalenta, iestādes atstāj neaizpildītu h) līdz n) sleju. Tomēr iestādes atklāj o) un p) slejā un attiecīgā gadījumā b) līdz g) slejā prasīto informāciju ar aplēstiem datiem.</w:t>
      </w:r>
    </w:p>
    <w:p w14:paraId="3B9F0AD4" w14:textId="2D940D44" w:rsidR="00334AEC" w:rsidRPr="00E50FA4" w:rsidRDefault="0039601B" w:rsidP="00B76863">
      <w:pPr>
        <w:pStyle w:val="ListParagraph"/>
        <w:numPr>
          <w:ilvl w:val="0"/>
          <w:numId w:val="71"/>
        </w:numPr>
        <w:tabs>
          <w:tab w:val="left" w:pos="567"/>
        </w:tabs>
        <w:spacing w:before="120" w:after="120"/>
        <w:ind w:left="0" w:firstLine="0"/>
        <w:jc w:val="both"/>
        <w:rPr>
          <w:noProof/>
        </w:rPr>
      </w:pPr>
      <w:bookmarkStart w:id="13" w:name="_Hlk87274643"/>
      <w:bookmarkStart w:id="14" w:name="_Hlk87260827"/>
      <w:r>
        <w:rPr>
          <w:rFonts w:ascii="Times New Roman" w:hAnsi="Times New Roman"/>
          <w:noProof/>
          <w:sz w:val="24"/>
        </w:rPr>
        <w:t xml:space="preserve">Tiem riska darījumiem, kas saistīti ar vairāk nekā vienu nodrošinājumu, piemēram, diviem nekustamajiem īpašumiem, energoefektivitātes informāciju par īpašumiem, kas saistīti ar riska darījumu, sadala un atklāj atsevišķi saskaņā ar energoefektivitātes līmeņiem (gan attiecībā uz nodrošinājuma KWh/m² b) līdz g) slejā, gan attiecībā uz </w:t>
      </w:r>
      <w:r>
        <w:rPr>
          <w:rFonts w:ascii="Times New Roman" w:hAnsi="Times New Roman"/>
          <w:i/>
          <w:noProof/>
          <w:sz w:val="24"/>
        </w:rPr>
        <w:t>EPC</w:t>
      </w:r>
      <w:r>
        <w:rPr>
          <w:rFonts w:ascii="Times New Roman" w:hAnsi="Times New Roman"/>
          <w:noProof/>
          <w:sz w:val="24"/>
        </w:rPr>
        <w:t xml:space="preserve"> marķējumu h) līdz n) slejā atbilstīgi katra nodrošinājuma energoefektivitātei). Konkrētāk, iestādes aprēķina katra nodrošinājuma daļu riska darījuma bruto uzskaites vērtībā, pamatojoties uz nodrošinājuma vērtību, un atklāj energoefektivitātes grupā, kas saistīta ar katru nodrošinājumu. Piemēram, iestādei ir aizdevums ar bruto uzskaites vērtību 100 000 EUR, kas nodrošināts ar diviem īpašumiem: A īpašums un B īpašums. A īpašuma nodrošinājuma vērtība ir 80 000 EUR un </w:t>
      </w:r>
      <w:r>
        <w:rPr>
          <w:rFonts w:ascii="Times New Roman" w:hAnsi="Times New Roman"/>
          <w:i/>
          <w:noProof/>
          <w:sz w:val="24"/>
        </w:rPr>
        <w:t>EPC</w:t>
      </w:r>
      <w:r>
        <w:rPr>
          <w:rFonts w:ascii="Times New Roman" w:hAnsi="Times New Roman"/>
          <w:noProof/>
          <w:sz w:val="24"/>
        </w:rPr>
        <w:t xml:space="preserve"> A marķējums, savukārt B īpašuma nodrošinājuma vērtība ir 70 000 EUR un </w:t>
      </w:r>
      <w:r>
        <w:rPr>
          <w:rFonts w:ascii="Times New Roman" w:hAnsi="Times New Roman"/>
          <w:i/>
          <w:noProof/>
          <w:sz w:val="24"/>
        </w:rPr>
        <w:t>EPC</w:t>
      </w:r>
      <w:r>
        <w:rPr>
          <w:rFonts w:ascii="Times New Roman" w:hAnsi="Times New Roman"/>
          <w:noProof/>
          <w:sz w:val="24"/>
        </w:rPr>
        <w:t xml:space="preserve"> D marķējums. Šajā piemērā iestādēm būtu jānorāda </w:t>
      </w:r>
      <w:r>
        <w:rPr>
          <w:rFonts w:ascii="Times New Roman" w:hAnsi="Times New Roman"/>
          <w:i/>
          <w:noProof/>
          <w:sz w:val="24"/>
        </w:rPr>
        <w:t>EPC</w:t>
      </w:r>
      <w:r>
        <w:rPr>
          <w:rFonts w:ascii="Times New Roman" w:hAnsi="Times New Roman"/>
          <w:noProof/>
          <w:sz w:val="24"/>
        </w:rPr>
        <w:t xml:space="preserve"> A marķējumā 53 333 EUR (t. i., 100 000 EUR * [80 000/(80 000 + 70 000)] un </w:t>
      </w:r>
      <w:r>
        <w:rPr>
          <w:rFonts w:ascii="Times New Roman" w:hAnsi="Times New Roman"/>
          <w:i/>
          <w:noProof/>
          <w:sz w:val="24"/>
        </w:rPr>
        <w:t>EPC</w:t>
      </w:r>
      <w:r w:rsidR="00E96E73">
        <w:rPr>
          <w:rFonts w:ascii="Times New Roman" w:hAnsi="Times New Roman"/>
          <w:noProof/>
          <w:sz w:val="24"/>
        </w:rPr>
        <w:t xml:space="preserve"> D marķējumā 46 667 </w:t>
      </w:r>
      <w:r>
        <w:rPr>
          <w:rFonts w:ascii="Times New Roman" w:hAnsi="Times New Roman"/>
          <w:noProof/>
          <w:sz w:val="24"/>
        </w:rPr>
        <w:t xml:space="preserve">EUR (t. i., 100 000 EUR * [70 000/(80 000 + 70 000)], kas abi atbilst konkrētajam aizdevumam. </w:t>
      </w:r>
      <w:bookmarkEnd w:id="13"/>
      <w:bookmarkEnd w:id="14"/>
    </w:p>
    <w:p w14:paraId="5F6F4E0A" w14:textId="77777777" w:rsidR="00224B1E" w:rsidRPr="00E50FA4" w:rsidRDefault="00224B1E" w:rsidP="00224B1E">
      <w:pPr>
        <w:pStyle w:val="ListParagraph"/>
        <w:spacing w:before="120" w:after="120"/>
        <w:ind w:left="426"/>
        <w:jc w:val="both"/>
        <w:rPr>
          <w:noProof/>
        </w:rPr>
      </w:pPr>
    </w:p>
    <w:p w14:paraId="4C11CC78" w14:textId="07D73C58" w:rsidR="00502554" w:rsidRPr="00E50FA4" w:rsidRDefault="00E01673" w:rsidP="00D35812">
      <w:pPr>
        <w:spacing w:before="120" w:after="120"/>
        <w:jc w:val="both"/>
        <w:rPr>
          <w:rFonts w:ascii="Times New Roman" w:hAnsi="Times New Roman"/>
          <w:b/>
          <w:noProof/>
          <w:sz w:val="24"/>
        </w:rPr>
      </w:pPr>
      <w:bookmarkStart w:id="15" w:name="_Hlk87359682"/>
      <w:r>
        <w:rPr>
          <w:rFonts w:ascii="Times New Roman" w:hAnsi="Times New Roman"/>
          <w:b/>
          <w:noProof/>
          <w:sz w:val="24"/>
        </w:rPr>
        <w:t>3. veidne. Bankas portfelis — Iespējamā klimata pārmaiņu pārejas riska rādītāji: Pielāgošanas rādītāji</w:t>
      </w:r>
      <w:r>
        <w:rPr>
          <w:rFonts w:ascii="Times New Roman" w:hAnsi="Times New Roman"/>
          <w:noProof/>
          <w:sz w:val="24"/>
        </w:rPr>
        <w:t>. Elastīgs formāts (fiksētas slejas, elastīgas rindas).</w:t>
      </w:r>
    </w:p>
    <w:p w14:paraId="61DDF494" w14:textId="4DE3E725" w:rsidR="00881A19" w:rsidRPr="00E50FA4" w:rsidRDefault="00881A19" w:rsidP="00B76863">
      <w:pPr>
        <w:pStyle w:val="ListParagraph"/>
        <w:numPr>
          <w:ilvl w:val="0"/>
          <w:numId w:val="59"/>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noProof/>
          <w:sz w:val="24"/>
        </w:rPr>
        <w:t xml:space="preserve">Iestādes izmanto šādas norādes, lai atklātu informāciju, kas prasīta 3. veidnē. Bankas portfelis — Iespējamā klimata pārmaiņu pārejas riska rādītāji: “Pielāgošanas rādītāji”, kā noteikts šīs regulas XXXIX pielikumā. </w:t>
      </w:r>
    </w:p>
    <w:p w14:paraId="1AFCBB91" w14:textId="4ED30FEF" w:rsidR="005C7162" w:rsidRPr="00E50FA4" w:rsidRDefault="00881A19" w:rsidP="00B76863">
      <w:pPr>
        <w:pStyle w:val="ListParagraph"/>
        <w:numPr>
          <w:ilvl w:val="0"/>
          <w:numId w:val="59"/>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Iestādes šajā veidnē atklāj informāciju par centieniem pielāgoties Parīzes nolīguma mērķiem atsevišķās nozarēs. Atklājot informāciju par pielāgošanu, norāda, cik lielā mērā finanšu plūsmas atbilst virzībai uz zemu siltumnīcefekta gāzu emisiju līmeni un klimatnoturīgu attīstību, kā minēts Parīzes nolīgumā. Ekonomikas scenārijs, kas raksturo šo dekarbonizācijas ceļu, ir Starptautiskās Enerģētikas aģentūras (</w:t>
      </w:r>
      <w:r>
        <w:rPr>
          <w:rFonts w:ascii="Times New Roman" w:hAnsi="Times New Roman"/>
          <w:i/>
          <w:noProof/>
          <w:sz w:val="24"/>
        </w:rPr>
        <w:t>IEA</w:t>
      </w:r>
      <w:r>
        <w:rPr>
          <w:rFonts w:ascii="Times New Roman" w:hAnsi="Times New Roman"/>
          <w:noProof/>
          <w:sz w:val="24"/>
        </w:rPr>
        <w:t>) neto nulles emisiju līdz 2050. gadam scenārijs (NZE2050)</w:t>
      </w:r>
      <w:r>
        <w:rPr>
          <w:rFonts w:ascii="Times New Roman" w:hAnsi="Times New Roman"/>
          <w:noProof/>
          <w:sz w:val="24"/>
          <w:vertAlign w:val="superscript"/>
        </w:rPr>
        <w:t>*18</w:t>
      </w:r>
      <w:r>
        <w:rPr>
          <w:rFonts w:ascii="Times New Roman" w:hAnsi="Times New Roman"/>
          <w:noProof/>
          <w:sz w:val="24"/>
        </w:rPr>
        <w:t xml:space="preserve">. Iestādes ņem vērā šo scenāriju. Ņemot vērā to, ka </w:t>
      </w:r>
      <w:r>
        <w:rPr>
          <w:rFonts w:ascii="Times New Roman" w:hAnsi="Times New Roman"/>
          <w:i/>
          <w:noProof/>
          <w:sz w:val="24"/>
        </w:rPr>
        <w:t>IEA</w:t>
      </w:r>
      <w:r>
        <w:rPr>
          <w:rFonts w:ascii="Times New Roman" w:hAnsi="Times New Roman"/>
          <w:noProof/>
          <w:sz w:val="24"/>
        </w:rPr>
        <w:t xml:space="preserve"> piedāvā scenārijus pasaules līmenī un dažus specifiskus rādītājus Eiropas līmenī, iestādēm ir jāmēra laikposms no </w:t>
      </w:r>
      <w:r>
        <w:rPr>
          <w:rFonts w:ascii="Times New Roman" w:hAnsi="Times New Roman"/>
          <w:i/>
          <w:noProof/>
          <w:sz w:val="24"/>
        </w:rPr>
        <w:t>IEA</w:t>
      </w:r>
      <w:r>
        <w:rPr>
          <w:rFonts w:ascii="Times New Roman" w:hAnsi="Times New Roman"/>
          <w:noProof/>
          <w:sz w:val="24"/>
        </w:rPr>
        <w:t xml:space="preserve"> scenārija kritērijiem pasaules līmenī un, ja ir pieejami konkrēti Eiropas līmeņa rādītāji, – Eiropas līmenī. </w:t>
      </w:r>
    </w:p>
    <w:p w14:paraId="6CB46F6E" w14:textId="7326C8AE" w:rsidR="0039601B" w:rsidRPr="00E50FA4" w:rsidRDefault="004C61E0" w:rsidP="00B76863">
      <w:pPr>
        <w:pStyle w:val="ListParagraph"/>
        <w:numPr>
          <w:ilvl w:val="0"/>
          <w:numId w:val="59"/>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Iestādes, kas jau aplēš informāciju par savu nozaru pielāgošanu Parīzes nolīgumam, atklāj informāciju šajā veidnē. Iestādēm veidnei pievienotajā apraksta daļā jāpaskaidro izmantotā metode un datu avots. Iestādes, kas vēl neaplēš savu nozaru pielāgošanu, atklāj informāciju par saviem plāniem īstenot metodi minētās informācijas aplēsei un atklāšanai. Jebkurā gadījumā iestādes sāk atklāt šajā veidnē iekļauto informāciju ar pirmo informācijas atklāšanas atsauces datumu 2024. gada 30. jūnijā.</w:t>
      </w:r>
    </w:p>
    <w:p w14:paraId="6123D348" w14:textId="77777777" w:rsidR="008B7D61" w:rsidRPr="00E50FA4" w:rsidRDefault="00E01673" w:rsidP="00B76863">
      <w:pPr>
        <w:pStyle w:val="ListParagraph"/>
        <w:numPr>
          <w:ilvl w:val="0"/>
          <w:numId w:val="59"/>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Iestādes šajā veidnē atklāj šādu informāciju:</w:t>
      </w:r>
    </w:p>
    <w:p w14:paraId="366D68F8" w14:textId="6F250CD7" w:rsidR="009B37D7" w:rsidRPr="00E50FA4" w:rsidRDefault="006A2FE4" w:rsidP="00B76863">
      <w:pPr>
        <w:pStyle w:val="ListParagraph"/>
        <w:numPr>
          <w:ilvl w:val="1"/>
          <w:numId w:val="49"/>
        </w:numPr>
        <w:spacing w:before="120" w:after="120"/>
        <w:ind w:left="567" w:hanging="567"/>
        <w:jc w:val="both"/>
        <w:rPr>
          <w:rFonts w:ascii="Times New Roman" w:hAnsi="Times New Roman"/>
          <w:noProof/>
          <w:sz w:val="24"/>
        </w:rPr>
      </w:pPr>
      <w:r>
        <w:rPr>
          <w:rFonts w:ascii="Times New Roman" w:hAnsi="Times New Roman"/>
          <w:noProof/>
          <w:sz w:val="24"/>
        </w:rPr>
        <w:t>a) un b) sleja: šajās slejās iekļauj nozares (</w:t>
      </w:r>
      <w:r>
        <w:rPr>
          <w:rFonts w:ascii="Times New Roman" w:hAnsi="Times New Roman"/>
          <w:i/>
          <w:noProof/>
          <w:sz w:val="24"/>
        </w:rPr>
        <w:t>IEA</w:t>
      </w:r>
      <w:r>
        <w:rPr>
          <w:rFonts w:ascii="Times New Roman" w:hAnsi="Times New Roman"/>
          <w:noProof/>
          <w:sz w:val="24"/>
        </w:rPr>
        <w:t xml:space="preserve"> nozares) a) slejā, kurās 1.–8. rindā uzskaita obligāto minimālo nozaru un apakšnozaru kopumu (</w:t>
      </w:r>
      <w:r>
        <w:rPr>
          <w:rFonts w:ascii="Times New Roman" w:hAnsi="Times New Roman"/>
          <w:i/>
          <w:noProof/>
          <w:sz w:val="24"/>
        </w:rPr>
        <w:t>NACE</w:t>
      </w:r>
      <w:r>
        <w:rPr>
          <w:rFonts w:ascii="Times New Roman" w:hAnsi="Times New Roman"/>
          <w:noProof/>
          <w:sz w:val="24"/>
        </w:rPr>
        <w:t xml:space="preserve"> nozares b) slejā saskaņā ar minimālo “vērā ņemamo </w:t>
      </w:r>
      <w:r>
        <w:rPr>
          <w:rFonts w:ascii="Times New Roman" w:hAnsi="Times New Roman"/>
          <w:i/>
          <w:noProof/>
          <w:sz w:val="24"/>
        </w:rPr>
        <w:t>NACE</w:t>
      </w:r>
      <w:r>
        <w:rPr>
          <w:rFonts w:ascii="Times New Roman" w:hAnsi="Times New Roman"/>
          <w:noProof/>
          <w:sz w:val="24"/>
        </w:rPr>
        <w:t xml:space="preserve"> nozaru sarakstu”, kā norādīts veidnē).</w:t>
      </w:r>
    </w:p>
    <w:p w14:paraId="1E60B695" w14:textId="5AC40EE9" w:rsidR="007B42EC" w:rsidRPr="00E50FA4" w:rsidRDefault="006A2FE4" w:rsidP="00B76863">
      <w:pPr>
        <w:pStyle w:val="ListParagraph"/>
        <w:numPr>
          <w:ilvl w:val="1"/>
          <w:numId w:val="49"/>
        </w:numPr>
        <w:spacing w:before="120" w:after="120"/>
        <w:ind w:left="567" w:hanging="567"/>
        <w:jc w:val="both"/>
        <w:rPr>
          <w:rFonts w:ascii="Times New Roman" w:hAnsi="Times New Roman"/>
          <w:noProof/>
          <w:sz w:val="24"/>
        </w:rPr>
      </w:pPr>
      <w:r>
        <w:rPr>
          <w:rFonts w:ascii="Times New Roman" w:hAnsi="Times New Roman"/>
          <w:noProof/>
          <w:sz w:val="24"/>
        </w:rPr>
        <w:t xml:space="preserve">Ja iestādes darījumu partneris ir pārvaldītājsabiedrība, iestādes ņem vērā pārvaldītājsabiedrības (ja tā nav pārvaldītājsabiedrība) kontrolētā konkrētā parādnieka </w:t>
      </w:r>
      <w:r>
        <w:rPr>
          <w:rFonts w:ascii="Times New Roman" w:hAnsi="Times New Roman"/>
          <w:i/>
          <w:noProof/>
          <w:sz w:val="24"/>
        </w:rPr>
        <w:t>NACE</w:t>
      </w:r>
      <w:r>
        <w:rPr>
          <w:rFonts w:ascii="Times New Roman" w:hAnsi="Times New Roman"/>
          <w:noProof/>
          <w:sz w:val="24"/>
        </w:rPr>
        <w:t xml:space="preserve"> nozari, kas saņem finansējumu, nevis pārvaldītājsabiedrības nozari, jo īpaši gadījumos, kad parādnieks ir nefinanšu sabiedrība. Līdzīgi, ja iestādes tiešais darījumu partneris (parādnieks) ir īpašam nolūkam dibināta sabiedrība (ĪNDS), iestādes atklāj attiecīgo informāciju par </w:t>
      </w:r>
      <w:r>
        <w:rPr>
          <w:rFonts w:ascii="Times New Roman" w:hAnsi="Times New Roman"/>
          <w:i/>
          <w:noProof/>
          <w:sz w:val="24"/>
        </w:rPr>
        <w:t>NACE</w:t>
      </w:r>
      <w:r>
        <w:rPr>
          <w:rFonts w:ascii="Times New Roman" w:hAnsi="Times New Roman"/>
          <w:noProof/>
          <w:sz w:val="24"/>
        </w:rPr>
        <w:t xml:space="preserve"> nozari, kas saistīta ar ĪNDS mātesuzņēmuma saimniecisko darbību.</w:t>
      </w:r>
    </w:p>
    <w:p w14:paraId="7F49265A" w14:textId="5DAFD2BD" w:rsidR="003A0E90" w:rsidRPr="00E50FA4" w:rsidRDefault="006A2FE4" w:rsidP="00B76863">
      <w:pPr>
        <w:pStyle w:val="ListParagraph"/>
        <w:numPr>
          <w:ilvl w:val="1"/>
          <w:numId w:val="49"/>
        </w:numPr>
        <w:spacing w:before="120" w:after="120"/>
        <w:ind w:left="567" w:hanging="567"/>
        <w:jc w:val="both"/>
        <w:rPr>
          <w:rFonts w:ascii="Times New Roman" w:hAnsi="Times New Roman"/>
          <w:noProof/>
          <w:sz w:val="24"/>
        </w:rPr>
      </w:pPr>
      <w:r>
        <w:rPr>
          <w:rFonts w:ascii="Times New Roman" w:hAnsi="Times New Roman"/>
          <w:noProof/>
          <w:sz w:val="24"/>
        </w:rPr>
        <w:t xml:space="preserve">Klasificējot kopīgus riska darījumus, kuros ir vairāk nekā viens parādnieks, balstās uz tā parādnieka iezīmēm, kurš iestādei darījuma noslēgšanā bija būtiskākais vai noteicošais. Iestādes atklāj informāciju pa </w:t>
      </w:r>
      <w:r>
        <w:rPr>
          <w:rFonts w:ascii="Times New Roman" w:hAnsi="Times New Roman"/>
          <w:i/>
          <w:noProof/>
          <w:sz w:val="24"/>
        </w:rPr>
        <w:t>NACE</w:t>
      </w:r>
      <w:r>
        <w:rPr>
          <w:rFonts w:ascii="Times New Roman" w:hAnsi="Times New Roman"/>
          <w:noProof/>
          <w:sz w:val="24"/>
        </w:rPr>
        <w:t xml:space="preserve"> kodiem saskaņā ar b) slejā prasīto granularitātes līmeni.</w:t>
      </w:r>
    </w:p>
    <w:p w14:paraId="34513BB0" w14:textId="66ED3711" w:rsidR="009B37D7" w:rsidRPr="00E50FA4" w:rsidRDefault="006A2FE4" w:rsidP="00B76863">
      <w:pPr>
        <w:pStyle w:val="ListParagraph"/>
        <w:numPr>
          <w:ilvl w:val="1"/>
          <w:numId w:val="49"/>
        </w:numPr>
        <w:spacing w:before="120" w:after="120"/>
        <w:ind w:left="567" w:hanging="567"/>
        <w:jc w:val="both"/>
        <w:rPr>
          <w:rFonts w:ascii="Times New Roman" w:hAnsi="Times New Roman"/>
          <w:noProof/>
          <w:sz w:val="24"/>
        </w:rPr>
      </w:pPr>
      <w:r>
        <w:rPr>
          <w:rFonts w:ascii="Times New Roman" w:hAnsi="Times New Roman"/>
          <w:noProof/>
          <w:sz w:val="24"/>
        </w:rPr>
        <w:t>c) sleja: Īstenošanas regulas (ES) 2021/451 V pielikuma 1. daļā definēto bruto uzskaites vērtību minētajiem riska darījumiem ar nefinanšu sabiedrībām katrā no a) un b) slejā norādītajām nozarēm, tostarp aizdevumiem un avansiem, parāda vērtspapīriem un pašu kapitāla instrumentiem, kas uzskaites portfeļos klasificēti banku portfelī saskaņā ar minēto īstenošanas regulu, izņemot tirdzniecības nolūkā turētus finanšu aktīvus vai pārdošanai turētus aktīvus.</w:t>
      </w:r>
    </w:p>
    <w:p w14:paraId="2B6BA57B" w14:textId="3987F497" w:rsidR="00125C05" w:rsidRPr="00E50FA4" w:rsidRDefault="006A2FE4" w:rsidP="00B76863">
      <w:pPr>
        <w:pStyle w:val="ListParagraph"/>
        <w:numPr>
          <w:ilvl w:val="1"/>
          <w:numId w:val="49"/>
        </w:numPr>
        <w:spacing w:before="120" w:after="120"/>
        <w:ind w:left="567" w:hanging="567"/>
        <w:jc w:val="both"/>
        <w:rPr>
          <w:rFonts w:ascii="Times New Roman" w:hAnsi="Times New Roman"/>
          <w:noProof/>
          <w:sz w:val="24"/>
          <w:szCs w:val="24"/>
        </w:rPr>
      </w:pPr>
      <w:r>
        <w:rPr>
          <w:rFonts w:ascii="Times New Roman" w:hAnsi="Times New Roman"/>
          <w:noProof/>
          <w:sz w:val="24"/>
        </w:rPr>
        <w:t>d) un e) sleja: pielāgošanas rādītāj(-i), ko piemēro iestāde, un tuvākais atsauces gads pielāgošanas rādītajam(-iem) katrai nozarei. Iestādes izmanto pielāgošanas rādītāju(-s), ko var izmērīt attiecībā pret neto nulles emisiju līdz 2050. gadam scenāriju (NZE2050). Iestādēm ir jānodrošina, ka rādītāji ļauj visaptveroši atklāt iestāžu finansēto ražošanas jaudu un aptver visas attiecīgās oglekļietilpīgās finansētās darbības. Veidnē ir iekļauti daži izlases rādītāji. Iestādēm jāatklāj vairāki rādītāji par katru nozari, kas attiecas uz to finansēšanas darbību. Tie ietver emisiju intensitātes rādītājus, uz tehnoloģiju kombināciju balstītus rādītājus un uz ražošanu balstītus rādītājus. Iestādēm jāpaļaujas uz pamatā esošo aktīvu un ar finanšu instrumentiem saistīto darbību novērtējumu.</w:t>
      </w:r>
    </w:p>
    <w:p w14:paraId="5BB831A7" w14:textId="4CB32EC6" w:rsidR="00125C05" w:rsidRPr="00E50FA4" w:rsidRDefault="00125C05" w:rsidP="00B76863">
      <w:pPr>
        <w:pStyle w:val="ListParagraph"/>
        <w:spacing w:before="120" w:after="120"/>
        <w:ind w:left="567"/>
        <w:jc w:val="both"/>
        <w:rPr>
          <w:rFonts w:ascii="Times New Roman" w:hAnsi="Times New Roman"/>
          <w:noProof/>
          <w:sz w:val="24"/>
          <w:szCs w:val="24"/>
        </w:rPr>
      </w:pPr>
      <w:r>
        <w:rPr>
          <w:rFonts w:ascii="Times New Roman" w:hAnsi="Times New Roman"/>
          <w:noProof/>
          <w:sz w:val="24"/>
        </w:rPr>
        <w:t xml:space="preserve">Aizdevumiem, kuru ieņēmumu izlietojums ir zināms, iekļauj vērtību attiecīgajai nozarei un pielāgošanas rādītājam. Aizdevumiem, kuru ieņēmumu izlietojums nav zināms, riska darījuma bruto uzskaites vērtību iedala attiecīgajām nozarēm un pielāgošanas rādītājiem, pamatojoties uz darījumu partneru darbības sadalījumu, tostarp pēc darījumu partneru apgrozījuma pa darbībām. </w:t>
      </w:r>
    </w:p>
    <w:p w14:paraId="4455C8EE" w14:textId="5A333F4D" w:rsidR="006577D7" w:rsidRPr="00E50FA4" w:rsidRDefault="006577D7" w:rsidP="00B76863">
      <w:pPr>
        <w:pStyle w:val="ListParagraph"/>
        <w:spacing w:before="120" w:after="120"/>
        <w:ind w:left="567"/>
        <w:jc w:val="both"/>
        <w:rPr>
          <w:rFonts w:ascii="Times New Roman" w:hAnsi="Times New Roman"/>
          <w:noProof/>
          <w:sz w:val="24"/>
        </w:rPr>
      </w:pPr>
      <w:r>
        <w:rPr>
          <w:rFonts w:ascii="Times New Roman" w:hAnsi="Times New Roman"/>
          <w:noProof/>
          <w:sz w:val="24"/>
        </w:rPr>
        <w:t>Iestādes veidnē pievieno rindu par katru attiecīgo b) slejā atklāto nozaru un d) slejā iekļauto pielāgošanas rādītāju kombināciju.</w:t>
      </w:r>
    </w:p>
    <w:p w14:paraId="2A0A3691" w14:textId="2617D7AF" w:rsidR="00125C05" w:rsidRPr="00E50FA4" w:rsidRDefault="00C5464C" w:rsidP="00B76863">
      <w:pPr>
        <w:pStyle w:val="ListParagraph"/>
        <w:numPr>
          <w:ilvl w:val="0"/>
          <w:numId w:val="51"/>
        </w:numPr>
        <w:spacing w:before="120" w:after="120"/>
        <w:ind w:left="567" w:hanging="567"/>
        <w:jc w:val="both"/>
        <w:rPr>
          <w:rFonts w:ascii="Times New Roman" w:hAnsi="Times New Roman"/>
          <w:noProof/>
          <w:sz w:val="24"/>
        </w:rPr>
      </w:pPr>
      <w:r>
        <w:rPr>
          <w:rFonts w:ascii="Times New Roman" w:hAnsi="Times New Roman"/>
          <w:noProof/>
          <w:sz w:val="24"/>
        </w:rPr>
        <w:t xml:space="preserve">f) sleja: d) slejas rādītāja(-u) laikposmu līdz 2030. gada neto nulles emisiju scenārija (NZE2050) datu punktiem izsaka procentpunktos. Šis laikposms atspoguļo pašreizējo pielāgošanas pakāpi ar scenārija rādītāju 2030. gadam, un to izsaka kā starpību starp rādītāju d) slejā un </w:t>
      </w:r>
      <w:r>
        <w:rPr>
          <w:rFonts w:ascii="Times New Roman" w:hAnsi="Times New Roman"/>
          <w:i/>
          <w:noProof/>
          <w:sz w:val="24"/>
        </w:rPr>
        <w:t>IEA</w:t>
      </w:r>
      <w:r>
        <w:rPr>
          <w:rFonts w:ascii="Times New Roman" w:hAnsi="Times New Roman"/>
          <w:noProof/>
          <w:sz w:val="24"/>
        </w:rPr>
        <w:t xml:space="preserve"> scenārija prognozi 2030. gadam, dalītu ar scenārija etalonrādītāju un izsakot procentos.</w:t>
      </w:r>
    </w:p>
    <w:p w14:paraId="64DC25ED" w14:textId="6BD691B3" w:rsidR="001A66AA" w:rsidRPr="00E50FA4" w:rsidRDefault="001A66AA" w:rsidP="00B76863">
      <w:pPr>
        <w:pStyle w:val="ListParagraph"/>
        <w:spacing w:before="120" w:after="120"/>
        <w:ind w:left="567"/>
        <w:jc w:val="both"/>
        <w:rPr>
          <w:rFonts w:ascii="Times New Roman" w:hAnsi="Times New Roman"/>
          <w:noProof/>
          <w:sz w:val="24"/>
        </w:rPr>
      </w:pPr>
      <w:r>
        <w:rPr>
          <w:rFonts w:ascii="Times New Roman" w:hAnsi="Times New Roman"/>
          <w:noProof/>
          <w:sz w:val="24"/>
        </w:rPr>
        <w:t xml:space="preserve">Iestādes </w:t>
      </w:r>
      <w:r>
        <w:rPr>
          <w:rFonts w:ascii="Times New Roman" w:hAnsi="Times New Roman"/>
          <w:i/>
          <w:noProof/>
          <w:sz w:val="24"/>
        </w:rPr>
        <w:t>IEA</w:t>
      </w:r>
      <w:r>
        <w:rPr>
          <w:rFonts w:ascii="Times New Roman" w:hAnsi="Times New Roman"/>
          <w:noProof/>
          <w:sz w:val="24"/>
        </w:rPr>
        <w:t xml:space="preserve"> tīmekļa vietnē var atrast attiecīgo informāciju un piemērojamos scenāriju rādītājus 2030. gadam pa nozarēm. Iestādes jo īpaši var atsaukties uz “Net Zero by 2050 - A Roadmap for the Global Energy Sector”, ko </w:t>
      </w:r>
      <w:r>
        <w:rPr>
          <w:rFonts w:ascii="Times New Roman" w:hAnsi="Times New Roman"/>
          <w:i/>
          <w:noProof/>
          <w:sz w:val="24"/>
        </w:rPr>
        <w:t>IEA</w:t>
      </w:r>
      <w:r>
        <w:rPr>
          <w:rFonts w:ascii="Times New Roman" w:hAnsi="Times New Roman"/>
          <w:noProof/>
          <w:sz w:val="24"/>
        </w:rPr>
        <w:t xml:space="preserve"> publicē katru gadu</w:t>
      </w:r>
      <w:r>
        <w:rPr>
          <w:rFonts w:ascii="Times New Roman" w:hAnsi="Times New Roman"/>
          <w:noProof/>
          <w:sz w:val="24"/>
          <w:vertAlign w:val="superscript"/>
        </w:rPr>
        <w:t>*19</w:t>
      </w:r>
      <w:r>
        <w:rPr>
          <w:rFonts w:ascii="Times New Roman" w:hAnsi="Times New Roman"/>
          <w:noProof/>
          <w:sz w:val="24"/>
        </w:rPr>
        <w:t xml:space="preserve">. Konkrētos datu punktus un rādītājus var lejupielādēt no </w:t>
      </w:r>
      <w:r>
        <w:rPr>
          <w:rFonts w:ascii="Times New Roman" w:hAnsi="Times New Roman"/>
          <w:i/>
          <w:noProof/>
          <w:sz w:val="24"/>
        </w:rPr>
        <w:t>Excel</w:t>
      </w:r>
      <w:r>
        <w:rPr>
          <w:rFonts w:ascii="Times New Roman" w:hAnsi="Times New Roman"/>
          <w:noProof/>
          <w:sz w:val="24"/>
        </w:rPr>
        <w:t xml:space="preserve"> tabulas, kas iekļauta neto nulles līmeņa līdz 2050. gadam scenārijā, kuru izstrādājusi Starptautiskā Enerģētikas aģentūra.</w:t>
      </w:r>
    </w:p>
    <w:p w14:paraId="7E4A2CE1" w14:textId="7CF23110" w:rsidR="00125C05" w:rsidRPr="00E50FA4" w:rsidRDefault="00125C05" w:rsidP="00B76863">
      <w:pPr>
        <w:spacing w:before="120" w:after="120"/>
        <w:ind w:left="567"/>
        <w:jc w:val="both"/>
        <w:rPr>
          <w:rFonts w:ascii="Times New Roman" w:hAnsi="Times New Roman"/>
          <w:noProof/>
          <w:sz w:val="24"/>
        </w:rPr>
      </w:pPr>
      <w:r>
        <w:rPr>
          <w:rFonts w:ascii="Times New Roman" w:hAnsi="Times New Roman"/>
          <w:noProof/>
          <w:sz w:val="24"/>
        </w:rPr>
        <w:t>Riska darījumu pamatā esošās darbības uzskata par saskaņotām, ja rādītāja līmenis ir zemāks par etalonrādītāja līmeni tiem etalonrādītājiem, kas samazinās (oglekļietilpīgas darbības), vai augstāks – tiem etalonrādītājiem, kas palielinās (zemas oglekļa emisijas darbības);</w:t>
      </w:r>
    </w:p>
    <w:p w14:paraId="7EA8B62F" w14:textId="77777777" w:rsidR="008C29E1" w:rsidRPr="00E96E73" w:rsidRDefault="008C29E1" w:rsidP="00B76863">
      <w:pPr>
        <w:ind w:left="567"/>
        <w:rPr>
          <w:rFonts w:ascii="Times New Roman" w:hAnsi="Times New Roman"/>
          <w:noProof/>
        </w:rPr>
      </w:pPr>
    </w:p>
    <w:p w14:paraId="2962326B" w14:textId="2EDFD981" w:rsidR="008C29E1" w:rsidRPr="00E50FA4" w:rsidRDefault="00E96E73" w:rsidP="00B76863">
      <w:pPr>
        <w:ind w:left="567"/>
        <w:rPr>
          <w:rFonts w:ascii="Times New Roman" w:hAnsi="Times New Roman"/>
          <w:noProof/>
        </w:rPr>
      </w:pPr>
      <m:oMathPara>
        <m:oMath>
          <m:r>
            <w:rPr>
              <w:rFonts w:ascii="Cambria Math" w:hAnsi="Cambria Math"/>
              <w:noProof/>
              <w:lang w:val="en-GB"/>
            </w:rPr>
            <m:t>Laikposms</m:t>
          </m:r>
        </m:oMath>
      </m:oMathPara>
    </w:p>
    <w:p w14:paraId="37350AC3" w14:textId="77777777" w:rsidR="00D84F71" w:rsidRPr="00E50FA4" w:rsidRDefault="00D84F71" w:rsidP="00B76863">
      <w:pPr>
        <w:ind w:left="567"/>
        <w:rPr>
          <w:rFonts w:ascii="Times New Roman" w:hAnsi="Times New Roman"/>
          <w:noProof/>
          <w:lang w:val="en-GB"/>
        </w:rPr>
      </w:pPr>
    </w:p>
    <w:p w14:paraId="08EAB728" w14:textId="661625EE" w:rsidR="00125C05" w:rsidRPr="00E50FA4" w:rsidRDefault="00125C05" w:rsidP="00B76863">
      <w:pPr>
        <w:ind w:left="567"/>
        <w:rPr>
          <w:noProof/>
        </w:rPr>
      </w:pPr>
      <m:oMathPara>
        <m:oMath>
          <m:r>
            <w:rPr>
              <w:rFonts w:ascii="Cambria Math" w:hAnsi="Cambria Math"/>
              <w:noProof/>
              <w:lang w:val="en-GB"/>
            </w:rPr>
            <m:t>=</m:t>
          </m:r>
          <m:f>
            <m:fPr>
              <m:ctrlPr>
                <w:rPr>
                  <w:rFonts w:ascii="Cambria Math" w:hAnsi="Cambria Math"/>
                  <w:i/>
                  <w:noProof/>
                  <w:lang w:val="en-GB"/>
                </w:rPr>
              </m:ctrlPr>
            </m:fPr>
            <m:num>
              <m:r>
                <w:rPr>
                  <w:rFonts w:ascii="Cambria Math" w:hAnsi="Cambria Math"/>
                  <w:noProof/>
                  <w:lang w:val="en-GB"/>
                </w:rPr>
                <m:t>Rādītājs atsauces gadā-(IEA scenārija rādītājs 2030. gadā)</m:t>
              </m:r>
            </m:num>
            <m:den>
              <m:r>
                <w:rPr>
                  <w:rFonts w:ascii="Cambria Math" w:hAnsi="Cambria Math"/>
                  <w:noProof/>
                  <w:lang w:val="en-GB"/>
                </w:rPr>
                <m:t>(IEA scenārija rādītājs 2030. gadā)</m:t>
              </m:r>
            </m:den>
          </m:f>
          <m:r>
            <w:rPr>
              <w:rFonts w:ascii="Cambria Math" w:hAnsi="Cambria Math"/>
              <w:noProof/>
              <w:lang w:val="en-GB"/>
            </w:rPr>
            <m:t>*100</m:t>
          </m:r>
        </m:oMath>
      </m:oMathPara>
    </w:p>
    <w:p w14:paraId="2F81249E" w14:textId="35CE61A0" w:rsidR="00125C05" w:rsidRPr="00E50FA4" w:rsidRDefault="0069726A" w:rsidP="00B76863">
      <w:pPr>
        <w:spacing w:before="120" w:after="120"/>
        <w:ind w:left="567" w:hanging="567"/>
        <w:jc w:val="both"/>
        <w:rPr>
          <w:rFonts w:ascii="Times New Roman" w:hAnsi="Times New Roman"/>
          <w:noProof/>
          <w:sz w:val="24"/>
        </w:rPr>
      </w:pPr>
      <w:r>
        <w:rPr>
          <w:rFonts w:ascii="Times New Roman" w:hAnsi="Times New Roman"/>
          <w:noProof/>
          <w:sz w:val="24"/>
        </w:rPr>
        <w:t>g)</w:t>
      </w:r>
      <w:r>
        <w:rPr>
          <w:rFonts w:ascii="Times New Roman" w:hAnsi="Times New Roman"/>
          <w:noProof/>
          <w:sz w:val="24"/>
        </w:rPr>
        <w:tab/>
        <w:t xml:space="preserve">g) sleja: iestāžu mērķrādītājs 3 gadus pēc e) slejā norādītā atsauces gada un d) slejā norādītā pielāgošanas rādītāja. g) slejā norāda portfeļa pielāgošanas ceļu un mērķrādītājus, ko iestādes plāno sasniegt, lai ilgtermiņā turpinātu īstenot </w:t>
      </w:r>
      <w:r>
        <w:rPr>
          <w:rFonts w:ascii="Times New Roman" w:hAnsi="Times New Roman"/>
          <w:i/>
          <w:noProof/>
          <w:sz w:val="24"/>
        </w:rPr>
        <w:t>IEA</w:t>
      </w:r>
      <w:r>
        <w:rPr>
          <w:rFonts w:ascii="Times New Roman" w:hAnsi="Times New Roman"/>
          <w:noProof/>
          <w:sz w:val="24"/>
        </w:rPr>
        <w:t xml:space="preserve"> scenāriju.</w:t>
      </w:r>
    </w:p>
    <w:p w14:paraId="086685E3" w14:textId="77777777" w:rsidR="00E5231F" w:rsidRPr="00E50FA4" w:rsidRDefault="00E5231F" w:rsidP="0051392F">
      <w:pPr>
        <w:spacing w:before="120" w:after="120"/>
        <w:ind w:left="1080"/>
        <w:jc w:val="both"/>
        <w:rPr>
          <w:rFonts w:ascii="Times New Roman" w:hAnsi="Times New Roman"/>
          <w:noProof/>
          <w:sz w:val="24"/>
        </w:rPr>
      </w:pPr>
    </w:p>
    <w:bookmarkEnd w:id="15"/>
    <w:p w14:paraId="602B09B0" w14:textId="301C6A21" w:rsidR="00E01673" w:rsidRPr="00E50FA4" w:rsidRDefault="00E01673" w:rsidP="00DA390D">
      <w:pPr>
        <w:spacing w:before="120" w:after="120"/>
        <w:jc w:val="both"/>
        <w:rPr>
          <w:rFonts w:ascii="Times New Roman" w:hAnsi="Times New Roman"/>
          <w:b/>
          <w:bCs/>
          <w:noProof/>
          <w:sz w:val="24"/>
        </w:rPr>
      </w:pPr>
      <w:r>
        <w:rPr>
          <w:rFonts w:ascii="Times New Roman" w:hAnsi="Times New Roman"/>
          <w:b/>
          <w:noProof/>
          <w:sz w:val="24"/>
        </w:rPr>
        <w:t>4. veidne. Bankas portfelis — Iespējamā klimata pārmaiņu pārejas riska rādītāji Riska darījumi ar 20 lielākajiem oglekļietilpīgajiem uzņēmumiem</w:t>
      </w:r>
      <w:r>
        <w:rPr>
          <w:rFonts w:ascii="Times New Roman" w:hAnsi="Times New Roman"/>
          <w:noProof/>
          <w:sz w:val="24"/>
        </w:rPr>
        <w:t xml:space="preserve">. </w:t>
      </w:r>
      <w:r>
        <w:rPr>
          <w:rFonts w:ascii="Times New Roman" w:hAnsi="Times New Roman"/>
          <w:b/>
          <w:noProof/>
          <w:sz w:val="24"/>
        </w:rPr>
        <w:t>Fiksēts formāts</w:t>
      </w:r>
    </w:p>
    <w:p w14:paraId="6E1F95ED" w14:textId="7AA7BB19" w:rsidR="00881A19" w:rsidRPr="00E50FA4" w:rsidRDefault="00881A19" w:rsidP="00B76863">
      <w:pPr>
        <w:pStyle w:val="ListParagraph"/>
        <w:numPr>
          <w:ilvl w:val="0"/>
          <w:numId w:val="60"/>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noProof/>
          <w:sz w:val="24"/>
        </w:rPr>
        <w:t>Iestādes izmanto šādas norādes, lai atklātu informāciju, kas prasīta 4. veidnē. Bankas portfelis — Iespējamā klimata pārmaiņu pārejas riska</w:t>
      </w:r>
      <w:r w:rsidR="002419E8">
        <w:rPr>
          <w:rFonts w:ascii="Times New Roman" w:hAnsi="Times New Roman"/>
          <w:noProof/>
          <w:sz w:val="24"/>
        </w:rPr>
        <w:t xml:space="preserve"> rādītāji: Riska darījumi ar 20 </w:t>
      </w:r>
      <w:r>
        <w:rPr>
          <w:rFonts w:ascii="Times New Roman" w:hAnsi="Times New Roman"/>
          <w:noProof/>
          <w:sz w:val="24"/>
        </w:rPr>
        <w:t xml:space="preserve">lielākajiem oglekļietilpīgajiem uzņēmumiem, kā noteikts šīs regulas XXXIX pielikumā. </w:t>
      </w:r>
    </w:p>
    <w:p w14:paraId="4CC7A201" w14:textId="73CFD923" w:rsidR="005C5C4D" w:rsidRPr="00E50FA4" w:rsidRDefault="00060FFB" w:rsidP="00B76863">
      <w:pPr>
        <w:pStyle w:val="ListParagraph"/>
        <w:numPr>
          <w:ilvl w:val="0"/>
          <w:numId w:val="60"/>
        </w:numPr>
        <w:tabs>
          <w:tab w:val="left" w:pos="567"/>
        </w:tabs>
        <w:spacing w:before="120" w:after="120"/>
        <w:ind w:left="0" w:firstLine="0"/>
        <w:jc w:val="both"/>
        <w:rPr>
          <w:rFonts w:ascii="Times New Roman" w:hAnsi="Times New Roman"/>
          <w:bCs/>
          <w:noProof/>
          <w:sz w:val="24"/>
        </w:rPr>
      </w:pPr>
      <w:r>
        <w:rPr>
          <w:rFonts w:ascii="Times New Roman" w:hAnsi="Times New Roman"/>
          <w:noProof/>
          <w:sz w:val="24"/>
        </w:rPr>
        <w:t xml:space="preserve">Iestādes šajā veidnē atklāj apkopotu informāciju par riska darījumiem ar oglekļietilpīgākajiem darījumu partneriem pasaulē. Tās iekļauj apkopotu un anonimizētu informāciju par bruto uzskaites vērtību riska darījumiem ar ne vairāk kā 20 darījumu partneriem, kas ir vieni no 20 lielākajiem oglekļietilpīgākajiem uzņēmumiem pasaulē. Informācijas pamatā ir publiski pieejama, ticama un precīza informācija. Piemēri datu avotiem, kas ļauj identificēt lielākos oglekļietilpīgos uzņēmumus, ir </w:t>
      </w:r>
      <w:r>
        <w:rPr>
          <w:rFonts w:ascii="Times New Roman" w:hAnsi="Times New Roman"/>
          <w:i/>
          <w:noProof/>
          <w:sz w:val="24"/>
        </w:rPr>
        <w:t>Carbon Majors Database</w:t>
      </w:r>
      <w:r>
        <w:rPr>
          <w:rFonts w:ascii="Times New Roman" w:hAnsi="Times New Roman"/>
          <w:noProof/>
          <w:sz w:val="24"/>
        </w:rPr>
        <w:t xml:space="preserve"> un Oglekļa informācijas atklāšanas projekta un Klimata pārskatatbildības institūta (</w:t>
      </w:r>
      <w:r>
        <w:rPr>
          <w:rFonts w:ascii="Times New Roman" w:hAnsi="Times New Roman"/>
          <w:i/>
          <w:noProof/>
          <w:sz w:val="24"/>
        </w:rPr>
        <w:t>CAI</w:t>
      </w:r>
      <w:r>
        <w:rPr>
          <w:rFonts w:ascii="Times New Roman" w:hAnsi="Times New Roman"/>
          <w:noProof/>
          <w:sz w:val="24"/>
        </w:rPr>
        <w:t xml:space="preserve">), kā arī </w:t>
      </w:r>
      <w:r>
        <w:rPr>
          <w:rFonts w:ascii="Times New Roman" w:hAnsi="Times New Roman"/>
          <w:i/>
          <w:noProof/>
          <w:sz w:val="24"/>
        </w:rPr>
        <w:t>Thomson Reuters</w:t>
      </w:r>
      <w:r>
        <w:rPr>
          <w:rFonts w:ascii="Times New Roman" w:hAnsi="Times New Roman"/>
          <w:noProof/>
          <w:sz w:val="24"/>
        </w:rPr>
        <w:t xml:space="preserve"> ziņojumi.</w:t>
      </w:r>
    </w:p>
    <w:p w14:paraId="219ED269" w14:textId="41A2D2A5" w:rsidR="0076092D" w:rsidRPr="00E50FA4" w:rsidRDefault="00C5464C" w:rsidP="00B76863">
      <w:pPr>
        <w:pStyle w:val="ListParagraph"/>
        <w:numPr>
          <w:ilvl w:val="0"/>
          <w:numId w:val="60"/>
        </w:numPr>
        <w:tabs>
          <w:tab w:val="left" w:pos="567"/>
        </w:tabs>
        <w:spacing w:before="120" w:after="120"/>
        <w:ind w:left="0" w:firstLine="0"/>
        <w:jc w:val="both"/>
        <w:rPr>
          <w:rFonts w:ascii="Times New Roman" w:hAnsi="Times New Roman"/>
          <w:bCs/>
          <w:noProof/>
          <w:sz w:val="24"/>
        </w:rPr>
      </w:pPr>
      <w:r>
        <w:rPr>
          <w:rFonts w:ascii="Times New Roman" w:hAnsi="Times New Roman"/>
          <w:noProof/>
          <w:sz w:val="24"/>
        </w:rPr>
        <w:t xml:space="preserve">Iestādes informācijas atklāšanai pievienotajā aprakstā atklāj izmantoto datu avotu. Ja iestādes nespēj identificēt riska darījumus ar 20 lielākajiem oglekļietilpīgajiem uzņēmumiem pasaulē, tās paskaidro, kāpēc tās nav norādījušas šādus riska darījumus, tostarp gadījumā, kad tām nav riska darījumu ar 20 lielākajiem oglekļietilpīgajiem uzņēmumiem pasaulē. </w:t>
      </w:r>
    </w:p>
    <w:p w14:paraId="64FADC03" w14:textId="77777777" w:rsidR="0076092D" w:rsidRPr="00E96E73" w:rsidRDefault="0076092D" w:rsidP="001A08A2">
      <w:pPr>
        <w:jc w:val="both"/>
        <w:rPr>
          <w:rFonts w:ascii="Times New Roman" w:hAnsi="Times New Roman" w:cs="Times New Roman"/>
          <w:noProof/>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789"/>
        <w:gridCol w:w="6415"/>
      </w:tblGrid>
      <w:tr w:rsidR="0076092D" w:rsidRPr="00E50FA4" w14:paraId="3F76F8E0" w14:textId="77777777" w:rsidTr="0076092D">
        <w:trPr>
          <w:trHeight w:val="238"/>
        </w:trPr>
        <w:tc>
          <w:tcPr>
            <w:tcW w:w="323" w:type="pct"/>
            <w:shd w:val="clear" w:color="auto" w:fill="D9D9D9" w:themeFill="background1" w:themeFillShade="D9"/>
          </w:tcPr>
          <w:p w14:paraId="06D73F14" w14:textId="77777777" w:rsidR="0076092D" w:rsidRPr="00E96E73" w:rsidRDefault="0076092D" w:rsidP="001A08A2">
            <w:pPr>
              <w:autoSpaceDE w:val="0"/>
              <w:autoSpaceDN w:val="0"/>
              <w:adjustRightInd w:val="0"/>
              <w:jc w:val="both"/>
              <w:rPr>
                <w:rFonts w:ascii="Times New Roman" w:hAnsi="Times New Roman" w:cs="Times New Roman"/>
                <w:noProof/>
                <w:sz w:val="24"/>
              </w:rPr>
            </w:pPr>
          </w:p>
        </w:tc>
        <w:tc>
          <w:tcPr>
            <w:tcW w:w="1020" w:type="pct"/>
            <w:shd w:val="clear" w:color="auto" w:fill="D9D9D9" w:themeFill="background1" w:themeFillShade="D9"/>
          </w:tcPr>
          <w:p w14:paraId="0A9B8988" w14:textId="77777777" w:rsidR="0076092D" w:rsidRPr="00E50FA4" w:rsidRDefault="0076092D"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 xml:space="preserve">Sleja </w:t>
            </w:r>
          </w:p>
        </w:tc>
        <w:tc>
          <w:tcPr>
            <w:tcW w:w="3657" w:type="pct"/>
            <w:shd w:val="clear" w:color="auto" w:fill="D9D9D9" w:themeFill="background1" w:themeFillShade="D9"/>
          </w:tcPr>
          <w:p w14:paraId="0BF7E0C7" w14:textId="77777777" w:rsidR="0076092D" w:rsidRPr="00E50FA4" w:rsidRDefault="0076092D" w:rsidP="001A08A2">
            <w:pPr>
              <w:autoSpaceDE w:val="0"/>
              <w:autoSpaceDN w:val="0"/>
              <w:adjustRightInd w:val="0"/>
              <w:jc w:val="both"/>
              <w:rPr>
                <w:rFonts w:ascii="Times New Roman" w:hAnsi="Times New Roman" w:cs="Times New Roman"/>
                <w:noProof/>
                <w:color w:val="000000"/>
                <w:sz w:val="24"/>
              </w:rPr>
            </w:pPr>
            <w:r>
              <w:rPr>
                <w:rFonts w:ascii="Times New Roman" w:hAnsi="Times New Roman"/>
                <w:noProof/>
                <w:sz w:val="24"/>
              </w:rPr>
              <w:t>Norādes</w:t>
            </w:r>
          </w:p>
        </w:tc>
      </w:tr>
      <w:tr w:rsidR="0076092D" w:rsidRPr="00E50FA4" w14:paraId="3DEDFD87" w14:textId="77777777" w:rsidTr="0076092D">
        <w:trPr>
          <w:trHeight w:val="316"/>
        </w:trPr>
        <w:tc>
          <w:tcPr>
            <w:tcW w:w="323" w:type="pct"/>
          </w:tcPr>
          <w:p w14:paraId="52368742" w14:textId="77777777" w:rsidR="0076092D" w:rsidRPr="00E50FA4" w:rsidRDefault="00802DD9" w:rsidP="001A08A2">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t>a</w:t>
            </w:r>
          </w:p>
        </w:tc>
        <w:tc>
          <w:tcPr>
            <w:tcW w:w="1020" w:type="pct"/>
          </w:tcPr>
          <w:p w14:paraId="10EFDFAC" w14:textId="77777777" w:rsidR="0076092D" w:rsidRPr="00E50FA4" w:rsidRDefault="0076092D" w:rsidP="001A08A2">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t>Bruto uzskaites vērtība (kopā)</w:t>
            </w:r>
          </w:p>
        </w:tc>
        <w:tc>
          <w:tcPr>
            <w:tcW w:w="3657" w:type="pct"/>
          </w:tcPr>
          <w:p w14:paraId="5D648427" w14:textId="670A0341" w:rsidR="00E87225" w:rsidRPr="00E50FA4" w:rsidRDefault="00E87225"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Bruto uzskaites vērtība ir Īste</w:t>
            </w:r>
            <w:r w:rsidR="002419E8">
              <w:rPr>
                <w:rFonts w:ascii="Times New Roman" w:hAnsi="Times New Roman"/>
                <w:noProof/>
                <w:sz w:val="24"/>
              </w:rPr>
              <w:t>nošanas regulas (ES) 2021/451 V </w:t>
            </w:r>
            <w:r>
              <w:rPr>
                <w:rFonts w:ascii="Times New Roman" w:hAnsi="Times New Roman"/>
                <w:noProof/>
                <w:sz w:val="24"/>
              </w:rPr>
              <w:t xml:space="preserve">pielikuma 1. daļā minētajā nozīmē. Tā ietver aizdevumus un avansus, parāda vērtspapīrus un pašu kapitāla instrumentus, kas klasificēti uzskaites portfeļos banku portfelī saskaņā ar minēto īstenošanas regulu, izņemot tirdzniecības nolūkā turētus finanšu aktīvus un pārdošanai turētus aktīvus. </w:t>
            </w:r>
          </w:p>
          <w:p w14:paraId="742EAE9F" w14:textId="03EB1146" w:rsidR="0076092D" w:rsidRPr="00E50FA4" w:rsidRDefault="00E87225" w:rsidP="00D35812">
            <w:pPr>
              <w:spacing w:before="120" w:after="120"/>
              <w:jc w:val="both"/>
              <w:rPr>
                <w:rFonts w:ascii="Times New Roman" w:hAnsi="Times New Roman" w:cs="Times New Roman"/>
                <w:bCs/>
                <w:noProof/>
                <w:sz w:val="24"/>
              </w:rPr>
            </w:pPr>
            <w:r>
              <w:rPr>
                <w:rFonts w:ascii="Times New Roman" w:hAnsi="Times New Roman"/>
                <w:noProof/>
                <w:sz w:val="24"/>
              </w:rPr>
              <w:t>Iestādes iekļauj kopējos ris</w:t>
            </w:r>
            <w:r w:rsidR="002419E8">
              <w:rPr>
                <w:rFonts w:ascii="Times New Roman" w:hAnsi="Times New Roman"/>
                <w:noProof/>
                <w:sz w:val="24"/>
              </w:rPr>
              <w:t>ka darījumus ar ne vairāk kā 20 </w:t>
            </w:r>
            <w:r>
              <w:rPr>
                <w:rFonts w:ascii="Times New Roman" w:hAnsi="Times New Roman"/>
                <w:noProof/>
                <w:sz w:val="24"/>
              </w:rPr>
              <w:t>iestādes darījumu partneriem, kas ir starp 20 lielākajiem oglekļietilpīgākajiem uzņēmumiem pasaulē.</w:t>
            </w:r>
          </w:p>
        </w:tc>
      </w:tr>
      <w:tr w:rsidR="0076092D" w:rsidRPr="00E50FA4" w14:paraId="0F0D7B61" w14:textId="77777777" w:rsidTr="0076092D">
        <w:trPr>
          <w:trHeight w:val="316"/>
        </w:trPr>
        <w:tc>
          <w:tcPr>
            <w:tcW w:w="323" w:type="pct"/>
          </w:tcPr>
          <w:p w14:paraId="6E23EFF1" w14:textId="77777777" w:rsidR="0076092D" w:rsidRPr="00E50FA4" w:rsidRDefault="00802DD9"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b</w:t>
            </w:r>
          </w:p>
        </w:tc>
        <w:tc>
          <w:tcPr>
            <w:tcW w:w="1020" w:type="pct"/>
          </w:tcPr>
          <w:p w14:paraId="73B8F0D3" w14:textId="77777777" w:rsidR="0076092D" w:rsidRPr="00E50FA4" w:rsidRDefault="0076092D"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Bruto uzskaites vērtība attiecībā pret uzņēmumu salīdzinājumā ar kopējo bruto uzskaites vērtību (kopā)</w:t>
            </w:r>
          </w:p>
        </w:tc>
        <w:tc>
          <w:tcPr>
            <w:tcW w:w="3657" w:type="pct"/>
          </w:tcPr>
          <w:p w14:paraId="18FBCDA9" w14:textId="6CC8AD48" w:rsidR="0076092D" w:rsidRPr="00E50FA4" w:rsidRDefault="002404A4" w:rsidP="00292EF5">
            <w:pPr>
              <w:autoSpaceDE w:val="0"/>
              <w:autoSpaceDN w:val="0"/>
              <w:adjustRightInd w:val="0"/>
              <w:spacing w:before="120" w:after="120"/>
              <w:jc w:val="both"/>
              <w:rPr>
                <w:rFonts w:ascii="Times New Roman" w:hAnsi="Times New Roman" w:cs="Times New Roman"/>
                <w:bCs/>
                <w:noProof/>
                <w:sz w:val="24"/>
              </w:rPr>
            </w:pPr>
            <w:r>
              <w:rPr>
                <w:rFonts w:ascii="Times New Roman" w:hAnsi="Times New Roman"/>
                <w:noProof/>
                <w:sz w:val="24"/>
              </w:rPr>
              <w:t>Iestādes atklāj procentuālo daļu, kas iegūta no a) slejā norādītās kopējās bruto uzskaites vērtības, dalītu ar kopējo bruto uzskaites vērtību iestāžu riska darījumiem banku portfelī, kā minēts Īstenošanas regulas (ES) 2021/451 V pielikuma 1. daļā, tostarp aizdevumiem un avansiem, parāda vērtspapīriem un pašu kapitāla instrumentiem banku portfelī, kas uzskaites portfeļos klasificēti banku portfelī saskaņā ar minēto īstenošanas regulu, izņemot tirdzniecības nolūkā turētus finanšu aktīvus un pārdošanai turētus aktīvus.</w:t>
            </w:r>
          </w:p>
        </w:tc>
      </w:tr>
      <w:tr w:rsidR="00C37612" w:rsidRPr="00E50FA4" w14:paraId="6607ABC1" w14:textId="77777777" w:rsidTr="00FA28C2">
        <w:trPr>
          <w:trHeight w:val="316"/>
        </w:trPr>
        <w:tc>
          <w:tcPr>
            <w:tcW w:w="323" w:type="pct"/>
          </w:tcPr>
          <w:p w14:paraId="1342E772" w14:textId="77777777" w:rsidR="00C37612" w:rsidRPr="00E50FA4" w:rsidRDefault="00802DD9"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c</w:t>
            </w:r>
          </w:p>
          <w:p w14:paraId="08B5C487" w14:textId="77777777" w:rsidR="00C37612" w:rsidRPr="00E50FA4" w:rsidRDefault="00C37612" w:rsidP="001A08A2">
            <w:pPr>
              <w:jc w:val="both"/>
              <w:rPr>
                <w:rFonts w:ascii="Times New Roman" w:hAnsi="Times New Roman" w:cs="Times New Roman"/>
                <w:noProof/>
                <w:sz w:val="24"/>
                <w:lang w:val="en-GB"/>
              </w:rPr>
            </w:pPr>
          </w:p>
        </w:tc>
        <w:tc>
          <w:tcPr>
            <w:tcW w:w="1020" w:type="pct"/>
          </w:tcPr>
          <w:p w14:paraId="404126CA" w14:textId="77777777" w:rsidR="00C37612" w:rsidRPr="00E50FA4" w:rsidRDefault="00C37612"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Tostarp vides ziņā ilgtspējīgi (</w:t>
            </w:r>
            <w:r>
              <w:rPr>
                <w:rFonts w:ascii="Times New Roman" w:hAnsi="Times New Roman"/>
                <w:i/>
                <w:noProof/>
                <w:sz w:val="24"/>
              </w:rPr>
              <w:t>CCM</w:t>
            </w:r>
            <w:r>
              <w:rPr>
                <w:rFonts w:ascii="Times New Roman" w:hAnsi="Times New Roman"/>
                <w:noProof/>
                <w:sz w:val="24"/>
              </w:rPr>
              <w:t>)</w:t>
            </w:r>
          </w:p>
        </w:tc>
        <w:tc>
          <w:tcPr>
            <w:tcW w:w="3657" w:type="pct"/>
          </w:tcPr>
          <w:p w14:paraId="1E79F29E" w14:textId="1F48E35D" w:rsidR="00C37612" w:rsidRPr="00E50FA4" w:rsidRDefault="002404A4" w:rsidP="001A08A2">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Iestādes atklāj tādu vides ziņā ilgtspējīgu riska darījumu kopējo bruto uzskaites vērtību, kas veicina klimata pārmaiņu mazināšanas mērķa sasniegšanu. Minētās summas pamatā ir finansētās darbības nolūks kreditēšanas īpašam nolūkam gadījumā vai darījumu partnera informācija par to, cik lielā mērā tā saimnieciskās darbības ir saskaņotas ar Regulu (ES) 2020/852, klimata pārmaiņu mazināšanas nolūkā (% no apgrozījuma, kas būtiski veicina klimata pārmaiņu mazināšanu).</w:t>
            </w:r>
          </w:p>
          <w:p w14:paraId="475D6C11" w14:textId="24A4CF91" w:rsidR="009762F5" w:rsidRPr="00E50FA4" w:rsidRDefault="009762F5" w:rsidP="002A2C5B">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Iestādes sāk atklāt šo informāciju ar pirmo informācijas atklāšanas atsauces datumu 2023. gada 31. decembrī.</w:t>
            </w:r>
          </w:p>
        </w:tc>
      </w:tr>
      <w:tr w:rsidR="00802DD9" w:rsidRPr="00E50FA4" w14:paraId="7EEC8DEE" w14:textId="77777777" w:rsidTr="00FA28C2">
        <w:trPr>
          <w:trHeight w:val="316"/>
        </w:trPr>
        <w:tc>
          <w:tcPr>
            <w:tcW w:w="323" w:type="pct"/>
          </w:tcPr>
          <w:p w14:paraId="4F54F450" w14:textId="77777777" w:rsidR="00802DD9" w:rsidRPr="00E50FA4" w:rsidRDefault="00802DD9"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d</w:t>
            </w:r>
          </w:p>
        </w:tc>
        <w:tc>
          <w:tcPr>
            <w:tcW w:w="1020" w:type="pct"/>
          </w:tcPr>
          <w:p w14:paraId="092D7BCE" w14:textId="77777777" w:rsidR="00802DD9" w:rsidRPr="00E50FA4" w:rsidRDefault="00802DD9"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Vidējais termiņš</w:t>
            </w:r>
          </w:p>
        </w:tc>
        <w:tc>
          <w:tcPr>
            <w:tcW w:w="3657" w:type="pct"/>
          </w:tcPr>
          <w:p w14:paraId="30F3400A" w14:textId="61BBABCA" w:rsidR="00802DD9" w:rsidRPr="00E50FA4" w:rsidRDefault="002404A4" w:rsidP="00274BFD">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Iestādes atklāj aprēķinā vērā ņemto riska darījumu vidējo termiņu, kas svērts ar riska darījuma bruto uzskaites vērtību.</w:t>
            </w:r>
          </w:p>
        </w:tc>
      </w:tr>
      <w:tr w:rsidR="0076092D" w:rsidRPr="00E50FA4" w14:paraId="1AD4A66F" w14:textId="77777777" w:rsidTr="0076092D">
        <w:trPr>
          <w:trHeight w:val="316"/>
        </w:trPr>
        <w:tc>
          <w:tcPr>
            <w:tcW w:w="323" w:type="pct"/>
          </w:tcPr>
          <w:p w14:paraId="540DDC8B" w14:textId="77777777" w:rsidR="0076092D" w:rsidRPr="00E50FA4" w:rsidRDefault="00802DD9"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e</w:t>
            </w:r>
          </w:p>
          <w:p w14:paraId="32D2AEB7" w14:textId="77777777" w:rsidR="0076092D" w:rsidRPr="00E50FA4" w:rsidRDefault="0076092D" w:rsidP="001A08A2">
            <w:pPr>
              <w:jc w:val="both"/>
              <w:rPr>
                <w:rFonts w:ascii="Times New Roman" w:hAnsi="Times New Roman" w:cs="Times New Roman"/>
                <w:noProof/>
                <w:sz w:val="24"/>
                <w:lang w:val="en-GB"/>
              </w:rPr>
            </w:pPr>
          </w:p>
        </w:tc>
        <w:tc>
          <w:tcPr>
            <w:tcW w:w="1020" w:type="pct"/>
          </w:tcPr>
          <w:p w14:paraId="578583BC" w14:textId="77777777" w:rsidR="0076092D" w:rsidRPr="00E50FA4" w:rsidRDefault="00802DD9"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Iekļauto 20 lielāko piesārņojošo uzņēmumu skaits</w:t>
            </w:r>
          </w:p>
        </w:tc>
        <w:tc>
          <w:tcPr>
            <w:tcW w:w="3657" w:type="pct"/>
          </w:tcPr>
          <w:p w14:paraId="381BBAA9" w14:textId="77BA5479" w:rsidR="0076092D" w:rsidRPr="00E50FA4" w:rsidRDefault="00A84165" w:rsidP="00274BFD">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Iestādes norāda to lielāko piesārņojošo uzņēmumu skaitu, kas iekļauti kopējās bruto uzskaites vērtības aprēķinā.</w:t>
            </w:r>
          </w:p>
        </w:tc>
      </w:tr>
    </w:tbl>
    <w:p w14:paraId="6B01BD46" w14:textId="77777777" w:rsidR="00E42249" w:rsidRPr="00E96E73" w:rsidRDefault="00E42249" w:rsidP="00D35812">
      <w:pPr>
        <w:spacing w:before="120" w:after="120"/>
        <w:jc w:val="both"/>
        <w:rPr>
          <w:rFonts w:ascii="Times New Roman" w:hAnsi="Times New Roman"/>
          <w:b/>
          <w:noProof/>
          <w:sz w:val="24"/>
        </w:rPr>
      </w:pPr>
    </w:p>
    <w:p w14:paraId="3CC7152D" w14:textId="42479BF8" w:rsidR="00E01673" w:rsidRPr="00E50FA4" w:rsidRDefault="00E01673" w:rsidP="00D35812">
      <w:pPr>
        <w:spacing w:before="120" w:after="120"/>
        <w:jc w:val="both"/>
        <w:rPr>
          <w:rFonts w:ascii="Times New Roman" w:hAnsi="Times New Roman"/>
          <w:b/>
          <w:noProof/>
          <w:sz w:val="24"/>
        </w:rPr>
      </w:pPr>
      <w:r>
        <w:rPr>
          <w:rFonts w:ascii="Times New Roman" w:hAnsi="Times New Roman"/>
          <w:b/>
          <w:noProof/>
          <w:sz w:val="24"/>
        </w:rPr>
        <w:t>5. veidne. Bankas portfelis — Iespējamā klimata pārmaiņu fiziskā riska rādītāji: Riska darījumi, kas pakļauti fiziskam riskam</w:t>
      </w:r>
      <w:r>
        <w:rPr>
          <w:rFonts w:ascii="Times New Roman" w:hAnsi="Times New Roman"/>
          <w:noProof/>
          <w:sz w:val="24"/>
        </w:rPr>
        <w:t>. Fiksēts formāts.</w:t>
      </w:r>
    </w:p>
    <w:p w14:paraId="3C8424CF" w14:textId="40E510ED" w:rsidR="00074B2C" w:rsidRPr="00E50FA4" w:rsidRDefault="00074B2C" w:rsidP="00B76863">
      <w:pPr>
        <w:pStyle w:val="ListParagraph"/>
        <w:numPr>
          <w:ilvl w:val="0"/>
          <w:numId w:val="61"/>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noProof/>
          <w:sz w:val="24"/>
        </w:rPr>
        <w:t xml:space="preserve">Iestādes izmanto šādas norādes, lai atklātu informāciju, kas prasīta 5. veidnē. Bankas portfelis — Iespējamā klimata pārmaiņu fiziskā riska rādītāji: Riska darījumi, kas pakļauti fiziskam riskam, kā noteikts šīs regulas XXXIX pielikumā. </w:t>
      </w:r>
    </w:p>
    <w:p w14:paraId="3484DB49" w14:textId="29A4A896" w:rsidR="001F0DD9" w:rsidRPr="00E50FA4" w:rsidRDefault="001F0DD9" w:rsidP="00B76863">
      <w:pPr>
        <w:pStyle w:val="ListParagraph"/>
        <w:numPr>
          <w:ilvl w:val="0"/>
          <w:numId w:val="61"/>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Iestādes šajā veidnē iekļauj informāciju par riska darījumiem banku portfelī, tostarp aizdevumiem un avansiem, parāda vērtspapīriem un pašu kapitāla instrumentiem, kas nav turēti tirdzniecībai un nav turēti pārdošanai, ar nefinanšu sabiedrībām, par aizdevumiem, kas nodrošināti ar nekustamo īpašumu, un par atpirktiem nekustamā īpašuma nodrošinājumiem, kas pakļauti hroniskiem un akūtiem ar klimatu saistītiem apdraudējumiem, iedalot pēc saimnieciskās darbības nozares (</w:t>
      </w:r>
      <w:r>
        <w:rPr>
          <w:rFonts w:ascii="Times New Roman" w:hAnsi="Times New Roman"/>
          <w:i/>
          <w:noProof/>
          <w:sz w:val="24"/>
        </w:rPr>
        <w:t>NACE</w:t>
      </w:r>
      <w:r>
        <w:rPr>
          <w:rFonts w:ascii="Times New Roman" w:hAnsi="Times New Roman"/>
          <w:noProof/>
          <w:sz w:val="24"/>
        </w:rPr>
        <w:t xml:space="preserve"> klasifikācija) un pēc darījumu partnera darbības vai nodrošinājuma ģeogrāfiskās atrašanās vietas tajās nozarēs un ģeogrāfiskajos apgabalos, kuros notiek klimata pārmaiņu akūti un hroniski notikumi.</w:t>
      </w:r>
    </w:p>
    <w:p w14:paraId="67DD614D" w14:textId="143835E3" w:rsidR="001F0DD9" w:rsidRPr="00E50FA4" w:rsidRDefault="001F0DD9" w:rsidP="00B76863">
      <w:pPr>
        <w:pStyle w:val="ListParagraph"/>
        <w:numPr>
          <w:ilvl w:val="0"/>
          <w:numId w:val="61"/>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Lai identificētu ģeogrāfiskās vietas, kurās var rasties specifiski ar klimatu saistīti apdraudējumi, iestādes izmanto specializētus portālus un datubāzes. Lai iegūtu informāciju par to atrašanās vietu raksturlielumiem, kuras ir jutīgas pret klimata pārmaiņu notikumiem, iestādes var izmantot datus, ko piedāvā Savienības struktūras un valstu valdības iestādes, tostarp meteoroloģiskās, vides, statistikas aģentūras vai ģeozinātnes organizācijas. Datu avotu piemēri, lai identificētu ģeogrāfiskos apgabalus, kas</w:t>
      </w:r>
      <w:r w:rsidR="008B36FD">
        <w:rPr>
          <w:rFonts w:ascii="Times New Roman" w:hAnsi="Times New Roman"/>
          <w:noProof/>
          <w:sz w:val="24"/>
        </w:rPr>
        <w:t xml:space="preserve"> ir pakļauti ar klimata pārmaiņā</w:t>
      </w:r>
      <w:r>
        <w:rPr>
          <w:rFonts w:ascii="Times New Roman" w:hAnsi="Times New Roman"/>
          <w:noProof/>
          <w:sz w:val="24"/>
        </w:rPr>
        <w:t>m saistītiem apdraudējumiem, ir šādi</w:t>
      </w:r>
      <w:r>
        <w:rPr>
          <w:rFonts w:ascii="Times New Roman" w:hAnsi="Times New Roman"/>
          <w:noProof/>
          <w:sz w:val="24"/>
          <w:vertAlign w:val="superscript"/>
        </w:rPr>
        <w:t>*20</w:t>
      </w:r>
      <w:r>
        <w:rPr>
          <w:rFonts w:ascii="Times New Roman" w:hAnsi="Times New Roman"/>
          <w:noProof/>
          <w:sz w:val="24"/>
        </w:rPr>
        <w:t xml:space="preserve">: </w:t>
      </w:r>
      <w:r>
        <w:rPr>
          <w:rFonts w:ascii="Times New Roman" w:hAnsi="Times New Roman"/>
          <w:i/>
          <w:noProof/>
          <w:sz w:val="24"/>
        </w:rPr>
        <w:t>GFDRR - ThinkHazard!</w:t>
      </w:r>
      <w:r>
        <w:rPr>
          <w:rFonts w:ascii="Times New Roman" w:hAnsi="Times New Roman"/>
          <w:noProof/>
          <w:sz w:val="24"/>
        </w:rPr>
        <w:t xml:space="preserve"> (aptver karstuma viļņus, ūdens trūkumu un ūdens resursu noslodzi, plūdus, meža ugunsgrēkus, viesuļvētras, zemes nogruvumus); </w:t>
      </w:r>
      <w:r>
        <w:rPr>
          <w:rFonts w:ascii="Times New Roman" w:hAnsi="Times New Roman"/>
          <w:i/>
          <w:noProof/>
          <w:sz w:val="24"/>
        </w:rPr>
        <w:t>PREP – PREPdata</w:t>
      </w:r>
      <w:r>
        <w:rPr>
          <w:rFonts w:ascii="Times New Roman" w:hAnsi="Times New Roman"/>
          <w:noProof/>
          <w:sz w:val="24"/>
        </w:rPr>
        <w:t xml:space="preserve"> (piekrastes plūdi, ārkārtējs karstums, zemes nogruvumi, ūdens trūkums un ūdens resursu noslodze, meža ugunsgrēki); </w:t>
      </w:r>
      <w:r>
        <w:rPr>
          <w:rFonts w:ascii="Times New Roman" w:hAnsi="Times New Roman"/>
          <w:i/>
          <w:noProof/>
          <w:sz w:val="24"/>
        </w:rPr>
        <w:t>WRI – Aqueduct Water Risk Atlas</w:t>
      </w:r>
      <w:r>
        <w:rPr>
          <w:rFonts w:ascii="Times New Roman" w:hAnsi="Times New Roman"/>
          <w:noProof/>
          <w:sz w:val="24"/>
        </w:rPr>
        <w:t xml:space="preserve"> (plūdi, piekrastes plūdi, ūdens trūkums un ūdens resursu noslodze), </w:t>
      </w:r>
      <w:r>
        <w:rPr>
          <w:rFonts w:ascii="Times New Roman" w:hAnsi="Times New Roman"/>
          <w:i/>
          <w:noProof/>
          <w:sz w:val="24"/>
        </w:rPr>
        <w:t>Swiss Re - CatNet®</w:t>
      </w:r>
      <w:r>
        <w:rPr>
          <w:rFonts w:ascii="Times New Roman" w:hAnsi="Times New Roman"/>
          <w:noProof/>
          <w:sz w:val="24"/>
        </w:rPr>
        <w:t xml:space="preserve"> (plūdi, tropiskais ciklons (viesuļvētra un taifūns), meža ugunsgrēki); Pasaules Banka – </w:t>
      </w:r>
      <w:r>
        <w:rPr>
          <w:rFonts w:ascii="Times New Roman" w:hAnsi="Times New Roman"/>
          <w:i/>
          <w:noProof/>
          <w:sz w:val="24"/>
        </w:rPr>
        <w:t>Climate Change Knowledge Portal</w:t>
      </w:r>
      <w:r>
        <w:rPr>
          <w:rFonts w:ascii="Times New Roman" w:hAnsi="Times New Roman"/>
          <w:noProof/>
          <w:sz w:val="24"/>
        </w:rPr>
        <w:t xml:space="preserve"> (ārkārtējs karstums, ārkārtēji nokrišņi, sausums); </w:t>
      </w:r>
      <w:r>
        <w:rPr>
          <w:rFonts w:ascii="Times New Roman" w:hAnsi="Times New Roman"/>
          <w:i/>
          <w:noProof/>
          <w:sz w:val="24"/>
        </w:rPr>
        <w:t>PCA – Global Drought Risk platform</w:t>
      </w:r>
      <w:r>
        <w:rPr>
          <w:rFonts w:ascii="Times New Roman" w:hAnsi="Times New Roman"/>
          <w:noProof/>
          <w:sz w:val="24"/>
        </w:rPr>
        <w:t xml:space="preserve"> (sausums); </w:t>
      </w:r>
      <w:r>
        <w:rPr>
          <w:rFonts w:ascii="Times New Roman" w:hAnsi="Times New Roman"/>
          <w:i/>
          <w:noProof/>
          <w:sz w:val="24"/>
        </w:rPr>
        <w:t>NOAA – Historical hurricane tracks</w:t>
      </w:r>
      <w:r>
        <w:rPr>
          <w:rFonts w:ascii="Times New Roman" w:hAnsi="Times New Roman"/>
          <w:noProof/>
          <w:sz w:val="24"/>
        </w:rPr>
        <w:t xml:space="preserve"> (tropu ciklons (viesuļvētra un taifūns). </w:t>
      </w:r>
    </w:p>
    <w:p w14:paraId="32EAA263" w14:textId="0842E8C6" w:rsidR="00C30D42" w:rsidRPr="00E50FA4" w:rsidRDefault="00D63D89" w:rsidP="00B76863">
      <w:pPr>
        <w:pStyle w:val="ListParagraph"/>
        <w:numPr>
          <w:ilvl w:val="0"/>
          <w:numId w:val="61"/>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Ja darījumu partneris ir pārvaldītājsabiedrība, iestādes ņem vērā pārvaldītājsabiedrības (ja tā nav tā pati pārvaldītājsabiedrība) kontrolētā konkrētā parādnieka </w:t>
      </w:r>
      <w:r>
        <w:rPr>
          <w:rFonts w:ascii="Times New Roman" w:hAnsi="Times New Roman"/>
          <w:i/>
          <w:noProof/>
          <w:sz w:val="24"/>
        </w:rPr>
        <w:t>NACE</w:t>
      </w:r>
      <w:r>
        <w:rPr>
          <w:rFonts w:ascii="Times New Roman" w:hAnsi="Times New Roman"/>
          <w:noProof/>
          <w:sz w:val="24"/>
        </w:rPr>
        <w:t xml:space="preserve"> nozari, kas saņem finansējumu, jo īpaši gadījumos, kad parādnieks ir nefinanšu sabiedrība. Līdzīgi, ja iestādes tiešais darījumu partneris (parādnieks) ir ĪNDS, iestādes atklāj attiecīgo informāciju par </w:t>
      </w:r>
      <w:r>
        <w:rPr>
          <w:rFonts w:ascii="Times New Roman" w:hAnsi="Times New Roman"/>
          <w:i/>
          <w:noProof/>
          <w:sz w:val="24"/>
        </w:rPr>
        <w:t>NACE</w:t>
      </w:r>
      <w:r>
        <w:rPr>
          <w:rFonts w:ascii="Times New Roman" w:hAnsi="Times New Roman"/>
          <w:noProof/>
          <w:sz w:val="24"/>
        </w:rPr>
        <w:t xml:space="preserve"> nozari, kas saistīta ar ĪNDS mātesuzņēmuma saimniecisko darbību. Klasificējot kopīgus riska darījumus, kuros ir vairāk nekā viens parādnieks, balstās uz tā parādnieka iezīmēm, kurš iestādei darījuma noslēgšanā bija būtiskākais. Kopīgi radušos riska darījumu sadalījumu pa </w:t>
      </w:r>
      <w:r>
        <w:rPr>
          <w:rFonts w:ascii="Times New Roman" w:hAnsi="Times New Roman"/>
          <w:i/>
          <w:noProof/>
          <w:sz w:val="24"/>
        </w:rPr>
        <w:t>NACE</w:t>
      </w:r>
      <w:r>
        <w:rPr>
          <w:rFonts w:ascii="Times New Roman" w:hAnsi="Times New Roman"/>
          <w:noProof/>
          <w:sz w:val="24"/>
        </w:rPr>
        <w:t xml:space="preserve"> kodiem nosaka būtiskākā vai noteicošā parādnieka iezīmes. </w:t>
      </w:r>
    </w:p>
    <w:p w14:paraId="6E647A84" w14:textId="72E4B788" w:rsidR="0056144E" w:rsidRPr="00E50FA4" w:rsidRDefault="001F0DD9" w:rsidP="00B76863">
      <w:pPr>
        <w:pStyle w:val="ListParagraph"/>
        <w:numPr>
          <w:ilvl w:val="0"/>
          <w:numId w:val="61"/>
        </w:numPr>
        <w:tabs>
          <w:tab w:val="left" w:pos="567"/>
        </w:tabs>
        <w:spacing w:before="120" w:after="120"/>
        <w:ind w:left="0" w:firstLine="0"/>
        <w:jc w:val="both"/>
        <w:rPr>
          <w:rFonts w:ascii="Times New Roman" w:hAnsi="Times New Roman"/>
          <w:i/>
          <w:noProof/>
          <w:sz w:val="24"/>
        </w:rPr>
      </w:pPr>
      <w:r>
        <w:rPr>
          <w:rFonts w:ascii="Times New Roman" w:hAnsi="Times New Roman"/>
          <w:noProof/>
          <w:sz w:val="24"/>
        </w:rPr>
        <w:t>Iestādes atklāj informāciju šajā veidnē pēc iespējas labāk un veidnei pievienotajā aprakstā paskaidro informācijas avotus un metodes, ko tās ir izmantojušas, lai identificētu riska darījumus, kas pakļauti klimata pārmaiņu fiziskajam riskam.</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9"/>
        <w:gridCol w:w="7655"/>
      </w:tblGrid>
      <w:tr w:rsidR="00E75E5D" w:rsidRPr="00E50FA4" w14:paraId="25CCB301" w14:textId="77777777" w:rsidTr="00E75E5D">
        <w:trPr>
          <w:trHeight w:val="238"/>
        </w:trPr>
        <w:tc>
          <w:tcPr>
            <w:tcW w:w="1129" w:type="dxa"/>
            <w:shd w:val="clear" w:color="auto" w:fill="D9D9D9" w:themeFill="background1" w:themeFillShade="D9"/>
          </w:tcPr>
          <w:p w14:paraId="1FBD0FE4" w14:textId="77777777" w:rsidR="00E75E5D" w:rsidRPr="00E50FA4" w:rsidRDefault="00E75E5D"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Slejas</w:t>
            </w:r>
          </w:p>
        </w:tc>
        <w:tc>
          <w:tcPr>
            <w:tcW w:w="7655" w:type="dxa"/>
            <w:shd w:val="clear" w:color="auto" w:fill="D9D9D9" w:themeFill="background1" w:themeFillShade="D9"/>
          </w:tcPr>
          <w:p w14:paraId="33177412" w14:textId="77777777" w:rsidR="00E75E5D" w:rsidRPr="00E50FA4" w:rsidRDefault="00E75E5D" w:rsidP="00E75E5D">
            <w:pPr>
              <w:autoSpaceDE w:val="0"/>
              <w:autoSpaceDN w:val="0"/>
              <w:adjustRightInd w:val="0"/>
              <w:jc w:val="both"/>
              <w:rPr>
                <w:rFonts w:ascii="Times New Roman" w:hAnsi="Times New Roman" w:cs="Times New Roman"/>
                <w:noProof/>
                <w:color w:val="000000"/>
                <w:sz w:val="24"/>
              </w:rPr>
            </w:pPr>
            <w:r>
              <w:rPr>
                <w:rFonts w:ascii="Times New Roman" w:hAnsi="Times New Roman"/>
                <w:noProof/>
                <w:sz w:val="24"/>
              </w:rPr>
              <w:t>Norādes</w:t>
            </w:r>
          </w:p>
        </w:tc>
      </w:tr>
      <w:tr w:rsidR="00E75E5D" w:rsidRPr="00E50FA4" w14:paraId="164BA089" w14:textId="77777777" w:rsidTr="00E75E5D">
        <w:trPr>
          <w:trHeight w:val="547"/>
        </w:trPr>
        <w:tc>
          <w:tcPr>
            <w:tcW w:w="1129" w:type="dxa"/>
            <w:shd w:val="clear" w:color="auto" w:fill="FFFFFF" w:themeFill="background1"/>
          </w:tcPr>
          <w:p w14:paraId="38FBE662" w14:textId="77777777" w:rsidR="00E75E5D" w:rsidRPr="00E50FA4" w:rsidRDefault="00E75E5D"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a</w:t>
            </w:r>
          </w:p>
        </w:tc>
        <w:tc>
          <w:tcPr>
            <w:tcW w:w="7655" w:type="dxa"/>
            <w:shd w:val="clear" w:color="auto" w:fill="FFFFFF" w:themeFill="background1"/>
          </w:tcPr>
          <w:p w14:paraId="32C22035" w14:textId="77777777" w:rsidR="00E75E5D"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Ģeogrāfiskais apgabals, kas pakļauts klimata pārmaiņu akūtiem un hroniskiem notikumiem</w:t>
            </w:r>
          </w:p>
          <w:p w14:paraId="5C5A6C97" w14:textId="77777777" w:rsidR="002F0C41" w:rsidRPr="00E96E73" w:rsidRDefault="002F0C41" w:rsidP="00E75E5D">
            <w:pPr>
              <w:autoSpaceDE w:val="0"/>
              <w:autoSpaceDN w:val="0"/>
              <w:adjustRightInd w:val="0"/>
              <w:jc w:val="both"/>
              <w:rPr>
                <w:rFonts w:ascii="Times New Roman" w:eastAsia="Times New Roman" w:hAnsi="Times New Roman" w:cs="Times New Roman"/>
                <w:noProof/>
                <w:sz w:val="24"/>
              </w:rPr>
            </w:pPr>
          </w:p>
          <w:p w14:paraId="1404C6CF" w14:textId="634DA0C0" w:rsidR="00E75E5D" w:rsidRPr="00E50FA4" w:rsidRDefault="00074B2C" w:rsidP="00760FE9">
            <w:pPr>
              <w:autoSpaceDE w:val="0"/>
              <w:autoSpaceDN w:val="0"/>
              <w:adjustRightInd w:val="0"/>
              <w:jc w:val="both"/>
              <w:rPr>
                <w:rFonts w:ascii="Times New Roman" w:hAnsi="Times New Roman"/>
                <w:bCs/>
                <w:noProof/>
                <w:sz w:val="24"/>
              </w:rPr>
            </w:pPr>
            <w:r>
              <w:rPr>
                <w:rFonts w:ascii="Times New Roman" w:hAnsi="Times New Roman"/>
                <w:noProof/>
                <w:sz w:val="24"/>
              </w:rPr>
              <w:t xml:space="preserve">Iestādes atklāj informāciju par ģeogrāfiskajiem apgabaliem, kas pakļauti klimata pārmaiņu fizisku notikumu nelabvēlīgai ietekmei. Šie ģeogrāfiskie apgabali ietver valstis vai citus ģeogrāfiskos vai administratīvos reģionus, kuros atrodas darījumu partnera darbības vai nodrošinājums un kuri ir pakļauti hroniskiem vai akūtiem klimata pārmaiņu notikumiem. Riska darījumu ģeogrāfiskajam tvērumam iestādes pēc vajadzības izmanto dalījumu līmeni, kas norādīts Statistiski teritoriālo vienību nomenklatūrā (jeb </w:t>
            </w:r>
            <w:r>
              <w:rPr>
                <w:rFonts w:ascii="Times New Roman" w:hAnsi="Times New Roman"/>
                <w:i/>
                <w:iCs/>
                <w:noProof/>
                <w:sz w:val="24"/>
              </w:rPr>
              <w:t>NUTS</w:t>
            </w:r>
            <w:r>
              <w:rPr>
                <w:rFonts w:ascii="Times New Roman" w:hAnsi="Times New Roman"/>
                <w:noProof/>
                <w:sz w:val="24"/>
              </w:rPr>
              <w:t>).</w:t>
            </w:r>
          </w:p>
        </w:tc>
      </w:tr>
      <w:tr w:rsidR="00E75E5D" w:rsidRPr="00E50FA4" w14:paraId="08C4E08E" w14:textId="77777777" w:rsidTr="00E75E5D">
        <w:trPr>
          <w:trHeight w:val="547"/>
        </w:trPr>
        <w:tc>
          <w:tcPr>
            <w:tcW w:w="1129" w:type="dxa"/>
            <w:shd w:val="clear" w:color="auto" w:fill="FFFFFF" w:themeFill="background1"/>
          </w:tcPr>
          <w:p w14:paraId="6E5A571F" w14:textId="77777777" w:rsidR="00E75E5D" w:rsidRPr="00E50FA4" w:rsidRDefault="00E75E5D"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b</w:t>
            </w:r>
          </w:p>
        </w:tc>
        <w:tc>
          <w:tcPr>
            <w:tcW w:w="7655" w:type="dxa"/>
            <w:shd w:val="clear" w:color="auto" w:fill="FFFFFF" w:themeFill="background1"/>
          </w:tcPr>
          <w:p w14:paraId="1ACD38AD" w14:textId="77777777" w:rsidR="00E75E5D"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Bruto uzskaites vērtība</w:t>
            </w:r>
          </w:p>
          <w:p w14:paraId="4E03F46D" w14:textId="03A82717" w:rsidR="00E75E5D" w:rsidRPr="00E50FA4" w:rsidRDefault="002404A4" w:rsidP="00BC6B56">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t>Iestādes atklāj Īstenošanas regulas (ES) 2021/451 V pielikuma 1. daļā definēto bruto uzskaites vērtību minētajiem riska darījumiem ar nefinanšu sabiedrībām, tostarp aizdevumiem un avansiem, parāda vērtspapīriem un pašu kapitāla instrumentiem, kas klasificēti uzskaites portfeļos banku portfelī saskaņā ar minēto īstenošanas regulu, izņemot tirdzniecības nolūkā turētus finanšu aktīvus un pārdošanai turētus aktīvus.</w:t>
            </w:r>
          </w:p>
        </w:tc>
      </w:tr>
      <w:tr w:rsidR="00E75E5D" w:rsidRPr="00E50FA4" w14:paraId="280A36B6" w14:textId="77777777" w:rsidTr="00E75E5D">
        <w:trPr>
          <w:trHeight w:val="316"/>
        </w:trPr>
        <w:tc>
          <w:tcPr>
            <w:tcW w:w="1129" w:type="dxa"/>
          </w:tcPr>
          <w:p w14:paraId="03E74ABB" w14:textId="77777777" w:rsidR="00E75E5D" w:rsidRPr="00E50FA4" w:rsidRDefault="00492211" w:rsidP="00E75E5D">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t>c - o</w:t>
            </w:r>
          </w:p>
        </w:tc>
        <w:tc>
          <w:tcPr>
            <w:tcW w:w="7655" w:type="dxa"/>
          </w:tcPr>
          <w:p w14:paraId="5B2AA2AD" w14:textId="77777777" w:rsidR="00E75E5D"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tostarp riska darījumi, kas ir jutīgi pret klimata pārmaiņu fizisko notikumu ietekmi</w:t>
            </w:r>
          </w:p>
          <w:p w14:paraId="0DAFB046" w14:textId="3F8292CA" w:rsidR="00E75E5D" w:rsidRPr="00E50FA4" w:rsidRDefault="002404A4" w:rsidP="00BC6B56">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 xml:space="preserve">Iestādes atklāj to riska darījumu bruto uzskaites vērtību, kurus var ietekmēt klimata pārmaiņu fiziski notikumi. To riska darījumu bruto uzskaites vērtība, kurus var ietekmēt klimata pārmaiņu fiziski notikumi, var būt vienāda ar visu riska darījuma vērtību, kas atklāta šīs veidnes b) slejā, vai var būt daļa no minētās riska darījuma vērtības. </w:t>
            </w:r>
          </w:p>
        </w:tc>
      </w:tr>
      <w:tr w:rsidR="00E75E5D" w:rsidRPr="00E50FA4" w14:paraId="31BE0910" w14:textId="77777777" w:rsidTr="00E75E5D">
        <w:trPr>
          <w:trHeight w:val="316"/>
        </w:trPr>
        <w:tc>
          <w:tcPr>
            <w:tcW w:w="1129" w:type="dxa"/>
          </w:tcPr>
          <w:p w14:paraId="2AE1B052" w14:textId="77777777" w:rsidR="00E75E5D" w:rsidRPr="00E50FA4" w:rsidRDefault="00E75E5D" w:rsidP="00E75E5D">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t>c - g</w:t>
            </w:r>
          </w:p>
        </w:tc>
        <w:tc>
          <w:tcPr>
            <w:tcW w:w="7655" w:type="dxa"/>
          </w:tcPr>
          <w:p w14:paraId="2F360937" w14:textId="77777777" w:rsidR="00E75E5D"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Sadalījums pa termiņu grupām</w:t>
            </w:r>
          </w:p>
          <w:p w14:paraId="470C4B23" w14:textId="0F46210F" w:rsidR="00E75E5D" w:rsidRPr="00E50FA4" w:rsidRDefault="00E75E5D" w:rsidP="00E75E5D">
            <w:pPr>
              <w:spacing w:before="120" w:after="120"/>
              <w:jc w:val="both"/>
              <w:rPr>
                <w:rFonts w:ascii="Times New Roman" w:hAnsi="Times New Roman"/>
                <w:noProof/>
                <w:sz w:val="24"/>
              </w:rPr>
            </w:pPr>
            <w:r>
              <w:rPr>
                <w:rFonts w:ascii="Times New Roman" w:hAnsi="Times New Roman"/>
                <w:noProof/>
                <w:sz w:val="24"/>
              </w:rPr>
              <w:t>Iestādes iedala riska darījumus attiecīgajā grupā atkarībā no finanšu instrumenta atlikušā termiņa, ņemot vērā šādus aspektus:</w:t>
            </w:r>
          </w:p>
          <w:p w14:paraId="3DAB547B" w14:textId="40B9653B" w:rsidR="00E75E5D" w:rsidRPr="00E50FA4" w:rsidRDefault="00E75E5D" w:rsidP="00B76863">
            <w:pPr>
              <w:pStyle w:val="ListParagraph"/>
              <w:numPr>
                <w:ilvl w:val="0"/>
                <w:numId w:val="62"/>
              </w:numPr>
              <w:ind w:left="602" w:hanging="602"/>
              <w:jc w:val="both"/>
              <w:rPr>
                <w:rFonts w:ascii="Times New Roman" w:hAnsi="Times New Roman"/>
                <w:noProof/>
                <w:sz w:val="24"/>
              </w:rPr>
            </w:pPr>
            <w:r>
              <w:rPr>
                <w:rFonts w:ascii="Times New Roman" w:hAnsi="Times New Roman"/>
                <w:noProof/>
                <w:sz w:val="24"/>
              </w:rPr>
              <w:t>ja summa jāatmaksā pa daļām, riska darījumu iekļauj termiņa grupā atbilstīgi pēdējam maksājumam;</w:t>
            </w:r>
          </w:p>
          <w:p w14:paraId="70D4D98F" w14:textId="1589ED5E" w:rsidR="00296919" w:rsidRPr="00E50FA4" w:rsidRDefault="00E75E5D" w:rsidP="00B76863">
            <w:pPr>
              <w:pStyle w:val="ListParagraph"/>
              <w:numPr>
                <w:ilvl w:val="0"/>
                <w:numId w:val="62"/>
              </w:numPr>
              <w:spacing w:before="120" w:after="120"/>
              <w:ind w:left="602" w:hanging="602"/>
              <w:jc w:val="both"/>
              <w:rPr>
                <w:rFonts w:ascii="Times New Roman" w:hAnsi="Times New Roman"/>
                <w:noProof/>
                <w:sz w:val="24"/>
              </w:rPr>
            </w:pPr>
            <w:r>
              <w:rPr>
                <w:rFonts w:ascii="Times New Roman" w:hAnsi="Times New Roman"/>
                <w:noProof/>
                <w:sz w:val="24"/>
              </w:rPr>
              <w:t>ja riska darījumam nav noteikta termiņa tādu iemeslu dēļ, kas nav iespēja darījumu partnerim izvēlēties atmaksas datumu, šā riska darījuma vērtību atklāj ailē “&gt; 20 gadi”;</w:t>
            </w:r>
          </w:p>
          <w:p w14:paraId="30AB2BDA" w14:textId="313D6B9D" w:rsidR="00E75E5D" w:rsidRPr="00E50FA4" w:rsidRDefault="00BF0177" w:rsidP="00B76863">
            <w:pPr>
              <w:pStyle w:val="ListParagraph"/>
              <w:numPr>
                <w:ilvl w:val="0"/>
                <w:numId w:val="62"/>
              </w:numPr>
              <w:spacing w:before="120" w:after="120"/>
              <w:ind w:left="602" w:hanging="602"/>
              <w:jc w:val="both"/>
              <w:rPr>
                <w:rFonts w:ascii="Times New Roman" w:hAnsi="Times New Roman"/>
                <w:noProof/>
                <w:sz w:val="24"/>
              </w:rPr>
            </w:pPr>
            <w:r>
              <w:rPr>
                <w:rFonts w:ascii="Times New Roman" w:hAnsi="Times New Roman"/>
                <w:noProof/>
                <w:sz w:val="24"/>
              </w:rPr>
              <w:t>lai aprēķinātu riska darījuma vidējo termiņu, iestādes katra riska darījuma termiņu vērtē pēc riska darījumu bruto uzskaites vērtības.</w:t>
            </w:r>
          </w:p>
        </w:tc>
      </w:tr>
      <w:tr w:rsidR="00E75E5D" w:rsidRPr="00E50FA4" w14:paraId="48807C35" w14:textId="77777777" w:rsidTr="00E75E5D">
        <w:trPr>
          <w:trHeight w:val="316"/>
        </w:trPr>
        <w:tc>
          <w:tcPr>
            <w:tcW w:w="1129" w:type="dxa"/>
          </w:tcPr>
          <w:p w14:paraId="626E6D7F" w14:textId="77777777" w:rsidR="00E75E5D" w:rsidRPr="00E50FA4" w:rsidRDefault="00296919" w:rsidP="00E75E5D">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t>h</w:t>
            </w:r>
          </w:p>
        </w:tc>
        <w:tc>
          <w:tcPr>
            <w:tcW w:w="7655" w:type="dxa"/>
          </w:tcPr>
          <w:p w14:paraId="416B944D" w14:textId="77777777" w:rsidR="00E75E5D"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tostarp riska darījumi, kas ir jutīgi pret hronisku klimata pārmaiņu notikumu ietekmi</w:t>
            </w:r>
          </w:p>
          <w:p w14:paraId="57252EC7" w14:textId="31C97DF9" w:rsidR="00E75E5D" w:rsidRPr="00E50FA4" w:rsidRDefault="00B72173" w:rsidP="00BC6B56">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Iestādes atklāj tikai tādu riska darījumu bruto uzskaites vērtību, kas ir jutīgi pret hronisku klimata pārmaiņu notikumu ietekmi, tostarp apdraudējumiem, kas saistīti ar laikapstākļu un klimata pakāpeniskām pārmaiņām un kam ir iespējama ietekme uz ekonomikas izlaidi un ražīgumu.</w:t>
            </w:r>
          </w:p>
        </w:tc>
      </w:tr>
      <w:tr w:rsidR="00E75E5D" w:rsidRPr="00E50FA4" w14:paraId="0466B9EE" w14:textId="77777777" w:rsidTr="00E75E5D">
        <w:trPr>
          <w:trHeight w:val="316"/>
        </w:trPr>
        <w:tc>
          <w:tcPr>
            <w:tcW w:w="1129" w:type="dxa"/>
          </w:tcPr>
          <w:p w14:paraId="0429D706" w14:textId="77777777" w:rsidR="00E75E5D" w:rsidRPr="00E50FA4" w:rsidRDefault="00296919"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i</w:t>
            </w:r>
          </w:p>
        </w:tc>
        <w:tc>
          <w:tcPr>
            <w:tcW w:w="7655" w:type="dxa"/>
          </w:tcPr>
          <w:p w14:paraId="542AA585" w14:textId="77777777" w:rsidR="00E75E5D"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tostarp riska darījumi, kas ir jutīgi pret akūtu klimata pārmaiņu notikumu ietekmi</w:t>
            </w:r>
          </w:p>
          <w:p w14:paraId="031CBCD5" w14:textId="093D8578" w:rsidR="00E75E5D" w:rsidRPr="00E50FA4" w:rsidRDefault="00B72173" w:rsidP="00720CB4">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Iestādes atklāj tikai tādu riska darījumu bruto uzskaites vērtību, kas ir jutīgi pret akūtu klimata pārmaiņu notikumu ietekmi, tostarp apdraudējumiem, kas var izraisīt pēkšņu kaitējumu īpašumiem, piegādes ķēžu traucējumus un aktīvu amortizāciju.</w:t>
            </w:r>
          </w:p>
          <w:p w14:paraId="0084DEDF" w14:textId="77777777" w:rsidR="00E75E5D" w:rsidRPr="00E96E73" w:rsidRDefault="00E75E5D" w:rsidP="00E75E5D">
            <w:pPr>
              <w:jc w:val="both"/>
              <w:rPr>
                <w:rFonts w:ascii="Times New Roman" w:eastAsia="Times New Roman" w:hAnsi="Times New Roman" w:cs="Times New Roman"/>
                <w:noProof/>
                <w:sz w:val="24"/>
                <w:lang w:eastAsia="sv-SE"/>
              </w:rPr>
            </w:pPr>
          </w:p>
        </w:tc>
      </w:tr>
      <w:tr w:rsidR="00E75E5D" w:rsidRPr="00E50FA4" w14:paraId="64D14E45" w14:textId="77777777" w:rsidTr="00E75E5D">
        <w:trPr>
          <w:trHeight w:val="316"/>
        </w:trPr>
        <w:tc>
          <w:tcPr>
            <w:tcW w:w="1129" w:type="dxa"/>
          </w:tcPr>
          <w:p w14:paraId="73F78A50" w14:textId="77777777" w:rsidR="00E75E5D" w:rsidRPr="00E50FA4" w:rsidRDefault="00296919"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j</w:t>
            </w:r>
          </w:p>
        </w:tc>
        <w:tc>
          <w:tcPr>
            <w:tcW w:w="7655" w:type="dxa"/>
          </w:tcPr>
          <w:p w14:paraId="7A82083D" w14:textId="77777777" w:rsidR="00240607"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tostarp riska darījumi, kas ir jutīgi gan pret hronisku, gan akūtu klimata pārmaiņu notikumu ietekmi</w:t>
            </w:r>
          </w:p>
          <w:p w14:paraId="69831534" w14:textId="4186688C" w:rsidR="00E75E5D" w:rsidRPr="00E50FA4" w:rsidRDefault="008F08CA" w:rsidP="00292EF5">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Iestādes atklāj bruto uzskaites vērtību, kas pakļauta gan hronisku, gan akūtu klimata pārmaiņu notikumu ietekmei, kā minēts h) un i) slejā.</w:t>
            </w:r>
          </w:p>
        </w:tc>
      </w:tr>
      <w:tr w:rsidR="00E75E5D" w:rsidRPr="00E50FA4" w14:paraId="7FF2A275" w14:textId="77777777" w:rsidTr="00E75E5D">
        <w:trPr>
          <w:trHeight w:val="316"/>
        </w:trPr>
        <w:tc>
          <w:tcPr>
            <w:tcW w:w="1129" w:type="dxa"/>
          </w:tcPr>
          <w:p w14:paraId="4CB499DD" w14:textId="77777777" w:rsidR="00E75E5D" w:rsidRPr="00E50FA4" w:rsidRDefault="00296919"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k</w:t>
            </w:r>
          </w:p>
        </w:tc>
        <w:tc>
          <w:tcPr>
            <w:tcW w:w="7655" w:type="dxa"/>
          </w:tcPr>
          <w:p w14:paraId="477F833C" w14:textId="77777777" w:rsidR="00E75E5D"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Tostarp 2. posms</w:t>
            </w:r>
          </w:p>
          <w:p w14:paraId="01DA675F" w14:textId="3FEBDFB4" w:rsidR="00E75E5D" w:rsidRPr="00E50FA4" w:rsidRDefault="008F08CA" w:rsidP="00E75E5D">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 xml:space="preserve">Iestādes, kas piemēro SFPS, atklāj “2. posma” instrumentu bruto uzskaites vērtību, kā definēts 9. SFPS. </w:t>
            </w:r>
          </w:p>
          <w:p w14:paraId="32BC616F" w14:textId="5D3783BF" w:rsidR="0057151F" w:rsidRPr="00E50FA4" w:rsidRDefault="007B3637" w:rsidP="00507E2B">
            <w:pPr>
              <w:autoSpaceDE w:val="0"/>
              <w:autoSpaceDN w:val="0"/>
              <w:adjustRightInd w:val="0"/>
              <w:spacing w:before="120" w:after="120"/>
              <w:jc w:val="both"/>
              <w:rPr>
                <w:noProof/>
              </w:rPr>
            </w:pPr>
            <w:r>
              <w:rPr>
                <w:rFonts w:ascii="Times New Roman" w:hAnsi="Times New Roman"/>
                <w:noProof/>
                <w:sz w:val="24"/>
              </w:rPr>
              <w:t>Slejas “Tostarp 2. posms” neatklāj iestādes, kas piemēro valsts vispārpieņemtos grāmatvedības princ</w:t>
            </w:r>
            <w:r w:rsidR="006D2956">
              <w:rPr>
                <w:rFonts w:ascii="Times New Roman" w:hAnsi="Times New Roman"/>
                <w:noProof/>
                <w:sz w:val="24"/>
              </w:rPr>
              <w:t>ipus, pamatojoties uz Direktīvu </w:t>
            </w:r>
            <w:r>
              <w:rPr>
                <w:rFonts w:ascii="Times New Roman" w:hAnsi="Times New Roman"/>
                <w:noProof/>
                <w:sz w:val="24"/>
              </w:rPr>
              <w:t>86/635/EEK</w:t>
            </w:r>
            <w:r>
              <w:rPr>
                <w:noProof/>
              </w:rPr>
              <w:t>.</w:t>
            </w:r>
          </w:p>
        </w:tc>
      </w:tr>
      <w:tr w:rsidR="00E75E5D" w:rsidRPr="00E50FA4" w14:paraId="60EF795C" w14:textId="77777777" w:rsidTr="00E75E5D">
        <w:trPr>
          <w:trHeight w:val="316"/>
        </w:trPr>
        <w:tc>
          <w:tcPr>
            <w:tcW w:w="1129" w:type="dxa"/>
          </w:tcPr>
          <w:p w14:paraId="1A4F701F" w14:textId="77777777" w:rsidR="00E75E5D" w:rsidRPr="00E50FA4" w:rsidRDefault="00296919"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l</w:t>
            </w:r>
          </w:p>
        </w:tc>
        <w:tc>
          <w:tcPr>
            <w:tcW w:w="7655" w:type="dxa"/>
          </w:tcPr>
          <w:p w14:paraId="748D146C" w14:textId="77777777" w:rsidR="00393C46"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Tostarp ienākumus nenesoši riska darījumi</w:t>
            </w:r>
          </w:p>
          <w:p w14:paraId="63557828" w14:textId="08A8B3D0" w:rsidR="00E75E5D" w:rsidRPr="00E50FA4" w:rsidRDefault="008F08CA" w:rsidP="005C6269">
            <w:pPr>
              <w:pStyle w:val="Fait"/>
              <w:spacing w:before="0" w:after="120"/>
              <w:rPr>
                <w:noProof/>
              </w:rPr>
            </w:pPr>
            <w:r>
              <w:rPr>
                <w:noProof/>
              </w:rPr>
              <w:t>Iestādes atklāj Regulas (ES) Nr. 575/2013 47.a panta 3. punktā minēto ienākumus nenesošo riska darījumu bruto uzskaites vērtību, kurus var ietekmēt klimata pārmaiņu notikumi.</w:t>
            </w:r>
          </w:p>
        </w:tc>
      </w:tr>
      <w:tr w:rsidR="00E75E5D" w:rsidRPr="00E50FA4" w14:paraId="58CA3989" w14:textId="77777777" w:rsidTr="00E75E5D">
        <w:trPr>
          <w:trHeight w:val="316"/>
        </w:trPr>
        <w:tc>
          <w:tcPr>
            <w:tcW w:w="1129" w:type="dxa"/>
          </w:tcPr>
          <w:p w14:paraId="5E0FAEAA" w14:textId="77777777" w:rsidR="00E75E5D" w:rsidRPr="00E50FA4" w:rsidRDefault="00E75E5D"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m, n, o</w:t>
            </w:r>
          </w:p>
        </w:tc>
        <w:tc>
          <w:tcPr>
            <w:tcW w:w="7655" w:type="dxa"/>
          </w:tcPr>
          <w:p w14:paraId="1AAC8D59" w14:textId="77777777" w:rsidR="00393C46" w:rsidRPr="00E50FA4" w:rsidRDefault="00E75E5D" w:rsidP="0057151F">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Uzkrātais vērtības samazinājums, patiesās vērtības uzkrātās negatīvās izmaiņas kredītriska rezultātā un uzkrājumi</w:t>
            </w:r>
          </w:p>
          <w:p w14:paraId="68B73DC9" w14:textId="0C93CE91" w:rsidR="00E75E5D" w:rsidRPr="00E50FA4" w:rsidRDefault="008F08CA" w:rsidP="00292EF5">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Iestādes atklāj summas, kas minētas Īste</w:t>
            </w:r>
            <w:r w:rsidR="006D2956">
              <w:rPr>
                <w:rFonts w:ascii="Times New Roman" w:hAnsi="Times New Roman"/>
                <w:noProof/>
                <w:sz w:val="24"/>
              </w:rPr>
              <w:t>nošanas regulas (ES) 2021/451 V </w:t>
            </w:r>
            <w:r>
              <w:rPr>
                <w:rFonts w:ascii="Times New Roman" w:hAnsi="Times New Roman"/>
                <w:noProof/>
                <w:sz w:val="24"/>
              </w:rPr>
              <w:t>pielikuma 2. daļas 11., 69., 70., 71., 106. un 110. punktā.</w:t>
            </w:r>
          </w:p>
        </w:tc>
      </w:tr>
      <w:tr w:rsidR="00E75E5D" w:rsidRPr="00E50FA4" w14:paraId="67FC4789" w14:textId="77777777" w:rsidTr="00E75E5D">
        <w:trPr>
          <w:trHeight w:val="316"/>
        </w:trPr>
        <w:tc>
          <w:tcPr>
            <w:tcW w:w="1129" w:type="dxa"/>
          </w:tcPr>
          <w:p w14:paraId="610E1DBA" w14:textId="5F919C5D" w:rsidR="00E75E5D" w:rsidRPr="00E50FA4" w:rsidRDefault="00475232"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n</w:t>
            </w:r>
          </w:p>
        </w:tc>
        <w:tc>
          <w:tcPr>
            <w:tcW w:w="7655" w:type="dxa"/>
          </w:tcPr>
          <w:p w14:paraId="7597440E" w14:textId="77777777" w:rsidR="00393C46" w:rsidRPr="00E50FA4" w:rsidRDefault="00E75E5D" w:rsidP="0057151F">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tostarp 2. posma riska darījumi</w:t>
            </w:r>
          </w:p>
          <w:p w14:paraId="471AC4F9" w14:textId="7F2EB12B" w:rsidR="00AF715C" w:rsidRPr="00E50FA4" w:rsidRDefault="00AF715C" w:rsidP="00AF715C">
            <w:pPr>
              <w:spacing w:before="120" w:after="120"/>
              <w:jc w:val="both"/>
              <w:rPr>
                <w:rFonts w:ascii="Times New Roman" w:eastAsia="Times New Roman" w:hAnsi="Times New Roman" w:cs="Times New Roman"/>
                <w:noProof/>
                <w:sz w:val="24"/>
              </w:rPr>
            </w:pPr>
            <w:r>
              <w:rPr>
                <w:rFonts w:ascii="Times New Roman" w:hAnsi="Times New Roman"/>
                <w:noProof/>
                <w:sz w:val="24"/>
              </w:rPr>
              <w:t>m) slejā iekļauj 2. posma riska darījumu uzkrāto vērtības samazinājuma summu.</w:t>
            </w:r>
          </w:p>
          <w:p w14:paraId="69034FE8" w14:textId="6F9A6A61" w:rsidR="00AF715C" w:rsidRPr="00E50FA4" w:rsidRDefault="00AF715C" w:rsidP="00AF715C">
            <w:pPr>
              <w:spacing w:before="120" w:after="120"/>
              <w:jc w:val="both"/>
              <w:rPr>
                <w:rFonts w:ascii="Times New Roman" w:eastAsia="Times New Roman" w:hAnsi="Times New Roman" w:cs="Times New Roman"/>
                <w:noProof/>
                <w:sz w:val="24"/>
              </w:rPr>
            </w:pPr>
            <w:r>
              <w:rPr>
                <w:rFonts w:ascii="Times New Roman" w:hAnsi="Times New Roman"/>
                <w:noProof/>
                <w:sz w:val="24"/>
              </w:rPr>
              <w:t>Iestādes, kas piemēro SFPS, atklāj “2. posma” instrumentu bruto uzskaites vērtību, kā definēts 9. SFPS.</w:t>
            </w:r>
          </w:p>
          <w:p w14:paraId="3F1D741D" w14:textId="3E624DF5" w:rsidR="00E75E5D" w:rsidRPr="00E50FA4" w:rsidRDefault="00AF715C" w:rsidP="00507E2B">
            <w:pPr>
              <w:spacing w:before="120" w:after="120"/>
              <w:jc w:val="both"/>
              <w:rPr>
                <w:rFonts w:ascii="Times New Roman" w:eastAsia="Times New Roman" w:hAnsi="Times New Roman" w:cs="Times New Roman"/>
                <w:noProof/>
                <w:sz w:val="24"/>
              </w:rPr>
            </w:pPr>
            <w:r>
              <w:rPr>
                <w:rFonts w:ascii="Times New Roman" w:hAnsi="Times New Roman"/>
                <w:noProof/>
                <w:sz w:val="24"/>
              </w:rPr>
              <w:t>Slejas “Tostarp 2. posms” neatklāj iestādes, kas piemēro valsts vispārpieņemtos grāmatvedības princ</w:t>
            </w:r>
            <w:r w:rsidR="006D2956">
              <w:rPr>
                <w:rFonts w:ascii="Times New Roman" w:hAnsi="Times New Roman"/>
                <w:noProof/>
                <w:sz w:val="24"/>
              </w:rPr>
              <w:t>ipus, pamatojoties uz Direktīvu </w:t>
            </w:r>
            <w:r>
              <w:rPr>
                <w:rFonts w:ascii="Times New Roman" w:hAnsi="Times New Roman"/>
                <w:noProof/>
                <w:sz w:val="24"/>
              </w:rPr>
              <w:t>86/635/EEK.</w:t>
            </w:r>
          </w:p>
        </w:tc>
      </w:tr>
      <w:tr w:rsidR="00E75E5D" w:rsidRPr="00E50FA4" w14:paraId="67B0E002" w14:textId="77777777" w:rsidTr="00E75E5D">
        <w:trPr>
          <w:trHeight w:val="316"/>
        </w:trPr>
        <w:tc>
          <w:tcPr>
            <w:tcW w:w="1129" w:type="dxa"/>
          </w:tcPr>
          <w:p w14:paraId="54514C27" w14:textId="59B159A7" w:rsidR="00E75E5D" w:rsidRPr="00E50FA4" w:rsidRDefault="00475232"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o</w:t>
            </w:r>
          </w:p>
        </w:tc>
        <w:tc>
          <w:tcPr>
            <w:tcW w:w="7655" w:type="dxa"/>
          </w:tcPr>
          <w:p w14:paraId="4DE357E6" w14:textId="77777777" w:rsidR="00393C46" w:rsidRPr="00E50FA4" w:rsidRDefault="00E75E5D" w:rsidP="0057151F">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tostarp ienākumus nenesoši riska darījumi</w:t>
            </w:r>
          </w:p>
          <w:p w14:paraId="25AFE354" w14:textId="0A5224AA" w:rsidR="00E75E5D" w:rsidRPr="00E50FA4" w:rsidRDefault="008F08CA" w:rsidP="001C4B8F">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Iestādes atklāj uzkrātā vērtības samazinājuma summu, patiesās vērtības uzkrātās negatīvās izmaiņas kredītriska rezultātā un uzkrājumus, kas attiecināmi uz ienākumus nenesošiem riska darījumiem, kā minēts Regulas (ES) Nr. 575/2013 47.a panta 3. punktā.</w:t>
            </w:r>
          </w:p>
        </w:tc>
      </w:tr>
    </w:tbl>
    <w:p w14:paraId="078EAC68" w14:textId="77777777" w:rsidR="00E75E5D" w:rsidRPr="00E96E73" w:rsidRDefault="00E75E5D" w:rsidP="00D35812">
      <w:pPr>
        <w:spacing w:before="120" w:after="120"/>
        <w:jc w:val="both"/>
        <w:rPr>
          <w:rFonts w:ascii="Times New Roman" w:hAnsi="Times New Roman"/>
          <w:b/>
          <w:noProof/>
          <w:sz w:val="24"/>
        </w:rPr>
      </w:pPr>
    </w:p>
    <w:p w14:paraId="0778D90B" w14:textId="77777777" w:rsidR="00E75E5D" w:rsidRPr="00E50FA4" w:rsidRDefault="00E75E5D">
      <w:pPr>
        <w:rPr>
          <w:rFonts w:ascii="Times New Roman" w:hAnsi="Times New Roman"/>
          <w:b/>
          <w:noProof/>
          <w:sz w:val="24"/>
        </w:rPr>
      </w:pPr>
      <w:r>
        <w:rPr>
          <w:noProof/>
        </w:rPr>
        <w:br w:type="page"/>
      </w:r>
    </w:p>
    <w:p w14:paraId="422B2482" w14:textId="77777777" w:rsidR="00414E05" w:rsidRPr="00E50FA4" w:rsidRDefault="00414E05" w:rsidP="001B102C">
      <w:pPr>
        <w:jc w:val="both"/>
        <w:rPr>
          <w:rFonts w:ascii="Times New Roman" w:hAnsi="Times New Roman" w:cs="Times New Roman"/>
          <w:b/>
          <w:noProof/>
          <w:sz w:val="24"/>
        </w:rPr>
      </w:pPr>
      <w:r>
        <w:rPr>
          <w:rFonts w:ascii="Times New Roman" w:hAnsi="Times New Roman"/>
          <w:b/>
          <w:noProof/>
          <w:sz w:val="24"/>
        </w:rPr>
        <w:t xml:space="preserve">6. veidne. Galveno darbības rādītāju (GDR) kopsavilkums ar taksonomiju saskaņotiem riska darījumiem. </w:t>
      </w:r>
      <w:r>
        <w:rPr>
          <w:rFonts w:ascii="Times New Roman" w:hAnsi="Times New Roman"/>
          <w:noProof/>
          <w:sz w:val="24"/>
        </w:rPr>
        <w:t>Fiksēts formāts.</w:t>
      </w:r>
    </w:p>
    <w:p w14:paraId="0C245AD5" w14:textId="77777777" w:rsidR="00414E05" w:rsidRPr="00E50FA4" w:rsidRDefault="00414E05" w:rsidP="001B102C">
      <w:pPr>
        <w:jc w:val="both"/>
        <w:rPr>
          <w:rFonts w:ascii="Times New Roman" w:hAnsi="Times New Roman" w:cs="Times New Roman"/>
          <w:b/>
          <w:noProof/>
          <w:sz w:val="24"/>
          <w:lang w:val="en-GB"/>
        </w:rPr>
      </w:pPr>
    </w:p>
    <w:p w14:paraId="69BD5B6B" w14:textId="63416C1D" w:rsidR="00E37C15" w:rsidRPr="00E50FA4" w:rsidRDefault="009545C6" w:rsidP="00B76863">
      <w:pPr>
        <w:pStyle w:val="ListParagraph"/>
        <w:numPr>
          <w:ilvl w:val="0"/>
          <w:numId w:val="63"/>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Iestādes 6. veidnē sniedz pārskatu par GDR, kas ap</w:t>
      </w:r>
      <w:r w:rsidR="006D2956">
        <w:rPr>
          <w:rFonts w:ascii="Times New Roman" w:hAnsi="Times New Roman"/>
          <w:noProof/>
          <w:sz w:val="24"/>
        </w:rPr>
        <w:t>rēķināti, pamatojoties uz XXXIX </w:t>
      </w:r>
      <w:r>
        <w:rPr>
          <w:rFonts w:ascii="Times New Roman" w:hAnsi="Times New Roman"/>
          <w:noProof/>
          <w:sz w:val="24"/>
        </w:rPr>
        <w:t>pielikuma 7. un 8. veidni, tostarp zaļo aktīvu rādītāju (ZAK), kā minēts Komisijas Deleģētajā regulā (ES) 2021/2178</w:t>
      </w:r>
      <w:r>
        <w:rPr>
          <w:rFonts w:ascii="Times New Roman" w:hAnsi="Times New Roman"/>
          <w:noProof/>
          <w:sz w:val="24"/>
          <w:vertAlign w:val="superscript"/>
        </w:rPr>
        <w:t>*21</w:t>
      </w:r>
      <w:r>
        <w:rPr>
          <w:rFonts w:ascii="Times New Roman" w:hAnsi="Times New Roman"/>
          <w:noProof/>
          <w:sz w:val="24"/>
        </w:rPr>
        <w:t xml:space="preserve">. </w:t>
      </w:r>
    </w:p>
    <w:p w14:paraId="206900FF" w14:textId="48B73BE6" w:rsidR="00682A8C" w:rsidRPr="00E50FA4" w:rsidRDefault="00E37C15" w:rsidP="00B76863">
      <w:pPr>
        <w:pStyle w:val="ListParagraph"/>
        <w:numPr>
          <w:ilvl w:val="0"/>
          <w:numId w:val="63"/>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Lai gan Deleģētajā regulā (ES) 2021/2178 kredītiestādēm ir noteikts pienākums divreiz aplēst un atklāt ZAK, vienreiz pamatojoties uz darījumu partnera (nefinanšu sabiedrībām) apgrozījuma pielāgojumu taksonomijai attiecībā uz tiem riska darījumiem, kuru mērķis nav finansēt konkrētas identificētās darbības (vispārējā mērķa kreditēšana), un otrreiz pamatojoties uz darījumu partnera kapitālizdevumu (</w:t>
      </w:r>
      <w:r>
        <w:rPr>
          <w:rFonts w:ascii="Times New Roman" w:hAnsi="Times New Roman"/>
          <w:i/>
          <w:noProof/>
          <w:sz w:val="24"/>
        </w:rPr>
        <w:t>CapEx</w:t>
      </w:r>
      <w:r>
        <w:rPr>
          <w:rFonts w:ascii="Times New Roman" w:hAnsi="Times New Roman"/>
          <w:noProof/>
          <w:sz w:val="24"/>
        </w:rPr>
        <w:t>) pielāgojumu taksonomijai attiecībā uz tiem pašiem vispārējā mērķa kreditēšanas riska darījumiem, šajā veidnē iestādes atklāj ZAK tikai vienreiz, pamatojoties uz darījumu partnera apgrozījuma pielāgojumu tikai attiecībā uz vispārējā mērķa kreditēšanas daļu.</w:t>
      </w:r>
    </w:p>
    <w:p w14:paraId="77580A67" w14:textId="734B6C7B" w:rsidR="00501650" w:rsidRPr="00E50FA4" w:rsidRDefault="00682A8C" w:rsidP="00B76863">
      <w:pPr>
        <w:pStyle w:val="ListParagraph"/>
        <w:numPr>
          <w:ilvl w:val="0"/>
          <w:numId w:val="63"/>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Attiecībā uz krājumu ZAK (klimata pārmaiņu mazināšana), ZAK (pielāgošanās klimata pārmaiņām), ZAK (klimata pārmaiņu mazināšana un pielāgošanās klimata pārmaiņām) atbilst attiecīgi 8. veidnes b), g) un l) slejā iekļautajam GDR. Attiecībā uz plūsmu ZAK (klimata pārmaiņu mazināšana), ZAK (pielāgošanās klimata pārmaiņām), ZAK (klimata pārmaiņu mazināšana un pielāgošanās klimata pārmaiņām) atbilst attiecīgi 8. veidnes 1. rindas r), w) un ab) slejā iekļautajam GDR.</w:t>
      </w:r>
    </w:p>
    <w:p w14:paraId="07941479" w14:textId="77777777" w:rsidR="00756501" w:rsidRPr="00E50FA4" w:rsidRDefault="00756501" w:rsidP="00B76863">
      <w:pPr>
        <w:pStyle w:val="ListParagraph"/>
        <w:numPr>
          <w:ilvl w:val="0"/>
          <w:numId w:val="63"/>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Informāciju par tvērumu iekļauj 8. veidnes 1. rindas p) slejā attiecībā uz ZAK krājumu un af) slejā attiecībā uz ZAK plūsmu.</w:t>
      </w:r>
    </w:p>
    <w:p w14:paraId="56E20D98" w14:textId="5F9497B4" w:rsidR="00723764" w:rsidRPr="00E50FA4" w:rsidRDefault="001D0251" w:rsidP="00351B81">
      <w:pPr>
        <w:pStyle w:val="ListParagraph"/>
        <w:numPr>
          <w:ilvl w:val="0"/>
          <w:numId w:val="63"/>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Iestādes atklāj šo informāciju ar pirmo atsauces datumu 2023. gada 31. decembrī, kas atbilst ZAK pirmajam informācijas atklāšanas atsauces datumam, kas minēts Deleģētajā regulā (ES) 2021/2178.</w:t>
      </w:r>
    </w:p>
    <w:p w14:paraId="39305D6E" w14:textId="77777777" w:rsidR="00414E05" w:rsidRPr="00E96E73" w:rsidRDefault="00414E05" w:rsidP="00D35812">
      <w:pPr>
        <w:spacing w:before="120" w:after="120"/>
        <w:jc w:val="both"/>
        <w:rPr>
          <w:rFonts w:ascii="Times New Roman" w:hAnsi="Times New Roman"/>
          <w:noProof/>
          <w:sz w:val="24"/>
        </w:rPr>
      </w:pPr>
    </w:p>
    <w:p w14:paraId="0F7D1D4E" w14:textId="77777777" w:rsidR="00E77292" w:rsidRPr="00E50FA4" w:rsidRDefault="00AE5EC1" w:rsidP="001B102C">
      <w:pPr>
        <w:jc w:val="both"/>
        <w:rPr>
          <w:rFonts w:ascii="Times New Roman" w:hAnsi="Times New Roman" w:cs="Times New Roman"/>
          <w:b/>
          <w:noProof/>
          <w:sz w:val="24"/>
        </w:rPr>
      </w:pPr>
      <w:r>
        <w:rPr>
          <w:rFonts w:ascii="Times New Roman" w:hAnsi="Times New Roman"/>
          <w:b/>
          <w:noProof/>
          <w:sz w:val="24"/>
        </w:rPr>
        <w:t xml:space="preserve">7. veidne. Mazināšanas darbības: Aktīvi ZAK aprēķinam. </w:t>
      </w:r>
      <w:r>
        <w:rPr>
          <w:rFonts w:ascii="Times New Roman" w:hAnsi="Times New Roman"/>
          <w:noProof/>
          <w:sz w:val="24"/>
        </w:rPr>
        <w:t>Fiksēts formāts</w:t>
      </w:r>
    </w:p>
    <w:p w14:paraId="4DD9F2BB" w14:textId="5D1C4390" w:rsidR="00C30D42" w:rsidRPr="00E50FA4" w:rsidRDefault="00AE5EC1" w:rsidP="00B76863">
      <w:pPr>
        <w:pStyle w:val="ListParagraph"/>
        <w:numPr>
          <w:ilvl w:val="0"/>
          <w:numId w:val="64"/>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Iestādes izmanto šādas norādes, lai atklātu informāciju, kas prasīta 7. veidnē. Mazināšanas darbības: Aktīvi ZAK aprēķinam, kā noteikts šīs regulas XXXIX pielikumā. </w:t>
      </w:r>
    </w:p>
    <w:p w14:paraId="20AFB98D" w14:textId="3C342B19" w:rsidR="00E77292" w:rsidRPr="00E50FA4" w:rsidRDefault="00401B4F" w:rsidP="00B76863">
      <w:pPr>
        <w:pStyle w:val="ListParagraph"/>
        <w:numPr>
          <w:ilvl w:val="0"/>
          <w:numId w:val="64"/>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Iestādes šajā veidnē atklāj informāciju par iestāžu aizdevumu un avansu, parāda vērtspapīru un kapitāla instrumentu bruto uzskaites vērtību savā banku portfelī, iedalot informāciju pa darījumu partneru veidiem, tostarp finanšu sabiedrībām, nefinanšu sabiedrībām, mājsaimniecībām, vietējām pašvaldībām, kā arī nekustamā īpašuma aizdevumiem mājsaimniecībām, un riska darījumu taksonomijas atbilstības un taksonomijas pielāgošanu attiecībā uz vides mērķiem saistībā ar klimata pārmaiņu mazināšanu un pielāgošanos klimata pārmaiņām, kā minēts Regulas (ES) 2020/852 9. panta a) un b) punktā.</w:t>
      </w:r>
    </w:p>
    <w:p w14:paraId="106E1BAF" w14:textId="3837042F" w:rsidR="00401B4F" w:rsidRPr="00E50FA4" w:rsidRDefault="00401B4F" w:rsidP="00B76863">
      <w:pPr>
        <w:pStyle w:val="ListParagraph"/>
        <w:numPr>
          <w:ilvl w:val="0"/>
          <w:numId w:val="64"/>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Jo īpaši iestādes šajā veidnē iekļauj informāciju, kas nepieciešama ZAK aprēķinam saskaņā ar Deleģēto regulu (ES) 2021/2178. Lai gan Deleģētajā regulā (ES) 2021/2178 iestādēm ir noteikts pienākums divreiz aplēst un atklāt ZAK, pamatojoties uz darījumu partnera (nefinanšu sabiedrībām) apgrozījuma pielāgojumu taksonomijai attiecībā uz tiem riska darījumiem, kuru mērķis nav finansēt konkrētas identificētās darbības (vispārējā mērķa kreditēšana), un atkal pamatojoties uz darījumu partnera </w:t>
      </w:r>
      <w:r>
        <w:rPr>
          <w:rFonts w:ascii="Times New Roman" w:hAnsi="Times New Roman"/>
          <w:i/>
          <w:noProof/>
          <w:sz w:val="24"/>
        </w:rPr>
        <w:t>CapEx</w:t>
      </w:r>
      <w:r>
        <w:rPr>
          <w:rFonts w:ascii="Times New Roman" w:hAnsi="Times New Roman"/>
          <w:noProof/>
          <w:sz w:val="24"/>
        </w:rPr>
        <w:t xml:space="preserve"> pielāgojumu taksonomijai attiecībā uz tiem pašiem vispārējā mērķa kreditēšanas riska darījumiem, šajā veidnē iestādes atklāj ZAK tikai vienreiz, pamatojoties uz darījumu partnera apgrozījuma pielāgojumu attiecībā uz vispārējā mērķa kreditēšanas daļu.</w:t>
      </w:r>
    </w:p>
    <w:p w14:paraId="6B28CAA9" w14:textId="3543F55D" w:rsidR="00E77292" w:rsidRPr="00E50FA4" w:rsidRDefault="00401B4F" w:rsidP="00B76863">
      <w:pPr>
        <w:pStyle w:val="ListParagraph"/>
        <w:numPr>
          <w:ilvl w:val="0"/>
          <w:numId w:val="64"/>
        </w:numPr>
        <w:spacing w:before="120" w:after="120"/>
        <w:ind w:left="0" w:firstLine="0"/>
        <w:jc w:val="both"/>
        <w:rPr>
          <w:rFonts w:ascii="Times New Roman" w:hAnsi="Times New Roman"/>
          <w:noProof/>
          <w:sz w:val="24"/>
        </w:rPr>
      </w:pPr>
      <w:r>
        <w:rPr>
          <w:rFonts w:ascii="Times New Roman" w:hAnsi="Times New Roman"/>
          <w:noProof/>
          <w:sz w:val="24"/>
        </w:rPr>
        <w:t>Pamatojoties uz minēto informāciju, iestādes aprēķina un atklāj savu ZAK, kā minēts Deleģētajā regulā (ES) 2021/2178. Iekļautā informācija attiecas uz klimata pārmaiņu mazināšanu un pielāgošanos klimata pārmaiņām, kā minēts Regulas (ES) 2020/852 9. panta a) un b) punktā.</w:t>
      </w:r>
    </w:p>
    <w:p w14:paraId="16F3972E" w14:textId="23917C4C" w:rsidR="00A419E8" w:rsidRPr="00E50FA4" w:rsidRDefault="00C14674" w:rsidP="00B76863">
      <w:pPr>
        <w:pStyle w:val="ListParagraph"/>
        <w:numPr>
          <w:ilvl w:val="0"/>
          <w:numId w:val="64"/>
        </w:numPr>
        <w:spacing w:before="120" w:after="120"/>
        <w:ind w:left="0" w:firstLine="0"/>
        <w:jc w:val="both"/>
        <w:rPr>
          <w:rFonts w:ascii="Times New Roman" w:hAnsi="Times New Roman"/>
          <w:noProof/>
          <w:sz w:val="24"/>
        </w:rPr>
      </w:pPr>
      <w:r>
        <w:rPr>
          <w:rFonts w:ascii="Times New Roman" w:hAnsi="Times New Roman"/>
          <w:noProof/>
          <w:sz w:val="24"/>
        </w:rPr>
        <w:t xml:space="preserve">Iestādes atklāj šo informāciju ar pirmo atsauces datumu 2023. gada 31. decembrī, kas ir ZAK pirmais informācijas atklāšanas atsauces datums, kā minēts Deleģētajā regulā (ES) 2021/2178.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E77292" w:rsidRPr="00E50FA4" w14:paraId="3B298728"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19FB74D6" w14:textId="77777777" w:rsidR="00E77292" w:rsidRPr="00E50FA4" w:rsidRDefault="00E77292"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Slejas</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5EBE0743" w14:textId="77777777" w:rsidR="00E77292" w:rsidRPr="00E50FA4" w:rsidRDefault="00E77292"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Norādes</w:t>
            </w:r>
          </w:p>
        </w:tc>
      </w:tr>
      <w:tr w:rsidR="00E77292" w:rsidRPr="00E50FA4" w14:paraId="2EB0CB55" w14:textId="77777777" w:rsidTr="00BA313D">
        <w:tc>
          <w:tcPr>
            <w:tcW w:w="1188" w:type="dxa"/>
            <w:tcBorders>
              <w:top w:val="single" w:sz="4" w:space="0" w:color="auto"/>
              <w:left w:val="single" w:sz="4" w:space="0" w:color="auto"/>
              <w:bottom w:val="single" w:sz="4" w:space="0" w:color="auto"/>
              <w:right w:val="single" w:sz="4" w:space="0" w:color="auto"/>
            </w:tcBorders>
          </w:tcPr>
          <w:p w14:paraId="4332E000"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w:t>
            </w:r>
          </w:p>
        </w:tc>
        <w:tc>
          <w:tcPr>
            <w:tcW w:w="7879" w:type="dxa"/>
            <w:tcBorders>
              <w:top w:val="single" w:sz="4" w:space="0" w:color="auto"/>
              <w:left w:val="single" w:sz="4" w:space="0" w:color="auto"/>
              <w:bottom w:val="single" w:sz="4" w:space="0" w:color="auto"/>
              <w:right w:val="single" w:sz="4" w:space="0" w:color="auto"/>
            </w:tcBorders>
          </w:tcPr>
          <w:p w14:paraId="11C82B02"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Bruto uzskaites vērtība</w:t>
            </w:r>
          </w:p>
          <w:p w14:paraId="47269862" w14:textId="6222FC17" w:rsidR="00E77292" w:rsidRPr="00E50FA4" w:rsidRDefault="008F08CA" w:rsidP="009B6F06">
            <w:pPr>
              <w:spacing w:before="120" w:after="120"/>
              <w:jc w:val="both"/>
              <w:rPr>
                <w:rFonts w:ascii="Times New Roman" w:eastAsia="Times New Roman" w:hAnsi="Times New Roman" w:cs="Times New Roman"/>
                <w:noProof/>
                <w:sz w:val="24"/>
              </w:rPr>
            </w:pPr>
            <w:r>
              <w:rPr>
                <w:rFonts w:ascii="Times New Roman" w:hAnsi="Times New Roman"/>
                <w:noProof/>
                <w:sz w:val="24"/>
              </w:rPr>
              <w:t>Iestādes atklāj bruto uzskaites vērtību, kā definēts Īstenošanas regulas (ES) 2021/451 V pielikuma 1. daļā.</w:t>
            </w:r>
          </w:p>
        </w:tc>
      </w:tr>
      <w:tr w:rsidR="00E77292" w:rsidRPr="00E50FA4" w14:paraId="5AA9D0AB" w14:textId="77777777" w:rsidTr="00BA313D">
        <w:tc>
          <w:tcPr>
            <w:tcW w:w="1188" w:type="dxa"/>
            <w:tcBorders>
              <w:top w:val="single" w:sz="4" w:space="0" w:color="auto"/>
              <w:left w:val="single" w:sz="4" w:space="0" w:color="auto"/>
              <w:bottom w:val="single" w:sz="4" w:space="0" w:color="auto"/>
              <w:right w:val="single" w:sz="4" w:space="0" w:color="auto"/>
            </w:tcBorders>
          </w:tcPr>
          <w:p w14:paraId="4F754CA7"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b</w:t>
            </w:r>
          </w:p>
        </w:tc>
        <w:tc>
          <w:tcPr>
            <w:tcW w:w="7879" w:type="dxa"/>
            <w:tcBorders>
              <w:top w:val="single" w:sz="4" w:space="0" w:color="auto"/>
              <w:left w:val="single" w:sz="4" w:space="0" w:color="auto"/>
              <w:bottom w:val="single" w:sz="4" w:space="0" w:color="auto"/>
              <w:right w:val="single" w:sz="4" w:space="0" w:color="auto"/>
            </w:tcBorders>
          </w:tcPr>
          <w:p w14:paraId="620A752A"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Tostarp: ar taksonomijai svarīgām nozarēm </w:t>
            </w:r>
          </w:p>
          <w:p w14:paraId="463DA593" w14:textId="6628A5EA" w:rsidR="00E77292" w:rsidRPr="00E50FA4" w:rsidRDefault="008F08CA"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Iestādes atklāj bruto uzskaites vērtību, kā definēts Īstenošanas regulas (ES) 2021/451 V pielikuma 1. daļā.</w:t>
            </w:r>
          </w:p>
          <w:p w14:paraId="4605BFA9" w14:textId="6856CE8F" w:rsidR="00E77292" w:rsidRPr="00E50FA4" w:rsidRDefault="00E77292"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Iestādes atklāj bruto uzskaites vērtību atbilstīgiem riska darījumiem ar nozarēm (4 līmeņu </w:t>
            </w:r>
            <w:r>
              <w:rPr>
                <w:rFonts w:ascii="Times New Roman" w:hAnsi="Times New Roman"/>
                <w:i/>
                <w:noProof/>
                <w:sz w:val="24"/>
              </w:rPr>
              <w:t>NACE</w:t>
            </w:r>
            <w:r>
              <w:rPr>
                <w:rFonts w:ascii="Times New Roman" w:hAnsi="Times New Roman"/>
                <w:noProof/>
                <w:sz w:val="24"/>
              </w:rPr>
              <w:t xml:space="preserve"> kodi), kas svarīgas attiecīgajam vides mērķim saskaņā ar taksonomiju, kā norādīts Komisijas Deleģētās regulas (ES) 2021/2139</w:t>
            </w:r>
            <w:r>
              <w:rPr>
                <w:rFonts w:ascii="Times New Roman" w:hAnsi="Times New Roman"/>
                <w:noProof/>
                <w:sz w:val="24"/>
                <w:vertAlign w:val="superscript"/>
              </w:rPr>
              <w:t>*22</w:t>
            </w:r>
            <w:r>
              <w:rPr>
                <w:rFonts w:ascii="Times New Roman" w:hAnsi="Times New Roman"/>
                <w:noProof/>
                <w:sz w:val="24"/>
              </w:rPr>
              <w:t xml:space="preserve"> I pielikumā.  </w:t>
            </w:r>
          </w:p>
          <w:p w14:paraId="65968644" w14:textId="653F2055" w:rsidR="00E77292" w:rsidRPr="00E50FA4" w:rsidRDefault="00E77292" w:rsidP="009B6F06">
            <w:pPr>
              <w:spacing w:before="120" w:after="120"/>
              <w:jc w:val="both"/>
              <w:rPr>
                <w:rFonts w:ascii="Times New Roman" w:eastAsia="Times New Roman" w:hAnsi="Times New Roman" w:cs="Times New Roman"/>
                <w:noProof/>
                <w:sz w:val="24"/>
              </w:rPr>
            </w:pPr>
            <w:r>
              <w:rPr>
                <w:rFonts w:ascii="Times New Roman" w:hAnsi="Times New Roman"/>
                <w:noProof/>
                <w:sz w:val="24"/>
              </w:rPr>
              <w:t>Iestādes atklāj riska darījumus ar svarīgām nozarēm klimata pārmaiņu mazināšanas nolūkā saskaņā ar Regulas (ES) 2020/852 9. panta a) punktu un 10. pantu.</w:t>
            </w:r>
          </w:p>
        </w:tc>
      </w:tr>
      <w:tr w:rsidR="00E77292" w:rsidRPr="00E50FA4" w14:paraId="593725AF" w14:textId="77777777" w:rsidTr="00BA313D">
        <w:tc>
          <w:tcPr>
            <w:tcW w:w="1188" w:type="dxa"/>
            <w:tcBorders>
              <w:top w:val="single" w:sz="4" w:space="0" w:color="auto"/>
              <w:left w:val="single" w:sz="4" w:space="0" w:color="auto"/>
              <w:bottom w:val="single" w:sz="4" w:space="0" w:color="auto"/>
              <w:right w:val="single" w:sz="4" w:space="0" w:color="auto"/>
            </w:tcBorders>
            <w:hideMark/>
          </w:tcPr>
          <w:p w14:paraId="3FB71486"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c</w:t>
            </w:r>
          </w:p>
        </w:tc>
        <w:tc>
          <w:tcPr>
            <w:tcW w:w="7879" w:type="dxa"/>
            <w:tcBorders>
              <w:top w:val="single" w:sz="4" w:space="0" w:color="auto"/>
              <w:left w:val="single" w:sz="4" w:space="0" w:color="auto"/>
              <w:bottom w:val="single" w:sz="4" w:space="0" w:color="auto"/>
              <w:right w:val="single" w:sz="4" w:space="0" w:color="auto"/>
            </w:tcBorders>
          </w:tcPr>
          <w:p w14:paraId="6D9B41CD"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Tostarp: vides ziņā ilgtspējīga </w:t>
            </w:r>
          </w:p>
          <w:p w14:paraId="78384F9A" w14:textId="3E7122C2" w:rsidR="00E77292" w:rsidRPr="00E50FA4" w:rsidRDefault="008F08CA"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Iestādes atklāj bruto uzskaites vērtību, kā definēts Īstenošanas regulas (ES) 2021/451 V pielikuma 1. daļā. </w:t>
            </w:r>
          </w:p>
          <w:p w14:paraId="2352CA26" w14:textId="198BC3D6" w:rsidR="00E77292" w:rsidRPr="00E50FA4" w:rsidRDefault="00E77292"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Iestādes atklāj tādu atbilstīgo riska darījumu bruto uzskaites vērtību, kas ir vides ziņā ilgtspējīgi, kā noteikts Deleģētās regulas (ES) 2021/2139 I pielikumā.</w:t>
            </w:r>
          </w:p>
          <w:p w14:paraId="3A21C961" w14:textId="178F12E6" w:rsidR="00E77292" w:rsidRPr="00E50FA4" w:rsidRDefault="00E77292" w:rsidP="00DA390D">
            <w:pPr>
              <w:spacing w:before="120" w:after="120"/>
              <w:jc w:val="both"/>
              <w:rPr>
                <w:rFonts w:ascii="Times New Roman" w:hAnsi="Times New Roman"/>
                <w:noProof/>
                <w:sz w:val="24"/>
              </w:rPr>
            </w:pPr>
            <w:r>
              <w:rPr>
                <w:rFonts w:ascii="Times New Roman" w:hAnsi="Times New Roman"/>
                <w:noProof/>
                <w:sz w:val="24"/>
              </w:rPr>
              <w:t>Iestādes atklāj vides ziņā ilgtspējīgus riska darījumus klimata pārmaiņu mazināšanas nolūkā saskaņā ar Regulas (ES) 2020/852 9. panta a) punktu un 10. pantu.</w:t>
            </w:r>
          </w:p>
          <w:p w14:paraId="3D376335" w14:textId="37DCF0A2" w:rsidR="00E77292" w:rsidRPr="00E50FA4" w:rsidRDefault="00E77292" w:rsidP="00DA390D">
            <w:pPr>
              <w:spacing w:before="120" w:after="120"/>
              <w:jc w:val="both"/>
              <w:rPr>
                <w:rFonts w:ascii="Times New Roman" w:hAnsi="Times New Roman"/>
                <w:noProof/>
                <w:sz w:val="24"/>
              </w:rPr>
            </w:pPr>
            <w:r>
              <w:rPr>
                <w:rFonts w:ascii="Times New Roman" w:hAnsi="Times New Roman"/>
                <w:noProof/>
                <w:sz w:val="24"/>
              </w:rPr>
              <w:t>Ja ieņēmumu izlietojums ir zināms (specializētā kreditēšana, tostarp projektu finansēšanas aizdevumi, kā minēts Īste</w:t>
            </w:r>
            <w:r w:rsidR="006D2956">
              <w:rPr>
                <w:rFonts w:ascii="Times New Roman" w:hAnsi="Times New Roman"/>
                <w:noProof/>
                <w:sz w:val="24"/>
              </w:rPr>
              <w:t>nošanas regulas (ES) 2021/451 V </w:t>
            </w:r>
            <w:r>
              <w:rPr>
                <w:rFonts w:ascii="Times New Roman" w:hAnsi="Times New Roman"/>
                <w:noProof/>
                <w:sz w:val="24"/>
              </w:rPr>
              <w:t>pielikumā), iestādes atklāj to, cik lielā mērā riska darījums ir vides ziņā ilgtspējīgs. Šādas informācijas atklāšanas pamatā ir apmērs, kādā finansētais projekts būtiski veicina klimata pārmaiņu mazināšanu saskaņā ar Regulas (ES) 2020/852 10. pantu vai ir veicinoša darbība saskaņā ar minētās regulas 16. pantu, un atbilst minētās regulas 3. pantā noteiktajiem kritērijiem. Ja ieņēmumu izlietojums nav zināms, iestādes atklāj to, cik lielā mērā riska darījums ir vides ziņā ilgtspējīgs, izmantojot no darījumu partnera saņemto informāciju, saskaņā ar Regulas (ES) 2020/852 8. pantu, par apgrozījuma daļu, kas iegūta no produktiem vai pakalpojumiem, kuri saistīti ar saimnieciskajām darbībām, kas saskaņā ar minētās regulas 3. pantu ir uzskatāmas par vides ziņā ilgtspējīgām.</w:t>
            </w:r>
          </w:p>
          <w:p w14:paraId="10E5C159" w14:textId="3EABB629" w:rsidR="00E77292" w:rsidRPr="00E50FA4" w:rsidRDefault="00E77292" w:rsidP="003D5084">
            <w:pPr>
              <w:spacing w:before="120" w:after="120"/>
              <w:jc w:val="both"/>
              <w:rPr>
                <w:rFonts w:ascii="Times New Roman" w:hAnsi="Times New Roman"/>
                <w:noProof/>
                <w:sz w:val="24"/>
              </w:rPr>
            </w:pPr>
            <w:r>
              <w:rPr>
                <w:rFonts w:ascii="Times New Roman" w:hAnsi="Times New Roman"/>
                <w:noProof/>
                <w:sz w:val="24"/>
              </w:rPr>
              <w:t>Katru riska darījumu ņem vērā tikai vienreiz un attiecina tikai uz vienu vides mērķi. Ja riska darījumi attiecas uz vairāk nekā vienu vides mērķi, to iedala visatbilstošākajam mērķim.</w:t>
            </w:r>
          </w:p>
        </w:tc>
      </w:tr>
      <w:tr w:rsidR="00E77292" w:rsidRPr="00E50FA4" w14:paraId="5907FB69" w14:textId="77777777" w:rsidTr="00BA313D">
        <w:tc>
          <w:tcPr>
            <w:tcW w:w="1188" w:type="dxa"/>
            <w:tcBorders>
              <w:top w:val="single" w:sz="4" w:space="0" w:color="auto"/>
              <w:left w:val="single" w:sz="4" w:space="0" w:color="auto"/>
              <w:bottom w:val="single" w:sz="4" w:space="0" w:color="auto"/>
              <w:right w:val="single" w:sz="4" w:space="0" w:color="auto"/>
            </w:tcBorders>
          </w:tcPr>
          <w:p w14:paraId="33AD86D0"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d</w:t>
            </w:r>
          </w:p>
        </w:tc>
        <w:tc>
          <w:tcPr>
            <w:tcW w:w="7879" w:type="dxa"/>
            <w:tcBorders>
              <w:top w:val="single" w:sz="4" w:space="0" w:color="auto"/>
              <w:left w:val="single" w:sz="4" w:space="0" w:color="auto"/>
              <w:bottom w:val="single" w:sz="4" w:space="0" w:color="auto"/>
              <w:right w:val="single" w:sz="4" w:space="0" w:color="auto"/>
            </w:tcBorders>
          </w:tcPr>
          <w:p w14:paraId="2319A40B"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Tostarp: specializētā kreditēšana</w:t>
            </w:r>
          </w:p>
          <w:p w14:paraId="29B7029A" w14:textId="08344F0B" w:rsidR="005B5055" w:rsidRPr="00E50FA4" w:rsidRDefault="008F08CA" w:rsidP="005B5055">
            <w:pPr>
              <w:spacing w:before="120" w:after="120"/>
              <w:jc w:val="both"/>
              <w:rPr>
                <w:rFonts w:ascii="Times New Roman" w:eastAsia="Times New Roman" w:hAnsi="Times New Roman" w:cs="Times New Roman"/>
                <w:noProof/>
                <w:sz w:val="24"/>
              </w:rPr>
            </w:pPr>
            <w:r>
              <w:rPr>
                <w:rFonts w:ascii="Times New Roman" w:hAnsi="Times New Roman"/>
                <w:noProof/>
                <w:sz w:val="24"/>
              </w:rPr>
              <w:t>Iestādes atklāj bruto uzskaites vērtību, kā definēts Īstenošanas regulas (ES) 2021/451 V pielikuma 1. daļā.</w:t>
            </w:r>
          </w:p>
          <w:p w14:paraId="279EFB0C" w14:textId="60FCA169" w:rsidR="00E77292" w:rsidRPr="00E50FA4" w:rsidRDefault="00184269" w:rsidP="008F08CA">
            <w:pPr>
              <w:spacing w:before="120" w:after="120"/>
              <w:jc w:val="both"/>
              <w:rPr>
                <w:rFonts w:ascii="Times New Roman" w:hAnsi="Times New Roman"/>
                <w:noProof/>
                <w:sz w:val="24"/>
              </w:rPr>
            </w:pPr>
            <w:r>
              <w:rPr>
                <w:rFonts w:ascii="Times New Roman" w:hAnsi="Times New Roman"/>
                <w:noProof/>
                <w:sz w:val="24"/>
              </w:rPr>
              <w:t>Specializētās kreditēšanas riska darījumus saprot tā, kā minēts Regulas (ES) Nr. 575/2013 147. panta 8. punktā. Tā ietver riska darījumus, kas ir vides ziņā ilgtspējīgi klimata pārmaiņu mazināšanas nolūkā saskaņā ar Regulas (ES) 2020/852 9. panta a) punktu un 10. pantu.</w:t>
            </w:r>
          </w:p>
          <w:p w14:paraId="1911C039" w14:textId="1DBCFAA3" w:rsidR="00E77292" w:rsidRPr="00E50FA4" w:rsidRDefault="00034BAB" w:rsidP="00293C40">
            <w:pPr>
              <w:spacing w:before="120" w:after="120"/>
              <w:jc w:val="both"/>
              <w:rPr>
                <w:rFonts w:ascii="Times New Roman" w:hAnsi="Times New Roman"/>
                <w:noProof/>
                <w:sz w:val="24"/>
              </w:rPr>
            </w:pPr>
            <w:r>
              <w:rPr>
                <w:rFonts w:ascii="Times New Roman" w:hAnsi="Times New Roman"/>
                <w:noProof/>
                <w:sz w:val="24"/>
              </w:rPr>
              <w:t>Ja ieņēmumu izlietojums ir zināms, specializētās kreditēšanas gadījumā iestādes atklāj to, cik lielā mērā riska darījums ir vides ziņā ilgtspējīgs, pamatojoties uz apmēru un proporciju, kādā konkrētais finansētais projekts ir kvalificējams kā tāds, kas būtiski veicina klimata pārmaiņu mazināšanu (konkrēta projekta informācija) saskaņā ar Regulas (ES) 2020/852 10. pantu, vai kā veicinoša darbība saskaņā ar 16. pantu, un atbilst minētās regulas 3. pantā noteiktajiem kritērijiem. Iestādes sniedz pārredzamu informāciju par to, kāda veida saimnieciskas darbības tiek finansētas, izmantojot specializēto kreditēšanu. Ja viens un tas pats specializētās kreditēšanas riska darījums attiecas uz diviem vides mērķiem, iestādes to attiecina uz visbūtiskāko mērķi.</w:t>
            </w:r>
          </w:p>
        </w:tc>
      </w:tr>
      <w:tr w:rsidR="00C80D87" w:rsidRPr="00E50FA4" w14:paraId="57409B6A" w14:textId="77777777" w:rsidTr="00BA313D">
        <w:tc>
          <w:tcPr>
            <w:tcW w:w="1188" w:type="dxa"/>
            <w:tcBorders>
              <w:top w:val="single" w:sz="4" w:space="0" w:color="auto"/>
              <w:left w:val="single" w:sz="4" w:space="0" w:color="auto"/>
              <w:bottom w:val="single" w:sz="4" w:space="0" w:color="auto"/>
              <w:right w:val="single" w:sz="4" w:space="0" w:color="auto"/>
            </w:tcBorders>
          </w:tcPr>
          <w:p w14:paraId="2244C789" w14:textId="77777777" w:rsidR="00C80D87"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e</w:t>
            </w:r>
          </w:p>
        </w:tc>
        <w:tc>
          <w:tcPr>
            <w:tcW w:w="7879" w:type="dxa"/>
            <w:tcBorders>
              <w:top w:val="single" w:sz="4" w:space="0" w:color="auto"/>
              <w:left w:val="single" w:sz="4" w:space="0" w:color="auto"/>
              <w:bottom w:val="single" w:sz="4" w:space="0" w:color="auto"/>
              <w:right w:val="single" w:sz="4" w:space="0" w:color="auto"/>
            </w:tcBorders>
          </w:tcPr>
          <w:p w14:paraId="43A784D2" w14:textId="77777777" w:rsidR="00C80D87" w:rsidRPr="00E50FA4" w:rsidRDefault="00C80D87"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Tostarp: pārejas</w:t>
            </w:r>
          </w:p>
          <w:p w14:paraId="0C9F5305" w14:textId="77777777" w:rsidR="00C80D87" w:rsidRPr="00E50FA4" w:rsidRDefault="00C23C8F"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Regulas (ES) 2020/852 10. pants.</w:t>
            </w:r>
          </w:p>
        </w:tc>
      </w:tr>
      <w:tr w:rsidR="00C80D87" w:rsidRPr="00E50FA4" w14:paraId="34731177" w14:textId="77777777" w:rsidTr="00BA313D">
        <w:tc>
          <w:tcPr>
            <w:tcW w:w="1188" w:type="dxa"/>
            <w:tcBorders>
              <w:top w:val="single" w:sz="4" w:space="0" w:color="auto"/>
              <w:left w:val="single" w:sz="4" w:space="0" w:color="auto"/>
              <w:bottom w:val="single" w:sz="4" w:space="0" w:color="auto"/>
              <w:right w:val="single" w:sz="4" w:space="0" w:color="auto"/>
            </w:tcBorders>
          </w:tcPr>
          <w:p w14:paraId="64971EFA" w14:textId="77777777" w:rsidR="00C80D87"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f</w:t>
            </w:r>
          </w:p>
        </w:tc>
        <w:tc>
          <w:tcPr>
            <w:tcW w:w="7879" w:type="dxa"/>
            <w:tcBorders>
              <w:top w:val="single" w:sz="4" w:space="0" w:color="auto"/>
              <w:left w:val="single" w:sz="4" w:space="0" w:color="auto"/>
              <w:bottom w:val="single" w:sz="4" w:space="0" w:color="auto"/>
              <w:right w:val="single" w:sz="4" w:space="0" w:color="auto"/>
            </w:tcBorders>
          </w:tcPr>
          <w:p w14:paraId="148C4520" w14:textId="77777777" w:rsidR="00C80D87" w:rsidRPr="00E50FA4" w:rsidRDefault="00C80D87"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Tostarp: veicinoši</w:t>
            </w:r>
          </w:p>
          <w:p w14:paraId="64448A1B" w14:textId="77777777" w:rsidR="00C80D87" w:rsidRPr="00E50FA4" w:rsidRDefault="00540776"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Regulas (ES) 2020/852 16. pants.</w:t>
            </w:r>
          </w:p>
        </w:tc>
      </w:tr>
      <w:tr w:rsidR="00E77292" w:rsidRPr="00E50FA4" w14:paraId="7E220A26" w14:textId="77777777" w:rsidTr="00BA313D">
        <w:tc>
          <w:tcPr>
            <w:tcW w:w="1188" w:type="dxa"/>
            <w:tcBorders>
              <w:top w:val="single" w:sz="4" w:space="0" w:color="auto"/>
              <w:left w:val="single" w:sz="4" w:space="0" w:color="auto"/>
              <w:bottom w:val="single" w:sz="4" w:space="0" w:color="auto"/>
              <w:right w:val="single" w:sz="4" w:space="0" w:color="auto"/>
            </w:tcBorders>
          </w:tcPr>
          <w:p w14:paraId="3D71CC09" w14:textId="77777777" w:rsidR="00E77292"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g</w:t>
            </w:r>
          </w:p>
        </w:tc>
        <w:tc>
          <w:tcPr>
            <w:tcW w:w="7879" w:type="dxa"/>
            <w:tcBorders>
              <w:top w:val="single" w:sz="4" w:space="0" w:color="auto"/>
              <w:left w:val="single" w:sz="4" w:space="0" w:color="auto"/>
              <w:bottom w:val="single" w:sz="4" w:space="0" w:color="auto"/>
              <w:right w:val="single" w:sz="4" w:space="0" w:color="auto"/>
            </w:tcBorders>
          </w:tcPr>
          <w:p w14:paraId="51AD4BE3"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Tostarp: ar taksonomijai svarīgām nozarēm</w:t>
            </w:r>
          </w:p>
          <w:p w14:paraId="00451C69" w14:textId="601F4D68" w:rsidR="005B5055" w:rsidRPr="00E50FA4" w:rsidRDefault="008F08CA" w:rsidP="005B5055">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Iestādes atklāj bruto uzskaites vērtību, kā definēts Īstenošanas regulas (ES) 2021/451 V pielikuma 1. daļā. </w:t>
            </w:r>
          </w:p>
          <w:p w14:paraId="765F8C8F" w14:textId="19C0705B"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Iestādes atklāj bruto uzskaites vērtību atbilstīgiem riska darījumiem ar nozarēm (4 līmeņu </w:t>
            </w:r>
            <w:r>
              <w:rPr>
                <w:rFonts w:ascii="Times New Roman" w:hAnsi="Times New Roman"/>
                <w:i/>
                <w:noProof/>
                <w:sz w:val="24"/>
              </w:rPr>
              <w:t>NACE</w:t>
            </w:r>
            <w:r>
              <w:rPr>
                <w:rFonts w:ascii="Times New Roman" w:hAnsi="Times New Roman"/>
                <w:noProof/>
                <w:sz w:val="24"/>
              </w:rPr>
              <w:t xml:space="preserve"> kodi), kas svarīgas attiecīgajam vides mērķim saskaņā ar taksonomiju, kā norādīts Deleģētās regulas (ES) 2021/2139 I pielikumā.  </w:t>
            </w:r>
          </w:p>
          <w:p w14:paraId="4AA02E6E" w14:textId="3F22BB75" w:rsidR="00E77292" w:rsidRPr="00E50FA4" w:rsidRDefault="00E77292" w:rsidP="00293C40">
            <w:pPr>
              <w:spacing w:before="120" w:after="120"/>
              <w:jc w:val="both"/>
              <w:rPr>
                <w:rFonts w:ascii="Times New Roman" w:eastAsia="Times New Roman" w:hAnsi="Times New Roman" w:cs="Times New Roman"/>
                <w:noProof/>
                <w:sz w:val="24"/>
              </w:rPr>
            </w:pPr>
            <w:r>
              <w:rPr>
                <w:rFonts w:ascii="Times New Roman" w:hAnsi="Times New Roman"/>
                <w:noProof/>
                <w:sz w:val="24"/>
              </w:rPr>
              <w:t>Iestādes atklāj riska darījumus ar svarīgām nozarēm pielāgošanās klimata pārmaiņām nolūkā saskaņā ar Regulas (ES) 2020/852 9. panta b) punktu un 11. pantu.</w:t>
            </w:r>
          </w:p>
        </w:tc>
      </w:tr>
      <w:tr w:rsidR="00E77292" w:rsidRPr="00E50FA4" w14:paraId="4C4E7FFD" w14:textId="77777777" w:rsidTr="00BA313D">
        <w:tc>
          <w:tcPr>
            <w:tcW w:w="1188" w:type="dxa"/>
            <w:tcBorders>
              <w:top w:val="single" w:sz="4" w:space="0" w:color="auto"/>
              <w:left w:val="single" w:sz="4" w:space="0" w:color="auto"/>
              <w:bottom w:val="single" w:sz="4" w:space="0" w:color="auto"/>
              <w:right w:val="single" w:sz="4" w:space="0" w:color="auto"/>
            </w:tcBorders>
          </w:tcPr>
          <w:p w14:paraId="7AEC4BFD" w14:textId="77777777" w:rsidR="00E77292"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h</w:t>
            </w:r>
          </w:p>
        </w:tc>
        <w:tc>
          <w:tcPr>
            <w:tcW w:w="7879" w:type="dxa"/>
            <w:tcBorders>
              <w:top w:val="single" w:sz="4" w:space="0" w:color="auto"/>
              <w:left w:val="single" w:sz="4" w:space="0" w:color="auto"/>
              <w:bottom w:val="single" w:sz="4" w:space="0" w:color="auto"/>
              <w:right w:val="single" w:sz="4" w:space="0" w:color="auto"/>
            </w:tcBorders>
          </w:tcPr>
          <w:p w14:paraId="562C103C"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Tostarp: vides ziņā ilgtspējīgi </w:t>
            </w:r>
          </w:p>
          <w:p w14:paraId="7377BA37" w14:textId="350037C0" w:rsidR="005B5055" w:rsidRPr="00E50FA4" w:rsidRDefault="008F08CA" w:rsidP="005B5055">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Iestādes atklāj bruto uzskaites vērtību, kā definēts Īstenošanas regulas (ES) 2021/451 V pielikuma 1. daļā. </w:t>
            </w:r>
          </w:p>
          <w:p w14:paraId="532FC9D0" w14:textId="70992BF0"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Iestādes atklāj tādu atbilstīgo riska darījumu bruto uzskaites vērtību, kas ir vides ziņā ilgtspējīgi, kā noteikts Deleģētās regulas (ES) 2021/2139 II pielikumā.</w:t>
            </w:r>
          </w:p>
          <w:p w14:paraId="6B5E17E3" w14:textId="39D8ACCB" w:rsidR="00E77292" w:rsidRPr="00E50FA4" w:rsidRDefault="00E77292" w:rsidP="008D522D">
            <w:pPr>
              <w:spacing w:before="120" w:after="120"/>
              <w:jc w:val="both"/>
              <w:rPr>
                <w:rFonts w:ascii="Times New Roman" w:hAnsi="Times New Roman"/>
                <w:noProof/>
                <w:sz w:val="24"/>
              </w:rPr>
            </w:pPr>
            <w:r>
              <w:rPr>
                <w:rFonts w:ascii="Times New Roman" w:hAnsi="Times New Roman"/>
                <w:noProof/>
                <w:sz w:val="24"/>
              </w:rPr>
              <w:t>Iestādes atklāj vides ziņā ilgtspējīgus riska darījumus pielāgošanās klimata pārmaiņām nolūkā saskaņā ar Regulas (ES) 2020/852 9. panta b) punktu un 11. pantu.</w:t>
            </w:r>
          </w:p>
          <w:p w14:paraId="13C74BD0" w14:textId="1B12163B" w:rsidR="00034BAB" w:rsidRPr="00E50FA4" w:rsidRDefault="00034BAB" w:rsidP="001B102C">
            <w:pPr>
              <w:spacing w:before="120" w:after="120"/>
              <w:jc w:val="both"/>
              <w:rPr>
                <w:rFonts w:ascii="Times New Roman" w:hAnsi="Times New Roman"/>
                <w:noProof/>
                <w:sz w:val="24"/>
              </w:rPr>
            </w:pPr>
            <w:r>
              <w:rPr>
                <w:rFonts w:ascii="Times New Roman" w:hAnsi="Times New Roman"/>
                <w:noProof/>
                <w:sz w:val="24"/>
              </w:rPr>
              <w:t>Ja ieņēmumu izlietojums ir zināms, specializētās kreditēšanas gadījumā iestādes atklāj to, cik lielā mērā riska darījums ir vides ziņā ilgtspējīgs, pamatojoties uz apmēru un proporciju, kādā finansētais projekts ir kvalificējams kā tāds, kas būtiski veicina pielāgošanos klimata pārmaiņām saskaņā ar Regulas (ES) 2020/852 11. pantu, vai kā veicinoša darbība saskaņā ar minētās regulas 16. pantu, un atbilst minētās regulas 3. pantā noteiktajiem kritērijiem.</w:t>
            </w:r>
          </w:p>
          <w:p w14:paraId="5FB43736" w14:textId="4E015132" w:rsidR="00E77292" w:rsidRPr="00E50FA4" w:rsidRDefault="00E77292" w:rsidP="001B102C">
            <w:pPr>
              <w:spacing w:before="120" w:after="120"/>
              <w:jc w:val="both"/>
              <w:rPr>
                <w:rFonts w:ascii="Times New Roman" w:hAnsi="Times New Roman"/>
                <w:noProof/>
                <w:sz w:val="24"/>
              </w:rPr>
            </w:pPr>
            <w:r>
              <w:rPr>
                <w:rFonts w:ascii="Times New Roman" w:hAnsi="Times New Roman"/>
                <w:noProof/>
                <w:sz w:val="24"/>
              </w:rPr>
              <w:t>Ja ieņēmumu izlietojums nav zināms, iestādes atklāj to, cik lielā mērā riska darījums ir vides ziņā ilgtspējīgs, izmantojot darījumu partnera sniegto informāciju, saskaņā ar Regulas (ES) 2020/852 8. pantu, par apgrozījuma daļu, kas iegūta no produktiem vai pakalpojumiem, kuri saistīti ar saimnieciskajām darbībām, kas saskaņā ar minētās regulas 3. pantu ir uzskatāmas par vides ziņā ilgtspējīgām.</w:t>
            </w:r>
          </w:p>
          <w:p w14:paraId="1FB70BDA" w14:textId="1FEB82B1" w:rsidR="00E77292" w:rsidRPr="00E50FA4" w:rsidRDefault="00E77292" w:rsidP="00080540">
            <w:pPr>
              <w:spacing w:before="120" w:after="120"/>
              <w:jc w:val="both"/>
              <w:rPr>
                <w:rFonts w:ascii="Times New Roman" w:hAnsi="Times New Roman"/>
                <w:noProof/>
                <w:sz w:val="24"/>
              </w:rPr>
            </w:pPr>
            <w:r>
              <w:rPr>
                <w:rFonts w:ascii="Times New Roman" w:hAnsi="Times New Roman"/>
                <w:noProof/>
                <w:sz w:val="24"/>
              </w:rPr>
              <w:t>Katru riska darījumu ņem vērā tikai vienreiz un attiecina tikai uz vienu vides mērķi. Ja riska darījumi attiecas uz vairāk nekā vienu vides mērķi, riska darījumus iedala visatbilstošākajam mērķim.</w:t>
            </w:r>
          </w:p>
        </w:tc>
      </w:tr>
      <w:tr w:rsidR="00E77292" w:rsidRPr="00E50FA4" w14:paraId="3C0899CD" w14:textId="77777777" w:rsidTr="00BA313D">
        <w:tc>
          <w:tcPr>
            <w:tcW w:w="1188" w:type="dxa"/>
            <w:tcBorders>
              <w:top w:val="single" w:sz="4" w:space="0" w:color="auto"/>
              <w:left w:val="single" w:sz="4" w:space="0" w:color="auto"/>
              <w:bottom w:val="single" w:sz="4" w:space="0" w:color="auto"/>
              <w:right w:val="single" w:sz="4" w:space="0" w:color="auto"/>
            </w:tcBorders>
          </w:tcPr>
          <w:p w14:paraId="7A90E5EC" w14:textId="77777777" w:rsidR="00E77292"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i</w:t>
            </w:r>
          </w:p>
        </w:tc>
        <w:tc>
          <w:tcPr>
            <w:tcW w:w="7879" w:type="dxa"/>
            <w:tcBorders>
              <w:top w:val="single" w:sz="4" w:space="0" w:color="auto"/>
              <w:left w:val="single" w:sz="4" w:space="0" w:color="auto"/>
              <w:bottom w:val="single" w:sz="4" w:space="0" w:color="auto"/>
              <w:right w:val="single" w:sz="4" w:space="0" w:color="auto"/>
            </w:tcBorders>
          </w:tcPr>
          <w:p w14:paraId="23D186D9"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Tostarp: specializētā kreditēšana</w:t>
            </w:r>
          </w:p>
          <w:p w14:paraId="528B71C4" w14:textId="3BD9BBE4" w:rsidR="00D66824" w:rsidRPr="00E50FA4" w:rsidRDefault="00D66824" w:rsidP="00D66824">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Iestādēm jāatklāj bruto uzskaites vērtība, kā definēts Īstenošanas regulas (ES) 2021/451 V pielikuma 1. daļā. </w:t>
            </w:r>
          </w:p>
          <w:p w14:paraId="4A984F1C" w14:textId="6EEA3AFC" w:rsidR="00D66824" w:rsidRPr="00E50FA4" w:rsidRDefault="00230676" w:rsidP="00D66824">
            <w:pPr>
              <w:spacing w:before="120" w:after="120"/>
              <w:jc w:val="both"/>
              <w:rPr>
                <w:rFonts w:ascii="Times New Roman" w:eastAsia="Times New Roman" w:hAnsi="Times New Roman" w:cs="Times New Roman"/>
                <w:noProof/>
                <w:sz w:val="24"/>
              </w:rPr>
            </w:pPr>
            <w:r>
              <w:rPr>
                <w:rFonts w:ascii="Times New Roman" w:hAnsi="Times New Roman"/>
                <w:noProof/>
                <w:sz w:val="24"/>
              </w:rPr>
              <w:t>Specializētās kreditēšanas riska darījumus saprot tā, kā minēts Regulas (ES) Nr. 575/2013 147. panta 8. punktā.</w:t>
            </w:r>
          </w:p>
          <w:p w14:paraId="5AD51A47" w14:textId="467A4357" w:rsidR="00E77292" w:rsidRPr="00E50FA4" w:rsidRDefault="00E77292" w:rsidP="008D522D">
            <w:pPr>
              <w:spacing w:before="120" w:after="120"/>
              <w:jc w:val="both"/>
              <w:rPr>
                <w:rFonts w:ascii="Times New Roman" w:hAnsi="Times New Roman"/>
                <w:noProof/>
                <w:sz w:val="24"/>
              </w:rPr>
            </w:pPr>
            <w:r>
              <w:rPr>
                <w:rFonts w:ascii="Times New Roman" w:hAnsi="Times New Roman"/>
                <w:noProof/>
                <w:sz w:val="24"/>
              </w:rPr>
              <w:t>Iestādes atklāj specializētās kreditēšanas riska darījumus, kas ir vides ziņā ilgtspējīgi pielāgošanās klimata pārmaiņām nolūkā saskaņā ar Regulas (ES) 2020/852 9. panta b) punktu un 11. pantu.</w:t>
            </w:r>
          </w:p>
          <w:p w14:paraId="3C5E0510" w14:textId="75260028" w:rsidR="00E77292" w:rsidRPr="00E50FA4" w:rsidRDefault="005E5062" w:rsidP="001B102C">
            <w:pPr>
              <w:spacing w:before="120" w:after="120"/>
              <w:jc w:val="both"/>
              <w:rPr>
                <w:rFonts w:ascii="Times New Roman" w:hAnsi="Times New Roman"/>
                <w:noProof/>
                <w:sz w:val="24"/>
              </w:rPr>
            </w:pPr>
            <w:r>
              <w:rPr>
                <w:rFonts w:ascii="Times New Roman" w:hAnsi="Times New Roman"/>
                <w:noProof/>
                <w:sz w:val="24"/>
              </w:rPr>
              <w:t>Iestādes atklāj to, cik lielā mērā riska darījums ir vides ziņā ilgtspējīgs, izmantojot darījumu partnera sniegto informāciju.</w:t>
            </w:r>
          </w:p>
          <w:p w14:paraId="7DF50688" w14:textId="4F0284E0" w:rsidR="00E77292" w:rsidRPr="00E50FA4" w:rsidRDefault="00034BAB" w:rsidP="00AA68AB">
            <w:pPr>
              <w:spacing w:before="120" w:after="120"/>
              <w:jc w:val="both"/>
              <w:rPr>
                <w:rFonts w:ascii="Times New Roman" w:eastAsia="Times New Roman" w:hAnsi="Times New Roman" w:cs="Times New Roman"/>
                <w:noProof/>
                <w:sz w:val="24"/>
              </w:rPr>
            </w:pPr>
            <w:r>
              <w:rPr>
                <w:rFonts w:ascii="Times New Roman" w:hAnsi="Times New Roman"/>
                <w:noProof/>
                <w:sz w:val="24"/>
              </w:rPr>
              <w:t>Ja ieņēmumu izlietojums ir zināms, specializētās kreditēšanas gadījumā iestādes atklāj to, cik lielā mērā riska darījums ir vides ziņā ilgtspējīgs,</w:t>
            </w:r>
            <w:r>
              <w:rPr>
                <w:noProof/>
              </w:rPr>
              <w:t xml:space="preserve"> </w:t>
            </w:r>
            <w:r>
              <w:rPr>
                <w:rFonts w:ascii="Times New Roman" w:hAnsi="Times New Roman"/>
                <w:noProof/>
                <w:sz w:val="24"/>
              </w:rPr>
              <w:t>pamatojoties uz apmēru un proporciju, kādā konkrētais finansētais projekts ir kvalificējams kā tāds, kas būtiski veicina pielāgošanos klimata pārmaiņām (konkrēta projekta informācija) saskaņā ar Regulas (ES) 2020/852 11. pantu, vai kā veicinoša darbība saskaņā ar minētās regulas 16. pantu, un atbilst minētās regulas 3. pantā noteiktajiem kritērijiem. Iestādes sniedz pārredzamu informāciju par to, kāda veida saimnieciskas darbības tiek finansētas, izmantojot specializēto kreditēšanu. Ja viens un tas pats specializētās kreditēšanas riska darījums var attiekties uz diviem vides mērķiem, riska darījumu attiecina uz visbūtiskāko mērķi.</w:t>
            </w:r>
          </w:p>
        </w:tc>
      </w:tr>
      <w:tr w:rsidR="007829F5" w:rsidRPr="00E50FA4" w14:paraId="7F580B71" w14:textId="77777777" w:rsidTr="00BA313D">
        <w:tc>
          <w:tcPr>
            <w:tcW w:w="1188" w:type="dxa"/>
            <w:tcBorders>
              <w:top w:val="single" w:sz="4" w:space="0" w:color="auto"/>
              <w:left w:val="single" w:sz="4" w:space="0" w:color="auto"/>
              <w:bottom w:val="single" w:sz="4" w:space="0" w:color="auto"/>
              <w:right w:val="single" w:sz="4" w:space="0" w:color="auto"/>
            </w:tcBorders>
          </w:tcPr>
          <w:p w14:paraId="310113D5" w14:textId="77777777" w:rsidR="007829F5"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j</w:t>
            </w:r>
          </w:p>
        </w:tc>
        <w:tc>
          <w:tcPr>
            <w:tcW w:w="7879" w:type="dxa"/>
            <w:tcBorders>
              <w:top w:val="single" w:sz="4" w:space="0" w:color="auto"/>
              <w:left w:val="single" w:sz="4" w:space="0" w:color="auto"/>
              <w:bottom w:val="single" w:sz="4" w:space="0" w:color="auto"/>
              <w:right w:val="single" w:sz="4" w:space="0" w:color="auto"/>
            </w:tcBorders>
          </w:tcPr>
          <w:p w14:paraId="11629B5D" w14:textId="77777777" w:rsidR="007829F5" w:rsidRPr="00E50FA4" w:rsidRDefault="007829F5"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Tostarp: pielāgošanās</w:t>
            </w:r>
          </w:p>
          <w:p w14:paraId="0EEEEF1E" w14:textId="77777777" w:rsidR="007829F5" w:rsidRPr="00E50FA4" w:rsidRDefault="007829F5"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Regulas (ES) 2020/852 11. pants. Šīs darbības attiecas uz darbībām, kas nav veicinošās darbības.</w:t>
            </w:r>
          </w:p>
        </w:tc>
      </w:tr>
      <w:tr w:rsidR="007829F5" w:rsidRPr="00E50FA4" w14:paraId="6487C0B9" w14:textId="77777777" w:rsidTr="00BA313D">
        <w:tc>
          <w:tcPr>
            <w:tcW w:w="1188" w:type="dxa"/>
            <w:tcBorders>
              <w:top w:val="single" w:sz="4" w:space="0" w:color="auto"/>
              <w:left w:val="single" w:sz="4" w:space="0" w:color="auto"/>
              <w:bottom w:val="single" w:sz="4" w:space="0" w:color="auto"/>
              <w:right w:val="single" w:sz="4" w:space="0" w:color="auto"/>
            </w:tcBorders>
          </w:tcPr>
          <w:p w14:paraId="6FBBDB12" w14:textId="77777777" w:rsidR="007829F5"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k</w:t>
            </w:r>
          </w:p>
        </w:tc>
        <w:tc>
          <w:tcPr>
            <w:tcW w:w="7879" w:type="dxa"/>
            <w:tcBorders>
              <w:top w:val="single" w:sz="4" w:space="0" w:color="auto"/>
              <w:left w:val="single" w:sz="4" w:space="0" w:color="auto"/>
              <w:bottom w:val="single" w:sz="4" w:space="0" w:color="auto"/>
              <w:right w:val="single" w:sz="4" w:space="0" w:color="auto"/>
            </w:tcBorders>
          </w:tcPr>
          <w:p w14:paraId="14D02678" w14:textId="77777777" w:rsidR="007829F5" w:rsidRPr="00E50FA4" w:rsidRDefault="007829F5"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Tostarp: veicinošas</w:t>
            </w:r>
          </w:p>
          <w:p w14:paraId="106096D9" w14:textId="77777777" w:rsidR="007829F5" w:rsidRPr="00E50FA4" w:rsidRDefault="007829F5"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Regulas (ES) 2020/852 16. pants.</w:t>
            </w:r>
          </w:p>
        </w:tc>
      </w:tr>
      <w:tr w:rsidR="00E77292" w:rsidRPr="00E50FA4" w14:paraId="611A1423" w14:textId="77777777" w:rsidTr="00BA313D">
        <w:tc>
          <w:tcPr>
            <w:tcW w:w="1188" w:type="dxa"/>
            <w:tcBorders>
              <w:top w:val="single" w:sz="4" w:space="0" w:color="auto"/>
              <w:left w:val="single" w:sz="4" w:space="0" w:color="auto"/>
              <w:bottom w:val="single" w:sz="4" w:space="0" w:color="auto"/>
              <w:right w:val="single" w:sz="4" w:space="0" w:color="auto"/>
            </w:tcBorders>
          </w:tcPr>
          <w:p w14:paraId="46F95465" w14:textId="77777777" w:rsidR="00E77292"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l</w:t>
            </w:r>
          </w:p>
        </w:tc>
        <w:tc>
          <w:tcPr>
            <w:tcW w:w="7879" w:type="dxa"/>
            <w:tcBorders>
              <w:top w:val="single" w:sz="4" w:space="0" w:color="auto"/>
              <w:left w:val="single" w:sz="4" w:space="0" w:color="auto"/>
              <w:bottom w:val="single" w:sz="4" w:space="0" w:color="auto"/>
              <w:right w:val="single" w:sz="4" w:space="0" w:color="auto"/>
            </w:tcBorders>
          </w:tcPr>
          <w:p w14:paraId="662782B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Tostarp: ar taksonomijai svarīgām nozarēm </w:t>
            </w:r>
          </w:p>
          <w:p w14:paraId="14CE0F55" w14:textId="42A5B70F" w:rsidR="00C6176D" w:rsidRPr="00E50FA4" w:rsidRDefault="00000C40" w:rsidP="00C6176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Iestādes atklāj bruto uzskaites vērtību, kā definēts Īstenošanas regulas (ES) 2021/451 V pielikuma 1. daļā. </w:t>
            </w:r>
          </w:p>
          <w:p w14:paraId="402EDE7C" w14:textId="6472F62E" w:rsidR="00E77292" w:rsidRPr="00E50FA4" w:rsidRDefault="00000C40" w:rsidP="00AA68AB">
            <w:pPr>
              <w:spacing w:before="120" w:after="120"/>
              <w:jc w:val="both"/>
              <w:rPr>
                <w:rFonts w:ascii="Times New Roman" w:eastAsia="Times New Roman" w:hAnsi="Times New Roman" w:cs="Times New Roman"/>
                <w:noProof/>
                <w:sz w:val="24"/>
              </w:rPr>
            </w:pPr>
            <w:r>
              <w:rPr>
                <w:rFonts w:ascii="Times New Roman" w:hAnsi="Times New Roman"/>
                <w:noProof/>
                <w:sz w:val="24"/>
              </w:rPr>
              <w:t>Iestādes ietver šīs veidnes b) un g) slejas summu.</w:t>
            </w:r>
          </w:p>
        </w:tc>
      </w:tr>
      <w:tr w:rsidR="00E77292" w:rsidRPr="00E50FA4" w14:paraId="6B236217" w14:textId="77777777" w:rsidTr="00BA313D">
        <w:tc>
          <w:tcPr>
            <w:tcW w:w="1188" w:type="dxa"/>
            <w:tcBorders>
              <w:top w:val="single" w:sz="4" w:space="0" w:color="auto"/>
              <w:left w:val="single" w:sz="4" w:space="0" w:color="auto"/>
              <w:bottom w:val="single" w:sz="4" w:space="0" w:color="auto"/>
              <w:right w:val="single" w:sz="4" w:space="0" w:color="auto"/>
            </w:tcBorders>
          </w:tcPr>
          <w:p w14:paraId="40835B6E" w14:textId="77777777" w:rsidR="00E77292"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m</w:t>
            </w:r>
          </w:p>
        </w:tc>
        <w:tc>
          <w:tcPr>
            <w:tcW w:w="7879" w:type="dxa"/>
            <w:tcBorders>
              <w:top w:val="single" w:sz="4" w:space="0" w:color="auto"/>
              <w:left w:val="single" w:sz="4" w:space="0" w:color="auto"/>
              <w:bottom w:val="single" w:sz="4" w:space="0" w:color="auto"/>
              <w:right w:val="single" w:sz="4" w:space="0" w:color="auto"/>
            </w:tcBorders>
          </w:tcPr>
          <w:p w14:paraId="0A57673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Tostarp: vides ziņā ilgtspējīgi </w:t>
            </w:r>
          </w:p>
          <w:p w14:paraId="561EDA01" w14:textId="5785CB14" w:rsidR="00C6176D" w:rsidRPr="00E50FA4" w:rsidRDefault="00000C40" w:rsidP="00C6176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Iestādes atklāj bruto uzskaites vērtību, kā definēts Īstenošanas regulas (ES) 2021/451 V pielikuma 1. daļā. </w:t>
            </w:r>
          </w:p>
          <w:p w14:paraId="789E4754" w14:textId="222ECC54" w:rsidR="00E77292" w:rsidRPr="00E50FA4" w:rsidRDefault="00000C40" w:rsidP="00AA68AB">
            <w:pPr>
              <w:spacing w:before="120" w:after="120"/>
              <w:jc w:val="both"/>
              <w:rPr>
                <w:rFonts w:ascii="Times New Roman" w:eastAsia="Times New Roman" w:hAnsi="Times New Roman" w:cs="Times New Roman"/>
                <w:noProof/>
                <w:sz w:val="24"/>
              </w:rPr>
            </w:pPr>
            <w:r>
              <w:rPr>
                <w:rFonts w:ascii="Times New Roman" w:hAnsi="Times New Roman"/>
                <w:noProof/>
                <w:sz w:val="24"/>
              </w:rPr>
              <w:t>Iestādes ietver šīs veidnes c) un h) slejas summu.</w:t>
            </w:r>
          </w:p>
        </w:tc>
      </w:tr>
      <w:tr w:rsidR="00E77292" w:rsidRPr="00E50FA4" w14:paraId="344DAB5B" w14:textId="77777777" w:rsidTr="00BA313D">
        <w:tc>
          <w:tcPr>
            <w:tcW w:w="1188" w:type="dxa"/>
            <w:tcBorders>
              <w:top w:val="single" w:sz="4" w:space="0" w:color="auto"/>
              <w:left w:val="single" w:sz="4" w:space="0" w:color="auto"/>
              <w:bottom w:val="single" w:sz="4" w:space="0" w:color="auto"/>
              <w:right w:val="single" w:sz="4" w:space="0" w:color="auto"/>
            </w:tcBorders>
          </w:tcPr>
          <w:p w14:paraId="477700DE" w14:textId="77777777" w:rsidR="00E77292"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n</w:t>
            </w:r>
          </w:p>
        </w:tc>
        <w:tc>
          <w:tcPr>
            <w:tcW w:w="7879" w:type="dxa"/>
            <w:tcBorders>
              <w:top w:val="single" w:sz="4" w:space="0" w:color="auto"/>
              <w:left w:val="single" w:sz="4" w:space="0" w:color="auto"/>
              <w:bottom w:val="single" w:sz="4" w:space="0" w:color="auto"/>
              <w:right w:val="single" w:sz="4" w:space="0" w:color="auto"/>
            </w:tcBorders>
          </w:tcPr>
          <w:p w14:paraId="3B692FDF"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Tostarp: specializētā kreditēšana</w:t>
            </w:r>
          </w:p>
          <w:p w14:paraId="4D5E5514" w14:textId="4F33092C" w:rsidR="00C6176D" w:rsidRPr="00E50FA4" w:rsidRDefault="00000C40" w:rsidP="00C6176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Iestādes atklāj bruto uzskaites vērtību, kā definēts Īstenošanas regulas (ES) 2021/451 V pielikuma 1. daļā. </w:t>
            </w:r>
          </w:p>
          <w:p w14:paraId="5A100C7A" w14:textId="46F9A775" w:rsidR="00AD24BC" w:rsidRPr="00E50FA4" w:rsidRDefault="00AD24BC" w:rsidP="00AD24BC">
            <w:pPr>
              <w:spacing w:before="120" w:after="120"/>
              <w:jc w:val="both"/>
              <w:rPr>
                <w:rFonts w:ascii="Times New Roman" w:eastAsia="Times New Roman" w:hAnsi="Times New Roman" w:cs="Times New Roman"/>
                <w:noProof/>
                <w:sz w:val="24"/>
              </w:rPr>
            </w:pPr>
            <w:r>
              <w:rPr>
                <w:rFonts w:ascii="Times New Roman" w:hAnsi="Times New Roman"/>
                <w:noProof/>
                <w:sz w:val="24"/>
              </w:rPr>
              <w:t>Specializētās kreditēšanas riska darījumus saprot tā, kā minēts Regulas (ES) Nr. 575/2013 147. panta 8. punktā.</w:t>
            </w:r>
          </w:p>
          <w:p w14:paraId="193C2B16" w14:textId="1D7FBDCE" w:rsidR="00E77292" w:rsidRPr="00E50FA4" w:rsidRDefault="00000C40" w:rsidP="00AA68AB">
            <w:pPr>
              <w:spacing w:before="120" w:after="120"/>
              <w:jc w:val="both"/>
              <w:rPr>
                <w:rFonts w:ascii="Times New Roman" w:eastAsia="Times New Roman" w:hAnsi="Times New Roman" w:cs="Times New Roman"/>
                <w:noProof/>
                <w:sz w:val="24"/>
              </w:rPr>
            </w:pPr>
            <w:r>
              <w:rPr>
                <w:rFonts w:ascii="Times New Roman" w:hAnsi="Times New Roman"/>
                <w:noProof/>
                <w:sz w:val="24"/>
              </w:rPr>
              <w:t>Iestādes ietver šīs veidnes d) un i) slejas summu.</w:t>
            </w:r>
          </w:p>
        </w:tc>
      </w:tr>
      <w:tr w:rsidR="007829F5" w:rsidRPr="00E50FA4" w14:paraId="1BDCBE15" w14:textId="77777777" w:rsidTr="00BA313D">
        <w:tc>
          <w:tcPr>
            <w:tcW w:w="1188" w:type="dxa"/>
            <w:tcBorders>
              <w:top w:val="single" w:sz="4" w:space="0" w:color="auto"/>
              <w:left w:val="single" w:sz="4" w:space="0" w:color="auto"/>
              <w:bottom w:val="single" w:sz="4" w:space="0" w:color="auto"/>
              <w:right w:val="single" w:sz="4" w:space="0" w:color="auto"/>
            </w:tcBorders>
          </w:tcPr>
          <w:p w14:paraId="22B39D06" w14:textId="77777777" w:rsidR="007829F5"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o</w:t>
            </w:r>
          </w:p>
        </w:tc>
        <w:tc>
          <w:tcPr>
            <w:tcW w:w="7879" w:type="dxa"/>
            <w:tcBorders>
              <w:top w:val="single" w:sz="4" w:space="0" w:color="auto"/>
              <w:left w:val="single" w:sz="4" w:space="0" w:color="auto"/>
              <w:bottom w:val="single" w:sz="4" w:space="0" w:color="auto"/>
              <w:right w:val="single" w:sz="4" w:space="0" w:color="auto"/>
            </w:tcBorders>
          </w:tcPr>
          <w:p w14:paraId="5F9BB649" w14:textId="77777777" w:rsidR="007829F5" w:rsidRPr="00E50FA4" w:rsidRDefault="007829F5"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Tostarp: pārejas/pielāgošanās</w:t>
            </w:r>
          </w:p>
          <w:p w14:paraId="73ACF6D1" w14:textId="77777777" w:rsidR="007829F5" w:rsidRPr="00E50FA4" w:rsidRDefault="0077330E" w:rsidP="00DA390D">
            <w:pPr>
              <w:spacing w:before="120" w:after="120"/>
              <w:jc w:val="both"/>
              <w:rPr>
                <w:rFonts w:ascii="Times New Roman" w:hAnsi="Times New Roman"/>
                <w:noProof/>
                <w:sz w:val="24"/>
              </w:rPr>
            </w:pPr>
            <w:r>
              <w:rPr>
                <w:rFonts w:ascii="Times New Roman" w:hAnsi="Times New Roman"/>
                <w:noProof/>
                <w:sz w:val="24"/>
              </w:rPr>
              <w:t>Regulas (ES) 2020/852 10. un 11. pants.</w:t>
            </w:r>
          </w:p>
          <w:p w14:paraId="4D85AA22" w14:textId="6CA0FB67" w:rsidR="008A197E" w:rsidRPr="00E50FA4" w:rsidRDefault="00000C40" w:rsidP="00AA68AB">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Iestādes ietver šīs veidnes e) un j) slejas summu.</w:t>
            </w:r>
          </w:p>
        </w:tc>
      </w:tr>
      <w:tr w:rsidR="007829F5" w:rsidRPr="00E50FA4" w14:paraId="6A51ABE8" w14:textId="77777777" w:rsidTr="00BA313D">
        <w:tc>
          <w:tcPr>
            <w:tcW w:w="1188" w:type="dxa"/>
            <w:tcBorders>
              <w:top w:val="single" w:sz="4" w:space="0" w:color="auto"/>
              <w:left w:val="single" w:sz="4" w:space="0" w:color="auto"/>
              <w:bottom w:val="single" w:sz="4" w:space="0" w:color="auto"/>
              <w:right w:val="single" w:sz="4" w:space="0" w:color="auto"/>
            </w:tcBorders>
          </w:tcPr>
          <w:p w14:paraId="7E74FC66" w14:textId="77777777" w:rsidR="007829F5"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p</w:t>
            </w:r>
          </w:p>
        </w:tc>
        <w:tc>
          <w:tcPr>
            <w:tcW w:w="7879" w:type="dxa"/>
            <w:tcBorders>
              <w:top w:val="single" w:sz="4" w:space="0" w:color="auto"/>
              <w:left w:val="single" w:sz="4" w:space="0" w:color="auto"/>
              <w:bottom w:val="single" w:sz="4" w:space="0" w:color="auto"/>
              <w:right w:val="single" w:sz="4" w:space="0" w:color="auto"/>
            </w:tcBorders>
          </w:tcPr>
          <w:p w14:paraId="6903CDE9" w14:textId="77777777" w:rsidR="007829F5" w:rsidRPr="00E50FA4" w:rsidRDefault="007829F5"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Tostarp: veicinošas</w:t>
            </w:r>
          </w:p>
          <w:p w14:paraId="51FF6366" w14:textId="77777777" w:rsidR="007829F5" w:rsidRPr="00E50FA4" w:rsidRDefault="007829F5" w:rsidP="00DA390D">
            <w:pPr>
              <w:spacing w:before="120" w:after="120"/>
              <w:jc w:val="both"/>
              <w:rPr>
                <w:rFonts w:ascii="Times New Roman" w:hAnsi="Times New Roman"/>
                <w:noProof/>
                <w:sz w:val="24"/>
              </w:rPr>
            </w:pPr>
            <w:r>
              <w:rPr>
                <w:rFonts w:ascii="Times New Roman" w:hAnsi="Times New Roman"/>
                <w:noProof/>
                <w:sz w:val="24"/>
              </w:rPr>
              <w:t>Regulas (ES) 2020/852 16. pants.</w:t>
            </w:r>
          </w:p>
          <w:p w14:paraId="4D950E48" w14:textId="15F787E4" w:rsidR="008A197E" w:rsidRPr="00E50FA4" w:rsidRDefault="00000C40" w:rsidP="00AA68AB">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Iestādes ietver šīs veidnes f) un k) slejas summu.</w:t>
            </w:r>
          </w:p>
        </w:tc>
      </w:tr>
    </w:tbl>
    <w:p w14:paraId="5A3CD59F" w14:textId="77777777" w:rsidR="00E77292" w:rsidRPr="00E96E73" w:rsidRDefault="00E77292" w:rsidP="001A08A2">
      <w:pPr>
        <w:spacing w:before="120" w:after="120"/>
        <w:jc w:val="both"/>
        <w:rPr>
          <w:rFonts w:ascii="Times New Roman" w:hAnsi="Times New Roman"/>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E77292" w:rsidRPr="00E50FA4" w14:paraId="18249783"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6ADC15A4"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Rindas</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18372F77" w14:textId="77777777" w:rsidR="00E77292" w:rsidRPr="00E50FA4" w:rsidRDefault="00E77292"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 Norādes</w:t>
            </w:r>
          </w:p>
        </w:tc>
      </w:tr>
      <w:tr w:rsidR="00E77292" w:rsidRPr="00E50FA4" w14:paraId="66CE23CD" w14:textId="77777777" w:rsidTr="00BA313D">
        <w:tc>
          <w:tcPr>
            <w:tcW w:w="1188" w:type="dxa"/>
            <w:tcBorders>
              <w:top w:val="single" w:sz="4" w:space="0" w:color="auto"/>
              <w:left w:val="single" w:sz="4" w:space="0" w:color="auto"/>
              <w:bottom w:val="single" w:sz="4" w:space="0" w:color="auto"/>
              <w:right w:val="single" w:sz="4" w:space="0" w:color="auto"/>
            </w:tcBorders>
          </w:tcPr>
          <w:p w14:paraId="4ED547AB" w14:textId="77777777" w:rsidR="00E77292" w:rsidRPr="00E50FA4" w:rsidRDefault="00E77292" w:rsidP="00D35812">
            <w:pPr>
              <w:spacing w:before="120" w:after="120"/>
              <w:jc w:val="both"/>
              <w:rPr>
                <w:rFonts w:ascii="Times New Roman" w:eastAsia="Times New Roman" w:hAnsi="Times New Roman" w:cs="Times New Roman"/>
                <w:noProof/>
                <w:sz w:val="24"/>
                <w:lang w:val="en-GB"/>
              </w:rPr>
            </w:pPr>
          </w:p>
        </w:tc>
        <w:tc>
          <w:tcPr>
            <w:tcW w:w="7879" w:type="dxa"/>
            <w:tcBorders>
              <w:top w:val="single" w:sz="4" w:space="0" w:color="auto"/>
              <w:left w:val="single" w:sz="4" w:space="0" w:color="auto"/>
              <w:bottom w:val="single" w:sz="4" w:space="0" w:color="auto"/>
              <w:right w:val="single" w:sz="4" w:space="0" w:color="auto"/>
            </w:tcBorders>
          </w:tcPr>
          <w:p w14:paraId="672B451C" w14:textId="77777777" w:rsidR="00006CBB" w:rsidRPr="00E50FA4" w:rsidRDefault="00006CBB" w:rsidP="00DA390D">
            <w:pPr>
              <w:spacing w:before="120" w:after="120"/>
              <w:jc w:val="both"/>
              <w:rPr>
                <w:rFonts w:ascii="Times New Roman" w:eastAsia="Times New Roman" w:hAnsi="Times New Roman" w:cs="Times New Roman"/>
                <w:noProof/>
                <w:sz w:val="24"/>
              </w:rPr>
            </w:pPr>
            <w:r>
              <w:rPr>
                <w:rFonts w:ascii="Times New Roman" w:hAnsi="Times New Roman"/>
                <w:b/>
                <w:noProof/>
                <w:sz w:val="24"/>
                <w:u w:val="single"/>
              </w:rPr>
              <w:t>ZAK - segtie aktīvi gan skaitītājā, gan saucējā</w:t>
            </w:r>
          </w:p>
          <w:p w14:paraId="020722C9" w14:textId="77777777"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Atbilstīgie riska darījumi ir tie, kas saistīti ar darījumu partneriem un aktīvu klasēm, uz kurām attiecas informācijas atklāšanas prasības saskaņā ar Regulas (ES) 2020/852 8. pantu.</w:t>
            </w:r>
          </w:p>
        </w:tc>
      </w:tr>
      <w:tr w:rsidR="00E77292" w:rsidRPr="00E50FA4" w14:paraId="777D2115" w14:textId="77777777" w:rsidTr="00BA313D">
        <w:tc>
          <w:tcPr>
            <w:tcW w:w="1188" w:type="dxa"/>
            <w:tcBorders>
              <w:top w:val="single" w:sz="4" w:space="0" w:color="auto"/>
              <w:left w:val="single" w:sz="4" w:space="0" w:color="auto"/>
              <w:bottom w:val="single" w:sz="4" w:space="0" w:color="auto"/>
              <w:right w:val="single" w:sz="4" w:space="0" w:color="auto"/>
            </w:tcBorders>
          </w:tcPr>
          <w:p w14:paraId="0D4064D1" w14:textId="77777777" w:rsidR="00E77292" w:rsidRPr="00E50FA4" w:rsidRDefault="00006CB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w:t>
            </w:r>
          </w:p>
        </w:tc>
        <w:tc>
          <w:tcPr>
            <w:tcW w:w="7879" w:type="dxa"/>
            <w:tcBorders>
              <w:top w:val="single" w:sz="4" w:space="0" w:color="auto"/>
              <w:left w:val="single" w:sz="4" w:space="0" w:color="auto"/>
              <w:bottom w:val="single" w:sz="4" w:space="0" w:color="auto"/>
              <w:right w:val="single" w:sz="4" w:space="0" w:color="auto"/>
            </w:tcBorders>
          </w:tcPr>
          <w:p w14:paraId="7A685B46"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Aizdevumi un avansi, parāda vērtspapīri un pašu kapitāla instrumenti, kas nav turēti tirdzniecībai un ir atbilstīgi ZAK</w:t>
            </w:r>
          </w:p>
          <w:p w14:paraId="108272DC" w14:textId="3AB670C6" w:rsidR="00E77292" w:rsidRPr="00E50FA4" w:rsidRDefault="00BA4944" w:rsidP="00E03C13">
            <w:pPr>
              <w:spacing w:before="120" w:after="120"/>
              <w:jc w:val="both"/>
              <w:rPr>
                <w:rFonts w:ascii="Times New Roman" w:eastAsia="Times New Roman" w:hAnsi="Times New Roman" w:cs="Times New Roman"/>
                <w:noProof/>
                <w:sz w:val="24"/>
              </w:rPr>
            </w:pPr>
            <w:r>
              <w:rPr>
                <w:rFonts w:ascii="Times New Roman" w:hAnsi="Times New Roman"/>
                <w:noProof/>
                <w:sz w:val="24"/>
              </w:rPr>
              <w:t>Iestādes atklāj aizdevumus un avansus, parāda vērtspapīrus un pašu kapitāla instrumentus, kas klasificēti banku portfelī, nav turēti tirdzniecības nolūkā un nav turēti pārdošanai, kā definēts Īste</w:t>
            </w:r>
            <w:r w:rsidR="006D2956">
              <w:rPr>
                <w:rFonts w:ascii="Times New Roman" w:hAnsi="Times New Roman"/>
                <w:noProof/>
                <w:sz w:val="24"/>
              </w:rPr>
              <w:t>nošanas regulas (ES) 2021/451 V </w:t>
            </w:r>
            <w:r>
              <w:rPr>
                <w:rFonts w:ascii="Times New Roman" w:hAnsi="Times New Roman"/>
                <w:noProof/>
                <w:sz w:val="24"/>
              </w:rPr>
              <w:t>pielikumā.</w:t>
            </w:r>
          </w:p>
        </w:tc>
      </w:tr>
      <w:tr w:rsidR="00E77292" w:rsidRPr="00E50FA4" w14:paraId="575EE251" w14:textId="77777777" w:rsidTr="00BA313D">
        <w:tc>
          <w:tcPr>
            <w:tcW w:w="1188" w:type="dxa"/>
            <w:tcBorders>
              <w:top w:val="single" w:sz="4" w:space="0" w:color="auto"/>
              <w:left w:val="single" w:sz="4" w:space="0" w:color="auto"/>
              <w:bottom w:val="single" w:sz="4" w:space="0" w:color="auto"/>
              <w:right w:val="single" w:sz="4" w:space="0" w:color="auto"/>
            </w:tcBorders>
          </w:tcPr>
          <w:p w14:paraId="166B278E" w14:textId="77777777" w:rsidR="00E77292" w:rsidRPr="00E50FA4" w:rsidRDefault="00006CB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w:t>
            </w:r>
          </w:p>
        </w:tc>
        <w:tc>
          <w:tcPr>
            <w:tcW w:w="7879" w:type="dxa"/>
            <w:tcBorders>
              <w:top w:val="single" w:sz="4" w:space="0" w:color="auto"/>
              <w:left w:val="single" w:sz="4" w:space="0" w:color="auto"/>
              <w:bottom w:val="single" w:sz="4" w:space="0" w:color="auto"/>
              <w:right w:val="single" w:sz="4" w:space="0" w:color="auto"/>
            </w:tcBorders>
          </w:tcPr>
          <w:p w14:paraId="27D92F0E" w14:textId="77777777" w:rsidR="00E77292" w:rsidRPr="00E50FA4" w:rsidRDefault="00E77292" w:rsidP="001A08A2">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Finanšu sabiedrības</w:t>
            </w:r>
          </w:p>
          <w:p w14:paraId="51EEF5F7" w14:textId="024F8F6F" w:rsidR="00E77292" w:rsidRPr="00E50FA4" w:rsidRDefault="00BA4944" w:rsidP="0025458E">
            <w:pPr>
              <w:spacing w:before="120" w:after="120"/>
              <w:jc w:val="both"/>
              <w:rPr>
                <w:rFonts w:ascii="Times New Roman" w:eastAsia="Times New Roman" w:hAnsi="Times New Roman" w:cs="Times New Roman"/>
                <w:noProof/>
                <w:sz w:val="24"/>
              </w:rPr>
            </w:pPr>
            <w:r>
              <w:rPr>
                <w:rFonts w:ascii="Times New Roman" w:hAnsi="Times New Roman"/>
                <w:noProof/>
                <w:sz w:val="24"/>
              </w:rPr>
              <w:t>Iestādes atklāj riska darījumus, kas minēti Īste</w:t>
            </w:r>
            <w:r w:rsidR="006D2956">
              <w:rPr>
                <w:rFonts w:ascii="Times New Roman" w:hAnsi="Times New Roman"/>
                <w:noProof/>
                <w:sz w:val="24"/>
              </w:rPr>
              <w:t>nošanas regulas (ES) 2021/451 V </w:t>
            </w:r>
            <w:r>
              <w:rPr>
                <w:rFonts w:ascii="Times New Roman" w:hAnsi="Times New Roman"/>
                <w:noProof/>
                <w:sz w:val="24"/>
              </w:rPr>
              <w:t>pielikuma 1. daļas 42. punkta c) un d) apakšpunktā.</w:t>
            </w:r>
          </w:p>
        </w:tc>
      </w:tr>
      <w:tr w:rsidR="00E77292" w:rsidRPr="00E50FA4" w14:paraId="3701B24A" w14:textId="77777777" w:rsidTr="00BA313D">
        <w:tc>
          <w:tcPr>
            <w:tcW w:w="1188" w:type="dxa"/>
            <w:tcBorders>
              <w:top w:val="single" w:sz="4" w:space="0" w:color="auto"/>
              <w:left w:val="single" w:sz="4" w:space="0" w:color="auto"/>
              <w:bottom w:val="single" w:sz="4" w:space="0" w:color="auto"/>
              <w:right w:val="single" w:sz="4" w:space="0" w:color="auto"/>
            </w:tcBorders>
          </w:tcPr>
          <w:p w14:paraId="6E1D123E" w14:textId="77777777" w:rsidR="00E77292" w:rsidRPr="00E50FA4" w:rsidRDefault="00006CB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3</w:t>
            </w:r>
          </w:p>
        </w:tc>
        <w:tc>
          <w:tcPr>
            <w:tcW w:w="7879" w:type="dxa"/>
            <w:tcBorders>
              <w:top w:val="single" w:sz="4" w:space="0" w:color="auto"/>
              <w:left w:val="single" w:sz="4" w:space="0" w:color="auto"/>
              <w:bottom w:val="single" w:sz="4" w:space="0" w:color="auto"/>
              <w:right w:val="single" w:sz="4" w:space="0" w:color="auto"/>
            </w:tcBorders>
          </w:tcPr>
          <w:p w14:paraId="6C51C60A"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Kredītiestādes</w:t>
            </w:r>
          </w:p>
          <w:p w14:paraId="18274EAB" w14:textId="38820335" w:rsidR="00E77292" w:rsidRPr="00E50FA4" w:rsidRDefault="00BA4944" w:rsidP="0025458E">
            <w:pPr>
              <w:spacing w:before="120" w:after="120"/>
              <w:jc w:val="both"/>
              <w:rPr>
                <w:rFonts w:ascii="Times New Roman" w:eastAsia="Times New Roman" w:hAnsi="Times New Roman" w:cs="Times New Roman"/>
                <w:noProof/>
                <w:sz w:val="24"/>
              </w:rPr>
            </w:pPr>
            <w:r>
              <w:rPr>
                <w:rFonts w:ascii="Times New Roman" w:hAnsi="Times New Roman"/>
                <w:noProof/>
                <w:sz w:val="24"/>
              </w:rPr>
              <w:t>Iestādes atklāj riska darījumus, kas minēti Īste</w:t>
            </w:r>
            <w:r w:rsidR="006D2956">
              <w:rPr>
                <w:rFonts w:ascii="Times New Roman" w:hAnsi="Times New Roman"/>
                <w:noProof/>
                <w:sz w:val="24"/>
              </w:rPr>
              <w:t>nošanas regulas (ES) 2021/451 V </w:t>
            </w:r>
            <w:r>
              <w:rPr>
                <w:rFonts w:ascii="Times New Roman" w:hAnsi="Times New Roman"/>
                <w:noProof/>
                <w:sz w:val="24"/>
              </w:rPr>
              <w:t xml:space="preserve">pielikuma 1. daļas 42. punkta c) apakšpunktā. </w:t>
            </w:r>
          </w:p>
        </w:tc>
      </w:tr>
      <w:tr w:rsidR="00E77292" w:rsidRPr="00E50FA4" w14:paraId="0C6DEA6A" w14:textId="77777777" w:rsidTr="00BA313D">
        <w:trPr>
          <w:trHeight w:val="800"/>
        </w:trPr>
        <w:tc>
          <w:tcPr>
            <w:tcW w:w="1188" w:type="dxa"/>
            <w:tcBorders>
              <w:top w:val="single" w:sz="4" w:space="0" w:color="auto"/>
              <w:left w:val="single" w:sz="4" w:space="0" w:color="auto"/>
              <w:bottom w:val="single" w:sz="4" w:space="0" w:color="auto"/>
              <w:right w:val="single" w:sz="4" w:space="0" w:color="auto"/>
            </w:tcBorders>
          </w:tcPr>
          <w:p w14:paraId="57219540" w14:textId="77777777" w:rsidR="00E77292" w:rsidRPr="00E50FA4" w:rsidRDefault="00006CB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4., 9., 13., 17., 21., 34., 40.</w:t>
            </w:r>
          </w:p>
        </w:tc>
        <w:tc>
          <w:tcPr>
            <w:tcW w:w="7879" w:type="dxa"/>
            <w:tcBorders>
              <w:top w:val="single" w:sz="4" w:space="0" w:color="auto"/>
              <w:left w:val="single" w:sz="4" w:space="0" w:color="auto"/>
              <w:bottom w:val="single" w:sz="4" w:space="0" w:color="auto"/>
              <w:right w:val="single" w:sz="4" w:space="0" w:color="auto"/>
            </w:tcBorders>
          </w:tcPr>
          <w:p w14:paraId="3E67A652"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Aizdevumi un avansi</w:t>
            </w:r>
          </w:p>
          <w:p w14:paraId="29646B1C" w14:textId="76166E70" w:rsidR="00E77292" w:rsidRPr="00E50FA4" w:rsidRDefault="00BA4944" w:rsidP="0025458E">
            <w:pPr>
              <w:spacing w:before="120" w:after="120"/>
              <w:jc w:val="both"/>
              <w:rPr>
                <w:rFonts w:ascii="Times New Roman" w:eastAsia="Times New Roman" w:hAnsi="Times New Roman" w:cs="Times New Roman"/>
                <w:noProof/>
                <w:sz w:val="24"/>
              </w:rPr>
            </w:pPr>
            <w:r>
              <w:rPr>
                <w:rFonts w:ascii="Times New Roman" w:hAnsi="Times New Roman"/>
                <w:noProof/>
                <w:sz w:val="24"/>
              </w:rPr>
              <w:t>Iestādes atklāj aizdevumus un avansus, kas minēti Īstenošanas regulas (ES) 2021/451 V pielikuma 1. daļas 32. punktā.</w:t>
            </w:r>
          </w:p>
        </w:tc>
      </w:tr>
      <w:tr w:rsidR="00E77292" w:rsidRPr="00E50FA4" w14:paraId="747B8610" w14:textId="77777777" w:rsidTr="00BA313D">
        <w:tc>
          <w:tcPr>
            <w:tcW w:w="1188" w:type="dxa"/>
            <w:tcBorders>
              <w:top w:val="single" w:sz="4" w:space="0" w:color="auto"/>
              <w:left w:val="single" w:sz="4" w:space="0" w:color="auto"/>
              <w:bottom w:val="single" w:sz="4" w:space="0" w:color="auto"/>
              <w:right w:val="single" w:sz="4" w:space="0" w:color="auto"/>
            </w:tcBorders>
          </w:tcPr>
          <w:p w14:paraId="6FC6A4CB" w14:textId="77777777" w:rsidR="00E77292" w:rsidRPr="00E50FA4" w:rsidRDefault="00006CB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5., 10., 14., 18., 22., 37., 41.</w:t>
            </w:r>
          </w:p>
        </w:tc>
        <w:tc>
          <w:tcPr>
            <w:tcW w:w="7879" w:type="dxa"/>
            <w:tcBorders>
              <w:top w:val="single" w:sz="4" w:space="0" w:color="auto"/>
              <w:left w:val="single" w:sz="4" w:space="0" w:color="auto"/>
              <w:bottom w:val="single" w:sz="4" w:space="0" w:color="auto"/>
              <w:right w:val="single" w:sz="4" w:space="0" w:color="auto"/>
            </w:tcBorders>
          </w:tcPr>
          <w:p w14:paraId="32ACFA1B"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Parāda vērtspapīri</w:t>
            </w:r>
          </w:p>
          <w:p w14:paraId="3103A91D" w14:textId="4E2875E0" w:rsidR="00E77292" w:rsidRPr="00E50FA4" w:rsidRDefault="00BA4944" w:rsidP="0025458E">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Iestādes atklāj parāda vērtspapīrus, kā minēts Īstenošanas regulas (ES) 2021/451 V pielikuma 1. daļas 31. punktā.</w:t>
            </w:r>
          </w:p>
        </w:tc>
      </w:tr>
      <w:tr w:rsidR="00E77292" w:rsidRPr="00E50FA4" w14:paraId="024697BB" w14:textId="77777777" w:rsidTr="00BA313D">
        <w:tc>
          <w:tcPr>
            <w:tcW w:w="1188" w:type="dxa"/>
            <w:tcBorders>
              <w:top w:val="single" w:sz="4" w:space="0" w:color="auto"/>
              <w:left w:val="single" w:sz="4" w:space="0" w:color="auto"/>
              <w:bottom w:val="single" w:sz="4" w:space="0" w:color="auto"/>
              <w:right w:val="single" w:sz="4" w:space="0" w:color="auto"/>
            </w:tcBorders>
          </w:tcPr>
          <w:p w14:paraId="41D30D6C" w14:textId="77777777" w:rsidR="00E77292" w:rsidRPr="00E50FA4" w:rsidRDefault="00006CB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6., 11., 15., 19., 23., 38., 42.</w:t>
            </w:r>
          </w:p>
        </w:tc>
        <w:tc>
          <w:tcPr>
            <w:tcW w:w="7879" w:type="dxa"/>
            <w:tcBorders>
              <w:top w:val="single" w:sz="4" w:space="0" w:color="auto"/>
              <w:left w:val="single" w:sz="4" w:space="0" w:color="auto"/>
              <w:bottom w:val="single" w:sz="4" w:space="0" w:color="auto"/>
              <w:right w:val="single" w:sz="4" w:space="0" w:color="auto"/>
            </w:tcBorders>
          </w:tcPr>
          <w:p w14:paraId="58B6BA9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Pašu kapitāla instrumenti</w:t>
            </w:r>
          </w:p>
          <w:p w14:paraId="7520B181" w14:textId="72F0D5B9" w:rsidR="00E77292" w:rsidRPr="00E50FA4" w:rsidRDefault="00BA4944" w:rsidP="006632B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Iestādes atklāj pašu kapitāla instrumentus, kā minēts Īstenošanas regulas (ES) 2021/451 V pielikumā. Pašu kapitāla instrumenti banku portfelī ietver ieguldījumus asociētajos uzņēmumos, kopuzņēmumos un meitasuzņēmumos, kas nav pilnībā vai proporcionāli konsolidēti.</w:t>
            </w:r>
          </w:p>
        </w:tc>
      </w:tr>
      <w:tr w:rsidR="00E77292" w:rsidRPr="00E50FA4" w14:paraId="3DDE2528" w14:textId="77777777" w:rsidTr="00BA313D">
        <w:tc>
          <w:tcPr>
            <w:tcW w:w="1188" w:type="dxa"/>
            <w:tcBorders>
              <w:top w:val="single" w:sz="4" w:space="0" w:color="auto"/>
              <w:left w:val="single" w:sz="4" w:space="0" w:color="auto"/>
              <w:bottom w:val="single" w:sz="4" w:space="0" w:color="auto"/>
              <w:right w:val="single" w:sz="4" w:space="0" w:color="auto"/>
            </w:tcBorders>
          </w:tcPr>
          <w:p w14:paraId="693789C4" w14:textId="77777777" w:rsidR="00E77292" w:rsidRPr="00E50FA4" w:rsidRDefault="00006CB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7</w:t>
            </w:r>
          </w:p>
        </w:tc>
        <w:tc>
          <w:tcPr>
            <w:tcW w:w="7879" w:type="dxa"/>
            <w:tcBorders>
              <w:top w:val="single" w:sz="4" w:space="0" w:color="auto"/>
              <w:left w:val="single" w:sz="4" w:space="0" w:color="auto"/>
              <w:bottom w:val="single" w:sz="4" w:space="0" w:color="auto"/>
              <w:right w:val="single" w:sz="4" w:space="0" w:color="auto"/>
            </w:tcBorders>
          </w:tcPr>
          <w:p w14:paraId="12AD2430"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Citas finanšu sabiedrības</w:t>
            </w:r>
          </w:p>
          <w:p w14:paraId="1751F2D9" w14:textId="6C24CDDA" w:rsidR="00E77292" w:rsidRPr="00E50FA4" w:rsidRDefault="00BA4944" w:rsidP="0025458E">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Iestādes atklāj riska darījumus ar citām finanšu sabiedrībām, kā minēts Īstenošanas regulas (ES) 2021/451 V pielikuma 1. daļas 42. punkta d) apakšpunktā.</w:t>
            </w:r>
          </w:p>
        </w:tc>
      </w:tr>
      <w:tr w:rsidR="00E77292" w:rsidRPr="00E50FA4" w14:paraId="57BC125D" w14:textId="77777777" w:rsidTr="00BA313D">
        <w:tc>
          <w:tcPr>
            <w:tcW w:w="1188" w:type="dxa"/>
            <w:tcBorders>
              <w:top w:val="single" w:sz="4" w:space="0" w:color="auto"/>
              <w:left w:val="single" w:sz="4" w:space="0" w:color="auto"/>
              <w:bottom w:val="single" w:sz="4" w:space="0" w:color="auto"/>
              <w:right w:val="single" w:sz="4" w:space="0" w:color="auto"/>
            </w:tcBorders>
          </w:tcPr>
          <w:p w14:paraId="0E443D76" w14:textId="77777777" w:rsidR="00E77292" w:rsidRPr="00E50FA4" w:rsidRDefault="00006CB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8</w:t>
            </w:r>
          </w:p>
        </w:tc>
        <w:tc>
          <w:tcPr>
            <w:tcW w:w="7879" w:type="dxa"/>
            <w:tcBorders>
              <w:top w:val="single" w:sz="4" w:space="0" w:color="auto"/>
              <w:left w:val="single" w:sz="4" w:space="0" w:color="auto"/>
              <w:bottom w:val="single" w:sz="4" w:space="0" w:color="auto"/>
              <w:right w:val="single" w:sz="4" w:space="0" w:color="auto"/>
            </w:tcBorders>
          </w:tcPr>
          <w:p w14:paraId="6AF687BE"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Tostarp: ieguldījumu brokeru sabiedrības</w:t>
            </w:r>
          </w:p>
          <w:p w14:paraId="0EC286DA" w14:textId="4A9C4A33" w:rsidR="00E77292" w:rsidRPr="00E50FA4" w:rsidRDefault="00BA4944" w:rsidP="00AA68AB">
            <w:pPr>
              <w:spacing w:before="120" w:after="120"/>
              <w:jc w:val="both"/>
              <w:rPr>
                <w:rFonts w:ascii="Times New Roman" w:eastAsia="Times New Roman" w:hAnsi="Times New Roman" w:cs="Times New Roman"/>
                <w:noProof/>
                <w:sz w:val="24"/>
              </w:rPr>
            </w:pPr>
            <w:r>
              <w:rPr>
                <w:rFonts w:ascii="Times New Roman" w:hAnsi="Times New Roman"/>
                <w:noProof/>
                <w:sz w:val="24"/>
              </w:rPr>
              <w:t>Iestādes atklāj riska darījumus ar ieguldījumu brokeru sabiedrībām, kas definētas Regulas (ES) Nr. 575/2013 4. panta 1. punkta 2) apakšpunktā.</w:t>
            </w:r>
          </w:p>
        </w:tc>
      </w:tr>
      <w:tr w:rsidR="00E77292" w:rsidRPr="00E50FA4" w14:paraId="6D33CB29" w14:textId="77777777" w:rsidTr="00BA313D">
        <w:tc>
          <w:tcPr>
            <w:tcW w:w="1188" w:type="dxa"/>
            <w:tcBorders>
              <w:top w:val="single" w:sz="4" w:space="0" w:color="auto"/>
              <w:left w:val="single" w:sz="4" w:space="0" w:color="auto"/>
              <w:bottom w:val="single" w:sz="4" w:space="0" w:color="auto"/>
              <w:right w:val="single" w:sz="4" w:space="0" w:color="auto"/>
            </w:tcBorders>
          </w:tcPr>
          <w:p w14:paraId="65196A53"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12</w:t>
            </w:r>
          </w:p>
        </w:tc>
        <w:tc>
          <w:tcPr>
            <w:tcW w:w="7879" w:type="dxa"/>
            <w:tcBorders>
              <w:top w:val="single" w:sz="4" w:space="0" w:color="auto"/>
              <w:left w:val="single" w:sz="4" w:space="0" w:color="auto"/>
              <w:bottom w:val="single" w:sz="4" w:space="0" w:color="auto"/>
              <w:right w:val="single" w:sz="4" w:space="0" w:color="auto"/>
            </w:tcBorders>
          </w:tcPr>
          <w:p w14:paraId="1B10EB9D"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Tostarp: pārvaldības sabiedrības</w:t>
            </w:r>
          </w:p>
          <w:p w14:paraId="732BAA5E" w14:textId="3DADCAF7" w:rsidR="00E77292" w:rsidRPr="00B76863" w:rsidRDefault="00BA4944" w:rsidP="00E03C13">
            <w:pPr>
              <w:spacing w:before="120" w:after="120"/>
              <w:jc w:val="both"/>
              <w:rPr>
                <w:rFonts w:ascii="Times New Roman" w:hAnsi="Times New Roman"/>
                <w:noProof/>
                <w:sz w:val="24"/>
              </w:rPr>
            </w:pPr>
            <w:r>
              <w:rPr>
                <w:rFonts w:ascii="Times New Roman" w:hAnsi="Times New Roman"/>
                <w:noProof/>
                <w:sz w:val="24"/>
              </w:rPr>
              <w:t>Iestādes atklāj riska darījumus ar pārvaldības sabiedrībām, kas definētas Regulas (ES) Nr. 575/2013 4. panta 1. punkta 19) apakšpunktā.</w:t>
            </w:r>
          </w:p>
        </w:tc>
      </w:tr>
      <w:tr w:rsidR="00E77292" w:rsidRPr="00E50FA4" w14:paraId="2EF5AF32" w14:textId="77777777" w:rsidTr="00BA313D">
        <w:tc>
          <w:tcPr>
            <w:tcW w:w="1188" w:type="dxa"/>
            <w:tcBorders>
              <w:top w:val="single" w:sz="4" w:space="0" w:color="auto"/>
              <w:left w:val="single" w:sz="4" w:space="0" w:color="auto"/>
              <w:bottom w:val="single" w:sz="4" w:space="0" w:color="auto"/>
              <w:right w:val="single" w:sz="4" w:space="0" w:color="auto"/>
            </w:tcBorders>
          </w:tcPr>
          <w:p w14:paraId="7705DD33"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16</w:t>
            </w:r>
          </w:p>
        </w:tc>
        <w:tc>
          <w:tcPr>
            <w:tcW w:w="7879" w:type="dxa"/>
            <w:tcBorders>
              <w:top w:val="single" w:sz="4" w:space="0" w:color="auto"/>
              <w:left w:val="single" w:sz="4" w:space="0" w:color="auto"/>
              <w:bottom w:val="single" w:sz="4" w:space="0" w:color="auto"/>
              <w:right w:val="single" w:sz="4" w:space="0" w:color="auto"/>
            </w:tcBorders>
          </w:tcPr>
          <w:p w14:paraId="3703F0BA"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Tostarp: apdrošināšanas sabiedrības</w:t>
            </w:r>
          </w:p>
          <w:p w14:paraId="2D36EB82" w14:textId="742B981A" w:rsidR="00E77292" w:rsidRPr="00E50FA4" w:rsidRDefault="00BA4944" w:rsidP="00AA68AB">
            <w:pPr>
              <w:spacing w:before="120" w:after="120"/>
              <w:jc w:val="both"/>
              <w:rPr>
                <w:rFonts w:ascii="Times New Roman" w:eastAsia="Times New Roman" w:hAnsi="Times New Roman" w:cs="Times New Roman"/>
                <w:noProof/>
                <w:sz w:val="24"/>
              </w:rPr>
            </w:pPr>
            <w:r>
              <w:rPr>
                <w:rFonts w:ascii="Times New Roman" w:hAnsi="Times New Roman"/>
                <w:noProof/>
                <w:sz w:val="24"/>
              </w:rPr>
              <w:t>Iestādes atklāj riska darījumus ar apdrošināšanas sabiedrībām, kas definētas Regulas (ES) Nr. 575/2013 4. panta 1. punkta 5) apakšpunktā.</w:t>
            </w:r>
          </w:p>
        </w:tc>
      </w:tr>
      <w:tr w:rsidR="00E77292" w:rsidRPr="00E50FA4" w14:paraId="46287898" w14:textId="77777777" w:rsidTr="00BA313D">
        <w:trPr>
          <w:trHeight w:val="1060"/>
        </w:trPr>
        <w:tc>
          <w:tcPr>
            <w:tcW w:w="1188" w:type="dxa"/>
            <w:tcBorders>
              <w:top w:val="single" w:sz="4" w:space="0" w:color="auto"/>
              <w:left w:val="single" w:sz="4" w:space="0" w:color="auto"/>
              <w:bottom w:val="single" w:sz="4" w:space="0" w:color="auto"/>
              <w:right w:val="single" w:sz="4" w:space="0" w:color="auto"/>
            </w:tcBorders>
          </w:tcPr>
          <w:p w14:paraId="224EEA42"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20</w:t>
            </w:r>
          </w:p>
        </w:tc>
        <w:tc>
          <w:tcPr>
            <w:tcW w:w="7879" w:type="dxa"/>
            <w:tcBorders>
              <w:top w:val="single" w:sz="4" w:space="0" w:color="auto"/>
              <w:left w:val="single" w:sz="4" w:space="0" w:color="auto"/>
              <w:bottom w:val="single" w:sz="4" w:space="0" w:color="auto"/>
              <w:right w:val="single" w:sz="4" w:space="0" w:color="auto"/>
            </w:tcBorders>
          </w:tcPr>
          <w:p w14:paraId="487D985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Nefinanšu sabiedrības, uz kurām attiecas Nefinanšu informācijas atklāšanas direktīvā (</w:t>
            </w:r>
            <w:r>
              <w:rPr>
                <w:rFonts w:ascii="Times New Roman" w:hAnsi="Times New Roman"/>
                <w:b/>
                <w:i/>
                <w:noProof/>
                <w:sz w:val="24"/>
                <w:u w:val="single"/>
              </w:rPr>
              <w:t>NFRD</w:t>
            </w:r>
            <w:r>
              <w:rPr>
                <w:rFonts w:ascii="Times New Roman" w:hAnsi="Times New Roman"/>
                <w:b/>
                <w:noProof/>
                <w:sz w:val="24"/>
                <w:u w:val="single"/>
              </w:rPr>
              <w:t xml:space="preserve">) noteiktie informācijas atklāšanas pienākumi </w:t>
            </w:r>
          </w:p>
          <w:p w14:paraId="1549AAC1" w14:textId="1CDDED22" w:rsidR="00E77292" w:rsidRPr="00E50FA4" w:rsidRDefault="00BA4944" w:rsidP="0025458E">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Iestādes atklāj riska darījumus ar nefinanšu sabiedrībām, kā minēts Īstenošanas regulas (ES) 2021/451 V pielikuma 1. daļas 42. punkta e) apakšpunktā, uz kurām attiecas informācijas atklāšanas</w:t>
            </w:r>
            <w:r w:rsidR="006D2956">
              <w:rPr>
                <w:rFonts w:ascii="Times New Roman" w:hAnsi="Times New Roman"/>
                <w:noProof/>
                <w:sz w:val="24"/>
              </w:rPr>
              <w:t xml:space="preserve"> pienākumi saskaņā ar Direktīvu </w:t>
            </w:r>
            <w:r>
              <w:rPr>
                <w:rFonts w:ascii="Times New Roman" w:hAnsi="Times New Roman"/>
                <w:noProof/>
                <w:sz w:val="24"/>
              </w:rPr>
              <w:t>2014/95/ES.</w:t>
            </w:r>
          </w:p>
        </w:tc>
      </w:tr>
      <w:tr w:rsidR="00E77292" w:rsidRPr="00E50FA4" w14:paraId="3FD20242" w14:textId="77777777" w:rsidTr="00BA313D">
        <w:tc>
          <w:tcPr>
            <w:tcW w:w="1188" w:type="dxa"/>
            <w:tcBorders>
              <w:top w:val="single" w:sz="4" w:space="0" w:color="auto"/>
              <w:left w:val="single" w:sz="4" w:space="0" w:color="auto"/>
              <w:bottom w:val="single" w:sz="4" w:space="0" w:color="auto"/>
              <w:right w:val="single" w:sz="4" w:space="0" w:color="auto"/>
            </w:tcBorders>
          </w:tcPr>
          <w:p w14:paraId="19A727D4"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28</w:t>
            </w:r>
          </w:p>
        </w:tc>
        <w:tc>
          <w:tcPr>
            <w:tcW w:w="7879" w:type="dxa"/>
            <w:tcBorders>
              <w:top w:val="single" w:sz="4" w:space="0" w:color="auto"/>
              <w:left w:val="single" w:sz="4" w:space="0" w:color="auto"/>
              <w:bottom w:val="single" w:sz="4" w:space="0" w:color="auto"/>
              <w:right w:val="single" w:sz="4" w:space="0" w:color="auto"/>
            </w:tcBorders>
          </w:tcPr>
          <w:p w14:paraId="3CAFA3DE"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Tostarp: komerciālā nekustamā īpašuma aizdevumi</w:t>
            </w:r>
          </w:p>
          <w:p w14:paraId="392E49CD" w14:textId="0573FC13" w:rsidR="00E77292" w:rsidRPr="00E50FA4" w:rsidRDefault="00BA4944" w:rsidP="0025458E">
            <w:pPr>
              <w:spacing w:before="120" w:after="120"/>
              <w:jc w:val="both"/>
              <w:rPr>
                <w:rFonts w:ascii="Times New Roman" w:eastAsia="Times New Roman" w:hAnsi="Times New Roman" w:cs="Times New Roman"/>
                <w:noProof/>
                <w:sz w:val="24"/>
              </w:rPr>
            </w:pPr>
            <w:r>
              <w:rPr>
                <w:rFonts w:ascii="Times New Roman" w:hAnsi="Times New Roman"/>
                <w:noProof/>
                <w:sz w:val="24"/>
              </w:rPr>
              <w:t>Iestādes atklāj riska darījumus, kas minēti Īste</w:t>
            </w:r>
            <w:r w:rsidR="006D2956">
              <w:rPr>
                <w:rFonts w:ascii="Times New Roman" w:hAnsi="Times New Roman"/>
                <w:noProof/>
                <w:sz w:val="24"/>
              </w:rPr>
              <w:t>nošanas regulas (ES) 2021/451 V </w:t>
            </w:r>
            <w:r>
              <w:rPr>
                <w:rFonts w:ascii="Times New Roman" w:hAnsi="Times New Roman"/>
                <w:noProof/>
                <w:sz w:val="24"/>
              </w:rPr>
              <w:t>pielikuma 2. daļas 173. punkta a) apakšpunktā un 239.ix punktā.</w:t>
            </w:r>
          </w:p>
        </w:tc>
      </w:tr>
      <w:tr w:rsidR="00E77292" w:rsidRPr="00E50FA4" w14:paraId="6C1DB93A" w14:textId="77777777" w:rsidTr="00BA313D">
        <w:tc>
          <w:tcPr>
            <w:tcW w:w="1188" w:type="dxa"/>
            <w:tcBorders>
              <w:top w:val="single" w:sz="4" w:space="0" w:color="auto"/>
              <w:left w:val="single" w:sz="4" w:space="0" w:color="auto"/>
              <w:bottom w:val="single" w:sz="4" w:space="0" w:color="auto"/>
              <w:right w:val="single" w:sz="4" w:space="0" w:color="auto"/>
            </w:tcBorders>
          </w:tcPr>
          <w:p w14:paraId="76AD6E12" w14:textId="77777777" w:rsidR="00E77292" w:rsidRPr="00E50FA4" w:rsidRDefault="008A7C0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24</w:t>
            </w:r>
          </w:p>
        </w:tc>
        <w:tc>
          <w:tcPr>
            <w:tcW w:w="7879" w:type="dxa"/>
            <w:tcBorders>
              <w:top w:val="single" w:sz="4" w:space="0" w:color="auto"/>
              <w:left w:val="single" w:sz="4" w:space="0" w:color="auto"/>
              <w:bottom w:val="single" w:sz="4" w:space="0" w:color="auto"/>
              <w:right w:val="single" w:sz="4" w:space="0" w:color="auto"/>
            </w:tcBorders>
          </w:tcPr>
          <w:p w14:paraId="7664AF68"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Mājsaimniecības</w:t>
            </w:r>
          </w:p>
          <w:p w14:paraId="0FAA2730" w14:textId="64391FE0" w:rsidR="00E77292" w:rsidRPr="00E50FA4" w:rsidRDefault="00BA494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Iestādes atklāj aizdevumus un avansus, kā minēts Īstenošanas regulas (ES) 2021/451 V pielikuma 1. daļas 42. punkta f) apakšpunktā.</w:t>
            </w:r>
          </w:p>
          <w:p w14:paraId="0DAE2067" w14:textId="7E88B481" w:rsidR="00A13CAF" w:rsidRPr="00E50FA4" w:rsidRDefault="00BA4944" w:rsidP="00BA4944">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Iestādēm ir jāvāc informācija no saviem darījumu partneriem divpusēji, izmantojot aizdevumu iniciēšanas procesu un regulāro kredītu pārskatīšanas un uzraudzības procesu. </w:t>
            </w:r>
          </w:p>
        </w:tc>
      </w:tr>
      <w:tr w:rsidR="00E77292" w:rsidRPr="00E50FA4" w14:paraId="74743F48" w14:textId="77777777" w:rsidTr="00BA313D">
        <w:tc>
          <w:tcPr>
            <w:tcW w:w="1188" w:type="dxa"/>
            <w:tcBorders>
              <w:top w:val="single" w:sz="4" w:space="0" w:color="auto"/>
              <w:left w:val="single" w:sz="4" w:space="0" w:color="auto"/>
              <w:bottom w:val="single" w:sz="4" w:space="0" w:color="auto"/>
              <w:right w:val="single" w:sz="4" w:space="0" w:color="auto"/>
            </w:tcBorders>
          </w:tcPr>
          <w:p w14:paraId="4B57CD8C" w14:textId="77777777" w:rsidR="00E77292" w:rsidRPr="00E50FA4" w:rsidRDefault="008A7C0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25</w:t>
            </w:r>
          </w:p>
        </w:tc>
        <w:tc>
          <w:tcPr>
            <w:tcW w:w="7879" w:type="dxa"/>
            <w:tcBorders>
              <w:top w:val="single" w:sz="4" w:space="0" w:color="auto"/>
              <w:left w:val="single" w:sz="4" w:space="0" w:color="auto"/>
              <w:bottom w:val="single" w:sz="4" w:space="0" w:color="auto"/>
              <w:right w:val="single" w:sz="4" w:space="0" w:color="auto"/>
            </w:tcBorders>
          </w:tcPr>
          <w:p w14:paraId="027547DC"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Tostarp: aizdevumi, kas nodrošināti ar mājokļa nekustamo īpašumu</w:t>
            </w:r>
          </w:p>
          <w:p w14:paraId="685267C9" w14:textId="5B5C7754" w:rsidR="00E77292" w:rsidRPr="00E50FA4" w:rsidRDefault="00BA494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Iestādes atklāj ar mājokļa nekustamo īpašumu nodrošinātus aizdevumus un avansus, kā minēts Īstenošanas regulas (ES) 2021/451 V pielikuma 2. daļas 173. punkta a) apakšpunktā.</w:t>
            </w:r>
          </w:p>
          <w:p w14:paraId="3C6471F3" w14:textId="2FEFEDE7" w:rsidR="004C2F9A" w:rsidRPr="00E50FA4" w:rsidRDefault="004C2F9A" w:rsidP="00DD5EA1">
            <w:pPr>
              <w:spacing w:before="120" w:after="120"/>
              <w:jc w:val="both"/>
              <w:rPr>
                <w:rFonts w:ascii="Times New Roman" w:eastAsia="Times New Roman" w:hAnsi="Times New Roman" w:cs="Times New Roman"/>
                <w:bCs/>
                <w:noProof/>
                <w:sz w:val="24"/>
              </w:rPr>
            </w:pPr>
            <w:r>
              <w:rPr>
                <w:rFonts w:ascii="Times New Roman" w:hAnsi="Times New Roman"/>
                <w:noProof/>
                <w:sz w:val="24"/>
              </w:rPr>
              <w:t>Minēto riska darījumu saskaņošanu ar Regulu (ES) 2020/852 novērtē, tikai izmantojot vienkāršotu pieeju klimata pārmaiņu mazināšanas nolūkā saskaņā ar ēku tehniskās pārbaudes kritērijiem, proti, renovāciju un iegādi un īpašumtiesībām saskaņā ar Deleģētās regulas (ES) 2021/2139 I pielikuma attiecīgi 7.2., 7.3., 7.4., 7.5., 7.6. un 7.7. punktu, balstoties uz pamatā esošā nodrošinājuma energoefektivitāti.</w:t>
            </w:r>
          </w:p>
        </w:tc>
      </w:tr>
      <w:tr w:rsidR="008A7C0A" w:rsidRPr="00E50FA4" w14:paraId="09EEE20C" w14:textId="77777777" w:rsidTr="00BA313D">
        <w:tc>
          <w:tcPr>
            <w:tcW w:w="1188" w:type="dxa"/>
            <w:tcBorders>
              <w:top w:val="single" w:sz="4" w:space="0" w:color="auto"/>
              <w:left w:val="single" w:sz="4" w:space="0" w:color="auto"/>
              <w:bottom w:val="single" w:sz="4" w:space="0" w:color="auto"/>
              <w:right w:val="single" w:sz="4" w:space="0" w:color="auto"/>
            </w:tcBorders>
          </w:tcPr>
          <w:p w14:paraId="2AAC9C5A" w14:textId="77777777" w:rsidR="008A7C0A" w:rsidRPr="00E50FA4" w:rsidRDefault="008A7C0A" w:rsidP="008A7C0A">
            <w:pPr>
              <w:spacing w:before="120" w:after="120"/>
              <w:jc w:val="both"/>
              <w:rPr>
                <w:rFonts w:ascii="Times New Roman" w:eastAsia="Times New Roman" w:hAnsi="Times New Roman" w:cs="Times New Roman"/>
                <w:noProof/>
                <w:sz w:val="24"/>
              </w:rPr>
            </w:pPr>
            <w:r>
              <w:rPr>
                <w:rFonts w:ascii="Times New Roman" w:hAnsi="Times New Roman"/>
                <w:noProof/>
                <w:sz w:val="24"/>
              </w:rPr>
              <w:t>26</w:t>
            </w:r>
          </w:p>
        </w:tc>
        <w:tc>
          <w:tcPr>
            <w:tcW w:w="7879" w:type="dxa"/>
            <w:tcBorders>
              <w:top w:val="single" w:sz="4" w:space="0" w:color="auto"/>
              <w:left w:val="single" w:sz="4" w:space="0" w:color="auto"/>
              <w:bottom w:val="single" w:sz="4" w:space="0" w:color="auto"/>
              <w:right w:val="single" w:sz="4" w:space="0" w:color="auto"/>
            </w:tcBorders>
          </w:tcPr>
          <w:p w14:paraId="3AF6F174" w14:textId="77777777" w:rsidR="008A7C0A" w:rsidRPr="00E50FA4" w:rsidRDefault="008A7C0A" w:rsidP="008A7C0A">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Tostarp: aizdevumi ēku renovācijai</w:t>
            </w:r>
          </w:p>
          <w:p w14:paraId="2E99B0EE" w14:textId="2286861F" w:rsidR="004C2F9A" w:rsidRPr="00E50FA4" w:rsidRDefault="00BA4944" w:rsidP="008A7C0A">
            <w:pPr>
              <w:spacing w:before="120" w:after="120"/>
              <w:jc w:val="both"/>
              <w:rPr>
                <w:rFonts w:ascii="Times New Roman" w:eastAsia="Times New Roman" w:hAnsi="Times New Roman" w:cs="Times New Roman"/>
                <w:noProof/>
                <w:sz w:val="24"/>
              </w:rPr>
            </w:pPr>
            <w:r>
              <w:rPr>
                <w:rFonts w:ascii="Times New Roman" w:hAnsi="Times New Roman"/>
                <w:noProof/>
                <w:sz w:val="24"/>
              </w:rPr>
              <w:t>Iestādes atklāj aizdevumus, kas piešķirti mājsaimniecībām mājas renovācijai.</w:t>
            </w:r>
          </w:p>
          <w:p w14:paraId="5925605E" w14:textId="236153E5" w:rsidR="008A7C0A" w:rsidRPr="00E50FA4" w:rsidRDefault="004C2F9A" w:rsidP="00DF1EFB">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 xml:space="preserve">Šo riska darījumu saskaņošanu ar Regulu (ES) 2020/852 novērtē, tikai izmantojot vienkāršotu pieeju klimata pārmaiņu mazināšanas nolūkā saskaņā ar ēku tehniskās pārbaudes kritērijiem, proti, renovāciju un iegādi un īpašumtiesībām saskaņā ar Deleģētās regulas (ES) 2021/2139 I pielikuma attiecīgi 7.2., 7.3., 7.4., 7.5., 7.6. un 7.7. punktu, balstoties uz pamatā esošā nodrošinājuma energoefektivitāti. </w:t>
            </w:r>
          </w:p>
        </w:tc>
      </w:tr>
      <w:tr w:rsidR="00E77292" w:rsidRPr="00E50FA4" w14:paraId="4585A72D" w14:textId="77777777" w:rsidTr="00BA313D">
        <w:tc>
          <w:tcPr>
            <w:tcW w:w="1188" w:type="dxa"/>
            <w:tcBorders>
              <w:top w:val="single" w:sz="4" w:space="0" w:color="auto"/>
              <w:left w:val="single" w:sz="4" w:space="0" w:color="auto"/>
              <w:bottom w:val="single" w:sz="4" w:space="0" w:color="auto"/>
              <w:right w:val="single" w:sz="4" w:space="0" w:color="auto"/>
            </w:tcBorders>
          </w:tcPr>
          <w:p w14:paraId="2C62AF6A" w14:textId="77777777" w:rsidR="00E77292" w:rsidRPr="00E50FA4" w:rsidRDefault="00A23F56"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27</w:t>
            </w:r>
          </w:p>
        </w:tc>
        <w:tc>
          <w:tcPr>
            <w:tcW w:w="7879" w:type="dxa"/>
            <w:tcBorders>
              <w:top w:val="single" w:sz="4" w:space="0" w:color="auto"/>
              <w:left w:val="single" w:sz="4" w:space="0" w:color="auto"/>
              <w:bottom w:val="single" w:sz="4" w:space="0" w:color="auto"/>
              <w:right w:val="single" w:sz="4" w:space="0" w:color="auto"/>
            </w:tcBorders>
          </w:tcPr>
          <w:p w14:paraId="60F0532B" w14:textId="77777777" w:rsidR="00E77292" w:rsidRPr="00E50FA4" w:rsidRDefault="00FA43A9"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Tostarp aizdevumi mehānisko transportlīdzekļu iegādei</w:t>
            </w:r>
          </w:p>
          <w:p w14:paraId="7EB37468" w14:textId="10CFFD98" w:rsidR="004C2F9A" w:rsidRPr="00E50FA4" w:rsidRDefault="00BA4944" w:rsidP="0025458E">
            <w:pPr>
              <w:spacing w:before="120" w:after="120"/>
              <w:jc w:val="both"/>
              <w:rPr>
                <w:rFonts w:ascii="Times New Roman" w:eastAsia="Times New Roman" w:hAnsi="Times New Roman" w:cs="Times New Roman"/>
                <w:noProof/>
                <w:sz w:val="24"/>
              </w:rPr>
            </w:pPr>
            <w:r>
              <w:rPr>
                <w:rFonts w:ascii="Times New Roman" w:hAnsi="Times New Roman"/>
                <w:noProof/>
                <w:sz w:val="24"/>
              </w:rPr>
              <w:t>Iestādes atklāj aizdevumus mehānisko transportlīdzekļu iegādei, kā minēts Īstenošanas regulas (ES) 2021/451 V pielikuma 2. daļas 173. punkta b) apakšpunkta ii) punktā, un citiem aizdevumiem, kas piešķirti mehāniskā transportlīdzekļa iegādei, kuri novērtēti pēc vienkāršotas pieejas klimata pārmaiņu mazināšanas nolūkā saskaņā ar tehniskās pārbaudes kritērijiem attiecībā uz transportlīdzekļu finansēšanu, īri un līzingu saskaņā ar Deleģētās regulas (ES) 2021/2139 I pielikuma 6.5. iedaļu, balstoties uz pamatā esošā transportlīdzekļa energoefektivitāti.</w:t>
            </w:r>
          </w:p>
        </w:tc>
      </w:tr>
      <w:tr w:rsidR="00A23F56" w:rsidRPr="00E50FA4" w14:paraId="57C299C9" w14:textId="77777777" w:rsidTr="00BA313D">
        <w:tc>
          <w:tcPr>
            <w:tcW w:w="1188" w:type="dxa"/>
            <w:tcBorders>
              <w:top w:val="single" w:sz="4" w:space="0" w:color="auto"/>
              <w:left w:val="single" w:sz="4" w:space="0" w:color="auto"/>
              <w:bottom w:val="single" w:sz="4" w:space="0" w:color="auto"/>
              <w:right w:val="single" w:sz="4" w:space="0" w:color="auto"/>
            </w:tcBorders>
          </w:tcPr>
          <w:p w14:paraId="336B4AAE" w14:textId="77777777" w:rsidR="00A23F56" w:rsidRPr="00E50FA4" w:rsidRDefault="00A23F56"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28</w:t>
            </w:r>
          </w:p>
        </w:tc>
        <w:tc>
          <w:tcPr>
            <w:tcW w:w="7879" w:type="dxa"/>
            <w:tcBorders>
              <w:top w:val="single" w:sz="4" w:space="0" w:color="auto"/>
              <w:left w:val="single" w:sz="4" w:space="0" w:color="auto"/>
              <w:bottom w:val="single" w:sz="4" w:space="0" w:color="auto"/>
              <w:right w:val="single" w:sz="4" w:space="0" w:color="auto"/>
            </w:tcBorders>
          </w:tcPr>
          <w:p w14:paraId="361CCD2D" w14:textId="77777777" w:rsidR="00A23F56" w:rsidRPr="00E50FA4" w:rsidRDefault="00A23F56"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Vietējās pašvaldības – finansējums</w:t>
            </w:r>
          </w:p>
          <w:p w14:paraId="09F81AA2" w14:textId="77777777" w:rsidR="00303A1A" w:rsidRPr="00E50FA4" w:rsidRDefault="00303A1A"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Pievieno 29. un 30. rindu.</w:t>
            </w:r>
          </w:p>
          <w:p w14:paraId="0E225FD1" w14:textId="77777777" w:rsidR="00A23F56" w:rsidRPr="00E96E73" w:rsidRDefault="00A23F56" w:rsidP="00DA390D">
            <w:pPr>
              <w:spacing w:before="120" w:after="120"/>
              <w:jc w:val="both"/>
              <w:rPr>
                <w:rFonts w:ascii="Times New Roman" w:eastAsia="Times New Roman" w:hAnsi="Times New Roman" w:cs="Times New Roman"/>
                <w:b/>
                <w:noProof/>
                <w:sz w:val="24"/>
                <w:u w:val="single"/>
                <w:lang w:val="fr-FR"/>
              </w:rPr>
            </w:pPr>
          </w:p>
        </w:tc>
      </w:tr>
      <w:tr w:rsidR="00E77292" w:rsidRPr="00E50FA4" w14:paraId="752A4964" w14:textId="77777777" w:rsidTr="00BA313D">
        <w:tc>
          <w:tcPr>
            <w:tcW w:w="1188" w:type="dxa"/>
            <w:tcBorders>
              <w:top w:val="single" w:sz="4" w:space="0" w:color="auto"/>
              <w:left w:val="single" w:sz="4" w:space="0" w:color="auto"/>
              <w:bottom w:val="single" w:sz="4" w:space="0" w:color="auto"/>
              <w:right w:val="single" w:sz="4" w:space="0" w:color="auto"/>
            </w:tcBorders>
          </w:tcPr>
          <w:p w14:paraId="5F928B16" w14:textId="77777777" w:rsidR="00E77292" w:rsidRPr="00E50FA4" w:rsidRDefault="009148AF"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29</w:t>
            </w:r>
          </w:p>
        </w:tc>
        <w:tc>
          <w:tcPr>
            <w:tcW w:w="7879" w:type="dxa"/>
            <w:tcBorders>
              <w:top w:val="single" w:sz="4" w:space="0" w:color="auto"/>
              <w:left w:val="single" w:sz="4" w:space="0" w:color="auto"/>
              <w:bottom w:val="single" w:sz="4" w:space="0" w:color="auto"/>
              <w:right w:val="single" w:sz="4" w:space="0" w:color="auto"/>
            </w:tcBorders>
          </w:tcPr>
          <w:p w14:paraId="13EEA762"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Mājokļu finansējums</w:t>
            </w:r>
          </w:p>
          <w:p w14:paraId="45980CA7" w14:textId="3EC0E3D7" w:rsidR="00E77292" w:rsidRPr="00E50FA4" w:rsidRDefault="00BA4944">
            <w:pPr>
              <w:spacing w:before="120" w:after="120"/>
              <w:jc w:val="both"/>
              <w:rPr>
                <w:rFonts w:ascii="Times New Roman" w:eastAsia="Times New Roman" w:hAnsi="Times New Roman" w:cs="Times New Roman"/>
                <w:noProof/>
                <w:sz w:val="24"/>
              </w:rPr>
            </w:pPr>
            <w:r>
              <w:rPr>
                <w:rFonts w:ascii="Times New Roman" w:hAnsi="Times New Roman"/>
                <w:noProof/>
                <w:sz w:val="24"/>
              </w:rPr>
              <w:t>Iestādes atklāj aizdevumus, ko iestādes piešķīrušas vietējai pašvaldībai, lai finansētu valsts mājokļu iegādi.</w:t>
            </w:r>
          </w:p>
        </w:tc>
      </w:tr>
      <w:tr w:rsidR="009148AF" w:rsidRPr="00E50FA4" w14:paraId="180869F4" w14:textId="77777777" w:rsidTr="00BA313D">
        <w:tc>
          <w:tcPr>
            <w:tcW w:w="1188" w:type="dxa"/>
            <w:tcBorders>
              <w:top w:val="single" w:sz="4" w:space="0" w:color="auto"/>
              <w:left w:val="single" w:sz="4" w:space="0" w:color="auto"/>
              <w:bottom w:val="single" w:sz="4" w:space="0" w:color="auto"/>
              <w:right w:val="single" w:sz="4" w:space="0" w:color="auto"/>
            </w:tcBorders>
          </w:tcPr>
          <w:p w14:paraId="724E82A7" w14:textId="77777777" w:rsidR="009148AF" w:rsidRPr="00E50FA4" w:rsidRDefault="009148AF"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30</w:t>
            </w:r>
          </w:p>
        </w:tc>
        <w:tc>
          <w:tcPr>
            <w:tcW w:w="7879" w:type="dxa"/>
            <w:tcBorders>
              <w:top w:val="single" w:sz="4" w:space="0" w:color="auto"/>
              <w:left w:val="single" w:sz="4" w:space="0" w:color="auto"/>
              <w:bottom w:val="single" w:sz="4" w:space="0" w:color="auto"/>
              <w:right w:val="single" w:sz="4" w:space="0" w:color="auto"/>
            </w:tcBorders>
          </w:tcPr>
          <w:p w14:paraId="48F72E4A" w14:textId="77777777" w:rsidR="009148AF" w:rsidRPr="00E50FA4" w:rsidRDefault="009148AF"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Vietējās pašvaldības – cits finansējums</w:t>
            </w:r>
          </w:p>
          <w:p w14:paraId="4DB79CD5" w14:textId="489B86DA" w:rsidR="009148AF" w:rsidRPr="00E50FA4" w:rsidDel="009148AF" w:rsidRDefault="00BA4944" w:rsidP="00AC69F0">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Iestādes atklāj aizdevumus, ko iestādes piešķīrušas vietējai pašvaldībai, lai finansētu specializētās kreditēšanas riska darījumus, nevis tos, kas izriet no valsts mājokļu iegādes.</w:t>
            </w:r>
          </w:p>
        </w:tc>
      </w:tr>
      <w:tr w:rsidR="00E77292" w:rsidRPr="00E50FA4" w14:paraId="24D4AAA0" w14:textId="77777777" w:rsidTr="00BA313D">
        <w:tc>
          <w:tcPr>
            <w:tcW w:w="1188" w:type="dxa"/>
            <w:tcBorders>
              <w:top w:val="single" w:sz="4" w:space="0" w:color="auto"/>
              <w:left w:val="single" w:sz="4" w:space="0" w:color="auto"/>
              <w:bottom w:val="single" w:sz="4" w:space="0" w:color="auto"/>
              <w:right w:val="single" w:sz="4" w:space="0" w:color="auto"/>
            </w:tcBorders>
          </w:tcPr>
          <w:p w14:paraId="15D56F90"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31</w:t>
            </w:r>
          </w:p>
        </w:tc>
        <w:tc>
          <w:tcPr>
            <w:tcW w:w="7879" w:type="dxa"/>
            <w:tcBorders>
              <w:top w:val="single" w:sz="4" w:space="0" w:color="auto"/>
              <w:left w:val="single" w:sz="4" w:space="0" w:color="auto"/>
              <w:bottom w:val="single" w:sz="4" w:space="0" w:color="auto"/>
              <w:right w:val="single" w:sz="4" w:space="0" w:color="auto"/>
            </w:tcBorders>
          </w:tcPr>
          <w:p w14:paraId="3825AA73"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Ar pārņemšanu iegūtais nodrošinājums: mājokļu un komerciālie nekustamie īpašumi</w:t>
            </w:r>
          </w:p>
          <w:p w14:paraId="1808CE07" w14:textId="41C4FED7" w:rsidR="00E77292" w:rsidRPr="00E50FA4" w:rsidRDefault="00BA4944" w:rsidP="0025458E">
            <w:pPr>
              <w:spacing w:before="120" w:after="120"/>
              <w:jc w:val="both"/>
              <w:rPr>
                <w:rFonts w:ascii="Times New Roman" w:eastAsia="Times New Roman" w:hAnsi="Times New Roman" w:cs="Times New Roman"/>
                <w:noProof/>
                <w:sz w:val="24"/>
              </w:rPr>
            </w:pPr>
            <w:r>
              <w:rPr>
                <w:rFonts w:ascii="Times New Roman" w:hAnsi="Times New Roman"/>
                <w:noProof/>
                <w:sz w:val="24"/>
              </w:rPr>
              <w:t>Iestādes atklāj ar pārņemšanu iegūto nodrošinājumu, kā minēts Īstenošanas regulas (ES) 2021/451 V pielikuma 2. daļas 341. punktā.</w:t>
            </w:r>
          </w:p>
        </w:tc>
      </w:tr>
      <w:tr w:rsidR="00E77292" w:rsidRPr="00E50FA4" w14:paraId="14262642" w14:textId="77777777" w:rsidTr="00BA313D">
        <w:tc>
          <w:tcPr>
            <w:tcW w:w="1188" w:type="dxa"/>
            <w:tcBorders>
              <w:top w:val="single" w:sz="4" w:space="0" w:color="auto"/>
              <w:left w:val="single" w:sz="4" w:space="0" w:color="auto"/>
              <w:bottom w:val="single" w:sz="4" w:space="0" w:color="auto"/>
              <w:right w:val="single" w:sz="4" w:space="0" w:color="auto"/>
            </w:tcBorders>
          </w:tcPr>
          <w:p w14:paraId="0DA28BED"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32</w:t>
            </w:r>
          </w:p>
        </w:tc>
        <w:tc>
          <w:tcPr>
            <w:tcW w:w="7879" w:type="dxa"/>
            <w:tcBorders>
              <w:top w:val="single" w:sz="4" w:space="0" w:color="auto"/>
              <w:left w:val="single" w:sz="4" w:space="0" w:color="auto"/>
              <w:bottom w:val="single" w:sz="4" w:space="0" w:color="auto"/>
              <w:right w:val="single" w:sz="4" w:space="0" w:color="auto"/>
            </w:tcBorders>
          </w:tcPr>
          <w:p w14:paraId="2FDEC7BC"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Kopā ZAK aktīvi</w:t>
            </w:r>
          </w:p>
          <w:p w14:paraId="10A13976" w14:textId="77777777" w:rsidR="00E77292" w:rsidRPr="00E50FA4" w:rsidRDefault="00E77292"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Šī rinda ir vienāda ar šīs veidnes 1. rindu.</w:t>
            </w:r>
          </w:p>
        </w:tc>
      </w:tr>
      <w:tr w:rsidR="00CD133B" w:rsidRPr="00E50FA4" w14:paraId="6B02C8AB" w14:textId="77777777" w:rsidTr="00BA313D">
        <w:tc>
          <w:tcPr>
            <w:tcW w:w="1188" w:type="dxa"/>
            <w:tcBorders>
              <w:top w:val="single" w:sz="4" w:space="0" w:color="auto"/>
              <w:left w:val="single" w:sz="4" w:space="0" w:color="auto"/>
              <w:bottom w:val="single" w:sz="4" w:space="0" w:color="auto"/>
              <w:right w:val="single" w:sz="4" w:space="0" w:color="auto"/>
            </w:tcBorders>
          </w:tcPr>
          <w:p w14:paraId="169662E8" w14:textId="77777777" w:rsidR="00CD133B" w:rsidRPr="00E96E73" w:rsidRDefault="00CD133B" w:rsidP="00D35812">
            <w:pPr>
              <w:spacing w:before="120" w:after="120"/>
              <w:jc w:val="both"/>
              <w:rPr>
                <w:rFonts w:ascii="Times New Roman" w:eastAsia="Times New Roman" w:hAnsi="Times New Roman" w:cs="Times New Roman"/>
                <w:noProof/>
                <w:sz w:val="24"/>
              </w:rPr>
            </w:pPr>
          </w:p>
        </w:tc>
        <w:tc>
          <w:tcPr>
            <w:tcW w:w="7879" w:type="dxa"/>
            <w:tcBorders>
              <w:top w:val="single" w:sz="4" w:space="0" w:color="auto"/>
              <w:left w:val="single" w:sz="4" w:space="0" w:color="auto"/>
              <w:bottom w:val="single" w:sz="4" w:space="0" w:color="auto"/>
              <w:right w:val="single" w:sz="4" w:space="0" w:color="auto"/>
            </w:tcBorders>
          </w:tcPr>
          <w:p w14:paraId="225D2936" w14:textId="77777777" w:rsidR="001B151C" w:rsidRPr="00E50FA4" w:rsidRDefault="00CD133B"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Aktīvi, kas izslēgti no skaitītāja ZAK aprēķinam (ietverti saucējā) </w:t>
            </w:r>
          </w:p>
        </w:tc>
      </w:tr>
      <w:tr w:rsidR="00CD133B" w:rsidRPr="00E50FA4" w14:paraId="7A1EB4AE" w14:textId="77777777" w:rsidTr="00BA313D">
        <w:tc>
          <w:tcPr>
            <w:tcW w:w="1188" w:type="dxa"/>
            <w:tcBorders>
              <w:top w:val="single" w:sz="4" w:space="0" w:color="auto"/>
              <w:left w:val="single" w:sz="4" w:space="0" w:color="auto"/>
              <w:bottom w:val="single" w:sz="4" w:space="0" w:color="auto"/>
              <w:right w:val="single" w:sz="4" w:space="0" w:color="auto"/>
            </w:tcBorders>
          </w:tcPr>
          <w:p w14:paraId="64D92FF8" w14:textId="77777777" w:rsidR="00CD133B" w:rsidRPr="00E50FA4" w:rsidRDefault="00CD133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33</w:t>
            </w:r>
          </w:p>
        </w:tc>
        <w:tc>
          <w:tcPr>
            <w:tcW w:w="7879" w:type="dxa"/>
            <w:tcBorders>
              <w:top w:val="single" w:sz="4" w:space="0" w:color="auto"/>
              <w:left w:val="single" w:sz="4" w:space="0" w:color="auto"/>
              <w:bottom w:val="single" w:sz="4" w:space="0" w:color="auto"/>
              <w:right w:val="single" w:sz="4" w:space="0" w:color="auto"/>
            </w:tcBorders>
          </w:tcPr>
          <w:p w14:paraId="7B123400" w14:textId="77777777" w:rsidR="00CD133B" w:rsidRPr="00E50FA4" w:rsidRDefault="00CD133B"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ES nefinanšu sabiedrības (uz kurām neattiecas </w:t>
            </w:r>
            <w:r>
              <w:rPr>
                <w:rFonts w:ascii="Times New Roman" w:hAnsi="Times New Roman"/>
                <w:b/>
                <w:i/>
                <w:noProof/>
                <w:sz w:val="24"/>
                <w:u w:val="single"/>
              </w:rPr>
              <w:t>NFRD</w:t>
            </w:r>
            <w:r>
              <w:rPr>
                <w:rFonts w:ascii="Times New Roman" w:hAnsi="Times New Roman"/>
                <w:b/>
                <w:noProof/>
                <w:sz w:val="24"/>
                <w:u w:val="single"/>
              </w:rPr>
              <w:t xml:space="preserve"> informācijas atklāšanas pienākumi)</w:t>
            </w:r>
          </w:p>
          <w:p w14:paraId="0461EE52" w14:textId="05CDE705" w:rsidR="00CD133B" w:rsidRPr="00E50FA4" w:rsidRDefault="00A947C1"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Iestādes atklāj riska darījumus ar nefinanšu sabiedrībām, kā definēts Īstenošanas regulas (ES) 2021/451 V pielikuma 1. daļas 42. punkta e) apakšpunktā, kuras atrodas Savienībā un uz kurām neattiecas informācijas atklāšanas pienākumi saskaņā ar Direktīvu 2014/95/ES.</w:t>
            </w:r>
          </w:p>
          <w:p w14:paraId="3C007F41" w14:textId="77777777" w:rsidR="001B151C" w:rsidRPr="00E96E73" w:rsidRDefault="001B151C" w:rsidP="002812BA">
            <w:pPr>
              <w:spacing w:before="120" w:after="120"/>
              <w:jc w:val="both"/>
              <w:rPr>
                <w:rFonts w:ascii="Times New Roman" w:eastAsia="Times New Roman" w:hAnsi="Times New Roman" w:cs="Times New Roman"/>
                <w:b/>
                <w:noProof/>
                <w:sz w:val="24"/>
              </w:rPr>
            </w:pPr>
          </w:p>
        </w:tc>
      </w:tr>
      <w:tr w:rsidR="00E132E7" w:rsidRPr="00E50FA4" w14:paraId="681DF2CD" w14:textId="77777777" w:rsidTr="00BA313D">
        <w:tc>
          <w:tcPr>
            <w:tcW w:w="1188" w:type="dxa"/>
            <w:tcBorders>
              <w:top w:val="single" w:sz="4" w:space="0" w:color="auto"/>
              <w:left w:val="single" w:sz="4" w:space="0" w:color="auto"/>
              <w:bottom w:val="single" w:sz="4" w:space="0" w:color="auto"/>
              <w:right w:val="single" w:sz="4" w:space="0" w:color="auto"/>
            </w:tcBorders>
          </w:tcPr>
          <w:p w14:paraId="07066FC6" w14:textId="77777777" w:rsidR="00E132E7" w:rsidRPr="00E50FA4" w:rsidRDefault="00E132E7"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37</w:t>
            </w:r>
          </w:p>
        </w:tc>
        <w:tc>
          <w:tcPr>
            <w:tcW w:w="7879" w:type="dxa"/>
            <w:tcBorders>
              <w:top w:val="single" w:sz="4" w:space="0" w:color="auto"/>
              <w:left w:val="single" w:sz="4" w:space="0" w:color="auto"/>
              <w:bottom w:val="single" w:sz="4" w:space="0" w:color="auto"/>
              <w:right w:val="single" w:sz="4" w:space="0" w:color="auto"/>
            </w:tcBorders>
          </w:tcPr>
          <w:p w14:paraId="1CFABC73" w14:textId="77777777" w:rsidR="00E132E7" w:rsidRPr="00E50FA4" w:rsidRDefault="00E132E7" w:rsidP="00E132E7">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Nefinanšu sabiedrības ārpus ES (uz kurām neattiecas </w:t>
            </w:r>
            <w:r>
              <w:rPr>
                <w:rFonts w:ascii="Times New Roman" w:hAnsi="Times New Roman"/>
                <w:b/>
                <w:i/>
                <w:noProof/>
                <w:sz w:val="24"/>
                <w:u w:val="single"/>
              </w:rPr>
              <w:t>NFRD</w:t>
            </w:r>
            <w:r>
              <w:rPr>
                <w:rFonts w:ascii="Times New Roman" w:hAnsi="Times New Roman"/>
                <w:b/>
                <w:noProof/>
                <w:sz w:val="24"/>
                <w:u w:val="single"/>
              </w:rPr>
              <w:t xml:space="preserve"> informācijas atklāšanas pienākumi)</w:t>
            </w:r>
          </w:p>
          <w:p w14:paraId="5A1C401F" w14:textId="7BD3A9B5" w:rsidR="00E132E7" w:rsidRPr="00E50FA4" w:rsidRDefault="00A947C1" w:rsidP="00E132E7">
            <w:pPr>
              <w:spacing w:before="120" w:after="120"/>
              <w:jc w:val="both"/>
              <w:rPr>
                <w:rFonts w:ascii="Times New Roman" w:eastAsia="Times New Roman" w:hAnsi="Times New Roman" w:cs="Times New Roman"/>
                <w:noProof/>
                <w:sz w:val="24"/>
              </w:rPr>
            </w:pPr>
            <w:r>
              <w:rPr>
                <w:rFonts w:ascii="Times New Roman" w:hAnsi="Times New Roman"/>
                <w:noProof/>
                <w:sz w:val="24"/>
              </w:rPr>
              <w:t>Iestādes atklāj riska darījumus ar nefinanšu sabiedrībām, kā definēts Īstenošanas regulas (ES) 2021/451 V pielikuma 1. daļas 42. punkta e) apakšpunktā, kuras atrodas ārpus Savienības un uz kurām neattiecas informācijas atklāšanas pienākumi saskaņā ar Direktīvu 2014/95/ES.</w:t>
            </w:r>
          </w:p>
          <w:p w14:paraId="08D4D5E2" w14:textId="77777777" w:rsidR="001B151C" w:rsidRPr="00E96E73" w:rsidRDefault="001B151C" w:rsidP="003F07A6">
            <w:pPr>
              <w:spacing w:before="120" w:after="120"/>
              <w:jc w:val="both"/>
              <w:rPr>
                <w:rFonts w:ascii="Times New Roman" w:eastAsia="Times New Roman" w:hAnsi="Times New Roman" w:cs="Times New Roman"/>
                <w:b/>
                <w:noProof/>
                <w:sz w:val="24"/>
                <w:u w:val="single"/>
              </w:rPr>
            </w:pPr>
          </w:p>
        </w:tc>
      </w:tr>
      <w:tr w:rsidR="00E132E7" w:rsidRPr="00E50FA4" w14:paraId="2E27891A" w14:textId="77777777" w:rsidTr="00BA313D">
        <w:tc>
          <w:tcPr>
            <w:tcW w:w="1188" w:type="dxa"/>
            <w:tcBorders>
              <w:top w:val="single" w:sz="4" w:space="0" w:color="auto"/>
              <w:left w:val="single" w:sz="4" w:space="0" w:color="auto"/>
              <w:bottom w:val="single" w:sz="4" w:space="0" w:color="auto"/>
              <w:right w:val="single" w:sz="4" w:space="0" w:color="auto"/>
            </w:tcBorders>
          </w:tcPr>
          <w:p w14:paraId="5FF8890C" w14:textId="77777777" w:rsidR="00E132E7" w:rsidRPr="00E96E73" w:rsidRDefault="00E132E7" w:rsidP="00D35812">
            <w:pPr>
              <w:spacing w:before="120" w:after="120"/>
              <w:jc w:val="both"/>
              <w:rPr>
                <w:rFonts w:ascii="Times New Roman" w:eastAsia="Times New Roman" w:hAnsi="Times New Roman" w:cs="Times New Roman"/>
                <w:noProof/>
                <w:sz w:val="24"/>
              </w:rPr>
            </w:pPr>
          </w:p>
        </w:tc>
        <w:tc>
          <w:tcPr>
            <w:tcW w:w="7879" w:type="dxa"/>
            <w:tcBorders>
              <w:top w:val="single" w:sz="4" w:space="0" w:color="auto"/>
              <w:left w:val="single" w:sz="4" w:space="0" w:color="auto"/>
              <w:bottom w:val="single" w:sz="4" w:space="0" w:color="auto"/>
              <w:right w:val="single" w:sz="4" w:space="0" w:color="auto"/>
            </w:tcBorders>
          </w:tcPr>
          <w:p w14:paraId="5CAE84BF" w14:textId="77777777" w:rsidR="00E132E7" w:rsidRPr="00E50FA4" w:rsidRDefault="00E132E7" w:rsidP="00007009">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Aktīvi, kas izslēgti no skaitītāja ZAK vajadzībām (ietverti saucējā)</w:t>
            </w:r>
          </w:p>
        </w:tc>
      </w:tr>
      <w:tr w:rsidR="003F07A6" w:rsidRPr="00E50FA4" w14:paraId="016FC652"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3DC36BA2"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41</w:t>
            </w:r>
          </w:p>
        </w:tc>
        <w:tc>
          <w:tcPr>
            <w:tcW w:w="7879" w:type="dxa"/>
            <w:tcBorders>
              <w:top w:val="single" w:sz="4" w:space="0" w:color="auto"/>
              <w:left w:val="single" w:sz="4" w:space="0" w:color="auto"/>
              <w:bottom w:val="single" w:sz="4" w:space="0" w:color="auto"/>
              <w:right w:val="single" w:sz="4" w:space="0" w:color="auto"/>
            </w:tcBorders>
          </w:tcPr>
          <w:p w14:paraId="0D0500BE"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Atvasinātie instrumenti</w:t>
            </w:r>
          </w:p>
          <w:p w14:paraId="13FA392A" w14:textId="395D1B05" w:rsidR="003F07A6" w:rsidRPr="00E50FA4" w:rsidRDefault="00A947C1" w:rsidP="00BF0EC4">
            <w:pPr>
              <w:spacing w:before="120" w:after="120"/>
              <w:jc w:val="both"/>
              <w:rPr>
                <w:rFonts w:ascii="Times New Roman" w:eastAsia="Times New Roman" w:hAnsi="Times New Roman" w:cs="Times New Roman"/>
                <w:bCs/>
                <w:noProof/>
                <w:sz w:val="24"/>
              </w:rPr>
            </w:pPr>
            <w:r>
              <w:rPr>
                <w:rFonts w:ascii="Times New Roman" w:hAnsi="Times New Roman"/>
                <w:noProof/>
                <w:sz w:val="24"/>
              </w:rPr>
              <w:t>Iestādes atklāj atvasinātos instrumentus, kas nav turēti tirdzniecības nolūkā, kā minēts Īstenošanas regulas (ES) 2021/451 V pielikuma 1. daļas 10. iedaļā.</w:t>
            </w:r>
          </w:p>
        </w:tc>
      </w:tr>
      <w:tr w:rsidR="003F07A6" w:rsidRPr="00E50FA4" w14:paraId="20DF1EE9"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3817E4E6"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42</w:t>
            </w:r>
          </w:p>
        </w:tc>
        <w:tc>
          <w:tcPr>
            <w:tcW w:w="7879" w:type="dxa"/>
            <w:tcBorders>
              <w:top w:val="single" w:sz="4" w:space="0" w:color="auto"/>
              <w:left w:val="single" w:sz="4" w:space="0" w:color="auto"/>
              <w:bottom w:val="single" w:sz="4" w:space="0" w:color="auto"/>
              <w:right w:val="single" w:sz="4" w:space="0" w:color="auto"/>
            </w:tcBorders>
          </w:tcPr>
          <w:p w14:paraId="07B50C5F"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Pēc pieprasījuma izsniegtie starpbanku aizdevumi</w:t>
            </w:r>
          </w:p>
          <w:p w14:paraId="47A85C06" w14:textId="04D51BF9" w:rsidR="003F07A6" w:rsidRPr="00E50FA4" w:rsidRDefault="00A947C1" w:rsidP="00BF0EC4">
            <w:pPr>
              <w:spacing w:before="120" w:after="120"/>
              <w:jc w:val="both"/>
              <w:rPr>
                <w:rFonts w:ascii="Times New Roman" w:eastAsia="Times New Roman" w:hAnsi="Times New Roman" w:cs="Times New Roman"/>
                <w:bCs/>
                <w:noProof/>
                <w:sz w:val="24"/>
              </w:rPr>
            </w:pPr>
            <w:r>
              <w:rPr>
                <w:rFonts w:ascii="Times New Roman" w:hAnsi="Times New Roman"/>
                <w:noProof/>
                <w:sz w:val="24"/>
              </w:rPr>
              <w:t>Iestādes atklāj informāciju “Citi pieprasījuma noguldījumi”, kā minēts Īstenošanas regulas (ES) 2021/451 V pielikuma 2. daļas 3. punktā.</w:t>
            </w:r>
          </w:p>
        </w:tc>
      </w:tr>
      <w:tr w:rsidR="003F07A6" w:rsidRPr="00E50FA4" w14:paraId="346A0848"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2AB1841F"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43</w:t>
            </w:r>
          </w:p>
        </w:tc>
        <w:tc>
          <w:tcPr>
            <w:tcW w:w="7879" w:type="dxa"/>
            <w:tcBorders>
              <w:top w:val="single" w:sz="4" w:space="0" w:color="auto"/>
              <w:left w:val="single" w:sz="4" w:space="0" w:color="auto"/>
              <w:bottom w:val="single" w:sz="4" w:space="0" w:color="auto"/>
              <w:right w:val="single" w:sz="4" w:space="0" w:color="auto"/>
            </w:tcBorders>
          </w:tcPr>
          <w:p w14:paraId="77266AEE"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Nauda un ar naudu saistītie aktīvi</w:t>
            </w:r>
          </w:p>
          <w:p w14:paraId="17E12C37" w14:textId="04329AEF" w:rsidR="003F07A6" w:rsidRPr="00E50FA4" w:rsidRDefault="00A947C1" w:rsidP="00BF0EC4">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Iestādes atklāj informāciju “Nauda”, kā minēts Īstenošanas regulas (ES) 2021/451 V pielikuma 2. daļas 1. punktā.</w:t>
            </w:r>
          </w:p>
        </w:tc>
      </w:tr>
      <w:tr w:rsidR="003F07A6" w:rsidRPr="00E50FA4" w14:paraId="2F666C52"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62CC84E0"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44</w:t>
            </w:r>
          </w:p>
        </w:tc>
        <w:tc>
          <w:tcPr>
            <w:tcW w:w="7879" w:type="dxa"/>
            <w:tcBorders>
              <w:top w:val="single" w:sz="4" w:space="0" w:color="auto"/>
              <w:left w:val="single" w:sz="4" w:space="0" w:color="auto"/>
              <w:bottom w:val="single" w:sz="4" w:space="0" w:color="auto"/>
              <w:right w:val="single" w:sz="4" w:space="0" w:color="auto"/>
            </w:tcBorders>
          </w:tcPr>
          <w:p w14:paraId="5B127398" w14:textId="246E84D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Citi aktīvi (tostarp nemateriālā vērtība, biržas preces utt.)</w:t>
            </w:r>
          </w:p>
          <w:p w14:paraId="6DE96F79" w14:textId="5727A371" w:rsidR="003F07A6" w:rsidRPr="00E50FA4" w:rsidRDefault="00A947C1" w:rsidP="00E03C13">
            <w:pPr>
              <w:spacing w:before="120" w:after="120"/>
              <w:jc w:val="both"/>
              <w:rPr>
                <w:rFonts w:ascii="Times New Roman" w:eastAsia="Times New Roman" w:hAnsi="Times New Roman" w:cs="Times New Roman"/>
                <w:bCs/>
                <w:noProof/>
                <w:sz w:val="24"/>
              </w:rPr>
            </w:pPr>
            <w:r>
              <w:rPr>
                <w:rFonts w:ascii="Times New Roman" w:hAnsi="Times New Roman"/>
                <w:noProof/>
                <w:sz w:val="24"/>
              </w:rPr>
              <w:t>Iestādes atklāj citus aktīvus iestādes bilancē, kas nav iekļauti šīs veidnes 41., 42. un 43. rindā.</w:t>
            </w:r>
          </w:p>
        </w:tc>
      </w:tr>
      <w:tr w:rsidR="003F07A6" w:rsidRPr="00E50FA4" w14:paraId="12E67ED6"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075646E8"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45</w:t>
            </w:r>
          </w:p>
        </w:tc>
        <w:tc>
          <w:tcPr>
            <w:tcW w:w="7879" w:type="dxa"/>
            <w:tcBorders>
              <w:top w:val="single" w:sz="4" w:space="0" w:color="auto"/>
              <w:left w:val="single" w:sz="4" w:space="0" w:color="auto"/>
              <w:bottom w:val="single" w:sz="4" w:space="0" w:color="auto"/>
              <w:right w:val="single" w:sz="4" w:space="0" w:color="auto"/>
            </w:tcBorders>
          </w:tcPr>
          <w:p w14:paraId="13EADFD7"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Kopā aktīvi saucējā (ZAK)</w:t>
            </w:r>
          </w:p>
          <w:p w14:paraId="3499FF5E" w14:textId="22EFA479" w:rsidR="003F07A6" w:rsidRPr="00E50FA4" w:rsidRDefault="00E03C13" w:rsidP="003F07A6">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Šī rinda ir šīs veidnes 32., 33., 37. un 41.–44. rindas summa.</w:t>
            </w:r>
          </w:p>
        </w:tc>
      </w:tr>
      <w:tr w:rsidR="003F07A6" w:rsidRPr="00E50FA4" w14:paraId="62DA7BFF" w14:textId="77777777" w:rsidTr="00BA313D">
        <w:tc>
          <w:tcPr>
            <w:tcW w:w="1188" w:type="dxa"/>
            <w:tcBorders>
              <w:top w:val="single" w:sz="4" w:space="0" w:color="auto"/>
              <w:left w:val="single" w:sz="4" w:space="0" w:color="auto"/>
              <w:bottom w:val="single" w:sz="4" w:space="0" w:color="auto"/>
              <w:right w:val="single" w:sz="4" w:space="0" w:color="auto"/>
            </w:tcBorders>
          </w:tcPr>
          <w:p w14:paraId="2F9C885F" w14:textId="77777777" w:rsidR="003F07A6" w:rsidRPr="00E96E73" w:rsidRDefault="003F07A6" w:rsidP="003F07A6">
            <w:pPr>
              <w:spacing w:before="120" w:after="120"/>
              <w:jc w:val="both"/>
              <w:rPr>
                <w:rFonts w:ascii="Times New Roman" w:eastAsia="Times New Roman" w:hAnsi="Times New Roman" w:cs="Times New Roman"/>
                <w:noProof/>
                <w:sz w:val="24"/>
              </w:rPr>
            </w:pPr>
          </w:p>
        </w:tc>
        <w:tc>
          <w:tcPr>
            <w:tcW w:w="7879" w:type="dxa"/>
            <w:tcBorders>
              <w:top w:val="single" w:sz="4" w:space="0" w:color="auto"/>
              <w:left w:val="single" w:sz="4" w:space="0" w:color="auto"/>
              <w:bottom w:val="single" w:sz="4" w:space="0" w:color="auto"/>
              <w:right w:val="single" w:sz="4" w:space="0" w:color="auto"/>
            </w:tcBorders>
          </w:tcPr>
          <w:p w14:paraId="232879EF"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Citi aktīvi, kas izslēgti gan no skaitītāja, gan saucēja ZAK aprēķinam</w:t>
            </w:r>
          </w:p>
        </w:tc>
      </w:tr>
      <w:tr w:rsidR="003F07A6" w:rsidRPr="00E50FA4" w14:paraId="32407AB7"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72D3CBFC"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46</w:t>
            </w:r>
          </w:p>
        </w:tc>
        <w:tc>
          <w:tcPr>
            <w:tcW w:w="7879" w:type="dxa"/>
            <w:tcBorders>
              <w:top w:val="single" w:sz="4" w:space="0" w:color="auto"/>
              <w:left w:val="single" w:sz="4" w:space="0" w:color="auto"/>
              <w:bottom w:val="single" w:sz="4" w:space="0" w:color="auto"/>
              <w:right w:val="single" w:sz="4" w:space="0" w:color="auto"/>
            </w:tcBorders>
          </w:tcPr>
          <w:p w14:paraId="42458765"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Valstis</w:t>
            </w:r>
          </w:p>
          <w:p w14:paraId="0068097C" w14:textId="3A8C8A57" w:rsidR="003F07A6" w:rsidRPr="00E50FA4" w:rsidRDefault="00A947C1" w:rsidP="00BF0EC4">
            <w:pPr>
              <w:spacing w:before="120" w:after="120"/>
              <w:jc w:val="both"/>
              <w:rPr>
                <w:rFonts w:ascii="Times New Roman" w:eastAsia="Times New Roman" w:hAnsi="Times New Roman" w:cs="Times New Roman"/>
                <w:bCs/>
                <w:noProof/>
                <w:sz w:val="24"/>
              </w:rPr>
            </w:pPr>
            <w:r>
              <w:rPr>
                <w:rFonts w:ascii="Times New Roman" w:hAnsi="Times New Roman"/>
                <w:noProof/>
                <w:sz w:val="24"/>
              </w:rPr>
              <w:t xml:space="preserve">Iestādes atklāj vispārējās valdības, kā minēts Īstenošanas regulas (ES) 2021/451 V pielikuma 1. daļas 42. punktā, izņemot šīs veidnes 29. un 30. rindā iekļautos riska darījumus. </w:t>
            </w:r>
          </w:p>
        </w:tc>
      </w:tr>
      <w:tr w:rsidR="003F07A6" w:rsidRPr="00E50FA4" w14:paraId="58DAC43A"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6EB09FD0"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47</w:t>
            </w:r>
          </w:p>
        </w:tc>
        <w:tc>
          <w:tcPr>
            <w:tcW w:w="7879" w:type="dxa"/>
            <w:tcBorders>
              <w:top w:val="single" w:sz="4" w:space="0" w:color="auto"/>
              <w:left w:val="single" w:sz="4" w:space="0" w:color="auto"/>
              <w:bottom w:val="single" w:sz="4" w:space="0" w:color="auto"/>
              <w:right w:val="single" w:sz="4" w:space="0" w:color="auto"/>
            </w:tcBorders>
          </w:tcPr>
          <w:p w14:paraId="08EFD4EB"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Centrālās bankas riska darījumi</w:t>
            </w:r>
          </w:p>
          <w:p w14:paraId="73C7F3A4" w14:textId="3CA3F111" w:rsidR="003F07A6" w:rsidRPr="00E50FA4" w:rsidRDefault="00260C35" w:rsidP="00BF0EC4">
            <w:pPr>
              <w:spacing w:before="120" w:after="120"/>
              <w:jc w:val="both"/>
              <w:rPr>
                <w:rFonts w:ascii="Times New Roman" w:eastAsia="Times New Roman" w:hAnsi="Times New Roman" w:cs="Times New Roman"/>
                <w:bCs/>
                <w:noProof/>
                <w:sz w:val="24"/>
              </w:rPr>
            </w:pPr>
            <w:r>
              <w:rPr>
                <w:rFonts w:ascii="Times New Roman" w:hAnsi="Times New Roman"/>
                <w:noProof/>
                <w:sz w:val="24"/>
              </w:rPr>
              <w:t>Iestādes atklāj riska darījumus ar centrālajām bankām.</w:t>
            </w:r>
          </w:p>
        </w:tc>
      </w:tr>
      <w:tr w:rsidR="003F07A6" w:rsidRPr="00E50FA4" w14:paraId="7182CA50"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5BA6C367"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48</w:t>
            </w:r>
          </w:p>
        </w:tc>
        <w:tc>
          <w:tcPr>
            <w:tcW w:w="7879" w:type="dxa"/>
            <w:tcBorders>
              <w:top w:val="single" w:sz="4" w:space="0" w:color="auto"/>
              <w:left w:val="single" w:sz="4" w:space="0" w:color="auto"/>
              <w:bottom w:val="single" w:sz="4" w:space="0" w:color="auto"/>
              <w:right w:val="single" w:sz="4" w:space="0" w:color="auto"/>
            </w:tcBorders>
          </w:tcPr>
          <w:p w14:paraId="27A33A8F"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Tirdzniecības portfelis</w:t>
            </w:r>
          </w:p>
          <w:p w14:paraId="3C0A4841" w14:textId="7863DB42" w:rsidR="003F07A6" w:rsidRPr="00E50FA4" w:rsidRDefault="00260C35" w:rsidP="00BF0EC4">
            <w:pPr>
              <w:spacing w:before="120" w:after="120"/>
              <w:jc w:val="both"/>
              <w:rPr>
                <w:rFonts w:ascii="Times New Roman" w:eastAsia="Times New Roman" w:hAnsi="Times New Roman" w:cs="Times New Roman"/>
                <w:bCs/>
                <w:noProof/>
                <w:sz w:val="24"/>
              </w:rPr>
            </w:pPr>
            <w:r>
              <w:rPr>
                <w:rFonts w:ascii="Times New Roman" w:hAnsi="Times New Roman"/>
                <w:noProof/>
                <w:sz w:val="24"/>
              </w:rPr>
              <w:t>Iestādes atklāj tirdzniecības nolūkā turētus finanšu aktīvus vai tirdzniecības finanšu aktīvus, kā definēts piemērojamos grāmatvedības principos.</w:t>
            </w:r>
          </w:p>
        </w:tc>
      </w:tr>
      <w:tr w:rsidR="003F07A6" w:rsidRPr="00E50FA4" w14:paraId="1EFAAECC"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4198640F"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49</w:t>
            </w:r>
          </w:p>
        </w:tc>
        <w:tc>
          <w:tcPr>
            <w:tcW w:w="7879" w:type="dxa"/>
            <w:tcBorders>
              <w:top w:val="single" w:sz="4" w:space="0" w:color="auto"/>
              <w:left w:val="single" w:sz="4" w:space="0" w:color="auto"/>
              <w:bottom w:val="single" w:sz="4" w:space="0" w:color="auto"/>
              <w:right w:val="single" w:sz="4" w:space="0" w:color="auto"/>
            </w:tcBorders>
          </w:tcPr>
          <w:p w14:paraId="0E437D2D"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Kopā aktīvi, kas izslēgti no skaitītāja un saucēja</w:t>
            </w:r>
          </w:p>
          <w:p w14:paraId="4E25E623" w14:textId="29DF7B1F" w:rsidR="003F07A6" w:rsidRPr="00E50FA4" w:rsidRDefault="003F07A6" w:rsidP="001B0E70">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Šī rinda ir šīs veidnes 46., 47. un 48. rindas summa.</w:t>
            </w:r>
          </w:p>
        </w:tc>
      </w:tr>
      <w:tr w:rsidR="003F07A6" w:rsidRPr="00E50FA4" w14:paraId="05D5F539"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12109909"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50</w:t>
            </w:r>
          </w:p>
        </w:tc>
        <w:tc>
          <w:tcPr>
            <w:tcW w:w="7879" w:type="dxa"/>
            <w:tcBorders>
              <w:top w:val="single" w:sz="4" w:space="0" w:color="auto"/>
              <w:left w:val="single" w:sz="4" w:space="0" w:color="auto"/>
              <w:bottom w:val="single" w:sz="4" w:space="0" w:color="auto"/>
              <w:right w:val="single" w:sz="4" w:space="0" w:color="auto"/>
            </w:tcBorders>
          </w:tcPr>
          <w:p w14:paraId="21CBA857"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Kopā aktīvi</w:t>
            </w:r>
          </w:p>
          <w:p w14:paraId="1D05E2AE" w14:textId="2CCBAA46" w:rsidR="003F07A6" w:rsidRPr="00E50FA4" w:rsidRDefault="003F07A6" w:rsidP="001B0E70">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Šī rinda ir šīs veidnes 45. un 49. rindas summa.</w:t>
            </w:r>
          </w:p>
        </w:tc>
      </w:tr>
    </w:tbl>
    <w:p w14:paraId="7C2D2E2C" w14:textId="77777777" w:rsidR="00C404E2" w:rsidRPr="00E96E73" w:rsidRDefault="00C404E2" w:rsidP="00D35812">
      <w:pPr>
        <w:jc w:val="both"/>
        <w:rPr>
          <w:rFonts w:ascii="Times New Roman" w:hAnsi="Times New Roman" w:cs="Times New Roman"/>
          <w:b/>
          <w:noProof/>
          <w:sz w:val="24"/>
        </w:rPr>
      </w:pPr>
    </w:p>
    <w:p w14:paraId="6C513D1A" w14:textId="77777777" w:rsidR="00E77292" w:rsidRPr="00E96E73" w:rsidRDefault="00E77292" w:rsidP="001A08A2">
      <w:pPr>
        <w:jc w:val="both"/>
        <w:rPr>
          <w:rFonts w:ascii="Times New Roman" w:hAnsi="Times New Roman"/>
          <w:noProof/>
          <w:sz w:val="24"/>
        </w:rPr>
      </w:pPr>
    </w:p>
    <w:p w14:paraId="03A1F6AD" w14:textId="77777777" w:rsidR="00E77292" w:rsidRPr="00E50FA4" w:rsidRDefault="00E77292" w:rsidP="00D35812">
      <w:pPr>
        <w:jc w:val="both"/>
        <w:rPr>
          <w:rFonts w:ascii="Times New Roman" w:hAnsi="Times New Roman" w:cs="Times New Roman"/>
          <w:b/>
          <w:noProof/>
          <w:sz w:val="24"/>
        </w:rPr>
      </w:pPr>
      <w:r>
        <w:rPr>
          <w:rFonts w:ascii="Times New Roman" w:hAnsi="Times New Roman"/>
          <w:b/>
          <w:noProof/>
          <w:sz w:val="24"/>
        </w:rPr>
        <w:t xml:space="preserve">8. veidne. </w:t>
      </w:r>
      <w:bookmarkStart w:id="16" w:name="_Hlk86261561"/>
      <w:r>
        <w:rPr>
          <w:rFonts w:ascii="Times New Roman" w:hAnsi="Times New Roman"/>
          <w:b/>
          <w:noProof/>
          <w:sz w:val="24"/>
        </w:rPr>
        <w:t>ZAK (%)</w:t>
      </w:r>
      <w:bookmarkEnd w:id="16"/>
    </w:p>
    <w:p w14:paraId="7780F16F" w14:textId="77777777" w:rsidR="00E77292" w:rsidRPr="00E50FA4" w:rsidRDefault="00E77292" w:rsidP="00DA390D">
      <w:pPr>
        <w:jc w:val="both"/>
        <w:rPr>
          <w:rFonts w:ascii="Times New Roman" w:hAnsi="Times New Roman" w:cs="Times New Roman"/>
          <w:b/>
          <w:noProof/>
          <w:sz w:val="24"/>
          <w:lang w:val="en-GB"/>
        </w:rPr>
      </w:pPr>
    </w:p>
    <w:p w14:paraId="28BB1E12" w14:textId="5ECE68CE" w:rsidR="001040D3" w:rsidRPr="00E50FA4" w:rsidRDefault="001040D3" w:rsidP="00B76863">
      <w:pPr>
        <w:pStyle w:val="ListParagraph"/>
        <w:numPr>
          <w:ilvl w:val="0"/>
          <w:numId w:val="65"/>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Iestādes izmanto šādas norādes, lai atklātu informāciju, kas prasīta “8. veidnē — ZAK (%)”, kā noteikts šīs regulas XXXIX pielikumā. </w:t>
      </w:r>
    </w:p>
    <w:p w14:paraId="2D7D5E00" w14:textId="12194817" w:rsidR="00FA7820" w:rsidRPr="00E50FA4" w:rsidRDefault="00E37C15" w:rsidP="00B76863">
      <w:pPr>
        <w:pStyle w:val="ListParagraph"/>
        <w:numPr>
          <w:ilvl w:val="0"/>
          <w:numId w:val="65"/>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Pamatojoties uz 7. veidnē iekļauto informāciju, iestādes šajā veidnē atklāj ZAK, kā minēts Deleģētajā regulā (ES) 2021/2178. </w:t>
      </w:r>
    </w:p>
    <w:p w14:paraId="3D8BE816" w14:textId="71274C68" w:rsidR="00D4595F" w:rsidRPr="00E50FA4" w:rsidRDefault="003C4AB2" w:rsidP="00B76863">
      <w:pPr>
        <w:pStyle w:val="ListParagraph"/>
        <w:numPr>
          <w:ilvl w:val="0"/>
          <w:numId w:val="65"/>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Šīs veidnes mērķis ir parādīt, cik lielā mērā iestāžu darbības ir uzskatāmas par vides ziņā ilgtspējīgām saskaņā ar Regulas (ES) 2020/852 3. un 9. pantu, lai ieinteresētās personas varētu izprast darbības, ko iestādes ieviesušas, lai mazinātu klimata pārmaiņu pārejas un fiziskos riskus. </w:t>
      </w:r>
    </w:p>
    <w:p w14:paraId="3B5375C6" w14:textId="2394BF63" w:rsidR="00E37C15" w:rsidRPr="00E50FA4" w:rsidRDefault="00E37C15" w:rsidP="00B76863">
      <w:pPr>
        <w:pStyle w:val="ListParagraph"/>
        <w:numPr>
          <w:ilvl w:val="0"/>
          <w:numId w:val="65"/>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Deleģētajā regulā (ES) 2021/2178 ir noteikts, ka iestādēm jāaplēš un jāatklāj ZAK divreiz. Vienreiz informācijas atklāšana balstās uz darījumu partnera (nefinanšu sabiedrībām) apgrozījuma pielāgojumu taksonomijai attiecībā uz riska darījumiem, kuru mērķis nav finansēt konkrētas identificētas darbības (vispārējā mērķa kreditēšana). Otra informācijas atklāšana ir balstīta uz darījumu partnera </w:t>
      </w:r>
      <w:r>
        <w:rPr>
          <w:rFonts w:ascii="Times New Roman" w:hAnsi="Times New Roman"/>
          <w:i/>
          <w:noProof/>
          <w:sz w:val="24"/>
        </w:rPr>
        <w:t>CapEx</w:t>
      </w:r>
      <w:r>
        <w:rPr>
          <w:rFonts w:ascii="Times New Roman" w:hAnsi="Times New Roman"/>
          <w:noProof/>
          <w:sz w:val="24"/>
        </w:rPr>
        <w:t xml:space="preserve"> pielāgošanu Regulai (ES) 2020/852 attiecībā uz tiem pašiem vispārējā mērķa kreditēšanas riska darījumiem. Šajā veidnē iestādes atklāj ZAK tikai vienreiz, pamatojoties uz darījumu partnera apgrozījuma pielāgojumu tikai attiecībā uz vispārējā mērķa kreditēšanas daļu.</w:t>
      </w:r>
    </w:p>
    <w:p w14:paraId="0BDA0859" w14:textId="34293F89" w:rsidR="00E37C15" w:rsidRPr="00E50FA4" w:rsidRDefault="002A2C5B" w:rsidP="00B76863">
      <w:pPr>
        <w:pStyle w:val="ListParagraph"/>
        <w:numPr>
          <w:ilvl w:val="0"/>
          <w:numId w:val="65"/>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Iestādes sāk atklāt šo informāciju ar pirmo atsauces datumu 2023. gada 31. decembrī, kas atbilst ZAK pirmajam informācijas atklāšanas atsauces datumam, kas minēts Deleģētajā regulā (ES) 2021/2178.</w:t>
      </w:r>
    </w:p>
    <w:p w14:paraId="467EE286" w14:textId="77777777" w:rsidR="00E37C15" w:rsidRPr="00E50FA4" w:rsidRDefault="00E37C15" w:rsidP="004A75EF">
      <w:pPr>
        <w:spacing w:before="120" w:after="120"/>
        <w:jc w:val="both"/>
        <w:rPr>
          <w:rFonts w:ascii="Times New Roman" w:hAnsi="Times New Roman"/>
          <w:noProof/>
          <w:sz w:val="24"/>
        </w:rPr>
      </w:pPr>
    </w:p>
    <w:p w14:paraId="0CC4FE42" w14:textId="77777777" w:rsidR="00E77292" w:rsidRPr="00E50FA4" w:rsidRDefault="00E77292" w:rsidP="00720CB4">
      <w:pPr>
        <w:pStyle w:val="ListParagraph"/>
        <w:spacing w:before="120" w:after="120"/>
        <w:jc w:val="both"/>
        <w:rPr>
          <w:rFonts w:ascii="Times New Roman" w:hAnsi="Times New Roman"/>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E77292" w:rsidRPr="00E50FA4" w14:paraId="0276626C"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7C5AD9B4" w14:textId="77777777"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Slejas</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445EC347" w14:textId="77777777"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Norādes</w:t>
            </w:r>
          </w:p>
        </w:tc>
      </w:tr>
      <w:tr w:rsidR="00E77292" w:rsidRPr="00E50FA4" w14:paraId="09BD36BD" w14:textId="77777777" w:rsidTr="00BA313D">
        <w:tc>
          <w:tcPr>
            <w:tcW w:w="1188" w:type="dxa"/>
            <w:tcBorders>
              <w:top w:val="single" w:sz="4" w:space="0" w:color="auto"/>
              <w:left w:val="single" w:sz="4" w:space="0" w:color="auto"/>
              <w:bottom w:val="single" w:sz="4" w:space="0" w:color="auto"/>
              <w:right w:val="single" w:sz="4" w:space="0" w:color="auto"/>
            </w:tcBorders>
          </w:tcPr>
          <w:p w14:paraId="12AA84BB"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w:t>
            </w:r>
          </w:p>
        </w:tc>
        <w:tc>
          <w:tcPr>
            <w:tcW w:w="7879" w:type="dxa"/>
            <w:tcBorders>
              <w:top w:val="single" w:sz="4" w:space="0" w:color="auto"/>
              <w:left w:val="single" w:sz="4" w:space="0" w:color="auto"/>
              <w:bottom w:val="single" w:sz="4" w:space="0" w:color="auto"/>
              <w:right w:val="single" w:sz="4" w:space="0" w:color="auto"/>
            </w:tcBorders>
          </w:tcPr>
          <w:p w14:paraId="32B2B5F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To aktīvu īpatsvars, no kuriem finansē taksonomijai svarīgas nozares</w:t>
            </w:r>
          </w:p>
          <w:p w14:paraId="0CFB2F14" w14:textId="72BE58F2"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Iestādes atklāj Regulā (ES) 2020/852 minēto aktīvu krājuma finansēšanas darbību</w:t>
            </w:r>
            <w:r>
              <w:rPr>
                <w:rFonts w:ascii="Helvetica" w:hAnsi="Helvetica"/>
                <w:noProof/>
                <w:color w:val="666666"/>
                <w:sz w:val="21"/>
                <w:shd w:val="clear" w:color="auto" w:fill="FFFFFF"/>
              </w:rPr>
              <w:t xml:space="preserve"> </w:t>
            </w:r>
            <w:r>
              <w:rPr>
                <w:rFonts w:ascii="Times New Roman" w:hAnsi="Times New Roman"/>
                <w:noProof/>
                <w:sz w:val="24"/>
              </w:rPr>
              <w:t>(t. i., atbilstīgo aktīvu) īpatsvaru segto aktīvu kopējā krājumā. Šo posteni izsaka procentos.</w:t>
            </w:r>
          </w:p>
          <w:p w14:paraId="1B49D926" w14:textId="2BBE1969"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GDR skaitītājs ir to atbilstīgo aktīvu bruto uzskaites vērtība, no kuriem finansē taksonomijai svarīgas nozares, kas minētas Regulā (ES) 2020/852</w:t>
            </w:r>
            <w:r>
              <w:rPr>
                <w:rFonts w:ascii="Helvetica" w:hAnsi="Helvetica"/>
                <w:noProof/>
                <w:color w:val="666666"/>
                <w:sz w:val="21"/>
                <w:shd w:val="clear" w:color="auto" w:fill="FFFFFF"/>
              </w:rPr>
              <w:t xml:space="preserve"> </w:t>
            </w:r>
            <w:r>
              <w:rPr>
                <w:rFonts w:ascii="Times New Roman" w:hAnsi="Times New Roman"/>
                <w:noProof/>
                <w:sz w:val="24"/>
              </w:rPr>
              <w:t>klimata pārmaiņu mazināšanas nolūkā, kā minēts norādēs atbilstīgi 7. veidnes b) slejai.</w:t>
            </w:r>
          </w:p>
          <w:p w14:paraId="7B1C5A32" w14:textId="787727DB" w:rsidR="00E77292" w:rsidRPr="00E50FA4" w:rsidRDefault="00E77292" w:rsidP="008572A9">
            <w:pPr>
              <w:spacing w:before="120" w:after="120"/>
              <w:jc w:val="both"/>
              <w:rPr>
                <w:rFonts w:ascii="Times New Roman" w:eastAsia="Times New Roman" w:hAnsi="Times New Roman" w:cs="Times New Roman"/>
                <w:noProof/>
                <w:sz w:val="24"/>
              </w:rPr>
            </w:pPr>
            <w:r>
              <w:rPr>
                <w:rFonts w:ascii="Times New Roman" w:hAnsi="Times New Roman"/>
                <w:noProof/>
                <w:sz w:val="24"/>
              </w:rPr>
              <w:t>GDR saucējs ir to segto aktīvu bruto uzskaites vērtība, kā definēts norādēs atbilstīgi 7. veidnes a) slejai.</w:t>
            </w:r>
          </w:p>
        </w:tc>
      </w:tr>
      <w:tr w:rsidR="00E77292" w:rsidRPr="00E50FA4" w14:paraId="3D52EEA1" w14:textId="77777777" w:rsidTr="00BA313D">
        <w:tc>
          <w:tcPr>
            <w:tcW w:w="1188" w:type="dxa"/>
            <w:tcBorders>
              <w:top w:val="single" w:sz="4" w:space="0" w:color="auto"/>
              <w:left w:val="single" w:sz="4" w:space="0" w:color="auto"/>
              <w:bottom w:val="single" w:sz="4" w:space="0" w:color="auto"/>
              <w:right w:val="single" w:sz="4" w:space="0" w:color="auto"/>
            </w:tcBorders>
            <w:hideMark/>
          </w:tcPr>
          <w:p w14:paraId="3AE9ACD4"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b</w:t>
            </w:r>
          </w:p>
        </w:tc>
        <w:tc>
          <w:tcPr>
            <w:tcW w:w="7879" w:type="dxa"/>
            <w:tcBorders>
              <w:top w:val="single" w:sz="4" w:space="0" w:color="auto"/>
              <w:left w:val="single" w:sz="4" w:space="0" w:color="auto"/>
              <w:bottom w:val="single" w:sz="4" w:space="0" w:color="auto"/>
              <w:right w:val="single" w:sz="4" w:space="0" w:color="auto"/>
            </w:tcBorders>
          </w:tcPr>
          <w:p w14:paraId="31981563"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Tostarp: vides ziņā ilgtspējīgi </w:t>
            </w:r>
          </w:p>
          <w:p w14:paraId="32793EAC" w14:textId="5C52678D"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Iestādes atklāj to aktīvu krājuma īpatsvaru, no kuriem finansē vides ziņā ilgtspējīgas darbības (t. i., saskaņotos aktīvus) atbilstīgo aktīvu krājumā. Posteni izsaka procentos.</w:t>
            </w:r>
          </w:p>
          <w:p w14:paraId="70661FCD" w14:textId="04FC16FD"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GDR skaitītājs ir to atbilstīgo aktīvu bruto uzskaites vērtība, no kuriem finansē vides ziņā ilgtspējīgas darbības klimata pārmaiņu mazināšanas nolūkā, kā minēts norādēs atbilstīgi 7. veidnes c) slejai.</w:t>
            </w:r>
          </w:p>
          <w:p w14:paraId="18DEFB14" w14:textId="3C9D28A5" w:rsidR="00E77292" w:rsidRPr="00E50FA4" w:rsidRDefault="00E77292" w:rsidP="00014788">
            <w:pPr>
              <w:spacing w:before="120" w:after="120"/>
              <w:jc w:val="both"/>
              <w:rPr>
                <w:rFonts w:ascii="Times New Roman" w:eastAsia="Times New Roman" w:hAnsi="Times New Roman" w:cs="Times New Roman"/>
                <w:noProof/>
                <w:sz w:val="24"/>
              </w:rPr>
            </w:pPr>
            <w:r>
              <w:rPr>
                <w:rFonts w:ascii="Times New Roman" w:hAnsi="Times New Roman"/>
                <w:noProof/>
                <w:sz w:val="24"/>
              </w:rPr>
              <w:t>GDR saucējs ir to segto riska darījumu bruto uzskaites vērtība, kā minēts norādēs atbilstīgi 7. veidnes a) slejai.</w:t>
            </w:r>
          </w:p>
        </w:tc>
      </w:tr>
      <w:tr w:rsidR="00E77292" w:rsidRPr="00E50FA4" w14:paraId="61FF6E3C" w14:textId="77777777" w:rsidTr="00BA313D">
        <w:tc>
          <w:tcPr>
            <w:tcW w:w="1188" w:type="dxa"/>
            <w:tcBorders>
              <w:top w:val="single" w:sz="4" w:space="0" w:color="auto"/>
              <w:left w:val="single" w:sz="4" w:space="0" w:color="auto"/>
              <w:bottom w:val="single" w:sz="4" w:space="0" w:color="auto"/>
              <w:right w:val="single" w:sz="4" w:space="0" w:color="auto"/>
            </w:tcBorders>
          </w:tcPr>
          <w:p w14:paraId="31997174"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c</w:t>
            </w:r>
          </w:p>
        </w:tc>
        <w:tc>
          <w:tcPr>
            <w:tcW w:w="7879" w:type="dxa"/>
            <w:tcBorders>
              <w:top w:val="single" w:sz="4" w:space="0" w:color="auto"/>
              <w:left w:val="single" w:sz="4" w:space="0" w:color="auto"/>
              <w:bottom w:val="single" w:sz="4" w:space="0" w:color="auto"/>
              <w:right w:val="single" w:sz="4" w:space="0" w:color="auto"/>
            </w:tcBorders>
          </w:tcPr>
          <w:p w14:paraId="66A2363F"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Tostarp: specializētā kreditēšana</w:t>
            </w:r>
          </w:p>
          <w:p w14:paraId="7807F72F" w14:textId="00E04139"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Iestādes atklāj to aktīvu krājuma īpatsvaru, kas klasificēti kā specializētā kreditēšana, kura finansē vides ziņā ilgtspējīgas darbības klimata pārmaiņu mazināšanas nolūkā, to aktīvu krājumā, no kuriem finansē vides ziņā ilgtspējīgas darbības. Posteni izsaka procentos.</w:t>
            </w:r>
          </w:p>
          <w:p w14:paraId="64A2C048" w14:textId="7A1BB848"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GDR skaitītājs ir to aktīvu bruto uzskaites vērtība, kā minēts norādēs atbilstīgi 7. veidnes d) slejai.</w:t>
            </w:r>
          </w:p>
          <w:p w14:paraId="52B76DE3" w14:textId="219669B9" w:rsidR="00E77292" w:rsidRPr="00E50FA4" w:rsidRDefault="00E77292"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t>GDR saucējs ir to segto aktīvu bruto uzskaites vērtība, kā minēts norādēs atbilstīgi 7. veidnes a) slejai.</w:t>
            </w:r>
          </w:p>
        </w:tc>
      </w:tr>
      <w:tr w:rsidR="00F87201" w:rsidRPr="00E50FA4" w14:paraId="644D4D1B" w14:textId="77777777" w:rsidTr="00BA313D">
        <w:tc>
          <w:tcPr>
            <w:tcW w:w="1188" w:type="dxa"/>
            <w:tcBorders>
              <w:top w:val="single" w:sz="4" w:space="0" w:color="auto"/>
              <w:left w:val="single" w:sz="4" w:space="0" w:color="auto"/>
              <w:bottom w:val="single" w:sz="4" w:space="0" w:color="auto"/>
              <w:right w:val="single" w:sz="4" w:space="0" w:color="auto"/>
            </w:tcBorders>
          </w:tcPr>
          <w:p w14:paraId="1F34ECA9" w14:textId="77777777" w:rsidR="00F87201" w:rsidRPr="00E50FA4" w:rsidRDefault="00F87201"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d</w:t>
            </w:r>
          </w:p>
        </w:tc>
        <w:tc>
          <w:tcPr>
            <w:tcW w:w="7879" w:type="dxa"/>
            <w:tcBorders>
              <w:top w:val="single" w:sz="4" w:space="0" w:color="auto"/>
              <w:left w:val="single" w:sz="4" w:space="0" w:color="auto"/>
              <w:bottom w:val="single" w:sz="4" w:space="0" w:color="auto"/>
              <w:right w:val="single" w:sz="4" w:space="0" w:color="auto"/>
            </w:tcBorders>
          </w:tcPr>
          <w:p w14:paraId="4C67C258" w14:textId="77777777" w:rsidR="00F87201" w:rsidRPr="00E50FA4" w:rsidRDefault="00F87201"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Tostarp: pārejas</w:t>
            </w:r>
          </w:p>
          <w:p w14:paraId="43979797" w14:textId="77777777" w:rsidR="00F87201" w:rsidRPr="00E50FA4" w:rsidRDefault="0077330E" w:rsidP="00DA390D">
            <w:pPr>
              <w:spacing w:before="120" w:after="120"/>
              <w:jc w:val="both"/>
              <w:rPr>
                <w:rFonts w:ascii="Times New Roman" w:hAnsi="Times New Roman"/>
                <w:noProof/>
                <w:sz w:val="24"/>
              </w:rPr>
            </w:pPr>
            <w:r>
              <w:rPr>
                <w:rFonts w:ascii="Times New Roman" w:hAnsi="Times New Roman"/>
                <w:noProof/>
                <w:sz w:val="24"/>
              </w:rPr>
              <w:t>Regulas (ES) 2020/852 10. pants.</w:t>
            </w:r>
          </w:p>
          <w:p w14:paraId="299F4BBB" w14:textId="3F13635A" w:rsidR="00B075BA" w:rsidRPr="00E50FA4" w:rsidRDefault="005A449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Iestādes atklāj ar pārejas darbībām saistīto aktīvu krājuma īpatsvaru klimata pārmaiņu mazināšanas nolūkā to aktīvu krājumā, no kuriem finansē vides ziņā ilgtspējīgas darbības. Posteni izsaka procentos.</w:t>
            </w:r>
          </w:p>
          <w:p w14:paraId="5F291089" w14:textId="1013EEF4" w:rsidR="00B075BA" w:rsidRPr="00E50FA4" w:rsidRDefault="00B075BA"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GDR skaitītājs ir to aktīvu bruto uzskaites vērtība, kā minēts norādēs atbilstīgi 8. veidnes e) slejai.</w:t>
            </w:r>
          </w:p>
          <w:p w14:paraId="456C3C2C" w14:textId="34EC3CC0" w:rsidR="00B075BA" w:rsidRPr="00E50FA4" w:rsidRDefault="00B075BA"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t>GDR saucējs ir to segto aktīvu bruto uzskaites vērtība, kā minēts norādēs atbilstīgi 7. veidnes a) slejai.</w:t>
            </w:r>
          </w:p>
        </w:tc>
      </w:tr>
      <w:tr w:rsidR="00F87201" w:rsidRPr="00E50FA4" w14:paraId="6F582906" w14:textId="77777777" w:rsidTr="00BA313D">
        <w:tc>
          <w:tcPr>
            <w:tcW w:w="1188" w:type="dxa"/>
            <w:tcBorders>
              <w:top w:val="single" w:sz="4" w:space="0" w:color="auto"/>
              <w:left w:val="single" w:sz="4" w:space="0" w:color="auto"/>
              <w:bottom w:val="single" w:sz="4" w:space="0" w:color="auto"/>
              <w:right w:val="single" w:sz="4" w:space="0" w:color="auto"/>
            </w:tcBorders>
          </w:tcPr>
          <w:p w14:paraId="0493FEF2" w14:textId="77777777" w:rsidR="00F87201" w:rsidRPr="00E50FA4" w:rsidRDefault="00F87201"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e</w:t>
            </w:r>
          </w:p>
        </w:tc>
        <w:tc>
          <w:tcPr>
            <w:tcW w:w="7879" w:type="dxa"/>
            <w:tcBorders>
              <w:top w:val="single" w:sz="4" w:space="0" w:color="auto"/>
              <w:left w:val="single" w:sz="4" w:space="0" w:color="auto"/>
              <w:bottom w:val="single" w:sz="4" w:space="0" w:color="auto"/>
              <w:right w:val="single" w:sz="4" w:space="0" w:color="auto"/>
            </w:tcBorders>
          </w:tcPr>
          <w:p w14:paraId="3CA8403D" w14:textId="77777777" w:rsidR="00F87201" w:rsidRPr="00E50FA4" w:rsidRDefault="00F87201"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Tostarp: veicinošas</w:t>
            </w:r>
          </w:p>
          <w:p w14:paraId="1DB53217" w14:textId="77777777" w:rsidR="00F87201" w:rsidRPr="00E50FA4" w:rsidRDefault="00F87201" w:rsidP="00DA390D">
            <w:pPr>
              <w:spacing w:before="120" w:after="120"/>
              <w:jc w:val="both"/>
              <w:rPr>
                <w:rFonts w:ascii="Times New Roman" w:hAnsi="Times New Roman"/>
                <w:noProof/>
                <w:sz w:val="24"/>
              </w:rPr>
            </w:pPr>
            <w:r>
              <w:rPr>
                <w:rFonts w:ascii="Times New Roman" w:hAnsi="Times New Roman"/>
                <w:noProof/>
                <w:sz w:val="24"/>
              </w:rPr>
              <w:t>Regulas (ES) 2020/852 16. pants.</w:t>
            </w:r>
          </w:p>
          <w:p w14:paraId="4B4F4C3C" w14:textId="6186674F" w:rsidR="00B075BA" w:rsidRPr="00E50FA4" w:rsidRDefault="005A449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Iestādes atklāj ar veicinošām darbībām saistīto aktīvu krājuma īpatsvaru klimata pārmaiņu mazināšanas nolūkā to aktīvu krājumā, no kuriem finansē vides ziņā ilgtspējīgas darbības. Posteni izsaka procentos.</w:t>
            </w:r>
          </w:p>
          <w:p w14:paraId="3C2C7642" w14:textId="45AE0D91" w:rsidR="00B075BA" w:rsidRPr="00E50FA4" w:rsidRDefault="00B075BA"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GDR skaitītājs ir to aktīvu bruto uzskaites vērtība, kā minēts norādēs atbilstīgi 7. veidnes f) slejai.</w:t>
            </w:r>
          </w:p>
          <w:p w14:paraId="10C1A15D" w14:textId="031CF948" w:rsidR="00B075BA" w:rsidRPr="00E50FA4" w:rsidRDefault="00B075BA" w:rsidP="002A56D2">
            <w:pPr>
              <w:spacing w:before="120" w:after="120"/>
              <w:jc w:val="both"/>
              <w:rPr>
                <w:rFonts w:ascii="Times New Roman" w:hAnsi="Times New Roman"/>
                <w:noProof/>
                <w:sz w:val="24"/>
              </w:rPr>
            </w:pPr>
            <w:r>
              <w:rPr>
                <w:rFonts w:ascii="Times New Roman" w:hAnsi="Times New Roman"/>
                <w:noProof/>
                <w:sz w:val="24"/>
              </w:rPr>
              <w:t>GDR saucējs ir to segto aktīvu bruto uzskaites vērtība, kā minēts norādēs atbilstīgi 7. veidnes a) slejai.</w:t>
            </w:r>
          </w:p>
        </w:tc>
      </w:tr>
      <w:tr w:rsidR="00E77292" w:rsidRPr="00E50FA4" w14:paraId="1390483B" w14:textId="77777777" w:rsidTr="00BA313D">
        <w:tc>
          <w:tcPr>
            <w:tcW w:w="1188" w:type="dxa"/>
            <w:tcBorders>
              <w:top w:val="single" w:sz="4" w:space="0" w:color="auto"/>
              <w:left w:val="single" w:sz="4" w:space="0" w:color="auto"/>
              <w:bottom w:val="single" w:sz="4" w:space="0" w:color="auto"/>
              <w:right w:val="single" w:sz="4" w:space="0" w:color="auto"/>
            </w:tcBorders>
          </w:tcPr>
          <w:p w14:paraId="242ACCE2" w14:textId="77777777" w:rsidR="00E77292" w:rsidRPr="00E50FA4" w:rsidRDefault="00C23C8F"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f</w:t>
            </w:r>
          </w:p>
        </w:tc>
        <w:tc>
          <w:tcPr>
            <w:tcW w:w="7879" w:type="dxa"/>
            <w:tcBorders>
              <w:top w:val="single" w:sz="4" w:space="0" w:color="auto"/>
              <w:left w:val="single" w:sz="4" w:space="0" w:color="auto"/>
              <w:bottom w:val="single" w:sz="4" w:space="0" w:color="auto"/>
              <w:right w:val="single" w:sz="4" w:space="0" w:color="auto"/>
            </w:tcBorders>
          </w:tcPr>
          <w:p w14:paraId="1902BDC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To aktīvu īpatsvars, no kuriem finansē taksonomijai svarīgas nozares</w:t>
            </w:r>
          </w:p>
          <w:p w14:paraId="1936BC81" w14:textId="20A3AEC8"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Iestādes atklāj to aktīvu krājuma īpatsvaru, no kuriem finansē taksonomijai svarīgas darbības (t. i., atbilstīgos aktīvus) segto aktīvu kopējā krājumā. Posteni izsaka procentos.</w:t>
            </w:r>
          </w:p>
          <w:p w14:paraId="63EA7275" w14:textId="0FDD1954"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GDR skaitītājs ir to atbilstīgo aktīvu bruto uzskaites vērtība, no kuriem finansē taksonomijai svarīgas nozares pielāgošanās klimata pārmaiņām nolūkā, kā minēts norādēs atbilstīgi 7. veidnes g) slejai.</w:t>
            </w:r>
          </w:p>
          <w:p w14:paraId="3435EB4A" w14:textId="1509075B" w:rsidR="00E77292" w:rsidRPr="00E50FA4" w:rsidRDefault="00E77292"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t>GDR saucējs ir to segto aktīvu bruto uzskaites vērtība, kā minēts norādēs atbilstīgi 7. veidnes a) slejai.</w:t>
            </w:r>
          </w:p>
        </w:tc>
      </w:tr>
      <w:tr w:rsidR="00E77292" w:rsidRPr="00E50FA4" w14:paraId="18B311DE" w14:textId="77777777" w:rsidTr="00BA313D">
        <w:tc>
          <w:tcPr>
            <w:tcW w:w="1188" w:type="dxa"/>
            <w:tcBorders>
              <w:top w:val="single" w:sz="4" w:space="0" w:color="auto"/>
              <w:left w:val="single" w:sz="4" w:space="0" w:color="auto"/>
              <w:bottom w:val="single" w:sz="4" w:space="0" w:color="auto"/>
              <w:right w:val="single" w:sz="4" w:space="0" w:color="auto"/>
            </w:tcBorders>
          </w:tcPr>
          <w:p w14:paraId="212FCAD0" w14:textId="77777777" w:rsidR="00E77292" w:rsidRPr="00E50FA4" w:rsidRDefault="00C23C8F"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g</w:t>
            </w:r>
          </w:p>
        </w:tc>
        <w:tc>
          <w:tcPr>
            <w:tcW w:w="7879" w:type="dxa"/>
            <w:tcBorders>
              <w:top w:val="single" w:sz="4" w:space="0" w:color="auto"/>
              <w:left w:val="single" w:sz="4" w:space="0" w:color="auto"/>
              <w:bottom w:val="single" w:sz="4" w:space="0" w:color="auto"/>
              <w:right w:val="single" w:sz="4" w:space="0" w:color="auto"/>
            </w:tcBorders>
          </w:tcPr>
          <w:p w14:paraId="41845D10"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Tostarp: vides ziņā ilgtspējīgi </w:t>
            </w:r>
          </w:p>
          <w:p w14:paraId="0DF2FDF1" w14:textId="2F256378"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Iestādes atklāj to aktīvu krājuma īpatsvaru, no kuriem finansē vides ziņā ilgtspējīgas darbības (t. i., saskaņotos aktīvus) atbilstīgo aktīvu krājumā. Posteni izsaka procentos.</w:t>
            </w:r>
          </w:p>
          <w:p w14:paraId="3E04B2D5" w14:textId="4443478F"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GDR skaitītājs ir to atbilstīgo aktīvu bruto uzskaites vērtība, no kuriem finansē vides ziņā ilgtspējīgas darbības pielāgošanās klimata pārmaiņām nolūkā, kā minēts norādēs atbilstīgi 7. veidnes c) slejai.</w:t>
            </w:r>
          </w:p>
          <w:p w14:paraId="554D7CA1" w14:textId="5BB32096" w:rsidR="00E77292" w:rsidRPr="00E50FA4" w:rsidRDefault="00E77292" w:rsidP="002A56D2">
            <w:pPr>
              <w:spacing w:before="120" w:after="120"/>
              <w:jc w:val="both"/>
              <w:rPr>
                <w:rFonts w:ascii="Times New Roman" w:hAnsi="Times New Roman"/>
                <w:noProof/>
                <w:sz w:val="24"/>
              </w:rPr>
            </w:pPr>
            <w:r>
              <w:rPr>
                <w:rFonts w:ascii="Times New Roman" w:hAnsi="Times New Roman"/>
                <w:noProof/>
                <w:sz w:val="24"/>
              </w:rPr>
              <w:t>GDR saucējs ir to segto riska darījumu bruto uzskaites vērtība, kā minēts norādēs atbilstīgi 7. veidnes a) slejai.</w:t>
            </w:r>
          </w:p>
        </w:tc>
      </w:tr>
      <w:tr w:rsidR="00E77292" w:rsidRPr="00E50FA4" w14:paraId="4E927E3C" w14:textId="77777777" w:rsidTr="00BA313D">
        <w:tc>
          <w:tcPr>
            <w:tcW w:w="1188" w:type="dxa"/>
            <w:tcBorders>
              <w:top w:val="single" w:sz="4" w:space="0" w:color="auto"/>
              <w:left w:val="single" w:sz="4" w:space="0" w:color="auto"/>
              <w:bottom w:val="single" w:sz="4" w:space="0" w:color="auto"/>
              <w:right w:val="single" w:sz="4" w:space="0" w:color="auto"/>
            </w:tcBorders>
          </w:tcPr>
          <w:p w14:paraId="28C14246" w14:textId="77777777" w:rsidR="00E77292" w:rsidRPr="00E50FA4" w:rsidRDefault="00C23C8F"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h</w:t>
            </w:r>
          </w:p>
        </w:tc>
        <w:tc>
          <w:tcPr>
            <w:tcW w:w="7879" w:type="dxa"/>
            <w:tcBorders>
              <w:top w:val="single" w:sz="4" w:space="0" w:color="auto"/>
              <w:left w:val="single" w:sz="4" w:space="0" w:color="auto"/>
              <w:bottom w:val="single" w:sz="4" w:space="0" w:color="auto"/>
              <w:right w:val="single" w:sz="4" w:space="0" w:color="auto"/>
            </w:tcBorders>
          </w:tcPr>
          <w:p w14:paraId="19183BFE"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Tostarp: specializētā kreditēšana</w:t>
            </w:r>
          </w:p>
          <w:p w14:paraId="51C23A77" w14:textId="54ADE6E9"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Iestādes atklāj to aktīvu krājuma īpatsvaru, kas klasificēti kā specializētā kreditēšana, kura finansē vides ziņā ilgtspējīgas darbības pielāgošanās klimata pārmaiņām nolūkā, to aktīvu krājumā, no kuriem finansē vides ziņā ilgtspējīgas darbības. Posteni izsaka procentos.</w:t>
            </w:r>
          </w:p>
          <w:p w14:paraId="2349D41A" w14:textId="26A815B6"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GDR skaitītājs ir to aktīvu bruto uzskaites vērtība, kā minēts norādēs atbilstīgi 7. veidnes i) slejai.</w:t>
            </w:r>
          </w:p>
          <w:p w14:paraId="625AC05C" w14:textId="0DD86C63" w:rsidR="00E77292" w:rsidRPr="00E50FA4" w:rsidRDefault="00E77292"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t>GDR saucējs ir to segto aktīvu bruto uzskaites vērtība, kā minēts norādēs atbilstīgi 7. veidnes a) slejai.</w:t>
            </w:r>
          </w:p>
        </w:tc>
      </w:tr>
      <w:tr w:rsidR="00C23C8F" w:rsidRPr="00E50FA4" w14:paraId="631F2B38" w14:textId="77777777" w:rsidTr="00BA313D">
        <w:tc>
          <w:tcPr>
            <w:tcW w:w="1188" w:type="dxa"/>
            <w:tcBorders>
              <w:top w:val="single" w:sz="4" w:space="0" w:color="auto"/>
              <w:left w:val="single" w:sz="4" w:space="0" w:color="auto"/>
              <w:bottom w:val="single" w:sz="4" w:space="0" w:color="auto"/>
              <w:right w:val="single" w:sz="4" w:space="0" w:color="auto"/>
            </w:tcBorders>
          </w:tcPr>
          <w:p w14:paraId="6501A474" w14:textId="77777777" w:rsidR="00C23C8F"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i</w:t>
            </w:r>
          </w:p>
        </w:tc>
        <w:tc>
          <w:tcPr>
            <w:tcW w:w="7879" w:type="dxa"/>
            <w:tcBorders>
              <w:top w:val="single" w:sz="4" w:space="0" w:color="auto"/>
              <w:left w:val="single" w:sz="4" w:space="0" w:color="auto"/>
              <w:bottom w:val="single" w:sz="4" w:space="0" w:color="auto"/>
              <w:right w:val="single" w:sz="4" w:space="0" w:color="auto"/>
            </w:tcBorders>
          </w:tcPr>
          <w:p w14:paraId="0B0EDC1F" w14:textId="77777777" w:rsidR="00C23C8F" w:rsidRPr="00E50FA4" w:rsidRDefault="00C23C8F"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Tostarp: pielāgošanās</w:t>
            </w:r>
          </w:p>
          <w:p w14:paraId="541F4CE7" w14:textId="77777777" w:rsidR="00B075BA" w:rsidRPr="00E50FA4" w:rsidRDefault="00B075BA" w:rsidP="00DA390D">
            <w:pPr>
              <w:spacing w:before="120" w:after="120"/>
              <w:jc w:val="both"/>
              <w:rPr>
                <w:rFonts w:ascii="Times New Roman" w:hAnsi="Times New Roman"/>
                <w:noProof/>
                <w:sz w:val="24"/>
              </w:rPr>
            </w:pPr>
            <w:r>
              <w:rPr>
                <w:rFonts w:ascii="Times New Roman" w:hAnsi="Times New Roman"/>
                <w:noProof/>
                <w:sz w:val="24"/>
              </w:rPr>
              <w:t>Regulas (ES) 2020/852 11. pants.</w:t>
            </w:r>
          </w:p>
          <w:p w14:paraId="4FD62A3C" w14:textId="484ACD20" w:rsidR="00B075BA" w:rsidRPr="00E50FA4" w:rsidRDefault="005A449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Iestādes atklāj ar pielāgošanās darbībām saistīto aktīvu krājuma īpatsvaru pielāgošanās klimata pārmaiņām nolūkā to aktīvu krājumā, no kuriem finansē vides ziņā ilgtspējīgas darbības. Posteni izsaka procentos.</w:t>
            </w:r>
          </w:p>
          <w:p w14:paraId="661F2459" w14:textId="7BBB0830" w:rsidR="00B075BA" w:rsidRPr="00E50FA4" w:rsidRDefault="00B075BA"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GDR skaitītājs ir to aktīvu bruto uzskaites vērtība, kā minēts norādēs atbilstīgi 7. veidnes j) slejai.</w:t>
            </w:r>
          </w:p>
          <w:p w14:paraId="53C26164" w14:textId="21889117" w:rsidR="00C23C8F" w:rsidRPr="00E50FA4" w:rsidRDefault="00B075BA" w:rsidP="002A56D2">
            <w:pPr>
              <w:spacing w:before="120" w:after="120"/>
              <w:jc w:val="both"/>
              <w:rPr>
                <w:rFonts w:ascii="Times New Roman" w:hAnsi="Times New Roman"/>
                <w:noProof/>
                <w:sz w:val="24"/>
              </w:rPr>
            </w:pPr>
            <w:r>
              <w:rPr>
                <w:rFonts w:ascii="Times New Roman" w:hAnsi="Times New Roman"/>
                <w:noProof/>
                <w:sz w:val="24"/>
              </w:rPr>
              <w:t>GDR saucējs ir to segto aktīvu bruto uzskaites vērtība, kā minēts norādēs atbilstīgi 7. veidnes a) slejai.</w:t>
            </w:r>
          </w:p>
        </w:tc>
      </w:tr>
      <w:tr w:rsidR="00C23C8F" w:rsidRPr="00E50FA4" w14:paraId="298ED940" w14:textId="77777777" w:rsidTr="00BA313D">
        <w:tc>
          <w:tcPr>
            <w:tcW w:w="1188" w:type="dxa"/>
            <w:tcBorders>
              <w:top w:val="single" w:sz="4" w:space="0" w:color="auto"/>
              <w:left w:val="single" w:sz="4" w:space="0" w:color="auto"/>
              <w:bottom w:val="single" w:sz="4" w:space="0" w:color="auto"/>
              <w:right w:val="single" w:sz="4" w:space="0" w:color="auto"/>
            </w:tcBorders>
          </w:tcPr>
          <w:p w14:paraId="3DC9E0C8" w14:textId="77777777" w:rsidR="00C23C8F"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j</w:t>
            </w:r>
          </w:p>
        </w:tc>
        <w:tc>
          <w:tcPr>
            <w:tcW w:w="7879" w:type="dxa"/>
            <w:tcBorders>
              <w:top w:val="single" w:sz="4" w:space="0" w:color="auto"/>
              <w:left w:val="single" w:sz="4" w:space="0" w:color="auto"/>
              <w:bottom w:val="single" w:sz="4" w:space="0" w:color="auto"/>
              <w:right w:val="single" w:sz="4" w:space="0" w:color="auto"/>
            </w:tcBorders>
          </w:tcPr>
          <w:p w14:paraId="04C11F8B" w14:textId="77777777" w:rsidR="00C23C8F" w:rsidRPr="00E50FA4" w:rsidRDefault="00C23C8F"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Tostarp: veicinošas</w:t>
            </w:r>
          </w:p>
          <w:p w14:paraId="7FE3C486" w14:textId="77777777" w:rsidR="00B075BA" w:rsidRPr="00E50FA4" w:rsidRDefault="00B075BA" w:rsidP="00DA390D">
            <w:pPr>
              <w:spacing w:before="120" w:after="120"/>
              <w:jc w:val="both"/>
              <w:rPr>
                <w:rFonts w:ascii="Times New Roman" w:hAnsi="Times New Roman"/>
                <w:noProof/>
                <w:sz w:val="24"/>
              </w:rPr>
            </w:pPr>
            <w:r>
              <w:rPr>
                <w:rFonts w:ascii="Times New Roman" w:hAnsi="Times New Roman"/>
                <w:noProof/>
                <w:sz w:val="24"/>
              </w:rPr>
              <w:t>Regulas (ES) 2020/852 16. pants.</w:t>
            </w:r>
          </w:p>
          <w:p w14:paraId="5FF74F40" w14:textId="0D0878DA" w:rsidR="00B075BA" w:rsidRPr="00E50FA4" w:rsidRDefault="005A449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Iestādes atklāj ar veicināšanas darbībām saistīto aktīvu krājuma īpatsvaru pielāgošanās klimata pārmaiņām nolūkā to aktīvu krājumā, no kuriem finansē vides ziņā ilgtspējīgas darbības. Posteni izsaka procentos.</w:t>
            </w:r>
          </w:p>
          <w:p w14:paraId="2DA82CC8" w14:textId="3B46F0FC" w:rsidR="00B075BA" w:rsidRPr="00E50FA4" w:rsidRDefault="00B075BA"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GDR skaitītājs ir to aktīvu bruto uzskaites vērtība, kā minēts norādēs atbilstīgi 7. veidnes k) slejai.</w:t>
            </w:r>
          </w:p>
          <w:p w14:paraId="27CAC907" w14:textId="77E8F511" w:rsidR="00C23C8F" w:rsidRPr="00E50FA4" w:rsidRDefault="00B075BA" w:rsidP="002A56D2">
            <w:pPr>
              <w:spacing w:before="120" w:after="120"/>
              <w:jc w:val="both"/>
              <w:rPr>
                <w:rFonts w:ascii="Times New Roman" w:hAnsi="Times New Roman"/>
                <w:noProof/>
                <w:sz w:val="24"/>
              </w:rPr>
            </w:pPr>
            <w:r>
              <w:rPr>
                <w:rFonts w:ascii="Times New Roman" w:hAnsi="Times New Roman"/>
                <w:noProof/>
                <w:sz w:val="24"/>
              </w:rPr>
              <w:t>GDR saucējs ir to segto aktīvu bruto uzskaites vērtība, kā minēts norādēs atbilstīgi 7. veidnes a) slejai.</w:t>
            </w:r>
          </w:p>
        </w:tc>
      </w:tr>
      <w:tr w:rsidR="00E77292" w:rsidRPr="00E50FA4" w14:paraId="6253FF6F" w14:textId="77777777" w:rsidTr="00BA313D">
        <w:tc>
          <w:tcPr>
            <w:tcW w:w="1188" w:type="dxa"/>
            <w:tcBorders>
              <w:top w:val="single" w:sz="4" w:space="0" w:color="auto"/>
              <w:left w:val="single" w:sz="4" w:space="0" w:color="auto"/>
              <w:bottom w:val="single" w:sz="4" w:space="0" w:color="auto"/>
              <w:right w:val="single" w:sz="4" w:space="0" w:color="auto"/>
            </w:tcBorders>
          </w:tcPr>
          <w:p w14:paraId="68313F91"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k</w:t>
            </w:r>
          </w:p>
        </w:tc>
        <w:tc>
          <w:tcPr>
            <w:tcW w:w="7879" w:type="dxa"/>
            <w:tcBorders>
              <w:top w:val="single" w:sz="4" w:space="0" w:color="auto"/>
              <w:left w:val="single" w:sz="4" w:space="0" w:color="auto"/>
              <w:bottom w:val="single" w:sz="4" w:space="0" w:color="auto"/>
              <w:right w:val="single" w:sz="4" w:space="0" w:color="auto"/>
            </w:tcBorders>
          </w:tcPr>
          <w:p w14:paraId="44609D47"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To aktīvu īpatsvars, no kuriem finansē taksonomijai svarīgas nozares</w:t>
            </w:r>
          </w:p>
          <w:p w14:paraId="497E9372" w14:textId="5983C517"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Iestādes atklāj to aktīvu krājuma īpatsvaru, no kuriem finansē taksonomijai svarīgas darbības (t. i., atbilstīgos aktīvus) klimata pārmaiņu mazināšanas un pielāgošanās klimata pārmaiņām nolūkos, salīdzinājumā ar segto aktīvu kopējo krājumu. Posteni izsaka procentos.</w:t>
            </w:r>
          </w:p>
          <w:p w14:paraId="17EB5069" w14:textId="1149E68A"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GDR skaitītājs ir to atbilstīgo aktīvu bruto uzskaites vērtība, no kuriem finansē taksonomijai svarīgas nozares, kā minēts norādēs atbilstīgi 7. veidnes l) slejai.</w:t>
            </w:r>
          </w:p>
          <w:p w14:paraId="39789760" w14:textId="663F32F9" w:rsidR="00E77292" w:rsidRPr="00E50FA4" w:rsidRDefault="00E77292"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t>GDR saucējs ir to segto aktīvu bruto uzskaites vērtība, kā minēts norādēs atbilstīgi 7. veidnes a) slejai.</w:t>
            </w:r>
          </w:p>
        </w:tc>
      </w:tr>
      <w:tr w:rsidR="00E77292" w:rsidRPr="00E50FA4" w14:paraId="791DD712" w14:textId="77777777" w:rsidTr="00BA313D">
        <w:tc>
          <w:tcPr>
            <w:tcW w:w="1188" w:type="dxa"/>
            <w:tcBorders>
              <w:top w:val="single" w:sz="4" w:space="0" w:color="auto"/>
              <w:left w:val="single" w:sz="4" w:space="0" w:color="auto"/>
              <w:bottom w:val="single" w:sz="4" w:space="0" w:color="auto"/>
              <w:right w:val="single" w:sz="4" w:space="0" w:color="auto"/>
            </w:tcBorders>
          </w:tcPr>
          <w:p w14:paraId="4B7B430E"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l</w:t>
            </w:r>
          </w:p>
        </w:tc>
        <w:tc>
          <w:tcPr>
            <w:tcW w:w="7879" w:type="dxa"/>
            <w:tcBorders>
              <w:top w:val="single" w:sz="4" w:space="0" w:color="auto"/>
              <w:left w:val="single" w:sz="4" w:space="0" w:color="auto"/>
              <w:bottom w:val="single" w:sz="4" w:space="0" w:color="auto"/>
              <w:right w:val="single" w:sz="4" w:space="0" w:color="auto"/>
            </w:tcBorders>
          </w:tcPr>
          <w:p w14:paraId="52C841FB"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Tostarp: vides ziņā ilgtspējīgi </w:t>
            </w:r>
          </w:p>
          <w:p w14:paraId="6798287A" w14:textId="2E715E20"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Iestādes atklāj to aktīvu krājuma īpatsvaru, no kuriem finansē vides ziņā ilgtspējīgas darbības klimata pārmaiņu mazināšanas un pielāgošanās klimata pārmaiņām nolūkos, atbilstīgo aktīvu krājumā. Posteni izsaka procentos.</w:t>
            </w:r>
          </w:p>
          <w:p w14:paraId="5355B88B" w14:textId="57270BAA"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GDR skaitītājs ir to atbilstīgo aktīvu bruto uzskaites vērtība, no kuriem finansē vides ziņā ilgtspējīgas darbības, kā minēts norādēs atbilstīgi 7. veidnes m) slejai.</w:t>
            </w:r>
          </w:p>
          <w:p w14:paraId="1A959FBD" w14:textId="76E5657D" w:rsidR="00E77292" w:rsidRPr="00E50FA4" w:rsidRDefault="00E77292"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t>GDR saucējs ir to segto riska darījumu bruto uzskaites vērtība, kā minēts norādēs atbilstīgi 7. veidnes a) slejai.</w:t>
            </w:r>
          </w:p>
        </w:tc>
      </w:tr>
      <w:tr w:rsidR="00E77292" w:rsidRPr="00E50FA4" w14:paraId="036AB966" w14:textId="77777777" w:rsidTr="00BA313D">
        <w:tc>
          <w:tcPr>
            <w:tcW w:w="1188" w:type="dxa"/>
            <w:tcBorders>
              <w:top w:val="single" w:sz="4" w:space="0" w:color="auto"/>
              <w:left w:val="single" w:sz="4" w:space="0" w:color="auto"/>
              <w:bottom w:val="single" w:sz="4" w:space="0" w:color="auto"/>
              <w:right w:val="single" w:sz="4" w:space="0" w:color="auto"/>
            </w:tcBorders>
          </w:tcPr>
          <w:p w14:paraId="08D0BD56"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m</w:t>
            </w:r>
          </w:p>
        </w:tc>
        <w:tc>
          <w:tcPr>
            <w:tcW w:w="7879" w:type="dxa"/>
            <w:tcBorders>
              <w:top w:val="single" w:sz="4" w:space="0" w:color="auto"/>
              <w:left w:val="single" w:sz="4" w:space="0" w:color="auto"/>
              <w:bottom w:val="single" w:sz="4" w:space="0" w:color="auto"/>
              <w:right w:val="single" w:sz="4" w:space="0" w:color="auto"/>
            </w:tcBorders>
          </w:tcPr>
          <w:p w14:paraId="4AFC400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Tostarp: specializētā kreditēšana</w:t>
            </w:r>
          </w:p>
          <w:p w14:paraId="4A30C6FF" w14:textId="60E3B8F3"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Iestādes atklāj to aktīvu krājuma īpatsvaru, kas klasificēti kā specializētā kreditēšana, kura finansē vides ziņā ilgtspējīgas darbības klimata pārmaiņu mazināšanas un pielāgošanās klimata pārmaiņām nolūkos, to aktīvu krājumā, no kuriem finansē vides ziņā ilgtspējīgas darbības. Posteni izsaka procentos.</w:t>
            </w:r>
          </w:p>
          <w:p w14:paraId="4C4F13E8" w14:textId="336470ED"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GDR skaitītājs ir to aktīvu bruto uzskaites vērtība, kā minēts norādēs atbilstīgi 7. veidnes n) slejai.</w:t>
            </w:r>
          </w:p>
          <w:p w14:paraId="10BB7B02" w14:textId="7C87C6E3" w:rsidR="00E77292" w:rsidRPr="00E50FA4" w:rsidRDefault="00E77292"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t>GDR saucējs ir to segto aktīvu bruto uzskaites vērtība, kā minēts norādēs atbilstīgi 7. veidnes a) slejai.</w:t>
            </w:r>
          </w:p>
        </w:tc>
      </w:tr>
      <w:tr w:rsidR="0077330E" w:rsidRPr="00E50FA4" w14:paraId="1F75E36C" w14:textId="77777777" w:rsidTr="00BA313D">
        <w:tc>
          <w:tcPr>
            <w:tcW w:w="1188" w:type="dxa"/>
            <w:tcBorders>
              <w:top w:val="single" w:sz="4" w:space="0" w:color="auto"/>
              <w:left w:val="single" w:sz="4" w:space="0" w:color="auto"/>
              <w:bottom w:val="single" w:sz="4" w:space="0" w:color="auto"/>
              <w:right w:val="single" w:sz="4" w:space="0" w:color="auto"/>
            </w:tcBorders>
          </w:tcPr>
          <w:p w14:paraId="30571DFA" w14:textId="77777777" w:rsidR="0077330E"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n</w:t>
            </w:r>
          </w:p>
        </w:tc>
        <w:tc>
          <w:tcPr>
            <w:tcW w:w="7879" w:type="dxa"/>
            <w:tcBorders>
              <w:top w:val="single" w:sz="4" w:space="0" w:color="auto"/>
              <w:left w:val="single" w:sz="4" w:space="0" w:color="auto"/>
              <w:bottom w:val="single" w:sz="4" w:space="0" w:color="auto"/>
              <w:right w:val="single" w:sz="4" w:space="0" w:color="auto"/>
            </w:tcBorders>
          </w:tcPr>
          <w:p w14:paraId="1925C1D6" w14:textId="77777777" w:rsidR="0077330E" w:rsidRPr="00E50FA4" w:rsidRDefault="0077330E"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Tostarp: pārejas/pielāgošanās</w:t>
            </w:r>
          </w:p>
          <w:p w14:paraId="5889E331" w14:textId="49132540" w:rsidR="0077330E" w:rsidRPr="00E50FA4" w:rsidRDefault="0077330E" w:rsidP="00DA390D">
            <w:pPr>
              <w:spacing w:before="120" w:after="120"/>
              <w:jc w:val="both"/>
              <w:rPr>
                <w:rFonts w:ascii="Times New Roman" w:hAnsi="Times New Roman"/>
                <w:noProof/>
                <w:sz w:val="24"/>
              </w:rPr>
            </w:pPr>
            <w:r>
              <w:rPr>
                <w:rFonts w:ascii="Times New Roman" w:hAnsi="Times New Roman"/>
                <w:noProof/>
                <w:sz w:val="24"/>
              </w:rPr>
              <w:t>Regulas (ES) 2020/852</w:t>
            </w:r>
            <w:r w:rsidR="006D2956">
              <w:rPr>
                <w:rFonts w:ascii="Times New Roman" w:hAnsi="Times New Roman"/>
                <w:noProof/>
                <w:sz w:val="24"/>
              </w:rPr>
              <w:t xml:space="preserve"> 10. un 11. pants.</w:t>
            </w:r>
          </w:p>
          <w:p w14:paraId="3CDDAE56" w14:textId="0288EA38" w:rsidR="0077330E" w:rsidRPr="00E50FA4" w:rsidRDefault="00292EF5" w:rsidP="005A4494">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Īpatsvars atbilst d) un i) slejai.</w:t>
            </w:r>
          </w:p>
        </w:tc>
      </w:tr>
      <w:tr w:rsidR="0077330E" w:rsidRPr="00E50FA4" w14:paraId="0DDACC01" w14:textId="77777777" w:rsidTr="00BA313D">
        <w:tc>
          <w:tcPr>
            <w:tcW w:w="1188" w:type="dxa"/>
            <w:tcBorders>
              <w:top w:val="single" w:sz="4" w:space="0" w:color="auto"/>
              <w:left w:val="single" w:sz="4" w:space="0" w:color="auto"/>
              <w:bottom w:val="single" w:sz="4" w:space="0" w:color="auto"/>
              <w:right w:val="single" w:sz="4" w:space="0" w:color="auto"/>
            </w:tcBorders>
          </w:tcPr>
          <w:p w14:paraId="08A27955" w14:textId="77777777" w:rsidR="0077330E"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o</w:t>
            </w:r>
          </w:p>
        </w:tc>
        <w:tc>
          <w:tcPr>
            <w:tcW w:w="7879" w:type="dxa"/>
            <w:tcBorders>
              <w:top w:val="single" w:sz="4" w:space="0" w:color="auto"/>
              <w:left w:val="single" w:sz="4" w:space="0" w:color="auto"/>
              <w:bottom w:val="single" w:sz="4" w:space="0" w:color="auto"/>
              <w:right w:val="single" w:sz="4" w:space="0" w:color="auto"/>
            </w:tcBorders>
          </w:tcPr>
          <w:p w14:paraId="5C157636" w14:textId="77777777" w:rsidR="0077330E" w:rsidRPr="00E50FA4" w:rsidRDefault="0077330E"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Tostarp: veicinošas</w:t>
            </w:r>
          </w:p>
          <w:p w14:paraId="3E64E8A2" w14:textId="77777777" w:rsidR="0077330E" w:rsidRPr="00E50FA4" w:rsidRDefault="0077330E" w:rsidP="00DA390D">
            <w:pPr>
              <w:spacing w:before="120" w:after="120"/>
              <w:jc w:val="both"/>
              <w:rPr>
                <w:rFonts w:ascii="Times New Roman" w:hAnsi="Times New Roman"/>
                <w:noProof/>
                <w:sz w:val="24"/>
              </w:rPr>
            </w:pPr>
            <w:r>
              <w:rPr>
                <w:rFonts w:ascii="Times New Roman" w:hAnsi="Times New Roman"/>
                <w:noProof/>
                <w:sz w:val="24"/>
              </w:rPr>
              <w:t>Regulas (ES) 2020/852 16. pants.</w:t>
            </w:r>
          </w:p>
          <w:p w14:paraId="403D61B9" w14:textId="39119B07" w:rsidR="0077330E" w:rsidRPr="00E50FA4" w:rsidRDefault="00292EF5" w:rsidP="005A4494">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Īpatsvars atbilst e) un j) slejai.</w:t>
            </w:r>
          </w:p>
        </w:tc>
      </w:tr>
      <w:tr w:rsidR="00E77292" w:rsidRPr="00E50FA4" w14:paraId="5BA364DB"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auto"/>
          </w:tcPr>
          <w:p w14:paraId="1DD0F504"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p</w:t>
            </w:r>
          </w:p>
        </w:tc>
        <w:tc>
          <w:tcPr>
            <w:tcW w:w="7879" w:type="dxa"/>
            <w:tcBorders>
              <w:top w:val="single" w:sz="4" w:space="0" w:color="auto"/>
              <w:left w:val="single" w:sz="4" w:space="0" w:color="auto"/>
              <w:bottom w:val="single" w:sz="4" w:space="0" w:color="auto"/>
              <w:right w:val="single" w:sz="4" w:space="0" w:color="auto"/>
            </w:tcBorders>
          </w:tcPr>
          <w:p w14:paraId="74546C32"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Kopējo segto aktīvu īpatsvars</w:t>
            </w:r>
          </w:p>
          <w:p w14:paraId="65C7C0E2" w14:textId="22C33CD5"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Iestādes atklāj kopējo segto aktīvu īpatsvaru, uz ko attiecas ZAK. Posteni izsaka procentos.</w:t>
            </w:r>
          </w:p>
          <w:p w14:paraId="3B3F8EB8" w14:textId="37018142"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GDR skaitītājs ir to segto aktīvu krājuma bruto uzskaites vērtība, kā minēts norādēs atbilstīgi 7. veidnes 1) slejai.</w:t>
            </w:r>
          </w:p>
          <w:p w14:paraId="105302E9" w14:textId="5E77CF21" w:rsidR="00E77292" w:rsidRPr="00E50FA4" w:rsidRDefault="00E77292"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GDR saucējs ir to kopējo aktīvu bruto uzskaites vērtība iestāžu bilancē, kā minēts norādēs atbilstīgi 7. veidnes 50.  rindai. </w:t>
            </w:r>
          </w:p>
        </w:tc>
      </w:tr>
      <w:tr w:rsidR="00E77292" w:rsidRPr="00E50FA4" w14:paraId="2C096E49" w14:textId="77777777" w:rsidTr="00BA313D">
        <w:tc>
          <w:tcPr>
            <w:tcW w:w="1188" w:type="dxa"/>
            <w:tcBorders>
              <w:top w:val="single" w:sz="4" w:space="0" w:color="auto"/>
              <w:left w:val="single" w:sz="4" w:space="0" w:color="auto"/>
              <w:bottom w:val="single" w:sz="4" w:space="0" w:color="auto"/>
              <w:right w:val="single" w:sz="4" w:space="0" w:color="auto"/>
            </w:tcBorders>
          </w:tcPr>
          <w:p w14:paraId="266118F3"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q</w:t>
            </w:r>
          </w:p>
        </w:tc>
        <w:tc>
          <w:tcPr>
            <w:tcW w:w="7879" w:type="dxa"/>
            <w:tcBorders>
              <w:top w:val="single" w:sz="4" w:space="0" w:color="auto"/>
              <w:left w:val="single" w:sz="4" w:space="0" w:color="auto"/>
              <w:bottom w:val="single" w:sz="4" w:space="0" w:color="auto"/>
              <w:right w:val="single" w:sz="4" w:space="0" w:color="auto"/>
            </w:tcBorders>
          </w:tcPr>
          <w:p w14:paraId="7606F1A0"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To jauno aktīvu īpatsvars, no kuriem finansē taksonomijai svarīgas nozares</w:t>
            </w:r>
          </w:p>
          <w:p w14:paraId="03706EAE" w14:textId="78D67E60" w:rsidR="00E77292" w:rsidRPr="00E50FA4" w:rsidRDefault="00BA494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Iestādes atklāj jauno aktīvu (t. i., aktīvu, kas iniciēti pašreizējā informācijas atklāšanas periodā), no kuriem finansē taksonomijai svarīgas darbības (t. i., atbilstīgo aktīvu) klimata pārmaiņu mazināšanas nolūkā, īpatsvaru kopējos jaunajos atbilstīgajos aktīvos (t. i., atbilstīgos aktīvos, kas iniciēti pašreizējā informācijas atklāšanas periodā). Jaunus aktīvus aprēķina, atskaitot atmaksājumus un citus samazinājumus.</w:t>
            </w:r>
          </w:p>
          <w:p w14:paraId="0B52BDE4" w14:textId="41A53BB4"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Šo posteni izsaka procentos.</w:t>
            </w:r>
          </w:p>
          <w:p w14:paraId="004B7B8B" w14:textId="1C73E3F4"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GDR skaitītājs ir to atbilstīgo jauno aktīvu bruto uzskaites vērtība, no kuriem finansē taksonomijai svarīgas nozares, kā minēts norādēs atbilstīgi 7. veidnes b) slejai.</w:t>
            </w:r>
          </w:p>
          <w:p w14:paraId="6ACF414F" w14:textId="6CAA6ECC" w:rsidR="00E77292" w:rsidRPr="00E50FA4" w:rsidRDefault="00E77292" w:rsidP="002A56D2">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GDR saucējs ir to jauno segto aktīvu bruto uzskaites vērtība no tiem aktīviem, kā minēts norādēs atbilstīgi 7. veidnes a) slejai.</w:t>
            </w:r>
          </w:p>
        </w:tc>
      </w:tr>
      <w:tr w:rsidR="00E77292" w:rsidRPr="00E50FA4" w14:paraId="60359ADE" w14:textId="77777777" w:rsidTr="00BA313D">
        <w:tc>
          <w:tcPr>
            <w:tcW w:w="1188" w:type="dxa"/>
            <w:tcBorders>
              <w:top w:val="single" w:sz="4" w:space="0" w:color="auto"/>
              <w:left w:val="single" w:sz="4" w:space="0" w:color="auto"/>
              <w:bottom w:val="single" w:sz="4" w:space="0" w:color="auto"/>
              <w:right w:val="single" w:sz="4" w:space="0" w:color="auto"/>
            </w:tcBorders>
          </w:tcPr>
          <w:p w14:paraId="00D8AEAE"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r</w:t>
            </w:r>
          </w:p>
        </w:tc>
        <w:tc>
          <w:tcPr>
            <w:tcW w:w="7879" w:type="dxa"/>
            <w:tcBorders>
              <w:top w:val="single" w:sz="4" w:space="0" w:color="auto"/>
              <w:left w:val="single" w:sz="4" w:space="0" w:color="auto"/>
              <w:bottom w:val="single" w:sz="4" w:space="0" w:color="auto"/>
              <w:right w:val="single" w:sz="4" w:space="0" w:color="auto"/>
            </w:tcBorders>
          </w:tcPr>
          <w:p w14:paraId="13B1F99E"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Tostarp: vides ziņā ilgtspējīgi </w:t>
            </w:r>
          </w:p>
          <w:p w14:paraId="2DC1E2EA" w14:textId="77777777" w:rsidR="00E77292" w:rsidRPr="00E50FA4" w:rsidRDefault="00E77292"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Iestādes atklāj jauno aktīvu (t. i., aktīvu, kas iniciēti pašreizējā informācijas atklāšanas periodā), no kuriem finansē vides ziņā ilgtspējīgas darbības klimata pārmaiņu mazināšanas nolūkā, īpatsvaru kopējos jaunajos atbilstīgajos aktīvos (t. i., atbilstīgos aktīvos, kas iniciēti pašreizējā informācijas atklāšanas periodā). Jaunus aktīvus aprēķina, atskaitot atmaksājumus un citus samazinājumus.</w:t>
            </w:r>
          </w:p>
          <w:p w14:paraId="022AF90D" w14:textId="77777777"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Posteni izsaka procentos.</w:t>
            </w:r>
          </w:p>
          <w:p w14:paraId="45A10EDF" w14:textId="5FB0CA26"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GDR skaitītājs ir to atbilstīgo jauno aktīvu bruto uzskaites vērtība, kā minēts norādēs atbilstīgi 7. veidnes c) slejai.</w:t>
            </w:r>
          </w:p>
          <w:p w14:paraId="4EC46A7A" w14:textId="7E98DC1D" w:rsidR="00E77292" w:rsidRPr="00E50FA4" w:rsidRDefault="00E77292"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GDR saucējs ir to jauno segto aktīvu bruto uzskaites vērtība no tiem aktīviem, kā minēts norādēs atbilstīgi 7. veidnes a) slejai.</w:t>
            </w:r>
          </w:p>
        </w:tc>
      </w:tr>
      <w:tr w:rsidR="00E77292" w:rsidRPr="00E50FA4" w14:paraId="15ED490C" w14:textId="77777777" w:rsidTr="00BA313D">
        <w:tc>
          <w:tcPr>
            <w:tcW w:w="1188" w:type="dxa"/>
            <w:tcBorders>
              <w:top w:val="single" w:sz="4" w:space="0" w:color="auto"/>
              <w:left w:val="single" w:sz="4" w:space="0" w:color="auto"/>
              <w:bottom w:val="single" w:sz="4" w:space="0" w:color="auto"/>
              <w:right w:val="single" w:sz="4" w:space="0" w:color="auto"/>
            </w:tcBorders>
          </w:tcPr>
          <w:p w14:paraId="03831A9B"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s</w:t>
            </w:r>
          </w:p>
        </w:tc>
        <w:tc>
          <w:tcPr>
            <w:tcW w:w="7879" w:type="dxa"/>
            <w:tcBorders>
              <w:top w:val="single" w:sz="4" w:space="0" w:color="auto"/>
              <w:left w:val="single" w:sz="4" w:space="0" w:color="auto"/>
              <w:bottom w:val="single" w:sz="4" w:space="0" w:color="auto"/>
              <w:right w:val="single" w:sz="4" w:space="0" w:color="auto"/>
            </w:tcBorders>
          </w:tcPr>
          <w:p w14:paraId="57A06B9F"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Tostarp: specializētā kreditēšana</w:t>
            </w:r>
          </w:p>
          <w:p w14:paraId="404D9F42" w14:textId="691EEB29"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Iestādes atklāj jauno aktīvu (t. i., aktīvu, kas iniciēti pašreizējā informācijas atklāšanas periodā), kas klasificēti kā specializētā kreditēšana, kura finansē vides ziņā ilgtspējīgas darbības klimata pārmaiņu mazināšanas nolūkā, īpatsvaru kopējos jaunajos atbilstīgajos aktīvos (t. i., aktīvos, kas iniciēti pašreizējā informācijas atklāšanas periodā), no kuriem finansē vides ziņā ilgtspējīgas darbības. Jaunus atbilstīgus aktīvus aprēķina, atskaitot atmaksājumus un citus samazinājumus.</w:t>
            </w:r>
          </w:p>
          <w:p w14:paraId="7CE38169" w14:textId="77777777"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Posteni izsaka procentos.</w:t>
            </w:r>
          </w:p>
          <w:p w14:paraId="3EE8A290" w14:textId="011FFE15"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GDR skaitītājs ir to atbilstīgo jauno aktīvu bruto uzskaites vērtība, kā minēts norādēs atbilstīgi 8. veidnes d) slejai.</w:t>
            </w:r>
          </w:p>
          <w:p w14:paraId="7DB14D3E" w14:textId="6A8CF9BC" w:rsidR="00E77292" w:rsidRPr="00E50FA4" w:rsidRDefault="00E77292" w:rsidP="000F056B">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GDR saucējs ir to jauno segto aktīvu bruto uzskaites vērtība no tiem aktīviem, kā minēts norādēs atbilstīgi 7. veidnes a) slejai.</w:t>
            </w:r>
          </w:p>
        </w:tc>
      </w:tr>
      <w:tr w:rsidR="0071196B" w:rsidRPr="00E50FA4" w14:paraId="5CE18977" w14:textId="77777777" w:rsidTr="00BA313D">
        <w:tc>
          <w:tcPr>
            <w:tcW w:w="1188" w:type="dxa"/>
            <w:tcBorders>
              <w:top w:val="single" w:sz="4" w:space="0" w:color="auto"/>
              <w:left w:val="single" w:sz="4" w:space="0" w:color="auto"/>
              <w:bottom w:val="single" w:sz="4" w:space="0" w:color="auto"/>
              <w:right w:val="single" w:sz="4" w:space="0" w:color="auto"/>
            </w:tcBorders>
          </w:tcPr>
          <w:p w14:paraId="4B181F36" w14:textId="77777777" w:rsidR="0071196B" w:rsidRPr="00E50FA4" w:rsidRDefault="0071196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t</w:t>
            </w:r>
          </w:p>
        </w:tc>
        <w:tc>
          <w:tcPr>
            <w:tcW w:w="7879" w:type="dxa"/>
            <w:tcBorders>
              <w:top w:val="single" w:sz="4" w:space="0" w:color="auto"/>
              <w:left w:val="single" w:sz="4" w:space="0" w:color="auto"/>
              <w:bottom w:val="single" w:sz="4" w:space="0" w:color="auto"/>
              <w:right w:val="single" w:sz="4" w:space="0" w:color="auto"/>
            </w:tcBorders>
          </w:tcPr>
          <w:p w14:paraId="777229E3" w14:textId="77777777" w:rsidR="0071196B" w:rsidRPr="00E50FA4" w:rsidRDefault="0071196B"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Tostarp: pārejas</w:t>
            </w:r>
          </w:p>
          <w:p w14:paraId="71BDF068" w14:textId="77777777" w:rsidR="0071196B" w:rsidRPr="00E50FA4" w:rsidRDefault="0071196B" w:rsidP="00DA390D">
            <w:pPr>
              <w:spacing w:before="120" w:after="120"/>
              <w:jc w:val="both"/>
              <w:rPr>
                <w:rFonts w:ascii="Times New Roman" w:hAnsi="Times New Roman"/>
                <w:noProof/>
                <w:sz w:val="24"/>
              </w:rPr>
            </w:pPr>
            <w:r>
              <w:rPr>
                <w:rFonts w:ascii="Times New Roman" w:hAnsi="Times New Roman"/>
                <w:noProof/>
                <w:sz w:val="24"/>
              </w:rPr>
              <w:t>Regulas (ES) 2020/852 10. pants.</w:t>
            </w:r>
          </w:p>
          <w:p w14:paraId="1EBCCB3B" w14:textId="174A1262" w:rsidR="0071196B" w:rsidRPr="00E50FA4" w:rsidRDefault="005A449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Iestādes atklāj jauno aktīvu (t. i., aktīvu, kas iniciēti pašreizējā informācijas atklāšanas periodā), kas saistīti ar pārejas darbībām klimata pārmaiņu mazināšanas nolūkā, īpatsvaru kopējos jaunajos atbilstīgajos aktīvos (t. i., aktīvos, kas iniciēti pašreizējā informācijas atklāšanas periodā), no kuriem finansē vides ziņā ilgtspējīgas darbības. Jaunus atbilstīgus aktīvus aprēķina, atskaitot atmaksājumus un citus samazinājumus.</w:t>
            </w:r>
          </w:p>
          <w:p w14:paraId="4BCD5D3E" w14:textId="77777777" w:rsidR="0071196B" w:rsidRPr="00E50FA4" w:rsidRDefault="0071196B"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Posteni izsaka procentos.</w:t>
            </w:r>
          </w:p>
          <w:p w14:paraId="207EDFF4" w14:textId="6EA201D8" w:rsidR="0071196B" w:rsidRPr="00E50FA4" w:rsidRDefault="0071196B"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GDR skaitītājs ir to atbilstīgo jauno aktīvu bruto uzskaites vērtība, kā minēts norādēs atbilstīgi 8. veidnes e) slejai.</w:t>
            </w:r>
          </w:p>
          <w:p w14:paraId="3E62519B" w14:textId="6BB99BEC" w:rsidR="0071196B" w:rsidRPr="00E50FA4" w:rsidRDefault="0071196B"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GDR saucējs ir to segto jauno aktīvu bruto uzskaites vērtība no tiem aktīviem, kā minēts norādēs atbilstīgi 7. veidnes a) slejai.</w:t>
            </w:r>
          </w:p>
        </w:tc>
      </w:tr>
      <w:tr w:rsidR="0071196B" w:rsidRPr="00E50FA4" w14:paraId="33EB514A" w14:textId="77777777" w:rsidTr="00BA313D">
        <w:tc>
          <w:tcPr>
            <w:tcW w:w="1188" w:type="dxa"/>
            <w:tcBorders>
              <w:top w:val="single" w:sz="4" w:space="0" w:color="auto"/>
              <w:left w:val="single" w:sz="4" w:space="0" w:color="auto"/>
              <w:bottom w:val="single" w:sz="4" w:space="0" w:color="auto"/>
              <w:right w:val="single" w:sz="4" w:space="0" w:color="auto"/>
            </w:tcBorders>
          </w:tcPr>
          <w:p w14:paraId="5363721F" w14:textId="77777777" w:rsidR="0071196B" w:rsidRPr="00E50FA4" w:rsidRDefault="0071196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u</w:t>
            </w:r>
          </w:p>
        </w:tc>
        <w:tc>
          <w:tcPr>
            <w:tcW w:w="7879" w:type="dxa"/>
            <w:tcBorders>
              <w:top w:val="single" w:sz="4" w:space="0" w:color="auto"/>
              <w:left w:val="single" w:sz="4" w:space="0" w:color="auto"/>
              <w:bottom w:val="single" w:sz="4" w:space="0" w:color="auto"/>
              <w:right w:val="single" w:sz="4" w:space="0" w:color="auto"/>
            </w:tcBorders>
          </w:tcPr>
          <w:p w14:paraId="291DEB93" w14:textId="77777777" w:rsidR="0071196B" w:rsidRPr="00E50FA4" w:rsidRDefault="0071196B"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Tostarp: veicinošas</w:t>
            </w:r>
          </w:p>
          <w:p w14:paraId="7BE337D9" w14:textId="77777777" w:rsidR="0071196B" w:rsidRPr="00E50FA4" w:rsidRDefault="0071196B" w:rsidP="00DA390D">
            <w:pPr>
              <w:spacing w:before="120" w:after="120"/>
              <w:jc w:val="both"/>
              <w:rPr>
                <w:rFonts w:ascii="Times New Roman" w:hAnsi="Times New Roman"/>
                <w:noProof/>
                <w:sz w:val="24"/>
              </w:rPr>
            </w:pPr>
            <w:r>
              <w:rPr>
                <w:rFonts w:ascii="Times New Roman" w:hAnsi="Times New Roman"/>
                <w:noProof/>
                <w:sz w:val="24"/>
              </w:rPr>
              <w:t>Regulas (ES) 2020/852 16. pants.</w:t>
            </w:r>
          </w:p>
          <w:p w14:paraId="56E26AAE" w14:textId="67088F8E" w:rsidR="0071196B" w:rsidRPr="00E50FA4" w:rsidRDefault="005A449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Iestādes atklāj jauno aktīvu (t. i., aktīvu, kas iniciēti pašreizējā informācijas atklāšanas periodā), kas saistīti ar veicinošām darbībām klimata pārmaiņu mazināšanas nolūkā, īpatsvaru kopējos jaunajos atbilstīgajos aktīvos (t. i., aktīvos, kas iniciēti pašreizējā informācijas atklāšanas periodā), no kuriem finansē vides ziņā ilgtspējīgas darbības. Jaunus atbilstīgus aktīvus aprēķina, atskaitot atmaksājumus un citus samazinājumus.</w:t>
            </w:r>
          </w:p>
          <w:p w14:paraId="47236FF3" w14:textId="77777777" w:rsidR="0071196B" w:rsidRPr="00E50FA4" w:rsidRDefault="0071196B"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Posteni izsaka procentos.</w:t>
            </w:r>
          </w:p>
          <w:p w14:paraId="358A95D8" w14:textId="73B0DD5B" w:rsidR="0071196B" w:rsidRPr="00E50FA4" w:rsidRDefault="0071196B"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GDR skaitītājs ir to atbilstīgo jauno aktīvu bruto uzskaites vērtība, kā minēts norādēs atbilstīgi 8. veidnes f) slejai.</w:t>
            </w:r>
          </w:p>
          <w:p w14:paraId="20A34DC5" w14:textId="332501B6" w:rsidR="0071196B" w:rsidRPr="00E50FA4" w:rsidRDefault="0071196B"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GDR saucējs ir to segto jauno aktīvu bruto uzskaites vērtība no tiem aktīviem, kā minēts norādēs atbilstīgi 7. veidnes a) slejai.</w:t>
            </w:r>
          </w:p>
        </w:tc>
      </w:tr>
      <w:tr w:rsidR="00E77292" w:rsidRPr="00E50FA4" w14:paraId="4101AA72" w14:textId="77777777" w:rsidTr="00BA313D">
        <w:tc>
          <w:tcPr>
            <w:tcW w:w="1188" w:type="dxa"/>
            <w:tcBorders>
              <w:top w:val="single" w:sz="4" w:space="0" w:color="auto"/>
              <w:left w:val="single" w:sz="4" w:space="0" w:color="auto"/>
              <w:bottom w:val="single" w:sz="4" w:space="0" w:color="auto"/>
              <w:right w:val="single" w:sz="4" w:space="0" w:color="auto"/>
            </w:tcBorders>
          </w:tcPr>
          <w:p w14:paraId="659A4BBD"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v</w:t>
            </w:r>
          </w:p>
        </w:tc>
        <w:tc>
          <w:tcPr>
            <w:tcW w:w="7879" w:type="dxa"/>
            <w:tcBorders>
              <w:top w:val="single" w:sz="4" w:space="0" w:color="auto"/>
              <w:left w:val="single" w:sz="4" w:space="0" w:color="auto"/>
              <w:bottom w:val="single" w:sz="4" w:space="0" w:color="auto"/>
              <w:right w:val="single" w:sz="4" w:space="0" w:color="auto"/>
            </w:tcBorders>
          </w:tcPr>
          <w:p w14:paraId="6B5872EA"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To jauno aktīvu īpatsvars, no kuriem finansē taksonomijai svarīgas nozares</w:t>
            </w:r>
          </w:p>
          <w:p w14:paraId="3B3D725F" w14:textId="0C8D0DBA"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Iestādes atklāj jauno aktīvu (t. i., aktīvu, kas iniciēti pašreizējā informācijas atklāšanas periodā), no kuriem finansē Regulā (ES) 2020/852 iekļautās darbības pielāgošanās klimata pārmaiņām nolūkā, īpatsvaru kopējos jaunajos atbilstīgajos aktīvos (t. i., atbilstīgos aktīvos, kas iniciēti pašreizējā informācijas atklāšanas periodā). Jaunus aktīvus aprēķina, atskaitot atmaksājumus un citus samazinājumus.</w:t>
            </w:r>
          </w:p>
          <w:p w14:paraId="3F5967A0" w14:textId="1A54490D" w:rsidR="00E77292" w:rsidRPr="00E50FA4" w:rsidRDefault="00BA494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Šo posteni izsaka procentos.</w:t>
            </w:r>
          </w:p>
          <w:p w14:paraId="63E9390B" w14:textId="281D91BD"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GDR skaitītājs ir to atbilstīgo jauno aktīvu bruto uzskaites vērtība, no kuriem finansē taksonomijai svarīgas nozares, kā minēts norādēs atbilstīgi 7. veidnes g) slejai.</w:t>
            </w:r>
          </w:p>
          <w:p w14:paraId="053E459F" w14:textId="362D2043" w:rsidR="00E77292" w:rsidRPr="00E50FA4" w:rsidRDefault="00E77292"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GDR saucējs ir to jauno segto aktīvu bruto uzskaites vērtība no tiem aktīviem, kā minēts norādēs atbilstīgi 7. veidnes a) slejai.</w:t>
            </w:r>
          </w:p>
        </w:tc>
      </w:tr>
      <w:tr w:rsidR="00E77292" w:rsidRPr="00E50FA4" w14:paraId="3888AABD" w14:textId="77777777" w:rsidTr="00BA313D">
        <w:tc>
          <w:tcPr>
            <w:tcW w:w="1188" w:type="dxa"/>
            <w:tcBorders>
              <w:top w:val="single" w:sz="4" w:space="0" w:color="auto"/>
              <w:left w:val="single" w:sz="4" w:space="0" w:color="auto"/>
              <w:bottom w:val="single" w:sz="4" w:space="0" w:color="auto"/>
              <w:right w:val="single" w:sz="4" w:space="0" w:color="auto"/>
            </w:tcBorders>
          </w:tcPr>
          <w:p w14:paraId="77F4AE67"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w</w:t>
            </w:r>
          </w:p>
        </w:tc>
        <w:tc>
          <w:tcPr>
            <w:tcW w:w="7879" w:type="dxa"/>
            <w:tcBorders>
              <w:top w:val="single" w:sz="4" w:space="0" w:color="auto"/>
              <w:left w:val="single" w:sz="4" w:space="0" w:color="auto"/>
              <w:bottom w:val="single" w:sz="4" w:space="0" w:color="auto"/>
              <w:right w:val="single" w:sz="4" w:space="0" w:color="auto"/>
            </w:tcBorders>
          </w:tcPr>
          <w:p w14:paraId="00D3A13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Tostarp: vides ziņā ilgtspējīgas </w:t>
            </w:r>
          </w:p>
          <w:p w14:paraId="51DBFE10" w14:textId="10E63A6C"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Iestādes atklāj jauno aktīvu (t. i., aktīvu, kas iniciēti pašreizējā informācijas atklāšanas periodā), no kuriem finansē vides ziņā ilgtspējīgas darbības pielāgošanās klimata pārmaiņām nolūkā, īpatsvaru kopējos jaunajos atbilstīgajos aktīvos (t. i., atbilstīgos aktīvos, kas iniciēti pašreizējā informācijas atklāšanas periodā). Jaunus aktīvus aprēķina, atskaitot atmaksājumus un citus samazinājumus.</w:t>
            </w:r>
          </w:p>
          <w:p w14:paraId="7FAE922A" w14:textId="4393A719"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Šo posteni izsaka procentos.</w:t>
            </w:r>
          </w:p>
          <w:p w14:paraId="672A3F34" w14:textId="19699AF0"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GDR skaitītājs ir to atbilstīgo jauno aktīvu bruto uzskaites vērtība, kā minēts norādēs atbilstīgi 7. veidnes h) slejai.</w:t>
            </w:r>
          </w:p>
          <w:p w14:paraId="5AC7A819" w14:textId="45220774" w:rsidR="00E77292" w:rsidRPr="00E50FA4" w:rsidRDefault="00E77292"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GDR saucējs ir to jauno segto aktīvu bruto uzskaites vērtība no tiem aktīviem, kā minēts norādēs atbilstīgi 7. veidnes a) slejai.</w:t>
            </w:r>
          </w:p>
        </w:tc>
      </w:tr>
      <w:tr w:rsidR="00E77292" w:rsidRPr="00E50FA4" w14:paraId="51D3B1B1" w14:textId="77777777" w:rsidTr="00BA313D">
        <w:tc>
          <w:tcPr>
            <w:tcW w:w="1188" w:type="dxa"/>
            <w:tcBorders>
              <w:top w:val="single" w:sz="4" w:space="0" w:color="auto"/>
              <w:left w:val="single" w:sz="4" w:space="0" w:color="auto"/>
              <w:bottom w:val="single" w:sz="4" w:space="0" w:color="auto"/>
              <w:right w:val="single" w:sz="4" w:space="0" w:color="auto"/>
            </w:tcBorders>
          </w:tcPr>
          <w:p w14:paraId="6E0ADE76"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x</w:t>
            </w:r>
          </w:p>
        </w:tc>
        <w:tc>
          <w:tcPr>
            <w:tcW w:w="7879" w:type="dxa"/>
            <w:tcBorders>
              <w:top w:val="single" w:sz="4" w:space="0" w:color="auto"/>
              <w:left w:val="single" w:sz="4" w:space="0" w:color="auto"/>
              <w:bottom w:val="single" w:sz="4" w:space="0" w:color="auto"/>
              <w:right w:val="single" w:sz="4" w:space="0" w:color="auto"/>
            </w:tcBorders>
          </w:tcPr>
          <w:p w14:paraId="320551D9"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Tostarp: specializētā kreditēšana</w:t>
            </w:r>
          </w:p>
          <w:p w14:paraId="1121CAC6" w14:textId="1461BF5F"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Iestādes atklāj jauno aktīvu (t. i., aktīvu, kas iniciēti pašreizējā informācijas atklāšanas periodā), kas klasificēti kā specializētā kreditēšana, kura finansē vides ziņā ilgtspējīgas darbības pielāgošanās klimata pārmaiņām nolūkā, īpatsvaru kopējos jaunajos atbilstīgajos aktīvos (t. i., aktīvos, kas iniciēti pašreizējā informācijas atklāšanas periodā), no kuriem finansē vides ziņā ilgtspējīgas darbības. Jaunus atbilstīgus aktīvus aprēķina, atskaitot atmaksājumus un citus samazinājumus.</w:t>
            </w:r>
          </w:p>
          <w:p w14:paraId="586CD8B5" w14:textId="04F76606"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Šo posteni izsaka procentos.</w:t>
            </w:r>
          </w:p>
          <w:p w14:paraId="62C27C3B" w14:textId="5A5889F9"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GDR skaitītājs ir to atbilstīgo jauno aktīvu bruto uzskaites vērtība, kā minēts norādēs atbilstīgi 7. veidnes i) slejai.</w:t>
            </w:r>
          </w:p>
          <w:p w14:paraId="5A24D386" w14:textId="64BC6E56" w:rsidR="00E77292" w:rsidRPr="00E50FA4" w:rsidRDefault="00E77292"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GDR saucējs ir to jauno segto aktīvu bruto uzskaites vērtība no tiem aktīviem, kā minēts norādēs atbilstīgi 7. veidnes a) slejai.</w:t>
            </w:r>
          </w:p>
        </w:tc>
      </w:tr>
      <w:tr w:rsidR="0077330E" w:rsidRPr="00E50FA4" w14:paraId="48F2890D" w14:textId="77777777" w:rsidTr="00BA313D">
        <w:tc>
          <w:tcPr>
            <w:tcW w:w="1188" w:type="dxa"/>
            <w:tcBorders>
              <w:top w:val="single" w:sz="4" w:space="0" w:color="auto"/>
              <w:left w:val="single" w:sz="4" w:space="0" w:color="auto"/>
              <w:bottom w:val="single" w:sz="4" w:space="0" w:color="auto"/>
              <w:right w:val="single" w:sz="4" w:space="0" w:color="auto"/>
            </w:tcBorders>
          </w:tcPr>
          <w:p w14:paraId="4154B05D" w14:textId="77777777" w:rsidR="0077330E"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y</w:t>
            </w:r>
          </w:p>
        </w:tc>
        <w:tc>
          <w:tcPr>
            <w:tcW w:w="7879" w:type="dxa"/>
            <w:tcBorders>
              <w:top w:val="single" w:sz="4" w:space="0" w:color="auto"/>
              <w:left w:val="single" w:sz="4" w:space="0" w:color="auto"/>
              <w:bottom w:val="single" w:sz="4" w:space="0" w:color="auto"/>
              <w:right w:val="single" w:sz="4" w:space="0" w:color="auto"/>
            </w:tcBorders>
          </w:tcPr>
          <w:p w14:paraId="68FEAA30" w14:textId="77777777" w:rsidR="0077330E" w:rsidRPr="00E50FA4" w:rsidRDefault="0077330E"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Tostarp: pielāgošanās</w:t>
            </w:r>
          </w:p>
          <w:p w14:paraId="0CD3DB71" w14:textId="77777777" w:rsidR="0071196B" w:rsidRPr="00E50FA4" w:rsidRDefault="0077330E" w:rsidP="00DA390D">
            <w:pPr>
              <w:spacing w:before="120" w:after="120"/>
              <w:jc w:val="both"/>
              <w:rPr>
                <w:rFonts w:ascii="Times New Roman" w:hAnsi="Times New Roman"/>
                <w:noProof/>
                <w:sz w:val="24"/>
              </w:rPr>
            </w:pPr>
            <w:r>
              <w:rPr>
                <w:rFonts w:ascii="Times New Roman" w:hAnsi="Times New Roman"/>
                <w:noProof/>
                <w:sz w:val="24"/>
              </w:rPr>
              <w:t>Regulas (ES) 2020/852 11. pants.</w:t>
            </w:r>
          </w:p>
          <w:p w14:paraId="36963606" w14:textId="0C919EF3" w:rsidR="0071196B" w:rsidRPr="00E50FA4" w:rsidRDefault="005A449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Iestādes atklāj jauno aktīvu (t. i., aktīvu, kas iniciēti pašreizējā informācijas atklāšanas periodā), kas saistīti ar pārejas darbībām pielāgošanās klimata pārmaiņām nolūkā, īpatsvaru kopējos jaunajos atbilstīgajos aktīvos (t. i., aktīvos, kas iniciēti pašreizējā informācijas atklāšanas periodā), no kuriem finansē vides ziņā ilgtspējīgas darbības. Jaunus atbilstīgus aktīvus aprēķina, atskaitot atmaksājumus un citus samazinājumus.</w:t>
            </w:r>
          </w:p>
          <w:p w14:paraId="3BA351F5" w14:textId="0B4F9200" w:rsidR="0071196B" w:rsidRPr="00E50FA4" w:rsidRDefault="0071196B"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Šo posteni izsaka procentos.</w:t>
            </w:r>
          </w:p>
          <w:p w14:paraId="038BEC50" w14:textId="6018DCEA" w:rsidR="0071196B" w:rsidRPr="00E50FA4" w:rsidRDefault="0071196B"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GDR skaitītājs ir to atbilstīgo jauno aktīvu bruto uzskaites vērtība, kā minēts norādēs atbilstīgi 7. veidnes j) slejai.</w:t>
            </w:r>
          </w:p>
          <w:p w14:paraId="29F57768" w14:textId="09E8F884" w:rsidR="0071196B" w:rsidRPr="00E50FA4" w:rsidRDefault="0071196B" w:rsidP="000F056B">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GDR saucējs ir to jauno segto aktīvu bruto uzskaites vērtība no tiem aktīviem, kā minēts norādēs atbilstīgi 7. veidnes a) slejai.</w:t>
            </w:r>
          </w:p>
        </w:tc>
      </w:tr>
      <w:tr w:rsidR="0077330E" w:rsidRPr="00E50FA4" w14:paraId="7E5314FD" w14:textId="77777777" w:rsidTr="00BA313D">
        <w:tc>
          <w:tcPr>
            <w:tcW w:w="1188" w:type="dxa"/>
            <w:tcBorders>
              <w:top w:val="single" w:sz="4" w:space="0" w:color="auto"/>
              <w:left w:val="single" w:sz="4" w:space="0" w:color="auto"/>
              <w:bottom w:val="single" w:sz="4" w:space="0" w:color="auto"/>
              <w:right w:val="single" w:sz="4" w:space="0" w:color="auto"/>
            </w:tcBorders>
          </w:tcPr>
          <w:p w14:paraId="1B80A160" w14:textId="77777777" w:rsidR="0077330E"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z</w:t>
            </w:r>
          </w:p>
        </w:tc>
        <w:tc>
          <w:tcPr>
            <w:tcW w:w="7879" w:type="dxa"/>
            <w:tcBorders>
              <w:top w:val="single" w:sz="4" w:space="0" w:color="auto"/>
              <w:left w:val="single" w:sz="4" w:space="0" w:color="auto"/>
              <w:bottom w:val="single" w:sz="4" w:space="0" w:color="auto"/>
              <w:right w:val="single" w:sz="4" w:space="0" w:color="auto"/>
            </w:tcBorders>
          </w:tcPr>
          <w:p w14:paraId="30BB97B3" w14:textId="77777777" w:rsidR="0077330E" w:rsidRPr="00E50FA4" w:rsidRDefault="0077330E"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Tostarp: veicinošas</w:t>
            </w:r>
          </w:p>
          <w:p w14:paraId="27B76DDE" w14:textId="77777777" w:rsidR="0071196B" w:rsidRPr="00E50FA4" w:rsidRDefault="0071196B" w:rsidP="00DA390D">
            <w:pPr>
              <w:spacing w:before="120" w:after="120"/>
              <w:jc w:val="both"/>
              <w:rPr>
                <w:rFonts w:ascii="Times New Roman" w:hAnsi="Times New Roman"/>
                <w:noProof/>
                <w:sz w:val="24"/>
              </w:rPr>
            </w:pPr>
            <w:r>
              <w:rPr>
                <w:rFonts w:ascii="Times New Roman" w:hAnsi="Times New Roman"/>
                <w:noProof/>
                <w:sz w:val="24"/>
              </w:rPr>
              <w:t>Regulas (ES) 2020/852 16. pants.</w:t>
            </w:r>
          </w:p>
          <w:p w14:paraId="42FEAE32" w14:textId="19033F8E" w:rsidR="0071196B" w:rsidRPr="00E50FA4" w:rsidRDefault="005A449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Iestādes atklāj jauno aktīvu (t. i., aktīvu, kas iniciēti pašreizējā informācijas atklāšanas periodā), kas saistīti ar veicinošām darbībām pielāgošanās klimata pārmaiņām nolūkā, īpatsvaru kopējos jaunajos atbilstīgajos aktīvos (t. i., aktīvos, kas iniciēti pašreizējā informācijas atklāšanas periodā), no kuriem finansē vides ziņā ilgtspējīgas darbības. Jaunus atbilstīgus aktīvus aprēķina, atskaitot atmaksājumus un citus samazinājumus.</w:t>
            </w:r>
          </w:p>
          <w:p w14:paraId="3F6D981E" w14:textId="0E791DCE" w:rsidR="0071196B" w:rsidRPr="00E50FA4" w:rsidRDefault="0071196B"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Šo posteni izsaka procentos.</w:t>
            </w:r>
          </w:p>
          <w:p w14:paraId="6A719C93" w14:textId="5A33D397" w:rsidR="0071196B" w:rsidRPr="00E50FA4" w:rsidRDefault="0071196B"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GDR skaitītājs ir to atbilstīgo jauno aktīvu bruto uzskaites vērtība, kā minēts norādēs atbilstīgi 7. veidnes k) slejai.</w:t>
            </w:r>
          </w:p>
          <w:p w14:paraId="23909FE7" w14:textId="3E7051E5" w:rsidR="0077330E" w:rsidRPr="00E50FA4" w:rsidRDefault="0071196B"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GDR saucējs ir to jauno segto aktīvu bruto uzskaites vērtība no tiem aktīviem, kā minēts norādēs atbilstīgi 7. veidnes a) slejai.</w:t>
            </w:r>
          </w:p>
        </w:tc>
      </w:tr>
      <w:tr w:rsidR="00E77292" w:rsidRPr="00E50FA4" w14:paraId="2974520A" w14:textId="77777777" w:rsidTr="00BA313D">
        <w:tc>
          <w:tcPr>
            <w:tcW w:w="1188" w:type="dxa"/>
            <w:tcBorders>
              <w:top w:val="single" w:sz="4" w:space="0" w:color="auto"/>
              <w:left w:val="single" w:sz="4" w:space="0" w:color="auto"/>
              <w:bottom w:val="single" w:sz="4" w:space="0" w:color="auto"/>
              <w:right w:val="single" w:sz="4" w:space="0" w:color="auto"/>
            </w:tcBorders>
          </w:tcPr>
          <w:p w14:paraId="54593754"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aa</w:t>
            </w:r>
          </w:p>
        </w:tc>
        <w:tc>
          <w:tcPr>
            <w:tcW w:w="7879" w:type="dxa"/>
            <w:tcBorders>
              <w:top w:val="single" w:sz="4" w:space="0" w:color="auto"/>
              <w:left w:val="single" w:sz="4" w:space="0" w:color="auto"/>
              <w:bottom w:val="single" w:sz="4" w:space="0" w:color="auto"/>
              <w:right w:val="single" w:sz="4" w:space="0" w:color="auto"/>
            </w:tcBorders>
          </w:tcPr>
          <w:p w14:paraId="7DAC7072"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To aktīvu īpatsvars, no kuriem finansē taksonomijai svarīgas nozares</w:t>
            </w:r>
          </w:p>
          <w:p w14:paraId="5B62CAEF" w14:textId="50F6D2D5"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Iestādes atklāj jauno aktīvu (t. i., aktīvu, kas iniciēti pašreizējā informācijas atklāšanas periodā), no kuriem finansē darbības Regulā (ES) 2020/852 noteiktajos klimata pārmaiņu mazināšanas un pielāgošanās klimata pārmaiņām nolūkos, īpatsvaru kopējos jaunajos atbilstīgajos aktīvos (t. i., atbilstīgos aktīvos, kas iniciēti pašreizējā informācijas atklāšanas periodā). Jaunus aktīvus aprēķina, atskaitot atmaksājumus un citus samazinājumus.</w:t>
            </w:r>
          </w:p>
          <w:p w14:paraId="78102709" w14:textId="1C1A7E99"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Šo posteni izsaka procentos.</w:t>
            </w:r>
          </w:p>
          <w:p w14:paraId="1EB679E9" w14:textId="7A73E528"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GDR skaitītājs ir to atbilstīgo jauno aktīvu bruto uzskaites vērtība, no kuriem finansē taksonomijai svarīgas nozares, kā minēts norādēs atbilstīgi 7. veidnes l) slejai.</w:t>
            </w:r>
          </w:p>
          <w:p w14:paraId="596F9A03" w14:textId="71F268D8" w:rsidR="00E77292" w:rsidRPr="00E50FA4" w:rsidRDefault="00E77292"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GDR saucējs ir to jauno segto aktīvu bruto uzskaites vērtība no tiem aktīviem, kā minēts norādēs atbilstīgi 7. veidnes a) slejai.</w:t>
            </w:r>
          </w:p>
        </w:tc>
      </w:tr>
      <w:tr w:rsidR="00E77292" w:rsidRPr="00E50FA4" w14:paraId="7984E843" w14:textId="77777777" w:rsidTr="00BA313D">
        <w:tc>
          <w:tcPr>
            <w:tcW w:w="1188" w:type="dxa"/>
            <w:tcBorders>
              <w:top w:val="single" w:sz="4" w:space="0" w:color="auto"/>
              <w:left w:val="single" w:sz="4" w:space="0" w:color="auto"/>
              <w:bottom w:val="single" w:sz="4" w:space="0" w:color="auto"/>
              <w:right w:val="single" w:sz="4" w:space="0" w:color="auto"/>
            </w:tcBorders>
          </w:tcPr>
          <w:p w14:paraId="6E7C0127"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ab</w:t>
            </w:r>
          </w:p>
        </w:tc>
        <w:tc>
          <w:tcPr>
            <w:tcW w:w="7879" w:type="dxa"/>
            <w:tcBorders>
              <w:top w:val="single" w:sz="4" w:space="0" w:color="auto"/>
              <w:left w:val="single" w:sz="4" w:space="0" w:color="auto"/>
              <w:bottom w:val="single" w:sz="4" w:space="0" w:color="auto"/>
              <w:right w:val="single" w:sz="4" w:space="0" w:color="auto"/>
            </w:tcBorders>
          </w:tcPr>
          <w:p w14:paraId="264525DD"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Tostarp: vides ziņā ilgtspējīgas </w:t>
            </w:r>
          </w:p>
          <w:p w14:paraId="45CA49F4" w14:textId="388F95D3"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Iestādes atklāj jauno aktīvu (t. i., aktīvu, kas iniciēti pašreizējā informācijas atklāšanas periodā), no kuriem finansē vides ziņā ilgtspējīgas darbības klimata pārmaiņu mazināšanas un pielāgošanās klimata pārmaiņām nolūkos, īpatsvaru kopējos jaunajos atbilstīgajos aktīvos (t. i., atbilstīgos aktīvos, kas iniciēti pašreizējā informācijas atklāšanas periodā). Jaunus aktīvus aprēķina, atskaitot atmaksājumus un citus samazinājumus.</w:t>
            </w:r>
          </w:p>
          <w:p w14:paraId="7C83F818" w14:textId="271F5C1B" w:rsidR="00E77292" w:rsidRPr="00E50FA4" w:rsidRDefault="00B663F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Šo posteni izsaka procentos.</w:t>
            </w:r>
          </w:p>
          <w:p w14:paraId="6DD1A47B" w14:textId="54434468"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GDR skaitītājs ir to atbilstīgo jauno aktīvu bruto uzskaites vērtība, kā minēts norādēs atbilstīgi 7. veidnes m) slejai.</w:t>
            </w:r>
          </w:p>
          <w:p w14:paraId="1E9FF4F4" w14:textId="459DAAA5" w:rsidR="00E77292" w:rsidRPr="00E50FA4" w:rsidRDefault="00E77292"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GDR saucējs ir to jauno segto aktīvu bruto uzskaites vērtība no tiem aktīviem, kā minēts norādēs atbilstīgi 7. veidnes a) slejai.</w:t>
            </w:r>
          </w:p>
        </w:tc>
      </w:tr>
      <w:tr w:rsidR="00E77292" w:rsidRPr="00E50FA4" w14:paraId="5284FB49" w14:textId="77777777" w:rsidTr="00BA313D">
        <w:tc>
          <w:tcPr>
            <w:tcW w:w="1188" w:type="dxa"/>
            <w:tcBorders>
              <w:top w:val="single" w:sz="4" w:space="0" w:color="auto"/>
              <w:left w:val="single" w:sz="4" w:space="0" w:color="auto"/>
              <w:bottom w:val="single" w:sz="4" w:space="0" w:color="auto"/>
              <w:right w:val="single" w:sz="4" w:space="0" w:color="auto"/>
            </w:tcBorders>
          </w:tcPr>
          <w:p w14:paraId="7ACF584F"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ac</w:t>
            </w:r>
          </w:p>
        </w:tc>
        <w:tc>
          <w:tcPr>
            <w:tcW w:w="7879" w:type="dxa"/>
            <w:tcBorders>
              <w:top w:val="single" w:sz="4" w:space="0" w:color="auto"/>
              <w:left w:val="single" w:sz="4" w:space="0" w:color="auto"/>
              <w:bottom w:val="single" w:sz="4" w:space="0" w:color="auto"/>
              <w:right w:val="single" w:sz="4" w:space="0" w:color="auto"/>
            </w:tcBorders>
          </w:tcPr>
          <w:p w14:paraId="7F7BC635"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Tostarp: specializētā kreditēšana</w:t>
            </w:r>
          </w:p>
          <w:p w14:paraId="4A6FD4AB" w14:textId="735C8F64"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Iestādes atklāj jauno aktīvu (t. i., aktīvu, kas iniciēti pašreizējā informācijas atklāšanas periodā), kas klasificēti kā specializētā kreditēšana, kura finansē vides ziņā ilgtspējīgas darbības klimata pārmaiņu mazināšanas un pielāgošanās klimata pārmaiņām nolūkos, īpatsvaru kopējos jaunajos aktīvos (t. i., aktīvos, kas iniciēti pašreizējā informācijas atklāšanas periodā), no kuriem finansē vides ziņā ilgtspējīgas darbības. Jaunus aktīvus aprēķina, atskaitot atmaksājumus un citus samazinājumus.</w:t>
            </w:r>
          </w:p>
          <w:p w14:paraId="3F3E6FE0" w14:textId="34B6D461" w:rsidR="00E77292" w:rsidRPr="00E50FA4" w:rsidRDefault="00B663F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Šo posteni izsaka procentos.</w:t>
            </w:r>
          </w:p>
          <w:p w14:paraId="5956B05A" w14:textId="5E12AD92"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GDR skaitītājs ir to atbilstīgo jauno aktīvu bruto uzskaites vērtība, kā minēts norādēs atbilstīgi 7. veidnes n) slejai.</w:t>
            </w:r>
          </w:p>
          <w:p w14:paraId="6DB84D93" w14:textId="59603E2D" w:rsidR="00E77292" w:rsidRPr="00E50FA4" w:rsidRDefault="00E77292"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GDR saucējs ir to jauno segto aktīvu bruto uzskaites vērtība no tiem aktīviem, kā minēts norādēs atbilstīgi 7. veidnes a) slejai.</w:t>
            </w:r>
          </w:p>
        </w:tc>
      </w:tr>
      <w:tr w:rsidR="0077330E" w:rsidRPr="00E50FA4" w14:paraId="1EECCA25" w14:textId="77777777" w:rsidTr="00BA313D">
        <w:tc>
          <w:tcPr>
            <w:tcW w:w="1188" w:type="dxa"/>
            <w:tcBorders>
              <w:top w:val="single" w:sz="4" w:space="0" w:color="auto"/>
              <w:left w:val="single" w:sz="4" w:space="0" w:color="auto"/>
              <w:bottom w:val="single" w:sz="4" w:space="0" w:color="auto"/>
              <w:right w:val="single" w:sz="4" w:space="0" w:color="auto"/>
            </w:tcBorders>
          </w:tcPr>
          <w:p w14:paraId="52A8F529" w14:textId="77777777" w:rsidR="0077330E"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ad</w:t>
            </w:r>
          </w:p>
        </w:tc>
        <w:tc>
          <w:tcPr>
            <w:tcW w:w="7879" w:type="dxa"/>
            <w:tcBorders>
              <w:top w:val="single" w:sz="4" w:space="0" w:color="auto"/>
              <w:left w:val="single" w:sz="4" w:space="0" w:color="auto"/>
              <w:bottom w:val="single" w:sz="4" w:space="0" w:color="auto"/>
              <w:right w:val="single" w:sz="4" w:space="0" w:color="auto"/>
            </w:tcBorders>
          </w:tcPr>
          <w:p w14:paraId="36D21756" w14:textId="77777777" w:rsidR="0077330E" w:rsidRPr="00E50FA4" w:rsidRDefault="0077330E"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Tostarp: pārejas/pielāgošanās</w:t>
            </w:r>
          </w:p>
          <w:p w14:paraId="34D6183B" w14:textId="3E642E21" w:rsidR="0077330E" w:rsidRPr="00E50FA4" w:rsidRDefault="0077330E" w:rsidP="00DA390D">
            <w:pPr>
              <w:spacing w:before="120" w:after="120"/>
              <w:jc w:val="both"/>
              <w:rPr>
                <w:rFonts w:ascii="Times New Roman" w:hAnsi="Times New Roman"/>
                <w:noProof/>
                <w:sz w:val="24"/>
              </w:rPr>
            </w:pPr>
            <w:r>
              <w:rPr>
                <w:rFonts w:ascii="Times New Roman" w:hAnsi="Times New Roman"/>
                <w:noProof/>
                <w:sz w:val="24"/>
              </w:rPr>
              <w:t>Regulas (ES) 2020/852 10. un 11. pants</w:t>
            </w:r>
            <w:r w:rsidR="006D2956">
              <w:rPr>
                <w:rFonts w:ascii="Times New Roman" w:hAnsi="Times New Roman"/>
                <w:noProof/>
                <w:sz w:val="24"/>
              </w:rPr>
              <w:t>.</w:t>
            </w:r>
          </w:p>
          <w:p w14:paraId="146C6F0C" w14:textId="77777777" w:rsidR="00181FA3" w:rsidRPr="00E50FA4" w:rsidRDefault="00994B42"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Īpatsvars atbilst t) un y) slejai.</w:t>
            </w:r>
          </w:p>
        </w:tc>
      </w:tr>
      <w:tr w:rsidR="0077330E" w:rsidRPr="00E50FA4" w14:paraId="2CD745BD" w14:textId="77777777" w:rsidTr="00BA313D">
        <w:tc>
          <w:tcPr>
            <w:tcW w:w="1188" w:type="dxa"/>
            <w:tcBorders>
              <w:top w:val="single" w:sz="4" w:space="0" w:color="auto"/>
              <w:left w:val="single" w:sz="4" w:space="0" w:color="auto"/>
              <w:bottom w:val="single" w:sz="4" w:space="0" w:color="auto"/>
              <w:right w:val="single" w:sz="4" w:space="0" w:color="auto"/>
            </w:tcBorders>
          </w:tcPr>
          <w:p w14:paraId="7D13BC6A" w14:textId="77777777" w:rsidR="0077330E"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ae</w:t>
            </w:r>
          </w:p>
        </w:tc>
        <w:tc>
          <w:tcPr>
            <w:tcW w:w="7879" w:type="dxa"/>
            <w:tcBorders>
              <w:top w:val="single" w:sz="4" w:space="0" w:color="auto"/>
              <w:left w:val="single" w:sz="4" w:space="0" w:color="auto"/>
              <w:bottom w:val="single" w:sz="4" w:space="0" w:color="auto"/>
              <w:right w:val="single" w:sz="4" w:space="0" w:color="auto"/>
            </w:tcBorders>
          </w:tcPr>
          <w:p w14:paraId="79301994" w14:textId="77777777" w:rsidR="0077330E" w:rsidRPr="00E50FA4" w:rsidRDefault="0077330E"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Tostarp: veicinošas</w:t>
            </w:r>
          </w:p>
          <w:p w14:paraId="45523255" w14:textId="77777777" w:rsidR="0077330E" w:rsidRPr="00E50FA4" w:rsidRDefault="0077330E" w:rsidP="00DA390D">
            <w:pPr>
              <w:spacing w:before="120" w:after="120"/>
              <w:jc w:val="both"/>
              <w:rPr>
                <w:rFonts w:ascii="Times New Roman" w:hAnsi="Times New Roman"/>
                <w:noProof/>
                <w:sz w:val="24"/>
              </w:rPr>
            </w:pPr>
            <w:r>
              <w:rPr>
                <w:rFonts w:ascii="Times New Roman" w:hAnsi="Times New Roman"/>
                <w:noProof/>
                <w:sz w:val="24"/>
              </w:rPr>
              <w:t>Regulas (ES) 2020/852 16. pants.</w:t>
            </w:r>
          </w:p>
          <w:p w14:paraId="7D61D28C" w14:textId="77777777" w:rsidR="00181FA3" w:rsidRPr="00E50FA4" w:rsidRDefault="00994B42"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Īpatsvars atbilst u) un z) slejai.</w:t>
            </w:r>
          </w:p>
        </w:tc>
      </w:tr>
      <w:tr w:rsidR="00E77292" w:rsidRPr="00E50FA4" w14:paraId="3175DC07"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auto"/>
          </w:tcPr>
          <w:p w14:paraId="599B2752"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af</w:t>
            </w:r>
          </w:p>
        </w:tc>
        <w:tc>
          <w:tcPr>
            <w:tcW w:w="7879" w:type="dxa"/>
            <w:tcBorders>
              <w:top w:val="single" w:sz="4" w:space="0" w:color="auto"/>
              <w:left w:val="single" w:sz="4" w:space="0" w:color="auto"/>
              <w:bottom w:val="single" w:sz="4" w:space="0" w:color="auto"/>
              <w:right w:val="single" w:sz="4" w:space="0" w:color="auto"/>
            </w:tcBorders>
          </w:tcPr>
          <w:p w14:paraId="30404F7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Jauno kopējo segto aktīvu īpatsvars</w:t>
            </w:r>
          </w:p>
          <w:p w14:paraId="2E34E6BD" w14:textId="4163F21D"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Iestādes atklāj jauno kopējo segto aktīvu īpatsvaru, uz ko attiecas GDR. Jaunus aktīvus aprēķina, atskaitot atmaksājumus un citus samazinājumus.</w:t>
            </w:r>
          </w:p>
          <w:p w14:paraId="3E84B315" w14:textId="77777777"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Posteni izsaka procentos.</w:t>
            </w:r>
          </w:p>
          <w:p w14:paraId="03D6FEFB" w14:textId="324C1EFF"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GDR skaitītājs ir segto aktīvu bruto uzskaites vērtības, kā minēts norādēs atbilstīgi 7. veidnes 1. rindai, starpība starp pašreizējo informācijas atklāšanas periodu (t) un iepriekšējo informācijas atklāšanas periodu (t-1).</w:t>
            </w:r>
          </w:p>
          <w:p w14:paraId="6A008832" w14:textId="72616879" w:rsidR="00E77292" w:rsidRPr="00E50FA4" w:rsidRDefault="00E77292" w:rsidP="00B76863">
            <w:pPr>
              <w:spacing w:before="120" w:after="120"/>
              <w:jc w:val="both"/>
              <w:rPr>
                <w:rFonts w:ascii="Times New Roman" w:eastAsia="Times New Roman" w:hAnsi="Times New Roman" w:cs="Times New Roman"/>
                <w:noProof/>
                <w:sz w:val="24"/>
              </w:rPr>
            </w:pPr>
            <w:r>
              <w:rPr>
                <w:rFonts w:ascii="Times New Roman" w:hAnsi="Times New Roman"/>
                <w:noProof/>
                <w:sz w:val="24"/>
              </w:rPr>
              <w:t>GDR saucējs ir jauno kopējo aktīvu bruto uzskaites vērtības, kā minēts norādēs atbilstīgi 7. veidnes 53. rindai, starpība starp pašreizējo informācijas atklāšanas periodu (t) un iepriekšējo informācijas atklāšanas periodu (t-1).</w:t>
            </w:r>
          </w:p>
        </w:tc>
      </w:tr>
      <w:tr w:rsidR="00E77292" w:rsidRPr="00E50FA4" w14:paraId="69CAEF74"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86C7AC"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Rindas</w:t>
            </w:r>
          </w:p>
        </w:tc>
        <w:tc>
          <w:tcPr>
            <w:tcW w:w="787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A6BDC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 xml:space="preserve"> Norādes</w:t>
            </w:r>
          </w:p>
        </w:tc>
      </w:tr>
      <w:tr w:rsidR="00E77292" w:rsidRPr="00E50FA4" w14:paraId="65B625E4" w14:textId="77777777" w:rsidTr="00BA313D">
        <w:tc>
          <w:tcPr>
            <w:tcW w:w="1188" w:type="dxa"/>
            <w:tcBorders>
              <w:top w:val="single" w:sz="4" w:space="0" w:color="auto"/>
              <w:left w:val="single" w:sz="4" w:space="0" w:color="auto"/>
              <w:bottom w:val="single" w:sz="4" w:space="0" w:color="auto"/>
              <w:right w:val="single" w:sz="4" w:space="0" w:color="auto"/>
            </w:tcBorders>
          </w:tcPr>
          <w:p w14:paraId="29511AAC"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w:t>
            </w:r>
          </w:p>
        </w:tc>
        <w:tc>
          <w:tcPr>
            <w:tcW w:w="7879" w:type="dxa"/>
            <w:tcBorders>
              <w:top w:val="single" w:sz="4" w:space="0" w:color="auto"/>
              <w:left w:val="single" w:sz="4" w:space="0" w:color="auto"/>
              <w:bottom w:val="single" w:sz="4" w:space="0" w:color="auto"/>
              <w:right w:val="single" w:sz="4" w:space="0" w:color="auto"/>
            </w:tcBorders>
          </w:tcPr>
          <w:p w14:paraId="2778F0AF" w14:textId="7E061319" w:rsidR="00E77292" w:rsidRPr="00E50FA4" w:rsidRDefault="00E77292" w:rsidP="00BA4944">
            <w:pPr>
              <w:spacing w:before="120" w:after="120"/>
              <w:jc w:val="both"/>
              <w:rPr>
                <w:rFonts w:ascii="Times New Roman" w:eastAsia="Times New Roman" w:hAnsi="Times New Roman" w:cs="Times New Roman"/>
                <w:noProof/>
                <w:sz w:val="24"/>
              </w:rPr>
            </w:pPr>
            <w:r>
              <w:rPr>
                <w:rFonts w:ascii="Times New Roman" w:hAnsi="Times New Roman"/>
                <w:b/>
                <w:noProof/>
                <w:sz w:val="24"/>
                <w:u w:val="single"/>
              </w:rPr>
              <w:t>ZAK</w:t>
            </w:r>
            <w:r>
              <w:rPr>
                <w:rFonts w:ascii="Times New Roman" w:hAnsi="Times New Roman"/>
                <w:noProof/>
                <w:sz w:val="24"/>
              </w:rPr>
              <w:t>, kā minēts Deleģētajā regulā (ES) 2021/2178.</w:t>
            </w:r>
          </w:p>
        </w:tc>
      </w:tr>
      <w:tr w:rsidR="00E77292" w:rsidRPr="00E50FA4" w14:paraId="5DF586DA" w14:textId="77777777" w:rsidTr="00BA313D">
        <w:tc>
          <w:tcPr>
            <w:tcW w:w="1188" w:type="dxa"/>
            <w:tcBorders>
              <w:top w:val="single" w:sz="4" w:space="0" w:color="auto"/>
              <w:left w:val="single" w:sz="4" w:space="0" w:color="auto"/>
              <w:bottom w:val="single" w:sz="4" w:space="0" w:color="auto"/>
              <w:right w:val="single" w:sz="4" w:space="0" w:color="auto"/>
            </w:tcBorders>
          </w:tcPr>
          <w:p w14:paraId="17D87E23"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w:t>
            </w:r>
          </w:p>
        </w:tc>
        <w:tc>
          <w:tcPr>
            <w:tcW w:w="7879" w:type="dxa"/>
            <w:tcBorders>
              <w:top w:val="single" w:sz="4" w:space="0" w:color="auto"/>
              <w:left w:val="single" w:sz="4" w:space="0" w:color="auto"/>
              <w:bottom w:val="single" w:sz="4" w:space="0" w:color="auto"/>
              <w:right w:val="single" w:sz="4" w:space="0" w:color="auto"/>
            </w:tcBorders>
          </w:tcPr>
          <w:p w14:paraId="676BC42D"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Aizdevumi un avansi, parāda vērtspapīri un pašu kapitāla instrumenti, kas nav turēti tirdzniecībai un ir atbilstīgi ZAK aprēķinam</w:t>
            </w:r>
          </w:p>
          <w:p w14:paraId="2C51ECC8" w14:textId="77777777" w:rsidR="00E77292" w:rsidRPr="00E50FA4" w:rsidRDefault="00C021CB"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ZAK % riska darījumiem 7. veidnes 1. rindā.</w:t>
            </w:r>
          </w:p>
        </w:tc>
      </w:tr>
      <w:tr w:rsidR="00E77292" w:rsidRPr="00E50FA4" w14:paraId="756CEDBE" w14:textId="77777777" w:rsidTr="00BA313D">
        <w:tc>
          <w:tcPr>
            <w:tcW w:w="1188" w:type="dxa"/>
            <w:tcBorders>
              <w:top w:val="single" w:sz="4" w:space="0" w:color="auto"/>
              <w:left w:val="single" w:sz="4" w:space="0" w:color="auto"/>
              <w:bottom w:val="single" w:sz="4" w:space="0" w:color="auto"/>
              <w:right w:val="single" w:sz="4" w:space="0" w:color="auto"/>
            </w:tcBorders>
          </w:tcPr>
          <w:p w14:paraId="2F433D00"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3</w:t>
            </w:r>
          </w:p>
        </w:tc>
        <w:tc>
          <w:tcPr>
            <w:tcW w:w="7879" w:type="dxa"/>
            <w:tcBorders>
              <w:top w:val="single" w:sz="4" w:space="0" w:color="auto"/>
              <w:left w:val="single" w:sz="4" w:space="0" w:color="auto"/>
              <w:bottom w:val="single" w:sz="4" w:space="0" w:color="auto"/>
              <w:right w:val="single" w:sz="4" w:space="0" w:color="auto"/>
            </w:tcBorders>
          </w:tcPr>
          <w:p w14:paraId="418800BE" w14:textId="77777777" w:rsidR="00E77292" w:rsidRPr="00E50FA4" w:rsidRDefault="00E77292" w:rsidP="001A08A2">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Finanšu sabiedrības</w:t>
            </w:r>
          </w:p>
          <w:p w14:paraId="19914767" w14:textId="77777777" w:rsidR="00E77292" w:rsidRPr="00E50FA4" w:rsidRDefault="00405A6B" w:rsidP="00D35812">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ZAK % riska darījumiem 7. veidnes 2. rindā.</w:t>
            </w:r>
          </w:p>
        </w:tc>
      </w:tr>
      <w:tr w:rsidR="00E77292" w:rsidRPr="00E50FA4" w14:paraId="6BDADAC9" w14:textId="77777777" w:rsidTr="00BA313D">
        <w:tc>
          <w:tcPr>
            <w:tcW w:w="1188" w:type="dxa"/>
            <w:tcBorders>
              <w:top w:val="single" w:sz="4" w:space="0" w:color="auto"/>
              <w:left w:val="single" w:sz="4" w:space="0" w:color="auto"/>
              <w:bottom w:val="single" w:sz="4" w:space="0" w:color="auto"/>
              <w:right w:val="single" w:sz="4" w:space="0" w:color="auto"/>
            </w:tcBorders>
          </w:tcPr>
          <w:p w14:paraId="6EE97C1F"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4</w:t>
            </w:r>
          </w:p>
        </w:tc>
        <w:tc>
          <w:tcPr>
            <w:tcW w:w="7879" w:type="dxa"/>
            <w:tcBorders>
              <w:top w:val="single" w:sz="4" w:space="0" w:color="auto"/>
              <w:left w:val="single" w:sz="4" w:space="0" w:color="auto"/>
              <w:bottom w:val="single" w:sz="4" w:space="0" w:color="auto"/>
              <w:right w:val="single" w:sz="4" w:space="0" w:color="auto"/>
            </w:tcBorders>
          </w:tcPr>
          <w:p w14:paraId="0E4B92E6"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Kredītiestādes</w:t>
            </w:r>
          </w:p>
          <w:p w14:paraId="044F28BF"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ZAK % riska darījumiem 7. veidnes 3. rindā.</w:t>
            </w:r>
          </w:p>
        </w:tc>
      </w:tr>
      <w:tr w:rsidR="00E77292" w:rsidRPr="00E50FA4" w14:paraId="25D57AA6" w14:textId="77777777" w:rsidTr="00BA313D">
        <w:tc>
          <w:tcPr>
            <w:tcW w:w="1188" w:type="dxa"/>
            <w:tcBorders>
              <w:top w:val="single" w:sz="4" w:space="0" w:color="auto"/>
              <w:left w:val="single" w:sz="4" w:space="0" w:color="auto"/>
              <w:bottom w:val="single" w:sz="4" w:space="0" w:color="auto"/>
              <w:right w:val="single" w:sz="4" w:space="0" w:color="auto"/>
            </w:tcBorders>
          </w:tcPr>
          <w:p w14:paraId="46084216"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5</w:t>
            </w:r>
          </w:p>
        </w:tc>
        <w:tc>
          <w:tcPr>
            <w:tcW w:w="7879" w:type="dxa"/>
            <w:tcBorders>
              <w:top w:val="single" w:sz="4" w:space="0" w:color="auto"/>
              <w:left w:val="single" w:sz="4" w:space="0" w:color="auto"/>
              <w:bottom w:val="single" w:sz="4" w:space="0" w:color="auto"/>
              <w:right w:val="single" w:sz="4" w:space="0" w:color="auto"/>
            </w:tcBorders>
          </w:tcPr>
          <w:p w14:paraId="45DC239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Citas finanšu sabiedrības</w:t>
            </w:r>
          </w:p>
          <w:p w14:paraId="294DB996"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ZAK % riska darījumiem 7. veidnes 7. rindā.</w:t>
            </w:r>
          </w:p>
        </w:tc>
      </w:tr>
      <w:tr w:rsidR="00E77292" w:rsidRPr="00E50FA4" w14:paraId="27E5BBC5" w14:textId="77777777" w:rsidTr="00BA313D">
        <w:tc>
          <w:tcPr>
            <w:tcW w:w="1188" w:type="dxa"/>
            <w:tcBorders>
              <w:top w:val="single" w:sz="4" w:space="0" w:color="auto"/>
              <w:left w:val="single" w:sz="4" w:space="0" w:color="auto"/>
              <w:bottom w:val="single" w:sz="4" w:space="0" w:color="auto"/>
              <w:right w:val="single" w:sz="4" w:space="0" w:color="auto"/>
            </w:tcBorders>
          </w:tcPr>
          <w:p w14:paraId="09CEECE7"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6</w:t>
            </w:r>
          </w:p>
        </w:tc>
        <w:tc>
          <w:tcPr>
            <w:tcW w:w="7879" w:type="dxa"/>
            <w:tcBorders>
              <w:top w:val="single" w:sz="4" w:space="0" w:color="auto"/>
              <w:left w:val="single" w:sz="4" w:space="0" w:color="auto"/>
              <w:bottom w:val="single" w:sz="4" w:space="0" w:color="auto"/>
              <w:right w:val="single" w:sz="4" w:space="0" w:color="auto"/>
            </w:tcBorders>
          </w:tcPr>
          <w:p w14:paraId="62630F0A"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Tostarp: ieguldījumu brokeru sabiedrības</w:t>
            </w:r>
          </w:p>
          <w:p w14:paraId="0D44EA86"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ZAK % riska darījumiem 7. veidnes 8. rindā.</w:t>
            </w:r>
          </w:p>
        </w:tc>
      </w:tr>
      <w:tr w:rsidR="00E77292" w:rsidRPr="00E50FA4" w14:paraId="47A2EA82" w14:textId="77777777" w:rsidTr="00BA313D">
        <w:tc>
          <w:tcPr>
            <w:tcW w:w="1188" w:type="dxa"/>
            <w:tcBorders>
              <w:top w:val="single" w:sz="4" w:space="0" w:color="auto"/>
              <w:left w:val="single" w:sz="4" w:space="0" w:color="auto"/>
              <w:bottom w:val="single" w:sz="4" w:space="0" w:color="auto"/>
              <w:right w:val="single" w:sz="4" w:space="0" w:color="auto"/>
            </w:tcBorders>
          </w:tcPr>
          <w:p w14:paraId="33614B09"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7</w:t>
            </w:r>
          </w:p>
        </w:tc>
        <w:tc>
          <w:tcPr>
            <w:tcW w:w="7879" w:type="dxa"/>
            <w:tcBorders>
              <w:top w:val="single" w:sz="4" w:space="0" w:color="auto"/>
              <w:left w:val="single" w:sz="4" w:space="0" w:color="auto"/>
              <w:bottom w:val="single" w:sz="4" w:space="0" w:color="auto"/>
              <w:right w:val="single" w:sz="4" w:space="0" w:color="auto"/>
            </w:tcBorders>
          </w:tcPr>
          <w:p w14:paraId="36886346"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Tostarp: pārvaldības sabiedrības</w:t>
            </w:r>
          </w:p>
          <w:p w14:paraId="29554774"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ZAK % riska darījumiem 7. veidnes 12. rindā.</w:t>
            </w:r>
          </w:p>
        </w:tc>
      </w:tr>
      <w:tr w:rsidR="00E77292" w:rsidRPr="00E50FA4" w14:paraId="425C4E66" w14:textId="77777777" w:rsidTr="00BA313D">
        <w:tc>
          <w:tcPr>
            <w:tcW w:w="1188" w:type="dxa"/>
            <w:tcBorders>
              <w:top w:val="single" w:sz="4" w:space="0" w:color="auto"/>
              <w:left w:val="single" w:sz="4" w:space="0" w:color="auto"/>
              <w:bottom w:val="single" w:sz="4" w:space="0" w:color="auto"/>
              <w:right w:val="single" w:sz="4" w:space="0" w:color="auto"/>
            </w:tcBorders>
          </w:tcPr>
          <w:p w14:paraId="500B4E00"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8</w:t>
            </w:r>
          </w:p>
        </w:tc>
        <w:tc>
          <w:tcPr>
            <w:tcW w:w="7879" w:type="dxa"/>
            <w:tcBorders>
              <w:top w:val="single" w:sz="4" w:space="0" w:color="auto"/>
              <w:left w:val="single" w:sz="4" w:space="0" w:color="auto"/>
              <w:bottom w:val="single" w:sz="4" w:space="0" w:color="auto"/>
              <w:right w:val="single" w:sz="4" w:space="0" w:color="auto"/>
            </w:tcBorders>
          </w:tcPr>
          <w:p w14:paraId="5CBC287F"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Tostarp: apdrošināšanas sabiedrības</w:t>
            </w:r>
          </w:p>
          <w:p w14:paraId="396A6974"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ZAK % riska darījumiem 7. veidnes 16. rindā.</w:t>
            </w:r>
          </w:p>
        </w:tc>
      </w:tr>
      <w:tr w:rsidR="00E77292" w:rsidRPr="00E50FA4" w14:paraId="31D3D51B" w14:textId="77777777" w:rsidTr="00BA313D">
        <w:tc>
          <w:tcPr>
            <w:tcW w:w="1188" w:type="dxa"/>
            <w:tcBorders>
              <w:top w:val="single" w:sz="4" w:space="0" w:color="auto"/>
              <w:left w:val="single" w:sz="4" w:space="0" w:color="auto"/>
              <w:bottom w:val="single" w:sz="4" w:space="0" w:color="auto"/>
              <w:right w:val="single" w:sz="4" w:space="0" w:color="auto"/>
            </w:tcBorders>
          </w:tcPr>
          <w:p w14:paraId="6A386EED" w14:textId="77777777" w:rsidR="00E77292" w:rsidRPr="00E50FA4" w:rsidRDefault="00405A6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9</w:t>
            </w:r>
          </w:p>
        </w:tc>
        <w:tc>
          <w:tcPr>
            <w:tcW w:w="7879" w:type="dxa"/>
            <w:tcBorders>
              <w:top w:val="single" w:sz="4" w:space="0" w:color="auto"/>
              <w:left w:val="single" w:sz="4" w:space="0" w:color="auto"/>
              <w:bottom w:val="single" w:sz="4" w:space="0" w:color="auto"/>
              <w:right w:val="single" w:sz="4" w:space="0" w:color="auto"/>
            </w:tcBorders>
          </w:tcPr>
          <w:p w14:paraId="12046C11"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Nefinanšu sabiedrības, uz kurām attiecas </w:t>
            </w:r>
            <w:r>
              <w:rPr>
                <w:rFonts w:ascii="Times New Roman" w:hAnsi="Times New Roman"/>
                <w:b/>
                <w:i/>
                <w:noProof/>
                <w:sz w:val="24"/>
                <w:u w:val="single"/>
              </w:rPr>
              <w:t>NFRD</w:t>
            </w:r>
            <w:r>
              <w:rPr>
                <w:rFonts w:ascii="Times New Roman" w:hAnsi="Times New Roman"/>
                <w:b/>
                <w:noProof/>
                <w:sz w:val="24"/>
                <w:u w:val="single"/>
              </w:rPr>
              <w:t xml:space="preserve"> informācijas atklāšanas pienākumi</w:t>
            </w:r>
          </w:p>
          <w:p w14:paraId="4EB28637" w14:textId="77777777" w:rsidR="00E77292" w:rsidRPr="00E50FA4" w:rsidRDefault="00405A6B"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ZAK % riska darījumiem 7. veidnes 20. rindā.</w:t>
            </w:r>
          </w:p>
        </w:tc>
      </w:tr>
      <w:tr w:rsidR="00E77292" w:rsidRPr="00E50FA4" w14:paraId="1E3BEC6C" w14:textId="77777777" w:rsidTr="00BA313D">
        <w:tc>
          <w:tcPr>
            <w:tcW w:w="1188" w:type="dxa"/>
            <w:tcBorders>
              <w:top w:val="single" w:sz="4" w:space="0" w:color="auto"/>
              <w:left w:val="single" w:sz="4" w:space="0" w:color="auto"/>
              <w:bottom w:val="single" w:sz="4" w:space="0" w:color="auto"/>
              <w:right w:val="single" w:sz="4" w:space="0" w:color="auto"/>
            </w:tcBorders>
          </w:tcPr>
          <w:p w14:paraId="26A34095" w14:textId="77777777" w:rsidR="00E77292" w:rsidRPr="00E50FA4" w:rsidRDefault="00405A6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10</w:t>
            </w:r>
          </w:p>
        </w:tc>
        <w:tc>
          <w:tcPr>
            <w:tcW w:w="7879" w:type="dxa"/>
            <w:tcBorders>
              <w:top w:val="single" w:sz="4" w:space="0" w:color="auto"/>
              <w:left w:val="single" w:sz="4" w:space="0" w:color="auto"/>
              <w:bottom w:val="single" w:sz="4" w:space="0" w:color="auto"/>
              <w:right w:val="single" w:sz="4" w:space="0" w:color="auto"/>
            </w:tcBorders>
          </w:tcPr>
          <w:p w14:paraId="5FF14A73"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Mājsaimniecības</w:t>
            </w:r>
          </w:p>
          <w:p w14:paraId="46C21211"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ZAK % riska darījumiem 7. veidnes 24. rindā.</w:t>
            </w:r>
          </w:p>
        </w:tc>
      </w:tr>
      <w:tr w:rsidR="00E77292" w:rsidRPr="00E50FA4" w14:paraId="112F5C20" w14:textId="77777777" w:rsidTr="00BA313D">
        <w:tc>
          <w:tcPr>
            <w:tcW w:w="1188" w:type="dxa"/>
            <w:tcBorders>
              <w:top w:val="single" w:sz="4" w:space="0" w:color="auto"/>
              <w:left w:val="single" w:sz="4" w:space="0" w:color="auto"/>
              <w:bottom w:val="single" w:sz="4" w:space="0" w:color="auto"/>
              <w:right w:val="single" w:sz="4" w:space="0" w:color="auto"/>
            </w:tcBorders>
          </w:tcPr>
          <w:p w14:paraId="7BE9A154" w14:textId="77777777" w:rsidR="00E77292" w:rsidRPr="00E50FA4" w:rsidRDefault="00405A6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11</w:t>
            </w:r>
          </w:p>
        </w:tc>
        <w:tc>
          <w:tcPr>
            <w:tcW w:w="7879" w:type="dxa"/>
            <w:tcBorders>
              <w:top w:val="single" w:sz="4" w:space="0" w:color="auto"/>
              <w:left w:val="single" w:sz="4" w:space="0" w:color="auto"/>
              <w:bottom w:val="single" w:sz="4" w:space="0" w:color="auto"/>
              <w:right w:val="single" w:sz="4" w:space="0" w:color="auto"/>
            </w:tcBorders>
          </w:tcPr>
          <w:p w14:paraId="4CDF1943"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Tostarp aizdevumi, kas nodrošināti ar mājokļa nekustamo īpašumu</w:t>
            </w:r>
          </w:p>
          <w:p w14:paraId="25D90206"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ZAK % riska darījumiem 7. veidnes 25. rindā.</w:t>
            </w:r>
          </w:p>
        </w:tc>
      </w:tr>
      <w:tr w:rsidR="00E77292" w:rsidRPr="00E50FA4" w14:paraId="289F438D" w14:textId="77777777" w:rsidTr="00BA313D">
        <w:tc>
          <w:tcPr>
            <w:tcW w:w="1188" w:type="dxa"/>
            <w:tcBorders>
              <w:top w:val="single" w:sz="4" w:space="0" w:color="auto"/>
              <w:left w:val="single" w:sz="4" w:space="0" w:color="auto"/>
              <w:bottom w:val="single" w:sz="4" w:space="0" w:color="auto"/>
              <w:right w:val="single" w:sz="4" w:space="0" w:color="auto"/>
            </w:tcBorders>
          </w:tcPr>
          <w:p w14:paraId="60EDF716"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12</w:t>
            </w:r>
          </w:p>
        </w:tc>
        <w:tc>
          <w:tcPr>
            <w:tcW w:w="7879" w:type="dxa"/>
            <w:tcBorders>
              <w:top w:val="single" w:sz="4" w:space="0" w:color="auto"/>
              <w:left w:val="single" w:sz="4" w:space="0" w:color="auto"/>
              <w:bottom w:val="single" w:sz="4" w:space="0" w:color="auto"/>
              <w:right w:val="single" w:sz="4" w:space="0" w:color="auto"/>
            </w:tcBorders>
          </w:tcPr>
          <w:p w14:paraId="242D016D"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Tostarp aizdevumi ēku renovācijai</w:t>
            </w:r>
          </w:p>
          <w:p w14:paraId="6D9C84CB"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ZAK % riska darījumiem 7. veidnes 26. rindā.</w:t>
            </w:r>
          </w:p>
        </w:tc>
      </w:tr>
      <w:tr w:rsidR="00E77292" w:rsidRPr="00E50FA4" w14:paraId="59CD9BD9" w14:textId="77777777" w:rsidTr="00BA313D">
        <w:tc>
          <w:tcPr>
            <w:tcW w:w="1188" w:type="dxa"/>
            <w:tcBorders>
              <w:top w:val="single" w:sz="4" w:space="0" w:color="auto"/>
              <w:left w:val="single" w:sz="4" w:space="0" w:color="auto"/>
              <w:bottom w:val="single" w:sz="4" w:space="0" w:color="auto"/>
              <w:right w:val="single" w:sz="4" w:space="0" w:color="auto"/>
            </w:tcBorders>
          </w:tcPr>
          <w:p w14:paraId="00EF4FF8"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13</w:t>
            </w:r>
          </w:p>
        </w:tc>
        <w:tc>
          <w:tcPr>
            <w:tcW w:w="7879" w:type="dxa"/>
            <w:tcBorders>
              <w:top w:val="single" w:sz="4" w:space="0" w:color="auto"/>
              <w:left w:val="single" w:sz="4" w:space="0" w:color="auto"/>
              <w:bottom w:val="single" w:sz="4" w:space="0" w:color="auto"/>
              <w:right w:val="single" w:sz="4" w:space="0" w:color="auto"/>
            </w:tcBorders>
          </w:tcPr>
          <w:p w14:paraId="77DB851A"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Tostarp aizdevumi mehānisko transportlīdzekļu iegādei</w:t>
            </w:r>
          </w:p>
          <w:p w14:paraId="3B8E3680"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ZAK % riska darījumiem 7. veidnes 27. rindā.</w:t>
            </w:r>
          </w:p>
        </w:tc>
      </w:tr>
      <w:tr w:rsidR="00E77292" w:rsidRPr="00E50FA4" w14:paraId="2D905511" w14:textId="77777777" w:rsidTr="00BA313D">
        <w:tc>
          <w:tcPr>
            <w:tcW w:w="1188" w:type="dxa"/>
            <w:tcBorders>
              <w:top w:val="single" w:sz="4" w:space="0" w:color="auto"/>
              <w:left w:val="single" w:sz="4" w:space="0" w:color="auto"/>
              <w:bottom w:val="single" w:sz="4" w:space="0" w:color="auto"/>
              <w:right w:val="single" w:sz="4" w:space="0" w:color="auto"/>
            </w:tcBorders>
          </w:tcPr>
          <w:p w14:paraId="3FE0BB62" w14:textId="77777777" w:rsidR="00E77292" w:rsidRPr="00E50FA4" w:rsidRDefault="006644D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14</w:t>
            </w:r>
          </w:p>
        </w:tc>
        <w:tc>
          <w:tcPr>
            <w:tcW w:w="7879" w:type="dxa"/>
            <w:tcBorders>
              <w:top w:val="single" w:sz="4" w:space="0" w:color="auto"/>
              <w:left w:val="single" w:sz="4" w:space="0" w:color="auto"/>
              <w:bottom w:val="single" w:sz="4" w:space="0" w:color="auto"/>
              <w:right w:val="single" w:sz="4" w:space="0" w:color="auto"/>
            </w:tcBorders>
          </w:tcPr>
          <w:p w14:paraId="2B81797E"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Vietējās pašvaldības – finansējums</w:t>
            </w:r>
          </w:p>
          <w:p w14:paraId="211E96EA"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ZAK % riska darījumiem 7. veidnes 28. rindā.</w:t>
            </w:r>
          </w:p>
        </w:tc>
      </w:tr>
      <w:tr w:rsidR="006644DB" w:rsidRPr="00E50FA4" w14:paraId="772B1D71" w14:textId="77777777" w:rsidTr="00BA313D">
        <w:tc>
          <w:tcPr>
            <w:tcW w:w="1188" w:type="dxa"/>
            <w:tcBorders>
              <w:top w:val="single" w:sz="4" w:space="0" w:color="auto"/>
              <w:left w:val="single" w:sz="4" w:space="0" w:color="auto"/>
              <w:bottom w:val="single" w:sz="4" w:space="0" w:color="auto"/>
              <w:right w:val="single" w:sz="4" w:space="0" w:color="auto"/>
            </w:tcBorders>
          </w:tcPr>
          <w:p w14:paraId="151C40A6" w14:textId="77777777" w:rsidR="006644DB" w:rsidRPr="00E50FA4" w:rsidRDefault="006644D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15</w:t>
            </w:r>
          </w:p>
        </w:tc>
        <w:tc>
          <w:tcPr>
            <w:tcW w:w="7879" w:type="dxa"/>
            <w:tcBorders>
              <w:top w:val="single" w:sz="4" w:space="0" w:color="auto"/>
              <w:left w:val="single" w:sz="4" w:space="0" w:color="auto"/>
              <w:bottom w:val="single" w:sz="4" w:space="0" w:color="auto"/>
              <w:right w:val="single" w:sz="4" w:space="0" w:color="auto"/>
            </w:tcBorders>
          </w:tcPr>
          <w:p w14:paraId="77E8E11D" w14:textId="77777777" w:rsidR="006644DB" w:rsidRPr="00E50FA4" w:rsidRDefault="006644DB"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Mājokļu finansējums</w:t>
            </w:r>
          </w:p>
          <w:p w14:paraId="3C111A4F" w14:textId="77777777" w:rsidR="006644DB"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ZAK % riska darījumiem 7. veidnes 29. rindā.</w:t>
            </w:r>
          </w:p>
        </w:tc>
      </w:tr>
      <w:tr w:rsidR="006644DB" w:rsidRPr="00E50FA4" w14:paraId="6584A633" w14:textId="77777777" w:rsidTr="00BA313D">
        <w:tc>
          <w:tcPr>
            <w:tcW w:w="1188" w:type="dxa"/>
            <w:tcBorders>
              <w:top w:val="single" w:sz="4" w:space="0" w:color="auto"/>
              <w:left w:val="single" w:sz="4" w:space="0" w:color="auto"/>
              <w:bottom w:val="single" w:sz="4" w:space="0" w:color="auto"/>
              <w:right w:val="single" w:sz="4" w:space="0" w:color="auto"/>
            </w:tcBorders>
          </w:tcPr>
          <w:p w14:paraId="4C156299" w14:textId="77777777" w:rsidR="006644DB" w:rsidRPr="00E50FA4" w:rsidRDefault="006644D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16</w:t>
            </w:r>
          </w:p>
        </w:tc>
        <w:tc>
          <w:tcPr>
            <w:tcW w:w="7879" w:type="dxa"/>
            <w:tcBorders>
              <w:top w:val="single" w:sz="4" w:space="0" w:color="auto"/>
              <w:left w:val="single" w:sz="4" w:space="0" w:color="auto"/>
              <w:bottom w:val="single" w:sz="4" w:space="0" w:color="auto"/>
              <w:right w:val="single" w:sz="4" w:space="0" w:color="auto"/>
            </w:tcBorders>
          </w:tcPr>
          <w:p w14:paraId="6B746CCF" w14:textId="77777777" w:rsidR="006644DB" w:rsidRPr="00E50FA4" w:rsidRDefault="006644DB"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Vietējās pašvaldības – cits finansējums</w:t>
            </w:r>
          </w:p>
          <w:p w14:paraId="6C7F2A3F" w14:textId="77777777" w:rsidR="006644DB"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ZAK % riska darījumiem 7. veidnes 30. rindā.</w:t>
            </w:r>
          </w:p>
        </w:tc>
      </w:tr>
      <w:tr w:rsidR="00E77292" w:rsidRPr="00E50FA4" w14:paraId="0B54624A" w14:textId="77777777" w:rsidTr="00BA313D">
        <w:tc>
          <w:tcPr>
            <w:tcW w:w="1188" w:type="dxa"/>
            <w:tcBorders>
              <w:top w:val="single" w:sz="4" w:space="0" w:color="auto"/>
              <w:left w:val="single" w:sz="4" w:space="0" w:color="auto"/>
              <w:bottom w:val="single" w:sz="4" w:space="0" w:color="auto"/>
              <w:right w:val="single" w:sz="4" w:space="0" w:color="auto"/>
            </w:tcBorders>
          </w:tcPr>
          <w:p w14:paraId="2CE8E159"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17</w:t>
            </w:r>
          </w:p>
        </w:tc>
        <w:tc>
          <w:tcPr>
            <w:tcW w:w="7879" w:type="dxa"/>
            <w:tcBorders>
              <w:top w:val="single" w:sz="4" w:space="0" w:color="auto"/>
              <w:left w:val="single" w:sz="4" w:space="0" w:color="auto"/>
              <w:bottom w:val="single" w:sz="4" w:space="0" w:color="auto"/>
              <w:right w:val="single" w:sz="4" w:space="0" w:color="auto"/>
            </w:tcBorders>
          </w:tcPr>
          <w:p w14:paraId="7D19DF9B"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Ar pārņemšanu iegūtais nodrošinājums: mājokļu un komerciālie nekustamie īpašumi</w:t>
            </w:r>
          </w:p>
          <w:p w14:paraId="64A43A10"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ZAK % riska darījumiem 7. veidnes 31. rindā.</w:t>
            </w:r>
          </w:p>
        </w:tc>
      </w:tr>
    </w:tbl>
    <w:p w14:paraId="3F4B68A1" w14:textId="77777777" w:rsidR="00E77292" w:rsidRPr="00E96E73" w:rsidRDefault="00E77292" w:rsidP="00D35812">
      <w:pPr>
        <w:spacing w:before="120" w:after="120"/>
        <w:jc w:val="both"/>
        <w:rPr>
          <w:rFonts w:ascii="Times New Roman" w:hAnsi="Times New Roman"/>
          <w:noProof/>
          <w:sz w:val="24"/>
          <w:lang w:val="de-DE"/>
        </w:rPr>
      </w:pPr>
    </w:p>
    <w:p w14:paraId="4AF9C7B9" w14:textId="77777777" w:rsidR="00EF63C8" w:rsidRPr="00E50FA4" w:rsidRDefault="00EF63C8" w:rsidP="00D35812">
      <w:pPr>
        <w:jc w:val="both"/>
        <w:rPr>
          <w:rFonts w:ascii="Times New Roman" w:hAnsi="Times New Roman" w:cs="Times New Roman"/>
          <w:b/>
          <w:noProof/>
          <w:sz w:val="24"/>
        </w:rPr>
      </w:pPr>
      <w:r>
        <w:rPr>
          <w:rFonts w:ascii="Times New Roman" w:hAnsi="Times New Roman"/>
          <w:b/>
          <w:noProof/>
          <w:sz w:val="24"/>
        </w:rPr>
        <w:t>9. veidne. Mazināšanas darbības: Portfeļa atbilstības taksonomijai koeficients (</w:t>
      </w:r>
      <w:r>
        <w:rPr>
          <w:rFonts w:ascii="Times New Roman" w:hAnsi="Times New Roman"/>
          <w:b/>
          <w:i/>
          <w:noProof/>
          <w:sz w:val="24"/>
        </w:rPr>
        <w:t>BTAR</w:t>
      </w:r>
      <w:r>
        <w:rPr>
          <w:rFonts w:ascii="Times New Roman" w:hAnsi="Times New Roman"/>
          <w:b/>
          <w:noProof/>
          <w:sz w:val="24"/>
        </w:rPr>
        <w:t>)</w:t>
      </w:r>
    </w:p>
    <w:p w14:paraId="6B6FD8E0" w14:textId="77777777" w:rsidR="002812BA" w:rsidRPr="00E96E73" w:rsidRDefault="002812BA" w:rsidP="00D35812">
      <w:pPr>
        <w:jc w:val="both"/>
        <w:rPr>
          <w:rFonts w:ascii="Times New Roman" w:hAnsi="Times New Roman" w:cs="Times New Roman"/>
          <w:b/>
          <w:noProof/>
          <w:sz w:val="24"/>
          <w:lang w:val="de-DE"/>
        </w:rPr>
      </w:pPr>
    </w:p>
    <w:p w14:paraId="3CDFECF5" w14:textId="478D083E" w:rsidR="00C71E7E" w:rsidRPr="00E50FA4" w:rsidRDefault="000F056B" w:rsidP="00085549">
      <w:pPr>
        <w:pStyle w:val="ListParagraph"/>
        <w:numPr>
          <w:ilvl w:val="0"/>
          <w:numId w:val="66"/>
        </w:numPr>
        <w:tabs>
          <w:tab w:val="left" w:pos="567"/>
        </w:tabs>
        <w:ind w:left="0" w:firstLine="0"/>
        <w:jc w:val="both"/>
        <w:rPr>
          <w:rFonts w:ascii="Times New Roman" w:hAnsi="Times New Roman"/>
          <w:noProof/>
          <w:sz w:val="24"/>
        </w:rPr>
      </w:pPr>
      <w:r>
        <w:rPr>
          <w:rFonts w:ascii="Times New Roman" w:hAnsi="Times New Roman"/>
          <w:noProof/>
          <w:sz w:val="24"/>
        </w:rPr>
        <w:t>Īstenošanas regulas (ES) 2021/2178 9. pantā noteikts, ka Komisija pārskata minētās regulas piemērošanu līdz 2024. gada 30. jūnijam. Komisija jo īpaši izvērtē vajadzību veikt turpmākus grozījumus attiecībā uz šādu elementu iekļaušanu:</w:t>
      </w:r>
    </w:p>
    <w:p w14:paraId="759235E9" w14:textId="3A60C327" w:rsidR="00C71E7E" w:rsidRPr="00E50FA4" w:rsidRDefault="00C71E7E" w:rsidP="00085549">
      <w:pPr>
        <w:ind w:left="567" w:hanging="567"/>
        <w:jc w:val="both"/>
        <w:rPr>
          <w:rFonts w:ascii="Times New Roman" w:hAnsi="Times New Roman" w:cs="Times New Roman"/>
          <w:noProof/>
          <w:sz w:val="24"/>
        </w:rPr>
      </w:pPr>
      <w:r>
        <w:rPr>
          <w:rFonts w:ascii="Times New Roman" w:hAnsi="Times New Roman"/>
          <w:noProof/>
          <w:sz w:val="24"/>
        </w:rPr>
        <w:t>a)</w:t>
      </w:r>
      <w:r>
        <w:rPr>
          <w:rFonts w:ascii="Times New Roman" w:hAnsi="Times New Roman"/>
          <w:noProof/>
          <w:sz w:val="24"/>
        </w:rPr>
        <w:tab/>
        <w:t>riska darījumi ar centrālajām valdībām un centrālajām bankām finanšu uzņēmumu galveno darbības rādītāju skaitītājā un saucējā;</w:t>
      </w:r>
    </w:p>
    <w:p w14:paraId="052B33B8" w14:textId="43D27A13" w:rsidR="00C71E7E" w:rsidRPr="00E50FA4" w:rsidRDefault="00C71E7E" w:rsidP="00085549">
      <w:pPr>
        <w:ind w:left="567" w:hanging="567"/>
        <w:jc w:val="both"/>
        <w:rPr>
          <w:rFonts w:ascii="Times New Roman" w:hAnsi="Times New Roman" w:cs="Times New Roman"/>
          <w:noProof/>
          <w:sz w:val="24"/>
        </w:rPr>
      </w:pPr>
      <w:r>
        <w:rPr>
          <w:rFonts w:ascii="Times New Roman" w:hAnsi="Times New Roman"/>
          <w:noProof/>
          <w:sz w:val="24"/>
        </w:rPr>
        <w:t>b)</w:t>
      </w:r>
      <w:r>
        <w:rPr>
          <w:rFonts w:ascii="Times New Roman" w:hAnsi="Times New Roman"/>
          <w:noProof/>
          <w:sz w:val="24"/>
        </w:rPr>
        <w:tab/>
        <w:t>riska darījumi ar uzņēmumiem, kas nepublicē nefinanšu</w:t>
      </w:r>
      <w:r w:rsidR="006D2956">
        <w:rPr>
          <w:rFonts w:ascii="Times New Roman" w:hAnsi="Times New Roman"/>
          <w:noProof/>
          <w:sz w:val="24"/>
        </w:rPr>
        <w:t xml:space="preserve"> pārskatu saskaņā ar Direktīvas </w:t>
      </w:r>
      <w:r>
        <w:rPr>
          <w:rFonts w:ascii="Times New Roman" w:hAnsi="Times New Roman"/>
          <w:noProof/>
          <w:sz w:val="24"/>
        </w:rPr>
        <w:t>2013/34/ES 19.a vai 29.a pantu, finanšu uzņēmumu galveno darbības rādītāju skaitītājā.</w:t>
      </w:r>
    </w:p>
    <w:p w14:paraId="656BC7EC" w14:textId="51BD745A" w:rsidR="00EF3EEA" w:rsidRPr="00E50FA4" w:rsidRDefault="007E7531" w:rsidP="00B76863">
      <w:pPr>
        <w:pStyle w:val="ListParagraph"/>
        <w:numPr>
          <w:ilvl w:val="0"/>
          <w:numId w:val="67"/>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Iestādes var izvēlēties šajā veidnē iekļaut šādu informāciju. Attiecībā uz tiem darījumu partneriem, kas ir nefinanšu sabiedrības un kam nav informācijas atklāšanas pienākuma, iestādes, pamatojoties uz saprātīgiem centieniem un informāciju, kas jau ir pieejama un brīvprātīgi un divpusēji apkopota no darījumu partneriem vai aprēķināta, izmantojot aplēses, var atklāt paplašinātu informāciju par atbilstību taksonomijai un pielāgojumu taksonomijai, kā minēts Regulā (ES) 2020/852 attiecībā uz vides mērķiem klimata pārmaiņu mazināšanas un pielāgošanās jomā, kā minēts Regulas (ES) 2020/852 9. panta a) un b) punktā, – attiecībā uz riska darījumiem ar Eiropas nefinanšu sabiedrībām, uz kurām neattiecas Direktīvā 2013/34/ES noteiktie informācijas atklāšanas pienākumi, un nefinanšu sabiedrībām ārpus Eiropas, uz kurām neattiecas Direktīvā 2013/34/ES noteiktie informācijas atklāšanas pienākumi. Šo informāciju var atklāt tikai vienreiz, pamatojoties uz darījumu partneru apgrozījuma saskaņošanu attiecībā uz vispārējā mērķa aizdevumiem, kā tas ir ZAK gadījumā. </w:t>
      </w:r>
    </w:p>
    <w:p w14:paraId="546E8421" w14:textId="6C2582ED" w:rsidR="006C4055" w:rsidRPr="00E50FA4" w:rsidRDefault="001B0E70" w:rsidP="00B76863">
      <w:pPr>
        <w:pStyle w:val="ListParagraph"/>
        <w:spacing w:before="120" w:after="120"/>
        <w:ind w:left="426"/>
        <w:jc w:val="both"/>
        <w:rPr>
          <w:rFonts w:ascii="Times New Roman" w:hAnsi="Times New Roman"/>
          <w:noProof/>
          <w:sz w:val="24"/>
        </w:rPr>
      </w:pPr>
      <w:r>
        <w:rPr>
          <w:rFonts w:ascii="Times New Roman" w:hAnsi="Times New Roman"/>
          <w:noProof/>
          <w:sz w:val="24"/>
        </w:rPr>
        <w:t>Pirmais šīs veidnes informācijas atklāšanas atsauces datums ir 2024. gada 31. decembris. Iestādēm šī informācija nav jāatklāj pirms 2025. gada 1. janvāra.</w:t>
      </w:r>
    </w:p>
    <w:p w14:paraId="2ECFBFAE" w14:textId="77777777" w:rsidR="00EF3EEA" w:rsidRPr="00E50FA4" w:rsidRDefault="004158E6" w:rsidP="0051392F">
      <w:pPr>
        <w:jc w:val="both"/>
        <w:rPr>
          <w:rFonts w:ascii="Times New Roman" w:hAnsi="Times New Roman"/>
          <w:b/>
          <w:noProof/>
          <w:sz w:val="24"/>
        </w:rPr>
      </w:pPr>
      <w:r>
        <w:rPr>
          <w:rFonts w:ascii="Times New Roman" w:hAnsi="Times New Roman"/>
          <w:b/>
          <w:noProof/>
          <w:sz w:val="24"/>
        </w:rPr>
        <w:t xml:space="preserve">9.1. veidne. Mazināšanas darbības: Aktīvi </w:t>
      </w:r>
      <w:r>
        <w:rPr>
          <w:rFonts w:ascii="Times New Roman" w:hAnsi="Times New Roman"/>
          <w:b/>
          <w:i/>
          <w:noProof/>
          <w:sz w:val="24"/>
        </w:rPr>
        <w:t>BTAR</w:t>
      </w:r>
      <w:r>
        <w:rPr>
          <w:rFonts w:ascii="Times New Roman" w:hAnsi="Times New Roman"/>
          <w:b/>
          <w:noProof/>
          <w:sz w:val="24"/>
        </w:rPr>
        <w:t xml:space="preserve"> aprēķinam</w:t>
      </w:r>
    </w:p>
    <w:p w14:paraId="72F939F1" w14:textId="77777777" w:rsidR="002812BA" w:rsidRPr="00E96E73" w:rsidRDefault="002812BA" w:rsidP="00D35812">
      <w:pPr>
        <w:jc w:val="both"/>
        <w:rPr>
          <w:rFonts w:ascii="Times New Roman" w:hAnsi="Times New Roman" w:cs="Times New Roman"/>
          <w:b/>
          <w:noProof/>
          <w:sz w:val="24"/>
        </w:rPr>
      </w:pPr>
    </w:p>
    <w:p w14:paraId="5E30DA8B" w14:textId="761C9CF4" w:rsidR="004158E6" w:rsidRPr="00E50FA4" w:rsidRDefault="004158E6" w:rsidP="00B76863">
      <w:pPr>
        <w:pStyle w:val="ListParagraph"/>
        <w:numPr>
          <w:ilvl w:val="0"/>
          <w:numId w:val="68"/>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Iestādes šajā veidnē var atklāt to aktīvu bruto uzskaites vērtību, kas ir svarīgi </w:t>
      </w:r>
      <w:r>
        <w:rPr>
          <w:rFonts w:ascii="Times New Roman" w:hAnsi="Times New Roman"/>
          <w:i/>
          <w:noProof/>
          <w:sz w:val="24"/>
        </w:rPr>
        <w:t>BTAR</w:t>
      </w:r>
      <w:r>
        <w:rPr>
          <w:rFonts w:ascii="Times New Roman" w:hAnsi="Times New Roman"/>
          <w:noProof/>
          <w:sz w:val="24"/>
        </w:rPr>
        <w:t xml:space="preserve"> aprēķinam. Šī veidne attiecas tikai uz darījumu partneriem, uz kuriem neattiecas informācijas atklāšanas pienākumi.</w:t>
      </w:r>
    </w:p>
    <w:p w14:paraId="133CFA6A" w14:textId="77777777" w:rsidR="00EF63C8" w:rsidRPr="00E96E73" w:rsidRDefault="00EF63C8" w:rsidP="00D35812">
      <w:pPr>
        <w:jc w:val="both"/>
        <w:rPr>
          <w:rFonts w:ascii="Times New Roman" w:hAnsi="Times New Roman" w:cs="Times New Roman"/>
          <w:b/>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EF3EEA" w:rsidRPr="00E50FA4" w14:paraId="1BAED352"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255F67E9" w14:textId="77777777" w:rsidR="00EF3EEA" w:rsidRPr="00E50FA4" w:rsidRDefault="00EF3EEA" w:rsidP="00EF3EEA">
            <w:pPr>
              <w:spacing w:before="120" w:after="120"/>
              <w:jc w:val="both"/>
              <w:rPr>
                <w:rFonts w:ascii="Times New Roman" w:eastAsia="Times New Roman" w:hAnsi="Times New Roman" w:cs="Times New Roman"/>
                <w:noProof/>
                <w:sz w:val="24"/>
              </w:rPr>
            </w:pPr>
            <w:r>
              <w:rPr>
                <w:rFonts w:ascii="Calibri" w:hAnsi="Calibri"/>
                <w:noProof/>
                <w:color w:val="000000"/>
              </w:rPr>
              <w:t>1</w:t>
            </w:r>
          </w:p>
        </w:tc>
        <w:tc>
          <w:tcPr>
            <w:tcW w:w="7879" w:type="dxa"/>
            <w:tcBorders>
              <w:top w:val="single" w:sz="4" w:space="0" w:color="auto"/>
              <w:left w:val="single" w:sz="4" w:space="0" w:color="auto"/>
              <w:bottom w:val="single" w:sz="4" w:space="0" w:color="auto"/>
              <w:right w:val="single" w:sz="4" w:space="0" w:color="auto"/>
            </w:tcBorders>
            <w:vAlign w:val="center"/>
          </w:tcPr>
          <w:p w14:paraId="58222059" w14:textId="77777777" w:rsidR="00EF3EEA" w:rsidRPr="00B76863" w:rsidRDefault="00EF3EEA" w:rsidP="00EF3EEA">
            <w:pPr>
              <w:spacing w:before="120" w:after="120"/>
              <w:jc w:val="both"/>
              <w:rPr>
                <w:rFonts w:ascii="Times New Roman" w:hAnsi="Times New Roman"/>
                <w:b/>
                <w:noProof/>
                <w:color w:val="000000"/>
                <w:sz w:val="24"/>
              </w:rPr>
            </w:pPr>
            <w:r>
              <w:rPr>
                <w:rFonts w:ascii="Times New Roman" w:hAnsi="Times New Roman"/>
                <w:b/>
                <w:noProof/>
                <w:color w:val="000000"/>
                <w:sz w:val="24"/>
              </w:rPr>
              <w:t>KOPĀ ZAK AKTĪVI</w:t>
            </w:r>
          </w:p>
          <w:p w14:paraId="303FD3D8" w14:textId="77777777" w:rsidR="008116D5" w:rsidRPr="00E50FA4" w:rsidRDefault="008116D5" w:rsidP="00EF3EEA">
            <w:pPr>
              <w:spacing w:before="120" w:after="120"/>
              <w:jc w:val="both"/>
              <w:rPr>
                <w:rFonts w:ascii="Times New Roman" w:eastAsia="Times New Roman" w:hAnsi="Times New Roman" w:cs="Times New Roman"/>
                <w:noProof/>
                <w:sz w:val="24"/>
                <w:u w:val="single"/>
              </w:rPr>
            </w:pPr>
            <w:r>
              <w:rPr>
                <w:rFonts w:ascii="Times New Roman" w:hAnsi="Times New Roman"/>
                <w:noProof/>
                <w:color w:val="000000"/>
                <w:sz w:val="24"/>
                <w:u w:val="single"/>
              </w:rPr>
              <w:t xml:space="preserve">Kā atklāts 7. veidnes 32. rindā. </w:t>
            </w:r>
          </w:p>
        </w:tc>
      </w:tr>
      <w:tr w:rsidR="00EF3EEA" w:rsidRPr="00E50FA4" w14:paraId="7AEB8BEE"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1CEDC011" w14:textId="77777777" w:rsidR="00EF3EEA" w:rsidRPr="00E50FA4" w:rsidRDefault="00EF3EEA" w:rsidP="00EF3EEA">
            <w:pPr>
              <w:spacing w:before="120" w:after="120"/>
              <w:jc w:val="both"/>
              <w:rPr>
                <w:rFonts w:ascii="Times New Roman" w:eastAsia="Times New Roman" w:hAnsi="Times New Roman" w:cs="Times New Roman"/>
                <w:noProof/>
                <w:sz w:val="24"/>
              </w:rPr>
            </w:pPr>
            <w:r>
              <w:rPr>
                <w:rFonts w:ascii="Calibri" w:hAnsi="Calibri"/>
                <w:noProof/>
                <w:color w:val="000000"/>
              </w:rPr>
              <w:t>2</w:t>
            </w:r>
          </w:p>
        </w:tc>
        <w:tc>
          <w:tcPr>
            <w:tcW w:w="7879" w:type="dxa"/>
            <w:tcBorders>
              <w:top w:val="single" w:sz="4" w:space="0" w:color="auto"/>
              <w:left w:val="single" w:sz="4" w:space="0" w:color="auto"/>
              <w:bottom w:val="single" w:sz="4" w:space="0" w:color="auto"/>
              <w:right w:val="single" w:sz="4" w:space="0" w:color="auto"/>
            </w:tcBorders>
          </w:tcPr>
          <w:p w14:paraId="67EE0665" w14:textId="77777777" w:rsidR="00EF3EEA" w:rsidRPr="00E50FA4" w:rsidRDefault="00EF3EEA" w:rsidP="00EF3EEA">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ES nefinanšu sabiedrības (uz kurām neattiecas </w:t>
            </w:r>
            <w:r>
              <w:rPr>
                <w:rFonts w:ascii="Times New Roman" w:hAnsi="Times New Roman"/>
                <w:b/>
                <w:i/>
                <w:noProof/>
                <w:sz w:val="24"/>
                <w:u w:val="single"/>
              </w:rPr>
              <w:t>NFRD</w:t>
            </w:r>
            <w:r>
              <w:rPr>
                <w:rFonts w:ascii="Times New Roman" w:hAnsi="Times New Roman"/>
                <w:b/>
                <w:noProof/>
                <w:sz w:val="24"/>
                <w:u w:val="single"/>
              </w:rPr>
              <w:t xml:space="preserve"> informācijas atklāšanas pienākumi)</w:t>
            </w:r>
          </w:p>
          <w:p w14:paraId="31782FB4" w14:textId="28D5B93C" w:rsidR="00EF3EEA" w:rsidRPr="00E50FA4" w:rsidRDefault="00C06AA4" w:rsidP="00EF3EEA">
            <w:pPr>
              <w:spacing w:before="120" w:after="120"/>
              <w:jc w:val="both"/>
              <w:rPr>
                <w:rFonts w:ascii="Times New Roman" w:eastAsia="Times New Roman" w:hAnsi="Times New Roman" w:cs="Times New Roman"/>
                <w:noProof/>
                <w:sz w:val="24"/>
              </w:rPr>
            </w:pPr>
            <w:r>
              <w:rPr>
                <w:rFonts w:ascii="Times New Roman" w:hAnsi="Times New Roman"/>
                <w:noProof/>
                <w:sz w:val="24"/>
              </w:rPr>
              <w:t>Iestādes atklāj riska darījumus ar nefinanšu sabiedrībām, kā definēts Īstenošanas regulas (ES) 2021/451 V pielikuma 1. daļas 42. punkta e) apakšpunktā, kuras atrodas Savienībā un uz kurām neattiecas informācijas atklāšanas pienākumi saskaņā ar Direktīvu 2013/34/ES.</w:t>
            </w:r>
          </w:p>
          <w:p w14:paraId="6ACACC27" w14:textId="6F535AA6" w:rsidR="00EF3EEA" w:rsidRPr="00E50FA4" w:rsidRDefault="00EF3EEA" w:rsidP="00EF3EEA">
            <w:pPr>
              <w:spacing w:before="120" w:after="120"/>
              <w:jc w:val="both"/>
              <w:rPr>
                <w:rFonts w:ascii="Times New Roman" w:hAnsi="Times New Roman"/>
                <w:noProof/>
                <w:sz w:val="24"/>
              </w:rPr>
            </w:pPr>
            <w:r>
              <w:rPr>
                <w:rFonts w:ascii="Times New Roman" w:hAnsi="Times New Roman"/>
                <w:noProof/>
                <w:sz w:val="24"/>
              </w:rPr>
              <w:t>Ja uz darījumu partneri neattiecas informācijas atklāšana saskaņā ar Regulas (ES) 2020/852 8. pantu, lai aprēķinātu ar taksonomiju saskaņoto riska darījumu īpatsvaru, kā minēts Regulā (ES) 2020/852, iestādes, pamatojoties uz saprātīgiem centieniem, var brīvprātīgi un divpusēji vākt informāciju no saviem darījumu partneriem, izmantojot aizdevuma iniciēšanu un regulāru kredīta pārskatīšanas un uzraudzības procesu. Tikai tad, ja darījumu partneris nespēj vai nevēlas sniegt attiecīgos datus, kredītiestādes izmanto iekšējās aplēses un aizstājējvērtības un veidnei pievienotajā aprakstā paskaidro šo aplēšu izmantošanas apjomu un piemēroto aplēšu veidu. Ja iestādes nespēj brīvprātīgi un divpusēji vākt vai aplēst attiecīgo informāciju, vai nespēj to izdarīt saprātīgā veidā, kas tām vai to darījumu partneriem nav pārmērīgi apgrūtinošs, tās paskaidro šo faktu veidnei pievienotajā aprakstā, paskaidrojot iemeslus un ietekmētos darījumu partnerus.</w:t>
            </w:r>
          </w:p>
          <w:p w14:paraId="0106E41D" w14:textId="6D5C1A03" w:rsidR="00EF3EEA" w:rsidRPr="00E50FA4" w:rsidRDefault="00EF3EEA" w:rsidP="00EF3EEA">
            <w:pPr>
              <w:spacing w:before="120" w:after="120"/>
              <w:jc w:val="both"/>
              <w:rPr>
                <w:rFonts w:ascii="Times New Roman" w:hAnsi="Times New Roman"/>
                <w:noProof/>
                <w:sz w:val="24"/>
              </w:rPr>
            </w:pPr>
            <w:r>
              <w:rPr>
                <w:rFonts w:ascii="Times New Roman" w:hAnsi="Times New Roman"/>
                <w:noProof/>
                <w:sz w:val="24"/>
              </w:rPr>
              <w:t xml:space="preserve">Attiecībā uz informācijas atklāšanu, kurā iesaistītas sabiedrības, uz kurām neattiecas Direktīvā 2013/34/ES noteiktie informācijas atklāšanas pienākumi, tostarp mazie un vidējie uzņēmumi (MVU), novērtējot vispārējā mērķa kreditēšanu/finansēšanu ar nezināmu ieņēmumu izmantojumu, iestādes izmanto vienkāršotu pieeju un savā novērtējumā galveno uzmanību pievērš sabiedrības galvenajai saimnieciskajai darbībai, t. i., galvenajam apgrozījuma avotam, lai noteiktu riska darījumu vispārējo saskaņošanu ar Regulu (ES) 2020/852. Specializētās kreditēšanas gadījumā novērtējumu balsta uz to, cik lielā mērā konkrētais finansētais projekts ir uzskatāms par tādu, kas būtiski veicina klimata pārmaiņu mazināšanu vai pielāgošanos tām (projekta konkrēta informācija). </w:t>
            </w:r>
          </w:p>
          <w:p w14:paraId="0069EE67" w14:textId="77777777" w:rsidR="00EF3EEA" w:rsidRPr="00E96E73" w:rsidRDefault="00EF3EEA" w:rsidP="00EF3EEA">
            <w:pPr>
              <w:spacing w:before="120" w:after="120"/>
              <w:jc w:val="both"/>
              <w:rPr>
                <w:rFonts w:ascii="Times New Roman" w:eastAsia="Times New Roman" w:hAnsi="Times New Roman" w:cs="Times New Roman"/>
                <w:b/>
                <w:noProof/>
                <w:sz w:val="24"/>
              </w:rPr>
            </w:pPr>
          </w:p>
        </w:tc>
      </w:tr>
      <w:tr w:rsidR="00EF3EEA" w:rsidRPr="00E50FA4" w14:paraId="4CA44752"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39641CBD" w14:textId="77777777" w:rsidR="00EF3EEA" w:rsidRPr="00E50FA4" w:rsidRDefault="00EF3EEA" w:rsidP="00EF3EEA">
            <w:pPr>
              <w:spacing w:before="120" w:after="120"/>
              <w:jc w:val="both"/>
              <w:rPr>
                <w:rFonts w:ascii="Times New Roman" w:eastAsia="Times New Roman" w:hAnsi="Times New Roman" w:cs="Times New Roman"/>
                <w:noProof/>
                <w:sz w:val="24"/>
              </w:rPr>
            </w:pPr>
            <w:r>
              <w:rPr>
                <w:rFonts w:ascii="Times New Roman" w:hAnsi="Times New Roman"/>
                <w:noProof/>
              </w:rPr>
              <w:t>4</w:t>
            </w:r>
          </w:p>
        </w:tc>
        <w:tc>
          <w:tcPr>
            <w:tcW w:w="7879" w:type="dxa"/>
            <w:tcBorders>
              <w:top w:val="single" w:sz="4" w:space="0" w:color="auto"/>
              <w:left w:val="single" w:sz="4" w:space="0" w:color="auto"/>
              <w:bottom w:val="single" w:sz="4" w:space="0" w:color="auto"/>
              <w:right w:val="single" w:sz="4" w:space="0" w:color="auto"/>
            </w:tcBorders>
          </w:tcPr>
          <w:p w14:paraId="50AF429F" w14:textId="77777777" w:rsidR="00EF3EEA" w:rsidRPr="00E50FA4" w:rsidRDefault="00EF3EEA" w:rsidP="00EF3EEA">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Tostarp: aizdevumi, kas nodrošināti ar komerciālu nekustamo īpašumu</w:t>
            </w:r>
          </w:p>
          <w:p w14:paraId="6E9B9DEF" w14:textId="23CF4306" w:rsidR="00EF3EEA" w:rsidRPr="00E50FA4" w:rsidRDefault="009D521D" w:rsidP="00EF3EEA">
            <w:pPr>
              <w:spacing w:before="120" w:after="120"/>
              <w:jc w:val="both"/>
              <w:rPr>
                <w:rFonts w:ascii="Times New Roman" w:eastAsia="Times New Roman" w:hAnsi="Times New Roman" w:cs="Times New Roman"/>
                <w:noProof/>
                <w:sz w:val="24"/>
              </w:rPr>
            </w:pPr>
            <w:r>
              <w:rPr>
                <w:rFonts w:ascii="Times New Roman" w:hAnsi="Times New Roman"/>
                <w:noProof/>
                <w:sz w:val="24"/>
              </w:rPr>
              <w:t>Riska darījumi, kas minēti Īstenošanas regulas (ES) 2021/451 V pielikuma 2. daļas 173. punkta a) apakšpunktā un 239.ix punktā.</w:t>
            </w:r>
          </w:p>
          <w:p w14:paraId="6306C14C" w14:textId="79F71A1C" w:rsidR="00EF3EEA" w:rsidRPr="00E50FA4" w:rsidRDefault="00EF3EEA" w:rsidP="00EF3EEA">
            <w:pPr>
              <w:spacing w:before="120" w:after="120"/>
              <w:jc w:val="both"/>
              <w:rPr>
                <w:rFonts w:ascii="Times New Roman" w:hAnsi="Times New Roman"/>
                <w:noProof/>
                <w:sz w:val="24"/>
              </w:rPr>
            </w:pPr>
            <w:r>
              <w:rPr>
                <w:rFonts w:ascii="Times New Roman" w:hAnsi="Times New Roman"/>
                <w:noProof/>
                <w:sz w:val="24"/>
              </w:rPr>
              <w:t>Šo riska darījumu saskaņošanu ar taksonomiju, kā minēts Regulā (ES) 2020/852, novērtē, tikai izmantojot vienkāršotu pieeju klimata pārmaiņu mazināšanas nolūkā saskaņā ar ēku tehniskās pārbaudes kritērijiem, proti, renovāciju un iegādi un īpašumtiesībām saskaņā ar</w:t>
            </w:r>
            <w:r>
              <w:rPr>
                <w:noProof/>
              </w:rPr>
              <w:t xml:space="preserve"> </w:t>
            </w:r>
            <w:r>
              <w:rPr>
                <w:rFonts w:ascii="Times New Roman" w:hAnsi="Times New Roman"/>
                <w:noProof/>
                <w:sz w:val="24"/>
              </w:rPr>
              <w:t>Del</w:t>
            </w:r>
            <w:r w:rsidR="006D2956">
              <w:rPr>
                <w:rFonts w:ascii="Times New Roman" w:hAnsi="Times New Roman"/>
                <w:noProof/>
                <w:sz w:val="24"/>
              </w:rPr>
              <w:t>eģētās regulas (ES) 2021/2139 I </w:t>
            </w:r>
            <w:r>
              <w:rPr>
                <w:rFonts w:ascii="Times New Roman" w:hAnsi="Times New Roman"/>
                <w:noProof/>
                <w:sz w:val="24"/>
              </w:rPr>
              <w:t>pielikuma attiecīgi 7.2., 7.3., 7.4., 7.5., 7.6. un 7.7. punktu, balstoties uz pamatā esošā nodrošinājuma energoefektivitāti.</w:t>
            </w:r>
          </w:p>
          <w:p w14:paraId="15327AF8" w14:textId="77777777" w:rsidR="00EF3EEA" w:rsidRPr="00E96E73" w:rsidRDefault="00EF3EEA" w:rsidP="00EF3EEA">
            <w:pPr>
              <w:spacing w:before="120" w:after="120"/>
              <w:jc w:val="both"/>
              <w:rPr>
                <w:rFonts w:ascii="Times New Roman" w:eastAsia="Times New Roman" w:hAnsi="Times New Roman" w:cs="Times New Roman"/>
                <w:b/>
                <w:noProof/>
                <w:sz w:val="24"/>
                <w:u w:val="single"/>
              </w:rPr>
            </w:pPr>
          </w:p>
        </w:tc>
      </w:tr>
      <w:tr w:rsidR="00EF3EEA" w:rsidRPr="00E50FA4" w14:paraId="060E3E78"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5550FCB7" w14:textId="77777777" w:rsidR="00EF3EEA" w:rsidRPr="00E50FA4" w:rsidRDefault="00EF3EEA" w:rsidP="00EF3EEA">
            <w:pPr>
              <w:spacing w:before="120" w:after="120"/>
              <w:jc w:val="both"/>
              <w:rPr>
                <w:rFonts w:ascii="Times New Roman" w:eastAsia="Times New Roman" w:hAnsi="Times New Roman" w:cs="Times New Roman"/>
                <w:noProof/>
                <w:sz w:val="24"/>
              </w:rPr>
            </w:pPr>
            <w:r>
              <w:rPr>
                <w:rFonts w:ascii="Times New Roman" w:hAnsi="Times New Roman"/>
                <w:noProof/>
              </w:rPr>
              <w:t>5</w:t>
            </w:r>
          </w:p>
        </w:tc>
        <w:tc>
          <w:tcPr>
            <w:tcW w:w="7879" w:type="dxa"/>
            <w:tcBorders>
              <w:top w:val="single" w:sz="4" w:space="0" w:color="auto"/>
              <w:left w:val="single" w:sz="4" w:space="0" w:color="auto"/>
              <w:bottom w:val="single" w:sz="4" w:space="0" w:color="auto"/>
              <w:right w:val="single" w:sz="4" w:space="0" w:color="auto"/>
            </w:tcBorders>
          </w:tcPr>
          <w:p w14:paraId="1EFBCFD9" w14:textId="77777777" w:rsidR="00EF3EEA" w:rsidRPr="00E50FA4" w:rsidRDefault="00EF3EEA" w:rsidP="00EF3EEA">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Tostarp: aizdevumi ēku renovācijai</w:t>
            </w:r>
          </w:p>
          <w:p w14:paraId="3D6189BB" w14:textId="3E8DFCD5" w:rsidR="00EF3EEA" w:rsidRPr="00E50FA4" w:rsidRDefault="00EF3EEA" w:rsidP="00EF3EEA">
            <w:pPr>
              <w:spacing w:before="120" w:after="120"/>
              <w:jc w:val="both"/>
              <w:rPr>
                <w:rFonts w:ascii="Times New Roman" w:eastAsia="Times New Roman" w:hAnsi="Times New Roman" w:cs="Times New Roman"/>
                <w:noProof/>
                <w:sz w:val="24"/>
              </w:rPr>
            </w:pPr>
            <w:r>
              <w:rPr>
                <w:rFonts w:ascii="Times New Roman" w:hAnsi="Times New Roman"/>
                <w:noProof/>
                <w:sz w:val="24"/>
              </w:rPr>
              <w:t>Aizdevumi, kas piešķirti MVU un citām nefinanšu sabiedrībām, uz kurām neattiecas Direktīvā 2014/95/ES noteiktie informācijas atklāšanas pienākumi, ēkas renovācijai.</w:t>
            </w:r>
          </w:p>
          <w:p w14:paraId="61ED92DD" w14:textId="44DB171B" w:rsidR="00EF3EEA" w:rsidRPr="00E50FA4" w:rsidRDefault="00EF3EEA" w:rsidP="00EF3EEA">
            <w:pPr>
              <w:spacing w:before="120" w:after="120"/>
              <w:jc w:val="both"/>
              <w:rPr>
                <w:rFonts w:ascii="Times New Roman" w:hAnsi="Times New Roman"/>
                <w:noProof/>
                <w:sz w:val="24"/>
              </w:rPr>
            </w:pPr>
            <w:r>
              <w:rPr>
                <w:rFonts w:ascii="Times New Roman" w:hAnsi="Times New Roman"/>
                <w:noProof/>
                <w:sz w:val="24"/>
              </w:rPr>
              <w:t>Šo riska darījumu saskaņošanu ar taksonomiju, kā minēts Regulā (ES) 2020/852, novērtē, tikai izmantojot vienkāršotu pieeju klimata pārmaiņu mazināšanas nolūkā saskaņā ar ēku tehniskās pārbaudes kritērijiem, proti, renovāciju un iegādi un īpašumtiesībām saskaņā ar Del</w:t>
            </w:r>
            <w:r w:rsidR="006D2956">
              <w:rPr>
                <w:rFonts w:ascii="Times New Roman" w:hAnsi="Times New Roman"/>
                <w:noProof/>
                <w:sz w:val="24"/>
              </w:rPr>
              <w:t>eģētās regulas (ES) 2021/2139 I </w:t>
            </w:r>
            <w:r>
              <w:rPr>
                <w:rFonts w:ascii="Times New Roman" w:hAnsi="Times New Roman"/>
                <w:noProof/>
                <w:sz w:val="24"/>
              </w:rPr>
              <w:t>pielikuma attiecīgi 7.2., 7.3., 7.4., 7.5., 7.6. un 7.7. punktu, balstoties uz pamatā esošā nodrošinājuma energoefektivitāti.</w:t>
            </w:r>
          </w:p>
          <w:p w14:paraId="72281082" w14:textId="77777777" w:rsidR="00EF3EEA" w:rsidRPr="00E96E73" w:rsidRDefault="00EF3EEA" w:rsidP="00EF3EEA">
            <w:pPr>
              <w:spacing w:before="120" w:after="120"/>
              <w:jc w:val="both"/>
              <w:rPr>
                <w:rFonts w:ascii="Times New Roman" w:eastAsia="Times New Roman" w:hAnsi="Times New Roman" w:cs="Times New Roman"/>
                <w:b/>
                <w:noProof/>
                <w:sz w:val="24"/>
                <w:u w:val="single"/>
              </w:rPr>
            </w:pPr>
          </w:p>
        </w:tc>
      </w:tr>
      <w:tr w:rsidR="00EF3EEA" w:rsidRPr="00E50FA4" w14:paraId="0E4F4DF9"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6B7F4327" w14:textId="77777777" w:rsidR="00EF3EEA" w:rsidRPr="00E50FA4" w:rsidRDefault="00EF3EEA" w:rsidP="00EF3EEA">
            <w:pPr>
              <w:spacing w:before="120" w:after="120"/>
              <w:jc w:val="both"/>
              <w:rPr>
                <w:rFonts w:ascii="Times New Roman" w:eastAsia="Times New Roman" w:hAnsi="Times New Roman" w:cs="Times New Roman"/>
                <w:noProof/>
                <w:sz w:val="24"/>
              </w:rPr>
            </w:pPr>
            <w:r>
              <w:rPr>
                <w:rFonts w:ascii="Times New Roman" w:hAnsi="Times New Roman"/>
                <w:noProof/>
              </w:rPr>
              <w:t>8</w:t>
            </w:r>
          </w:p>
        </w:tc>
        <w:tc>
          <w:tcPr>
            <w:tcW w:w="7879" w:type="dxa"/>
            <w:tcBorders>
              <w:top w:val="single" w:sz="4" w:space="0" w:color="auto"/>
              <w:left w:val="single" w:sz="4" w:space="0" w:color="auto"/>
              <w:bottom w:val="single" w:sz="4" w:space="0" w:color="auto"/>
              <w:right w:val="single" w:sz="4" w:space="0" w:color="auto"/>
            </w:tcBorders>
          </w:tcPr>
          <w:p w14:paraId="0C402CE7" w14:textId="77777777" w:rsidR="00EF3EEA" w:rsidRPr="00E50FA4" w:rsidRDefault="00EF3EEA" w:rsidP="00EF3EEA">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Nefinanšu sabiedrības ārpus ES (uz kurām neattiecas </w:t>
            </w:r>
            <w:r>
              <w:rPr>
                <w:rFonts w:ascii="Times New Roman" w:hAnsi="Times New Roman"/>
                <w:b/>
                <w:i/>
                <w:noProof/>
                <w:sz w:val="24"/>
                <w:u w:val="single"/>
              </w:rPr>
              <w:t>NFRD</w:t>
            </w:r>
            <w:r>
              <w:rPr>
                <w:rFonts w:ascii="Times New Roman" w:hAnsi="Times New Roman"/>
                <w:b/>
                <w:noProof/>
                <w:sz w:val="24"/>
                <w:u w:val="single"/>
              </w:rPr>
              <w:t xml:space="preserve"> informācijas atklāšanas pienākumi)</w:t>
            </w:r>
          </w:p>
          <w:p w14:paraId="1507459B" w14:textId="6654D701" w:rsidR="00EF3EEA" w:rsidRPr="00E50FA4" w:rsidRDefault="00EF3EEA" w:rsidP="00EF3EEA">
            <w:pPr>
              <w:spacing w:before="120" w:after="120"/>
              <w:jc w:val="both"/>
              <w:rPr>
                <w:rFonts w:ascii="Times New Roman" w:eastAsia="Times New Roman" w:hAnsi="Times New Roman" w:cs="Times New Roman"/>
                <w:noProof/>
                <w:sz w:val="24"/>
              </w:rPr>
            </w:pPr>
            <w:r>
              <w:rPr>
                <w:rFonts w:ascii="Times New Roman" w:hAnsi="Times New Roman"/>
                <w:noProof/>
                <w:sz w:val="24"/>
              </w:rPr>
              <w:t>Riska darījumi ar nefinanšu sabiedrībām, kā minēts Īstenošanas regulas (ES) 2021/451 V pielikuma 1. daļas 42. punkta e) apakšpunktā, kuras atrodas ārpus Savienības un uz kurām neattiecas informācijas atklāšanas pienākumi saskaņā ar Direktīvu 2014/95/ES.</w:t>
            </w:r>
          </w:p>
          <w:p w14:paraId="5305FAD0" w14:textId="77008E0A" w:rsidR="00EF3EEA" w:rsidRPr="00E50FA4" w:rsidRDefault="00EF3EEA" w:rsidP="00EF3EEA">
            <w:pPr>
              <w:spacing w:before="120" w:after="120"/>
              <w:jc w:val="both"/>
              <w:rPr>
                <w:rFonts w:ascii="Times New Roman" w:hAnsi="Times New Roman"/>
                <w:noProof/>
                <w:sz w:val="24"/>
              </w:rPr>
            </w:pPr>
            <w:r>
              <w:rPr>
                <w:rFonts w:ascii="Times New Roman" w:hAnsi="Times New Roman"/>
                <w:noProof/>
                <w:sz w:val="24"/>
              </w:rPr>
              <w:t>Ja iestādes sniedz minēto informāciju informācijas atklāšanā atbilstīgi Regulas (ES) 2020/852 8. pantam saskaņā ar Deleģētās regulas (ES) 2021/2178 7. panta 7. punktu, tās šeit atklāj to pašu informāciju. Pretējā gadījumā iestādes divpusēji vāc informāciju no saviem darījumu partneriem, izmantojot aizdevuma iniciēšanu un regulāru kredīta pārskatīšanas un uzraudzības procesu, vai izmanto šādas aizstājējvērtības pēc iespējas labākai informācijas atklāšanai par riska darījumiem ārpus ES:</w:t>
            </w:r>
          </w:p>
          <w:p w14:paraId="2773DD8C" w14:textId="6B560101" w:rsidR="00EF3EEA" w:rsidRPr="00E50FA4" w:rsidRDefault="00786654" w:rsidP="00B76863">
            <w:pPr>
              <w:pStyle w:val="ListParagraph"/>
              <w:spacing w:before="120" w:after="120"/>
              <w:ind w:left="539" w:hanging="539"/>
              <w:jc w:val="both"/>
              <w:rPr>
                <w:rFonts w:ascii="Times New Roman" w:hAnsi="Times New Roman"/>
                <w:noProof/>
                <w:sz w:val="24"/>
              </w:rPr>
            </w:pPr>
            <w:r>
              <w:rPr>
                <w:rFonts w:ascii="Times New Roman" w:hAnsi="Times New Roman"/>
                <w:noProof/>
                <w:sz w:val="24"/>
              </w:rPr>
              <w:t xml:space="preserve">a) </w:t>
            </w:r>
            <w:r>
              <w:rPr>
                <w:rFonts w:ascii="Times New Roman" w:hAnsi="Times New Roman"/>
                <w:noProof/>
                <w:sz w:val="24"/>
              </w:rPr>
              <w:tab/>
              <w:t>savus modeļus un riska darījumu klasifikāciju atbilstīgi tiem; šajā gadījumā iestādes paskaidro izmantoto modeļu galvenās iezīmes;</w:t>
            </w:r>
          </w:p>
          <w:p w14:paraId="2307117D" w14:textId="62C0923D" w:rsidR="00EF3EEA" w:rsidRPr="00E50FA4" w:rsidRDefault="00786654" w:rsidP="00B76863">
            <w:pPr>
              <w:pStyle w:val="ListParagraph"/>
              <w:spacing w:before="120" w:after="120"/>
              <w:ind w:left="539" w:hanging="539"/>
              <w:jc w:val="both"/>
              <w:rPr>
                <w:rFonts w:ascii="Times New Roman" w:hAnsi="Times New Roman"/>
                <w:noProof/>
                <w:sz w:val="24"/>
              </w:rPr>
            </w:pPr>
            <w:r>
              <w:rPr>
                <w:rFonts w:ascii="Times New Roman" w:hAnsi="Times New Roman"/>
                <w:noProof/>
                <w:sz w:val="24"/>
              </w:rPr>
              <w:t xml:space="preserve">b) </w:t>
            </w:r>
            <w:r>
              <w:rPr>
                <w:rFonts w:ascii="Times New Roman" w:hAnsi="Times New Roman"/>
                <w:noProof/>
                <w:sz w:val="24"/>
              </w:rPr>
              <w:tab/>
              <w:t xml:space="preserve">darījumu partneru publisko informāciju, ja tāda ir pieejama, pamatojoties uz starptautiskajiem standartiem (tostarp </w:t>
            </w:r>
            <w:r>
              <w:rPr>
                <w:rFonts w:ascii="Times New Roman" w:hAnsi="Times New Roman"/>
                <w:i/>
                <w:noProof/>
                <w:sz w:val="24"/>
              </w:rPr>
              <w:t>TCFD</w:t>
            </w:r>
            <w:r>
              <w:rPr>
                <w:rFonts w:ascii="Times New Roman" w:hAnsi="Times New Roman"/>
                <w:noProof/>
                <w:sz w:val="24"/>
              </w:rPr>
              <w:t xml:space="preserve">); šādā gadījumā iestādes paskaidro pieejamās informācijas veidu un piemērotos standartus; </w:t>
            </w:r>
          </w:p>
          <w:p w14:paraId="6136A2C7" w14:textId="10B70A2D" w:rsidR="00EF3EEA" w:rsidRPr="00E50FA4" w:rsidRDefault="00786654" w:rsidP="00B76863">
            <w:pPr>
              <w:pStyle w:val="ListParagraph"/>
              <w:spacing w:before="120" w:after="120"/>
              <w:ind w:left="539" w:hanging="539"/>
              <w:jc w:val="both"/>
              <w:rPr>
                <w:rFonts w:ascii="Times New Roman" w:hAnsi="Times New Roman"/>
                <w:noProof/>
                <w:sz w:val="24"/>
              </w:rPr>
            </w:pPr>
            <w:r>
              <w:rPr>
                <w:rFonts w:ascii="Times New Roman" w:hAnsi="Times New Roman"/>
                <w:noProof/>
                <w:sz w:val="24"/>
              </w:rPr>
              <w:t xml:space="preserve">c) </w:t>
            </w:r>
            <w:r>
              <w:rPr>
                <w:rFonts w:ascii="Times New Roman" w:hAnsi="Times New Roman"/>
                <w:noProof/>
                <w:sz w:val="24"/>
              </w:rPr>
              <w:tab/>
              <w:t>citus publiski pieejamus datus.</w:t>
            </w:r>
          </w:p>
          <w:p w14:paraId="080F993E" w14:textId="2A323C66" w:rsidR="00EF3EEA" w:rsidRPr="00E50FA4" w:rsidRDefault="00EF3EEA" w:rsidP="00EF3EEA">
            <w:pPr>
              <w:spacing w:before="120" w:after="120"/>
              <w:jc w:val="both"/>
              <w:rPr>
                <w:rFonts w:ascii="Times New Roman" w:hAnsi="Times New Roman"/>
                <w:noProof/>
                <w:sz w:val="24"/>
              </w:rPr>
            </w:pPr>
            <w:r>
              <w:rPr>
                <w:rFonts w:ascii="Times New Roman" w:hAnsi="Times New Roman"/>
                <w:noProof/>
                <w:sz w:val="24"/>
              </w:rPr>
              <w:t>Veidnei pievienotajā aprakstā iestādēm jāpaskaidro šīs informācijas atklāšanai izmantotie avoti. Ja iestādes nespēj divpusēji vākt vai aplēst attiecīgo informāciju, vai nespēj to izdarīt saprātīgā veidā, kas tām vai to darījumu partneriem nav pārmērīgi apgrūtinošs, tās paskaidro šo faktu veidnei pievienotajā aprakstā, paskaidrojot iemeslus un ietekmētos darījumu partnerus.</w:t>
            </w:r>
          </w:p>
          <w:p w14:paraId="5976970B" w14:textId="6A6CD48F" w:rsidR="00EF3EEA" w:rsidRPr="00E50FA4" w:rsidRDefault="00EF3EEA" w:rsidP="00EF3EEA">
            <w:pPr>
              <w:spacing w:before="120" w:after="120"/>
              <w:jc w:val="both"/>
              <w:rPr>
                <w:rFonts w:ascii="Times New Roman" w:eastAsia="Times New Roman" w:hAnsi="Times New Roman" w:cs="Times New Roman"/>
                <w:noProof/>
                <w:sz w:val="24"/>
              </w:rPr>
            </w:pPr>
            <w:r>
              <w:rPr>
                <w:rFonts w:ascii="Times New Roman" w:hAnsi="Times New Roman"/>
                <w:noProof/>
                <w:sz w:val="24"/>
              </w:rPr>
              <w:t>Attiecībā uz šā veida darījumu partneriem, novērtējot vispārējā mērķa kreditēšanu/finansēšanu ar nezināmu ieņēmumu izmantojumu, iestādes izmanto vienkāršotu pieeju un savā novērtējumā galveno uzmanību pievērš sabiedrības galvenajai saimnieciskajai darbībai, t. i., galvenajam apgrozījuma avotam, lai noteiktu riska darījumu vispārējo saskaņošanu ar Regulu (ES) 2020/852. Specializētās kreditēšanas gadījumā novērtējumu balsta uz apmēru un proporciju, kādā konkrētais finansētais projekts ir kvalificējams kā tāds, kas būtiski veicina klimata pārmaiņu mazināšanu vai pielāgošanos tām (konkrēta projekta informācija), un nekustamā īpašuma portfelim novērtējumu veic attiecībā uz klimata pārmaiņu mazināšanas mērķi, pamatojoties uz pamatā esošā nodrošinājuma energoefektivitāti un atbilstību kritērijiem, kas attiecīgajām darbībām noteikti Regulā (ES) 2020/852.</w:t>
            </w:r>
          </w:p>
          <w:p w14:paraId="358D71B0" w14:textId="77777777" w:rsidR="00EF3EEA" w:rsidRPr="00E96E73" w:rsidRDefault="00EF3EEA" w:rsidP="00EF3EEA">
            <w:pPr>
              <w:spacing w:before="120" w:after="120"/>
              <w:jc w:val="both"/>
              <w:rPr>
                <w:rFonts w:ascii="Times New Roman" w:eastAsia="Times New Roman" w:hAnsi="Times New Roman" w:cs="Times New Roman"/>
                <w:b/>
                <w:noProof/>
                <w:sz w:val="24"/>
                <w:u w:val="single"/>
              </w:rPr>
            </w:pPr>
          </w:p>
        </w:tc>
      </w:tr>
      <w:tr w:rsidR="00EF3EEA" w:rsidRPr="00E50FA4" w14:paraId="1537EB97" w14:textId="77777777" w:rsidTr="001A66AA">
        <w:tc>
          <w:tcPr>
            <w:tcW w:w="1188" w:type="dxa"/>
            <w:tcBorders>
              <w:top w:val="single" w:sz="4" w:space="0" w:color="auto"/>
              <w:left w:val="single" w:sz="4" w:space="0" w:color="auto"/>
              <w:bottom w:val="single" w:sz="4" w:space="0" w:color="auto"/>
              <w:right w:val="single" w:sz="4" w:space="0" w:color="auto"/>
            </w:tcBorders>
            <w:vAlign w:val="center"/>
          </w:tcPr>
          <w:p w14:paraId="136F058D" w14:textId="77777777" w:rsidR="00EF3EEA" w:rsidRPr="00B76863" w:rsidRDefault="00EF3EEA" w:rsidP="00EF3EEA">
            <w:pPr>
              <w:spacing w:before="120" w:after="120"/>
              <w:jc w:val="both"/>
              <w:rPr>
                <w:rFonts w:ascii="Times New Roman" w:hAnsi="Times New Roman"/>
                <w:noProof/>
                <w:color w:val="000000"/>
                <w:sz w:val="24"/>
              </w:rPr>
            </w:pPr>
            <w:r>
              <w:rPr>
                <w:rFonts w:ascii="Times New Roman" w:hAnsi="Times New Roman"/>
                <w:noProof/>
                <w:color w:val="000000"/>
                <w:sz w:val="24"/>
              </w:rPr>
              <w:t>12. rinda</w:t>
            </w:r>
          </w:p>
        </w:tc>
        <w:tc>
          <w:tcPr>
            <w:tcW w:w="7879" w:type="dxa"/>
            <w:tcBorders>
              <w:top w:val="single" w:sz="4" w:space="0" w:color="auto"/>
              <w:left w:val="single" w:sz="4" w:space="0" w:color="auto"/>
              <w:bottom w:val="single" w:sz="4" w:space="0" w:color="auto"/>
              <w:right w:val="single" w:sz="4" w:space="0" w:color="auto"/>
            </w:tcBorders>
          </w:tcPr>
          <w:p w14:paraId="2534BFA0" w14:textId="77777777" w:rsidR="00EF3EEA" w:rsidRPr="00E50FA4" w:rsidRDefault="00EF3EEA" w:rsidP="00EF3EEA">
            <w:pPr>
              <w:spacing w:before="120" w:after="120"/>
              <w:jc w:val="both"/>
              <w:rPr>
                <w:rFonts w:ascii="Times New Roman" w:eastAsia="Times New Roman" w:hAnsi="Times New Roman" w:cs="Times New Roman"/>
                <w:bCs/>
                <w:noProof/>
                <w:sz w:val="24"/>
              </w:rPr>
            </w:pPr>
            <w:r>
              <w:rPr>
                <w:rFonts w:ascii="Times New Roman" w:hAnsi="Times New Roman"/>
                <w:noProof/>
                <w:sz w:val="24"/>
              </w:rPr>
              <w:t xml:space="preserve">KOPĀ </w:t>
            </w:r>
            <w:r>
              <w:rPr>
                <w:rFonts w:ascii="Times New Roman" w:hAnsi="Times New Roman"/>
                <w:i/>
                <w:noProof/>
                <w:sz w:val="24"/>
              </w:rPr>
              <w:t>BTAR</w:t>
            </w:r>
            <w:r>
              <w:rPr>
                <w:rFonts w:ascii="Times New Roman" w:hAnsi="Times New Roman"/>
                <w:noProof/>
                <w:sz w:val="24"/>
              </w:rPr>
              <w:t xml:space="preserve"> AKTĪVI </w:t>
            </w:r>
          </w:p>
          <w:p w14:paraId="73A828F3" w14:textId="77777777" w:rsidR="00EF3EEA" w:rsidRPr="00E50FA4" w:rsidRDefault="00EF3EEA" w:rsidP="00EF3EEA">
            <w:pPr>
              <w:spacing w:before="120" w:after="120"/>
              <w:jc w:val="both"/>
              <w:rPr>
                <w:rFonts w:ascii="Times New Roman" w:eastAsia="Times New Roman" w:hAnsi="Times New Roman" w:cs="Times New Roman"/>
                <w:bCs/>
                <w:noProof/>
                <w:sz w:val="24"/>
              </w:rPr>
            </w:pPr>
            <w:r>
              <w:rPr>
                <w:rFonts w:ascii="Times New Roman" w:hAnsi="Times New Roman"/>
                <w:noProof/>
                <w:sz w:val="24"/>
              </w:rPr>
              <w:t>1., 2. un 8. rindas summa</w:t>
            </w:r>
          </w:p>
        </w:tc>
      </w:tr>
      <w:tr w:rsidR="00EF3EEA" w:rsidRPr="00E50FA4" w14:paraId="53EFA73D"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1D55B655" w14:textId="77777777" w:rsidR="00EF3EEA" w:rsidRPr="00E50FA4" w:rsidRDefault="00EF3EEA" w:rsidP="00EF3EEA">
            <w:pPr>
              <w:spacing w:before="120" w:after="120"/>
              <w:jc w:val="both"/>
              <w:rPr>
                <w:rFonts w:ascii="Times New Roman" w:eastAsia="Times New Roman" w:hAnsi="Times New Roman" w:cs="Times New Roman"/>
                <w:noProof/>
                <w:sz w:val="24"/>
              </w:rPr>
            </w:pPr>
            <w:r>
              <w:rPr>
                <w:rFonts w:ascii="Times New Roman" w:hAnsi="Times New Roman"/>
                <w:noProof/>
                <w:color w:val="000000"/>
                <w:sz w:val="24"/>
              </w:rPr>
              <w:t>13. līdz 19. rinda</w:t>
            </w:r>
          </w:p>
        </w:tc>
        <w:tc>
          <w:tcPr>
            <w:tcW w:w="7879" w:type="dxa"/>
            <w:tcBorders>
              <w:top w:val="single" w:sz="4" w:space="0" w:color="auto"/>
              <w:left w:val="single" w:sz="4" w:space="0" w:color="auto"/>
              <w:bottom w:val="single" w:sz="4" w:space="0" w:color="auto"/>
              <w:right w:val="single" w:sz="4" w:space="0" w:color="auto"/>
            </w:tcBorders>
          </w:tcPr>
          <w:p w14:paraId="7C409060" w14:textId="77777777" w:rsidR="00EF3EEA" w:rsidRPr="00E50FA4" w:rsidRDefault="00EF3EEA" w:rsidP="00EF3EEA">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Skatīt definīcijas 7. veidnē (41. līdz 50. rinda)</w:t>
            </w:r>
          </w:p>
        </w:tc>
      </w:tr>
    </w:tbl>
    <w:p w14:paraId="2BEFAC73" w14:textId="77777777" w:rsidR="00EF63C8" w:rsidRPr="00E50FA4" w:rsidRDefault="00EF63C8" w:rsidP="00D35812">
      <w:pPr>
        <w:jc w:val="both"/>
        <w:rPr>
          <w:rFonts w:ascii="Times New Roman" w:hAnsi="Times New Roman" w:cs="Times New Roman"/>
          <w:b/>
          <w:noProof/>
          <w:sz w:val="24"/>
        </w:rPr>
      </w:pPr>
    </w:p>
    <w:p w14:paraId="24B770BA" w14:textId="77777777" w:rsidR="003F07A6" w:rsidRPr="00E96E73" w:rsidRDefault="003F07A6" w:rsidP="00D35812">
      <w:pPr>
        <w:jc w:val="both"/>
        <w:rPr>
          <w:rFonts w:ascii="Times New Roman" w:hAnsi="Times New Roman" w:cs="Times New Roman"/>
          <w:b/>
          <w:noProof/>
          <w:sz w:val="24"/>
        </w:rPr>
      </w:pPr>
    </w:p>
    <w:p w14:paraId="2C6C44D9" w14:textId="77777777" w:rsidR="006C4055" w:rsidRPr="00B76863" w:rsidRDefault="006C4055" w:rsidP="006C4055">
      <w:pPr>
        <w:jc w:val="both"/>
        <w:rPr>
          <w:rFonts w:ascii="Times New Roman" w:hAnsi="Times New Roman"/>
          <w:b/>
          <w:noProof/>
          <w:sz w:val="24"/>
          <w:u w:val="single"/>
        </w:rPr>
      </w:pPr>
      <w:r>
        <w:rPr>
          <w:rFonts w:ascii="Times New Roman" w:hAnsi="Times New Roman"/>
          <w:b/>
          <w:noProof/>
          <w:sz w:val="24"/>
          <w:u w:val="single"/>
        </w:rPr>
        <w:t xml:space="preserve">9.2. veidne. </w:t>
      </w:r>
      <w:r>
        <w:rPr>
          <w:rFonts w:ascii="Times New Roman" w:hAnsi="Times New Roman"/>
          <w:b/>
          <w:i/>
          <w:noProof/>
          <w:sz w:val="24"/>
          <w:u w:val="single"/>
        </w:rPr>
        <w:t>BTAR</w:t>
      </w:r>
      <w:r>
        <w:rPr>
          <w:rFonts w:ascii="Times New Roman" w:hAnsi="Times New Roman"/>
          <w:b/>
          <w:noProof/>
          <w:sz w:val="24"/>
          <w:u w:val="single"/>
        </w:rPr>
        <w:t xml:space="preserve"> %</w:t>
      </w:r>
    </w:p>
    <w:p w14:paraId="5099F1ED" w14:textId="77777777" w:rsidR="006C4055" w:rsidRPr="00E96E73" w:rsidRDefault="006C4055" w:rsidP="00D35812">
      <w:pPr>
        <w:jc w:val="both"/>
        <w:rPr>
          <w:rFonts w:ascii="Times New Roman" w:hAnsi="Times New Roman" w:cs="Times New Roman"/>
          <w:b/>
          <w:noProof/>
          <w:sz w:val="24"/>
        </w:rPr>
      </w:pPr>
    </w:p>
    <w:p w14:paraId="3CE2FAAC" w14:textId="251EA804" w:rsidR="006C4055" w:rsidRPr="00E50FA4" w:rsidRDefault="006C4055" w:rsidP="000A5C17">
      <w:pPr>
        <w:pStyle w:val="ListParagraph"/>
        <w:tabs>
          <w:tab w:val="left" w:pos="567"/>
        </w:tabs>
        <w:spacing w:before="120" w:after="120"/>
        <w:ind w:left="0"/>
        <w:jc w:val="both"/>
        <w:rPr>
          <w:rFonts w:ascii="Times New Roman" w:hAnsi="Times New Roman"/>
          <w:noProof/>
          <w:sz w:val="24"/>
        </w:rPr>
      </w:pPr>
      <w:r>
        <w:rPr>
          <w:rFonts w:ascii="Times New Roman" w:hAnsi="Times New Roman"/>
          <w:noProof/>
          <w:sz w:val="24"/>
        </w:rPr>
        <w:t xml:space="preserve">Iestādes šajā veidnē var atklāt </w:t>
      </w:r>
      <w:r>
        <w:rPr>
          <w:rFonts w:ascii="Times New Roman" w:hAnsi="Times New Roman"/>
          <w:i/>
          <w:noProof/>
          <w:sz w:val="24"/>
        </w:rPr>
        <w:t>BTAR</w:t>
      </w:r>
      <w:r>
        <w:rPr>
          <w:rFonts w:ascii="Times New Roman" w:hAnsi="Times New Roman"/>
          <w:noProof/>
          <w:sz w:val="24"/>
        </w:rPr>
        <w:t xml:space="preserve"> aktīvu īpatsvaru, kas atklāts 1. veidnē, salīdzinājumā ar kopējiem aktīviem </w:t>
      </w:r>
      <w:r>
        <w:rPr>
          <w:rFonts w:ascii="Times New Roman" w:hAnsi="Times New Roman"/>
          <w:i/>
          <w:noProof/>
          <w:sz w:val="24"/>
        </w:rPr>
        <w:t>BTAR</w:t>
      </w:r>
      <w:r>
        <w:rPr>
          <w:rFonts w:ascii="Times New Roman" w:hAnsi="Times New Roman"/>
          <w:noProof/>
          <w:sz w:val="24"/>
        </w:rPr>
        <w:t xml:space="preserve"> saucējā, kas atklāts 9.1. veidnes 17. rindā.</w:t>
      </w:r>
    </w:p>
    <w:p w14:paraId="6AB76FB3" w14:textId="63ADBDFD" w:rsidR="006C4055" w:rsidRPr="00B76863" w:rsidRDefault="00475232" w:rsidP="0051392F">
      <w:pPr>
        <w:jc w:val="both"/>
        <w:rPr>
          <w:rFonts w:ascii="Times New Roman" w:hAnsi="Times New Roman"/>
          <w:b/>
          <w:noProof/>
          <w:sz w:val="24"/>
          <w:u w:val="single"/>
        </w:rPr>
      </w:pPr>
      <w:r>
        <w:rPr>
          <w:rFonts w:ascii="Times New Roman" w:hAnsi="Times New Roman"/>
          <w:b/>
          <w:noProof/>
          <w:sz w:val="24"/>
          <w:u w:val="single"/>
        </w:rPr>
        <w:t xml:space="preserve">9.3. veidne. </w:t>
      </w:r>
      <w:r>
        <w:rPr>
          <w:rFonts w:ascii="Times New Roman" w:hAnsi="Times New Roman"/>
          <w:b/>
          <w:i/>
          <w:iCs/>
          <w:noProof/>
          <w:sz w:val="24"/>
          <w:u w:val="single"/>
        </w:rPr>
        <w:t>BTAR</w:t>
      </w:r>
      <w:r>
        <w:rPr>
          <w:rFonts w:ascii="Times New Roman" w:hAnsi="Times New Roman"/>
          <w:b/>
          <w:noProof/>
          <w:sz w:val="24"/>
          <w:u w:val="single"/>
        </w:rPr>
        <w:t xml:space="preserve"> %</w:t>
      </w:r>
    </w:p>
    <w:p w14:paraId="1A45105A" w14:textId="242071B4" w:rsidR="006C4055" w:rsidRPr="000A5C17" w:rsidRDefault="006C4055" w:rsidP="000A5C17">
      <w:pPr>
        <w:tabs>
          <w:tab w:val="left" w:pos="567"/>
        </w:tabs>
        <w:spacing w:before="120" w:after="120"/>
        <w:jc w:val="both"/>
        <w:rPr>
          <w:rFonts w:ascii="Times New Roman" w:hAnsi="Times New Roman"/>
          <w:noProof/>
          <w:sz w:val="24"/>
        </w:rPr>
      </w:pPr>
      <w:r>
        <w:rPr>
          <w:rFonts w:ascii="Times New Roman" w:hAnsi="Times New Roman"/>
          <w:noProof/>
          <w:sz w:val="24"/>
        </w:rPr>
        <w:t xml:space="preserve">Šajā veidnē ietverts kopsavilkums par </w:t>
      </w:r>
      <w:r>
        <w:rPr>
          <w:rFonts w:ascii="Times New Roman" w:hAnsi="Times New Roman"/>
          <w:i/>
          <w:noProof/>
          <w:sz w:val="24"/>
        </w:rPr>
        <w:t>BTAR</w:t>
      </w:r>
      <w:r>
        <w:rPr>
          <w:rFonts w:ascii="Times New Roman" w:hAnsi="Times New Roman"/>
          <w:noProof/>
          <w:sz w:val="24"/>
        </w:rPr>
        <w:t xml:space="preserve"> GDR, sadalījums pēc klimata pārmaiņu vidiskā mērķa un kopsummas, kā arī krājumu un plūsmas sadalījums.</w:t>
      </w:r>
    </w:p>
    <w:p w14:paraId="66911CDE" w14:textId="77777777" w:rsidR="006C4055" w:rsidRPr="00E96E73" w:rsidRDefault="006C4055" w:rsidP="00D35812">
      <w:pPr>
        <w:jc w:val="both"/>
        <w:rPr>
          <w:rFonts w:ascii="Times New Roman" w:hAnsi="Times New Roman" w:cs="Times New Roman"/>
          <w:b/>
          <w:noProof/>
          <w:sz w:val="24"/>
        </w:rPr>
      </w:pPr>
    </w:p>
    <w:p w14:paraId="680D581F" w14:textId="0BB6CE7A" w:rsidR="00E77292" w:rsidRPr="00E50FA4" w:rsidRDefault="00E77292" w:rsidP="00D35812">
      <w:pPr>
        <w:jc w:val="both"/>
        <w:rPr>
          <w:rFonts w:ascii="Times New Roman" w:hAnsi="Times New Roman" w:cs="Times New Roman"/>
          <w:b/>
          <w:noProof/>
          <w:sz w:val="24"/>
        </w:rPr>
      </w:pPr>
      <w:r>
        <w:rPr>
          <w:rFonts w:ascii="Times New Roman" w:hAnsi="Times New Roman"/>
          <w:b/>
          <w:noProof/>
          <w:sz w:val="24"/>
        </w:rPr>
        <w:t>10. veidne. Citas klimata pārmaiņu mazināšanas darbības, kas nav ietvertas Regulā (ES) 2020/852</w:t>
      </w:r>
    </w:p>
    <w:p w14:paraId="62FA978B" w14:textId="77777777" w:rsidR="00E77292" w:rsidRPr="00E96E73" w:rsidRDefault="00E77292" w:rsidP="00DA390D">
      <w:pPr>
        <w:jc w:val="both"/>
        <w:rPr>
          <w:rFonts w:ascii="Times New Roman" w:hAnsi="Times New Roman" w:cs="Times New Roman"/>
          <w:b/>
          <w:noProof/>
          <w:sz w:val="24"/>
        </w:rPr>
      </w:pPr>
    </w:p>
    <w:p w14:paraId="42949A1F" w14:textId="0C9457A0" w:rsidR="003C237A" w:rsidRPr="00E50FA4" w:rsidRDefault="00E77292" w:rsidP="00B76863">
      <w:pPr>
        <w:pStyle w:val="ListParagraph"/>
        <w:numPr>
          <w:ilvl w:val="0"/>
          <w:numId w:val="70"/>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Šī veidne aptver citas klimata pārmaiņu mazināšanas darbības un ietver iestāžu riska darījumus, kas nav saskaņoti ar taksonomiju, kā minēts Regulā (ES) 2020/852, atbilstīgi 7. un 8. veidnei, bet kas joprojām atbalsta darījumu partnerus pārkārtošanās un pielāgošanās procesā klimata pārmaiņu mazināšanas un pielāgošanās klimata pārmaiņām mērķiem. Minētie riska mazināšanas pasākumi un darbības ietver obligācijas un aizdevumus, kas emitēti saskaņā ar standartiem, kuri nav Savienības standarti, tostarp zaļās obligācijas; ilgtspējīgas obligācijas, kas saistītas ar klimata pārmaiņu aspektiem; ar ilgtspēju saistītas obligācijas, kas saistītas ar klimata pārmaiņu aspektiem; zaļie aizdevumi; ar ilgtspēju saistīti aizdevumi, kas saistīti ar klimata pārmaiņu aspektiem. ar ilgtspēju saistīti aizdevumi, kas saistīti ar klimata pārmaiņu aspektiem.</w:t>
      </w:r>
    </w:p>
    <w:p w14:paraId="59E95CF2" w14:textId="40E63533" w:rsidR="00E77292" w:rsidRPr="00E50FA4" w:rsidRDefault="002F5976" w:rsidP="00B76863">
      <w:pPr>
        <w:pStyle w:val="ListParagraph"/>
        <w:numPr>
          <w:ilvl w:val="0"/>
          <w:numId w:val="70"/>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Šai veidnei pievienotajā aprakstā iestādes iekļauj detalizētus paskaidrojumus par šajā veidnē atspoguļoto mazināšanas darbību būtību un veidu, tostarp informāciju par to risku veidu, kurus tās plāno mazināt, klimata pārmaiņu mērķiem, ko tās atbalsta, un informāciju par saistītajiem darījumu partneriem un darbību grafiku. Tās arī paskaidro, kāpēc minētie riska darījumi nav pilnībā saskaņoti ar Regulā (ES) 2020/852 noteiktajiem kritērijiem un nav ilgtspējīgi saskaņā ar Regulu (ES) 2020/852, bet joprojām veicina klimata pārmaiņu pārejas vai fiziskā riska mazināšanu, kā arī jebkādu citu būtisku informāciju, kas var palīdzēt izprast iestādes riska pārvaldības sistēmu.</w:t>
      </w:r>
    </w:p>
    <w:p w14:paraId="2CDD4AFA" w14:textId="617259F0" w:rsidR="00C06AA4" w:rsidRPr="00E50FA4" w:rsidRDefault="00C06AA4" w:rsidP="00020608">
      <w:pPr>
        <w:pStyle w:val="ListParagraph"/>
        <w:numPr>
          <w:ilvl w:val="0"/>
          <w:numId w:val="70"/>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Iestādes sāk atklāt veidnēs iekļauto informāciju ar pirmo informācijas atklāšanas atsauces datumu 2022. gada 31. decembrī.</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E77292" w:rsidRPr="00E50FA4" w14:paraId="71567A90"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689F86E7" w14:textId="77777777"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Slejas</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4B0747B3" w14:textId="77777777"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Norādes</w:t>
            </w:r>
          </w:p>
        </w:tc>
      </w:tr>
      <w:tr w:rsidR="00892F35" w:rsidRPr="00E50FA4" w14:paraId="5653BE4E" w14:textId="77777777" w:rsidTr="00BA313D">
        <w:tc>
          <w:tcPr>
            <w:tcW w:w="1188" w:type="dxa"/>
            <w:tcBorders>
              <w:top w:val="single" w:sz="4" w:space="0" w:color="auto"/>
              <w:left w:val="single" w:sz="4" w:space="0" w:color="auto"/>
              <w:bottom w:val="single" w:sz="4" w:space="0" w:color="auto"/>
              <w:right w:val="single" w:sz="4" w:space="0" w:color="auto"/>
            </w:tcBorders>
          </w:tcPr>
          <w:p w14:paraId="1DA8CCAB" w14:textId="77777777" w:rsidR="00892F35" w:rsidRPr="00E50FA4" w:rsidRDefault="00892F35"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w:t>
            </w:r>
          </w:p>
        </w:tc>
        <w:tc>
          <w:tcPr>
            <w:tcW w:w="7879" w:type="dxa"/>
            <w:tcBorders>
              <w:top w:val="single" w:sz="4" w:space="0" w:color="auto"/>
              <w:left w:val="single" w:sz="4" w:space="0" w:color="auto"/>
              <w:bottom w:val="single" w:sz="4" w:space="0" w:color="auto"/>
              <w:right w:val="single" w:sz="4" w:space="0" w:color="auto"/>
            </w:tcBorders>
          </w:tcPr>
          <w:p w14:paraId="6FC07464" w14:textId="77777777" w:rsidR="00892F35" w:rsidRPr="00E50FA4" w:rsidRDefault="00892F35" w:rsidP="00892F35">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Finanšu instrumenta veids</w:t>
            </w:r>
          </w:p>
          <w:p w14:paraId="453E09FA" w14:textId="162C5025" w:rsidR="00892F35" w:rsidRPr="00E50FA4" w:rsidRDefault="00CB4C05" w:rsidP="00892F35">
            <w:pPr>
              <w:spacing w:before="120" w:after="120"/>
              <w:jc w:val="both"/>
              <w:rPr>
                <w:rFonts w:ascii="Times New Roman" w:eastAsia="Times New Roman" w:hAnsi="Times New Roman" w:cs="Times New Roman"/>
                <w:noProof/>
                <w:sz w:val="24"/>
              </w:rPr>
            </w:pPr>
            <w:r>
              <w:rPr>
                <w:rFonts w:ascii="Times New Roman" w:hAnsi="Times New Roman"/>
                <w:noProof/>
                <w:sz w:val="24"/>
              </w:rPr>
              <w:t>Iestādes atklāj finanšu instrumenta veidu, kā minēts Īstenošanas regulas (ES) 2021/451 V pielikumā.</w:t>
            </w:r>
          </w:p>
          <w:p w14:paraId="78119A27" w14:textId="59D14990" w:rsidR="00892F35" w:rsidRPr="00E96E73" w:rsidRDefault="00892F35" w:rsidP="00892F35">
            <w:pPr>
              <w:spacing w:before="120" w:after="120"/>
              <w:jc w:val="both"/>
              <w:rPr>
                <w:rFonts w:ascii="Times New Roman" w:eastAsia="Times New Roman" w:hAnsi="Times New Roman" w:cs="Times New Roman"/>
                <w:bCs/>
                <w:noProof/>
                <w:sz w:val="24"/>
              </w:rPr>
            </w:pPr>
          </w:p>
        </w:tc>
      </w:tr>
      <w:tr w:rsidR="00E77292" w:rsidRPr="00E50FA4" w14:paraId="0FF9ED55" w14:textId="77777777" w:rsidTr="00BA313D">
        <w:tc>
          <w:tcPr>
            <w:tcW w:w="1188" w:type="dxa"/>
            <w:tcBorders>
              <w:top w:val="single" w:sz="4" w:space="0" w:color="auto"/>
              <w:left w:val="single" w:sz="4" w:space="0" w:color="auto"/>
              <w:bottom w:val="single" w:sz="4" w:space="0" w:color="auto"/>
              <w:right w:val="single" w:sz="4" w:space="0" w:color="auto"/>
            </w:tcBorders>
          </w:tcPr>
          <w:p w14:paraId="65B8A527" w14:textId="77777777" w:rsidR="00E77292" w:rsidRPr="00E50FA4" w:rsidRDefault="00892F35"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b</w:t>
            </w:r>
          </w:p>
        </w:tc>
        <w:tc>
          <w:tcPr>
            <w:tcW w:w="7879" w:type="dxa"/>
            <w:tcBorders>
              <w:top w:val="single" w:sz="4" w:space="0" w:color="auto"/>
              <w:left w:val="single" w:sz="4" w:space="0" w:color="auto"/>
              <w:bottom w:val="single" w:sz="4" w:space="0" w:color="auto"/>
              <w:right w:val="single" w:sz="4" w:space="0" w:color="auto"/>
            </w:tcBorders>
          </w:tcPr>
          <w:p w14:paraId="77A4BBCE"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Darījumu partnera veids</w:t>
            </w:r>
          </w:p>
          <w:p w14:paraId="05C5CA98" w14:textId="2A042E46" w:rsidR="00E77292" w:rsidRPr="00E50FA4" w:rsidRDefault="00CB4C05" w:rsidP="00CB4C05">
            <w:pPr>
              <w:spacing w:before="120" w:after="120"/>
              <w:jc w:val="both"/>
              <w:rPr>
                <w:rFonts w:ascii="Times New Roman" w:eastAsia="Times New Roman" w:hAnsi="Times New Roman" w:cs="Times New Roman"/>
                <w:noProof/>
                <w:sz w:val="24"/>
              </w:rPr>
            </w:pPr>
            <w:r>
              <w:rPr>
                <w:rFonts w:ascii="Times New Roman" w:hAnsi="Times New Roman"/>
                <w:noProof/>
                <w:sz w:val="24"/>
              </w:rPr>
              <w:t>Iestādes atklāj darījumu partnera veidu, kā minēts Īstenošanas regulas (ES) 2021/451 V pielikuma 1. daļas 42. punktā.</w:t>
            </w:r>
          </w:p>
        </w:tc>
      </w:tr>
      <w:tr w:rsidR="00E77292" w:rsidRPr="00E50FA4" w14:paraId="11D7F4F1" w14:textId="77777777" w:rsidTr="00BA313D">
        <w:tc>
          <w:tcPr>
            <w:tcW w:w="1188" w:type="dxa"/>
            <w:tcBorders>
              <w:top w:val="single" w:sz="4" w:space="0" w:color="auto"/>
              <w:left w:val="single" w:sz="4" w:space="0" w:color="auto"/>
              <w:bottom w:val="single" w:sz="4" w:space="0" w:color="auto"/>
              <w:right w:val="single" w:sz="4" w:space="0" w:color="auto"/>
            </w:tcBorders>
          </w:tcPr>
          <w:p w14:paraId="02128DA1"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c</w:t>
            </w:r>
          </w:p>
        </w:tc>
        <w:tc>
          <w:tcPr>
            <w:tcW w:w="7879" w:type="dxa"/>
            <w:tcBorders>
              <w:top w:val="single" w:sz="4" w:space="0" w:color="auto"/>
              <w:left w:val="single" w:sz="4" w:space="0" w:color="auto"/>
              <w:bottom w:val="single" w:sz="4" w:space="0" w:color="auto"/>
              <w:right w:val="single" w:sz="4" w:space="0" w:color="auto"/>
            </w:tcBorders>
          </w:tcPr>
          <w:p w14:paraId="1CD0125D"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Bruto uzskaites vērtība (miljonos EUR)</w:t>
            </w:r>
          </w:p>
          <w:p w14:paraId="755D2817" w14:textId="79EE95E9" w:rsidR="00E77292" w:rsidRPr="00E50FA4" w:rsidRDefault="00CB4C05" w:rsidP="0025458E">
            <w:pPr>
              <w:spacing w:before="120" w:after="120"/>
              <w:jc w:val="both"/>
              <w:rPr>
                <w:rFonts w:ascii="Times New Roman" w:eastAsia="Times New Roman" w:hAnsi="Times New Roman" w:cs="Times New Roman"/>
                <w:noProof/>
                <w:sz w:val="24"/>
              </w:rPr>
            </w:pPr>
            <w:r>
              <w:rPr>
                <w:rFonts w:ascii="Times New Roman" w:hAnsi="Times New Roman"/>
                <w:noProof/>
                <w:sz w:val="24"/>
              </w:rPr>
              <w:t>Iestādes atklāj bruto uzskaites vērtību, kā minēts Īstenošanas regulas (ES) 2021/451 V pielikuma 1. daļas 34. punktā.</w:t>
            </w:r>
          </w:p>
        </w:tc>
      </w:tr>
      <w:tr w:rsidR="00350EFD" w:rsidRPr="00E50FA4" w14:paraId="27B84DC5" w14:textId="77777777" w:rsidTr="00AC03F6">
        <w:tc>
          <w:tcPr>
            <w:tcW w:w="1188" w:type="dxa"/>
            <w:tcBorders>
              <w:top w:val="single" w:sz="4" w:space="0" w:color="auto"/>
              <w:left w:val="single" w:sz="4" w:space="0" w:color="auto"/>
              <w:bottom w:val="single" w:sz="4" w:space="0" w:color="auto"/>
              <w:right w:val="single" w:sz="4" w:space="0" w:color="auto"/>
            </w:tcBorders>
          </w:tcPr>
          <w:p w14:paraId="24DC7B53" w14:textId="77777777" w:rsidR="00350EFD" w:rsidRPr="00E50FA4" w:rsidRDefault="00892F35" w:rsidP="00AC03F6">
            <w:pPr>
              <w:spacing w:before="120" w:after="120"/>
              <w:jc w:val="both"/>
              <w:rPr>
                <w:rFonts w:ascii="Times New Roman" w:eastAsia="Times New Roman" w:hAnsi="Times New Roman" w:cs="Times New Roman"/>
                <w:noProof/>
                <w:sz w:val="24"/>
              </w:rPr>
            </w:pPr>
            <w:r>
              <w:rPr>
                <w:rFonts w:ascii="Times New Roman" w:hAnsi="Times New Roman"/>
                <w:noProof/>
                <w:sz w:val="24"/>
              </w:rPr>
              <w:t>d</w:t>
            </w:r>
          </w:p>
        </w:tc>
        <w:tc>
          <w:tcPr>
            <w:tcW w:w="7879" w:type="dxa"/>
            <w:tcBorders>
              <w:top w:val="single" w:sz="4" w:space="0" w:color="auto"/>
              <w:left w:val="single" w:sz="4" w:space="0" w:color="auto"/>
              <w:bottom w:val="single" w:sz="4" w:space="0" w:color="auto"/>
              <w:right w:val="single" w:sz="4" w:space="0" w:color="auto"/>
            </w:tcBorders>
          </w:tcPr>
          <w:p w14:paraId="3973D45A" w14:textId="77777777" w:rsidR="00892F35" w:rsidRPr="00E50FA4" w:rsidRDefault="00892F35" w:rsidP="00AC03F6">
            <w:pPr>
              <w:spacing w:before="120" w:after="120"/>
              <w:jc w:val="both"/>
              <w:rPr>
                <w:rFonts w:ascii="Times New Roman" w:hAnsi="Times New Roman"/>
                <w:noProof/>
                <w:sz w:val="24"/>
              </w:rPr>
            </w:pPr>
            <w:r>
              <w:rPr>
                <w:rFonts w:ascii="Times New Roman" w:hAnsi="Times New Roman"/>
                <w:b/>
                <w:noProof/>
                <w:sz w:val="24"/>
                <w:u w:val="single"/>
              </w:rPr>
              <w:t>Mazinātā riska veids (klimata pārmaiņu pārejas risks)</w:t>
            </w:r>
          </w:p>
          <w:p w14:paraId="2BA65930" w14:textId="50FA1357" w:rsidR="00350EFD" w:rsidRPr="00E50FA4" w:rsidRDefault="00CB4C05">
            <w:pPr>
              <w:spacing w:before="120" w:after="120"/>
              <w:jc w:val="both"/>
              <w:rPr>
                <w:rFonts w:ascii="Times New Roman" w:hAnsi="Times New Roman"/>
                <w:noProof/>
                <w:sz w:val="24"/>
              </w:rPr>
            </w:pPr>
            <w:r>
              <w:rPr>
                <w:rFonts w:ascii="Times New Roman" w:hAnsi="Times New Roman"/>
                <w:noProof/>
                <w:sz w:val="24"/>
              </w:rPr>
              <w:t>Iestādes atklāj riska veidu, kas tiek mazināts ar minēto darbību: klimata pārmaiņu pārejas risks.</w:t>
            </w:r>
          </w:p>
        </w:tc>
      </w:tr>
      <w:tr w:rsidR="00552D38" w:rsidRPr="00E50FA4" w14:paraId="2BC7AD99" w14:textId="77777777" w:rsidTr="00AC03F6">
        <w:tc>
          <w:tcPr>
            <w:tcW w:w="1188" w:type="dxa"/>
            <w:tcBorders>
              <w:top w:val="single" w:sz="4" w:space="0" w:color="auto"/>
              <w:left w:val="single" w:sz="4" w:space="0" w:color="auto"/>
              <w:bottom w:val="single" w:sz="4" w:space="0" w:color="auto"/>
              <w:right w:val="single" w:sz="4" w:space="0" w:color="auto"/>
            </w:tcBorders>
          </w:tcPr>
          <w:p w14:paraId="648C5568" w14:textId="77777777" w:rsidR="00552D38" w:rsidRPr="00E50FA4" w:rsidRDefault="00552D38" w:rsidP="00AC03F6">
            <w:pPr>
              <w:spacing w:before="120" w:after="120"/>
              <w:jc w:val="both"/>
              <w:rPr>
                <w:rFonts w:ascii="Times New Roman" w:eastAsia="Times New Roman" w:hAnsi="Times New Roman" w:cs="Times New Roman"/>
                <w:noProof/>
                <w:sz w:val="24"/>
              </w:rPr>
            </w:pPr>
            <w:r>
              <w:rPr>
                <w:rFonts w:ascii="Times New Roman" w:hAnsi="Times New Roman"/>
                <w:noProof/>
                <w:sz w:val="24"/>
              </w:rPr>
              <w:t>e</w:t>
            </w:r>
          </w:p>
        </w:tc>
        <w:tc>
          <w:tcPr>
            <w:tcW w:w="7879" w:type="dxa"/>
            <w:tcBorders>
              <w:top w:val="single" w:sz="4" w:space="0" w:color="auto"/>
              <w:left w:val="single" w:sz="4" w:space="0" w:color="auto"/>
              <w:bottom w:val="single" w:sz="4" w:space="0" w:color="auto"/>
              <w:right w:val="single" w:sz="4" w:space="0" w:color="auto"/>
            </w:tcBorders>
          </w:tcPr>
          <w:p w14:paraId="76B564A0" w14:textId="77777777" w:rsidR="00552D38" w:rsidRPr="00E50FA4" w:rsidRDefault="00552D38" w:rsidP="00552D38">
            <w:pPr>
              <w:spacing w:before="120" w:after="120"/>
              <w:jc w:val="both"/>
              <w:rPr>
                <w:rFonts w:ascii="Times New Roman" w:hAnsi="Times New Roman"/>
                <w:noProof/>
                <w:sz w:val="24"/>
              </w:rPr>
            </w:pPr>
            <w:r>
              <w:rPr>
                <w:rFonts w:ascii="Times New Roman" w:hAnsi="Times New Roman"/>
                <w:b/>
                <w:noProof/>
                <w:sz w:val="24"/>
                <w:u w:val="single"/>
              </w:rPr>
              <w:t>Mazinātā riska veids (klimata pārmaiņu fiziskais risks)</w:t>
            </w:r>
          </w:p>
          <w:p w14:paraId="27E232E8" w14:textId="24C4C8A6" w:rsidR="00552D38" w:rsidRPr="00E50FA4" w:rsidRDefault="00CB4C05" w:rsidP="00D20B32">
            <w:pPr>
              <w:spacing w:before="120" w:after="120"/>
              <w:jc w:val="both"/>
              <w:rPr>
                <w:rFonts w:ascii="Times New Roman" w:hAnsi="Times New Roman"/>
                <w:b/>
                <w:noProof/>
                <w:sz w:val="24"/>
                <w:u w:val="single"/>
              </w:rPr>
            </w:pPr>
            <w:r>
              <w:rPr>
                <w:rFonts w:ascii="Times New Roman" w:hAnsi="Times New Roman"/>
                <w:noProof/>
                <w:sz w:val="24"/>
              </w:rPr>
              <w:t>Iestādes atklāj riska veidu, kas tiek mazināts ar minēto darbību: klimata pārmaiņu fiziskais risks.</w:t>
            </w:r>
          </w:p>
        </w:tc>
      </w:tr>
      <w:tr w:rsidR="00E77292" w:rsidRPr="00E50FA4" w14:paraId="10E95863" w14:textId="77777777" w:rsidTr="00BA313D">
        <w:tc>
          <w:tcPr>
            <w:tcW w:w="1188" w:type="dxa"/>
            <w:tcBorders>
              <w:top w:val="single" w:sz="4" w:space="0" w:color="auto"/>
              <w:left w:val="single" w:sz="4" w:space="0" w:color="auto"/>
              <w:bottom w:val="single" w:sz="4" w:space="0" w:color="auto"/>
              <w:right w:val="single" w:sz="4" w:space="0" w:color="auto"/>
            </w:tcBorders>
          </w:tcPr>
          <w:p w14:paraId="265B8CB8" w14:textId="77777777" w:rsidR="00E77292" w:rsidRPr="00E50FA4" w:rsidRDefault="00E101B0"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f</w:t>
            </w:r>
          </w:p>
        </w:tc>
        <w:tc>
          <w:tcPr>
            <w:tcW w:w="7879" w:type="dxa"/>
            <w:tcBorders>
              <w:top w:val="single" w:sz="4" w:space="0" w:color="auto"/>
              <w:left w:val="single" w:sz="4" w:space="0" w:color="auto"/>
              <w:bottom w:val="single" w:sz="4" w:space="0" w:color="auto"/>
              <w:right w:val="single" w:sz="4" w:space="0" w:color="auto"/>
            </w:tcBorders>
          </w:tcPr>
          <w:p w14:paraId="213222EC" w14:textId="77777777" w:rsidR="00E77292" w:rsidRPr="00E50FA4" w:rsidRDefault="00E77292" w:rsidP="00DA390D">
            <w:pPr>
              <w:spacing w:before="120" w:after="120"/>
              <w:jc w:val="both"/>
              <w:rPr>
                <w:rFonts w:ascii="Times New Roman" w:hAnsi="Times New Roman"/>
                <w:b/>
                <w:noProof/>
                <w:sz w:val="24"/>
                <w:u w:val="single"/>
              </w:rPr>
            </w:pPr>
            <w:r>
              <w:rPr>
                <w:rFonts w:ascii="Times New Roman" w:hAnsi="Times New Roman"/>
                <w:b/>
                <w:noProof/>
                <w:sz w:val="24"/>
                <w:u w:val="single"/>
              </w:rPr>
              <w:t>Kvalitatīva informācija par mazināšanas darbību būtību</w:t>
            </w:r>
          </w:p>
          <w:p w14:paraId="1B72746E" w14:textId="1C7EF2BD" w:rsidR="00E77292" w:rsidRPr="00E50FA4" w:rsidRDefault="00CB4C05" w:rsidP="00D822FC">
            <w:pPr>
              <w:spacing w:before="120" w:after="120"/>
              <w:jc w:val="both"/>
              <w:rPr>
                <w:rFonts w:ascii="Times New Roman" w:hAnsi="Times New Roman"/>
                <w:noProof/>
                <w:sz w:val="24"/>
              </w:rPr>
            </w:pPr>
            <w:r>
              <w:rPr>
                <w:rFonts w:ascii="Times New Roman" w:hAnsi="Times New Roman"/>
                <w:noProof/>
                <w:sz w:val="24"/>
              </w:rPr>
              <w:t>Iestādes apraksta to mazināšanas darbību būtību, kas veicina Regulas (ES) 2020/852 10. pantā minēto klimata pārmaiņu mazināšanu un regulas 11. pantā minēto pielāgošanos klimata pārmaiņām, un iemeslus, kāpēc netiek uzskatīts, ka riska darījumi ir ar taksonomiju saskaņoti ZAK nolūkā.</w:t>
            </w:r>
          </w:p>
        </w:tc>
      </w:tr>
    </w:tbl>
    <w:p w14:paraId="62F078D2" w14:textId="77777777" w:rsidR="007A6AB7" w:rsidRPr="00E50FA4" w:rsidRDefault="00F83472" w:rsidP="001A08A2">
      <w:pPr>
        <w:jc w:val="both"/>
        <w:rPr>
          <w:rFonts w:ascii="Times New Roman" w:hAnsi="Times New Roman" w:cs="Times New Roman"/>
          <w:noProof/>
          <w:sz w:val="24"/>
        </w:rPr>
      </w:pPr>
      <w:r>
        <w:rPr>
          <w:rFonts w:ascii="Times New Roman" w:hAnsi="Times New Roman"/>
          <w:noProof/>
          <w:sz w:val="24"/>
        </w:rPr>
        <w:t>___________</w:t>
      </w:r>
    </w:p>
    <w:p w14:paraId="2A46FB5C" w14:textId="73FDA51D" w:rsidR="001A5A8B" w:rsidRPr="00E50FA4" w:rsidRDefault="001A5A8B"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⃰1</w:t>
      </w:r>
      <w:r>
        <w:rPr>
          <w:rFonts w:ascii="Times New Roman" w:hAnsi="Times New Roman"/>
          <w:noProof/>
          <w:sz w:val="20"/>
          <w:vertAlign w:val="superscript"/>
        </w:rPr>
        <w:tab/>
      </w:r>
      <w:r>
        <w:rPr>
          <w:rFonts w:ascii="Times New Roman" w:hAnsi="Times New Roman"/>
          <w:noProof/>
          <w:sz w:val="20"/>
        </w:rPr>
        <w:t>OV L 282, 19.10.2016., 4. lpp.</w:t>
      </w:r>
    </w:p>
    <w:p w14:paraId="1EB5DF06" w14:textId="6DE6DBC6" w:rsidR="001A5A8B" w:rsidRPr="00E50FA4" w:rsidRDefault="001A5A8B"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*2</w:t>
      </w:r>
      <w:r>
        <w:rPr>
          <w:rFonts w:ascii="Times New Roman" w:hAnsi="Times New Roman"/>
          <w:noProof/>
          <w:sz w:val="20"/>
        </w:rPr>
        <w:tab/>
        <w:t>COM/2019/640 final.</w:t>
      </w:r>
    </w:p>
    <w:p w14:paraId="3E580C98" w14:textId="024B0D4E" w:rsidR="00541B93" w:rsidRPr="00E50FA4" w:rsidRDefault="00541B93"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*3</w:t>
      </w:r>
      <w:r>
        <w:rPr>
          <w:rFonts w:ascii="Times New Roman" w:hAnsi="Times New Roman"/>
          <w:noProof/>
          <w:sz w:val="20"/>
        </w:rPr>
        <w:tab/>
        <w:t>Eiropas Parlamenta un Padomes Direktīva 2013/34/ES (2013. gada 26. jūnijs) par noteiktu veidu uzņēmumu gada finanšu pārskatiem, konsolidētajiem finanšu pārskatiem un saistītiem ziņojumiem, ar ko groza Eiropas Parlamenta un Padomes Direktīvu 2006/43/EK un atceļ Padomes Direktīvas 78/660/EEK un 83/349/EEK (OV L 182, 29.6.2013., 19. lpp.).</w:t>
      </w:r>
    </w:p>
    <w:p w14:paraId="52E80A2B" w14:textId="78436020" w:rsidR="00541B93" w:rsidRPr="00E50FA4" w:rsidRDefault="00F83472"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*4</w:t>
      </w:r>
      <w:r>
        <w:rPr>
          <w:rFonts w:ascii="Times New Roman" w:hAnsi="Times New Roman"/>
          <w:noProof/>
          <w:sz w:val="20"/>
          <w:vertAlign w:val="superscript"/>
        </w:rPr>
        <w:tab/>
      </w:r>
      <w:r>
        <w:rPr>
          <w:rFonts w:ascii="Times New Roman" w:hAnsi="Times New Roman"/>
          <w:noProof/>
          <w:sz w:val="20"/>
        </w:rPr>
        <w:t>Eiropas Parlamenta un Padomes Direktīva 2014/95/ES (2014. gada 22. oktobris), ar ko groza Direktīvu 2013/34/ES attiecībā uz noteiktu lielu uzņēmumu un grupu nefinanšu un daudzveidības informācijas atklāšanu (OV L 330, 15.11.2014., 1. lpp.).</w:t>
      </w:r>
    </w:p>
    <w:p w14:paraId="2ADB037E" w14:textId="4C97B744" w:rsidR="0096255E" w:rsidRPr="00E50FA4" w:rsidRDefault="0096255E" w:rsidP="0096255E">
      <w:pPr>
        <w:ind w:left="567" w:hanging="567"/>
        <w:jc w:val="both"/>
        <w:rPr>
          <w:rFonts w:ascii="Times New Roman" w:hAnsi="Times New Roman" w:cs="Times New Roman"/>
          <w:noProof/>
          <w:sz w:val="20"/>
          <w:szCs w:val="20"/>
        </w:rPr>
      </w:pPr>
      <w:r>
        <w:rPr>
          <w:rFonts w:ascii="Times New Roman" w:hAnsi="Times New Roman"/>
          <w:noProof/>
          <w:sz w:val="20"/>
          <w:vertAlign w:val="superscript"/>
        </w:rPr>
        <w:t>*5</w:t>
      </w:r>
      <w:r>
        <w:rPr>
          <w:rFonts w:ascii="Times New Roman" w:hAnsi="Times New Roman"/>
          <w:noProof/>
          <w:sz w:val="20"/>
        </w:rPr>
        <w:tab/>
        <w:t>C/2019/4490 (OV C 209, 20.6.2019., 1. lpp.).</w:t>
      </w:r>
    </w:p>
    <w:p w14:paraId="2F21B385" w14:textId="0E553EBB" w:rsidR="0096255E" w:rsidRPr="00E50FA4" w:rsidRDefault="0096255E" w:rsidP="0096255E">
      <w:pPr>
        <w:ind w:left="567" w:hanging="567"/>
        <w:jc w:val="both"/>
        <w:rPr>
          <w:rFonts w:ascii="Times New Roman" w:hAnsi="Times New Roman"/>
          <w:noProof/>
          <w:sz w:val="20"/>
          <w:szCs w:val="20"/>
        </w:rPr>
      </w:pPr>
      <w:r>
        <w:rPr>
          <w:rFonts w:ascii="Times New Roman" w:hAnsi="Times New Roman"/>
          <w:noProof/>
          <w:sz w:val="20"/>
          <w:vertAlign w:val="superscript"/>
        </w:rPr>
        <w:t>*6</w:t>
      </w:r>
      <w:r>
        <w:rPr>
          <w:rFonts w:ascii="Times New Roman" w:hAnsi="Times New Roman"/>
          <w:noProof/>
          <w:sz w:val="20"/>
        </w:rPr>
        <w:tab/>
        <w:t xml:space="preserve">Klimatiskās finanšu informācijas izpaušanas darba grupas ieteikumi, </w:t>
      </w:r>
      <w:hyperlink r:id="rId15" w:history="1">
        <w:r>
          <w:rPr>
            <w:rStyle w:val="Hyperlink"/>
            <w:rFonts w:ascii="Times New Roman" w:hAnsi="Times New Roman"/>
            <w:noProof/>
            <w:sz w:val="20"/>
          </w:rPr>
          <w:t>https://www.fsb-tcfd.org/recommendations</w:t>
        </w:r>
      </w:hyperlink>
      <w:r>
        <w:rPr>
          <w:rFonts w:ascii="Times New Roman" w:hAnsi="Times New Roman"/>
          <w:noProof/>
          <w:sz w:val="20"/>
        </w:rPr>
        <w:t>.</w:t>
      </w:r>
    </w:p>
    <w:p w14:paraId="3AF0B861" w14:textId="7754336B" w:rsidR="0096255E" w:rsidRPr="00E50FA4" w:rsidRDefault="0096255E" w:rsidP="0096255E">
      <w:pPr>
        <w:ind w:left="567" w:hanging="567"/>
        <w:jc w:val="both"/>
        <w:rPr>
          <w:rFonts w:ascii="Times New Roman" w:hAnsi="Times New Roman"/>
          <w:i/>
          <w:noProof/>
          <w:sz w:val="20"/>
          <w:szCs w:val="20"/>
        </w:rPr>
      </w:pPr>
      <w:r>
        <w:rPr>
          <w:rFonts w:ascii="Times New Roman" w:hAnsi="Times New Roman"/>
          <w:noProof/>
          <w:sz w:val="20"/>
          <w:vertAlign w:val="superscript"/>
        </w:rPr>
        <w:t>*7</w:t>
      </w:r>
      <w:r>
        <w:rPr>
          <w:rFonts w:ascii="Times New Roman" w:hAnsi="Times New Roman"/>
          <w:noProof/>
          <w:sz w:val="20"/>
          <w:vertAlign w:val="superscript"/>
        </w:rPr>
        <w:tab/>
      </w:r>
      <w:r>
        <w:rPr>
          <w:rFonts w:ascii="Times New Roman" w:hAnsi="Times New Roman"/>
          <w:noProof/>
          <w:sz w:val="20"/>
        </w:rPr>
        <w:t>Apvienoto Nāciju Organizācijas Vides programmas finanšu iniciatīva (</w:t>
      </w:r>
      <w:r>
        <w:rPr>
          <w:rFonts w:ascii="Times New Roman" w:hAnsi="Times New Roman"/>
          <w:i/>
          <w:noProof/>
          <w:sz w:val="20"/>
        </w:rPr>
        <w:t>UNEP FI</w:t>
      </w:r>
      <w:r>
        <w:rPr>
          <w:rFonts w:ascii="Times New Roman" w:hAnsi="Times New Roman"/>
          <w:noProof/>
          <w:sz w:val="20"/>
        </w:rPr>
        <w:t xml:space="preserve">), </w:t>
      </w:r>
      <w:hyperlink r:id="rId16" w:history="1">
        <w:r>
          <w:rPr>
            <w:rStyle w:val="Hyperlink"/>
            <w:rFonts w:ascii="Times New Roman" w:hAnsi="Times New Roman"/>
            <w:noProof/>
            <w:sz w:val="20"/>
          </w:rPr>
          <w:t>https://www.unepfi.org</w:t>
        </w:r>
      </w:hyperlink>
      <w:r>
        <w:rPr>
          <w:rFonts w:ascii="Times New Roman" w:hAnsi="Times New Roman"/>
          <w:noProof/>
          <w:sz w:val="20"/>
        </w:rPr>
        <w:t>.</w:t>
      </w:r>
    </w:p>
    <w:p w14:paraId="3FDE2A85" w14:textId="3D0297EF" w:rsidR="0096255E" w:rsidRPr="00E50FA4" w:rsidRDefault="0096255E" w:rsidP="0096255E">
      <w:pPr>
        <w:ind w:left="567" w:hanging="567"/>
        <w:jc w:val="both"/>
        <w:rPr>
          <w:rFonts w:ascii="Times New Roman" w:hAnsi="Times New Roman"/>
          <w:noProof/>
          <w:sz w:val="20"/>
          <w:szCs w:val="20"/>
        </w:rPr>
      </w:pPr>
      <w:r>
        <w:rPr>
          <w:rFonts w:ascii="Times New Roman" w:hAnsi="Times New Roman"/>
          <w:noProof/>
          <w:sz w:val="20"/>
          <w:vertAlign w:val="superscript"/>
        </w:rPr>
        <w:t>*8</w:t>
      </w:r>
      <w:r>
        <w:rPr>
          <w:rFonts w:ascii="Times New Roman" w:hAnsi="Times New Roman"/>
          <w:noProof/>
          <w:sz w:val="20"/>
        </w:rPr>
        <w:tab/>
        <w:t xml:space="preserve">Globālās ziņošanas iniciatīvas ilgtspējas ziņošanas standarti, </w:t>
      </w:r>
      <w:hyperlink r:id="rId17" w:history="1">
        <w:r>
          <w:rPr>
            <w:rStyle w:val="Hyperlink"/>
            <w:noProof/>
          </w:rPr>
          <w:t>https://www.globalreporting.org/standards</w:t>
        </w:r>
      </w:hyperlink>
      <w:r>
        <w:rPr>
          <w:rFonts w:ascii="Times New Roman" w:hAnsi="Times New Roman"/>
          <w:noProof/>
          <w:sz w:val="20"/>
        </w:rPr>
        <w:t>.</w:t>
      </w:r>
    </w:p>
    <w:p w14:paraId="4911FC85" w14:textId="144AB9B5" w:rsidR="0096255E" w:rsidRPr="00E50FA4" w:rsidRDefault="0096255E" w:rsidP="0096255E">
      <w:pPr>
        <w:ind w:left="567" w:hanging="567"/>
        <w:jc w:val="both"/>
        <w:rPr>
          <w:rFonts w:ascii="Times New Roman" w:hAnsi="Times New Roman"/>
          <w:i/>
          <w:noProof/>
          <w:sz w:val="20"/>
          <w:szCs w:val="20"/>
        </w:rPr>
      </w:pPr>
      <w:r>
        <w:rPr>
          <w:rFonts w:ascii="Times New Roman" w:hAnsi="Times New Roman"/>
          <w:noProof/>
          <w:sz w:val="20"/>
          <w:vertAlign w:val="superscript"/>
        </w:rPr>
        <w:t>*9</w:t>
      </w:r>
      <w:r>
        <w:rPr>
          <w:rFonts w:ascii="Times New Roman" w:hAnsi="Times New Roman"/>
          <w:noProof/>
          <w:sz w:val="20"/>
        </w:rPr>
        <w:tab/>
        <w:t>Apvienoto Nāciju Organizācijas atbildīgu investīciju principi (</w:t>
      </w:r>
      <w:r>
        <w:rPr>
          <w:rFonts w:ascii="Times New Roman" w:hAnsi="Times New Roman"/>
          <w:i/>
          <w:iCs/>
          <w:noProof/>
          <w:sz w:val="20"/>
        </w:rPr>
        <w:t>UNPRI</w:t>
      </w:r>
      <w:r>
        <w:rPr>
          <w:rFonts w:ascii="Times New Roman" w:hAnsi="Times New Roman"/>
          <w:noProof/>
          <w:sz w:val="20"/>
        </w:rPr>
        <w:t xml:space="preserve">), </w:t>
      </w:r>
      <w:hyperlink r:id="rId18" w:history="1">
        <w:r>
          <w:rPr>
            <w:rStyle w:val="Hyperlink"/>
            <w:noProof/>
          </w:rPr>
          <w:t>https://www.unpri.org</w:t>
        </w:r>
      </w:hyperlink>
      <w:r>
        <w:rPr>
          <w:rFonts w:ascii="Times New Roman" w:hAnsi="Times New Roman"/>
          <w:noProof/>
          <w:sz w:val="20"/>
        </w:rPr>
        <w:t>.</w:t>
      </w:r>
    </w:p>
    <w:p w14:paraId="521149BD" w14:textId="23486B09" w:rsidR="00CB0BC0" w:rsidRPr="00E50FA4" w:rsidRDefault="00CB0BC0" w:rsidP="00CB0BC0">
      <w:pPr>
        <w:ind w:left="567" w:hanging="567"/>
        <w:jc w:val="both"/>
        <w:rPr>
          <w:rFonts w:ascii="Times New Roman" w:hAnsi="Times New Roman"/>
          <w:noProof/>
          <w:sz w:val="20"/>
          <w:szCs w:val="20"/>
        </w:rPr>
      </w:pPr>
      <w:r>
        <w:rPr>
          <w:rFonts w:ascii="Times New Roman" w:hAnsi="Times New Roman"/>
          <w:noProof/>
          <w:sz w:val="20"/>
          <w:vertAlign w:val="superscript"/>
        </w:rPr>
        <w:t>*10</w:t>
      </w:r>
      <w:r>
        <w:rPr>
          <w:rFonts w:ascii="Times New Roman" w:hAnsi="Times New Roman"/>
          <w:noProof/>
          <w:sz w:val="20"/>
        </w:rPr>
        <w:tab/>
        <w:t>Eiropas Parlamenta un Padomes Direktīva 2013/36/ES (2013. gada 26. jūnijs) par piekļuvi kredītiestāžu darbībai un kredītiestāžu un ieguldījumu brokeru sabiedrību prudenciālo uzraudzību, ar ko groza Direktīvu 2002/87/EK un atceļ Direktīvas 2006/48/EK un 2006/49/EK (OV L 176, 27.6.2013., 338. lpp.).</w:t>
      </w:r>
    </w:p>
    <w:p w14:paraId="5880BBFB" w14:textId="07B56FBB" w:rsidR="00013315" w:rsidRPr="00E50FA4" w:rsidRDefault="00CB0BC0" w:rsidP="00541B93">
      <w:pPr>
        <w:ind w:left="567" w:hanging="567"/>
        <w:jc w:val="both"/>
        <w:rPr>
          <w:rFonts w:ascii="Times New Roman" w:hAnsi="Times New Roman"/>
          <w:noProof/>
          <w:sz w:val="20"/>
          <w:szCs w:val="20"/>
        </w:rPr>
      </w:pPr>
      <w:r>
        <w:rPr>
          <w:rFonts w:ascii="Times New Roman" w:hAnsi="Times New Roman"/>
          <w:noProof/>
          <w:sz w:val="20"/>
          <w:vertAlign w:val="superscript"/>
        </w:rPr>
        <w:t>*11</w:t>
      </w:r>
      <w:r>
        <w:rPr>
          <w:rFonts w:ascii="Times New Roman" w:hAnsi="Times New Roman"/>
          <w:noProof/>
          <w:sz w:val="20"/>
        </w:rPr>
        <w:tab/>
        <w:t xml:space="preserve">Eiropas Parlamenta un Padomes Regula (EK) Nr. 1893/2006 (2006. gada 20. decembris), ar ko izveido </w:t>
      </w:r>
      <w:r>
        <w:rPr>
          <w:rFonts w:ascii="Times New Roman" w:hAnsi="Times New Roman"/>
          <w:i/>
          <w:noProof/>
          <w:sz w:val="20"/>
        </w:rPr>
        <w:t>NACE</w:t>
      </w:r>
      <w:r>
        <w:rPr>
          <w:rFonts w:ascii="Times New Roman" w:hAnsi="Times New Roman"/>
          <w:noProof/>
          <w:sz w:val="20"/>
        </w:rPr>
        <w:t xml:space="preserve"> 2. red. saimniecisko darbību statistisko klasifikāciju, kā arī groza Padomes Regulu (EEK) Nr. 3037/90 un dažas EK regulas par īpašām statistikas jomām (OV L 393, 30.12.2006., 1. lpp.).</w:t>
      </w:r>
    </w:p>
    <w:p w14:paraId="422DA97A" w14:textId="56886105" w:rsidR="00D65FBF" w:rsidRPr="00E50FA4" w:rsidRDefault="00947EFB"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*12</w:t>
      </w:r>
      <w:r>
        <w:rPr>
          <w:noProof/>
          <w:sz w:val="20"/>
        </w:rPr>
        <w:tab/>
      </w:r>
      <w:r>
        <w:rPr>
          <w:rFonts w:ascii="Times New Roman" w:hAnsi="Times New Roman"/>
          <w:noProof/>
          <w:sz w:val="20"/>
        </w:rPr>
        <w:t>Komisijas Deleģētā regula (ES) 2020/1818 (2020. gada 17. jūlijs), ar ko Eiropas Parlamenta un Padomes Regulu (ES) 2016/1011 papildina attiecībā uz standartu minimumu ES klimata pārejas etaloniem un Parīzes nolīgumam pielāgotiem ES etaloniem (OV L 406, 3.12.2020., 17. lpp.).</w:t>
      </w:r>
    </w:p>
    <w:p w14:paraId="6CCB9458" w14:textId="776BCF70" w:rsidR="007A7437" w:rsidRPr="00E50FA4" w:rsidRDefault="007A7437"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*13</w:t>
      </w:r>
      <w:r>
        <w:rPr>
          <w:noProof/>
          <w:sz w:val="20"/>
        </w:rPr>
        <w:tab/>
      </w:r>
      <w:r>
        <w:rPr>
          <w:rFonts w:ascii="Times New Roman" w:hAnsi="Times New Roman"/>
          <w:noProof/>
          <w:sz w:val="20"/>
        </w:rPr>
        <w:t>Padomes Direktīva 86/635/EEK (1986. gada 8. decembris) par banku un citu finanšu iestāžu gada pārskatiem un konsolidētajiem pārskatiem (OV L 372, 31.12.1986., 1. lpp.).</w:t>
      </w:r>
    </w:p>
    <w:p w14:paraId="5906EACE" w14:textId="414582F1" w:rsidR="00D65FBF" w:rsidRPr="00E50FA4" w:rsidRDefault="00D65FBF" w:rsidP="00D65FBF">
      <w:pPr>
        <w:ind w:left="567" w:hanging="567"/>
        <w:jc w:val="both"/>
        <w:rPr>
          <w:rFonts w:ascii="Times New Roman" w:hAnsi="Times New Roman" w:cs="Times New Roman"/>
          <w:noProof/>
          <w:sz w:val="20"/>
          <w:szCs w:val="20"/>
        </w:rPr>
      </w:pPr>
      <w:r>
        <w:rPr>
          <w:rFonts w:ascii="Times New Roman" w:hAnsi="Times New Roman"/>
          <w:noProof/>
          <w:sz w:val="20"/>
          <w:vertAlign w:val="superscript"/>
        </w:rPr>
        <w:t>*14</w:t>
      </w:r>
      <w:r>
        <w:rPr>
          <w:rFonts w:ascii="Times New Roman" w:hAnsi="Times New Roman"/>
          <w:noProof/>
          <w:sz w:val="20"/>
        </w:rPr>
        <w:tab/>
      </w:r>
      <w:hyperlink r:id="rId19" w:history="1">
        <w:r>
          <w:rPr>
            <w:rStyle w:val="Hyperlink"/>
            <w:rFonts w:ascii="Times New Roman" w:hAnsi="Times New Roman"/>
            <w:noProof/>
            <w:sz w:val="20"/>
          </w:rPr>
          <w:t>https://carbonaccountingfinancials.com/standard</w:t>
        </w:r>
      </w:hyperlink>
      <w:r>
        <w:rPr>
          <w:rFonts w:ascii="Times New Roman" w:hAnsi="Times New Roman"/>
          <w:noProof/>
          <w:sz w:val="20"/>
        </w:rPr>
        <w:t>.</w:t>
      </w:r>
    </w:p>
    <w:p w14:paraId="796ABDF8" w14:textId="3527AB24" w:rsidR="00D65FBF" w:rsidRPr="00E50FA4" w:rsidRDefault="00D65FBF"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*15</w:t>
      </w:r>
      <w:r>
        <w:rPr>
          <w:rFonts w:ascii="Times New Roman" w:hAnsi="Times New Roman"/>
          <w:noProof/>
          <w:sz w:val="20"/>
        </w:rPr>
        <w:tab/>
        <w:t>https://www.cdp.net/en.</w:t>
      </w:r>
    </w:p>
    <w:p w14:paraId="0F06CAD5" w14:textId="6307BFB3" w:rsidR="0022273E" w:rsidRPr="00E50FA4" w:rsidRDefault="00B13C50"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*16</w:t>
      </w:r>
      <w:r>
        <w:rPr>
          <w:rFonts w:ascii="Times New Roman" w:hAnsi="Times New Roman"/>
          <w:noProof/>
          <w:sz w:val="20"/>
        </w:rPr>
        <w:tab/>
        <w:t>Eiropas Parlamenta un Padomes Direktīva 2010/31/ES (2010. gada 19. maijs) par ēku energoefektivitāti (OV L 153, 18.6.2010., 13. lpp.).</w:t>
      </w:r>
    </w:p>
    <w:p w14:paraId="12A00B0C" w14:textId="3EB5A51A" w:rsidR="00B13C50" w:rsidRPr="00E50FA4" w:rsidRDefault="0022273E"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*17</w:t>
      </w:r>
      <w:r>
        <w:rPr>
          <w:rFonts w:ascii="Times New Roman" w:hAnsi="Times New Roman"/>
          <w:noProof/>
          <w:sz w:val="20"/>
        </w:rPr>
        <w:tab/>
        <w:t>Eiropas Parlamenta un Padomes Direktīva 2012/27/ES (2012. gada 25. oktobris) par energoefektivitāti, ar ko groza Direktīvas 2009/125/EK un 2010/30/ES un atceļ Direktīvas 2004/8/EK un 2006/32/EK (OV L 315, 14.11.2012., 1. lpp.).</w:t>
      </w:r>
    </w:p>
    <w:p w14:paraId="15E428F5" w14:textId="18C8A750" w:rsidR="00D65FBF" w:rsidRPr="00E50FA4" w:rsidRDefault="00D65FBF"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*18</w:t>
      </w:r>
      <w:r>
        <w:rPr>
          <w:rFonts w:ascii="Times New Roman" w:hAnsi="Times New Roman"/>
          <w:noProof/>
          <w:sz w:val="20"/>
        </w:rPr>
        <w:tab/>
        <w:t>Neto nulles emisijas līdz 2050. gadam scenārijs (</w:t>
      </w:r>
      <w:r>
        <w:rPr>
          <w:rFonts w:ascii="Times New Roman" w:hAnsi="Times New Roman"/>
          <w:i/>
          <w:iCs/>
          <w:noProof/>
          <w:sz w:val="20"/>
        </w:rPr>
        <w:t>NZE</w:t>
      </w:r>
      <w:r>
        <w:rPr>
          <w:rFonts w:ascii="Times New Roman" w:hAnsi="Times New Roman"/>
          <w:noProof/>
          <w:sz w:val="20"/>
        </w:rPr>
        <w:t xml:space="preserve">) — </w:t>
      </w:r>
      <w:r>
        <w:rPr>
          <w:rFonts w:ascii="Times New Roman" w:hAnsi="Times New Roman"/>
          <w:i/>
          <w:iCs/>
          <w:noProof/>
          <w:sz w:val="20"/>
        </w:rPr>
        <w:t>IEA</w:t>
      </w:r>
      <w:r>
        <w:rPr>
          <w:rFonts w:ascii="Times New Roman" w:hAnsi="Times New Roman"/>
          <w:noProof/>
          <w:sz w:val="20"/>
        </w:rPr>
        <w:t xml:space="preserve"> (2021), Pasaules enerģētikas modelis, </w:t>
      </w:r>
      <w:r>
        <w:rPr>
          <w:rFonts w:ascii="Times New Roman" w:hAnsi="Times New Roman"/>
          <w:i/>
          <w:iCs/>
          <w:noProof/>
          <w:sz w:val="20"/>
        </w:rPr>
        <w:t>IEA</w:t>
      </w:r>
      <w:r>
        <w:rPr>
          <w:rFonts w:ascii="Times New Roman" w:hAnsi="Times New Roman"/>
          <w:noProof/>
          <w:sz w:val="20"/>
        </w:rPr>
        <w:t xml:space="preserve">, Parīze </w:t>
      </w:r>
      <w:hyperlink r:id="rId20" w:history="1">
        <w:r>
          <w:rPr>
            <w:rStyle w:val="Hyperlink"/>
            <w:rFonts w:ascii="Times New Roman" w:hAnsi="Times New Roman"/>
            <w:noProof/>
            <w:sz w:val="20"/>
          </w:rPr>
          <w:t>https://www.iea.org/reports/world-energy-model</w:t>
        </w:r>
      </w:hyperlink>
    </w:p>
    <w:p w14:paraId="4B9F88AC" w14:textId="5ECAB18E" w:rsidR="00D65FBF" w:rsidRPr="00E50FA4" w:rsidRDefault="00D65FBF"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*19</w:t>
      </w:r>
      <w:r>
        <w:rPr>
          <w:rFonts w:ascii="Times New Roman" w:hAnsi="Times New Roman"/>
          <w:noProof/>
          <w:sz w:val="20"/>
        </w:rPr>
        <w:tab/>
        <w:t xml:space="preserve">2021. gada ziņojums ir atrodams šajā </w:t>
      </w:r>
      <w:hyperlink r:id="rId21" w:history="1">
        <w:r>
          <w:rPr>
            <w:rStyle w:val="Hyperlink"/>
            <w:rFonts w:ascii="Times New Roman" w:hAnsi="Times New Roman"/>
            <w:noProof/>
            <w:sz w:val="20"/>
          </w:rPr>
          <w:t>saitē</w:t>
        </w:r>
      </w:hyperlink>
      <w:r>
        <w:rPr>
          <w:rFonts w:ascii="Times New Roman" w:hAnsi="Times New Roman"/>
          <w:noProof/>
          <w:sz w:val="20"/>
        </w:rPr>
        <w:t>.</w:t>
      </w:r>
    </w:p>
    <w:p w14:paraId="424B1F1A" w14:textId="10CED7A2" w:rsidR="00D65FBF" w:rsidRPr="00E50FA4" w:rsidRDefault="00D65FBF" w:rsidP="00D65FBF">
      <w:pPr>
        <w:ind w:left="567" w:hanging="567"/>
        <w:jc w:val="both"/>
        <w:rPr>
          <w:rFonts w:ascii="Times New Roman" w:hAnsi="Times New Roman" w:cs="Times New Roman"/>
          <w:noProof/>
          <w:sz w:val="20"/>
          <w:szCs w:val="20"/>
        </w:rPr>
      </w:pPr>
      <w:r>
        <w:rPr>
          <w:rFonts w:ascii="Times New Roman" w:hAnsi="Times New Roman"/>
          <w:noProof/>
          <w:sz w:val="20"/>
          <w:vertAlign w:val="superscript"/>
        </w:rPr>
        <w:t>*20</w:t>
      </w:r>
      <w:r>
        <w:rPr>
          <w:rFonts w:ascii="Times New Roman" w:hAnsi="Times New Roman"/>
          <w:noProof/>
          <w:sz w:val="20"/>
        </w:rPr>
        <w:tab/>
        <w:t xml:space="preserve">Sīkākus piemērus skatīt </w:t>
      </w:r>
      <w:r>
        <w:rPr>
          <w:rFonts w:ascii="Times New Roman" w:hAnsi="Times New Roman"/>
          <w:i/>
          <w:noProof/>
          <w:sz w:val="20"/>
        </w:rPr>
        <w:t>UNEP FI</w:t>
      </w:r>
      <w:r>
        <w:rPr>
          <w:rFonts w:ascii="Times New Roman" w:hAnsi="Times New Roman"/>
          <w:noProof/>
          <w:sz w:val="20"/>
        </w:rPr>
        <w:t xml:space="preserve"> un aklimatizācijas ziņojumā: “Chartering New Climate. State-of-the-art tools and data for banks to assess credit risks and opportunities from physical climate change impacts”, 2020. gada septembris, </w:t>
      </w:r>
      <w:hyperlink r:id="rId22" w:history="1">
        <w:r>
          <w:rPr>
            <w:rStyle w:val="Hyperlink"/>
            <w:rFonts w:ascii="Times New Roman" w:hAnsi="Times New Roman"/>
            <w:noProof/>
            <w:sz w:val="20"/>
          </w:rPr>
          <w:t>https://www.unepfi.org/publications/banking-publications/charting-a-new-climate/</w:t>
        </w:r>
      </w:hyperlink>
      <w:r>
        <w:rPr>
          <w:rFonts w:ascii="Times New Roman" w:hAnsi="Times New Roman"/>
          <w:noProof/>
          <w:sz w:val="20"/>
        </w:rPr>
        <w:t xml:space="preserve"> Ziņojumā sniegta sīka informācija par aptvertajiem laikposmiem, nākotnes scenāriju izmantošanu, telpisko izšķirtspēju un segumu, formātu un izvaddatiem, kas saņemami no konkrētām datu kopām, kā arī licencēšanu un izmaksām (lielākā daļa portālu un datubāzu piedāvā bezmaksas lietošanas piekļuvi). Turklāt ziņojumā aprakstītas dažādas fiziskā riska novērtēšanas un mērīšanas metodes, piemēram, siltuma kartēšana, korelācijas analīze, īpaši instrumenti un analītika.</w:t>
      </w:r>
    </w:p>
    <w:p w14:paraId="106E1BCE" w14:textId="4E100508" w:rsidR="004775AC" w:rsidRPr="00E50FA4" w:rsidRDefault="004775AC"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*21</w:t>
      </w:r>
      <w:r>
        <w:rPr>
          <w:rFonts w:ascii="Times New Roman" w:hAnsi="Times New Roman"/>
          <w:noProof/>
          <w:sz w:val="20"/>
          <w:vertAlign w:val="superscript"/>
        </w:rPr>
        <w:tab/>
      </w:r>
      <w:r>
        <w:rPr>
          <w:rFonts w:ascii="Times New Roman" w:hAnsi="Times New Roman"/>
          <w:noProof/>
          <w:sz w:val="20"/>
        </w:rPr>
        <w:t>Komisijas Deleģētā regula (ES) 2021/2178 (2021. gada 6. jūlijs), ar ko papildina Eiropas Parlamenta un Padomes Regulu (ES) 2020/852, precizējot tās informācijas saturu un noformējumu, kas uzņēmumiem, uz kuriem attiecas Direktīvas 2013/34/ES 19.a vai 29.a pants, jāatklāj par vides ziņā ilgtspējīgām saimnieciskajām darbībām, un precizējot metodoloģiju minētā informācijas atklāšanas pienākuma izpildei (OV L 443, 10.12.2021., 9. lpp.).</w:t>
      </w:r>
    </w:p>
    <w:p w14:paraId="4ACF3FA2" w14:textId="6DFD5B4D" w:rsidR="002E0121" w:rsidRPr="002340A1" w:rsidRDefault="00425050" w:rsidP="002340A1">
      <w:pPr>
        <w:ind w:left="567" w:hanging="567"/>
        <w:jc w:val="both"/>
        <w:rPr>
          <w:rFonts w:ascii="Times New Roman" w:hAnsi="Times New Roman" w:cs="Times New Roman"/>
          <w:noProof/>
          <w:sz w:val="20"/>
          <w:szCs w:val="20"/>
        </w:rPr>
      </w:pPr>
      <w:r>
        <w:rPr>
          <w:rFonts w:ascii="Times New Roman" w:hAnsi="Times New Roman"/>
          <w:noProof/>
          <w:sz w:val="20"/>
          <w:vertAlign w:val="superscript"/>
        </w:rPr>
        <w:t>*22</w:t>
      </w:r>
      <w:r>
        <w:rPr>
          <w:rFonts w:ascii="Times New Roman" w:hAnsi="Times New Roman"/>
          <w:noProof/>
          <w:sz w:val="20"/>
        </w:rPr>
        <w:tab/>
      </w:r>
      <w:r w:rsidRPr="006D2956">
        <w:rPr>
          <w:rFonts w:ascii="Times New Roman" w:hAnsi="Times New Roman"/>
          <w:noProof/>
          <w:sz w:val="20"/>
          <w:szCs w:val="20"/>
        </w:rPr>
        <w:t>Komisijas Deleģētā regula (ES) 2021/2139 (2021. gada 4. jūnijs), ar ko Eiropas Parlamenta un Padomes Regulu (ES) 2020/852 papildina, ieviešot tehniskās pārbaudes kritērijus, pēc kuriem nosaka, ar kādiem nosacījumiem konkrēta saimnieciskā darbība ir uzskatāma par tādu, kas būtiski sekmē klimata pārmaiņu mazināšanu vai pielāgošanos klimata pārmaiņām, un pēc kuriem nosaka, vai konkrētā saimnieciskā darbība nenodara būtisku kaitējumu kādiem citiem vidiskajiem mē</w:t>
      </w:r>
      <w:r w:rsidR="00E7374E">
        <w:rPr>
          <w:rFonts w:ascii="Times New Roman" w:hAnsi="Times New Roman"/>
          <w:noProof/>
          <w:sz w:val="20"/>
          <w:szCs w:val="20"/>
        </w:rPr>
        <w:t>rķiem (OV L 442, 9.12.2021., 1. </w:t>
      </w:r>
      <w:r w:rsidRPr="006D2956">
        <w:rPr>
          <w:rFonts w:ascii="Times New Roman" w:hAnsi="Times New Roman"/>
          <w:noProof/>
          <w:sz w:val="20"/>
          <w:szCs w:val="20"/>
        </w:rPr>
        <w:t>lpp.).</w:t>
      </w:r>
      <w:r>
        <w:rPr>
          <w:rFonts w:ascii="Times New Roman" w:hAnsi="Times New Roman"/>
          <w:noProof/>
        </w:rPr>
        <w:t>”</w:t>
      </w:r>
    </w:p>
    <w:sectPr w:rsidR="002E0121" w:rsidRPr="002340A1" w:rsidSect="00AC69F0">
      <w:headerReference w:type="even" r:id="rId23"/>
      <w:headerReference w:type="default" r:id="rId24"/>
      <w:footerReference w:type="even" r:id="rId25"/>
      <w:footerReference w:type="default" r:id="rId26"/>
      <w:headerReference w:type="first" r:id="rId27"/>
      <w:footerReference w:type="first" r:id="rId28"/>
      <w:pgSz w:w="11900" w:h="16840"/>
      <w:pgMar w:top="1418" w:right="1418" w:bottom="1134" w:left="1701" w:header="709" w:footer="709" w:gutter="0"/>
      <w:cols w:space="708"/>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7BE309" w16cex:dateUtc="2022-07-15T10:58:00Z"/>
  <w16cex:commentExtensible w16cex:durableId="267BE3E4" w16cex:dateUtc="2022-07-15T11:02:00Z"/>
  <w16cex:commentExtensible w16cex:durableId="267BE42B" w16cex:dateUtc="2022-07-15T11:03:00Z"/>
  <w16cex:commentExtensible w16cex:durableId="267BE4A1" w16cex:dateUtc="2022-07-15T11:0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30B70ED" w16cid:durableId="267BE309"/>
  <w16cid:commentId w16cid:paraId="56E1B97E" w16cid:durableId="267BE3E4"/>
  <w16cid:commentId w16cid:paraId="2AEA98D2" w16cid:durableId="267BE42B"/>
  <w16cid:commentId w16cid:paraId="05168D3B" w16cid:durableId="267BE4A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B57236" w14:textId="77777777" w:rsidR="002419E8" w:rsidRDefault="002419E8" w:rsidP="00A00E34">
      <w:r>
        <w:separator/>
      </w:r>
    </w:p>
    <w:p w14:paraId="4CEB7E4C" w14:textId="77777777" w:rsidR="002419E8" w:rsidRDefault="002419E8"/>
  </w:endnote>
  <w:endnote w:type="continuationSeparator" w:id="0">
    <w:p w14:paraId="505613E5" w14:textId="77777777" w:rsidR="002419E8" w:rsidRDefault="002419E8" w:rsidP="00A00E34">
      <w:r>
        <w:continuationSeparator/>
      </w:r>
    </w:p>
    <w:p w14:paraId="11461B2D" w14:textId="77777777" w:rsidR="002419E8" w:rsidRDefault="002419E8"/>
  </w:endnote>
  <w:endnote w:type="continuationNotice" w:id="1">
    <w:p w14:paraId="3B61BFD7" w14:textId="77777777" w:rsidR="002419E8" w:rsidRDefault="002419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94BE3E" w14:textId="77777777" w:rsidR="00D54A08" w:rsidRPr="00D54A08" w:rsidRDefault="00D54A08" w:rsidP="00D54A0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A3EE44" w14:textId="5BD862E6" w:rsidR="002419E8" w:rsidRPr="00D54A08" w:rsidRDefault="00D54A08" w:rsidP="00D54A08">
    <w:pPr>
      <w:pStyle w:val="FooterCoverPage"/>
      <w:rPr>
        <w:rFonts w:ascii="Arial" w:hAnsi="Arial" w:cs="Arial"/>
        <w:b/>
        <w:sz w:val="48"/>
      </w:rPr>
    </w:pPr>
    <w:r w:rsidRPr="00D54A08">
      <w:rPr>
        <w:rFonts w:ascii="Arial" w:hAnsi="Arial" w:cs="Arial"/>
        <w:b/>
        <w:sz w:val="48"/>
      </w:rPr>
      <w:t>LV</w:t>
    </w:r>
    <w:r w:rsidRPr="00D54A08">
      <w:rPr>
        <w:rFonts w:ascii="Arial" w:hAnsi="Arial" w:cs="Arial"/>
        <w:b/>
        <w:sz w:val="48"/>
      </w:rPr>
      <w:tab/>
    </w:r>
    <w:r w:rsidRPr="00D54A08">
      <w:rPr>
        <w:rFonts w:ascii="Arial" w:hAnsi="Arial" w:cs="Arial"/>
        <w:b/>
        <w:sz w:val="48"/>
      </w:rPr>
      <w:tab/>
    </w:r>
    <w:r w:rsidRPr="00D54A08">
      <w:tab/>
    </w:r>
    <w:r w:rsidRPr="00D54A08">
      <w:rPr>
        <w:rFonts w:ascii="Arial" w:hAnsi="Arial" w:cs="Arial"/>
        <w:b/>
        <w:sz w:val="48"/>
      </w:rPr>
      <w:t>LV</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A10CA6" w14:textId="77777777" w:rsidR="00D54A08" w:rsidRPr="00D54A08" w:rsidRDefault="00D54A08" w:rsidP="00D54A08">
    <w:pPr>
      <w:pStyle w:val="FooterCover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1C8A08" w14:textId="77777777" w:rsidR="002419E8" w:rsidRDefault="002419E8">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1785285"/>
      <w:docPartObj>
        <w:docPartGallery w:val="Page Numbers (Bottom of Page)"/>
        <w:docPartUnique/>
      </w:docPartObj>
    </w:sdtPr>
    <w:sdtEndPr>
      <w:rPr>
        <w:noProof/>
      </w:rPr>
    </w:sdtEndPr>
    <w:sdtContent>
      <w:p w14:paraId="2E0C1876" w14:textId="42FE465D" w:rsidR="002419E8" w:rsidRDefault="002419E8" w:rsidP="001B2797">
        <w:pPr>
          <w:pStyle w:val="Footer"/>
          <w:ind w:left="7938"/>
        </w:pPr>
        <w:r>
          <w:fldChar w:fldCharType="begin"/>
        </w:r>
        <w:r>
          <w:instrText xml:space="preserve"> PAGE   \* MERGEFORMAT </w:instrText>
        </w:r>
        <w:r>
          <w:fldChar w:fldCharType="separate"/>
        </w:r>
        <w:r w:rsidR="00D54A08">
          <w:rPr>
            <w:noProof/>
          </w:rPr>
          <w:t>1</w:t>
        </w:r>
        <w:r>
          <w:fldChar w:fldCharType="end"/>
        </w:r>
      </w:p>
    </w:sdtContent>
  </w:sdt>
  <w:p w14:paraId="2113419C" w14:textId="77777777" w:rsidR="002419E8" w:rsidRDefault="002419E8">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C1EDC5" w14:textId="77777777" w:rsidR="002419E8" w:rsidRDefault="002419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329936" w14:textId="77777777" w:rsidR="002419E8" w:rsidRPr="00DB5E8F" w:rsidRDefault="002419E8">
      <w:pPr>
        <w:rPr>
          <w:sz w:val="12"/>
          <w:szCs w:val="12"/>
        </w:rPr>
      </w:pPr>
      <w:r w:rsidRPr="00DB5E8F">
        <w:rPr>
          <w:sz w:val="12"/>
          <w:szCs w:val="12"/>
        </w:rPr>
        <w:separator/>
      </w:r>
    </w:p>
  </w:footnote>
  <w:footnote w:type="continuationSeparator" w:id="0">
    <w:p w14:paraId="6395A9F8" w14:textId="77777777" w:rsidR="002419E8" w:rsidRDefault="002419E8" w:rsidP="00A00E34">
      <w:r>
        <w:continuationSeparator/>
      </w:r>
    </w:p>
    <w:p w14:paraId="7FA67525" w14:textId="77777777" w:rsidR="002419E8" w:rsidRDefault="002419E8"/>
  </w:footnote>
  <w:footnote w:type="continuationNotice" w:id="1">
    <w:p w14:paraId="1A8E4801" w14:textId="77777777" w:rsidR="002419E8" w:rsidRDefault="002419E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B6A60" w14:textId="77777777" w:rsidR="00D54A08" w:rsidRPr="00D54A08" w:rsidRDefault="00D54A08" w:rsidP="00D54A0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4E4DC" w14:textId="77777777" w:rsidR="00D54A08" w:rsidRPr="00D54A08" w:rsidRDefault="00D54A08" w:rsidP="00D54A08">
    <w:pPr>
      <w:pStyle w:val="HeaderCoverPag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F427DA" w14:textId="77777777" w:rsidR="00D54A08" w:rsidRPr="00D54A08" w:rsidRDefault="00D54A08" w:rsidP="00D54A08">
    <w:pPr>
      <w:pStyle w:val="HeaderCoverPag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347988" w14:textId="0135229D" w:rsidR="002419E8" w:rsidRDefault="002419E8">
    <w:pPr>
      <w:pStyle w:val="Header"/>
    </w:pPr>
    <w:r>
      <w:rPr>
        <w:noProof/>
        <w:lang w:val="en-GB" w:eastAsia="en-GB"/>
      </w:rPr>
      <mc:AlternateContent>
        <mc:Choice Requires="wps">
          <w:drawing>
            <wp:anchor distT="0" distB="0" distL="0" distR="0" simplePos="0" relativeHeight="251662336" behindDoc="0" locked="0" layoutInCell="1" allowOverlap="1" wp14:anchorId="6E7D9170" wp14:editId="5C2F056C">
              <wp:simplePos x="635" y="635"/>
              <wp:positionH relativeFrom="leftMargin">
                <wp:align>left</wp:align>
              </wp:positionH>
              <wp:positionV relativeFrom="paragraph">
                <wp:posOffset>635</wp:posOffset>
              </wp:positionV>
              <wp:extent cx="443865" cy="443865"/>
              <wp:effectExtent l="0" t="0" r="3175" b="4445"/>
              <wp:wrapSquare wrapText="bothSides"/>
              <wp:docPr id="5" name="Text Box 5" descr="EBI oficiālai lietošanai"/>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1252DCD" w14:textId="2A5AE193" w:rsidR="002419E8" w:rsidRPr="00245103" w:rsidRDefault="002419E8">
                          <w:pPr>
                            <w:rPr>
                              <w:rFonts w:ascii="Calibri" w:eastAsia="Calibri" w:hAnsi="Calibri" w:cs="Calibri"/>
                              <w:color w:val="000000"/>
                              <w:sz w:val="24"/>
                            </w:rPr>
                          </w:pPr>
                          <w:r>
                            <w:rPr>
                              <w:rFonts w:ascii="Calibri" w:hAnsi="Calibri"/>
                              <w:color w:val="000000"/>
                              <w:sz w:val="24"/>
                            </w:rPr>
                            <w:t>EBI oficiālai lietošanai</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E7D9170" id="_x0000_t202" coordsize="21600,21600" o:spt="202" path="m,l,21600r21600,l21600,xe">
              <v:stroke joinstyle="miter"/>
              <v:path gradientshapeok="t" o:connecttype="rect"/>
            </v:shapetype>
            <v:shape id="Text Box 5" o:spid="_x0000_s1026" type="#_x0000_t202" alt="EBI oficiālai lietošanai" style="position:absolute;margin-left:0;margin-top:.05pt;width:34.95pt;height:34.95pt;z-index:251662336;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" filled="f" stroked="f">
              <v:textbox style="mso-fit-shape-to-text:t" inset="5pt,0,0,0">
                <w:txbxContent>
                  <w:p w14:paraId="21252DCD" w14:textId="2A5AE193" w:rsidR="002419E8" w:rsidRPr="00245103" w:rsidRDefault="002419E8">
                    <w:pPr>
                      <w:rPr>
                        <w:rFonts w:ascii="Calibri" w:eastAsia="Calibri" w:hAnsi="Calibri" w:cs="Calibri"/>
                        <w:color w:val="000000"/>
                        <w:sz w:val="24"/>
                      </w:rPr>
                    </w:pPr>
                    <w:r>
                      <w:rPr>
                        <w:rFonts w:ascii="Calibri" w:hAnsi="Calibri"/>
                        <w:color w:val="000000"/>
                        <w:sz w:val="24"/>
                      </w:rPr>
                      <w:t>EBI oficiālai lietošanai</w:t>
                    </w:r>
                  </w:p>
                </w:txbxContent>
              </v:textbox>
              <w10:wrap type="square" anchorx="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311810" w14:textId="65CA0C57" w:rsidR="002419E8" w:rsidRDefault="002419E8">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FF2AE" w14:textId="1B708CEF" w:rsidR="002419E8" w:rsidRDefault="002419E8">
    <w:pPr>
      <w:pStyle w:val="Header"/>
    </w:pPr>
    <w:r>
      <w:rPr>
        <w:noProof/>
        <w:lang w:val="en-GB" w:eastAsia="en-GB"/>
      </w:rPr>
      <mc:AlternateContent>
        <mc:Choice Requires="wps">
          <w:drawing>
            <wp:anchor distT="0" distB="0" distL="0" distR="0" simplePos="0" relativeHeight="251661312" behindDoc="0" locked="0" layoutInCell="1" allowOverlap="1" wp14:anchorId="47DB5CB4" wp14:editId="401D1483">
              <wp:simplePos x="635" y="635"/>
              <wp:positionH relativeFrom="leftMargin">
                <wp:align>left</wp:align>
              </wp:positionH>
              <wp:positionV relativeFrom="paragraph">
                <wp:posOffset>635</wp:posOffset>
              </wp:positionV>
              <wp:extent cx="443865" cy="443865"/>
              <wp:effectExtent l="0" t="0" r="3175" b="4445"/>
              <wp:wrapSquare wrapText="bothSides"/>
              <wp:docPr id="4" name="Text Box 4" descr="EBI oficiālai lietošanai"/>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DDA3B5E" w14:textId="382486DA" w:rsidR="002419E8" w:rsidRPr="00245103" w:rsidRDefault="002419E8">
                          <w:pPr>
                            <w:rPr>
                              <w:rFonts w:ascii="Calibri" w:eastAsia="Calibri" w:hAnsi="Calibri" w:cs="Calibri"/>
                              <w:color w:val="000000"/>
                              <w:sz w:val="24"/>
                            </w:rPr>
                          </w:pPr>
                          <w:r>
                            <w:rPr>
                              <w:rFonts w:ascii="Calibri" w:hAnsi="Calibri"/>
                              <w:color w:val="000000"/>
                              <w:sz w:val="24"/>
                            </w:rPr>
                            <w:t>EBI oficiālai lietošanai</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7DB5CB4" id="_x0000_t202" coordsize="21600,21600" o:spt="202" path="m,l,21600r21600,l21600,xe">
              <v:stroke joinstyle="miter"/>
              <v:path gradientshapeok="t" o:connecttype="rect"/>
            </v:shapetype>
            <v:shape id="Text Box 4" o:spid="_x0000_s1027" type="#_x0000_t202" alt="EBI oficiālai lietošanai" style="position:absolute;margin-left:0;margin-top:.05pt;width:34.95pt;height:34.95pt;z-index:25166131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" filled="f" stroked="f">
              <v:textbox style="mso-fit-shape-to-text:t" inset="5pt,0,0,0">
                <w:txbxContent>
                  <w:p w14:paraId="7DDA3B5E" w14:textId="382486DA" w:rsidR="002419E8" w:rsidRPr="00245103" w:rsidRDefault="002419E8">
                    <w:pPr>
                      <w:rPr>
                        <w:rFonts w:ascii="Calibri" w:eastAsia="Calibri" w:hAnsi="Calibri" w:cs="Calibri"/>
                        <w:color w:val="000000"/>
                        <w:sz w:val="24"/>
                      </w:rPr>
                    </w:pPr>
                    <w:r>
                      <w:rPr>
                        <w:rFonts w:ascii="Calibri" w:hAnsi="Calibri"/>
                        <w:color w:val="000000"/>
                        <w:sz w:val="24"/>
                      </w:rPr>
                      <w:t>EBI oficiālai lietošanai</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7542E9"/>
    <w:multiLevelType w:val="hybridMultilevel"/>
    <w:tmpl w:val="68141C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1386112"/>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14E2A32"/>
    <w:multiLevelType w:val="hybridMultilevel"/>
    <w:tmpl w:val="F1DAFF4C"/>
    <w:lvl w:ilvl="0" w:tplc="0809001B">
      <w:start w:val="1"/>
      <w:numFmt w:val="lowerRoman"/>
      <w:lvlText w:val="%1."/>
      <w:lvlJc w:val="right"/>
      <w:pPr>
        <w:tabs>
          <w:tab w:val="num" w:pos="540"/>
        </w:tabs>
        <w:ind w:left="540" w:hanging="18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3213727"/>
    <w:multiLevelType w:val="hybridMultilevel"/>
    <w:tmpl w:val="0CE05B56"/>
    <w:lvl w:ilvl="0" w:tplc="0354210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484FC8"/>
    <w:multiLevelType w:val="hybridMultilevel"/>
    <w:tmpl w:val="11D6BFC4"/>
    <w:lvl w:ilvl="0" w:tplc="6652E1BA">
      <w:start w:val="1"/>
      <w:numFmt w:val="decimal"/>
      <w:lvlText w:val="%1."/>
      <w:lvlJc w:val="left"/>
      <w:pPr>
        <w:ind w:left="360" w:hanging="360"/>
      </w:pPr>
      <w:rPr>
        <w:rFonts w:cs="Times New Roman" w:hint="default"/>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512C1C"/>
    <w:multiLevelType w:val="hybridMultilevel"/>
    <w:tmpl w:val="E874556E"/>
    <w:lvl w:ilvl="0" w:tplc="0354210C">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105F352D"/>
    <w:multiLevelType w:val="hybridMultilevel"/>
    <w:tmpl w:val="54D87292"/>
    <w:lvl w:ilvl="0" w:tplc="594C0EB8">
      <w:start w:val="6"/>
      <w:numFmt w:val="lowerLetter"/>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0B056BA"/>
    <w:multiLevelType w:val="hybridMultilevel"/>
    <w:tmpl w:val="EDF8FAEC"/>
    <w:lvl w:ilvl="0" w:tplc="917CE8EA">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1BC19CE"/>
    <w:multiLevelType w:val="hybridMultilevel"/>
    <w:tmpl w:val="A79A4F4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1C14EB8"/>
    <w:multiLevelType w:val="hybridMultilevel"/>
    <w:tmpl w:val="5AF4B008"/>
    <w:lvl w:ilvl="0" w:tplc="57560318">
      <w:start w:val="1"/>
      <w:numFmt w:val="decimal"/>
      <w:lvlText w:val="%1."/>
      <w:lvlJc w:val="left"/>
      <w:pPr>
        <w:ind w:left="720" w:hanging="360"/>
      </w:pPr>
      <w:rPr>
        <w:rFonts w:ascii="Times New Roman" w:hAnsi="Times New Roman" w:cs="Times New Roman" w:hint="default"/>
        <w:b w:val="0"/>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7111CEE"/>
    <w:multiLevelType w:val="hybridMultilevel"/>
    <w:tmpl w:val="06680FF8"/>
    <w:lvl w:ilvl="0" w:tplc="268E8C0C">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7AC5C98"/>
    <w:multiLevelType w:val="hybridMultilevel"/>
    <w:tmpl w:val="89005FC6"/>
    <w:lvl w:ilvl="0" w:tplc="BD5CFB00">
      <w:start w:val="1"/>
      <w:numFmt w:val="decimal"/>
      <w:lvlText w:val="%1."/>
      <w:lvlJc w:val="left"/>
      <w:pPr>
        <w:ind w:left="720" w:hanging="360"/>
      </w:pPr>
      <w:rPr>
        <w:rFonts w:ascii="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9394299"/>
    <w:multiLevelType w:val="hybridMultilevel"/>
    <w:tmpl w:val="76EE09FE"/>
    <w:lvl w:ilvl="0" w:tplc="C1AEE198">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ADA4BF5"/>
    <w:multiLevelType w:val="hybridMultilevel"/>
    <w:tmpl w:val="5EFE9C00"/>
    <w:lvl w:ilvl="0" w:tplc="57560318">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B3C78B8"/>
    <w:multiLevelType w:val="multilevel"/>
    <w:tmpl w:val="6EF4121C"/>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8" w15:restartNumberingAfterBreak="0">
    <w:nsid w:val="1DCF4746"/>
    <w:multiLevelType w:val="hybridMultilevel"/>
    <w:tmpl w:val="37BEE978"/>
    <w:lvl w:ilvl="0" w:tplc="3BEC1EFE">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0AE5DE9"/>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2E44180"/>
    <w:multiLevelType w:val="multilevel"/>
    <w:tmpl w:val="AEF44546"/>
    <w:name w:val="NumPar"/>
    <w:lvl w:ilvl="0">
      <w:start w:val="2"/>
      <w:numFmt w:val="decimal"/>
      <w:lvlRestart w:val="0"/>
      <w:pStyle w:val="NumPar1"/>
      <w:lvlText w:val="%1."/>
      <w:lvlJc w:val="left"/>
      <w:pPr>
        <w:tabs>
          <w:tab w:val="num" w:pos="850"/>
        </w:tabs>
        <w:ind w:left="850" w:hanging="850"/>
      </w:pPr>
      <w:rPr>
        <w:rFonts w:hint="default"/>
      </w:rPr>
    </w:lvl>
    <w:lvl w:ilvl="1">
      <w:start w:val="1"/>
      <w:numFmt w:val="decimal"/>
      <w:pStyle w:val="NumPar2"/>
      <w:lvlText w:val="%1.%2."/>
      <w:lvlJc w:val="left"/>
      <w:pPr>
        <w:tabs>
          <w:tab w:val="num" w:pos="850"/>
        </w:tabs>
        <w:ind w:left="850" w:hanging="850"/>
      </w:pPr>
      <w:rPr>
        <w:rFonts w:hint="default"/>
      </w:rPr>
    </w:lvl>
    <w:lvl w:ilvl="2">
      <w:start w:val="1"/>
      <w:numFmt w:val="decimal"/>
      <w:pStyle w:val="NumPar3"/>
      <w:lvlText w:val="%1.%2.%3."/>
      <w:lvlJc w:val="left"/>
      <w:pPr>
        <w:tabs>
          <w:tab w:val="num" w:pos="850"/>
        </w:tabs>
        <w:ind w:left="850" w:hanging="850"/>
      </w:pPr>
      <w:rPr>
        <w:rFonts w:hint="default"/>
      </w:rPr>
    </w:lvl>
    <w:lvl w:ilvl="3">
      <w:start w:val="1"/>
      <w:numFmt w:val="decimal"/>
      <w:pStyle w:val="NumPar4"/>
      <w:lvlText w:val="%1.%2.%3.%4."/>
      <w:lvlJc w:val="left"/>
      <w:pPr>
        <w:tabs>
          <w:tab w:val="num" w:pos="850"/>
        </w:tabs>
        <w:ind w:left="850" w:hanging="85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289358ED"/>
    <w:multiLevelType w:val="hybridMultilevel"/>
    <w:tmpl w:val="9C5CEC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23" w15:restartNumberingAfterBreak="0">
    <w:nsid w:val="2C754687"/>
    <w:multiLevelType w:val="hybridMultilevel"/>
    <w:tmpl w:val="B98CD1C6"/>
    <w:lvl w:ilvl="0" w:tplc="EDF09DC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25" w15:restartNumberingAfterBreak="0">
    <w:nsid w:val="2D4F634E"/>
    <w:multiLevelType w:val="hybridMultilevel"/>
    <w:tmpl w:val="F92EDD7E"/>
    <w:lvl w:ilvl="0" w:tplc="08090001">
      <w:start w:val="1"/>
      <w:numFmt w:val="bullet"/>
      <w:lvlText w:val=""/>
      <w:lvlJc w:val="left"/>
      <w:pPr>
        <w:ind w:left="360" w:hanging="360"/>
      </w:pPr>
      <w:rPr>
        <w:rFonts w:ascii="Symbol" w:hAnsi="Symbol" w:hint="default"/>
        <w:lang w:val="en-GB"/>
      </w:rPr>
    </w:lvl>
    <w:lvl w:ilvl="1" w:tplc="08090001">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15:restartNumberingAfterBreak="0">
    <w:nsid w:val="2E506545"/>
    <w:multiLevelType w:val="hybridMultilevel"/>
    <w:tmpl w:val="89005FC6"/>
    <w:lvl w:ilvl="0" w:tplc="BD5CFB00">
      <w:start w:val="1"/>
      <w:numFmt w:val="decimal"/>
      <w:lvlText w:val="%1."/>
      <w:lvlJc w:val="left"/>
      <w:pPr>
        <w:ind w:left="720" w:hanging="360"/>
      </w:pPr>
      <w:rPr>
        <w:rFonts w:ascii="Times New Roman" w:hAnsi="Times New Roman" w:cs="Times New Roman"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2FD70F29"/>
    <w:multiLevelType w:val="hybridMultilevel"/>
    <w:tmpl w:val="68141C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31500D54"/>
    <w:multiLevelType w:val="hybridMultilevel"/>
    <w:tmpl w:val="211A4AF4"/>
    <w:lvl w:ilvl="0" w:tplc="BB647906">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2FA6A4C"/>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342649D8"/>
    <w:multiLevelType w:val="hybridMultilevel"/>
    <w:tmpl w:val="3506999A"/>
    <w:lvl w:ilvl="0" w:tplc="0354210C">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35B055E6"/>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65A509C"/>
    <w:multiLevelType w:val="hybridMultilevel"/>
    <w:tmpl w:val="5D2CBD66"/>
    <w:lvl w:ilvl="0" w:tplc="6B643472">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372073DC"/>
    <w:multiLevelType w:val="hybridMultilevel"/>
    <w:tmpl w:val="268407B0"/>
    <w:lvl w:ilvl="0" w:tplc="0809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D0C2AE4"/>
    <w:multiLevelType w:val="hybridMultilevel"/>
    <w:tmpl w:val="33A25CD4"/>
    <w:lvl w:ilvl="0" w:tplc="7E588832">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402F0BC3"/>
    <w:multiLevelType w:val="multilevel"/>
    <w:tmpl w:val="C806378E"/>
    <w:lvl w:ilvl="0">
      <w:start w:val="1"/>
      <w:numFmt w:val="decimal"/>
      <w:lvlRestart w:val="0"/>
      <w:lvlText w:val="(%1)"/>
      <w:lvlJc w:val="left"/>
      <w:pPr>
        <w:tabs>
          <w:tab w:val="num" w:pos="850"/>
        </w:tabs>
        <w:ind w:left="850" w:hanging="850"/>
      </w:pPr>
    </w:lvl>
    <w:lvl w:ilvl="1">
      <w:start w:val="1"/>
      <w:numFmt w:val="lowerLetter"/>
      <w:lvlText w:val="(%2)"/>
      <w:lvlJc w:val="left"/>
      <w:pPr>
        <w:tabs>
          <w:tab w:val="num" w:pos="850"/>
        </w:tabs>
        <w:ind w:left="850" w:hanging="850"/>
      </w:p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lowerRoman"/>
      <w:lvlText w:val="(%5)"/>
      <w:lvlJc w:val="left"/>
      <w:pPr>
        <w:tabs>
          <w:tab w:val="num" w:pos="1984"/>
        </w:tabs>
        <w:ind w:left="1984" w:hanging="567"/>
      </w:pPr>
      <w:rPr>
        <w:rFonts w:hint="default"/>
      </w:r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37" w15:restartNumberingAfterBreak="0">
    <w:nsid w:val="41355FE0"/>
    <w:multiLevelType w:val="hybridMultilevel"/>
    <w:tmpl w:val="4F0ACC72"/>
    <w:lvl w:ilvl="0" w:tplc="BD4ECD2A">
      <w:start w:val="1"/>
      <w:numFmt w:val="lowerRoman"/>
      <w:lvlText w:val="%1)"/>
      <w:lvlJc w:val="left"/>
      <w:pPr>
        <w:ind w:left="1080" w:hanging="720"/>
      </w:pPr>
      <w:rPr>
        <w:rFonts w:hint="default"/>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42CC5AD3"/>
    <w:multiLevelType w:val="hybridMultilevel"/>
    <w:tmpl w:val="1284D63A"/>
    <w:lvl w:ilvl="0" w:tplc="08609206">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4385162B"/>
    <w:multiLevelType w:val="hybridMultilevel"/>
    <w:tmpl w:val="6CB26C94"/>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0"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47C04538"/>
    <w:multiLevelType w:val="hybridMultilevel"/>
    <w:tmpl w:val="5F605A02"/>
    <w:lvl w:ilvl="0" w:tplc="3A8A2116">
      <w:start w:val="1"/>
      <w:numFmt w:val="decimal"/>
      <w:lvlText w:val="%1."/>
      <w:lvlJc w:val="left"/>
      <w:pPr>
        <w:ind w:left="360" w:hanging="360"/>
      </w:pPr>
      <w:rPr>
        <w:rFonts w:ascii="Times New Roman" w:hAnsi="Times New Roman" w:cs="Times New Roman" w:hint="default"/>
        <w:b w:val="0"/>
        <w:i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2" w15:restartNumberingAfterBreak="0">
    <w:nsid w:val="4E060C0E"/>
    <w:multiLevelType w:val="hybridMultilevel"/>
    <w:tmpl w:val="5F605A02"/>
    <w:lvl w:ilvl="0" w:tplc="3A8A2116">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4EA41D82"/>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4F117C46"/>
    <w:multiLevelType w:val="multilevel"/>
    <w:tmpl w:val="BE0661E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5" w15:restartNumberingAfterBreak="0">
    <w:nsid w:val="4F40191B"/>
    <w:multiLevelType w:val="hybridMultilevel"/>
    <w:tmpl w:val="D1C4DC8A"/>
    <w:lvl w:ilvl="0" w:tplc="D7AED8A6">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1EB60AD"/>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53563FF0"/>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53F94D79"/>
    <w:multiLevelType w:val="hybridMultilevel"/>
    <w:tmpl w:val="A8344AEE"/>
    <w:lvl w:ilvl="0" w:tplc="AD7045B4">
      <w:start w:val="1"/>
      <w:numFmt w:val="decimal"/>
      <w:lvlText w:val="%1."/>
      <w:lvlJc w:val="left"/>
      <w:pPr>
        <w:ind w:left="720" w:hanging="360"/>
      </w:pPr>
      <w:rPr>
        <w:rFonts w:ascii="Times New Roman" w:hAnsi="Times New Roman" w:cs="Times New Roman" w:hint="default"/>
        <w:i w:val="0"/>
        <w:lang w:val="en-GB"/>
      </w:rPr>
    </w:lvl>
    <w:lvl w:ilvl="1" w:tplc="0354210C">
      <w:start w:val="1"/>
      <w:numFmt w:val="lowerLetter"/>
      <w:lvlText w:val="(%2)"/>
      <w:lvlJc w:val="left"/>
      <w:pPr>
        <w:ind w:left="1440" w:hanging="36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547B3A05"/>
    <w:multiLevelType w:val="hybridMultilevel"/>
    <w:tmpl w:val="4890498C"/>
    <w:lvl w:ilvl="0" w:tplc="4B9E681E">
      <w:start w:val="1"/>
      <w:numFmt w:val="decimal"/>
      <w:lvlText w:val="%1."/>
      <w:lvlJc w:val="left"/>
      <w:pPr>
        <w:ind w:left="720" w:hanging="360"/>
      </w:pPr>
      <w:rPr>
        <w:rFonts w:ascii="Times New Roman" w:hAnsi="Times New Roman" w:cs="Times New Roman" w:hint="default"/>
        <w:b w:val="0"/>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56E4204C"/>
    <w:multiLevelType w:val="hybridMultilevel"/>
    <w:tmpl w:val="30B2745A"/>
    <w:lvl w:ilvl="0" w:tplc="41082FC0">
      <w:start w:val="1"/>
      <w:numFmt w:val="decimal"/>
      <w:lvlText w:val="%1."/>
      <w:lvlJc w:val="left"/>
      <w:pPr>
        <w:ind w:left="720" w:hanging="360"/>
      </w:pPr>
      <w:rPr>
        <w:rFonts w:ascii="Times New Roman" w:hAnsi="Times New Roman" w:cs="Times New Roman" w:hint="default"/>
        <w:b w:val="0"/>
        <w:i w:val="0"/>
        <w:lang w:val="en-GB"/>
      </w:rPr>
    </w:lvl>
    <w:lvl w:ilvl="1" w:tplc="594C0EB8">
      <w:start w:val="6"/>
      <w:numFmt w:val="lowerLetter"/>
      <w:lvlText w:val="(%2)"/>
      <w:lvlJc w:val="left"/>
      <w:pPr>
        <w:ind w:left="1440" w:hanging="36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5CCA6B62"/>
    <w:multiLevelType w:val="hybridMultilevel"/>
    <w:tmpl w:val="CECC13CE"/>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3" w15:restartNumberingAfterBreak="0">
    <w:nsid w:val="5E6F09A5"/>
    <w:multiLevelType w:val="hybridMultilevel"/>
    <w:tmpl w:val="62E4463A"/>
    <w:lvl w:ilvl="0" w:tplc="17C66A54">
      <w:start w:val="1"/>
      <w:numFmt w:val="decimal"/>
      <w:lvlText w:val="%1."/>
      <w:lvlJc w:val="left"/>
      <w:pPr>
        <w:ind w:left="360" w:hanging="360"/>
      </w:pPr>
      <w:rPr>
        <w:rFonts w:ascii="Times New Roman" w:hAnsi="Times New Roman" w:cs="Times New Roman" w:hint="default"/>
        <w:lang w:val="en-GB"/>
      </w:rPr>
    </w:lvl>
    <w:lvl w:ilvl="1" w:tplc="08090001">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4" w15:restartNumberingAfterBreak="0">
    <w:nsid w:val="5EE2618D"/>
    <w:multiLevelType w:val="hybridMultilevel"/>
    <w:tmpl w:val="682CBC52"/>
    <w:lvl w:ilvl="0" w:tplc="AD7045B4">
      <w:start w:val="1"/>
      <w:numFmt w:val="decimal"/>
      <w:lvlText w:val="%1."/>
      <w:lvlJc w:val="left"/>
      <w:pPr>
        <w:ind w:left="720" w:hanging="360"/>
      </w:pPr>
      <w:rPr>
        <w:rFonts w:ascii="Times New Roman" w:hAnsi="Times New Roman" w:cs="Times New Roman" w:hint="default"/>
        <w:i w:val="0"/>
        <w:lang w:val="en-GB"/>
      </w:rPr>
    </w:lvl>
    <w:lvl w:ilvl="1" w:tplc="0354210C">
      <w:start w:val="1"/>
      <w:numFmt w:val="lowerLetter"/>
      <w:lvlText w:val="(%2)"/>
      <w:lvlJc w:val="left"/>
      <w:pPr>
        <w:ind w:left="1440" w:hanging="36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62EB2E52"/>
    <w:multiLevelType w:val="hybridMultilevel"/>
    <w:tmpl w:val="A942D5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6901280A"/>
    <w:multiLevelType w:val="hybridMultilevel"/>
    <w:tmpl w:val="3B5CB650"/>
    <w:lvl w:ilvl="0" w:tplc="8B6AC80C">
      <w:start w:val="1"/>
      <w:numFmt w:val="lowerRoman"/>
      <w:lvlText w:val="(%1)"/>
      <w:lvlJc w:val="left"/>
      <w:pPr>
        <w:ind w:left="1080" w:hanging="360"/>
      </w:pPr>
      <w:rPr>
        <w:rFonts w:hint="default"/>
        <w:b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7"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80"/>
        </w:tabs>
        <w:ind w:left="-180" w:hanging="360"/>
      </w:pPr>
    </w:lvl>
    <w:lvl w:ilvl="2" w:tplc="0809001B">
      <w:start w:val="1"/>
      <w:numFmt w:val="lowerRoman"/>
      <w:lvlText w:val="%3."/>
      <w:lvlJc w:val="right"/>
      <w:pPr>
        <w:tabs>
          <w:tab w:val="num" w:pos="540"/>
        </w:tabs>
        <w:ind w:left="540" w:hanging="180"/>
      </w:pPr>
    </w:lvl>
    <w:lvl w:ilvl="3" w:tplc="0809000F">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58" w15:restartNumberingAfterBreak="0">
    <w:nsid w:val="6A936218"/>
    <w:multiLevelType w:val="hybridMultilevel"/>
    <w:tmpl w:val="2DC2E04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15:restartNumberingAfterBreak="0">
    <w:nsid w:val="6AE34A37"/>
    <w:multiLevelType w:val="hybridMultilevel"/>
    <w:tmpl w:val="DFE863F0"/>
    <w:lvl w:ilvl="0" w:tplc="C97E5E80">
      <w:start w:val="2"/>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6B9176FD"/>
    <w:multiLevelType w:val="hybridMultilevel"/>
    <w:tmpl w:val="82600B56"/>
    <w:lvl w:ilvl="0" w:tplc="F94A57C4">
      <w:numFmt w:val="bullet"/>
      <w:lvlText w:val="-"/>
      <w:lvlJc w:val="left"/>
      <w:pPr>
        <w:ind w:left="720" w:hanging="360"/>
      </w:pPr>
      <w:rPr>
        <w:rFonts w:ascii="Calibri" w:eastAsiaTheme="minorEastAsia"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1"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62" w15:restartNumberingAfterBreak="0">
    <w:nsid w:val="6BF0364E"/>
    <w:multiLevelType w:val="hybridMultilevel"/>
    <w:tmpl w:val="68141C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3"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724A55CE"/>
    <w:multiLevelType w:val="hybridMultilevel"/>
    <w:tmpl w:val="5F605A02"/>
    <w:lvl w:ilvl="0" w:tplc="3A8A2116">
      <w:start w:val="1"/>
      <w:numFmt w:val="decimal"/>
      <w:lvlText w:val="%1."/>
      <w:lvlJc w:val="left"/>
      <w:pPr>
        <w:ind w:left="360" w:hanging="360"/>
      </w:pPr>
      <w:rPr>
        <w:rFonts w:ascii="Times New Roman" w:hAnsi="Times New Roman" w:cs="Times New Roman" w:hint="default"/>
        <w:b w:val="0"/>
        <w:i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5" w15:restartNumberingAfterBreak="0">
    <w:nsid w:val="73D05262"/>
    <w:multiLevelType w:val="hybridMultilevel"/>
    <w:tmpl w:val="D778D83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759B7EF2"/>
    <w:multiLevelType w:val="hybridMultilevel"/>
    <w:tmpl w:val="CECC13CE"/>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7" w15:restartNumberingAfterBreak="0">
    <w:nsid w:val="75D70D93"/>
    <w:multiLevelType w:val="hybridMultilevel"/>
    <w:tmpl w:val="89005FC6"/>
    <w:lvl w:ilvl="0" w:tplc="BD5CFB00">
      <w:start w:val="1"/>
      <w:numFmt w:val="decimal"/>
      <w:lvlText w:val="%1."/>
      <w:lvlJc w:val="left"/>
      <w:pPr>
        <w:ind w:left="720" w:hanging="360"/>
      </w:pPr>
      <w:rPr>
        <w:rFonts w:ascii="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7B287DE9"/>
    <w:multiLevelType w:val="hybridMultilevel"/>
    <w:tmpl w:val="06983DAE"/>
    <w:lvl w:ilvl="0" w:tplc="0809000F">
      <w:start w:val="1"/>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80"/>
        </w:tabs>
        <w:ind w:left="-180" w:hanging="360"/>
      </w:pPr>
    </w:lvl>
    <w:lvl w:ilvl="2" w:tplc="0809001B">
      <w:start w:val="1"/>
      <w:numFmt w:val="lowerRoman"/>
      <w:lvlText w:val="%3."/>
      <w:lvlJc w:val="right"/>
      <w:pPr>
        <w:tabs>
          <w:tab w:val="num" w:pos="540"/>
        </w:tabs>
        <w:ind w:left="540" w:hanging="180"/>
      </w:pPr>
    </w:lvl>
    <w:lvl w:ilvl="3" w:tplc="0809000F">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69" w15:restartNumberingAfterBreak="0">
    <w:nsid w:val="7ED3388F"/>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 w15:restartNumberingAfterBreak="0">
    <w:nsid w:val="7F9705AA"/>
    <w:multiLevelType w:val="hybridMultilevel"/>
    <w:tmpl w:val="F99EE892"/>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abstractNumId w:val="40"/>
  </w:num>
  <w:num w:numId="2">
    <w:abstractNumId w:val="6"/>
  </w:num>
  <w:num w:numId="3">
    <w:abstractNumId w:val="24"/>
  </w:num>
  <w:num w:numId="4">
    <w:abstractNumId w:val="34"/>
  </w:num>
  <w:num w:numId="5">
    <w:abstractNumId w:val="63"/>
  </w:num>
  <w:num w:numId="6">
    <w:abstractNumId w:val="2"/>
  </w:num>
  <w:num w:numId="7">
    <w:abstractNumId w:val="61"/>
  </w:num>
  <w:num w:numId="8">
    <w:abstractNumId w:val="46"/>
  </w:num>
  <w:num w:numId="9">
    <w:abstractNumId w:val="0"/>
  </w:num>
  <w:num w:numId="10">
    <w:abstractNumId w:val="22"/>
  </w:num>
  <w:num w:numId="11">
    <w:abstractNumId w:val="51"/>
  </w:num>
  <w:num w:numId="12">
    <w:abstractNumId w:val="27"/>
  </w:num>
  <w:num w:numId="13">
    <w:abstractNumId w:val="44"/>
  </w:num>
  <w:num w:numId="1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62"/>
  </w:num>
  <w:num w:numId="17">
    <w:abstractNumId w:val="58"/>
  </w:num>
  <w:num w:numId="18">
    <w:abstractNumId w:val="11"/>
  </w:num>
  <w:num w:numId="19">
    <w:abstractNumId w:val="55"/>
  </w:num>
  <w:num w:numId="20">
    <w:abstractNumId w:val="26"/>
  </w:num>
  <w:num w:numId="21">
    <w:abstractNumId w:val="57"/>
  </w:num>
  <w:num w:numId="22">
    <w:abstractNumId w:val="4"/>
  </w:num>
  <w:num w:numId="23">
    <w:abstractNumId w:val="68"/>
  </w:num>
  <w:num w:numId="24">
    <w:abstractNumId w:val="33"/>
  </w:num>
  <w:num w:numId="25">
    <w:abstractNumId w:val="39"/>
  </w:num>
  <w:num w:numId="26">
    <w:abstractNumId w:val="67"/>
  </w:num>
  <w:num w:numId="27">
    <w:abstractNumId w:val="14"/>
  </w:num>
  <w:num w:numId="28">
    <w:abstractNumId w:val="66"/>
  </w:num>
  <w:num w:numId="29">
    <w:abstractNumId w:val="21"/>
  </w:num>
  <w:num w:numId="30">
    <w:abstractNumId w:val="53"/>
  </w:num>
  <w:num w:numId="31">
    <w:abstractNumId w:val="25"/>
  </w:num>
  <w:num w:numId="32">
    <w:abstractNumId w:val="37"/>
  </w:num>
  <w:num w:numId="33">
    <w:abstractNumId w:val="60"/>
  </w:num>
  <w:num w:numId="34">
    <w:abstractNumId w:val="52"/>
  </w:num>
  <w:num w:numId="35">
    <w:abstractNumId w:val="31"/>
  </w:num>
  <w:num w:numId="36">
    <w:abstractNumId w:val="23"/>
  </w:num>
  <w:num w:numId="37">
    <w:abstractNumId w:val="43"/>
  </w:num>
  <w:num w:numId="38">
    <w:abstractNumId w:val="47"/>
  </w:num>
  <w:num w:numId="39">
    <w:abstractNumId w:val="19"/>
  </w:num>
  <w:num w:numId="40">
    <w:abstractNumId w:val="69"/>
  </w:num>
  <w:num w:numId="41">
    <w:abstractNumId w:val="7"/>
  </w:num>
  <w:num w:numId="42">
    <w:abstractNumId w:val="48"/>
  </w:num>
  <w:num w:numId="43">
    <w:abstractNumId w:val="3"/>
  </w:num>
  <w:num w:numId="44">
    <w:abstractNumId w:val="29"/>
  </w:num>
  <w:num w:numId="45">
    <w:abstractNumId w:val="70"/>
  </w:num>
  <w:num w:numId="46">
    <w:abstractNumId w:val="65"/>
  </w:num>
  <w:num w:numId="47">
    <w:abstractNumId w:val="5"/>
  </w:num>
  <w:num w:numId="48">
    <w:abstractNumId w:val="56"/>
  </w:num>
  <w:num w:numId="49">
    <w:abstractNumId w:val="49"/>
  </w:num>
  <w:num w:numId="50">
    <w:abstractNumId w:val="54"/>
  </w:num>
  <w:num w:numId="51">
    <w:abstractNumId w:val="9"/>
  </w:num>
  <w:num w:numId="52">
    <w:abstractNumId w:val="30"/>
  </w:num>
  <w:num w:numId="53">
    <w:abstractNumId w:val="17"/>
  </w:num>
  <w:num w:numId="5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0"/>
  </w:num>
  <w:num w:numId="56">
    <w:abstractNumId w:val="36"/>
  </w:num>
  <w:num w:numId="57">
    <w:abstractNumId w:val="17"/>
  </w:num>
  <w:num w:numId="58">
    <w:abstractNumId w:val="50"/>
  </w:num>
  <w:num w:numId="59">
    <w:abstractNumId w:val="12"/>
  </w:num>
  <w:num w:numId="60">
    <w:abstractNumId w:val="10"/>
  </w:num>
  <w:num w:numId="61">
    <w:abstractNumId w:val="35"/>
  </w:num>
  <w:num w:numId="62">
    <w:abstractNumId w:val="8"/>
  </w:num>
  <w:num w:numId="63">
    <w:abstractNumId w:val="15"/>
  </w:num>
  <w:num w:numId="64">
    <w:abstractNumId w:val="38"/>
  </w:num>
  <w:num w:numId="65">
    <w:abstractNumId w:val="32"/>
  </w:num>
  <w:num w:numId="66">
    <w:abstractNumId w:val="16"/>
  </w:num>
  <w:num w:numId="67">
    <w:abstractNumId w:val="59"/>
  </w:num>
  <w:num w:numId="68">
    <w:abstractNumId w:val="28"/>
  </w:num>
  <w:num w:numId="69">
    <w:abstractNumId w:val="42"/>
  </w:num>
  <w:num w:numId="70">
    <w:abstractNumId w:val="18"/>
  </w:num>
  <w:num w:numId="71">
    <w:abstractNumId w:val="13"/>
  </w:num>
  <w:num w:numId="72">
    <w:abstractNumId w:val="45"/>
  </w:num>
  <w:num w:numId="73">
    <w:abstractNumId w:val="41"/>
  </w:num>
  <w:num w:numId="74">
    <w:abstractNumId w:val="64"/>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moveDateAndTime/>
  <w:embedSystemFonts/>
  <w:hideSpellingErrors/>
  <w:hideGrammaticalErrors/>
  <w:activeWritingStyle w:appName="MSWord" w:lang="it-IT"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en-US" w:vendorID="64" w:dllVersion="131078" w:nlCheck="1" w:checkStyle="1"/>
  <w:revisionView w:markup="0"/>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2457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AMO_ReportControlsVisible" w:val="Empty"/>
    <w:docVar w:name="DocStatus" w:val="Green"/>
    <w:docVar w:name="LW_ACCOMPAGNANT.CP" w:val="dokumentam"/>
    <w:docVar w:name="LW_ANNEX_NBR_FIRST" w:val="2"/>
    <w:docVar w:name="LW_ANNEX_NBR_LAST" w:val="2"/>
    <w:docVar w:name="LW_ANNEX_UNIQUE" w:val="0"/>
    <w:docVar w:name="LW_CORRIGENDUM" w:val="&lt;UNUSED&gt;"/>
    <w:docVar w:name="LW_COVERPAGE_EXISTS" w:val="True"/>
    <w:docVar w:name="LW_COVERPAGE_GUID" w:val="7DD2E691-EAFB-42D1-9625-BB0AD951B458"/>
    <w:docVar w:name="LW_COVERPAGE_TYPE" w:val="1"/>
    <w:docVar w:name="LW_CROSSREFERENCE" w:val="&lt;UNUSED&gt;"/>
    <w:docVar w:name="LW_DocType" w:val="EBA GL-REC 20XX XX (FINAL GLS-REC ON"/>
    <w:docVar w:name="LW_EMISSION" w:val="30.11.2022"/>
    <w:docVar w:name="LW_EMISSION_ISODATE" w:val="2022-11-30"/>
    <w:docVar w:name="LW_EMISSION_LOCATION" w:val="BRX"/>
    <w:docVar w:name="LW_EMISSION_PREFIX" w:val="Brisel\u275?, "/>
    <w:docVar w:name="LW_EMISSION_SUFFIX" w:val="."/>
    <w:docVar w:name="LW_ID_DOCTYPE_NONLW" w:val="CP-038"/>
    <w:docVar w:name="LW_LANGUE" w:val="LV"/>
    <w:docVar w:name="LW_LEVEL_OF_SENSITIVITY" w:val="Standard treatment"/>
    <w:docVar w:name="LW_NOM.INST" w:val="EIROPAS KOMISIJA"/>
    <w:docVar w:name="LW_NOM.INST_JOINTDOC" w:val="&lt;EMPTY&gt;"/>
    <w:docVar w:name="LW_OBJETACTEPRINCIPAL.CP" w:val="ar ko Īstenošanas regulā (ES) 2021/637 noteiktos īstenošanas tehniskos standartus groza attiecībā uz informācijas atklāšanu par vides, sociāliem un pārvaldības riskiem_x000d__x000d__x000b__x000d__x000d__x000b__x000d__x000d__x000d__x000d__x000d__x000b_"/>
    <w:docVar w:name="LW_PART_NBR" w:val="1"/>
    <w:docVar w:name="LW_PART_NBR_TOTAL" w:val="1"/>
    <w:docVar w:name="LW_REF.INST.NEW" w:val="C"/>
    <w:docVar w:name="LW_REF.INST.NEW_ADOPTED" w:val="final"/>
    <w:docVar w:name="LW_REF.INST.NEW_TEXT" w:val="(2022) 8396"/>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CP" w:val="PIELIKUMI_x000b_"/>
    <w:docVar w:name="LW_TYPEACTEPRINCIPAL.CP" w:val="Komisijas Īstenošanas regula (ES) .../...,"/>
    <w:docVar w:name="LwApiVersions" w:val="LW4CoDe 1.23.2.0; LW 8.0, Build 20211117"/>
  </w:docVars>
  <w:rsids>
    <w:rsidRoot w:val="006307A5"/>
    <w:rsid w:val="00000183"/>
    <w:rsid w:val="00000C40"/>
    <w:rsid w:val="00001873"/>
    <w:rsid w:val="00003540"/>
    <w:rsid w:val="00003B3B"/>
    <w:rsid w:val="00003F50"/>
    <w:rsid w:val="000041B4"/>
    <w:rsid w:val="00004679"/>
    <w:rsid w:val="00005A8E"/>
    <w:rsid w:val="000066B4"/>
    <w:rsid w:val="00006CBB"/>
    <w:rsid w:val="00006D74"/>
    <w:rsid w:val="00007009"/>
    <w:rsid w:val="00007873"/>
    <w:rsid w:val="00010E8E"/>
    <w:rsid w:val="00011C7C"/>
    <w:rsid w:val="00013281"/>
    <w:rsid w:val="00013315"/>
    <w:rsid w:val="000136DD"/>
    <w:rsid w:val="00014788"/>
    <w:rsid w:val="00015010"/>
    <w:rsid w:val="00015DE4"/>
    <w:rsid w:val="00016326"/>
    <w:rsid w:val="000168C4"/>
    <w:rsid w:val="00020608"/>
    <w:rsid w:val="000231B7"/>
    <w:rsid w:val="00023E8E"/>
    <w:rsid w:val="0002494D"/>
    <w:rsid w:val="00025534"/>
    <w:rsid w:val="000271E6"/>
    <w:rsid w:val="00027CA0"/>
    <w:rsid w:val="00030D65"/>
    <w:rsid w:val="00031497"/>
    <w:rsid w:val="0003236B"/>
    <w:rsid w:val="00032920"/>
    <w:rsid w:val="00032C9A"/>
    <w:rsid w:val="00034BAB"/>
    <w:rsid w:val="00037E04"/>
    <w:rsid w:val="00040129"/>
    <w:rsid w:val="0004113D"/>
    <w:rsid w:val="000468D2"/>
    <w:rsid w:val="00046DF5"/>
    <w:rsid w:val="000478D0"/>
    <w:rsid w:val="00047E94"/>
    <w:rsid w:val="000513C2"/>
    <w:rsid w:val="000516B3"/>
    <w:rsid w:val="000534B3"/>
    <w:rsid w:val="00053AA2"/>
    <w:rsid w:val="00060F36"/>
    <w:rsid w:val="00060F40"/>
    <w:rsid w:val="00060FFB"/>
    <w:rsid w:val="00061C0E"/>
    <w:rsid w:val="00062830"/>
    <w:rsid w:val="00062937"/>
    <w:rsid w:val="00064FCD"/>
    <w:rsid w:val="00066A9A"/>
    <w:rsid w:val="00067723"/>
    <w:rsid w:val="00074B2C"/>
    <w:rsid w:val="00075EC1"/>
    <w:rsid w:val="000774B3"/>
    <w:rsid w:val="000779D2"/>
    <w:rsid w:val="000803DB"/>
    <w:rsid w:val="00080540"/>
    <w:rsid w:val="000827DE"/>
    <w:rsid w:val="000834D9"/>
    <w:rsid w:val="00083C33"/>
    <w:rsid w:val="000843CD"/>
    <w:rsid w:val="00085549"/>
    <w:rsid w:val="00085BAF"/>
    <w:rsid w:val="00085F65"/>
    <w:rsid w:val="0009057B"/>
    <w:rsid w:val="000912AC"/>
    <w:rsid w:val="00092A28"/>
    <w:rsid w:val="00093D96"/>
    <w:rsid w:val="000949E0"/>
    <w:rsid w:val="00094D86"/>
    <w:rsid w:val="000960C2"/>
    <w:rsid w:val="00096F1B"/>
    <w:rsid w:val="000A1C52"/>
    <w:rsid w:val="000A1C81"/>
    <w:rsid w:val="000A2565"/>
    <w:rsid w:val="000A3851"/>
    <w:rsid w:val="000A5C17"/>
    <w:rsid w:val="000A5DEC"/>
    <w:rsid w:val="000A7F89"/>
    <w:rsid w:val="000A7F92"/>
    <w:rsid w:val="000B1645"/>
    <w:rsid w:val="000B3A3E"/>
    <w:rsid w:val="000B51D7"/>
    <w:rsid w:val="000B597D"/>
    <w:rsid w:val="000C40AF"/>
    <w:rsid w:val="000C5A8A"/>
    <w:rsid w:val="000C68DF"/>
    <w:rsid w:val="000C7FD8"/>
    <w:rsid w:val="000D0676"/>
    <w:rsid w:val="000D086A"/>
    <w:rsid w:val="000D1FC3"/>
    <w:rsid w:val="000D7A44"/>
    <w:rsid w:val="000E0A05"/>
    <w:rsid w:val="000E0A0D"/>
    <w:rsid w:val="000E0C27"/>
    <w:rsid w:val="000E1C8C"/>
    <w:rsid w:val="000E2258"/>
    <w:rsid w:val="000E6D15"/>
    <w:rsid w:val="000E7F32"/>
    <w:rsid w:val="000F056B"/>
    <w:rsid w:val="000F1A23"/>
    <w:rsid w:val="000F33D3"/>
    <w:rsid w:val="000F3E72"/>
    <w:rsid w:val="000F453E"/>
    <w:rsid w:val="000F45C7"/>
    <w:rsid w:val="000F4C0C"/>
    <w:rsid w:val="000F505C"/>
    <w:rsid w:val="000F607B"/>
    <w:rsid w:val="000F60C1"/>
    <w:rsid w:val="000F6495"/>
    <w:rsid w:val="000F6FD8"/>
    <w:rsid w:val="000F734D"/>
    <w:rsid w:val="000F73A4"/>
    <w:rsid w:val="000F78D5"/>
    <w:rsid w:val="000F7FF2"/>
    <w:rsid w:val="0010317B"/>
    <w:rsid w:val="00103952"/>
    <w:rsid w:val="001040D3"/>
    <w:rsid w:val="001061FA"/>
    <w:rsid w:val="00106DB2"/>
    <w:rsid w:val="00107798"/>
    <w:rsid w:val="001077C6"/>
    <w:rsid w:val="00107E03"/>
    <w:rsid w:val="00110FB0"/>
    <w:rsid w:val="00113961"/>
    <w:rsid w:val="0011436D"/>
    <w:rsid w:val="0011517F"/>
    <w:rsid w:val="001159BD"/>
    <w:rsid w:val="001170E9"/>
    <w:rsid w:val="00117455"/>
    <w:rsid w:val="00121BB0"/>
    <w:rsid w:val="00121E46"/>
    <w:rsid w:val="001239C7"/>
    <w:rsid w:val="00124580"/>
    <w:rsid w:val="001249DB"/>
    <w:rsid w:val="00124D51"/>
    <w:rsid w:val="00124EF7"/>
    <w:rsid w:val="001254BB"/>
    <w:rsid w:val="00125C05"/>
    <w:rsid w:val="0012686C"/>
    <w:rsid w:val="0013090C"/>
    <w:rsid w:val="00131C5D"/>
    <w:rsid w:val="001338AB"/>
    <w:rsid w:val="00134FC8"/>
    <w:rsid w:val="00135C6C"/>
    <w:rsid w:val="00136976"/>
    <w:rsid w:val="00141B8D"/>
    <w:rsid w:val="001423E9"/>
    <w:rsid w:val="00142DF6"/>
    <w:rsid w:val="00143FAF"/>
    <w:rsid w:val="001452F9"/>
    <w:rsid w:val="00145848"/>
    <w:rsid w:val="00145D24"/>
    <w:rsid w:val="001465E5"/>
    <w:rsid w:val="00147142"/>
    <w:rsid w:val="00150CFE"/>
    <w:rsid w:val="001523C6"/>
    <w:rsid w:val="00152832"/>
    <w:rsid w:val="001530A1"/>
    <w:rsid w:val="001532D7"/>
    <w:rsid w:val="00154596"/>
    <w:rsid w:val="00155026"/>
    <w:rsid w:val="001600FC"/>
    <w:rsid w:val="00160F32"/>
    <w:rsid w:val="00160FD9"/>
    <w:rsid w:val="0016195C"/>
    <w:rsid w:val="00162453"/>
    <w:rsid w:val="00162644"/>
    <w:rsid w:val="00164B72"/>
    <w:rsid w:val="00164DD4"/>
    <w:rsid w:val="001668AE"/>
    <w:rsid w:val="00166CE0"/>
    <w:rsid w:val="0016737A"/>
    <w:rsid w:val="00171625"/>
    <w:rsid w:val="001716D2"/>
    <w:rsid w:val="00172007"/>
    <w:rsid w:val="0017223E"/>
    <w:rsid w:val="00172824"/>
    <w:rsid w:val="00173473"/>
    <w:rsid w:val="00173774"/>
    <w:rsid w:val="0017393D"/>
    <w:rsid w:val="001739FF"/>
    <w:rsid w:val="00173C8A"/>
    <w:rsid w:val="0017446F"/>
    <w:rsid w:val="00175583"/>
    <w:rsid w:val="00177CB9"/>
    <w:rsid w:val="00177E1D"/>
    <w:rsid w:val="00181DFE"/>
    <w:rsid w:val="00181FA3"/>
    <w:rsid w:val="001833C2"/>
    <w:rsid w:val="001834D4"/>
    <w:rsid w:val="00184269"/>
    <w:rsid w:val="00185C42"/>
    <w:rsid w:val="00191249"/>
    <w:rsid w:val="0019129E"/>
    <w:rsid w:val="001916DF"/>
    <w:rsid w:val="00191FE2"/>
    <w:rsid w:val="00192287"/>
    <w:rsid w:val="0019287D"/>
    <w:rsid w:val="00193573"/>
    <w:rsid w:val="00193F32"/>
    <w:rsid w:val="0019714F"/>
    <w:rsid w:val="0019725F"/>
    <w:rsid w:val="001A016C"/>
    <w:rsid w:val="001A08A2"/>
    <w:rsid w:val="001A2A81"/>
    <w:rsid w:val="001A365E"/>
    <w:rsid w:val="001A5405"/>
    <w:rsid w:val="001A5A8B"/>
    <w:rsid w:val="001A5BD4"/>
    <w:rsid w:val="001A66AA"/>
    <w:rsid w:val="001A70A8"/>
    <w:rsid w:val="001B0E70"/>
    <w:rsid w:val="001B102C"/>
    <w:rsid w:val="001B151C"/>
    <w:rsid w:val="001B2797"/>
    <w:rsid w:val="001B2C0D"/>
    <w:rsid w:val="001B2D99"/>
    <w:rsid w:val="001B39BA"/>
    <w:rsid w:val="001B6017"/>
    <w:rsid w:val="001B6651"/>
    <w:rsid w:val="001B7A0B"/>
    <w:rsid w:val="001B7EB3"/>
    <w:rsid w:val="001C04BC"/>
    <w:rsid w:val="001C1FD9"/>
    <w:rsid w:val="001C21AC"/>
    <w:rsid w:val="001C2FE0"/>
    <w:rsid w:val="001C3A52"/>
    <w:rsid w:val="001C43A4"/>
    <w:rsid w:val="001C4644"/>
    <w:rsid w:val="001C4B8F"/>
    <w:rsid w:val="001C53F2"/>
    <w:rsid w:val="001C56E3"/>
    <w:rsid w:val="001C5BC2"/>
    <w:rsid w:val="001C60DA"/>
    <w:rsid w:val="001C650C"/>
    <w:rsid w:val="001C717A"/>
    <w:rsid w:val="001D0179"/>
    <w:rsid w:val="001D0251"/>
    <w:rsid w:val="001D258D"/>
    <w:rsid w:val="001D2888"/>
    <w:rsid w:val="001D4928"/>
    <w:rsid w:val="001D69F9"/>
    <w:rsid w:val="001D70E0"/>
    <w:rsid w:val="001E1188"/>
    <w:rsid w:val="001E26DD"/>
    <w:rsid w:val="001E2810"/>
    <w:rsid w:val="001E2DD6"/>
    <w:rsid w:val="001E3599"/>
    <w:rsid w:val="001E39F8"/>
    <w:rsid w:val="001E41DD"/>
    <w:rsid w:val="001E6BE6"/>
    <w:rsid w:val="001E7E63"/>
    <w:rsid w:val="001F0DD9"/>
    <w:rsid w:val="001F1CB9"/>
    <w:rsid w:val="001F1FBE"/>
    <w:rsid w:val="001F2096"/>
    <w:rsid w:val="001F2361"/>
    <w:rsid w:val="001F2957"/>
    <w:rsid w:val="001F35D9"/>
    <w:rsid w:val="001F62A4"/>
    <w:rsid w:val="001F6F6B"/>
    <w:rsid w:val="001F70D8"/>
    <w:rsid w:val="001F7501"/>
    <w:rsid w:val="0020034F"/>
    <w:rsid w:val="00203525"/>
    <w:rsid w:val="002042D2"/>
    <w:rsid w:val="002048EA"/>
    <w:rsid w:val="00205878"/>
    <w:rsid w:val="00207101"/>
    <w:rsid w:val="002104C2"/>
    <w:rsid w:val="00211511"/>
    <w:rsid w:val="00211887"/>
    <w:rsid w:val="00213D7B"/>
    <w:rsid w:val="00214DEC"/>
    <w:rsid w:val="002175C6"/>
    <w:rsid w:val="002200C7"/>
    <w:rsid w:val="0022111D"/>
    <w:rsid w:val="0022273E"/>
    <w:rsid w:val="002237CC"/>
    <w:rsid w:val="00223FDF"/>
    <w:rsid w:val="00224761"/>
    <w:rsid w:val="00224A3F"/>
    <w:rsid w:val="00224B1E"/>
    <w:rsid w:val="00224D96"/>
    <w:rsid w:val="002276BC"/>
    <w:rsid w:val="00230676"/>
    <w:rsid w:val="002306C7"/>
    <w:rsid w:val="0023127D"/>
    <w:rsid w:val="00231A18"/>
    <w:rsid w:val="00233F87"/>
    <w:rsid w:val="002340A1"/>
    <w:rsid w:val="00240363"/>
    <w:rsid w:val="002404A4"/>
    <w:rsid w:val="00240607"/>
    <w:rsid w:val="002419E8"/>
    <w:rsid w:val="00241BD8"/>
    <w:rsid w:val="00242FCF"/>
    <w:rsid w:val="00243184"/>
    <w:rsid w:val="002434B0"/>
    <w:rsid w:val="00245103"/>
    <w:rsid w:val="00245B60"/>
    <w:rsid w:val="0025017D"/>
    <w:rsid w:val="00250B6A"/>
    <w:rsid w:val="00250C8B"/>
    <w:rsid w:val="0025453E"/>
    <w:rsid w:val="0025458E"/>
    <w:rsid w:val="00254CA9"/>
    <w:rsid w:val="00260415"/>
    <w:rsid w:val="00260C35"/>
    <w:rsid w:val="00264434"/>
    <w:rsid w:val="00264E2F"/>
    <w:rsid w:val="00266831"/>
    <w:rsid w:val="00266F94"/>
    <w:rsid w:val="00270B8C"/>
    <w:rsid w:val="0027418E"/>
    <w:rsid w:val="00274B19"/>
    <w:rsid w:val="00274BFD"/>
    <w:rsid w:val="00274FF7"/>
    <w:rsid w:val="002755C2"/>
    <w:rsid w:val="00276404"/>
    <w:rsid w:val="002767AA"/>
    <w:rsid w:val="00276AB2"/>
    <w:rsid w:val="00280873"/>
    <w:rsid w:val="002809C1"/>
    <w:rsid w:val="002811CA"/>
    <w:rsid w:val="002812BA"/>
    <w:rsid w:val="002817C7"/>
    <w:rsid w:val="00287E38"/>
    <w:rsid w:val="00290DA3"/>
    <w:rsid w:val="00292324"/>
    <w:rsid w:val="0029237A"/>
    <w:rsid w:val="00292EF5"/>
    <w:rsid w:val="00293C40"/>
    <w:rsid w:val="00294ABC"/>
    <w:rsid w:val="0029541C"/>
    <w:rsid w:val="00295FC5"/>
    <w:rsid w:val="00296919"/>
    <w:rsid w:val="002975CC"/>
    <w:rsid w:val="002A0FF0"/>
    <w:rsid w:val="002A2C5B"/>
    <w:rsid w:val="002A32C2"/>
    <w:rsid w:val="002A3A19"/>
    <w:rsid w:val="002A5633"/>
    <w:rsid w:val="002A56D2"/>
    <w:rsid w:val="002A6EFB"/>
    <w:rsid w:val="002B014E"/>
    <w:rsid w:val="002B0B88"/>
    <w:rsid w:val="002B3CD1"/>
    <w:rsid w:val="002B4BB2"/>
    <w:rsid w:val="002B4C58"/>
    <w:rsid w:val="002B5AC8"/>
    <w:rsid w:val="002C0DCF"/>
    <w:rsid w:val="002C0EA4"/>
    <w:rsid w:val="002C2887"/>
    <w:rsid w:val="002C3B45"/>
    <w:rsid w:val="002C55A3"/>
    <w:rsid w:val="002C5E3F"/>
    <w:rsid w:val="002C62A6"/>
    <w:rsid w:val="002D061D"/>
    <w:rsid w:val="002D17E9"/>
    <w:rsid w:val="002D1867"/>
    <w:rsid w:val="002D6A9D"/>
    <w:rsid w:val="002D6B78"/>
    <w:rsid w:val="002D6EA3"/>
    <w:rsid w:val="002E0121"/>
    <w:rsid w:val="002E0CCA"/>
    <w:rsid w:val="002F00EF"/>
    <w:rsid w:val="002F0C41"/>
    <w:rsid w:val="002F142F"/>
    <w:rsid w:val="002F19A3"/>
    <w:rsid w:val="002F2009"/>
    <w:rsid w:val="002F37E6"/>
    <w:rsid w:val="002F4593"/>
    <w:rsid w:val="002F5976"/>
    <w:rsid w:val="00300362"/>
    <w:rsid w:val="00300924"/>
    <w:rsid w:val="00300FA4"/>
    <w:rsid w:val="003025A8"/>
    <w:rsid w:val="00302BAB"/>
    <w:rsid w:val="00303A1A"/>
    <w:rsid w:val="00305AF8"/>
    <w:rsid w:val="0030750D"/>
    <w:rsid w:val="003076C9"/>
    <w:rsid w:val="0031031A"/>
    <w:rsid w:val="003129B6"/>
    <w:rsid w:val="00313449"/>
    <w:rsid w:val="003146AC"/>
    <w:rsid w:val="00314D6E"/>
    <w:rsid w:val="00320E57"/>
    <w:rsid w:val="003216E1"/>
    <w:rsid w:val="00321C29"/>
    <w:rsid w:val="003221EF"/>
    <w:rsid w:val="00322C23"/>
    <w:rsid w:val="003248A2"/>
    <w:rsid w:val="00324C49"/>
    <w:rsid w:val="0032509C"/>
    <w:rsid w:val="003301C8"/>
    <w:rsid w:val="00330463"/>
    <w:rsid w:val="00330A13"/>
    <w:rsid w:val="00334AEC"/>
    <w:rsid w:val="00337D39"/>
    <w:rsid w:val="003427F8"/>
    <w:rsid w:val="00342A2A"/>
    <w:rsid w:val="00345183"/>
    <w:rsid w:val="003457B4"/>
    <w:rsid w:val="003458B3"/>
    <w:rsid w:val="003504D7"/>
    <w:rsid w:val="00350D0D"/>
    <w:rsid w:val="00350EFD"/>
    <w:rsid w:val="00350FA5"/>
    <w:rsid w:val="00351B81"/>
    <w:rsid w:val="00352AF7"/>
    <w:rsid w:val="0035477B"/>
    <w:rsid w:val="00355DC8"/>
    <w:rsid w:val="0035622A"/>
    <w:rsid w:val="00357AEB"/>
    <w:rsid w:val="003604AA"/>
    <w:rsid w:val="00363DC4"/>
    <w:rsid w:val="003664C5"/>
    <w:rsid w:val="003675DE"/>
    <w:rsid w:val="00367B72"/>
    <w:rsid w:val="00370E69"/>
    <w:rsid w:val="00370ED3"/>
    <w:rsid w:val="003725B4"/>
    <w:rsid w:val="00372A6E"/>
    <w:rsid w:val="00372BEC"/>
    <w:rsid w:val="00373180"/>
    <w:rsid w:val="00373848"/>
    <w:rsid w:val="003746E0"/>
    <w:rsid w:val="00381F6D"/>
    <w:rsid w:val="0038290D"/>
    <w:rsid w:val="003868B8"/>
    <w:rsid w:val="00392385"/>
    <w:rsid w:val="003928AA"/>
    <w:rsid w:val="00392D8A"/>
    <w:rsid w:val="003938C8"/>
    <w:rsid w:val="00393C46"/>
    <w:rsid w:val="003941CD"/>
    <w:rsid w:val="0039601B"/>
    <w:rsid w:val="003A0211"/>
    <w:rsid w:val="003A0E90"/>
    <w:rsid w:val="003A1C70"/>
    <w:rsid w:val="003A31DE"/>
    <w:rsid w:val="003A41A1"/>
    <w:rsid w:val="003A4578"/>
    <w:rsid w:val="003B576A"/>
    <w:rsid w:val="003B665E"/>
    <w:rsid w:val="003B6A5A"/>
    <w:rsid w:val="003C020F"/>
    <w:rsid w:val="003C237A"/>
    <w:rsid w:val="003C293F"/>
    <w:rsid w:val="003C32CD"/>
    <w:rsid w:val="003C3BE0"/>
    <w:rsid w:val="003C4AB2"/>
    <w:rsid w:val="003C607F"/>
    <w:rsid w:val="003C7132"/>
    <w:rsid w:val="003D01F8"/>
    <w:rsid w:val="003D0929"/>
    <w:rsid w:val="003D33C7"/>
    <w:rsid w:val="003D5084"/>
    <w:rsid w:val="003D53CA"/>
    <w:rsid w:val="003D6E3A"/>
    <w:rsid w:val="003D7A72"/>
    <w:rsid w:val="003E149E"/>
    <w:rsid w:val="003E1996"/>
    <w:rsid w:val="003E1CE0"/>
    <w:rsid w:val="003E318D"/>
    <w:rsid w:val="003E3703"/>
    <w:rsid w:val="003E4DB5"/>
    <w:rsid w:val="003F07A6"/>
    <w:rsid w:val="003F1AB5"/>
    <w:rsid w:val="003F1BC9"/>
    <w:rsid w:val="003F2674"/>
    <w:rsid w:val="003F3206"/>
    <w:rsid w:val="00401B4F"/>
    <w:rsid w:val="00404D8D"/>
    <w:rsid w:val="0040502A"/>
    <w:rsid w:val="00405A6B"/>
    <w:rsid w:val="00406381"/>
    <w:rsid w:val="004065A1"/>
    <w:rsid w:val="00407972"/>
    <w:rsid w:val="00412567"/>
    <w:rsid w:val="004136C3"/>
    <w:rsid w:val="00414BD6"/>
    <w:rsid w:val="00414E05"/>
    <w:rsid w:val="00414E78"/>
    <w:rsid w:val="00415293"/>
    <w:rsid w:val="0041531C"/>
    <w:rsid w:val="0041578E"/>
    <w:rsid w:val="004158E6"/>
    <w:rsid w:val="004172D1"/>
    <w:rsid w:val="004207DD"/>
    <w:rsid w:val="00421198"/>
    <w:rsid w:val="00424530"/>
    <w:rsid w:val="00425050"/>
    <w:rsid w:val="004254BA"/>
    <w:rsid w:val="00426C5F"/>
    <w:rsid w:val="0042717D"/>
    <w:rsid w:val="0043250D"/>
    <w:rsid w:val="00432DC1"/>
    <w:rsid w:val="004335FC"/>
    <w:rsid w:val="0043577F"/>
    <w:rsid w:val="0043675A"/>
    <w:rsid w:val="004373E9"/>
    <w:rsid w:val="00441F85"/>
    <w:rsid w:val="004443E7"/>
    <w:rsid w:val="0044484B"/>
    <w:rsid w:val="0044526F"/>
    <w:rsid w:val="00446DDB"/>
    <w:rsid w:val="00451470"/>
    <w:rsid w:val="0045195F"/>
    <w:rsid w:val="00452468"/>
    <w:rsid w:val="0045301B"/>
    <w:rsid w:val="00453CE1"/>
    <w:rsid w:val="004541F3"/>
    <w:rsid w:val="00455919"/>
    <w:rsid w:val="00455953"/>
    <w:rsid w:val="00455E0E"/>
    <w:rsid w:val="00461192"/>
    <w:rsid w:val="00461748"/>
    <w:rsid w:val="00465BD0"/>
    <w:rsid w:val="00470532"/>
    <w:rsid w:val="004719B4"/>
    <w:rsid w:val="00471C42"/>
    <w:rsid w:val="00471CA1"/>
    <w:rsid w:val="00471CCE"/>
    <w:rsid w:val="00472729"/>
    <w:rsid w:val="0047368B"/>
    <w:rsid w:val="00475232"/>
    <w:rsid w:val="004775AC"/>
    <w:rsid w:val="00477745"/>
    <w:rsid w:val="0048187C"/>
    <w:rsid w:val="00481AC4"/>
    <w:rsid w:val="00482FB6"/>
    <w:rsid w:val="00483749"/>
    <w:rsid w:val="00485C52"/>
    <w:rsid w:val="00486380"/>
    <w:rsid w:val="00486580"/>
    <w:rsid w:val="00487405"/>
    <w:rsid w:val="00491A29"/>
    <w:rsid w:val="00492211"/>
    <w:rsid w:val="00492736"/>
    <w:rsid w:val="00494D10"/>
    <w:rsid w:val="004955E7"/>
    <w:rsid w:val="0049781D"/>
    <w:rsid w:val="004A1E4E"/>
    <w:rsid w:val="004A5C49"/>
    <w:rsid w:val="004A5D8B"/>
    <w:rsid w:val="004A5D9C"/>
    <w:rsid w:val="004A6465"/>
    <w:rsid w:val="004A75EF"/>
    <w:rsid w:val="004A778E"/>
    <w:rsid w:val="004B0861"/>
    <w:rsid w:val="004B1DCF"/>
    <w:rsid w:val="004B2FC0"/>
    <w:rsid w:val="004B322D"/>
    <w:rsid w:val="004B7784"/>
    <w:rsid w:val="004C015A"/>
    <w:rsid w:val="004C03C2"/>
    <w:rsid w:val="004C06A9"/>
    <w:rsid w:val="004C090A"/>
    <w:rsid w:val="004C1B19"/>
    <w:rsid w:val="004C1D00"/>
    <w:rsid w:val="004C2F9A"/>
    <w:rsid w:val="004C320A"/>
    <w:rsid w:val="004C4002"/>
    <w:rsid w:val="004C5418"/>
    <w:rsid w:val="004C5F48"/>
    <w:rsid w:val="004C5FA1"/>
    <w:rsid w:val="004C61E0"/>
    <w:rsid w:val="004C6392"/>
    <w:rsid w:val="004C650C"/>
    <w:rsid w:val="004D0192"/>
    <w:rsid w:val="004D0991"/>
    <w:rsid w:val="004D24E6"/>
    <w:rsid w:val="004D2B41"/>
    <w:rsid w:val="004D3523"/>
    <w:rsid w:val="004D4691"/>
    <w:rsid w:val="004D5F61"/>
    <w:rsid w:val="004D6FC8"/>
    <w:rsid w:val="004D7668"/>
    <w:rsid w:val="004E00BC"/>
    <w:rsid w:val="004E0E63"/>
    <w:rsid w:val="004E0E6D"/>
    <w:rsid w:val="004E405B"/>
    <w:rsid w:val="004E45D8"/>
    <w:rsid w:val="004E4D85"/>
    <w:rsid w:val="004E6C3D"/>
    <w:rsid w:val="004F059E"/>
    <w:rsid w:val="004F0AB6"/>
    <w:rsid w:val="004F0BC6"/>
    <w:rsid w:val="004F1077"/>
    <w:rsid w:val="004F1651"/>
    <w:rsid w:val="004F1BD0"/>
    <w:rsid w:val="004F63DB"/>
    <w:rsid w:val="004F65D4"/>
    <w:rsid w:val="004F69D2"/>
    <w:rsid w:val="004F7817"/>
    <w:rsid w:val="00500027"/>
    <w:rsid w:val="00501650"/>
    <w:rsid w:val="00502554"/>
    <w:rsid w:val="00503B0C"/>
    <w:rsid w:val="0050481C"/>
    <w:rsid w:val="005054F2"/>
    <w:rsid w:val="00505C64"/>
    <w:rsid w:val="00507E2B"/>
    <w:rsid w:val="00510201"/>
    <w:rsid w:val="00510392"/>
    <w:rsid w:val="005105EF"/>
    <w:rsid w:val="00511C21"/>
    <w:rsid w:val="0051326C"/>
    <w:rsid w:val="0051392F"/>
    <w:rsid w:val="00513D48"/>
    <w:rsid w:val="00514944"/>
    <w:rsid w:val="005159E2"/>
    <w:rsid w:val="00521860"/>
    <w:rsid w:val="00522A8F"/>
    <w:rsid w:val="00523895"/>
    <w:rsid w:val="00524FDF"/>
    <w:rsid w:val="00525E7F"/>
    <w:rsid w:val="00526848"/>
    <w:rsid w:val="00532DDB"/>
    <w:rsid w:val="005348FB"/>
    <w:rsid w:val="00535F94"/>
    <w:rsid w:val="00540765"/>
    <w:rsid w:val="00540776"/>
    <w:rsid w:val="005408DC"/>
    <w:rsid w:val="005410AB"/>
    <w:rsid w:val="00541B93"/>
    <w:rsid w:val="00543A44"/>
    <w:rsid w:val="00543AE1"/>
    <w:rsid w:val="00544EA6"/>
    <w:rsid w:val="005508BA"/>
    <w:rsid w:val="00552C77"/>
    <w:rsid w:val="00552D38"/>
    <w:rsid w:val="00552EFF"/>
    <w:rsid w:val="0055405C"/>
    <w:rsid w:val="00560AE5"/>
    <w:rsid w:val="0056144E"/>
    <w:rsid w:val="0056178C"/>
    <w:rsid w:val="00563D41"/>
    <w:rsid w:val="00564C97"/>
    <w:rsid w:val="0056514B"/>
    <w:rsid w:val="00565454"/>
    <w:rsid w:val="00565691"/>
    <w:rsid w:val="005660B3"/>
    <w:rsid w:val="00567316"/>
    <w:rsid w:val="005673AC"/>
    <w:rsid w:val="0057151F"/>
    <w:rsid w:val="00571BB6"/>
    <w:rsid w:val="005720C9"/>
    <w:rsid w:val="00572989"/>
    <w:rsid w:val="00572F58"/>
    <w:rsid w:val="0057357A"/>
    <w:rsid w:val="005743DF"/>
    <w:rsid w:val="00575791"/>
    <w:rsid w:val="00575BA7"/>
    <w:rsid w:val="00580D9C"/>
    <w:rsid w:val="00581331"/>
    <w:rsid w:val="00582AA7"/>
    <w:rsid w:val="0058333C"/>
    <w:rsid w:val="005833EC"/>
    <w:rsid w:val="0058477C"/>
    <w:rsid w:val="0058568F"/>
    <w:rsid w:val="0058692D"/>
    <w:rsid w:val="00586FB3"/>
    <w:rsid w:val="005931CD"/>
    <w:rsid w:val="00593D83"/>
    <w:rsid w:val="00596E1A"/>
    <w:rsid w:val="00597B5C"/>
    <w:rsid w:val="005A0FF8"/>
    <w:rsid w:val="005A1370"/>
    <w:rsid w:val="005A43A1"/>
    <w:rsid w:val="005A4494"/>
    <w:rsid w:val="005A610A"/>
    <w:rsid w:val="005A61F4"/>
    <w:rsid w:val="005A67EE"/>
    <w:rsid w:val="005A6911"/>
    <w:rsid w:val="005B1C5D"/>
    <w:rsid w:val="005B2289"/>
    <w:rsid w:val="005B253F"/>
    <w:rsid w:val="005B3218"/>
    <w:rsid w:val="005B35EB"/>
    <w:rsid w:val="005B5055"/>
    <w:rsid w:val="005B599D"/>
    <w:rsid w:val="005B5C09"/>
    <w:rsid w:val="005B74FD"/>
    <w:rsid w:val="005B7D63"/>
    <w:rsid w:val="005C1A17"/>
    <w:rsid w:val="005C2856"/>
    <w:rsid w:val="005C2865"/>
    <w:rsid w:val="005C3DFF"/>
    <w:rsid w:val="005C498B"/>
    <w:rsid w:val="005C4997"/>
    <w:rsid w:val="005C590A"/>
    <w:rsid w:val="005C5C4D"/>
    <w:rsid w:val="005C6269"/>
    <w:rsid w:val="005C7162"/>
    <w:rsid w:val="005C7FCC"/>
    <w:rsid w:val="005D0DBC"/>
    <w:rsid w:val="005D2527"/>
    <w:rsid w:val="005D4005"/>
    <w:rsid w:val="005D40D1"/>
    <w:rsid w:val="005D63A1"/>
    <w:rsid w:val="005D65F6"/>
    <w:rsid w:val="005D7532"/>
    <w:rsid w:val="005E0816"/>
    <w:rsid w:val="005E1544"/>
    <w:rsid w:val="005E30B4"/>
    <w:rsid w:val="005E331B"/>
    <w:rsid w:val="005E389E"/>
    <w:rsid w:val="005E5062"/>
    <w:rsid w:val="005E579D"/>
    <w:rsid w:val="005E6066"/>
    <w:rsid w:val="005F2B0B"/>
    <w:rsid w:val="005F2DA5"/>
    <w:rsid w:val="005F425F"/>
    <w:rsid w:val="005F4FEE"/>
    <w:rsid w:val="005F5ED9"/>
    <w:rsid w:val="005F711B"/>
    <w:rsid w:val="0060023C"/>
    <w:rsid w:val="006017FA"/>
    <w:rsid w:val="006059B2"/>
    <w:rsid w:val="00606C49"/>
    <w:rsid w:val="00610305"/>
    <w:rsid w:val="00610419"/>
    <w:rsid w:val="00611985"/>
    <w:rsid w:val="00611B50"/>
    <w:rsid w:val="00611DDB"/>
    <w:rsid w:val="00612479"/>
    <w:rsid w:val="00612C7B"/>
    <w:rsid w:val="006148AC"/>
    <w:rsid w:val="00615CA4"/>
    <w:rsid w:val="00616C2A"/>
    <w:rsid w:val="006209B6"/>
    <w:rsid w:val="006209BD"/>
    <w:rsid w:val="00622366"/>
    <w:rsid w:val="006224C1"/>
    <w:rsid w:val="00622726"/>
    <w:rsid w:val="006251B6"/>
    <w:rsid w:val="006268C9"/>
    <w:rsid w:val="006269B7"/>
    <w:rsid w:val="00626CE9"/>
    <w:rsid w:val="00626E9A"/>
    <w:rsid w:val="0062707E"/>
    <w:rsid w:val="00627EA5"/>
    <w:rsid w:val="006307A5"/>
    <w:rsid w:val="006313B8"/>
    <w:rsid w:val="0063151E"/>
    <w:rsid w:val="00632904"/>
    <w:rsid w:val="00633D1A"/>
    <w:rsid w:val="00633DC7"/>
    <w:rsid w:val="006356FC"/>
    <w:rsid w:val="0063605D"/>
    <w:rsid w:val="00636E1D"/>
    <w:rsid w:val="0063718E"/>
    <w:rsid w:val="00637423"/>
    <w:rsid w:val="00637858"/>
    <w:rsid w:val="006409B0"/>
    <w:rsid w:val="006418F7"/>
    <w:rsid w:val="0064281C"/>
    <w:rsid w:val="00642A33"/>
    <w:rsid w:val="00642FE9"/>
    <w:rsid w:val="006526D8"/>
    <w:rsid w:val="0065448A"/>
    <w:rsid w:val="00655112"/>
    <w:rsid w:val="006553B8"/>
    <w:rsid w:val="00656062"/>
    <w:rsid w:val="006577D7"/>
    <w:rsid w:val="00660574"/>
    <w:rsid w:val="00661B7C"/>
    <w:rsid w:val="006632B5"/>
    <w:rsid w:val="00663B0A"/>
    <w:rsid w:val="00663BEE"/>
    <w:rsid w:val="00663D16"/>
    <w:rsid w:val="006641F8"/>
    <w:rsid w:val="006644DB"/>
    <w:rsid w:val="00664881"/>
    <w:rsid w:val="006657B1"/>
    <w:rsid w:val="00665FA3"/>
    <w:rsid w:val="006671A5"/>
    <w:rsid w:val="006700B3"/>
    <w:rsid w:val="006700E3"/>
    <w:rsid w:val="00670254"/>
    <w:rsid w:val="00671748"/>
    <w:rsid w:val="006735DE"/>
    <w:rsid w:val="00676680"/>
    <w:rsid w:val="00677085"/>
    <w:rsid w:val="0067725E"/>
    <w:rsid w:val="006807C1"/>
    <w:rsid w:val="00680E3F"/>
    <w:rsid w:val="00682A8C"/>
    <w:rsid w:val="0068322D"/>
    <w:rsid w:val="00684527"/>
    <w:rsid w:val="006871C4"/>
    <w:rsid w:val="006902BE"/>
    <w:rsid w:val="006913E5"/>
    <w:rsid w:val="00693087"/>
    <w:rsid w:val="00693BD2"/>
    <w:rsid w:val="00694E60"/>
    <w:rsid w:val="006968DE"/>
    <w:rsid w:val="0069726A"/>
    <w:rsid w:val="006973AC"/>
    <w:rsid w:val="00697641"/>
    <w:rsid w:val="00697BF2"/>
    <w:rsid w:val="006A0930"/>
    <w:rsid w:val="006A0D6A"/>
    <w:rsid w:val="006A1F7B"/>
    <w:rsid w:val="006A2B03"/>
    <w:rsid w:val="006A2CA7"/>
    <w:rsid w:val="006A2FE4"/>
    <w:rsid w:val="006A5D89"/>
    <w:rsid w:val="006A61F0"/>
    <w:rsid w:val="006A6F6D"/>
    <w:rsid w:val="006A79AF"/>
    <w:rsid w:val="006B135F"/>
    <w:rsid w:val="006B6280"/>
    <w:rsid w:val="006C186D"/>
    <w:rsid w:val="006C1C7B"/>
    <w:rsid w:val="006C22AF"/>
    <w:rsid w:val="006C3CB2"/>
    <w:rsid w:val="006C4055"/>
    <w:rsid w:val="006C4FF7"/>
    <w:rsid w:val="006D15A7"/>
    <w:rsid w:val="006D22C8"/>
    <w:rsid w:val="006D2956"/>
    <w:rsid w:val="006D666C"/>
    <w:rsid w:val="006D6958"/>
    <w:rsid w:val="006D6E07"/>
    <w:rsid w:val="006D6E55"/>
    <w:rsid w:val="006D7393"/>
    <w:rsid w:val="006E15C3"/>
    <w:rsid w:val="006E1C1A"/>
    <w:rsid w:val="006E22CA"/>
    <w:rsid w:val="006E2B41"/>
    <w:rsid w:val="006E55E1"/>
    <w:rsid w:val="006E5F9F"/>
    <w:rsid w:val="006E60C8"/>
    <w:rsid w:val="006F2E13"/>
    <w:rsid w:val="006F4280"/>
    <w:rsid w:val="006F445D"/>
    <w:rsid w:val="006F45C0"/>
    <w:rsid w:val="006F4FD7"/>
    <w:rsid w:val="006F55DB"/>
    <w:rsid w:val="006F6986"/>
    <w:rsid w:val="006F72C6"/>
    <w:rsid w:val="006F7D8E"/>
    <w:rsid w:val="00700CF0"/>
    <w:rsid w:val="00702661"/>
    <w:rsid w:val="00703E4E"/>
    <w:rsid w:val="0070481D"/>
    <w:rsid w:val="00704CFB"/>
    <w:rsid w:val="0070677B"/>
    <w:rsid w:val="007071C6"/>
    <w:rsid w:val="0071196B"/>
    <w:rsid w:val="00711A8F"/>
    <w:rsid w:val="00711E1C"/>
    <w:rsid w:val="00712D2C"/>
    <w:rsid w:val="0071684B"/>
    <w:rsid w:val="007170F8"/>
    <w:rsid w:val="00720CB4"/>
    <w:rsid w:val="007215F1"/>
    <w:rsid w:val="00721891"/>
    <w:rsid w:val="00721FBA"/>
    <w:rsid w:val="00723764"/>
    <w:rsid w:val="00725A3A"/>
    <w:rsid w:val="00727855"/>
    <w:rsid w:val="00730352"/>
    <w:rsid w:val="00730A0F"/>
    <w:rsid w:val="00734DCE"/>
    <w:rsid w:val="0073529E"/>
    <w:rsid w:val="0073631A"/>
    <w:rsid w:val="00740DC7"/>
    <w:rsid w:val="00742839"/>
    <w:rsid w:val="007431C9"/>
    <w:rsid w:val="007437F2"/>
    <w:rsid w:val="00743AC2"/>
    <w:rsid w:val="00745446"/>
    <w:rsid w:val="007459D9"/>
    <w:rsid w:val="00745CFD"/>
    <w:rsid w:val="00750A24"/>
    <w:rsid w:val="00750F68"/>
    <w:rsid w:val="00751202"/>
    <w:rsid w:val="00752710"/>
    <w:rsid w:val="007527DD"/>
    <w:rsid w:val="007542B8"/>
    <w:rsid w:val="00754A74"/>
    <w:rsid w:val="00754F1F"/>
    <w:rsid w:val="00755505"/>
    <w:rsid w:val="00756501"/>
    <w:rsid w:val="007569D9"/>
    <w:rsid w:val="00756CAF"/>
    <w:rsid w:val="0075792B"/>
    <w:rsid w:val="007605C7"/>
    <w:rsid w:val="0076092D"/>
    <w:rsid w:val="00760FE9"/>
    <w:rsid w:val="0076316D"/>
    <w:rsid w:val="0076714B"/>
    <w:rsid w:val="00770A9C"/>
    <w:rsid w:val="00772993"/>
    <w:rsid w:val="0077330E"/>
    <w:rsid w:val="0077764E"/>
    <w:rsid w:val="007815FB"/>
    <w:rsid w:val="00781D80"/>
    <w:rsid w:val="007829F5"/>
    <w:rsid w:val="00783C1E"/>
    <w:rsid w:val="0078430A"/>
    <w:rsid w:val="0078442C"/>
    <w:rsid w:val="007859E6"/>
    <w:rsid w:val="00786519"/>
    <w:rsid w:val="00786654"/>
    <w:rsid w:val="0078667F"/>
    <w:rsid w:val="00786838"/>
    <w:rsid w:val="0079002B"/>
    <w:rsid w:val="00790DE1"/>
    <w:rsid w:val="00791DE5"/>
    <w:rsid w:val="00791E28"/>
    <w:rsid w:val="00793D72"/>
    <w:rsid w:val="007A0054"/>
    <w:rsid w:val="007A2A87"/>
    <w:rsid w:val="007A35BC"/>
    <w:rsid w:val="007A38F2"/>
    <w:rsid w:val="007A44A6"/>
    <w:rsid w:val="007A5353"/>
    <w:rsid w:val="007A6AB7"/>
    <w:rsid w:val="007A7437"/>
    <w:rsid w:val="007B329D"/>
    <w:rsid w:val="007B3637"/>
    <w:rsid w:val="007B3D63"/>
    <w:rsid w:val="007B42EC"/>
    <w:rsid w:val="007B4724"/>
    <w:rsid w:val="007B69D6"/>
    <w:rsid w:val="007C05CD"/>
    <w:rsid w:val="007C337E"/>
    <w:rsid w:val="007C373A"/>
    <w:rsid w:val="007C3FAB"/>
    <w:rsid w:val="007C55D0"/>
    <w:rsid w:val="007C7419"/>
    <w:rsid w:val="007D26C1"/>
    <w:rsid w:val="007D3E67"/>
    <w:rsid w:val="007D441E"/>
    <w:rsid w:val="007D49F6"/>
    <w:rsid w:val="007D6AB8"/>
    <w:rsid w:val="007D73BC"/>
    <w:rsid w:val="007E17FF"/>
    <w:rsid w:val="007E2CE6"/>
    <w:rsid w:val="007E3A92"/>
    <w:rsid w:val="007E57CE"/>
    <w:rsid w:val="007E686E"/>
    <w:rsid w:val="007E7531"/>
    <w:rsid w:val="007F052C"/>
    <w:rsid w:val="007F24BA"/>
    <w:rsid w:val="007F29B5"/>
    <w:rsid w:val="007F40F6"/>
    <w:rsid w:val="007F4D39"/>
    <w:rsid w:val="007F566F"/>
    <w:rsid w:val="007F6A28"/>
    <w:rsid w:val="007F7CEC"/>
    <w:rsid w:val="007F7EBF"/>
    <w:rsid w:val="0080001C"/>
    <w:rsid w:val="00801FA4"/>
    <w:rsid w:val="00802AB8"/>
    <w:rsid w:val="00802DD9"/>
    <w:rsid w:val="00805889"/>
    <w:rsid w:val="00805D37"/>
    <w:rsid w:val="00805E7E"/>
    <w:rsid w:val="00810A3B"/>
    <w:rsid w:val="00810EBD"/>
    <w:rsid w:val="008116D5"/>
    <w:rsid w:val="00811AC7"/>
    <w:rsid w:val="00812027"/>
    <w:rsid w:val="008123E1"/>
    <w:rsid w:val="00812527"/>
    <w:rsid w:val="00813BAC"/>
    <w:rsid w:val="00813CD4"/>
    <w:rsid w:val="0081424C"/>
    <w:rsid w:val="00821B9D"/>
    <w:rsid w:val="00823FF9"/>
    <w:rsid w:val="00824A41"/>
    <w:rsid w:val="008255C5"/>
    <w:rsid w:val="00825DA4"/>
    <w:rsid w:val="00830B4F"/>
    <w:rsid w:val="0083120F"/>
    <w:rsid w:val="008317DE"/>
    <w:rsid w:val="00832FB8"/>
    <w:rsid w:val="0083480C"/>
    <w:rsid w:val="00837857"/>
    <w:rsid w:val="008444E2"/>
    <w:rsid w:val="0084468C"/>
    <w:rsid w:val="00844EE2"/>
    <w:rsid w:val="0085041F"/>
    <w:rsid w:val="00850842"/>
    <w:rsid w:val="00850A8A"/>
    <w:rsid w:val="00851DC4"/>
    <w:rsid w:val="00853187"/>
    <w:rsid w:val="008537AA"/>
    <w:rsid w:val="008552A0"/>
    <w:rsid w:val="008572A9"/>
    <w:rsid w:val="00857AFC"/>
    <w:rsid w:val="00860FFD"/>
    <w:rsid w:val="00862D23"/>
    <w:rsid w:val="00862D53"/>
    <w:rsid w:val="00865492"/>
    <w:rsid w:val="0086592A"/>
    <w:rsid w:val="00866549"/>
    <w:rsid w:val="00866CD1"/>
    <w:rsid w:val="008676F3"/>
    <w:rsid w:val="00867CB4"/>
    <w:rsid w:val="0087068A"/>
    <w:rsid w:val="008708AB"/>
    <w:rsid w:val="0087390D"/>
    <w:rsid w:val="00873C44"/>
    <w:rsid w:val="00874ED5"/>
    <w:rsid w:val="008765E8"/>
    <w:rsid w:val="008776ED"/>
    <w:rsid w:val="00880367"/>
    <w:rsid w:val="00880707"/>
    <w:rsid w:val="008810BC"/>
    <w:rsid w:val="008819DF"/>
    <w:rsid w:val="00881A19"/>
    <w:rsid w:val="00883438"/>
    <w:rsid w:val="0088417D"/>
    <w:rsid w:val="008843E1"/>
    <w:rsid w:val="008846FA"/>
    <w:rsid w:val="00884D6D"/>
    <w:rsid w:val="0088562F"/>
    <w:rsid w:val="00887550"/>
    <w:rsid w:val="00892322"/>
    <w:rsid w:val="00892F35"/>
    <w:rsid w:val="0089627B"/>
    <w:rsid w:val="00896A2F"/>
    <w:rsid w:val="00897E36"/>
    <w:rsid w:val="008A197E"/>
    <w:rsid w:val="008A5993"/>
    <w:rsid w:val="008A6095"/>
    <w:rsid w:val="008A7C0A"/>
    <w:rsid w:val="008B0845"/>
    <w:rsid w:val="008B0DCD"/>
    <w:rsid w:val="008B254D"/>
    <w:rsid w:val="008B36FD"/>
    <w:rsid w:val="008B62A9"/>
    <w:rsid w:val="008B7D61"/>
    <w:rsid w:val="008C1A94"/>
    <w:rsid w:val="008C29E1"/>
    <w:rsid w:val="008C364B"/>
    <w:rsid w:val="008C4549"/>
    <w:rsid w:val="008C4794"/>
    <w:rsid w:val="008C55DE"/>
    <w:rsid w:val="008C59EB"/>
    <w:rsid w:val="008C5B82"/>
    <w:rsid w:val="008C5BE5"/>
    <w:rsid w:val="008C7697"/>
    <w:rsid w:val="008D3B1A"/>
    <w:rsid w:val="008D522D"/>
    <w:rsid w:val="008D6300"/>
    <w:rsid w:val="008E0258"/>
    <w:rsid w:val="008E2D7F"/>
    <w:rsid w:val="008F00BC"/>
    <w:rsid w:val="008F0228"/>
    <w:rsid w:val="008F0332"/>
    <w:rsid w:val="008F08CA"/>
    <w:rsid w:val="008F0A6C"/>
    <w:rsid w:val="008F18EB"/>
    <w:rsid w:val="008F3242"/>
    <w:rsid w:val="008F3908"/>
    <w:rsid w:val="008F66F5"/>
    <w:rsid w:val="008F7340"/>
    <w:rsid w:val="008F73E9"/>
    <w:rsid w:val="009014B6"/>
    <w:rsid w:val="0090281A"/>
    <w:rsid w:val="0090321E"/>
    <w:rsid w:val="00903F9E"/>
    <w:rsid w:val="00912882"/>
    <w:rsid w:val="00912895"/>
    <w:rsid w:val="00912A54"/>
    <w:rsid w:val="00913434"/>
    <w:rsid w:val="009148AF"/>
    <w:rsid w:val="00914A93"/>
    <w:rsid w:val="009151D6"/>
    <w:rsid w:val="0091526F"/>
    <w:rsid w:val="00917814"/>
    <w:rsid w:val="009210DE"/>
    <w:rsid w:val="00921167"/>
    <w:rsid w:val="00921B99"/>
    <w:rsid w:val="00922316"/>
    <w:rsid w:val="0092311E"/>
    <w:rsid w:val="00923D55"/>
    <w:rsid w:val="009259E7"/>
    <w:rsid w:val="00925F6C"/>
    <w:rsid w:val="00926A84"/>
    <w:rsid w:val="00927E47"/>
    <w:rsid w:val="00930E02"/>
    <w:rsid w:val="00931BA6"/>
    <w:rsid w:val="00933F36"/>
    <w:rsid w:val="00936585"/>
    <w:rsid w:val="00943B87"/>
    <w:rsid w:val="00943C57"/>
    <w:rsid w:val="009446A9"/>
    <w:rsid w:val="00945FDC"/>
    <w:rsid w:val="009461DC"/>
    <w:rsid w:val="00946A88"/>
    <w:rsid w:val="00947EFB"/>
    <w:rsid w:val="00950374"/>
    <w:rsid w:val="0095054B"/>
    <w:rsid w:val="009531CB"/>
    <w:rsid w:val="00953FD0"/>
    <w:rsid w:val="009545C6"/>
    <w:rsid w:val="0095720B"/>
    <w:rsid w:val="00957A42"/>
    <w:rsid w:val="00957C66"/>
    <w:rsid w:val="00960690"/>
    <w:rsid w:val="0096160F"/>
    <w:rsid w:val="00961A84"/>
    <w:rsid w:val="009620B8"/>
    <w:rsid w:val="0096255E"/>
    <w:rsid w:val="009631B5"/>
    <w:rsid w:val="00965B80"/>
    <w:rsid w:val="00965EF4"/>
    <w:rsid w:val="00966130"/>
    <w:rsid w:val="0096645E"/>
    <w:rsid w:val="009762F5"/>
    <w:rsid w:val="009763A6"/>
    <w:rsid w:val="009763F3"/>
    <w:rsid w:val="00976910"/>
    <w:rsid w:val="00976D8D"/>
    <w:rsid w:val="0098613E"/>
    <w:rsid w:val="00987FAE"/>
    <w:rsid w:val="009906F2"/>
    <w:rsid w:val="0099073D"/>
    <w:rsid w:val="00991A79"/>
    <w:rsid w:val="00991FC0"/>
    <w:rsid w:val="00993B1E"/>
    <w:rsid w:val="00994B42"/>
    <w:rsid w:val="00994B8A"/>
    <w:rsid w:val="00994D7D"/>
    <w:rsid w:val="00995E57"/>
    <w:rsid w:val="0099664B"/>
    <w:rsid w:val="0099709C"/>
    <w:rsid w:val="009A1C7E"/>
    <w:rsid w:val="009A2201"/>
    <w:rsid w:val="009A24FF"/>
    <w:rsid w:val="009A2896"/>
    <w:rsid w:val="009A2FBD"/>
    <w:rsid w:val="009A3937"/>
    <w:rsid w:val="009A40B9"/>
    <w:rsid w:val="009A49FC"/>
    <w:rsid w:val="009A51C8"/>
    <w:rsid w:val="009A6C2A"/>
    <w:rsid w:val="009B0BC1"/>
    <w:rsid w:val="009B2D35"/>
    <w:rsid w:val="009B37D7"/>
    <w:rsid w:val="009B501B"/>
    <w:rsid w:val="009B6F06"/>
    <w:rsid w:val="009B7417"/>
    <w:rsid w:val="009B7766"/>
    <w:rsid w:val="009C12C9"/>
    <w:rsid w:val="009C1CE7"/>
    <w:rsid w:val="009C2CEF"/>
    <w:rsid w:val="009C532C"/>
    <w:rsid w:val="009C705B"/>
    <w:rsid w:val="009D0F4E"/>
    <w:rsid w:val="009D116E"/>
    <w:rsid w:val="009D1B92"/>
    <w:rsid w:val="009D2181"/>
    <w:rsid w:val="009D256C"/>
    <w:rsid w:val="009D3026"/>
    <w:rsid w:val="009D3C6F"/>
    <w:rsid w:val="009D3E74"/>
    <w:rsid w:val="009D521D"/>
    <w:rsid w:val="009D55F7"/>
    <w:rsid w:val="009D74B3"/>
    <w:rsid w:val="009E38A2"/>
    <w:rsid w:val="009E4107"/>
    <w:rsid w:val="009E76BE"/>
    <w:rsid w:val="009E7740"/>
    <w:rsid w:val="009E7795"/>
    <w:rsid w:val="009E79BF"/>
    <w:rsid w:val="009F0084"/>
    <w:rsid w:val="009F12DA"/>
    <w:rsid w:val="009F1B3F"/>
    <w:rsid w:val="009F2004"/>
    <w:rsid w:val="009F3FE6"/>
    <w:rsid w:val="009F53AF"/>
    <w:rsid w:val="009F5968"/>
    <w:rsid w:val="009F703F"/>
    <w:rsid w:val="00A00793"/>
    <w:rsid w:val="00A00E34"/>
    <w:rsid w:val="00A022BE"/>
    <w:rsid w:val="00A03659"/>
    <w:rsid w:val="00A03C37"/>
    <w:rsid w:val="00A042D1"/>
    <w:rsid w:val="00A05771"/>
    <w:rsid w:val="00A05DD2"/>
    <w:rsid w:val="00A062C7"/>
    <w:rsid w:val="00A07DF7"/>
    <w:rsid w:val="00A10257"/>
    <w:rsid w:val="00A105AF"/>
    <w:rsid w:val="00A13CAF"/>
    <w:rsid w:val="00A14332"/>
    <w:rsid w:val="00A1534A"/>
    <w:rsid w:val="00A1551E"/>
    <w:rsid w:val="00A1707C"/>
    <w:rsid w:val="00A1747A"/>
    <w:rsid w:val="00A20C7A"/>
    <w:rsid w:val="00A217F7"/>
    <w:rsid w:val="00A23608"/>
    <w:rsid w:val="00A2387F"/>
    <w:rsid w:val="00A23BC3"/>
    <w:rsid w:val="00A23F56"/>
    <w:rsid w:val="00A27B9D"/>
    <w:rsid w:val="00A27D88"/>
    <w:rsid w:val="00A304B3"/>
    <w:rsid w:val="00A304D0"/>
    <w:rsid w:val="00A31A3E"/>
    <w:rsid w:val="00A35082"/>
    <w:rsid w:val="00A36325"/>
    <w:rsid w:val="00A3759B"/>
    <w:rsid w:val="00A37FED"/>
    <w:rsid w:val="00A419E8"/>
    <w:rsid w:val="00A437CD"/>
    <w:rsid w:val="00A43903"/>
    <w:rsid w:val="00A45166"/>
    <w:rsid w:val="00A4607D"/>
    <w:rsid w:val="00A469C9"/>
    <w:rsid w:val="00A518B4"/>
    <w:rsid w:val="00A53B34"/>
    <w:rsid w:val="00A53EC9"/>
    <w:rsid w:val="00A55659"/>
    <w:rsid w:val="00A630E9"/>
    <w:rsid w:val="00A65693"/>
    <w:rsid w:val="00A65BEE"/>
    <w:rsid w:val="00A65D67"/>
    <w:rsid w:val="00A701A8"/>
    <w:rsid w:val="00A70BDC"/>
    <w:rsid w:val="00A710CC"/>
    <w:rsid w:val="00A7138C"/>
    <w:rsid w:val="00A71647"/>
    <w:rsid w:val="00A725D6"/>
    <w:rsid w:val="00A72C7D"/>
    <w:rsid w:val="00A73766"/>
    <w:rsid w:val="00A76857"/>
    <w:rsid w:val="00A77D06"/>
    <w:rsid w:val="00A81586"/>
    <w:rsid w:val="00A82A12"/>
    <w:rsid w:val="00A84165"/>
    <w:rsid w:val="00A849D1"/>
    <w:rsid w:val="00A84FB7"/>
    <w:rsid w:val="00A867F1"/>
    <w:rsid w:val="00A87993"/>
    <w:rsid w:val="00A91314"/>
    <w:rsid w:val="00A92440"/>
    <w:rsid w:val="00A947C1"/>
    <w:rsid w:val="00A948EB"/>
    <w:rsid w:val="00AA3791"/>
    <w:rsid w:val="00AA61CB"/>
    <w:rsid w:val="00AA68AB"/>
    <w:rsid w:val="00AA78DE"/>
    <w:rsid w:val="00AB104D"/>
    <w:rsid w:val="00AB2476"/>
    <w:rsid w:val="00AB3EA6"/>
    <w:rsid w:val="00AB5E43"/>
    <w:rsid w:val="00AB753C"/>
    <w:rsid w:val="00AC000C"/>
    <w:rsid w:val="00AC03F6"/>
    <w:rsid w:val="00AC06AD"/>
    <w:rsid w:val="00AC1826"/>
    <w:rsid w:val="00AC1B02"/>
    <w:rsid w:val="00AC23E3"/>
    <w:rsid w:val="00AC2569"/>
    <w:rsid w:val="00AC2A3F"/>
    <w:rsid w:val="00AC3A94"/>
    <w:rsid w:val="00AC48CA"/>
    <w:rsid w:val="00AC69F0"/>
    <w:rsid w:val="00AD00F1"/>
    <w:rsid w:val="00AD0C73"/>
    <w:rsid w:val="00AD0DC5"/>
    <w:rsid w:val="00AD24BC"/>
    <w:rsid w:val="00AD4161"/>
    <w:rsid w:val="00AD492E"/>
    <w:rsid w:val="00AE02D8"/>
    <w:rsid w:val="00AE1A2D"/>
    <w:rsid w:val="00AE2220"/>
    <w:rsid w:val="00AE5347"/>
    <w:rsid w:val="00AE55F6"/>
    <w:rsid w:val="00AE56DB"/>
    <w:rsid w:val="00AE5E60"/>
    <w:rsid w:val="00AE5EC1"/>
    <w:rsid w:val="00AE5F3C"/>
    <w:rsid w:val="00AF03AF"/>
    <w:rsid w:val="00AF0432"/>
    <w:rsid w:val="00AF3118"/>
    <w:rsid w:val="00AF371C"/>
    <w:rsid w:val="00AF5E61"/>
    <w:rsid w:val="00AF715C"/>
    <w:rsid w:val="00AF7442"/>
    <w:rsid w:val="00B02292"/>
    <w:rsid w:val="00B052D5"/>
    <w:rsid w:val="00B06655"/>
    <w:rsid w:val="00B075BA"/>
    <w:rsid w:val="00B10BED"/>
    <w:rsid w:val="00B13C50"/>
    <w:rsid w:val="00B13C87"/>
    <w:rsid w:val="00B14169"/>
    <w:rsid w:val="00B16E49"/>
    <w:rsid w:val="00B1710D"/>
    <w:rsid w:val="00B17D66"/>
    <w:rsid w:val="00B2137C"/>
    <w:rsid w:val="00B2155A"/>
    <w:rsid w:val="00B22A2A"/>
    <w:rsid w:val="00B24790"/>
    <w:rsid w:val="00B248AA"/>
    <w:rsid w:val="00B24D99"/>
    <w:rsid w:val="00B267D3"/>
    <w:rsid w:val="00B26989"/>
    <w:rsid w:val="00B26AB1"/>
    <w:rsid w:val="00B30352"/>
    <w:rsid w:val="00B30367"/>
    <w:rsid w:val="00B31BDA"/>
    <w:rsid w:val="00B322AF"/>
    <w:rsid w:val="00B32510"/>
    <w:rsid w:val="00B32E7E"/>
    <w:rsid w:val="00B3524D"/>
    <w:rsid w:val="00B3595C"/>
    <w:rsid w:val="00B36D5E"/>
    <w:rsid w:val="00B372BE"/>
    <w:rsid w:val="00B41D4D"/>
    <w:rsid w:val="00B41E55"/>
    <w:rsid w:val="00B43E07"/>
    <w:rsid w:val="00B44EA9"/>
    <w:rsid w:val="00B45966"/>
    <w:rsid w:val="00B46E5D"/>
    <w:rsid w:val="00B50180"/>
    <w:rsid w:val="00B51378"/>
    <w:rsid w:val="00B526A8"/>
    <w:rsid w:val="00B54636"/>
    <w:rsid w:val="00B547A6"/>
    <w:rsid w:val="00B55FAB"/>
    <w:rsid w:val="00B63146"/>
    <w:rsid w:val="00B63904"/>
    <w:rsid w:val="00B64B13"/>
    <w:rsid w:val="00B64F8F"/>
    <w:rsid w:val="00B6543C"/>
    <w:rsid w:val="00B658F8"/>
    <w:rsid w:val="00B663F4"/>
    <w:rsid w:val="00B6734E"/>
    <w:rsid w:val="00B67A0D"/>
    <w:rsid w:val="00B72173"/>
    <w:rsid w:val="00B7557D"/>
    <w:rsid w:val="00B76198"/>
    <w:rsid w:val="00B7682D"/>
    <w:rsid w:val="00B76863"/>
    <w:rsid w:val="00B81430"/>
    <w:rsid w:val="00B816D1"/>
    <w:rsid w:val="00B82010"/>
    <w:rsid w:val="00B83D9D"/>
    <w:rsid w:val="00B84529"/>
    <w:rsid w:val="00B858B9"/>
    <w:rsid w:val="00B860FE"/>
    <w:rsid w:val="00B903F4"/>
    <w:rsid w:val="00B91CF6"/>
    <w:rsid w:val="00B93CD1"/>
    <w:rsid w:val="00B96F7F"/>
    <w:rsid w:val="00B97A1B"/>
    <w:rsid w:val="00BA002B"/>
    <w:rsid w:val="00BA0C7F"/>
    <w:rsid w:val="00BA1673"/>
    <w:rsid w:val="00BA2434"/>
    <w:rsid w:val="00BA313D"/>
    <w:rsid w:val="00BA414B"/>
    <w:rsid w:val="00BA4944"/>
    <w:rsid w:val="00BA70E9"/>
    <w:rsid w:val="00BA77B4"/>
    <w:rsid w:val="00BB05E7"/>
    <w:rsid w:val="00BB1FF1"/>
    <w:rsid w:val="00BB2111"/>
    <w:rsid w:val="00BB3021"/>
    <w:rsid w:val="00BB3D92"/>
    <w:rsid w:val="00BB6AC6"/>
    <w:rsid w:val="00BB7755"/>
    <w:rsid w:val="00BB7AAE"/>
    <w:rsid w:val="00BC1A06"/>
    <w:rsid w:val="00BC21CD"/>
    <w:rsid w:val="00BC6604"/>
    <w:rsid w:val="00BC6B56"/>
    <w:rsid w:val="00BC7FD2"/>
    <w:rsid w:val="00BD0DE8"/>
    <w:rsid w:val="00BD1091"/>
    <w:rsid w:val="00BD13A7"/>
    <w:rsid w:val="00BD26E3"/>
    <w:rsid w:val="00BD34E1"/>
    <w:rsid w:val="00BD55F5"/>
    <w:rsid w:val="00BD656F"/>
    <w:rsid w:val="00BD7F74"/>
    <w:rsid w:val="00BE1AA0"/>
    <w:rsid w:val="00BE334D"/>
    <w:rsid w:val="00BE7CAF"/>
    <w:rsid w:val="00BF0177"/>
    <w:rsid w:val="00BF0EC4"/>
    <w:rsid w:val="00BF461D"/>
    <w:rsid w:val="00BF6709"/>
    <w:rsid w:val="00C0083B"/>
    <w:rsid w:val="00C00CD7"/>
    <w:rsid w:val="00C021CB"/>
    <w:rsid w:val="00C038D4"/>
    <w:rsid w:val="00C03AE7"/>
    <w:rsid w:val="00C03E55"/>
    <w:rsid w:val="00C04473"/>
    <w:rsid w:val="00C044F1"/>
    <w:rsid w:val="00C0479E"/>
    <w:rsid w:val="00C059F4"/>
    <w:rsid w:val="00C05D9D"/>
    <w:rsid w:val="00C06AA4"/>
    <w:rsid w:val="00C06ED1"/>
    <w:rsid w:val="00C072C9"/>
    <w:rsid w:val="00C0778B"/>
    <w:rsid w:val="00C121C8"/>
    <w:rsid w:val="00C12FA8"/>
    <w:rsid w:val="00C14674"/>
    <w:rsid w:val="00C168F0"/>
    <w:rsid w:val="00C20268"/>
    <w:rsid w:val="00C219F1"/>
    <w:rsid w:val="00C23C8F"/>
    <w:rsid w:val="00C261D1"/>
    <w:rsid w:val="00C26BE2"/>
    <w:rsid w:val="00C2756F"/>
    <w:rsid w:val="00C30D42"/>
    <w:rsid w:val="00C33125"/>
    <w:rsid w:val="00C33282"/>
    <w:rsid w:val="00C34683"/>
    <w:rsid w:val="00C35592"/>
    <w:rsid w:val="00C356AF"/>
    <w:rsid w:val="00C35837"/>
    <w:rsid w:val="00C35AC3"/>
    <w:rsid w:val="00C367E7"/>
    <w:rsid w:val="00C37612"/>
    <w:rsid w:val="00C37C47"/>
    <w:rsid w:val="00C404E2"/>
    <w:rsid w:val="00C41927"/>
    <w:rsid w:val="00C4296F"/>
    <w:rsid w:val="00C439D6"/>
    <w:rsid w:val="00C43DB5"/>
    <w:rsid w:val="00C43FD9"/>
    <w:rsid w:val="00C44D22"/>
    <w:rsid w:val="00C44EB2"/>
    <w:rsid w:val="00C46691"/>
    <w:rsid w:val="00C46C93"/>
    <w:rsid w:val="00C47B97"/>
    <w:rsid w:val="00C47E8F"/>
    <w:rsid w:val="00C501AC"/>
    <w:rsid w:val="00C50715"/>
    <w:rsid w:val="00C5464C"/>
    <w:rsid w:val="00C54A68"/>
    <w:rsid w:val="00C54CC8"/>
    <w:rsid w:val="00C57425"/>
    <w:rsid w:val="00C57BC4"/>
    <w:rsid w:val="00C60915"/>
    <w:rsid w:val="00C6176D"/>
    <w:rsid w:val="00C61831"/>
    <w:rsid w:val="00C61CC1"/>
    <w:rsid w:val="00C6390F"/>
    <w:rsid w:val="00C66F88"/>
    <w:rsid w:val="00C675B5"/>
    <w:rsid w:val="00C67640"/>
    <w:rsid w:val="00C70F15"/>
    <w:rsid w:val="00C71E7E"/>
    <w:rsid w:val="00C767CD"/>
    <w:rsid w:val="00C77A6D"/>
    <w:rsid w:val="00C80D87"/>
    <w:rsid w:val="00C8164D"/>
    <w:rsid w:val="00C819E8"/>
    <w:rsid w:val="00C835A3"/>
    <w:rsid w:val="00C84E9C"/>
    <w:rsid w:val="00C86300"/>
    <w:rsid w:val="00C86AF6"/>
    <w:rsid w:val="00C926FA"/>
    <w:rsid w:val="00C929AE"/>
    <w:rsid w:val="00C9513C"/>
    <w:rsid w:val="00C95AA5"/>
    <w:rsid w:val="00C964B8"/>
    <w:rsid w:val="00C96BCE"/>
    <w:rsid w:val="00C976CC"/>
    <w:rsid w:val="00C97892"/>
    <w:rsid w:val="00CA045D"/>
    <w:rsid w:val="00CA1333"/>
    <w:rsid w:val="00CA2E29"/>
    <w:rsid w:val="00CA57F2"/>
    <w:rsid w:val="00CA6FCE"/>
    <w:rsid w:val="00CA79F3"/>
    <w:rsid w:val="00CB0BC0"/>
    <w:rsid w:val="00CB1C19"/>
    <w:rsid w:val="00CB3DFF"/>
    <w:rsid w:val="00CB421D"/>
    <w:rsid w:val="00CB4C05"/>
    <w:rsid w:val="00CB5006"/>
    <w:rsid w:val="00CB544D"/>
    <w:rsid w:val="00CC047E"/>
    <w:rsid w:val="00CC1411"/>
    <w:rsid w:val="00CC1E8B"/>
    <w:rsid w:val="00CC1ED8"/>
    <w:rsid w:val="00CC3CA0"/>
    <w:rsid w:val="00CC5876"/>
    <w:rsid w:val="00CD133B"/>
    <w:rsid w:val="00CD303F"/>
    <w:rsid w:val="00CD42E0"/>
    <w:rsid w:val="00CD4AF7"/>
    <w:rsid w:val="00CD4C1C"/>
    <w:rsid w:val="00CD508F"/>
    <w:rsid w:val="00CD661F"/>
    <w:rsid w:val="00CE3517"/>
    <w:rsid w:val="00CE3CDF"/>
    <w:rsid w:val="00CE4DCA"/>
    <w:rsid w:val="00CE6C4C"/>
    <w:rsid w:val="00CE6F44"/>
    <w:rsid w:val="00CE7DF3"/>
    <w:rsid w:val="00CF3E6A"/>
    <w:rsid w:val="00CF4705"/>
    <w:rsid w:val="00CF4C0C"/>
    <w:rsid w:val="00CF7988"/>
    <w:rsid w:val="00D01670"/>
    <w:rsid w:val="00D02A74"/>
    <w:rsid w:val="00D0430B"/>
    <w:rsid w:val="00D05C26"/>
    <w:rsid w:val="00D062AC"/>
    <w:rsid w:val="00D06FAE"/>
    <w:rsid w:val="00D108A1"/>
    <w:rsid w:val="00D120EF"/>
    <w:rsid w:val="00D12513"/>
    <w:rsid w:val="00D152E7"/>
    <w:rsid w:val="00D157EA"/>
    <w:rsid w:val="00D20AC0"/>
    <w:rsid w:val="00D20B32"/>
    <w:rsid w:val="00D2126D"/>
    <w:rsid w:val="00D2129F"/>
    <w:rsid w:val="00D21F91"/>
    <w:rsid w:val="00D22D04"/>
    <w:rsid w:val="00D23081"/>
    <w:rsid w:val="00D239AC"/>
    <w:rsid w:val="00D239B0"/>
    <w:rsid w:val="00D23FA6"/>
    <w:rsid w:val="00D241F7"/>
    <w:rsid w:val="00D25680"/>
    <w:rsid w:val="00D25FBD"/>
    <w:rsid w:val="00D33027"/>
    <w:rsid w:val="00D33F7A"/>
    <w:rsid w:val="00D35812"/>
    <w:rsid w:val="00D3599E"/>
    <w:rsid w:val="00D35AD5"/>
    <w:rsid w:val="00D35C37"/>
    <w:rsid w:val="00D37759"/>
    <w:rsid w:val="00D3796C"/>
    <w:rsid w:val="00D40009"/>
    <w:rsid w:val="00D41754"/>
    <w:rsid w:val="00D41E35"/>
    <w:rsid w:val="00D44360"/>
    <w:rsid w:val="00D4595F"/>
    <w:rsid w:val="00D5191A"/>
    <w:rsid w:val="00D51DA4"/>
    <w:rsid w:val="00D5351D"/>
    <w:rsid w:val="00D53948"/>
    <w:rsid w:val="00D547F5"/>
    <w:rsid w:val="00D549B9"/>
    <w:rsid w:val="00D54A08"/>
    <w:rsid w:val="00D557EE"/>
    <w:rsid w:val="00D56058"/>
    <w:rsid w:val="00D56182"/>
    <w:rsid w:val="00D57F4B"/>
    <w:rsid w:val="00D62E8C"/>
    <w:rsid w:val="00D63D89"/>
    <w:rsid w:val="00D653B5"/>
    <w:rsid w:val="00D656AD"/>
    <w:rsid w:val="00D65FBF"/>
    <w:rsid w:val="00D66172"/>
    <w:rsid w:val="00D66824"/>
    <w:rsid w:val="00D71136"/>
    <w:rsid w:val="00D712AC"/>
    <w:rsid w:val="00D72ADD"/>
    <w:rsid w:val="00D73702"/>
    <w:rsid w:val="00D76E91"/>
    <w:rsid w:val="00D811F0"/>
    <w:rsid w:val="00D822FC"/>
    <w:rsid w:val="00D849AA"/>
    <w:rsid w:val="00D84F71"/>
    <w:rsid w:val="00D86367"/>
    <w:rsid w:val="00D86B80"/>
    <w:rsid w:val="00D872D1"/>
    <w:rsid w:val="00D925A3"/>
    <w:rsid w:val="00D974ED"/>
    <w:rsid w:val="00DA04D8"/>
    <w:rsid w:val="00DA2078"/>
    <w:rsid w:val="00DA2A09"/>
    <w:rsid w:val="00DA2D4B"/>
    <w:rsid w:val="00DA390D"/>
    <w:rsid w:val="00DA3C29"/>
    <w:rsid w:val="00DA6122"/>
    <w:rsid w:val="00DA6841"/>
    <w:rsid w:val="00DA6BE5"/>
    <w:rsid w:val="00DB000A"/>
    <w:rsid w:val="00DB4809"/>
    <w:rsid w:val="00DB5E8F"/>
    <w:rsid w:val="00DC3E99"/>
    <w:rsid w:val="00DC50BB"/>
    <w:rsid w:val="00DC607D"/>
    <w:rsid w:val="00DC79B8"/>
    <w:rsid w:val="00DC7C3E"/>
    <w:rsid w:val="00DD03A9"/>
    <w:rsid w:val="00DD22D1"/>
    <w:rsid w:val="00DD331C"/>
    <w:rsid w:val="00DD3A1A"/>
    <w:rsid w:val="00DD5274"/>
    <w:rsid w:val="00DD5EA1"/>
    <w:rsid w:val="00DD6843"/>
    <w:rsid w:val="00DD74D3"/>
    <w:rsid w:val="00DE0CAB"/>
    <w:rsid w:val="00DE30E0"/>
    <w:rsid w:val="00DE35B8"/>
    <w:rsid w:val="00DE3F3D"/>
    <w:rsid w:val="00DE49EB"/>
    <w:rsid w:val="00DF1EFB"/>
    <w:rsid w:val="00DF5510"/>
    <w:rsid w:val="00DF58E2"/>
    <w:rsid w:val="00DF634E"/>
    <w:rsid w:val="00DF6C03"/>
    <w:rsid w:val="00E01673"/>
    <w:rsid w:val="00E03C13"/>
    <w:rsid w:val="00E04E2B"/>
    <w:rsid w:val="00E04EC8"/>
    <w:rsid w:val="00E06451"/>
    <w:rsid w:val="00E07AA9"/>
    <w:rsid w:val="00E101B0"/>
    <w:rsid w:val="00E10964"/>
    <w:rsid w:val="00E1186F"/>
    <w:rsid w:val="00E11D3A"/>
    <w:rsid w:val="00E121F5"/>
    <w:rsid w:val="00E1287D"/>
    <w:rsid w:val="00E132E7"/>
    <w:rsid w:val="00E14AA0"/>
    <w:rsid w:val="00E14CE0"/>
    <w:rsid w:val="00E22BCE"/>
    <w:rsid w:val="00E252FB"/>
    <w:rsid w:val="00E25828"/>
    <w:rsid w:val="00E258D8"/>
    <w:rsid w:val="00E25992"/>
    <w:rsid w:val="00E30109"/>
    <w:rsid w:val="00E326FF"/>
    <w:rsid w:val="00E34055"/>
    <w:rsid w:val="00E34B8E"/>
    <w:rsid w:val="00E35321"/>
    <w:rsid w:val="00E361B0"/>
    <w:rsid w:val="00E36B1C"/>
    <w:rsid w:val="00E37C15"/>
    <w:rsid w:val="00E41563"/>
    <w:rsid w:val="00E41FF7"/>
    <w:rsid w:val="00E42249"/>
    <w:rsid w:val="00E46657"/>
    <w:rsid w:val="00E466D8"/>
    <w:rsid w:val="00E50536"/>
    <w:rsid w:val="00E50FA4"/>
    <w:rsid w:val="00E5231F"/>
    <w:rsid w:val="00E574A1"/>
    <w:rsid w:val="00E602E9"/>
    <w:rsid w:val="00E622DE"/>
    <w:rsid w:val="00E62DB8"/>
    <w:rsid w:val="00E62F4D"/>
    <w:rsid w:val="00E63010"/>
    <w:rsid w:val="00E6588E"/>
    <w:rsid w:val="00E665C4"/>
    <w:rsid w:val="00E6722B"/>
    <w:rsid w:val="00E677EF"/>
    <w:rsid w:val="00E70857"/>
    <w:rsid w:val="00E70E23"/>
    <w:rsid w:val="00E70E9B"/>
    <w:rsid w:val="00E7159B"/>
    <w:rsid w:val="00E71F44"/>
    <w:rsid w:val="00E72225"/>
    <w:rsid w:val="00E7374E"/>
    <w:rsid w:val="00E74489"/>
    <w:rsid w:val="00E75E5D"/>
    <w:rsid w:val="00E77292"/>
    <w:rsid w:val="00E8145C"/>
    <w:rsid w:val="00E82934"/>
    <w:rsid w:val="00E837BD"/>
    <w:rsid w:val="00E859DF"/>
    <w:rsid w:val="00E87041"/>
    <w:rsid w:val="00E87110"/>
    <w:rsid w:val="00E87225"/>
    <w:rsid w:val="00E91C82"/>
    <w:rsid w:val="00E92950"/>
    <w:rsid w:val="00E93D26"/>
    <w:rsid w:val="00E95201"/>
    <w:rsid w:val="00E95979"/>
    <w:rsid w:val="00E95EA1"/>
    <w:rsid w:val="00E9640D"/>
    <w:rsid w:val="00E9693D"/>
    <w:rsid w:val="00E96E73"/>
    <w:rsid w:val="00E97F6F"/>
    <w:rsid w:val="00EA15E6"/>
    <w:rsid w:val="00EA1807"/>
    <w:rsid w:val="00EA320F"/>
    <w:rsid w:val="00EA4062"/>
    <w:rsid w:val="00EA4947"/>
    <w:rsid w:val="00EA54AE"/>
    <w:rsid w:val="00EA5BFB"/>
    <w:rsid w:val="00EB19E7"/>
    <w:rsid w:val="00EB1DAE"/>
    <w:rsid w:val="00EB2734"/>
    <w:rsid w:val="00EB53E5"/>
    <w:rsid w:val="00EB55CF"/>
    <w:rsid w:val="00EB6CCA"/>
    <w:rsid w:val="00EB7026"/>
    <w:rsid w:val="00EB726E"/>
    <w:rsid w:val="00EB7B37"/>
    <w:rsid w:val="00EC09CD"/>
    <w:rsid w:val="00EC0C41"/>
    <w:rsid w:val="00EC11F0"/>
    <w:rsid w:val="00EC1594"/>
    <w:rsid w:val="00EC1C8C"/>
    <w:rsid w:val="00EC45F7"/>
    <w:rsid w:val="00EC4B74"/>
    <w:rsid w:val="00EC4DF9"/>
    <w:rsid w:val="00EC7629"/>
    <w:rsid w:val="00ED04E7"/>
    <w:rsid w:val="00ED0886"/>
    <w:rsid w:val="00ED2521"/>
    <w:rsid w:val="00ED268D"/>
    <w:rsid w:val="00ED2C85"/>
    <w:rsid w:val="00ED2FB9"/>
    <w:rsid w:val="00ED5617"/>
    <w:rsid w:val="00ED6E2D"/>
    <w:rsid w:val="00EE0C7D"/>
    <w:rsid w:val="00EE456B"/>
    <w:rsid w:val="00EE7717"/>
    <w:rsid w:val="00EF039B"/>
    <w:rsid w:val="00EF08EC"/>
    <w:rsid w:val="00EF0C69"/>
    <w:rsid w:val="00EF35BF"/>
    <w:rsid w:val="00EF381C"/>
    <w:rsid w:val="00EF3EEA"/>
    <w:rsid w:val="00EF63C8"/>
    <w:rsid w:val="00F00C37"/>
    <w:rsid w:val="00F0155E"/>
    <w:rsid w:val="00F034AC"/>
    <w:rsid w:val="00F068C0"/>
    <w:rsid w:val="00F11493"/>
    <w:rsid w:val="00F11C8B"/>
    <w:rsid w:val="00F11E46"/>
    <w:rsid w:val="00F12A7B"/>
    <w:rsid w:val="00F14BA3"/>
    <w:rsid w:val="00F15A9C"/>
    <w:rsid w:val="00F160D2"/>
    <w:rsid w:val="00F175F5"/>
    <w:rsid w:val="00F20507"/>
    <w:rsid w:val="00F23732"/>
    <w:rsid w:val="00F304C5"/>
    <w:rsid w:val="00F3174B"/>
    <w:rsid w:val="00F351E2"/>
    <w:rsid w:val="00F36193"/>
    <w:rsid w:val="00F41C5A"/>
    <w:rsid w:val="00F4376D"/>
    <w:rsid w:val="00F46EAF"/>
    <w:rsid w:val="00F4748D"/>
    <w:rsid w:val="00F47DBD"/>
    <w:rsid w:val="00F51CDD"/>
    <w:rsid w:val="00F52DB6"/>
    <w:rsid w:val="00F53772"/>
    <w:rsid w:val="00F53841"/>
    <w:rsid w:val="00F53872"/>
    <w:rsid w:val="00F53B21"/>
    <w:rsid w:val="00F5470F"/>
    <w:rsid w:val="00F55B82"/>
    <w:rsid w:val="00F5689C"/>
    <w:rsid w:val="00F612B3"/>
    <w:rsid w:val="00F62731"/>
    <w:rsid w:val="00F62BEE"/>
    <w:rsid w:val="00F64639"/>
    <w:rsid w:val="00F6495D"/>
    <w:rsid w:val="00F64B5E"/>
    <w:rsid w:val="00F653FF"/>
    <w:rsid w:val="00F65B23"/>
    <w:rsid w:val="00F65C15"/>
    <w:rsid w:val="00F65FE3"/>
    <w:rsid w:val="00F7064A"/>
    <w:rsid w:val="00F715AF"/>
    <w:rsid w:val="00F72F06"/>
    <w:rsid w:val="00F73492"/>
    <w:rsid w:val="00F747AD"/>
    <w:rsid w:val="00F7497F"/>
    <w:rsid w:val="00F766AF"/>
    <w:rsid w:val="00F83472"/>
    <w:rsid w:val="00F83F48"/>
    <w:rsid w:val="00F848CB"/>
    <w:rsid w:val="00F84A07"/>
    <w:rsid w:val="00F859D6"/>
    <w:rsid w:val="00F86FB8"/>
    <w:rsid w:val="00F87201"/>
    <w:rsid w:val="00F87F11"/>
    <w:rsid w:val="00F901EE"/>
    <w:rsid w:val="00F909FD"/>
    <w:rsid w:val="00F940D8"/>
    <w:rsid w:val="00F942CA"/>
    <w:rsid w:val="00F9452C"/>
    <w:rsid w:val="00F9705C"/>
    <w:rsid w:val="00F976F4"/>
    <w:rsid w:val="00FA0F40"/>
    <w:rsid w:val="00FA222A"/>
    <w:rsid w:val="00FA28C2"/>
    <w:rsid w:val="00FA2953"/>
    <w:rsid w:val="00FA43A9"/>
    <w:rsid w:val="00FA4A39"/>
    <w:rsid w:val="00FA640E"/>
    <w:rsid w:val="00FA66F9"/>
    <w:rsid w:val="00FA7820"/>
    <w:rsid w:val="00FB0222"/>
    <w:rsid w:val="00FB0CE8"/>
    <w:rsid w:val="00FB2C23"/>
    <w:rsid w:val="00FB2CC0"/>
    <w:rsid w:val="00FB2D1C"/>
    <w:rsid w:val="00FB2E7A"/>
    <w:rsid w:val="00FB2F77"/>
    <w:rsid w:val="00FB3E46"/>
    <w:rsid w:val="00FB7206"/>
    <w:rsid w:val="00FB7AF5"/>
    <w:rsid w:val="00FC0514"/>
    <w:rsid w:val="00FC1D72"/>
    <w:rsid w:val="00FC2571"/>
    <w:rsid w:val="00FC3CBC"/>
    <w:rsid w:val="00FC6CF1"/>
    <w:rsid w:val="00FD0ED4"/>
    <w:rsid w:val="00FD1986"/>
    <w:rsid w:val="00FD4011"/>
    <w:rsid w:val="00FD56EC"/>
    <w:rsid w:val="00FD63C8"/>
    <w:rsid w:val="00FD6600"/>
    <w:rsid w:val="00FD68CE"/>
    <w:rsid w:val="00FD7509"/>
    <w:rsid w:val="00FE0C92"/>
    <w:rsid w:val="00FE32A6"/>
    <w:rsid w:val="00FE444F"/>
    <w:rsid w:val="00FE5577"/>
    <w:rsid w:val="00FF0B8C"/>
    <w:rsid w:val="00FF249A"/>
    <w:rsid w:val="00FF322E"/>
    <w:rsid w:val="00FF34CA"/>
    <w:rsid w:val="00FF371C"/>
    <w:rsid w:val="00FF394E"/>
    <w:rsid w:val="00FF5C07"/>
    <w:rsid w:val="00FF62A9"/>
    <w:rsid w:val="00FF6493"/>
    <w:rsid w:val="00FF64AC"/>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4577"/>
    <o:shapelayout v:ext="edit">
      <o:idmap v:ext="edit" data="1"/>
    </o:shapelayout>
  </w:shapeDefaults>
  <w:decimalSymbol w:val=","/>
  <w:listSeparator w:val=";"/>
  <w14:docId w14:val="74BE9616"/>
  <w15:docId w15:val="{CA76067D-ACFB-48F2-8332-ACD079F99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lv-LV"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1167"/>
    <w:rPr>
      <w:sz w:val="22"/>
    </w:rPr>
  </w:style>
  <w:style w:type="paragraph" w:styleId="Heading1">
    <w:name w:val="heading 1"/>
    <w:aliases w:val="Cover title white"/>
    <w:next w:val="Normal"/>
    <w:link w:val="Heading1Char"/>
    <w:semiHidden/>
    <w:qFormat/>
    <w:rsid w:val="00B32510"/>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2F2009"/>
    <w:pPr>
      <w:outlineLvl w:val="1"/>
    </w:pPr>
  </w:style>
  <w:style w:type="paragraph" w:styleId="Heading3">
    <w:name w:val="heading 3"/>
    <w:aliases w:val="Title 2"/>
    <w:basedOn w:val="Numberedtitlelevel2"/>
    <w:next w:val="Normal"/>
    <w:link w:val="Heading3Char"/>
    <w:uiPriority w:val="9"/>
    <w:semiHidden/>
    <w:rsid w:val="002F2009"/>
    <w:pPr>
      <w:outlineLvl w:val="2"/>
    </w:pPr>
  </w:style>
  <w:style w:type="paragraph" w:styleId="Heading4">
    <w:name w:val="heading 4"/>
    <w:basedOn w:val="Normal"/>
    <w:next w:val="Normal"/>
    <w:link w:val="Heading4Char"/>
    <w:uiPriority w:val="9"/>
    <w:semiHidden/>
    <w:qFormat/>
    <w:rsid w:val="001C5BC2"/>
    <w:pPr>
      <w:keepNext/>
      <w:keepLines/>
      <w:numPr>
        <w:ilvl w:val="3"/>
        <w:numId w:val="3"/>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rsid w:val="00B32510"/>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C5BC2"/>
    <w:pPr>
      <w:keepNext/>
      <w:keepLines/>
      <w:numPr>
        <w:ilvl w:val="5"/>
        <w:numId w:val="3"/>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rsid w:val="001C5BC2"/>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C5BC2"/>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C5BC2"/>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semiHidden/>
    <w:rsid w:val="00290DA3"/>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rsid w:val="00482FB6"/>
    <w:pPr>
      <w:numPr>
        <w:numId w:val="7"/>
      </w:numPr>
    </w:pPr>
  </w:style>
  <w:style w:type="character" w:customStyle="1" w:styleId="Heading2Char">
    <w:name w:val="Heading 2 Char"/>
    <w:basedOn w:val="DefaultParagraphFont"/>
    <w:link w:val="Heading2"/>
    <w:uiPriority w:val="9"/>
    <w:semiHidden/>
    <w:rsid w:val="00582AA7"/>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rsid w:val="00482FB6"/>
    <w:pPr>
      <w:numPr>
        <w:ilvl w:val="1"/>
        <w:numId w:val="7"/>
      </w:numPr>
    </w:pPr>
  </w:style>
  <w:style w:type="paragraph" w:customStyle="1" w:styleId="Titlelevel2">
    <w:name w:val="Title level 2"/>
    <w:qFormat/>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rPr>
      <w:sz w:val="22"/>
    </w:rPr>
  </w:style>
  <w:style w:type="character" w:customStyle="1" w:styleId="Heading3Char">
    <w:name w:val="Heading 3 Char"/>
    <w:aliases w:val="Title 2 Char"/>
    <w:basedOn w:val="DefaultParagraphFont"/>
    <w:link w:val="Heading3"/>
    <w:uiPriority w:val="9"/>
    <w:semiHidden/>
    <w:rsid w:val="00582AA7"/>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sid w:val="00582AA7"/>
    <w:rPr>
      <w:rFonts w:asciiTheme="majorHAnsi" w:eastAsiaTheme="majorEastAsia" w:hAnsiTheme="majorHAnsi" w:cstheme="majorBidi"/>
      <w:b/>
      <w:bCs/>
      <w:i/>
      <w:iCs/>
      <w:color w:val="2F5773" w:themeColor="accent1"/>
      <w:sz w:val="22"/>
    </w:rPr>
  </w:style>
  <w:style w:type="character" w:customStyle="1" w:styleId="Heading5Char">
    <w:name w:val="Heading 5 Char"/>
    <w:aliases w:val="Cover subtitle white Char"/>
    <w:basedOn w:val="DefaultParagraphFont"/>
    <w:link w:val="Heading5"/>
    <w:semiHidden/>
    <w:rsid w:val="00290DA3"/>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sid w:val="00582AA7"/>
    <w:rPr>
      <w:rFonts w:asciiTheme="majorHAnsi" w:eastAsiaTheme="majorEastAsia" w:hAnsiTheme="majorHAnsi" w:cstheme="majorBidi"/>
      <w:i/>
      <w:iCs/>
      <w:color w:val="172B39" w:themeColor="accent1" w:themeShade="7F"/>
      <w:sz w:val="22"/>
    </w:rPr>
  </w:style>
  <w:style w:type="character" w:customStyle="1" w:styleId="Heading7Char">
    <w:name w:val="Heading 7 Char"/>
    <w:basedOn w:val="DefaultParagraphFont"/>
    <w:link w:val="Heading7"/>
    <w:uiPriority w:val="9"/>
    <w:semiHidden/>
    <w:rsid w:val="00582AA7"/>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semiHidden/>
    <w:rsid w:val="00582AA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582AA7"/>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qFormat/>
    <w:rsid w:val="00813BAC"/>
    <w:pPr>
      <w:spacing w:after="80"/>
    </w:pPr>
    <w:rPr>
      <w:rFonts w:ascii="Calibri" w:eastAsia="Times New Roman" w:hAnsi="Calibri" w:cs="Times New Roman"/>
      <w:b/>
      <w:color w:val="000000"/>
      <w:sz w:val="22"/>
      <w:szCs w:val="22"/>
    </w:rPr>
  </w:style>
  <w:style w:type="paragraph" w:customStyle="1" w:styleId="Tabledata">
    <w:name w:val="Table data"/>
    <w:basedOn w:val="body"/>
    <w:qFormat/>
    <w:rsid w:val="00455E0E"/>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8F3908"/>
    <w:pPr>
      <w:numPr>
        <w:numId w:val="5"/>
      </w:numPr>
    </w:pPr>
    <w:rPr>
      <w:sz w:val="22"/>
      <w:szCs w:val="22"/>
    </w:rPr>
  </w:style>
  <w:style w:type="paragraph" w:styleId="Footer">
    <w:name w:val="footer"/>
    <w:basedOn w:val="Normal"/>
    <w:link w:val="FooterChar"/>
    <w:uiPriority w:val="99"/>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basedOn w:val="TableProfessional"/>
    <w:uiPriority w:val="59"/>
    <w:rsid w:val="00A14332"/>
    <w:rPr>
      <w:sz w:val="20"/>
      <w:szCs w:val="20"/>
      <w:lang w:val="en-GB"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7A0054"/>
    <w:pPr>
      <w:numPr>
        <w:numId w:val="6"/>
      </w:numPr>
      <w:spacing w:before="240" w:after="120"/>
      <w:contextualSpacing/>
    </w:pPr>
    <w:rPr>
      <w:sz w:val="22"/>
    </w:rPr>
  </w:style>
  <w:style w:type="paragraph" w:customStyle="1" w:styleId="Titlelevel1">
    <w:name w:val="Title level 1"/>
    <w:autoRedefine/>
    <w:qFormat/>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5D4005"/>
    <w:pPr>
      <w:spacing w:before="240" w:after="240"/>
    </w:pPr>
    <w:rPr>
      <w:b/>
      <w:color w:val="2F5773" w:themeColor="text2"/>
    </w:rPr>
  </w:style>
  <w:style w:type="paragraph" w:customStyle="1" w:styleId="Titlelevel4">
    <w:name w:val="Title level 4"/>
    <w:next w:val="body"/>
    <w:qFormat/>
    <w:rsid w:val="00AE55F6"/>
    <w:pPr>
      <w:spacing w:before="240" w:after="240"/>
    </w:pPr>
    <w:rPr>
      <w:color w:val="E98E31" w:themeColor="background2"/>
    </w:rPr>
  </w:style>
  <w:style w:type="paragraph" w:customStyle="1" w:styleId="Figuretitle">
    <w:name w:val="Figure title"/>
    <w:basedOn w:val="body"/>
    <w:next w:val="Normal"/>
    <w:autoRedefine/>
    <w:qFormat/>
    <w:rsid w:val="003221EF"/>
    <w:pPr>
      <w:keepNext/>
      <w:spacing w:before="360" w:after="360"/>
    </w:pPr>
    <w:rPr>
      <w:rFonts w:eastAsia="Times New Roman" w:cs="Times New Roman"/>
      <w:bCs/>
      <w:noProof/>
      <w:color w:val="2F5773" w:themeColor="text2"/>
      <w:szCs w:val="20"/>
      <w:lang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qFormat/>
    <w:rsid w:val="009F53AF"/>
    <w:rPr>
      <w:caps/>
      <w:sz w:val="16"/>
      <w:szCs w:val="18"/>
    </w:rPr>
  </w:style>
  <w:style w:type="paragraph" w:styleId="FootnoteText">
    <w:name w:val="footnote text"/>
    <w:aliases w:val="EBA_Footnote Text,Footnote Text Char Char,Footnote,Fußnote,FSR footnote,lábléc Car Car Car,Fodnotetekst Tegn Tegn Tegn Tegn Tegn Tegn Tegn Char Char,Fodnotetekst Tegn Tegn Tegn Tegn Tegn Tegn Tegn Char Char Char Char,fn,lábléc,ft,text,f,Ch"/>
    <w:basedOn w:val="body"/>
    <w:link w:val="FootnoteTextChar"/>
    <w:autoRedefine/>
    <w:uiPriority w:val="99"/>
    <w:qFormat/>
    <w:rsid w:val="00E1287D"/>
    <w:pPr>
      <w:spacing w:before="80" w:after="0" w:line="200" w:lineRule="exact"/>
      <w:ind w:left="567" w:hanging="567"/>
    </w:pPr>
    <w:rPr>
      <w:sz w:val="18"/>
      <w:szCs w:val="18"/>
    </w:rPr>
  </w:style>
  <w:style w:type="character" w:customStyle="1" w:styleId="FootnoteTextChar">
    <w:name w:val="Footnote Text Char"/>
    <w:aliases w:val="EBA_Footnote Text Char,Footnote Text Char Char Char,Footnote Char,Fußnote Char,FSR footnote Char,lábléc Car Car Car Char,Fodnotetekst Tegn Tegn Tegn Tegn Tegn Tegn Tegn Char Char Char,fn Char,lábléc Char,ft Char,text Char,f Char"/>
    <w:basedOn w:val="DefaultParagraphFont"/>
    <w:link w:val="FootnoteText"/>
    <w:uiPriority w:val="99"/>
    <w:rsid w:val="0063605D"/>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Címsor 5 Char1,Ref"/>
    <w:basedOn w:val="DefaultParagraphFont"/>
    <w:qFormat/>
    <w:rsid w:val="00B13C87"/>
    <w:rPr>
      <w:rFonts w:asciiTheme="minorHAnsi" w:hAnsiTheme="minorHAnsi"/>
      <w:sz w:val="22"/>
      <w:szCs w:val="18"/>
      <w:vertAlign w:val="superscript"/>
    </w:rPr>
  </w:style>
  <w:style w:type="paragraph" w:customStyle="1" w:styleId="bullet1">
    <w:name w:val="bullet 1"/>
    <w:basedOn w:val="body"/>
    <w:next w:val="body"/>
    <w:qFormat/>
    <w:rsid w:val="001C5BC2"/>
    <w:pPr>
      <w:numPr>
        <w:numId w:val="2"/>
      </w:numPr>
    </w:pPr>
    <w:rPr>
      <w:szCs w:val="22"/>
    </w:rPr>
  </w:style>
  <w:style w:type="paragraph" w:styleId="TOC1">
    <w:name w:val="toc 1"/>
    <w:autoRedefine/>
    <w:uiPriority w:val="39"/>
    <w:qFormat/>
    <w:rsid w:val="00C47E8F"/>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C41927"/>
    <w:pPr>
      <w:tabs>
        <w:tab w:val="left" w:pos="529"/>
        <w:tab w:val="right" w:pos="8771"/>
      </w:tabs>
      <w:spacing w:before="80" w:after="80"/>
    </w:pPr>
    <w:rPr>
      <w:noProof/>
      <w:sz w:val="22"/>
      <w:szCs w:val="22"/>
    </w:rPr>
  </w:style>
  <w:style w:type="paragraph" w:styleId="TOC3">
    <w:name w:val="toc 3"/>
    <w:basedOn w:val="Normal"/>
    <w:next w:val="Normal"/>
    <w:autoRedefine/>
    <w:uiPriority w:val="39"/>
    <w:qFormat/>
    <w:rsid w:val="00663B0A"/>
    <w:pPr>
      <w:tabs>
        <w:tab w:val="right" w:pos="8771"/>
      </w:tabs>
      <w:ind w:left="567"/>
    </w:pPr>
    <w:rPr>
      <w:szCs w:val="22"/>
    </w:rPr>
  </w:style>
  <w:style w:type="paragraph" w:styleId="TOC4">
    <w:name w:val="toc 4"/>
    <w:basedOn w:val="Normal"/>
    <w:next w:val="Normal"/>
    <w:autoRedefine/>
    <w:uiPriority w:val="39"/>
    <w:rsid w:val="00EE456B"/>
    <w:pPr>
      <w:tabs>
        <w:tab w:val="right" w:pos="8771"/>
      </w:tabs>
      <w:ind w:left="1134"/>
    </w:pPr>
    <w:rPr>
      <w:szCs w:val="22"/>
    </w:rPr>
  </w:style>
  <w:style w:type="paragraph" w:customStyle="1" w:styleId="bullet2">
    <w:name w:val="bullet 2"/>
    <w:basedOn w:val="body"/>
    <w:qFormat/>
    <w:rsid w:val="001C5BC2"/>
    <w:pPr>
      <w:numPr>
        <w:numId w:val="1"/>
      </w:numPr>
    </w:pPr>
    <w:rPr>
      <w:szCs w:val="22"/>
    </w:rPr>
  </w:style>
  <w:style w:type="paragraph" w:customStyle="1" w:styleId="Numberedtitlelevel3">
    <w:name w:val="Numbered title level 3"/>
    <w:basedOn w:val="Titlelevel3"/>
    <w:next w:val="body"/>
    <w:qFormat/>
    <w:rsid w:val="008F3908"/>
    <w:pPr>
      <w:numPr>
        <w:ilvl w:val="2"/>
        <w:numId w:val="7"/>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rsid w:val="00172007"/>
  </w:style>
  <w:style w:type="paragraph" w:customStyle="1" w:styleId="Numberedtitlelevel4">
    <w:name w:val="Numbered title level 4"/>
    <w:basedOn w:val="Titlelevel4"/>
    <w:qFormat/>
    <w:rsid w:val="005D4005"/>
    <w:pPr>
      <w:numPr>
        <w:numId w:val="4"/>
      </w:numPr>
    </w:pPr>
  </w:style>
  <w:style w:type="paragraph" w:styleId="Header">
    <w:name w:val="header"/>
    <w:basedOn w:val="Normal"/>
    <w:link w:val="HeaderChar"/>
    <w:uiPriority w:val="99"/>
    <w:semiHidden/>
    <w:rsid w:val="00A92440"/>
    <w:pPr>
      <w:tabs>
        <w:tab w:val="center" w:pos="4320"/>
        <w:tab w:val="right" w:pos="8640"/>
      </w:tabs>
    </w:pPr>
  </w:style>
  <w:style w:type="character" w:customStyle="1" w:styleId="HeaderChar">
    <w:name w:val="Header Char"/>
    <w:basedOn w:val="DefaultParagraphFont"/>
    <w:link w:val="Header"/>
    <w:uiPriority w:val="99"/>
    <w:semiHidden/>
    <w:rsid w:val="00582AA7"/>
    <w:rPr>
      <w:sz w:val="22"/>
    </w:rPr>
  </w:style>
  <w:style w:type="paragraph" w:styleId="Title">
    <w:name w:val="Title"/>
    <w:basedOn w:val="Normal"/>
    <w:next w:val="Normal"/>
    <w:link w:val="TitleChar"/>
    <w:qFormat/>
    <w:rsid w:val="004719B4"/>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sid w:val="00582AA7"/>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rsid w:val="00172007"/>
    <w:pPr>
      <w:spacing w:before="160"/>
    </w:pPr>
  </w:style>
  <w:style w:type="paragraph" w:styleId="Subtitle">
    <w:name w:val="Subtitle"/>
    <w:next w:val="Normal"/>
    <w:link w:val="SubtitleChar"/>
    <w:autoRedefine/>
    <w:uiPriority w:val="11"/>
    <w:qFormat/>
    <w:rsid w:val="004719B4"/>
    <w:pPr>
      <w:numPr>
        <w:ilvl w:val="1"/>
      </w:numPr>
      <w:spacing w:before="240" w:after="120"/>
    </w:pPr>
    <w:rPr>
      <w:rFonts w:asciiTheme="majorHAnsi" w:eastAsiaTheme="majorEastAsia" w:hAnsiTheme="majorHAnsi" w:cstheme="majorBidi"/>
      <w:color w:val="2F5773" w:themeColor="accent1"/>
      <w:sz w:val="32"/>
      <w:szCs w:val="32"/>
    </w:rPr>
  </w:style>
  <w:style w:type="character" w:customStyle="1" w:styleId="SubtitleChar">
    <w:name w:val="Subtitle Char"/>
    <w:basedOn w:val="DefaultParagraphFont"/>
    <w:link w:val="Subtitle"/>
    <w:uiPriority w:val="11"/>
    <w:rsid w:val="00290DA3"/>
    <w:rPr>
      <w:rFonts w:asciiTheme="majorHAnsi" w:eastAsiaTheme="majorEastAsia" w:hAnsiTheme="majorHAnsi" w:cstheme="majorBidi"/>
      <w:color w:val="2F5773" w:themeColor="accent1"/>
      <w:sz w:val="32"/>
      <w:szCs w:val="32"/>
      <w:lang w:val="lv-LV"/>
    </w:rPr>
  </w:style>
  <w:style w:type="character" w:styleId="BookTitle">
    <w:name w:val="Book Title"/>
    <w:basedOn w:val="DefaultParagraphFont"/>
    <w:uiPriority w:val="33"/>
    <w:semiHidden/>
    <w:qFormat/>
    <w:rsid w:val="000D7A44"/>
    <w:rPr>
      <w:b/>
      <w:bCs/>
      <w:smallCaps/>
      <w:spacing w:val="5"/>
    </w:rPr>
  </w:style>
  <w:style w:type="character" w:customStyle="1" w:styleId="Highlighttext">
    <w:name w:val="Highlight text"/>
    <w:basedOn w:val="DefaultParagraphFont"/>
    <w:uiPriority w:val="1"/>
    <w:semiHidden/>
    <w:qFormat/>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455E0E"/>
    <w:rPr>
      <w:bCs/>
      <w:lang w:eastAsia="en-GB"/>
    </w:rPr>
  </w:style>
  <w:style w:type="paragraph" w:styleId="ListBullet">
    <w:name w:val="List Bullet"/>
    <w:basedOn w:val="Normal"/>
    <w:semiHidden/>
    <w:qFormat/>
    <w:rsid w:val="00A304D0"/>
    <w:pPr>
      <w:numPr>
        <w:numId w:val="9"/>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qFormat/>
    <w:rsid w:val="00E22BCE"/>
    <w:pPr>
      <w:numPr>
        <w:numId w:val="8"/>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rPr>
  </w:style>
  <w:style w:type="paragraph" w:styleId="TOCHeading">
    <w:name w:val="TOC Heading"/>
    <w:basedOn w:val="Heading1"/>
    <w:next w:val="Normal"/>
    <w:uiPriority w:val="39"/>
    <w:semiHidden/>
    <w:qFormat/>
    <w:rsid w:val="00B43E07"/>
    <w:pPr>
      <w:spacing w:before="480"/>
      <w:outlineLvl w:val="9"/>
    </w:pPr>
    <w:rPr>
      <w:caps w:val="0"/>
      <w:color w:val="234156" w:themeColor="accent1" w:themeShade="BF"/>
      <w:sz w:val="28"/>
      <w:szCs w:val="28"/>
    </w:r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link w:val="AnnexetitreChar"/>
    <w:rsid w:val="00B43E07"/>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B43E07"/>
    <w:pPr>
      <w:numPr>
        <w:numId w:val="10"/>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9F12DA"/>
    <w:pPr>
      <w:ind w:left="720"/>
    </w:pPr>
    <w:rPr>
      <w:rFonts w:ascii="Calibri" w:eastAsia="Calibri" w:hAnsi="Calibri" w:cs="Times New Roman"/>
      <w:szCs w:val="22"/>
    </w:rPr>
  </w:style>
  <w:style w:type="character" w:styleId="CommentReference">
    <w:name w:val="annotation reference"/>
    <w:basedOn w:val="DefaultParagraphFont"/>
    <w:uiPriority w:val="99"/>
    <w:semiHidden/>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D120EF"/>
    <w:pPr>
      <w:spacing w:after="200"/>
    </w:pPr>
    <w:rPr>
      <w:b/>
      <w:bCs/>
      <w:color w:val="2F5773" w:themeColor="accent1"/>
      <w:sz w:val="18"/>
      <w:szCs w:val="18"/>
    </w:rPr>
  </w:style>
  <w:style w:type="character" w:styleId="Emphasis">
    <w:name w:val="Emphasis"/>
    <w:basedOn w:val="DefaultParagraphFont"/>
    <w:uiPriority w:val="20"/>
    <w:qFormat/>
    <w:rsid w:val="001F70D8"/>
    <w:rPr>
      <w:i/>
      <w:iCs/>
    </w:rPr>
  </w:style>
  <w:style w:type="paragraph" w:styleId="NormalWeb">
    <w:name w:val="Normal (Web)"/>
    <w:basedOn w:val="Normal"/>
    <w:uiPriority w:val="99"/>
    <w:unhideWhenUsed/>
    <w:rsid w:val="008846FA"/>
    <w:pPr>
      <w:spacing w:before="100" w:beforeAutospacing="1" w:after="100" w:afterAutospacing="1"/>
    </w:pPr>
    <w:rPr>
      <w:rFonts w:ascii="Times New Roman" w:eastAsia="Times New Roman" w:hAnsi="Times New Roman" w:cs="Times New Roman"/>
      <w:sz w:val="24"/>
      <w:lang w:eastAsia="en-GB"/>
    </w:rPr>
  </w:style>
  <w:style w:type="paragraph" w:styleId="Revision">
    <w:name w:val="Revision"/>
    <w:hidden/>
    <w:uiPriority w:val="99"/>
    <w:semiHidden/>
    <w:rsid w:val="003D53CA"/>
    <w:rPr>
      <w:sz w:val="22"/>
    </w:rPr>
  </w:style>
  <w:style w:type="character" w:styleId="FollowedHyperlink">
    <w:name w:val="FollowedHyperlink"/>
    <w:basedOn w:val="DefaultParagraphFont"/>
    <w:uiPriority w:val="99"/>
    <w:semiHidden/>
    <w:unhideWhenUsed/>
    <w:rsid w:val="00D2129F"/>
    <w:rPr>
      <w:color w:val="800080" w:themeColor="followedHyperlink"/>
      <w:u w:val="single"/>
    </w:rPr>
  </w:style>
  <w:style w:type="paragraph" w:customStyle="1" w:styleId="FooterCoverPage">
    <w:name w:val="Footer Cover Page"/>
    <w:basedOn w:val="Normal"/>
    <w:link w:val="FooterCoverPageChar"/>
    <w:rsid w:val="00642A33"/>
    <w:pPr>
      <w:tabs>
        <w:tab w:val="center" w:pos="4535"/>
        <w:tab w:val="right" w:pos="9071"/>
        <w:tab w:val="right" w:pos="9921"/>
      </w:tabs>
      <w:spacing w:before="360"/>
      <w:ind w:left="-850" w:right="-850"/>
    </w:pPr>
    <w:rPr>
      <w:rFonts w:ascii="Times New Roman" w:hAnsi="Times New Roman" w:cs="Times New Roman"/>
      <w:sz w:val="24"/>
    </w:rPr>
  </w:style>
  <w:style w:type="character" w:customStyle="1" w:styleId="AnnexetitreChar">
    <w:name w:val="Annexe titre Char"/>
    <w:basedOn w:val="DefaultParagraphFont"/>
    <w:link w:val="Annexetitre"/>
    <w:rsid w:val="00642A33"/>
    <w:rPr>
      <w:rFonts w:ascii="Times New Roman" w:eastAsia="Times New Roman" w:hAnsi="Times New Roman" w:cs="Times New Roman"/>
      <w:b/>
      <w:u w:val="single"/>
      <w:lang w:val="lv-LV"/>
    </w:rPr>
  </w:style>
  <w:style w:type="character" w:customStyle="1" w:styleId="FooterCoverPageChar">
    <w:name w:val="Footer Cover Page Char"/>
    <w:basedOn w:val="AnnexetitreChar"/>
    <w:link w:val="FooterCoverPage"/>
    <w:rsid w:val="00642A33"/>
    <w:rPr>
      <w:rFonts w:ascii="Times New Roman" w:eastAsia="Times New Roman" w:hAnsi="Times New Roman" w:cs="Times New Roman"/>
      <w:b w:val="0"/>
      <w:u w:val="single"/>
      <w:lang w:val="lv-LV"/>
    </w:rPr>
  </w:style>
  <w:style w:type="paragraph" w:customStyle="1" w:styleId="FooterSensitivity">
    <w:name w:val="Footer Sensitivity"/>
    <w:basedOn w:val="Normal"/>
    <w:link w:val="FooterSensitivityChar"/>
    <w:rsid w:val="00642A33"/>
    <w:pPr>
      <w:pBdr>
        <w:top w:val="single" w:sz="4" w:space="1" w:color="auto"/>
        <w:left w:val="single" w:sz="4" w:space="4" w:color="auto"/>
        <w:bottom w:val="single" w:sz="4" w:space="1" w:color="auto"/>
        <w:right w:val="single" w:sz="4" w:space="4" w:color="auto"/>
      </w:pBdr>
      <w:spacing w:before="360"/>
      <w:ind w:left="113" w:right="113"/>
      <w:jc w:val="center"/>
    </w:pPr>
    <w:rPr>
      <w:rFonts w:ascii="Times New Roman" w:hAnsi="Times New Roman" w:cs="Times New Roman"/>
      <w:b/>
      <w:sz w:val="32"/>
    </w:rPr>
  </w:style>
  <w:style w:type="character" w:customStyle="1" w:styleId="FooterSensitivityChar">
    <w:name w:val="Footer Sensitivity Char"/>
    <w:basedOn w:val="AnnexetitreChar"/>
    <w:link w:val="FooterSensitivity"/>
    <w:rsid w:val="00642A33"/>
    <w:rPr>
      <w:rFonts w:ascii="Times New Roman" w:eastAsia="Times New Roman" w:hAnsi="Times New Roman" w:cs="Times New Roman"/>
      <w:b/>
      <w:sz w:val="32"/>
      <w:u w:val="single"/>
      <w:lang w:val="lv-LV"/>
    </w:rPr>
  </w:style>
  <w:style w:type="paragraph" w:customStyle="1" w:styleId="HeaderCoverPage">
    <w:name w:val="Header Cover Page"/>
    <w:basedOn w:val="Normal"/>
    <w:link w:val="HeaderCoverPageChar"/>
    <w:rsid w:val="00642A33"/>
    <w:pPr>
      <w:tabs>
        <w:tab w:val="center" w:pos="4535"/>
        <w:tab w:val="right" w:pos="9071"/>
      </w:tabs>
      <w:spacing w:after="120"/>
      <w:jc w:val="both"/>
    </w:pPr>
    <w:rPr>
      <w:rFonts w:ascii="Times New Roman" w:hAnsi="Times New Roman" w:cs="Times New Roman"/>
      <w:sz w:val="24"/>
    </w:rPr>
  </w:style>
  <w:style w:type="character" w:customStyle="1" w:styleId="HeaderCoverPageChar">
    <w:name w:val="Header Cover Page Char"/>
    <w:basedOn w:val="AnnexetitreChar"/>
    <w:link w:val="HeaderCoverPage"/>
    <w:rsid w:val="00642A33"/>
    <w:rPr>
      <w:rFonts w:ascii="Times New Roman" w:eastAsia="Times New Roman" w:hAnsi="Times New Roman" w:cs="Times New Roman"/>
      <w:b w:val="0"/>
      <w:u w:val="single"/>
      <w:lang w:val="lv-LV"/>
    </w:rPr>
  </w:style>
  <w:style w:type="paragraph" w:customStyle="1" w:styleId="HeaderSensitivity">
    <w:name w:val="Header Sensitivity"/>
    <w:basedOn w:val="Normal"/>
    <w:link w:val="HeaderSensitivityChar"/>
    <w:rsid w:val="00642A33"/>
    <w:pPr>
      <w:pBdr>
        <w:top w:val="single" w:sz="4" w:space="1" w:color="auto"/>
        <w:left w:val="single" w:sz="4" w:space="4" w:color="auto"/>
        <w:bottom w:val="single" w:sz="4" w:space="1" w:color="auto"/>
        <w:right w:val="single" w:sz="4" w:space="4" w:color="auto"/>
      </w:pBdr>
      <w:spacing w:after="120"/>
      <w:ind w:left="113" w:right="113"/>
      <w:jc w:val="center"/>
    </w:pPr>
    <w:rPr>
      <w:rFonts w:ascii="Times New Roman" w:hAnsi="Times New Roman" w:cs="Times New Roman"/>
      <w:b/>
      <w:sz w:val="32"/>
    </w:rPr>
  </w:style>
  <w:style w:type="character" w:customStyle="1" w:styleId="HeaderSensitivityChar">
    <w:name w:val="Header Sensitivity Char"/>
    <w:basedOn w:val="AnnexetitreChar"/>
    <w:link w:val="HeaderSensitivity"/>
    <w:rsid w:val="00642A33"/>
    <w:rPr>
      <w:rFonts w:ascii="Times New Roman" w:eastAsia="Times New Roman" w:hAnsi="Times New Roman" w:cs="Times New Roman"/>
      <w:b/>
      <w:sz w:val="32"/>
      <w:u w:val="single"/>
      <w:lang w:val="lv-LV"/>
    </w:rPr>
  </w:style>
  <w:style w:type="paragraph" w:customStyle="1" w:styleId="HeaderSensitivityRight">
    <w:name w:val="Header Sensitivity Right"/>
    <w:basedOn w:val="Normal"/>
    <w:link w:val="HeaderSensitivityRightChar"/>
    <w:rsid w:val="00642A33"/>
    <w:pPr>
      <w:spacing w:after="120"/>
      <w:jc w:val="right"/>
    </w:pPr>
    <w:rPr>
      <w:rFonts w:ascii="Times New Roman" w:hAnsi="Times New Roman" w:cs="Times New Roman"/>
      <w:sz w:val="28"/>
    </w:rPr>
  </w:style>
  <w:style w:type="character" w:customStyle="1" w:styleId="HeaderSensitivityRightChar">
    <w:name w:val="Header Sensitivity Right Char"/>
    <w:basedOn w:val="AnnexetitreChar"/>
    <w:link w:val="HeaderSensitivityRight"/>
    <w:rsid w:val="00642A33"/>
    <w:rPr>
      <w:rFonts w:ascii="Times New Roman" w:eastAsia="Times New Roman" w:hAnsi="Times New Roman" w:cs="Times New Roman"/>
      <w:b w:val="0"/>
      <w:sz w:val="28"/>
      <w:u w:val="single"/>
      <w:lang w:val="lv-LV"/>
    </w:rPr>
  </w:style>
  <w:style w:type="paragraph" w:customStyle="1" w:styleId="norm">
    <w:name w:val="norm"/>
    <w:basedOn w:val="Normal"/>
    <w:rsid w:val="009A51C8"/>
    <w:pPr>
      <w:spacing w:before="100" w:beforeAutospacing="1" w:after="100" w:afterAutospacing="1"/>
    </w:pPr>
    <w:rPr>
      <w:rFonts w:ascii="Times New Roman" w:eastAsia="Times New Roman" w:hAnsi="Times New Roman" w:cs="Times New Roman"/>
      <w:sz w:val="24"/>
    </w:rPr>
  </w:style>
  <w:style w:type="character" w:styleId="Strong">
    <w:name w:val="Strong"/>
    <w:basedOn w:val="DefaultParagraphFont"/>
    <w:uiPriority w:val="22"/>
    <w:qFormat/>
    <w:rsid w:val="002A56D2"/>
    <w:rPr>
      <w:b/>
      <w:bCs/>
    </w:rPr>
  </w:style>
  <w:style w:type="paragraph" w:customStyle="1" w:styleId="Point2">
    <w:name w:val="Point 2"/>
    <w:basedOn w:val="Normal"/>
    <w:rsid w:val="00866549"/>
    <w:pPr>
      <w:spacing w:before="120" w:after="120"/>
      <w:ind w:left="1984" w:hanging="567"/>
      <w:jc w:val="both"/>
    </w:pPr>
    <w:rPr>
      <w:rFonts w:ascii="Times New Roman" w:eastAsiaTheme="minorHAnsi" w:hAnsi="Times New Roman" w:cs="Times New Roman"/>
      <w:sz w:val="24"/>
      <w:szCs w:val="22"/>
    </w:rPr>
  </w:style>
  <w:style w:type="paragraph" w:customStyle="1" w:styleId="NumPar1">
    <w:name w:val="NumPar 1"/>
    <w:basedOn w:val="Normal"/>
    <w:next w:val="Normal"/>
    <w:rsid w:val="00866549"/>
    <w:pPr>
      <w:numPr>
        <w:numId w:val="54"/>
      </w:numPr>
      <w:spacing w:before="120" w:after="120"/>
      <w:jc w:val="both"/>
    </w:pPr>
    <w:rPr>
      <w:rFonts w:ascii="Times New Roman" w:eastAsiaTheme="minorHAnsi" w:hAnsi="Times New Roman" w:cs="Times New Roman"/>
      <w:sz w:val="24"/>
      <w:szCs w:val="22"/>
    </w:rPr>
  </w:style>
  <w:style w:type="paragraph" w:customStyle="1" w:styleId="NumPar2">
    <w:name w:val="NumPar 2"/>
    <w:basedOn w:val="Normal"/>
    <w:next w:val="Normal"/>
    <w:rsid w:val="00866549"/>
    <w:pPr>
      <w:numPr>
        <w:ilvl w:val="1"/>
        <w:numId w:val="54"/>
      </w:numPr>
      <w:spacing w:before="120" w:after="120"/>
      <w:jc w:val="both"/>
    </w:pPr>
    <w:rPr>
      <w:rFonts w:ascii="Times New Roman" w:eastAsiaTheme="minorHAnsi" w:hAnsi="Times New Roman" w:cs="Times New Roman"/>
      <w:sz w:val="24"/>
      <w:szCs w:val="22"/>
    </w:rPr>
  </w:style>
  <w:style w:type="paragraph" w:customStyle="1" w:styleId="NumPar3">
    <w:name w:val="NumPar 3"/>
    <w:basedOn w:val="Normal"/>
    <w:next w:val="Normal"/>
    <w:rsid w:val="00866549"/>
    <w:pPr>
      <w:numPr>
        <w:ilvl w:val="2"/>
        <w:numId w:val="54"/>
      </w:numPr>
      <w:spacing w:before="120" w:after="120"/>
      <w:jc w:val="both"/>
    </w:pPr>
    <w:rPr>
      <w:rFonts w:ascii="Times New Roman" w:eastAsiaTheme="minorHAnsi" w:hAnsi="Times New Roman" w:cs="Times New Roman"/>
      <w:sz w:val="24"/>
      <w:szCs w:val="22"/>
    </w:rPr>
  </w:style>
  <w:style w:type="paragraph" w:customStyle="1" w:styleId="NumPar4">
    <w:name w:val="NumPar 4"/>
    <w:basedOn w:val="Normal"/>
    <w:next w:val="Normal"/>
    <w:rsid w:val="00866549"/>
    <w:pPr>
      <w:numPr>
        <w:ilvl w:val="3"/>
        <w:numId w:val="54"/>
      </w:numPr>
      <w:spacing w:before="120" w:after="120"/>
      <w:jc w:val="both"/>
    </w:pPr>
    <w:rPr>
      <w:rFonts w:ascii="Times New Roman" w:eastAsiaTheme="minorHAnsi" w:hAnsi="Times New Roman" w:cs="Times New Roman"/>
      <w:sz w:val="24"/>
      <w:szCs w:val="22"/>
    </w:rPr>
  </w:style>
  <w:style w:type="paragraph" w:customStyle="1" w:styleId="Point0number">
    <w:name w:val="Point 0 (number)"/>
    <w:basedOn w:val="Normal"/>
    <w:rsid w:val="00866549"/>
    <w:pPr>
      <w:numPr>
        <w:numId w:val="53"/>
      </w:numPr>
      <w:spacing w:before="120" w:after="120"/>
      <w:jc w:val="both"/>
    </w:pPr>
    <w:rPr>
      <w:rFonts w:ascii="Times New Roman" w:eastAsiaTheme="minorHAnsi" w:hAnsi="Times New Roman" w:cs="Times New Roman"/>
      <w:sz w:val="24"/>
      <w:szCs w:val="22"/>
    </w:rPr>
  </w:style>
  <w:style w:type="paragraph" w:customStyle="1" w:styleId="Point1number">
    <w:name w:val="Point 1 (number)"/>
    <w:basedOn w:val="Normal"/>
    <w:rsid w:val="00866549"/>
    <w:pPr>
      <w:numPr>
        <w:ilvl w:val="2"/>
        <w:numId w:val="53"/>
      </w:numPr>
      <w:spacing w:before="120" w:after="120"/>
      <w:jc w:val="both"/>
    </w:pPr>
    <w:rPr>
      <w:rFonts w:ascii="Times New Roman" w:eastAsiaTheme="minorHAnsi" w:hAnsi="Times New Roman" w:cs="Times New Roman"/>
      <w:sz w:val="24"/>
      <w:szCs w:val="22"/>
    </w:rPr>
  </w:style>
  <w:style w:type="paragraph" w:customStyle="1" w:styleId="Point2number">
    <w:name w:val="Point 2 (number)"/>
    <w:basedOn w:val="Normal"/>
    <w:rsid w:val="00866549"/>
    <w:pPr>
      <w:spacing w:before="120" w:after="120"/>
      <w:jc w:val="both"/>
    </w:pPr>
    <w:rPr>
      <w:rFonts w:ascii="Times New Roman" w:eastAsiaTheme="minorHAnsi" w:hAnsi="Times New Roman" w:cs="Times New Roman"/>
      <w:sz w:val="24"/>
      <w:szCs w:val="22"/>
    </w:rPr>
  </w:style>
  <w:style w:type="paragraph" w:customStyle="1" w:styleId="Point3number">
    <w:name w:val="Point 3 (number)"/>
    <w:basedOn w:val="Normal"/>
    <w:rsid w:val="00866549"/>
    <w:pPr>
      <w:numPr>
        <w:ilvl w:val="6"/>
        <w:numId w:val="53"/>
      </w:numPr>
      <w:spacing w:before="120" w:after="120"/>
      <w:jc w:val="both"/>
    </w:pPr>
    <w:rPr>
      <w:rFonts w:ascii="Times New Roman" w:eastAsiaTheme="minorHAnsi" w:hAnsi="Times New Roman" w:cs="Times New Roman"/>
      <w:sz w:val="24"/>
      <w:szCs w:val="22"/>
    </w:rPr>
  </w:style>
  <w:style w:type="paragraph" w:customStyle="1" w:styleId="Point0letter">
    <w:name w:val="Point 0 (letter)"/>
    <w:basedOn w:val="Normal"/>
    <w:rsid w:val="00866549"/>
    <w:pPr>
      <w:numPr>
        <w:ilvl w:val="1"/>
        <w:numId w:val="53"/>
      </w:numPr>
      <w:spacing w:before="120" w:after="120"/>
      <w:jc w:val="both"/>
    </w:pPr>
    <w:rPr>
      <w:rFonts w:ascii="Times New Roman" w:eastAsiaTheme="minorHAnsi" w:hAnsi="Times New Roman" w:cs="Times New Roman"/>
      <w:sz w:val="24"/>
      <w:szCs w:val="22"/>
    </w:rPr>
  </w:style>
  <w:style w:type="paragraph" w:customStyle="1" w:styleId="Point1letter">
    <w:name w:val="Point 1 (letter)"/>
    <w:basedOn w:val="Normal"/>
    <w:rsid w:val="00866549"/>
    <w:pPr>
      <w:numPr>
        <w:ilvl w:val="3"/>
        <w:numId w:val="53"/>
      </w:numPr>
      <w:spacing w:before="120" w:after="120"/>
      <w:jc w:val="both"/>
    </w:pPr>
    <w:rPr>
      <w:rFonts w:ascii="Times New Roman" w:eastAsiaTheme="minorHAnsi" w:hAnsi="Times New Roman" w:cs="Times New Roman"/>
      <w:sz w:val="24"/>
      <w:szCs w:val="22"/>
    </w:rPr>
  </w:style>
  <w:style w:type="paragraph" w:customStyle="1" w:styleId="Point2letter">
    <w:name w:val="Point 2 (letter)"/>
    <w:basedOn w:val="Normal"/>
    <w:rsid w:val="00866549"/>
    <w:pPr>
      <w:numPr>
        <w:ilvl w:val="5"/>
        <w:numId w:val="53"/>
      </w:numPr>
      <w:spacing w:before="120" w:after="120"/>
      <w:jc w:val="both"/>
    </w:pPr>
    <w:rPr>
      <w:rFonts w:ascii="Times New Roman" w:eastAsiaTheme="minorHAnsi" w:hAnsi="Times New Roman" w:cs="Times New Roman"/>
      <w:sz w:val="24"/>
      <w:szCs w:val="22"/>
    </w:rPr>
  </w:style>
  <w:style w:type="paragraph" w:customStyle="1" w:styleId="Point3letter">
    <w:name w:val="Point 3 (letter)"/>
    <w:basedOn w:val="Normal"/>
    <w:rsid w:val="00866549"/>
    <w:pPr>
      <w:numPr>
        <w:ilvl w:val="7"/>
        <w:numId w:val="53"/>
      </w:numPr>
      <w:spacing w:before="120" w:after="120"/>
      <w:jc w:val="both"/>
    </w:pPr>
    <w:rPr>
      <w:rFonts w:ascii="Times New Roman" w:eastAsiaTheme="minorHAnsi" w:hAnsi="Times New Roman" w:cs="Times New Roman"/>
      <w:sz w:val="24"/>
      <w:szCs w:val="22"/>
    </w:rPr>
  </w:style>
  <w:style w:type="paragraph" w:customStyle="1" w:styleId="Point4letter">
    <w:name w:val="Point 4 (letter)"/>
    <w:basedOn w:val="Normal"/>
    <w:rsid w:val="00866549"/>
    <w:pPr>
      <w:numPr>
        <w:ilvl w:val="8"/>
        <w:numId w:val="53"/>
      </w:numPr>
      <w:spacing w:before="120" w:after="120"/>
      <w:jc w:val="both"/>
    </w:pPr>
    <w:rPr>
      <w:rFonts w:ascii="Times New Roman" w:eastAsiaTheme="minorHAnsi" w:hAnsi="Times New Roman" w:cs="Times New Roman"/>
      <w:sz w:val="24"/>
      <w:szCs w:val="22"/>
    </w:rPr>
  </w:style>
  <w:style w:type="paragraph" w:styleId="EndnoteText">
    <w:name w:val="endnote text"/>
    <w:basedOn w:val="Normal"/>
    <w:link w:val="EndnoteTextChar"/>
    <w:uiPriority w:val="99"/>
    <w:semiHidden/>
    <w:unhideWhenUsed/>
    <w:rsid w:val="002404A4"/>
    <w:rPr>
      <w:sz w:val="20"/>
      <w:szCs w:val="20"/>
    </w:rPr>
  </w:style>
  <w:style w:type="character" w:customStyle="1" w:styleId="EndnoteTextChar">
    <w:name w:val="Endnote Text Char"/>
    <w:basedOn w:val="DefaultParagraphFont"/>
    <w:link w:val="EndnoteText"/>
    <w:uiPriority w:val="99"/>
    <w:semiHidden/>
    <w:rsid w:val="002404A4"/>
    <w:rPr>
      <w:sz w:val="20"/>
      <w:szCs w:val="20"/>
    </w:rPr>
  </w:style>
  <w:style w:type="character" w:styleId="EndnoteReference">
    <w:name w:val="endnote reference"/>
    <w:basedOn w:val="DefaultParagraphFont"/>
    <w:uiPriority w:val="99"/>
    <w:semiHidden/>
    <w:unhideWhenUsed/>
    <w:rsid w:val="002404A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88821">
      <w:bodyDiv w:val="1"/>
      <w:marLeft w:val="0"/>
      <w:marRight w:val="0"/>
      <w:marTop w:val="0"/>
      <w:marBottom w:val="0"/>
      <w:divBdr>
        <w:top w:val="none" w:sz="0" w:space="0" w:color="auto"/>
        <w:left w:val="none" w:sz="0" w:space="0" w:color="auto"/>
        <w:bottom w:val="none" w:sz="0" w:space="0" w:color="auto"/>
        <w:right w:val="none" w:sz="0" w:space="0" w:color="auto"/>
      </w:divBdr>
    </w:div>
    <w:div w:id="30351900">
      <w:bodyDiv w:val="1"/>
      <w:marLeft w:val="0"/>
      <w:marRight w:val="0"/>
      <w:marTop w:val="0"/>
      <w:marBottom w:val="0"/>
      <w:divBdr>
        <w:top w:val="none" w:sz="0" w:space="0" w:color="auto"/>
        <w:left w:val="none" w:sz="0" w:space="0" w:color="auto"/>
        <w:bottom w:val="none" w:sz="0" w:space="0" w:color="auto"/>
        <w:right w:val="none" w:sz="0" w:space="0" w:color="auto"/>
      </w:divBdr>
    </w:div>
    <w:div w:id="43145018">
      <w:bodyDiv w:val="1"/>
      <w:marLeft w:val="0"/>
      <w:marRight w:val="0"/>
      <w:marTop w:val="0"/>
      <w:marBottom w:val="0"/>
      <w:divBdr>
        <w:top w:val="none" w:sz="0" w:space="0" w:color="auto"/>
        <w:left w:val="none" w:sz="0" w:space="0" w:color="auto"/>
        <w:bottom w:val="none" w:sz="0" w:space="0" w:color="auto"/>
        <w:right w:val="none" w:sz="0" w:space="0" w:color="auto"/>
      </w:divBdr>
    </w:div>
    <w:div w:id="219025567">
      <w:bodyDiv w:val="1"/>
      <w:marLeft w:val="0"/>
      <w:marRight w:val="0"/>
      <w:marTop w:val="0"/>
      <w:marBottom w:val="0"/>
      <w:divBdr>
        <w:top w:val="none" w:sz="0" w:space="0" w:color="auto"/>
        <w:left w:val="none" w:sz="0" w:space="0" w:color="auto"/>
        <w:bottom w:val="none" w:sz="0" w:space="0" w:color="auto"/>
        <w:right w:val="none" w:sz="0" w:space="0" w:color="auto"/>
      </w:divBdr>
    </w:div>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257519510">
      <w:bodyDiv w:val="1"/>
      <w:marLeft w:val="0"/>
      <w:marRight w:val="0"/>
      <w:marTop w:val="0"/>
      <w:marBottom w:val="0"/>
      <w:divBdr>
        <w:top w:val="none" w:sz="0" w:space="0" w:color="auto"/>
        <w:left w:val="none" w:sz="0" w:space="0" w:color="auto"/>
        <w:bottom w:val="none" w:sz="0" w:space="0" w:color="auto"/>
        <w:right w:val="none" w:sz="0" w:space="0" w:color="auto"/>
      </w:divBdr>
    </w:div>
    <w:div w:id="346717657">
      <w:bodyDiv w:val="1"/>
      <w:marLeft w:val="0"/>
      <w:marRight w:val="0"/>
      <w:marTop w:val="0"/>
      <w:marBottom w:val="0"/>
      <w:divBdr>
        <w:top w:val="none" w:sz="0" w:space="0" w:color="auto"/>
        <w:left w:val="none" w:sz="0" w:space="0" w:color="auto"/>
        <w:bottom w:val="none" w:sz="0" w:space="0" w:color="auto"/>
        <w:right w:val="none" w:sz="0" w:space="0" w:color="auto"/>
      </w:divBdr>
    </w:div>
    <w:div w:id="377512406">
      <w:bodyDiv w:val="1"/>
      <w:marLeft w:val="0"/>
      <w:marRight w:val="0"/>
      <w:marTop w:val="0"/>
      <w:marBottom w:val="0"/>
      <w:divBdr>
        <w:top w:val="none" w:sz="0" w:space="0" w:color="auto"/>
        <w:left w:val="none" w:sz="0" w:space="0" w:color="auto"/>
        <w:bottom w:val="none" w:sz="0" w:space="0" w:color="auto"/>
        <w:right w:val="none" w:sz="0" w:space="0" w:color="auto"/>
      </w:divBdr>
    </w:div>
    <w:div w:id="424426201">
      <w:bodyDiv w:val="1"/>
      <w:marLeft w:val="0"/>
      <w:marRight w:val="0"/>
      <w:marTop w:val="0"/>
      <w:marBottom w:val="0"/>
      <w:divBdr>
        <w:top w:val="none" w:sz="0" w:space="0" w:color="auto"/>
        <w:left w:val="none" w:sz="0" w:space="0" w:color="auto"/>
        <w:bottom w:val="none" w:sz="0" w:space="0" w:color="auto"/>
        <w:right w:val="none" w:sz="0" w:space="0" w:color="auto"/>
      </w:divBdr>
    </w:div>
    <w:div w:id="435296068">
      <w:bodyDiv w:val="1"/>
      <w:marLeft w:val="0"/>
      <w:marRight w:val="0"/>
      <w:marTop w:val="0"/>
      <w:marBottom w:val="0"/>
      <w:divBdr>
        <w:top w:val="none" w:sz="0" w:space="0" w:color="auto"/>
        <w:left w:val="none" w:sz="0" w:space="0" w:color="auto"/>
        <w:bottom w:val="none" w:sz="0" w:space="0" w:color="auto"/>
        <w:right w:val="none" w:sz="0" w:space="0" w:color="auto"/>
      </w:divBdr>
    </w:div>
    <w:div w:id="446701829">
      <w:bodyDiv w:val="1"/>
      <w:marLeft w:val="0"/>
      <w:marRight w:val="0"/>
      <w:marTop w:val="0"/>
      <w:marBottom w:val="0"/>
      <w:divBdr>
        <w:top w:val="none" w:sz="0" w:space="0" w:color="auto"/>
        <w:left w:val="none" w:sz="0" w:space="0" w:color="auto"/>
        <w:bottom w:val="none" w:sz="0" w:space="0" w:color="auto"/>
        <w:right w:val="none" w:sz="0" w:space="0" w:color="auto"/>
      </w:divBdr>
    </w:div>
    <w:div w:id="504397303">
      <w:bodyDiv w:val="1"/>
      <w:marLeft w:val="0"/>
      <w:marRight w:val="0"/>
      <w:marTop w:val="0"/>
      <w:marBottom w:val="0"/>
      <w:divBdr>
        <w:top w:val="none" w:sz="0" w:space="0" w:color="auto"/>
        <w:left w:val="none" w:sz="0" w:space="0" w:color="auto"/>
        <w:bottom w:val="none" w:sz="0" w:space="0" w:color="auto"/>
        <w:right w:val="none" w:sz="0" w:space="0" w:color="auto"/>
      </w:divBdr>
    </w:div>
    <w:div w:id="530537160">
      <w:bodyDiv w:val="1"/>
      <w:marLeft w:val="0"/>
      <w:marRight w:val="0"/>
      <w:marTop w:val="0"/>
      <w:marBottom w:val="0"/>
      <w:divBdr>
        <w:top w:val="none" w:sz="0" w:space="0" w:color="auto"/>
        <w:left w:val="none" w:sz="0" w:space="0" w:color="auto"/>
        <w:bottom w:val="none" w:sz="0" w:space="0" w:color="auto"/>
        <w:right w:val="none" w:sz="0" w:space="0" w:color="auto"/>
      </w:divBdr>
    </w:div>
    <w:div w:id="601567326">
      <w:bodyDiv w:val="1"/>
      <w:marLeft w:val="0"/>
      <w:marRight w:val="0"/>
      <w:marTop w:val="0"/>
      <w:marBottom w:val="0"/>
      <w:divBdr>
        <w:top w:val="none" w:sz="0" w:space="0" w:color="auto"/>
        <w:left w:val="none" w:sz="0" w:space="0" w:color="auto"/>
        <w:bottom w:val="none" w:sz="0" w:space="0" w:color="auto"/>
        <w:right w:val="none" w:sz="0" w:space="0" w:color="auto"/>
      </w:divBdr>
      <w:divsChild>
        <w:div w:id="1978906">
          <w:marLeft w:val="0"/>
          <w:marRight w:val="0"/>
          <w:marTop w:val="0"/>
          <w:marBottom w:val="0"/>
          <w:divBdr>
            <w:top w:val="none" w:sz="0" w:space="0" w:color="auto"/>
            <w:left w:val="none" w:sz="0" w:space="0" w:color="auto"/>
            <w:bottom w:val="none" w:sz="0" w:space="0" w:color="auto"/>
            <w:right w:val="none" w:sz="0" w:space="0" w:color="auto"/>
          </w:divBdr>
          <w:divsChild>
            <w:div w:id="445542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494955">
      <w:bodyDiv w:val="1"/>
      <w:marLeft w:val="0"/>
      <w:marRight w:val="0"/>
      <w:marTop w:val="0"/>
      <w:marBottom w:val="0"/>
      <w:divBdr>
        <w:top w:val="none" w:sz="0" w:space="0" w:color="auto"/>
        <w:left w:val="none" w:sz="0" w:space="0" w:color="auto"/>
        <w:bottom w:val="none" w:sz="0" w:space="0" w:color="auto"/>
        <w:right w:val="none" w:sz="0" w:space="0" w:color="auto"/>
      </w:divBdr>
    </w:div>
    <w:div w:id="724909316">
      <w:bodyDiv w:val="1"/>
      <w:marLeft w:val="0"/>
      <w:marRight w:val="0"/>
      <w:marTop w:val="0"/>
      <w:marBottom w:val="0"/>
      <w:divBdr>
        <w:top w:val="none" w:sz="0" w:space="0" w:color="auto"/>
        <w:left w:val="none" w:sz="0" w:space="0" w:color="auto"/>
        <w:bottom w:val="none" w:sz="0" w:space="0" w:color="auto"/>
        <w:right w:val="none" w:sz="0" w:space="0" w:color="auto"/>
      </w:divBdr>
    </w:div>
    <w:div w:id="728503011">
      <w:bodyDiv w:val="1"/>
      <w:marLeft w:val="0"/>
      <w:marRight w:val="0"/>
      <w:marTop w:val="0"/>
      <w:marBottom w:val="0"/>
      <w:divBdr>
        <w:top w:val="none" w:sz="0" w:space="0" w:color="auto"/>
        <w:left w:val="none" w:sz="0" w:space="0" w:color="auto"/>
        <w:bottom w:val="none" w:sz="0" w:space="0" w:color="auto"/>
        <w:right w:val="none" w:sz="0" w:space="0" w:color="auto"/>
      </w:divBdr>
    </w:div>
    <w:div w:id="758910110">
      <w:bodyDiv w:val="1"/>
      <w:marLeft w:val="0"/>
      <w:marRight w:val="0"/>
      <w:marTop w:val="0"/>
      <w:marBottom w:val="0"/>
      <w:divBdr>
        <w:top w:val="none" w:sz="0" w:space="0" w:color="auto"/>
        <w:left w:val="none" w:sz="0" w:space="0" w:color="auto"/>
        <w:bottom w:val="none" w:sz="0" w:space="0" w:color="auto"/>
        <w:right w:val="none" w:sz="0" w:space="0" w:color="auto"/>
      </w:divBdr>
    </w:div>
    <w:div w:id="1008218460">
      <w:bodyDiv w:val="1"/>
      <w:marLeft w:val="0"/>
      <w:marRight w:val="0"/>
      <w:marTop w:val="0"/>
      <w:marBottom w:val="0"/>
      <w:divBdr>
        <w:top w:val="none" w:sz="0" w:space="0" w:color="auto"/>
        <w:left w:val="none" w:sz="0" w:space="0" w:color="auto"/>
        <w:bottom w:val="none" w:sz="0" w:space="0" w:color="auto"/>
        <w:right w:val="none" w:sz="0" w:space="0" w:color="auto"/>
      </w:divBdr>
    </w:div>
    <w:div w:id="1107582723">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284115704">
      <w:bodyDiv w:val="1"/>
      <w:marLeft w:val="0"/>
      <w:marRight w:val="0"/>
      <w:marTop w:val="0"/>
      <w:marBottom w:val="0"/>
      <w:divBdr>
        <w:top w:val="none" w:sz="0" w:space="0" w:color="auto"/>
        <w:left w:val="none" w:sz="0" w:space="0" w:color="auto"/>
        <w:bottom w:val="none" w:sz="0" w:space="0" w:color="auto"/>
        <w:right w:val="none" w:sz="0" w:space="0" w:color="auto"/>
      </w:divBdr>
    </w:div>
    <w:div w:id="1295058617">
      <w:bodyDiv w:val="1"/>
      <w:marLeft w:val="0"/>
      <w:marRight w:val="0"/>
      <w:marTop w:val="0"/>
      <w:marBottom w:val="0"/>
      <w:divBdr>
        <w:top w:val="none" w:sz="0" w:space="0" w:color="auto"/>
        <w:left w:val="none" w:sz="0" w:space="0" w:color="auto"/>
        <w:bottom w:val="none" w:sz="0" w:space="0" w:color="auto"/>
        <w:right w:val="none" w:sz="0" w:space="0" w:color="auto"/>
      </w:divBdr>
    </w:div>
    <w:div w:id="1331565322">
      <w:bodyDiv w:val="1"/>
      <w:marLeft w:val="0"/>
      <w:marRight w:val="0"/>
      <w:marTop w:val="0"/>
      <w:marBottom w:val="0"/>
      <w:divBdr>
        <w:top w:val="none" w:sz="0" w:space="0" w:color="auto"/>
        <w:left w:val="none" w:sz="0" w:space="0" w:color="auto"/>
        <w:bottom w:val="none" w:sz="0" w:space="0" w:color="auto"/>
        <w:right w:val="none" w:sz="0" w:space="0" w:color="auto"/>
      </w:divBdr>
    </w:div>
    <w:div w:id="1360280261">
      <w:bodyDiv w:val="1"/>
      <w:marLeft w:val="0"/>
      <w:marRight w:val="0"/>
      <w:marTop w:val="0"/>
      <w:marBottom w:val="0"/>
      <w:divBdr>
        <w:top w:val="none" w:sz="0" w:space="0" w:color="auto"/>
        <w:left w:val="none" w:sz="0" w:space="0" w:color="auto"/>
        <w:bottom w:val="none" w:sz="0" w:space="0" w:color="auto"/>
        <w:right w:val="none" w:sz="0" w:space="0" w:color="auto"/>
      </w:divBdr>
    </w:div>
    <w:div w:id="1362322115">
      <w:bodyDiv w:val="1"/>
      <w:marLeft w:val="0"/>
      <w:marRight w:val="0"/>
      <w:marTop w:val="0"/>
      <w:marBottom w:val="0"/>
      <w:divBdr>
        <w:top w:val="none" w:sz="0" w:space="0" w:color="auto"/>
        <w:left w:val="none" w:sz="0" w:space="0" w:color="auto"/>
        <w:bottom w:val="none" w:sz="0" w:space="0" w:color="auto"/>
        <w:right w:val="none" w:sz="0" w:space="0" w:color="auto"/>
      </w:divBdr>
    </w:div>
    <w:div w:id="1376347283">
      <w:bodyDiv w:val="1"/>
      <w:marLeft w:val="0"/>
      <w:marRight w:val="0"/>
      <w:marTop w:val="0"/>
      <w:marBottom w:val="0"/>
      <w:divBdr>
        <w:top w:val="none" w:sz="0" w:space="0" w:color="auto"/>
        <w:left w:val="none" w:sz="0" w:space="0" w:color="auto"/>
        <w:bottom w:val="none" w:sz="0" w:space="0" w:color="auto"/>
        <w:right w:val="none" w:sz="0" w:space="0" w:color="auto"/>
      </w:divBdr>
    </w:div>
    <w:div w:id="1416248026">
      <w:bodyDiv w:val="1"/>
      <w:marLeft w:val="0"/>
      <w:marRight w:val="0"/>
      <w:marTop w:val="0"/>
      <w:marBottom w:val="0"/>
      <w:divBdr>
        <w:top w:val="none" w:sz="0" w:space="0" w:color="auto"/>
        <w:left w:val="none" w:sz="0" w:space="0" w:color="auto"/>
        <w:bottom w:val="none" w:sz="0" w:space="0" w:color="auto"/>
        <w:right w:val="none" w:sz="0" w:space="0" w:color="auto"/>
      </w:divBdr>
    </w:div>
    <w:div w:id="1449660216">
      <w:bodyDiv w:val="1"/>
      <w:marLeft w:val="0"/>
      <w:marRight w:val="0"/>
      <w:marTop w:val="0"/>
      <w:marBottom w:val="0"/>
      <w:divBdr>
        <w:top w:val="none" w:sz="0" w:space="0" w:color="auto"/>
        <w:left w:val="none" w:sz="0" w:space="0" w:color="auto"/>
        <w:bottom w:val="none" w:sz="0" w:space="0" w:color="auto"/>
        <w:right w:val="none" w:sz="0" w:space="0" w:color="auto"/>
      </w:divBdr>
      <w:divsChild>
        <w:div w:id="1013191775">
          <w:marLeft w:val="0"/>
          <w:marRight w:val="0"/>
          <w:marTop w:val="120"/>
          <w:marBottom w:val="0"/>
          <w:divBdr>
            <w:top w:val="none" w:sz="0" w:space="0" w:color="auto"/>
            <w:left w:val="none" w:sz="0" w:space="0" w:color="auto"/>
            <w:bottom w:val="none" w:sz="0" w:space="0" w:color="auto"/>
            <w:right w:val="none" w:sz="0" w:space="0" w:color="auto"/>
          </w:divBdr>
        </w:div>
        <w:div w:id="20061241">
          <w:marLeft w:val="0"/>
          <w:marRight w:val="0"/>
          <w:marTop w:val="0"/>
          <w:marBottom w:val="0"/>
          <w:divBdr>
            <w:top w:val="none" w:sz="0" w:space="0" w:color="auto"/>
            <w:left w:val="none" w:sz="0" w:space="0" w:color="auto"/>
            <w:bottom w:val="none" w:sz="0" w:space="0" w:color="auto"/>
            <w:right w:val="none" w:sz="0" w:space="0" w:color="auto"/>
          </w:divBdr>
        </w:div>
      </w:divsChild>
    </w:div>
    <w:div w:id="1540316265">
      <w:bodyDiv w:val="1"/>
      <w:marLeft w:val="0"/>
      <w:marRight w:val="0"/>
      <w:marTop w:val="0"/>
      <w:marBottom w:val="0"/>
      <w:divBdr>
        <w:top w:val="none" w:sz="0" w:space="0" w:color="auto"/>
        <w:left w:val="none" w:sz="0" w:space="0" w:color="auto"/>
        <w:bottom w:val="none" w:sz="0" w:space="0" w:color="auto"/>
        <w:right w:val="none" w:sz="0" w:space="0" w:color="auto"/>
      </w:divBdr>
    </w:div>
    <w:div w:id="1634169327">
      <w:bodyDiv w:val="1"/>
      <w:marLeft w:val="0"/>
      <w:marRight w:val="0"/>
      <w:marTop w:val="0"/>
      <w:marBottom w:val="0"/>
      <w:divBdr>
        <w:top w:val="none" w:sz="0" w:space="0" w:color="auto"/>
        <w:left w:val="none" w:sz="0" w:space="0" w:color="auto"/>
        <w:bottom w:val="none" w:sz="0" w:space="0" w:color="auto"/>
        <w:right w:val="none" w:sz="0" w:space="0" w:color="auto"/>
      </w:divBdr>
    </w:div>
    <w:div w:id="1759138381">
      <w:bodyDiv w:val="1"/>
      <w:marLeft w:val="0"/>
      <w:marRight w:val="0"/>
      <w:marTop w:val="0"/>
      <w:marBottom w:val="0"/>
      <w:divBdr>
        <w:top w:val="none" w:sz="0" w:space="0" w:color="auto"/>
        <w:left w:val="none" w:sz="0" w:space="0" w:color="auto"/>
        <w:bottom w:val="none" w:sz="0" w:space="0" w:color="auto"/>
        <w:right w:val="none" w:sz="0" w:space="0" w:color="auto"/>
      </w:divBdr>
    </w:div>
    <w:div w:id="1760826901">
      <w:bodyDiv w:val="1"/>
      <w:marLeft w:val="0"/>
      <w:marRight w:val="0"/>
      <w:marTop w:val="0"/>
      <w:marBottom w:val="0"/>
      <w:divBdr>
        <w:top w:val="none" w:sz="0" w:space="0" w:color="auto"/>
        <w:left w:val="none" w:sz="0" w:space="0" w:color="auto"/>
        <w:bottom w:val="none" w:sz="0" w:space="0" w:color="auto"/>
        <w:right w:val="none" w:sz="0" w:space="0" w:color="auto"/>
      </w:divBdr>
    </w:div>
    <w:div w:id="1849100711">
      <w:bodyDiv w:val="1"/>
      <w:marLeft w:val="0"/>
      <w:marRight w:val="0"/>
      <w:marTop w:val="0"/>
      <w:marBottom w:val="0"/>
      <w:divBdr>
        <w:top w:val="none" w:sz="0" w:space="0" w:color="auto"/>
        <w:left w:val="none" w:sz="0" w:space="0" w:color="auto"/>
        <w:bottom w:val="none" w:sz="0" w:space="0" w:color="auto"/>
        <w:right w:val="none" w:sz="0" w:space="0" w:color="auto"/>
      </w:divBdr>
      <w:divsChild>
        <w:div w:id="1943949073">
          <w:marLeft w:val="0"/>
          <w:marRight w:val="0"/>
          <w:marTop w:val="0"/>
          <w:marBottom w:val="0"/>
          <w:divBdr>
            <w:top w:val="none" w:sz="0" w:space="0" w:color="auto"/>
            <w:left w:val="none" w:sz="0" w:space="0" w:color="auto"/>
            <w:bottom w:val="none" w:sz="0" w:space="0" w:color="auto"/>
            <w:right w:val="none" w:sz="0" w:space="0" w:color="auto"/>
          </w:divBdr>
          <w:divsChild>
            <w:div w:id="1412265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651567">
      <w:bodyDiv w:val="1"/>
      <w:marLeft w:val="0"/>
      <w:marRight w:val="0"/>
      <w:marTop w:val="0"/>
      <w:marBottom w:val="0"/>
      <w:divBdr>
        <w:top w:val="none" w:sz="0" w:space="0" w:color="auto"/>
        <w:left w:val="none" w:sz="0" w:space="0" w:color="auto"/>
        <w:bottom w:val="none" w:sz="0" w:space="0" w:color="auto"/>
        <w:right w:val="none" w:sz="0" w:space="0" w:color="auto"/>
      </w:divBdr>
    </w:div>
    <w:div w:id="20294104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18" Type="http://schemas.openxmlformats.org/officeDocument/2006/relationships/hyperlink" Target="https://www.unpri.org" TargetMode="External"/><Relationship Id="rId26" Type="http://schemas.openxmlformats.org/officeDocument/2006/relationships/footer" Target="footer5.xml"/><Relationship Id="rId3" Type="http://schemas.openxmlformats.org/officeDocument/2006/relationships/styles" Target="styles.xml"/><Relationship Id="rId21" Type="http://schemas.openxmlformats.org/officeDocument/2006/relationships/hyperlink" Target="https://iea.blob.core.windows.net/assets/deebef5d-0c34-4539-9d0c-10b13d840027/NetZeroby2050-ARoadmapfortheGlobalEnergySector_CORR.pdf"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globalreporting.org/standards" TargetMode="Externa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https://www.unepfi.org" TargetMode="External"/><Relationship Id="rId20" Type="http://schemas.openxmlformats.org/officeDocument/2006/relationships/hyperlink" Target="https://www.iea.org/reports/world-energy-mode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5.xml"/><Relationship Id="rId32"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s://www.fsb-tcfd.org/recommendations/" TargetMode="External"/><Relationship Id="rId23" Type="http://schemas.openxmlformats.org/officeDocument/2006/relationships/header" Target="header4.xml"/><Relationship Id="rId28" Type="http://schemas.openxmlformats.org/officeDocument/2006/relationships/footer" Target="footer6.xml"/><Relationship Id="rId10" Type="http://schemas.openxmlformats.org/officeDocument/2006/relationships/header" Target="header2.xml"/><Relationship Id="rId19" Type="http://schemas.openxmlformats.org/officeDocument/2006/relationships/hyperlink" Target="https://carbonaccountingfinancials.com/standard" TargetMode="External"/><Relationship Id="rId31"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unepfi.org/publications/banking-publications/charting-a-new-climate/" TargetMode="External"/><Relationship Id="rId27" Type="http://schemas.openxmlformats.org/officeDocument/2006/relationships/header" Target="header6.xml"/><Relationship Id="rId30" Type="http://schemas.openxmlformats.org/officeDocument/2006/relationships/theme" Target="theme/theme1.xml"/></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AA1D1A-5928-46E7-9C6D-220C9A2F30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24</Pages>
  <Words>17259</Words>
  <Characters>98382</Characters>
  <Application>Microsoft Office Word</Application>
  <DocSecurity>0</DocSecurity>
  <Lines>819</Lines>
  <Paragraphs>230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RULLI Edoardo (FISMA)</dc:creator>
  <cp:lastModifiedBy>EC CoDe</cp:lastModifiedBy>
  <cp:revision>18</cp:revision>
  <dcterms:created xsi:type="dcterms:W3CDTF">2022-11-17T09:22:00Z</dcterms:created>
  <dcterms:modified xsi:type="dcterms:W3CDTF">2022-11-27T18:32:00Z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Status">
    <vt:lpwstr>Green</vt:lpwstr>
  </property>
  <property fmtid="{D5CDD505-2E9C-101B-9397-08002B2CF9AE}" pid="3" name="Level of sensitivity">
    <vt:lpwstr>Standard treatment</vt:lpwstr>
  </property>
  <property fmtid="{D5CDD505-2E9C-101B-9397-08002B2CF9AE}" pid="4" name="ClassificationContentMarkingHeaderShapeIds">
    <vt:lpwstr>1,2,3,4,5,6</vt:lpwstr>
  </property>
  <property fmtid="{D5CDD505-2E9C-101B-9397-08002B2CF9AE}" pid="5" name="ClassificationContentMarkingHeaderFontProps">
    <vt:lpwstr>#000000,12,Calibri</vt:lpwstr>
  </property>
  <property fmtid="{D5CDD505-2E9C-101B-9397-08002B2CF9AE}" pid="6" name="ClassificationContentMarkingHeaderText">
    <vt:lpwstr>EBA Regular Use</vt:lpwstr>
  </property>
  <property fmtid="{D5CDD505-2E9C-101B-9397-08002B2CF9AE}" pid="7" name="MSIP_Label_5c7eb9de-735b-4a68-8fe4-c9c62709b012_Enabled">
    <vt:lpwstr>true</vt:lpwstr>
  </property>
  <property fmtid="{D5CDD505-2E9C-101B-9397-08002B2CF9AE}" pid="8" name="MSIP_Label_5c7eb9de-735b-4a68-8fe4-c9c62709b012_SetDate">
    <vt:lpwstr>2022-04-26T10:13:46Z</vt:lpwstr>
  </property>
  <property fmtid="{D5CDD505-2E9C-101B-9397-08002B2CF9AE}" pid="9" name="MSIP_Label_5c7eb9de-735b-4a68-8fe4-c9c62709b012_Method">
    <vt:lpwstr>Standard</vt:lpwstr>
  </property>
  <property fmtid="{D5CDD505-2E9C-101B-9397-08002B2CF9AE}" pid="10" name="MSIP_Label_5c7eb9de-735b-4a68-8fe4-c9c62709b012_Name">
    <vt:lpwstr>EBA Regular Use</vt:lpwstr>
  </property>
  <property fmtid="{D5CDD505-2E9C-101B-9397-08002B2CF9AE}" pid="11" name="MSIP_Label_5c7eb9de-735b-4a68-8fe4-c9c62709b012_SiteId">
    <vt:lpwstr>3bacb4ff-f1a2-4c92-b96c-e99fec826b68</vt:lpwstr>
  </property>
  <property fmtid="{D5CDD505-2E9C-101B-9397-08002B2CF9AE}" pid="12" name="MSIP_Label_5c7eb9de-735b-4a68-8fe4-c9c62709b012_ActionId">
    <vt:lpwstr>790e1b25-71f1-4df7-a7fd-3cdc17f86a09</vt:lpwstr>
  </property>
  <property fmtid="{D5CDD505-2E9C-101B-9397-08002B2CF9AE}" pid="13" name="MSIP_Label_5c7eb9de-735b-4a68-8fe4-c9c62709b012_ContentBits">
    <vt:lpwstr>1</vt:lpwstr>
  </property>
  <property fmtid="{D5CDD505-2E9C-101B-9397-08002B2CF9AE}" pid="14" name="Last edited using">
    <vt:lpwstr>LW 8.1, Build 20220902</vt:lpwstr>
  </property>
  <property fmtid="{D5CDD505-2E9C-101B-9397-08002B2CF9AE}" pid="15" name="First annex">
    <vt:lpwstr>2</vt:lpwstr>
  </property>
  <property fmtid="{D5CDD505-2E9C-101B-9397-08002B2CF9AE}" pid="16" name="Last annex">
    <vt:lpwstr>2</vt:lpwstr>
  </property>
  <property fmtid="{D5CDD505-2E9C-101B-9397-08002B2CF9AE}" pid="17" name="Unique annex">
    <vt:lpwstr>0</vt:lpwstr>
  </property>
  <property fmtid="{D5CDD505-2E9C-101B-9397-08002B2CF9AE}" pid="18" name="Part">
    <vt:lpwstr>1</vt:lpwstr>
  </property>
  <property fmtid="{D5CDD505-2E9C-101B-9397-08002B2CF9AE}" pid="19" name="Total parts">
    <vt:lpwstr>1</vt:lpwstr>
  </property>
  <property fmtid="{D5CDD505-2E9C-101B-9397-08002B2CF9AE}" pid="20" name="CPTemplateID">
    <vt:lpwstr>CP-038</vt:lpwstr>
  </property>
</Properties>
</file>