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A4B72" w14:textId="77777777" w:rsidR="00F874F9" w:rsidRPr="00E10F1A" w:rsidRDefault="00F874F9" w:rsidP="00A15D28">
      <w:pPr>
        <w:jc w:val="center"/>
        <w:rPr>
          <w:rFonts w:ascii="Times New Roman" w:hAnsi="Times New Roman"/>
          <w:b/>
          <w:color w:val="auto"/>
          <w:sz w:val="28"/>
          <w:szCs w:val="28"/>
        </w:rPr>
      </w:pPr>
      <w:bookmarkStart w:id="0" w:name="_GoBack"/>
      <w:bookmarkEnd w:id="0"/>
      <w:r w:rsidRPr="00E10F1A">
        <w:rPr>
          <w:rFonts w:ascii="Times New Roman" w:hAnsi="Times New Roman"/>
          <w:b/>
          <w:color w:val="auto"/>
          <w:sz w:val="28"/>
          <w:szCs w:val="28"/>
        </w:rPr>
        <w:t>EN</w:t>
      </w:r>
    </w:p>
    <w:p w14:paraId="17BD190D" w14:textId="4000A794" w:rsidR="00F874F9" w:rsidRPr="00F874F9" w:rsidRDefault="00F874F9" w:rsidP="00A15D28">
      <w:pPr>
        <w:jc w:val="center"/>
        <w:rPr>
          <w:rFonts w:ascii="Times New Roman" w:hAnsi="Times New Roman"/>
          <w:b/>
          <w:color w:val="auto"/>
          <w:sz w:val="28"/>
          <w:szCs w:val="28"/>
        </w:rPr>
      </w:pPr>
      <w:r w:rsidRPr="00E10F1A">
        <w:rPr>
          <w:rFonts w:ascii="Times New Roman" w:hAnsi="Times New Roman"/>
          <w:b/>
          <w:color w:val="auto"/>
          <w:sz w:val="28"/>
          <w:szCs w:val="28"/>
        </w:rPr>
        <w:t xml:space="preserve">ANNEX </w:t>
      </w:r>
      <w:r w:rsidR="00E10F1A" w:rsidRPr="00E10F1A">
        <w:rPr>
          <w:rFonts w:ascii="Times New Roman" w:hAnsi="Times New Roman"/>
          <w:b/>
          <w:color w:val="auto"/>
          <w:sz w:val="28"/>
          <w:szCs w:val="28"/>
        </w:rPr>
        <w:t>I</w:t>
      </w:r>
      <w:r w:rsidRPr="00E10F1A">
        <w:rPr>
          <w:rFonts w:ascii="Times New Roman" w:hAnsi="Times New Roman"/>
          <w:b/>
          <w:color w:val="auto"/>
          <w:sz w:val="28"/>
          <w:szCs w:val="28"/>
        </w:rPr>
        <w:t>X</w:t>
      </w:r>
    </w:p>
    <w:p w14:paraId="4C76C9E2" w14:textId="77777777" w:rsidR="00F874F9" w:rsidRPr="00E10F1A" w:rsidRDefault="00F874F9" w:rsidP="00A15D28">
      <w:pPr>
        <w:jc w:val="center"/>
        <w:rPr>
          <w:rFonts w:ascii="Times New Roman" w:hAnsi="Times New Roman"/>
          <w:b/>
          <w:color w:val="auto"/>
          <w:sz w:val="28"/>
          <w:szCs w:val="28"/>
        </w:rPr>
      </w:pPr>
    </w:p>
    <w:p w14:paraId="0079D5D4" w14:textId="77777777" w:rsidR="00E10F1A" w:rsidRPr="00E10F1A" w:rsidRDefault="00E10F1A" w:rsidP="00A15D28">
      <w:pPr>
        <w:jc w:val="center"/>
        <w:rPr>
          <w:rFonts w:ascii="Times New Roman" w:hAnsi="Times New Roman"/>
          <w:b/>
          <w:color w:val="auto"/>
          <w:sz w:val="28"/>
          <w:szCs w:val="28"/>
        </w:rPr>
      </w:pPr>
    </w:p>
    <w:p w14:paraId="5D0CD3F2" w14:textId="77777777" w:rsidR="00E10F1A" w:rsidRPr="00E10F1A" w:rsidRDefault="00E10F1A" w:rsidP="00A15D28">
      <w:pPr>
        <w:jc w:val="center"/>
        <w:rPr>
          <w:rFonts w:ascii="Times New Roman" w:hAnsi="Times New Roman"/>
          <w:b/>
          <w:color w:val="auto"/>
          <w:sz w:val="28"/>
          <w:szCs w:val="28"/>
        </w:rPr>
      </w:pPr>
    </w:p>
    <w:p w14:paraId="042BCBDB" w14:textId="7B61D1A6" w:rsidR="00A15D28" w:rsidRPr="00E10F1A" w:rsidRDefault="00E10F1A" w:rsidP="00A15D28">
      <w:pPr>
        <w:jc w:val="center"/>
        <w:rPr>
          <w:rFonts w:ascii="Times New Roman" w:hAnsi="Times New Roman"/>
          <w:b/>
          <w:color w:val="auto"/>
          <w:sz w:val="28"/>
          <w:szCs w:val="28"/>
        </w:rPr>
      </w:pPr>
      <w:r>
        <w:rPr>
          <w:rFonts w:ascii="Times New Roman" w:hAnsi="Times New Roman"/>
          <w:b/>
          <w:color w:val="auto"/>
          <w:sz w:val="28"/>
          <w:szCs w:val="28"/>
        </w:rPr>
        <w:t>‘</w:t>
      </w:r>
      <w:r w:rsidR="00A15D28" w:rsidRPr="00E10F1A">
        <w:rPr>
          <w:rFonts w:ascii="Times New Roman" w:hAnsi="Times New Roman"/>
          <w:b/>
          <w:color w:val="auto"/>
          <w:sz w:val="28"/>
          <w:szCs w:val="28"/>
        </w:rPr>
        <w:t>ANNEX X</w:t>
      </w:r>
      <w:r w:rsidR="003A5275" w:rsidRPr="00E10F1A">
        <w:rPr>
          <w:rFonts w:ascii="Times New Roman" w:hAnsi="Times New Roman"/>
          <w:b/>
          <w:color w:val="auto"/>
          <w:sz w:val="28"/>
          <w:szCs w:val="28"/>
        </w:rPr>
        <w:t>X</w:t>
      </w:r>
      <w:r w:rsidR="003754F2" w:rsidRPr="00E10F1A">
        <w:rPr>
          <w:rFonts w:ascii="Times New Roman" w:hAnsi="Times New Roman"/>
          <w:b/>
          <w:color w:val="auto"/>
          <w:sz w:val="28"/>
          <w:szCs w:val="28"/>
        </w:rPr>
        <w:t>III</w:t>
      </w:r>
    </w:p>
    <w:p w14:paraId="502BD204" w14:textId="77777777" w:rsidR="00E10F1A" w:rsidRPr="00E10F1A" w:rsidRDefault="00E10F1A" w:rsidP="00A15D28">
      <w:pPr>
        <w:jc w:val="center"/>
        <w:rPr>
          <w:rFonts w:ascii="Times New Roman" w:hAnsi="Times New Roman"/>
          <w:b/>
          <w:sz w:val="24"/>
          <w:lang w:eastAsia="de-DE"/>
        </w:rPr>
      </w:pPr>
    </w:p>
    <w:p w14:paraId="1F38417D"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C352357" w14:textId="77777777" w:rsidR="00F4754B" w:rsidRPr="00FE002E" w:rsidRDefault="00F4754B" w:rsidP="00F4754B">
      <w:pPr>
        <w:pStyle w:val="BodyText1"/>
        <w:rPr>
          <w:rFonts w:ascii="Times New Roman" w:hAnsi="Times New Roman"/>
        </w:rPr>
      </w:pPr>
    </w:p>
    <w:p w14:paraId="2D998CA9" w14:textId="77777777" w:rsidR="00A15D28" w:rsidRPr="00FE002E" w:rsidRDefault="00A15D28" w:rsidP="00F4754B">
      <w:pPr>
        <w:pStyle w:val="BodyText1"/>
        <w:rPr>
          <w:rFonts w:ascii="Times New Roman" w:hAnsi="Times New Roman"/>
        </w:rPr>
      </w:pPr>
    </w:p>
    <w:p w14:paraId="76B5F0E1" w14:textId="77777777" w:rsidR="00F4754B" w:rsidRPr="00FE002E" w:rsidRDefault="00F4754B" w:rsidP="00F4754B">
      <w:pPr>
        <w:pStyle w:val="BodyText1"/>
        <w:rPr>
          <w:rFonts w:ascii="Times New Roman" w:hAnsi="Times New Roman"/>
        </w:rPr>
      </w:pPr>
    </w:p>
    <w:p w14:paraId="3CE6DE80" w14:textId="77777777" w:rsidR="009112BB" w:rsidRPr="00FE002E" w:rsidRDefault="009112BB" w:rsidP="009112BB">
      <w:pPr>
        <w:pStyle w:val="BodyText1"/>
        <w:ind w:left="720"/>
        <w:rPr>
          <w:rFonts w:ascii="Times New Roman" w:hAnsi="Times New Roman"/>
        </w:rPr>
      </w:pPr>
    </w:p>
    <w:p w14:paraId="7FF2AA97"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B8757BF" w14:textId="77777777" w:rsidR="00907416" w:rsidRDefault="00901795">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323DFBA7" w14:textId="1839622D" w:rsidR="000D338D" w:rsidRDefault="00391EF9" w:rsidP="00F4754B">
      <w:pPr>
        <w:pStyle w:val="BodyText1"/>
        <w:rPr>
          <w:rFonts w:ascii="Times New Roman" w:hAnsi="Times New Roman"/>
        </w:rPr>
      </w:pPr>
      <w:r w:rsidRPr="00FE002E">
        <w:rPr>
          <w:rFonts w:ascii="Times New Roman" w:hAnsi="Times New Roman"/>
        </w:rPr>
        <w:fldChar w:fldCharType="end"/>
      </w:r>
    </w:p>
    <w:p w14:paraId="0EEBF12A" w14:textId="77777777" w:rsidR="000D338D" w:rsidRDefault="000D338D">
      <w:pPr>
        <w:rPr>
          <w:rFonts w:ascii="Times New Roman" w:hAnsi="Times New Roman"/>
          <w:sz w:val="20"/>
        </w:rPr>
      </w:pPr>
      <w:r>
        <w:rPr>
          <w:rFonts w:ascii="Times New Roman" w:hAnsi="Times New Roman"/>
        </w:rPr>
        <w:br w:type="page"/>
      </w:r>
    </w:p>
    <w:p w14:paraId="0C8F9447" w14:textId="77777777" w:rsidR="00F4754B" w:rsidRPr="00FE002E" w:rsidRDefault="00F4754B" w:rsidP="00F4754B">
      <w:pPr>
        <w:pStyle w:val="BodyText1"/>
        <w:rPr>
          <w:rFonts w:ascii="Times New Roman" w:hAnsi="Times New Roman"/>
        </w:rPr>
      </w:pPr>
    </w:p>
    <w:p w14:paraId="7B382E39" w14:textId="77777777"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14:paraId="35523705" w14:textId="77777777" w:rsidR="00FF2091" w:rsidRPr="00CF306A" w:rsidRDefault="00FF2091" w:rsidP="00A860E1">
      <w:pPr>
        <w:pStyle w:val="BodyText1"/>
      </w:pPr>
      <w:bookmarkStart w:id="6" w:name="_Toc351048500"/>
    </w:p>
    <w:p w14:paraId="2E158D77" w14:textId="77777777" w:rsidR="003A5275" w:rsidRPr="003A5275"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BE0CF1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The maturity ladder monitoring tool shall cover contractual flows and contingent outflows. The contractual flows resulting from legally binding agreements and the residual maturity from the reporting date shall be reported according to the provisions of those legal agreements.</w:t>
      </w:r>
    </w:p>
    <w:p w14:paraId="4A76974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42964F6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1B71806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6C58DD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60B45EA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43FD66F5" w14:textId="5FD8C3C2"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Contractual flows shall be allocated across the twenty-two time buckets according to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6B63AB5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14:paraId="69B1B78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61DB4881" w14:textId="77777777" w:rsidR="003A5275" w:rsidRPr="003A5275" w:rsidRDefault="003A5275" w:rsidP="003A5275">
      <w:pPr>
        <w:pStyle w:val="BodyText1"/>
        <w:ind w:left="720"/>
        <w:rPr>
          <w:rFonts w:ascii="Times New Roman" w:hAnsi="Times New Roman"/>
        </w:rPr>
      </w:pPr>
    </w:p>
    <w:p w14:paraId="3479641E"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14:paraId="5D00A169"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open repos or reverse repos and similar transactions which can be terminated by either party on any day shall be considered to mature overnight unless the notice period is longer than one day in which case they shall be reported in the relevant time bucket according to the notice period;</w:t>
      </w:r>
    </w:p>
    <w:p w14:paraId="7C3D1AC6" w14:textId="6C7803F4"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according to Article 25 (4) (b) of Regulation (EU) 2015/61. </w:t>
      </w:r>
    </w:p>
    <w:p w14:paraId="4F3911C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5B6B855C" w14:textId="77777777" w:rsidR="003A5275" w:rsidRPr="003A5275" w:rsidRDefault="003A5275" w:rsidP="003A5275">
      <w:pPr>
        <w:pStyle w:val="BodyText1"/>
        <w:ind w:left="720"/>
        <w:rPr>
          <w:rFonts w:ascii="Times New Roman" w:hAnsi="Times New Roman"/>
        </w:rPr>
      </w:pPr>
    </w:p>
    <w:p w14:paraId="46E80F9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14:paraId="4FABB0C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1A90B2E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3C2CC01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1BD1AFE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according to the maturity of the transaction that generated the reception of the collateral.</w:t>
      </w:r>
    </w:p>
    <w:p w14:paraId="56554B2A" w14:textId="77777777"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14:paraId="213170D6" w14:textId="77777777" w:rsidR="003A5275" w:rsidRPr="00FE002E" w:rsidRDefault="003A5275" w:rsidP="003A5275">
      <w:pPr>
        <w:pStyle w:val="BodyText1"/>
        <w:ind w:left="720"/>
        <w:rPr>
          <w:rFonts w:ascii="Times New Roman" w:hAnsi="Times New Roman"/>
        </w:rPr>
      </w:pPr>
    </w:p>
    <w:p w14:paraId="00C28EC6" w14:textId="77777777" w:rsidR="00FC2664" w:rsidRPr="00FE002E" w:rsidRDefault="00FC2664" w:rsidP="007E2A41">
      <w:pPr>
        <w:pStyle w:val="BodyText1"/>
        <w:spacing w:line="240" w:lineRule="auto"/>
        <w:ind w:left="720"/>
        <w:rPr>
          <w:rFonts w:ascii="Times New Roman" w:hAnsi="Times New Roman"/>
        </w:rPr>
      </w:pPr>
    </w:p>
    <w:p w14:paraId="42EBEAEA" w14:textId="77777777" w:rsidR="00217D1F" w:rsidRPr="00FE002E"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FE002E">
        <w:rPr>
          <w:rFonts w:ascii="Times New Roman" w:hAnsi="Times New Roman"/>
          <w:b/>
        </w:rPr>
        <w:br w:type="page"/>
      </w:r>
      <w:bookmarkStart w:id="11" w:name="_Toc351048504"/>
      <w:bookmarkStart w:id="12" w:name="_Toc359414281"/>
      <w:bookmarkStart w:id="13"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10"/>
      <w:bookmarkEnd w:id="11"/>
      <w:bookmarkEnd w:id="12"/>
      <w:bookmarkEnd w:id="13"/>
    </w:p>
    <w:p w14:paraId="6F9FFA8F"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7212213B" w14:textId="77777777" w:rsidTr="00C54FC2">
        <w:trPr>
          <w:trHeight w:val="304"/>
        </w:trPr>
        <w:tc>
          <w:tcPr>
            <w:tcW w:w="1418" w:type="dxa"/>
            <w:shd w:val="clear" w:color="auto" w:fill="E5E5E6" w:themeFill="accent2" w:themeFillTint="33"/>
          </w:tcPr>
          <w:p w14:paraId="1BD40238" w14:textId="77777777" w:rsidR="00AE2798" w:rsidRPr="00740184" w:rsidRDefault="003A5275" w:rsidP="00740184">
            <w:pPr>
              <w:pStyle w:val="TableParagraph"/>
              <w:spacing w:before="117" w:after="120"/>
              <w:ind w:left="102"/>
              <w:rPr>
                <w:rFonts w:ascii="Times New Roman" w:hAnsi="Times New Roman"/>
                <w:sz w:val="20"/>
                <w:szCs w:val="20"/>
              </w:rPr>
            </w:pPr>
            <w:bookmarkStart w:id="14" w:name="_Toc322687879"/>
            <w:bookmarkStart w:id="15" w:name="_Toc315961853"/>
            <w:r w:rsidRPr="00740184">
              <w:rPr>
                <w:rFonts w:ascii="Times New Roman"/>
                <w:spacing w:val="-1"/>
                <w:sz w:val="20"/>
                <w:szCs w:val="20"/>
              </w:rPr>
              <w:t>Row</w:t>
            </w:r>
          </w:p>
        </w:tc>
        <w:tc>
          <w:tcPr>
            <w:tcW w:w="7590" w:type="dxa"/>
            <w:shd w:val="clear" w:color="auto" w:fill="E5E5E6" w:themeFill="accent2" w:themeFillTint="33"/>
          </w:tcPr>
          <w:p w14:paraId="2F65DE69"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7CF763F3" w14:textId="77777777" w:rsidTr="00C54FC2">
        <w:trPr>
          <w:trHeight w:val="304"/>
        </w:trPr>
        <w:tc>
          <w:tcPr>
            <w:tcW w:w="1418" w:type="dxa"/>
            <w:shd w:val="clear" w:color="auto" w:fill="E5E5E6" w:themeFill="accent2" w:themeFillTint="33"/>
          </w:tcPr>
          <w:p w14:paraId="3C91D263" w14:textId="77777777" w:rsidR="003A5275" w:rsidRPr="00AE380B" w:rsidRDefault="003A5275" w:rsidP="00AE380B">
            <w:pPr>
              <w:pStyle w:val="TableParagraph"/>
              <w:spacing w:before="118"/>
              <w:ind w:left="57" w:right="96"/>
              <w:jc w:val="both"/>
              <w:rPr>
                <w:rFonts w:ascii="Times New Roman"/>
                <w:b/>
                <w:sz w:val="24"/>
              </w:rPr>
            </w:pPr>
            <w:r w:rsidRPr="00AE380B">
              <w:rPr>
                <w:rFonts w:ascii="Times New Roman"/>
                <w:b/>
                <w:sz w:val="24"/>
              </w:rPr>
              <w:t>010 to</w:t>
            </w:r>
          </w:p>
          <w:p w14:paraId="414106D7" w14:textId="77777777" w:rsidR="00AE2798" w:rsidRPr="00FE002E" w:rsidRDefault="003A5275" w:rsidP="00AE380B">
            <w:pPr>
              <w:pStyle w:val="TableParagraph"/>
              <w:spacing w:before="118"/>
              <w:ind w:left="57" w:right="96"/>
              <w:jc w:val="both"/>
              <w:rPr>
                <w:rFonts w:ascii="Times New Roman" w:hAnsi="Times New Roman"/>
                <w:b/>
              </w:rPr>
            </w:pPr>
            <w:r w:rsidRPr="00AE380B">
              <w:rPr>
                <w:rFonts w:ascii="Times New Roman"/>
                <w:b/>
                <w:sz w:val="24"/>
              </w:rPr>
              <w:t>380</w:t>
            </w:r>
          </w:p>
        </w:tc>
        <w:tc>
          <w:tcPr>
            <w:tcW w:w="7590" w:type="dxa"/>
            <w:shd w:val="clear" w:color="auto" w:fill="E5E5E6" w:themeFill="accent2" w:themeFillTint="33"/>
          </w:tcPr>
          <w:p w14:paraId="76B04F01"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A438FFB" w14:textId="2AEB5D58"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584F4DB0" w14:textId="77777777" w:rsidTr="00FE0FF1">
        <w:trPr>
          <w:trHeight w:val="304"/>
        </w:trPr>
        <w:tc>
          <w:tcPr>
            <w:tcW w:w="1418" w:type="dxa"/>
          </w:tcPr>
          <w:p w14:paraId="718FB883"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w:t>
            </w:r>
          </w:p>
        </w:tc>
        <w:tc>
          <w:tcPr>
            <w:tcW w:w="7590" w:type="dxa"/>
          </w:tcPr>
          <w:p w14:paraId="31A67D2A"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14:paraId="5B1C8C99"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714AA95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14:paraId="5A08E15D" w14:textId="77777777" w:rsidTr="00FE0FF1">
        <w:trPr>
          <w:trHeight w:val="304"/>
        </w:trPr>
        <w:tc>
          <w:tcPr>
            <w:tcW w:w="1418" w:type="dxa"/>
          </w:tcPr>
          <w:p w14:paraId="22E26C9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020</w:t>
            </w:r>
          </w:p>
        </w:tc>
        <w:tc>
          <w:tcPr>
            <w:tcW w:w="7590" w:type="dxa"/>
          </w:tcPr>
          <w:p w14:paraId="636D0DE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69BB85CC"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14:paraId="07D6B70C" w14:textId="77777777" w:rsidTr="00FE0FF1">
        <w:trPr>
          <w:trHeight w:val="304"/>
        </w:trPr>
        <w:tc>
          <w:tcPr>
            <w:tcW w:w="1418" w:type="dxa"/>
          </w:tcPr>
          <w:p w14:paraId="4F2006E4"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030</w:t>
            </w:r>
          </w:p>
        </w:tc>
        <w:tc>
          <w:tcPr>
            <w:tcW w:w="7590" w:type="dxa"/>
          </w:tcPr>
          <w:p w14:paraId="1AB5336B"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34825A8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14:paraId="62D3E3F2" w14:textId="77777777" w:rsidTr="00FE0FF1">
        <w:trPr>
          <w:trHeight w:val="304"/>
        </w:trPr>
        <w:tc>
          <w:tcPr>
            <w:tcW w:w="1418" w:type="dxa"/>
          </w:tcPr>
          <w:p w14:paraId="578A0E6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040</w:t>
            </w:r>
          </w:p>
        </w:tc>
        <w:tc>
          <w:tcPr>
            <w:tcW w:w="7590" w:type="dxa"/>
          </w:tcPr>
          <w:p w14:paraId="66566C7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1C8CDBAB" w14:textId="10C9F78F"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r>
              <w:rPr>
                <w:rFonts w:ascii="Times New Roman"/>
                <w:spacing w:val="-1"/>
                <w:sz w:val="24"/>
              </w:rPr>
              <w:t>Article</w:t>
            </w:r>
            <w:r>
              <w:rPr>
                <w:rFonts w:ascii="Times New Roman"/>
                <w:sz w:val="24"/>
              </w:rPr>
              <w:t xml:space="preserve"> </w:t>
            </w:r>
            <w:r>
              <w:rPr>
                <w:rFonts w:ascii="Times New Roman"/>
                <w:spacing w:val="-1"/>
                <w:sz w:val="24"/>
              </w:rPr>
              <w:t>4</w:t>
            </w:r>
            <w:r w:rsidR="008F3A96">
              <w:rPr>
                <w:rFonts w:ascii="Times New Roman"/>
                <w:spacing w:val="-1"/>
                <w:sz w:val="24"/>
              </w:rPr>
              <w:t xml:space="preserve"> (1) point </w:t>
            </w:r>
            <w:r>
              <w:rPr>
                <w:rFonts w:ascii="Times New Roman"/>
                <w:spacing w:val="-1"/>
                <w:sz w:val="24"/>
              </w:rPr>
              <w:t>61</w:t>
            </w:r>
            <w:r>
              <w:rPr>
                <w:rFonts w:ascii="Times New Roman"/>
                <w:sz w:val="24"/>
              </w:rPr>
              <w:t xml:space="preserve"> of</w:t>
            </w:r>
            <w:r>
              <w:rPr>
                <w:rFonts w:ascii="Times New Roman"/>
                <w:spacing w:val="-1"/>
                <w:sz w:val="24"/>
              </w:rPr>
              <w:t xml:space="preserve"> Regulation</w:t>
            </w:r>
            <w:r>
              <w:rPr>
                <w:rFonts w:ascii="Times New Roman"/>
                <w:sz w:val="24"/>
              </w:rPr>
              <w:t xml:space="preserve"> </w:t>
            </w:r>
            <w:r w:rsidR="008F3A96">
              <w:rPr>
                <w:rFonts w:ascii="Times New Roman"/>
                <w:sz w:val="24"/>
              </w:rPr>
              <w:t xml:space="preserve">(EU) No </w:t>
            </w:r>
            <w:r>
              <w:rPr>
                <w:rFonts w:ascii="Times New Roman"/>
                <w:sz w:val="24"/>
              </w:rPr>
              <w:t>575/2013.</w:t>
            </w:r>
          </w:p>
        </w:tc>
      </w:tr>
      <w:tr w:rsidR="003A5275" w:rsidRPr="00FE002E" w14:paraId="586236DB" w14:textId="77777777" w:rsidTr="00FE0FF1">
        <w:trPr>
          <w:trHeight w:val="304"/>
        </w:trPr>
        <w:tc>
          <w:tcPr>
            <w:tcW w:w="1418" w:type="dxa"/>
          </w:tcPr>
          <w:p w14:paraId="2A96DE0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050</w:t>
            </w:r>
          </w:p>
        </w:tc>
        <w:tc>
          <w:tcPr>
            <w:tcW w:w="7590" w:type="dxa"/>
          </w:tcPr>
          <w:p w14:paraId="78D0D44F"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7E6DE11E"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14:paraId="669868A2" w14:textId="77777777" w:rsidTr="00FE0FF1">
        <w:trPr>
          <w:trHeight w:val="304"/>
        </w:trPr>
        <w:tc>
          <w:tcPr>
            <w:tcW w:w="1418" w:type="dxa"/>
          </w:tcPr>
          <w:p w14:paraId="02CA1CDE"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060</w:t>
            </w:r>
          </w:p>
        </w:tc>
        <w:tc>
          <w:tcPr>
            <w:tcW w:w="7590" w:type="dxa"/>
          </w:tcPr>
          <w:p w14:paraId="1EC228C6" w14:textId="77777777"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9A30048" w14:textId="77777777"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1D4E7983" w14:textId="77777777"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14:paraId="58523919" w14:textId="77777777" w:rsidTr="00FE0FF1">
        <w:trPr>
          <w:trHeight w:val="304"/>
        </w:trPr>
        <w:tc>
          <w:tcPr>
            <w:tcW w:w="1418" w:type="dxa"/>
          </w:tcPr>
          <w:p w14:paraId="288C0E77"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070</w:t>
            </w:r>
          </w:p>
        </w:tc>
        <w:tc>
          <w:tcPr>
            <w:tcW w:w="7590" w:type="dxa"/>
          </w:tcPr>
          <w:p w14:paraId="2013A32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2C65EFCC" w14:textId="1D1473B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Regulation</w:t>
            </w:r>
            <w:r>
              <w:rPr>
                <w:rFonts w:ascii="Times New Roman"/>
                <w:spacing w:val="36"/>
                <w:sz w:val="24"/>
              </w:rPr>
              <w:t xml:space="preserve"> </w:t>
            </w:r>
            <w:r>
              <w:rPr>
                <w:rFonts w:ascii="Times New Roman"/>
                <w:spacing w:val="-1"/>
                <w:sz w:val="24"/>
              </w:rPr>
              <w:t>(EU)</w:t>
            </w:r>
            <w:r>
              <w:rPr>
                <w:rFonts w:ascii="Times New Roman"/>
                <w:spacing w:val="38"/>
                <w:sz w:val="24"/>
              </w:rPr>
              <w:t xml:space="preserve"> </w:t>
            </w:r>
            <w:r>
              <w:rPr>
                <w:rFonts w:ascii="Times New Roman"/>
                <w:spacing w:val="-1"/>
                <w:sz w:val="24"/>
              </w:rPr>
              <w:t>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5DAD3189" w14:textId="2CCC2335" w:rsidR="003A5275" w:rsidRDefault="003A5275" w:rsidP="003A527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lastRenderedPageBreak/>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5DA04254" w14:textId="77777777" w:rsidTr="00FE0FF1">
        <w:trPr>
          <w:trHeight w:val="304"/>
        </w:trPr>
        <w:tc>
          <w:tcPr>
            <w:tcW w:w="1418" w:type="dxa"/>
          </w:tcPr>
          <w:p w14:paraId="7BAA3A0C"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080</w:t>
            </w:r>
          </w:p>
        </w:tc>
        <w:tc>
          <w:tcPr>
            <w:tcW w:w="7590" w:type="dxa"/>
          </w:tcPr>
          <w:p w14:paraId="4C81E10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DA2E7B8"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14:paraId="394B29AE" w14:textId="77777777" w:rsidTr="00FE0FF1">
        <w:trPr>
          <w:trHeight w:val="304"/>
        </w:trPr>
        <w:tc>
          <w:tcPr>
            <w:tcW w:w="1418" w:type="dxa"/>
          </w:tcPr>
          <w:p w14:paraId="4BA2B57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090</w:t>
            </w:r>
          </w:p>
        </w:tc>
        <w:tc>
          <w:tcPr>
            <w:tcW w:w="7590" w:type="dxa"/>
          </w:tcPr>
          <w:p w14:paraId="3C17603B"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67D38967" w14:textId="77777777"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14:paraId="37B1C539" w14:textId="77777777" w:rsidTr="00FE0FF1">
        <w:trPr>
          <w:trHeight w:val="304"/>
        </w:trPr>
        <w:tc>
          <w:tcPr>
            <w:tcW w:w="1418" w:type="dxa"/>
          </w:tcPr>
          <w:p w14:paraId="2748BD1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100</w:t>
            </w:r>
          </w:p>
        </w:tc>
        <w:tc>
          <w:tcPr>
            <w:tcW w:w="7590" w:type="dxa"/>
          </w:tcPr>
          <w:p w14:paraId="2C8B69A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7B6047DC"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29045D9B" w14:textId="77777777" w:rsidTr="00FE0FF1">
        <w:trPr>
          <w:trHeight w:val="304"/>
        </w:trPr>
        <w:tc>
          <w:tcPr>
            <w:tcW w:w="1418" w:type="dxa"/>
          </w:tcPr>
          <w:p w14:paraId="6B163AC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110</w:t>
            </w:r>
          </w:p>
        </w:tc>
        <w:tc>
          <w:tcPr>
            <w:tcW w:w="7590" w:type="dxa"/>
          </w:tcPr>
          <w:p w14:paraId="4EDA5A5B"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29C94261" w14:textId="2A5188C1"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sidR="007F0A6E">
              <w:rPr>
                <w:rFonts w:ascii="Times New Roman"/>
                <w:spacing w:val="10"/>
                <w:sz w:val="24"/>
              </w:rPr>
              <w:t xml:space="preserve">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61D5A047" w14:textId="77777777" w:rsidTr="00FE0FF1">
        <w:trPr>
          <w:trHeight w:val="304"/>
        </w:trPr>
        <w:tc>
          <w:tcPr>
            <w:tcW w:w="1418" w:type="dxa"/>
          </w:tcPr>
          <w:p w14:paraId="4A8CDE6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120</w:t>
            </w:r>
          </w:p>
        </w:tc>
        <w:tc>
          <w:tcPr>
            <w:tcW w:w="7590" w:type="dxa"/>
          </w:tcPr>
          <w:p w14:paraId="193D3B9D" w14:textId="28EAB69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5D24A4DD" w14:textId="77777777"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5CF5A0FE" w14:textId="77777777" w:rsidTr="00FE0FF1">
        <w:trPr>
          <w:trHeight w:val="304"/>
        </w:trPr>
        <w:tc>
          <w:tcPr>
            <w:tcW w:w="1418" w:type="dxa"/>
          </w:tcPr>
          <w:p w14:paraId="0A623EC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130</w:t>
            </w:r>
          </w:p>
        </w:tc>
        <w:tc>
          <w:tcPr>
            <w:tcW w:w="7590" w:type="dxa"/>
          </w:tcPr>
          <w:p w14:paraId="760EE314"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342A7C77" w14:textId="694D0A32"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14:paraId="13A96706" w14:textId="77777777" w:rsidTr="00FE0FF1">
        <w:trPr>
          <w:trHeight w:val="304"/>
        </w:trPr>
        <w:tc>
          <w:tcPr>
            <w:tcW w:w="1418" w:type="dxa"/>
          </w:tcPr>
          <w:p w14:paraId="2F74693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140</w:t>
            </w:r>
          </w:p>
        </w:tc>
        <w:tc>
          <w:tcPr>
            <w:tcW w:w="7590" w:type="dxa"/>
          </w:tcPr>
          <w:p w14:paraId="1FF5B74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308402A5" w14:textId="7ABEA5C4"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Regulation</w:t>
            </w:r>
            <w:r>
              <w:rPr>
                <w:rFonts w:ascii="Times New Roman"/>
                <w:spacing w:val="1"/>
                <w:sz w:val="24"/>
              </w:rPr>
              <w:t xml:space="preserve"> </w:t>
            </w:r>
            <w:r>
              <w:rPr>
                <w:rFonts w:ascii="Times New Roman"/>
                <w:spacing w:val="-1"/>
                <w:sz w:val="24"/>
              </w:rPr>
              <w:t>(EU)</w:t>
            </w:r>
            <w:r>
              <w:rPr>
                <w:rFonts w:ascii="Times New Roman"/>
                <w:spacing w:val="1"/>
                <w:sz w:val="24"/>
              </w:rPr>
              <w:t xml:space="preserve"> </w:t>
            </w:r>
            <w:r>
              <w:rPr>
                <w:rFonts w:ascii="Times New Roman"/>
                <w:sz w:val="24"/>
              </w:rPr>
              <w:t>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53663919" w14:textId="7AE83C4F" w:rsidR="003A5275" w:rsidRDefault="003A5275" w:rsidP="003A527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068BF627" w14:textId="77777777" w:rsidTr="00FE0FF1">
        <w:trPr>
          <w:trHeight w:val="304"/>
        </w:trPr>
        <w:tc>
          <w:tcPr>
            <w:tcW w:w="1418" w:type="dxa"/>
          </w:tcPr>
          <w:p w14:paraId="5182888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150</w:t>
            </w:r>
          </w:p>
        </w:tc>
        <w:tc>
          <w:tcPr>
            <w:tcW w:w="7590" w:type="dxa"/>
          </w:tcPr>
          <w:p w14:paraId="17BD1524"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BE0B4FC"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lastRenderedPageBreak/>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0EE603C0" w14:textId="77777777" w:rsidTr="00FE0FF1">
        <w:trPr>
          <w:trHeight w:val="304"/>
        </w:trPr>
        <w:tc>
          <w:tcPr>
            <w:tcW w:w="1418" w:type="dxa"/>
          </w:tcPr>
          <w:p w14:paraId="31E09C1F"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160</w:t>
            </w:r>
          </w:p>
        </w:tc>
        <w:tc>
          <w:tcPr>
            <w:tcW w:w="7590" w:type="dxa"/>
          </w:tcPr>
          <w:p w14:paraId="10D2142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65CBDB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14:paraId="493866E5" w14:textId="77777777" w:rsidTr="00FE0FF1">
        <w:trPr>
          <w:trHeight w:val="304"/>
        </w:trPr>
        <w:tc>
          <w:tcPr>
            <w:tcW w:w="1418" w:type="dxa"/>
          </w:tcPr>
          <w:p w14:paraId="1112AE8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170</w:t>
            </w:r>
          </w:p>
        </w:tc>
        <w:tc>
          <w:tcPr>
            <w:tcW w:w="7590" w:type="dxa"/>
          </w:tcPr>
          <w:p w14:paraId="14BE0A1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99521A4" w14:textId="5957A3CA"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14:paraId="11A498C9" w14:textId="77777777" w:rsidTr="00FE0FF1">
        <w:trPr>
          <w:trHeight w:val="304"/>
        </w:trPr>
        <w:tc>
          <w:tcPr>
            <w:tcW w:w="1418" w:type="dxa"/>
          </w:tcPr>
          <w:p w14:paraId="49B0C57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180</w:t>
            </w:r>
          </w:p>
        </w:tc>
        <w:tc>
          <w:tcPr>
            <w:tcW w:w="7590" w:type="dxa"/>
          </w:tcPr>
          <w:p w14:paraId="1D941583" w14:textId="77777777"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50A0DAB" w14:textId="55BF030B"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pacing w:val="-1"/>
                <w:sz w:val="24"/>
                <w:szCs w:val="22"/>
                <w:lang w:val="en-US"/>
              </w:rPr>
              <w:t>Regulation</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(EU)</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7DBB331B" w14:textId="2C8C7521"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article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Regulation</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(EU)</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14:paraId="047A6295" w14:textId="77777777" w:rsidTr="00FE0FF1">
        <w:trPr>
          <w:trHeight w:val="304"/>
        </w:trPr>
        <w:tc>
          <w:tcPr>
            <w:tcW w:w="1418" w:type="dxa"/>
          </w:tcPr>
          <w:p w14:paraId="1A000AD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190</w:t>
            </w:r>
          </w:p>
        </w:tc>
        <w:tc>
          <w:tcPr>
            <w:tcW w:w="7590" w:type="dxa"/>
          </w:tcPr>
          <w:p w14:paraId="0EAB9246" w14:textId="77777777"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6717508F" w14:textId="23764483"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asset backed securities, including RMBS. Note that in accordance with Article 13(2)(a) of Regulation (EU) 2015/61 all asset backed securities qualifying as Level 2B shall be required to have credit quality step 1.</w:t>
            </w:r>
          </w:p>
        </w:tc>
      </w:tr>
      <w:tr w:rsidR="001820FB" w:rsidRPr="00FE002E" w14:paraId="09E9358B" w14:textId="77777777" w:rsidTr="00FE0FF1">
        <w:trPr>
          <w:trHeight w:val="304"/>
        </w:trPr>
        <w:tc>
          <w:tcPr>
            <w:tcW w:w="1418" w:type="dxa"/>
          </w:tcPr>
          <w:p w14:paraId="26052CBC"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200</w:t>
            </w:r>
          </w:p>
        </w:tc>
        <w:tc>
          <w:tcPr>
            <w:tcW w:w="7590" w:type="dxa"/>
          </w:tcPr>
          <w:p w14:paraId="2F91DFB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0A4165C0"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14:paraId="66FAFB71" w14:textId="77777777" w:rsidTr="00FE0FF1">
        <w:trPr>
          <w:trHeight w:val="304"/>
        </w:trPr>
        <w:tc>
          <w:tcPr>
            <w:tcW w:w="1418" w:type="dxa"/>
          </w:tcPr>
          <w:p w14:paraId="70E1FBE6"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210</w:t>
            </w:r>
          </w:p>
        </w:tc>
        <w:tc>
          <w:tcPr>
            <w:tcW w:w="7590" w:type="dxa"/>
          </w:tcPr>
          <w:p w14:paraId="2889AD5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44CC26D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6328EAB5" w14:textId="77777777" w:rsidTr="00FE0FF1">
        <w:trPr>
          <w:trHeight w:val="304"/>
        </w:trPr>
        <w:tc>
          <w:tcPr>
            <w:tcW w:w="1418" w:type="dxa"/>
          </w:tcPr>
          <w:p w14:paraId="4EA3D9C1"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220</w:t>
            </w:r>
          </w:p>
        </w:tc>
        <w:tc>
          <w:tcPr>
            <w:tcW w:w="7590" w:type="dxa"/>
          </w:tcPr>
          <w:p w14:paraId="7EE5A5B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4B1441B0" w14:textId="14F81694"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sidR="00222AE7">
              <w:rPr>
                <w:rFonts w:ascii="Times New Roman"/>
                <w:sz w:val="24"/>
              </w:rPr>
              <w:t xml:space="preserve">collateralised by </w:t>
            </w:r>
            <w:r>
              <w:rPr>
                <w:rFonts w:ascii="Times New Roman"/>
                <w:spacing w:val="-1"/>
                <w:sz w:val="24"/>
              </w:rPr>
              <w:t>shares.</w:t>
            </w:r>
          </w:p>
        </w:tc>
      </w:tr>
      <w:tr w:rsidR="001820FB" w:rsidRPr="00FE002E" w14:paraId="6468746C" w14:textId="77777777" w:rsidTr="00FE0FF1">
        <w:trPr>
          <w:trHeight w:val="304"/>
        </w:trPr>
        <w:tc>
          <w:tcPr>
            <w:tcW w:w="1418" w:type="dxa"/>
          </w:tcPr>
          <w:p w14:paraId="0E1921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230</w:t>
            </w:r>
          </w:p>
        </w:tc>
        <w:tc>
          <w:tcPr>
            <w:tcW w:w="7590" w:type="dxa"/>
          </w:tcPr>
          <w:p w14:paraId="75153B6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4A958051" w14:textId="0C86E3AA" w:rsidR="001820FB" w:rsidRDefault="001820FB" w:rsidP="00AE380B">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sidR="00222AE7">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14:paraId="172B0600" w14:textId="77777777" w:rsidTr="00FE0FF1">
        <w:trPr>
          <w:trHeight w:val="304"/>
        </w:trPr>
        <w:tc>
          <w:tcPr>
            <w:tcW w:w="1418" w:type="dxa"/>
          </w:tcPr>
          <w:p w14:paraId="45A14C2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240</w:t>
            </w:r>
          </w:p>
        </w:tc>
        <w:tc>
          <w:tcPr>
            <w:tcW w:w="7590" w:type="dxa"/>
          </w:tcPr>
          <w:p w14:paraId="57F3D60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065A9AC"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14:paraId="251B3101" w14:textId="77777777" w:rsidTr="00FE0FF1">
        <w:trPr>
          <w:trHeight w:val="304"/>
        </w:trPr>
        <w:tc>
          <w:tcPr>
            <w:tcW w:w="1418" w:type="dxa"/>
          </w:tcPr>
          <w:p w14:paraId="41F0BB0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250</w:t>
            </w:r>
          </w:p>
        </w:tc>
        <w:tc>
          <w:tcPr>
            <w:tcW w:w="7590" w:type="dxa"/>
          </w:tcPr>
          <w:p w14:paraId="4B45000C"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311F9EC8"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14:paraId="6FC73F4F" w14:textId="77777777" w:rsidTr="00FE0FF1">
        <w:trPr>
          <w:trHeight w:val="304"/>
        </w:trPr>
        <w:tc>
          <w:tcPr>
            <w:tcW w:w="1418" w:type="dxa"/>
          </w:tcPr>
          <w:p w14:paraId="6342AD3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260</w:t>
            </w:r>
          </w:p>
        </w:tc>
        <w:tc>
          <w:tcPr>
            <w:tcW w:w="7590" w:type="dxa"/>
          </w:tcPr>
          <w:p w14:paraId="0FFB7484" w14:textId="77777777" w:rsidR="001820FB" w:rsidRDefault="001820FB" w:rsidP="00AE380B">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14:paraId="3CB1B083" w14:textId="77777777" w:rsidR="001820FB" w:rsidRDefault="001820FB" w:rsidP="00AE380B">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07CD7326" w14:textId="14ADBC00" w:rsidR="001820FB" w:rsidRDefault="001820FB" w:rsidP="00847F52">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w:t>
            </w:r>
            <w:r w:rsidR="00847F52">
              <w:rPr>
                <w:rFonts w:ascii="Times New Roman" w:eastAsia="Times New Roman" w:hAnsi="Times New Roman" w:cs="Times New Roman"/>
                <w:spacing w:val="-1"/>
                <w:sz w:val="24"/>
                <w:szCs w:val="24"/>
              </w:rPr>
              <w:t>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14:paraId="6BF74EB8" w14:textId="77777777" w:rsidTr="00FE0FF1">
        <w:trPr>
          <w:trHeight w:val="304"/>
        </w:trPr>
        <w:tc>
          <w:tcPr>
            <w:tcW w:w="1418" w:type="dxa"/>
          </w:tcPr>
          <w:p w14:paraId="44B8EC8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270</w:t>
            </w:r>
          </w:p>
        </w:tc>
        <w:tc>
          <w:tcPr>
            <w:tcW w:w="7590" w:type="dxa"/>
          </w:tcPr>
          <w:p w14:paraId="05561D36" w14:textId="77777777"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53AB415C" w14:textId="2A137977"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3(8)</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Regulation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(EU)</w:t>
            </w:r>
            <w:r w:rsidRPr="001820FB">
              <w:rPr>
                <w:rFonts w:ascii="Times New Roman" w:eastAsia="Calibri" w:hAnsi="Calibri" w:cs="Times New Roman"/>
                <w:sz w:val="24"/>
              </w:rPr>
              <w:t xml:space="preserve"> 2015/61.</w:t>
            </w:r>
          </w:p>
        </w:tc>
      </w:tr>
      <w:tr w:rsidR="001820FB" w:rsidRPr="00FE002E" w14:paraId="334373F8" w14:textId="77777777" w:rsidTr="00FE0FF1">
        <w:trPr>
          <w:trHeight w:val="304"/>
        </w:trPr>
        <w:tc>
          <w:tcPr>
            <w:tcW w:w="1418" w:type="dxa"/>
          </w:tcPr>
          <w:p w14:paraId="33FA2BE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280</w:t>
            </w:r>
          </w:p>
        </w:tc>
        <w:tc>
          <w:tcPr>
            <w:tcW w:w="7590" w:type="dxa"/>
          </w:tcPr>
          <w:p w14:paraId="1F73828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2D62682E" w14:textId="3194F1D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w:t>
            </w:r>
            <w:r>
              <w:rPr>
                <w:rFonts w:ascii="Times New Roman"/>
                <w:spacing w:val="3"/>
                <w:sz w:val="24"/>
              </w:rPr>
              <w:t xml:space="preserve"> </w:t>
            </w:r>
            <w:r>
              <w:rPr>
                <w:rFonts w:ascii="Times New Roman"/>
                <w:spacing w:val="-1"/>
                <w:sz w:val="24"/>
              </w:rPr>
              <w:t>3(8)</w:t>
            </w:r>
            <w:r>
              <w:rPr>
                <w:rFonts w:ascii="Times New Roman"/>
                <w:spacing w:val="4"/>
                <w:sz w:val="24"/>
              </w:rPr>
              <w:t xml:space="preserve"> </w:t>
            </w:r>
            <w:r>
              <w:rPr>
                <w:rFonts w:ascii="Times New Roman"/>
                <w:sz w:val="24"/>
              </w:rPr>
              <w:t>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pacing w:val="4"/>
                <w:sz w:val="24"/>
              </w:rPr>
              <w:t xml:space="preserve"> </w:t>
            </w:r>
            <w:r>
              <w:rPr>
                <w:rFonts w:ascii="Times New Roman"/>
                <w:sz w:val="24"/>
              </w:rPr>
              <w:t>2015/61</w:t>
            </w:r>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14:paraId="11E495B6" w14:textId="77777777" w:rsidTr="00FE0FF1">
        <w:trPr>
          <w:trHeight w:val="304"/>
        </w:trPr>
        <w:tc>
          <w:tcPr>
            <w:tcW w:w="1418" w:type="dxa"/>
          </w:tcPr>
          <w:p w14:paraId="67E6521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290</w:t>
            </w:r>
          </w:p>
        </w:tc>
        <w:tc>
          <w:tcPr>
            <w:tcW w:w="7590" w:type="dxa"/>
          </w:tcPr>
          <w:p w14:paraId="09E73F4E"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077440BF" w14:textId="3CF177CE"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Regulation</w:t>
            </w:r>
            <w:r>
              <w:rPr>
                <w:rFonts w:ascii="Times New Roman"/>
                <w:spacing w:val="45"/>
                <w:sz w:val="24"/>
              </w:rPr>
              <w:t xml:space="preserve"> </w:t>
            </w:r>
            <w:r>
              <w:rPr>
                <w:rFonts w:ascii="Times New Roman"/>
                <w:spacing w:val="-1"/>
                <w:sz w:val="24"/>
              </w:rPr>
              <w:t>(EU)</w:t>
            </w:r>
            <w:r>
              <w:rPr>
                <w:rFonts w:ascii="Times New Roman"/>
                <w:spacing w:val="46"/>
                <w:sz w:val="24"/>
              </w:rPr>
              <w:t xml:space="preserve"> </w:t>
            </w:r>
            <w:r>
              <w:rPr>
                <w:rFonts w:ascii="Times New Roman"/>
                <w:sz w:val="24"/>
              </w:rPr>
              <w:t>2015/61.</w:t>
            </w:r>
          </w:p>
        </w:tc>
      </w:tr>
      <w:tr w:rsidR="001820FB" w:rsidRPr="00FE002E" w14:paraId="7836260B" w14:textId="77777777" w:rsidTr="00FE0FF1">
        <w:trPr>
          <w:trHeight w:val="304"/>
        </w:trPr>
        <w:tc>
          <w:tcPr>
            <w:tcW w:w="1418" w:type="dxa"/>
          </w:tcPr>
          <w:p w14:paraId="650FBD3D" w14:textId="6801CA9B" w:rsidR="001820FB" w:rsidRPr="00AE380B" w:rsidRDefault="00AE380B" w:rsidP="00AE380B">
            <w:pPr>
              <w:pStyle w:val="TableParagraph"/>
              <w:spacing w:before="118"/>
              <w:ind w:left="57" w:right="96"/>
              <w:jc w:val="both"/>
              <w:rPr>
                <w:rFonts w:ascii="Times New Roman"/>
                <w:sz w:val="24"/>
              </w:rPr>
            </w:pPr>
            <w:r>
              <w:rPr>
                <w:rFonts w:ascii="Times New Roman"/>
                <w:sz w:val="24"/>
              </w:rPr>
              <w:t>3</w:t>
            </w:r>
            <w:r w:rsidR="001820FB">
              <w:rPr>
                <w:rFonts w:ascii="Times New Roman"/>
                <w:sz w:val="24"/>
              </w:rPr>
              <w:t>00</w:t>
            </w:r>
          </w:p>
        </w:tc>
        <w:tc>
          <w:tcPr>
            <w:tcW w:w="7590" w:type="dxa"/>
          </w:tcPr>
          <w:p w14:paraId="27DBA9A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31071826" w14:textId="64F2EC9E"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14:paraId="3E6DED97" w14:textId="77777777" w:rsidTr="00FE0FF1">
        <w:trPr>
          <w:trHeight w:val="304"/>
        </w:trPr>
        <w:tc>
          <w:tcPr>
            <w:tcW w:w="1418" w:type="dxa"/>
          </w:tcPr>
          <w:p w14:paraId="7A57959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310</w:t>
            </w:r>
          </w:p>
        </w:tc>
        <w:tc>
          <w:tcPr>
            <w:tcW w:w="7590" w:type="dxa"/>
          </w:tcPr>
          <w:p w14:paraId="0D13068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2DEED4FE" w14:textId="5DB05231"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Pr>
                <w:rFonts w:ascii="Times New Roman"/>
                <w:spacing w:val="-1"/>
                <w:sz w:val="24"/>
              </w:rPr>
              <w:t>Article</w:t>
            </w:r>
            <w:r>
              <w:rPr>
                <w:rFonts w:ascii="Times New Roman"/>
                <w:spacing w:val="32"/>
                <w:sz w:val="24"/>
              </w:rPr>
              <w:t xml:space="preserve"> </w:t>
            </w:r>
            <w:r>
              <w:rPr>
                <w:rFonts w:ascii="Times New Roman"/>
                <w:sz w:val="24"/>
              </w:rPr>
              <w:t>3</w:t>
            </w:r>
            <w:r>
              <w:rPr>
                <w:rFonts w:ascii="Times New Roman"/>
                <w:spacing w:val="32"/>
                <w:sz w:val="24"/>
              </w:rPr>
              <w:t xml:space="preserve"> </w:t>
            </w:r>
            <w:r>
              <w:rPr>
                <w:rFonts w:ascii="Times New Roman"/>
                <w:spacing w:val="-1"/>
                <w:sz w:val="24"/>
              </w:rPr>
              <w:t>(9)</w:t>
            </w:r>
            <w:r>
              <w:rPr>
                <w:rFonts w:ascii="Times New Roman"/>
                <w:spacing w:val="32"/>
                <w:sz w:val="24"/>
              </w:rPr>
              <w:t xml:space="preserve"> </w:t>
            </w:r>
            <w:r>
              <w:rPr>
                <w:rFonts w:ascii="Times New Roman"/>
                <w:sz w:val="24"/>
              </w:rPr>
              <w:t>of</w:t>
            </w:r>
            <w:r>
              <w:rPr>
                <w:rFonts w:ascii="Times New Roman"/>
                <w:spacing w:val="69"/>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14:paraId="1DE8DD82" w14:textId="77777777" w:rsidTr="00FE0FF1">
        <w:trPr>
          <w:trHeight w:val="304"/>
        </w:trPr>
        <w:tc>
          <w:tcPr>
            <w:tcW w:w="1418" w:type="dxa"/>
          </w:tcPr>
          <w:p w14:paraId="37A6056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320</w:t>
            </w:r>
          </w:p>
        </w:tc>
        <w:tc>
          <w:tcPr>
            <w:tcW w:w="7590" w:type="dxa"/>
          </w:tcPr>
          <w:p w14:paraId="772A58B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2E9B7BCB"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5A900CB0" w14:textId="77777777" w:rsidTr="00FE0FF1">
        <w:trPr>
          <w:trHeight w:val="304"/>
        </w:trPr>
        <w:tc>
          <w:tcPr>
            <w:tcW w:w="1418" w:type="dxa"/>
          </w:tcPr>
          <w:p w14:paraId="0B81EE5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330</w:t>
            </w:r>
          </w:p>
        </w:tc>
        <w:tc>
          <w:tcPr>
            <w:tcW w:w="7590" w:type="dxa"/>
          </w:tcPr>
          <w:p w14:paraId="12A0B415"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3A293982"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lastRenderedPageBreak/>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14:paraId="0AA2E879" w14:textId="77777777" w:rsidTr="00FE0FF1">
        <w:trPr>
          <w:trHeight w:val="304"/>
        </w:trPr>
        <w:tc>
          <w:tcPr>
            <w:tcW w:w="1418" w:type="dxa"/>
          </w:tcPr>
          <w:p w14:paraId="33AA7B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340</w:t>
            </w:r>
          </w:p>
        </w:tc>
        <w:tc>
          <w:tcPr>
            <w:tcW w:w="7590" w:type="dxa"/>
          </w:tcPr>
          <w:p w14:paraId="2E4CAD0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4E96CF7E" w14:textId="496E3956"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14:paraId="3E8758EA" w14:textId="77777777" w:rsidTr="00FE0FF1">
        <w:trPr>
          <w:trHeight w:val="304"/>
        </w:trPr>
        <w:tc>
          <w:tcPr>
            <w:tcW w:w="1418" w:type="dxa"/>
          </w:tcPr>
          <w:p w14:paraId="4EBBDC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350</w:t>
            </w:r>
          </w:p>
        </w:tc>
        <w:tc>
          <w:tcPr>
            <w:tcW w:w="7590" w:type="dxa"/>
          </w:tcPr>
          <w:p w14:paraId="17F54B9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862BA06"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14:paraId="32A3E4EB" w14:textId="77777777" w:rsidTr="00FE0FF1">
        <w:trPr>
          <w:trHeight w:val="304"/>
        </w:trPr>
        <w:tc>
          <w:tcPr>
            <w:tcW w:w="1418" w:type="dxa"/>
          </w:tcPr>
          <w:p w14:paraId="3BBBADB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360</w:t>
            </w:r>
          </w:p>
        </w:tc>
        <w:tc>
          <w:tcPr>
            <w:tcW w:w="7590" w:type="dxa"/>
          </w:tcPr>
          <w:p w14:paraId="2A049B0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0DBC28F3" w14:textId="77777777" w:rsidR="001820FB" w:rsidRDefault="001820FB" w:rsidP="00AE380B">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067B97BF" w14:textId="77777777"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4E7926F8"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18D8D4DC"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0419F644"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5AFAB36" w14:textId="77777777"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7F4804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p>
          <w:p w14:paraId="08E5FE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lastRenderedPageBreak/>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22C675DA" w14:textId="2DD8B791"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sidR="001615A1">
              <w:rPr>
                <w:rFonts w:ascii="Times New Roman"/>
                <w:spacing w:val="-1"/>
                <w:sz w:val="24"/>
              </w:rPr>
              <w:t>.</w:t>
            </w:r>
          </w:p>
        </w:tc>
      </w:tr>
      <w:tr w:rsidR="001820FB" w:rsidRPr="00FE002E" w14:paraId="1632A2B1" w14:textId="77777777" w:rsidTr="00FE0FF1">
        <w:trPr>
          <w:trHeight w:val="304"/>
        </w:trPr>
        <w:tc>
          <w:tcPr>
            <w:tcW w:w="1418" w:type="dxa"/>
          </w:tcPr>
          <w:p w14:paraId="79361B4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370</w:t>
            </w:r>
          </w:p>
        </w:tc>
        <w:tc>
          <w:tcPr>
            <w:tcW w:w="7590" w:type="dxa"/>
          </w:tcPr>
          <w:p w14:paraId="2BC0E82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229701F4" w14:textId="77777777" w:rsidR="001820FB" w:rsidRDefault="001820FB" w:rsidP="00AE380B">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14:paraId="1D3D5150" w14:textId="77777777" w:rsidTr="00FE0FF1">
        <w:trPr>
          <w:trHeight w:val="304"/>
        </w:trPr>
        <w:tc>
          <w:tcPr>
            <w:tcW w:w="1418" w:type="dxa"/>
          </w:tcPr>
          <w:p w14:paraId="7BB0E3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380</w:t>
            </w:r>
          </w:p>
        </w:tc>
        <w:tc>
          <w:tcPr>
            <w:tcW w:w="7590" w:type="dxa"/>
          </w:tcPr>
          <w:p w14:paraId="4C06657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295782B0" w14:textId="489F3FDA" w:rsidR="00C54FC2" w:rsidRDefault="001820FB" w:rsidP="00740184">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1820FB" w:rsidRPr="00FE002E" w14:paraId="30C80F46" w14:textId="77777777" w:rsidTr="00C54FC2">
        <w:trPr>
          <w:trHeight w:val="304"/>
        </w:trPr>
        <w:tc>
          <w:tcPr>
            <w:tcW w:w="1418" w:type="dxa"/>
            <w:shd w:val="clear" w:color="auto" w:fill="E5E5E6" w:themeFill="accent2" w:themeFillTint="33"/>
          </w:tcPr>
          <w:p w14:paraId="4781196A" w14:textId="77777777" w:rsidR="001820FB" w:rsidRPr="00AE380B" w:rsidRDefault="001820FB" w:rsidP="00AE380B">
            <w:pPr>
              <w:pStyle w:val="TableParagraph"/>
              <w:spacing w:before="118"/>
              <w:ind w:left="57" w:right="96"/>
              <w:jc w:val="both"/>
              <w:rPr>
                <w:rFonts w:ascii="Times New Roman"/>
                <w:b/>
                <w:sz w:val="24"/>
              </w:rPr>
            </w:pPr>
            <w:r w:rsidRPr="00AE380B">
              <w:rPr>
                <w:rFonts w:ascii="Times New Roman"/>
                <w:b/>
                <w:sz w:val="24"/>
              </w:rPr>
              <w:t>390 to</w:t>
            </w:r>
          </w:p>
          <w:p w14:paraId="3EB8D937" w14:textId="77777777" w:rsidR="001820FB" w:rsidRPr="001820FB" w:rsidRDefault="001820FB" w:rsidP="00AE380B">
            <w:pPr>
              <w:pStyle w:val="TableParagraph"/>
              <w:spacing w:before="118"/>
              <w:ind w:left="57" w:right="96"/>
              <w:jc w:val="both"/>
              <w:rPr>
                <w:rFonts w:ascii="Times New Roman" w:hAnsi="Times New Roman"/>
                <w:b/>
              </w:rPr>
            </w:pPr>
            <w:r w:rsidRPr="00AE380B">
              <w:rPr>
                <w:rFonts w:ascii="Times New Roman"/>
                <w:b/>
                <w:sz w:val="24"/>
              </w:rPr>
              <w:t>700</w:t>
            </w:r>
          </w:p>
        </w:tc>
        <w:tc>
          <w:tcPr>
            <w:tcW w:w="7590" w:type="dxa"/>
            <w:shd w:val="clear" w:color="auto" w:fill="E5E5E6" w:themeFill="accent2" w:themeFillTint="33"/>
          </w:tcPr>
          <w:p w14:paraId="7B703FA0" w14:textId="0C1AD83F" w:rsidR="00740184" w:rsidRPr="00740184" w:rsidRDefault="00740184" w:rsidP="00740184">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5471E76C" w14:textId="77777777" w:rsidR="001820FB" w:rsidRPr="001820FB" w:rsidRDefault="001820FB" w:rsidP="001820FB">
            <w:pPr>
              <w:pStyle w:val="BodyText1"/>
              <w:rPr>
                <w:rFonts w:ascii="Times New Roman" w:hAnsi="Times New Roman"/>
                <w:b/>
                <w:color w:val="auto"/>
              </w:rPr>
            </w:pPr>
          </w:p>
        </w:tc>
      </w:tr>
      <w:tr w:rsidR="001820FB" w:rsidRPr="00FE002E" w14:paraId="5767BA87" w14:textId="77777777" w:rsidTr="00FE0FF1">
        <w:trPr>
          <w:trHeight w:val="304"/>
        </w:trPr>
        <w:tc>
          <w:tcPr>
            <w:tcW w:w="1418" w:type="dxa"/>
          </w:tcPr>
          <w:p w14:paraId="3EA1BDA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390</w:t>
            </w:r>
          </w:p>
        </w:tc>
        <w:tc>
          <w:tcPr>
            <w:tcW w:w="7590" w:type="dxa"/>
          </w:tcPr>
          <w:p w14:paraId="5DF4C62B" w14:textId="77777777" w:rsidR="001820FB" w:rsidRDefault="001820FB" w:rsidP="00AE380B">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263430E"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051024FD" w14:textId="77777777"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14:paraId="7D64FFD1" w14:textId="77777777" w:rsidTr="00FE0FF1">
        <w:trPr>
          <w:trHeight w:val="304"/>
        </w:trPr>
        <w:tc>
          <w:tcPr>
            <w:tcW w:w="1418" w:type="dxa"/>
          </w:tcPr>
          <w:p w14:paraId="23A5C45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400</w:t>
            </w:r>
          </w:p>
        </w:tc>
        <w:tc>
          <w:tcPr>
            <w:tcW w:w="7590" w:type="dxa"/>
          </w:tcPr>
          <w:p w14:paraId="29693DA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56E310A" w14:textId="5DB2721B"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2F5C2786" w14:textId="5329FB55"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260EC6D" w14:textId="77777777" w:rsidTr="00FE0FF1">
        <w:trPr>
          <w:trHeight w:val="304"/>
        </w:trPr>
        <w:tc>
          <w:tcPr>
            <w:tcW w:w="1418" w:type="dxa"/>
          </w:tcPr>
          <w:p w14:paraId="50EFE6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410</w:t>
            </w:r>
          </w:p>
        </w:tc>
        <w:tc>
          <w:tcPr>
            <w:tcW w:w="7590" w:type="dxa"/>
          </w:tcPr>
          <w:p w14:paraId="1E790D86"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508819B"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14:paraId="0EDCA615" w14:textId="77777777" w:rsidTr="00FE0FF1">
        <w:trPr>
          <w:trHeight w:val="304"/>
        </w:trPr>
        <w:tc>
          <w:tcPr>
            <w:tcW w:w="1418" w:type="dxa"/>
          </w:tcPr>
          <w:p w14:paraId="1C00E29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420</w:t>
            </w:r>
          </w:p>
        </w:tc>
        <w:tc>
          <w:tcPr>
            <w:tcW w:w="7590" w:type="dxa"/>
          </w:tcPr>
          <w:p w14:paraId="6901E49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8AA787A"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w:t>
            </w:r>
            <w:r>
              <w:rPr>
                <w:rFonts w:ascii="Times New Roman"/>
                <w:sz w:val="24"/>
              </w:rPr>
              <w:lastRenderedPageBreak/>
              <w:t>banks.</w:t>
            </w:r>
          </w:p>
        </w:tc>
      </w:tr>
      <w:tr w:rsidR="001820FB" w:rsidRPr="00FE002E" w14:paraId="00393CBB" w14:textId="77777777" w:rsidTr="00FE0FF1">
        <w:trPr>
          <w:trHeight w:val="304"/>
        </w:trPr>
        <w:tc>
          <w:tcPr>
            <w:tcW w:w="1418" w:type="dxa"/>
          </w:tcPr>
          <w:p w14:paraId="79D3F00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430</w:t>
            </w:r>
          </w:p>
        </w:tc>
        <w:tc>
          <w:tcPr>
            <w:tcW w:w="7590" w:type="dxa"/>
          </w:tcPr>
          <w:p w14:paraId="52AD5247"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5E3A5E1C"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436DD78F" w14:textId="77777777" w:rsidTr="00FE0FF1">
        <w:trPr>
          <w:trHeight w:val="304"/>
        </w:trPr>
        <w:tc>
          <w:tcPr>
            <w:tcW w:w="1418" w:type="dxa"/>
          </w:tcPr>
          <w:p w14:paraId="3A77690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440</w:t>
            </w:r>
          </w:p>
        </w:tc>
        <w:tc>
          <w:tcPr>
            <w:tcW w:w="7590" w:type="dxa"/>
          </w:tcPr>
          <w:p w14:paraId="12058D1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7A024068"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24FDAFE" w14:textId="77777777" w:rsidTr="00FE0FF1">
        <w:trPr>
          <w:trHeight w:val="304"/>
        </w:trPr>
        <w:tc>
          <w:tcPr>
            <w:tcW w:w="1418" w:type="dxa"/>
          </w:tcPr>
          <w:p w14:paraId="6A75DDC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450</w:t>
            </w:r>
          </w:p>
        </w:tc>
        <w:tc>
          <w:tcPr>
            <w:tcW w:w="7590" w:type="dxa"/>
          </w:tcPr>
          <w:p w14:paraId="46CA104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50DE7C35"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6DC29C4" w14:textId="77777777" w:rsidTr="00FE0FF1">
        <w:trPr>
          <w:trHeight w:val="304"/>
        </w:trPr>
        <w:tc>
          <w:tcPr>
            <w:tcW w:w="1418" w:type="dxa"/>
          </w:tcPr>
          <w:p w14:paraId="560F909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460</w:t>
            </w:r>
          </w:p>
        </w:tc>
        <w:tc>
          <w:tcPr>
            <w:tcW w:w="7590" w:type="dxa"/>
          </w:tcPr>
          <w:p w14:paraId="2E2BC8D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60C529A9" w14:textId="51475B22"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14:paraId="7F93A93F" w14:textId="77777777" w:rsidTr="00FE0FF1">
        <w:trPr>
          <w:trHeight w:val="304"/>
        </w:trPr>
        <w:tc>
          <w:tcPr>
            <w:tcW w:w="1418" w:type="dxa"/>
          </w:tcPr>
          <w:p w14:paraId="42B2F72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470</w:t>
            </w:r>
          </w:p>
        </w:tc>
        <w:tc>
          <w:tcPr>
            <w:tcW w:w="7590" w:type="dxa"/>
          </w:tcPr>
          <w:p w14:paraId="66C1409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1ED84A2F" w14:textId="7F27C18E"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6AA2B8AD" w14:textId="3B527156"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0CE47F4" w14:textId="77777777" w:rsidTr="00FE0FF1">
        <w:trPr>
          <w:trHeight w:val="304"/>
        </w:trPr>
        <w:tc>
          <w:tcPr>
            <w:tcW w:w="1418" w:type="dxa"/>
          </w:tcPr>
          <w:p w14:paraId="0EFC67B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480</w:t>
            </w:r>
          </w:p>
        </w:tc>
        <w:tc>
          <w:tcPr>
            <w:tcW w:w="7590" w:type="dxa"/>
          </w:tcPr>
          <w:p w14:paraId="0423E18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6F8EB54D"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6AF1A8FF" w14:textId="77777777" w:rsidTr="00FE0FF1">
        <w:trPr>
          <w:trHeight w:val="304"/>
        </w:trPr>
        <w:tc>
          <w:tcPr>
            <w:tcW w:w="1418" w:type="dxa"/>
          </w:tcPr>
          <w:p w14:paraId="193562C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490</w:t>
            </w:r>
          </w:p>
        </w:tc>
        <w:tc>
          <w:tcPr>
            <w:tcW w:w="7590" w:type="dxa"/>
          </w:tcPr>
          <w:p w14:paraId="301A9C9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07F55CB1"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14:paraId="58737E54" w14:textId="77777777" w:rsidTr="00FE0FF1">
        <w:trPr>
          <w:trHeight w:val="304"/>
        </w:trPr>
        <w:tc>
          <w:tcPr>
            <w:tcW w:w="1418" w:type="dxa"/>
          </w:tcPr>
          <w:p w14:paraId="78FA4DE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500</w:t>
            </w:r>
          </w:p>
        </w:tc>
        <w:tc>
          <w:tcPr>
            <w:tcW w:w="7590" w:type="dxa"/>
          </w:tcPr>
          <w:p w14:paraId="358C1F6A"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B9E06B0" w14:textId="077F63B5"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lastRenderedPageBreak/>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14:paraId="7659AE37" w14:textId="77777777" w:rsidTr="00FE0FF1">
        <w:trPr>
          <w:trHeight w:val="304"/>
        </w:trPr>
        <w:tc>
          <w:tcPr>
            <w:tcW w:w="1418" w:type="dxa"/>
          </w:tcPr>
          <w:p w14:paraId="30EAB7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510</w:t>
            </w:r>
          </w:p>
        </w:tc>
        <w:tc>
          <w:tcPr>
            <w:tcW w:w="7590" w:type="dxa"/>
          </w:tcPr>
          <w:p w14:paraId="377C12EF"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2DEF25AE" w14:textId="2E42E7E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Regulation</w:t>
            </w:r>
            <w:r>
              <w:rPr>
                <w:rFonts w:ascii="Times New Roman"/>
                <w:spacing w:val="73"/>
                <w:sz w:val="24"/>
              </w:rPr>
              <w:t xml:space="preserve"> </w:t>
            </w:r>
            <w:r>
              <w:rPr>
                <w:rFonts w:ascii="Times New Roman"/>
                <w:spacing w:val="-1"/>
                <w:sz w:val="24"/>
              </w:rPr>
              <w:t>(EU)</w:t>
            </w:r>
            <w:r>
              <w:rPr>
                <w:rFonts w:ascii="Times New Roman"/>
                <w:sz w:val="24"/>
              </w:rPr>
              <w:t xml:space="preserve"> 2015/61.</w:t>
            </w:r>
          </w:p>
          <w:p w14:paraId="4A85494B" w14:textId="6AE41BD2"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A90DCCE" w14:textId="77777777" w:rsidTr="00FE0FF1">
        <w:trPr>
          <w:trHeight w:val="304"/>
        </w:trPr>
        <w:tc>
          <w:tcPr>
            <w:tcW w:w="1418" w:type="dxa"/>
          </w:tcPr>
          <w:p w14:paraId="0B6671B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520</w:t>
            </w:r>
          </w:p>
        </w:tc>
        <w:tc>
          <w:tcPr>
            <w:tcW w:w="7590" w:type="dxa"/>
          </w:tcPr>
          <w:p w14:paraId="742449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2F152DF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14:paraId="3800108D" w14:textId="77777777" w:rsidTr="00FE0FF1">
        <w:trPr>
          <w:trHeight w:val="304"/>
        </w:trPr>
        <w:tc>
          <w:tcPr>
            <w:tcW w:w="1418" w:type="dxa"/>
          </w:tcPr>
          <w:p w14:paraId="2A8CA67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530</w:t>
            </w:r>
          </w:p>
        </w:tc>
        <w:tc>
          <w:tcPr>
            <w:tcW w:w="7590" w:type="dxa"/>
          </w:tcPr>
          <w:p w14:paraId="70DC098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4466D4D7"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14:paraId="3390768B" w14:textId="77777777" w:rsidTr="00FE0FF1">
        <w:trPr>
          <w:trHeight w:val="304"/>
        </w:trPr>
        <w:tc>
          <w:tcPr>
            <w:tcW w:w="1418" w:type="dxa"/>
          </w:tcPr>
          <w:p w14:paraId="73D9A9C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540</w:t>
            </w:r>
          </w:p>
        </w:tc>
        <w:tc>
          <w:tcPr>
            <w:tcW w:w="7590" w:type="dxa"/>
          </w:tcPr>
          <w:p w14:paraId="00522AC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6B40E4A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2785EC94" w14:textId="77777777" w:rsidTr="00FE0FF1">
        <w:trPr>
          <w:trHeight w:val="304"/>
        </w:trPr>
        <w:tc>
          <w:tcPr>
            <w:tcW w:w="1418" w:type="dxa"/>
          </w:tcPr>
          <w:p w14:paraId="2364148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550</w:t>
            </w:r>
          </w:p>
        </w:tc>
        <w:tc>
          <w:tcPr>
            <w:tcW w:w="7590" w:type="dxa"/>
          </w:tcPr>
          <w:p w14:paraId="5174A575"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02FC639B" w14:textId="4D65312B"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shares.</w:t>
            </w:r>
          </w:p>
        </w:tc>
      </w:tr>
      <w:tr w:rsidR="001820FB" w:rsidRPr="00FE002E" w14:paraId="3001BB9B" w14:textId="77777777" w:rsidTr="00FE0FF1">
        <w:trPr>
          <w:trHeight w:val="304"/>
        </w:trPr>
        <w:tc>
          <w:tcPr>
            <w:tcW w:w="1418" w:type="dxa"/>
          </w:tcPr>
          <w:p w14:paraId="236FAF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560</w:t>
            </w:r>
          </w:p>
        </w:tc>
        <w:tc>
          <w:tcPr>
            <w:tcW w:w="7590" w:type="dxa"/>
          </w:tcPr>
          <w:p w14:paraId="0EA5C8EA"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0919709C" w14:textId="5121E274"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14:paraId="5554A8D9" w14:textId="77777777" w:rsidTr="00FE0FF1">
        <w:trPr>
          <w:trHeight w:val="304"/>
        </w:trPr>
        <w:tc>
          <w:tcPr>
            <w:tcW w:w="1418" w:type="dxa"/>
          </w:tcPr>
          <w:p w14:paraId="5006752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570</w:t>
            </w:r>
          </w:p>
        </w:tc>
        <w:tc>
          <w:tcPr>
            <w:tcW w:w="7590" w:type="dxa"/>
          </w:tcPr>
          <w:p w14:paraId="22CA093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BD0D3A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14:paraId="663F2DB8" w14:textId="77777777" w:rsidTr="00FE0FF1">
        <w:trPr>
          <w:trHeight w:val="304"/>
        </w:trPr>
        <w:tc>
          <w:tcPr>
            <w:tcW w:w="1418" w:type="dxa"/>
          </w:tcPr>
          <w:p w14:paraId="11A1FD4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580</w:t>
            </w:r>
          </w:p>
        </w:tc>
        <w:tc>
          <w:tcPr>
            <w:tcW w:w="7590" w:type="dxa"/>
          </w:tcPr>
          <w:p w14:paraId="0E7EDB6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33B29D09"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14:paraId="20C1A504" w14:textId="77777777" w:rsidTr="00FE0FF1">
        <w:trPr>
          <w:trHeight w:val="304"/>
        </w:trPr>
        <w:tc>
          <w:tcPr>
            <w:tcW w:w="1418" w:type="dxa"/>
          </w:tcPr>
          <w:p w14:paraId="44021EB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590</w:t>
            </w:r>
          </w:p>
        </w:tc>
        <w:tc>
          <w:tcPr>
            <w:tcW w:w="7590" w:type="dxa"/>
          </w:tcPr>
          <w:p w14:paraId="2060FCE4" w14:textId="77777777" w:rsidR="001820FB" w:rsidRDefault="001820FB" w:rsidP="00AE380B">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7EEB0E77"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2809F325" w14:textId="4C0C2E1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14:paraId="79428C4B" w14:textId="77777777" w:rsidTr="00FE0FF1">
        <w:trPr>
          <w:trHeight w:val="304"/>
        </w:trPr>
        <w:tc>
          <w:tcPr>
            <w:tcW w:w="1418" w:type="dxa"/>
          </w:tcPr>
          <w:p w14:paraId="67FB755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600</w:t>
            </w:r>
          </w:p>
        </w:tc>
        <w:tc>
          <w:tcPr>
            <w:tcW w:w="7590" w:type="dxa"/>
          </w:tcPr>
          <w:p w14:paraId="34D152B0"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5D5DF9BC" w14:textId="62047BDE"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39"/>
                <w:sz w:val="24"/>
              </w:rPr>
              <w:t xml:space="preserve"> </w:t>
            </w:r>
            <w:r>
              <w:rPr>
                <w:rFonts w:ascii="Times New Roman"/>
                <w:sz w:val="24"/>
              </w:rPr>
              <w:t>3(8)</w:t>
            </w:r>
            <w:r>
              <w:rPr>
                <w:rFonts w:ascii="Times New Roman"/>
                <w:spacing w:val="41"/>
                <w:sz w:val="24"/>
              </w:rPr>
              <w:t xml:space="preserve"> </w:t>
            </w:r>
            <w:r>
              <w:rPr>
                <w:rFonts w:ascii="Times New Roman"/>
                <w:sz w:val="24"/>
              </w:rPr>
              <w:t>of</w:t>
            </w:r>
            <w:r>
              <w:rPr>
                <w:rFonts w:ascii="Times New Roman"/>
                <w:spacing w:val="40"/>
                <w:sz w:val="24"/>
              </w:rPr>
              <w:t xml:space="preserve"> </w:t>
            </w:r>
            <w:r>
              <w:rPr>
                <w:rFonts w:ascii="Times New Roman"/>
                <w:spacing w:val="-1"/>
                <w:sz w:val="24"/>
              </w:rPr>
              <w:t>Regulation</w:t>
            </w:r>
            <w:r>
              <w:rPr>
                <w:rFonts w:ascii="Times New Roman"/>
                <w:spacing w:val="40"/>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p>
        </w:tc>
      </w:tr>
      <w:tr w:rsidR="001820FB" w:rsidRPr="00FE002E" w14:paraId="04BD3968" w14:textId="77777777" w:rsidTr="00FE0FF1">
        <w:trPr>
          <w:trHeight w:val="304"/>
        </w:trPr>
        <w:tc>
          <w:tcPr>
            <w:tcW w:w="1418" w:type="dxa"/>
          </w:tcPr>
          <w:p w14:paraId="39CC999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610</w:t>
            </w:r>
          </w:p>
        </w:tc>
        <w:tc>
          <w:tcPr>
            <w:tcW w:w="7590" w:type="dxa"/>
          </w:tcPr>
          <w:p w14:paraId="792CFCA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4DE5D22F"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14:paraId="13ECD28B" w14:textId="77777777" w:rsidTr="00FE0FF1">
        <w:trPr>
          <w:trHeight w:val="304"/>
        </w:trPr>
        <w:tc>
          <w:tcPr>
            <w:tcW w:w="1418" w:type="dxa"/>
          </w:tcPr>
          <w:p w14:paraId="1B190D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620</w:t>
            </w:r>
          </w:p>
        </w:tc>
        <w:tc>
          <w:tcPr>
            <w:tcW w:w="7590" w:type="dxa"/>
          </w:tcPr>
          <w:p w14:paraId="2B1FD28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EDD896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14:paraId="0A3EDD0E" w14:textId="77777777" w:rsidTr="00FE0FF1">
        <w:trPr>
          <w:trHeight w:val="304"/>
        </w:trPr>
        <w:tc>
          <w:tcPr>
            <w:tcW w:w="1418" w:type="dxa"/>
          </w:tcPr>
          <w:p w14:paraId="00C2614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630</w:t>
            </w:r>
          </w:p>
        </w:tc>
        <w:tc>
          <w:tcPr>
            <w:tcW w:w="7590" w:type="dxa"/>
          </w:tcPr>
          <w:p w14:paraId="3C1AFF7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72C853AC" w14:textId="5EE12C7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41"/>
                <w:sz w:val="24"/>
              </w:rPr>
              <w:t xml:space="preserve"> </w:t>
            </w:r>
            <w:r>
              <w:rPr>
                <w:rFonts w:ascii="Times New Roman"/>
                <w:spacing w:val="-1"/>
                <w:sz w:val="24"/>
              </w:rPr>
              <w:t>3(9)</w:t>
            </w:r>
            <w:r>
              <w:rPr>
                <w:rFonts w:ascii="Times New Roman"/>
                <w:spacing w:val="41"/>
                <w:sz w:val="24"/>
              </w:rPr>
              <w:t xml:space="preserve"> </w:t>
            </w:r>
            <w:r>
              <w:rPr>
                <w:rFonts w:ascii="Times New Roman"/>
                <w:sz w:val="24"/>
              </w:rPr>
              <w:t>of</w:t>
            </w:r>
            <w:r>
              <w:rPr>
                <w:rFonts w:ascii="Times New Roman"/>
                <w:spacing w:val="38"/>
                <w:sz w:val="24"/>
              </w:rPr>
              <w:t xml:space="preserve"> </w:t>
            </w:r>
            <w:r>
              <w:rPr>
                <w:rFonts w:ascii="Times New Roman"/>
                <w:spacing w:val="-1"/>
                <w:sz w:val="24"/>
              </w:rPr>
              <w:t>Regulation</w:t>
            </w:r>
            <w:r>
              <w:rPr>
                <w:rFonts w:ascii="Times New Roman"/>
                <w:spacing w:val="38"/>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14:paraId="043828D1" w14:textId="77777777" w:rsidTr="00FE0FF1">
        <w:trPr>
          <w:trHeight w:val="304"/>
        </w:trPr>
        <w:tc>
          <w:tcPr>
            <w:tcW w:w="1418" w:type="dxa"/>
          </w:tcPr>
          <w:p w14:paraId="6D423CE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640</w:t>
            </w:r>
          </w:p>
        </w:tc>
        <w:tc>
          <w:tcPr>
            <w:tcW w:w="7590" w:type="dxa"/>
          </w:tcPr>
          <w:p w14:paraId="2127B7C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BC0F308"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14:paraId="12274D66" w14:textId="77777777" w:rsidTr="00FE0FF1">
        <w:trPr>
          <w:trHeight w:val="304"/>
        </w:trPr>
        <w:tc>
          <w:tcPr>
            <w:tcW w:w="1418" w:type="dxa"/>
          </w:tcPr>
          <w:p w14:paraId="0551922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650</w:t>
            </w:r>
          </w:p>
        </w:tc>
        <w:tc>
          <w:tcPr>
            <w:tcW w:w="7590" w:type="dxa"/>
          </w:tcPr>
          <w:p w14:paraId="25607833"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00EFFF71"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14:paraId="28E09EAA" w14:textId="77777777" w:rsidTr="00FE0FF1">
        <w:trPr>
          <w:trHeight w:val="304"/>
        </w:trPr>
        <w:tc>
          <w:tcPr>
            <w:tcW w:w="1418" w:type="dxa"/>
          </w:tcPr>
          <w:p w14:paraId="77BD6F3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660</w:t>
            </w:r>
          </w:p>
        </w:tc>
        <w:tc>
          <w:tcPr>
            <w:tcW w:w="7590" w:type="dxa"/>
          </w:tcPr>
          <w:p w14:paraId="3960AAB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4C82BDA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4EB24A7E"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14:paraId="41F9BB23" w14:textId="77777777" w:rsidTr="00FE0FF1">
        <w:trPr>
          <w:trHeight w:val="304"/>
        </w:trPr>
        <w:tc>
          <w:tcPr>
            <w:tcW w:w="1418" w:type="dxa"/>
          </w:tcPr>
          <w:p w14:paraId="738A009C" w14:textId="485D6871" w:rsidR="001820FB" w:rsidRPr="00AE380B" w:rsidRDefault="001820FB" w:rsidP="00AE380B">
            <w:pPr>
              <w:pStyle w:val="TableParagraph"/>
              <w:spacing w:before="118"/>
              <w:ind w:left="57" w:right="96"/>
              <w:jc w:val="both"/>
              <w:rPr>
                <w:rFonts w:ascii="Times New Roman"/>
                <w:sz w:val="24"/>
              </w:rPr>
            </w:pPr>
            <w:r w:rsidRPr="00AE380B">
              <w:rPr>
                <w:rFonts w:ascii="Times New Roman"/>
                <w:sz w:val="24"/>
              </w:rPr>
              <w:t>670</w:t>
            </w:r>
          </w:p>
        </w:tc>
        <w:tc>
          <w:tcPr>
            <w:tcW w:w="7590" w:type="dxa"/>
          </w:tcPr>
          <w:p w14:paraId="10465A82" w14:textId="77777777"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760AEE09"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(EU) No 575/2013 with the exception of inflows resulting from maturing FX swaps which shall be reported in item 2.3.</w:t>
            </w:r>
          </w:p>
          <w:p w14:paraId="1C5AD40C"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63857EBD"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135C0336" w14:textId="1917B3BD"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collateral agreement in place that requires full or adequate collateralisation of counterparty exposures shall be excluded from </w:t>
            </w:r>
            <w:r w:rsidR="009F7E1A">
              <w:rPr>
                <w:rFonts w:ascii="Times New Roman"/>
                <w:sz w:val="24"/>
              </w:rPr>
              <w:t>the</w:t>
            </w:r>
            <w:r w:rsidRPr="001820FB">
              <w:rPr>
                <w:rFonts w:ascii="Times New Roman"/>
                <w:sz w:val="24"/>
              </w:rPr>
              <w:t xml:space="preserve"> maturity ladder template, and all flows of cash, securities, cash collateral and securities </w:t>
            </w:r>
            <w:r w:rsidRPr="001820FB">
              <w:rPr>
                <w:rFonts w:ascii="Times New Roman"/>
                <w:sz w:val="24"/>
              </w:rPr>
              <w:lastRenderedPageBreak/>
              <w:t xml:space="preserve">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14:paraId="67E4B0F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312647C" w14:textId="77777777"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14:paraId="33A5BDA4"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78691930"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36E673EA" w14:textId="250D3026"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sidR="00740184">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00740184">
              <w:rPr>
                <w:rFonts w:ascii="Times New Roman"/>
                <w:sz w:val="24"/>
              </w:rPr>
              <w:t xml:space="preserve"> </w:t>
            </w:r>
            <w:r w:rsidRPr="001820FB">
              <w:rPr>
                <w:rFonts w:ascii="Times New Roman"/>
                <w:sz w:val="24"/>
              </w:rPr>
              <w:t>and</w:t>
            </w:r>
            <w:r w:rsidR="00740184">
              <w:rPr>
                <w:rFonts w:ascii="Times New Roman"/>
                <w:sz w:val="24"/>
              </w:rPr>
              <w:t xml:space="preserve"> </w:t>
            </w:r>
            <w:r w:rsidRPr="001820FB">
              <w:rPr>
                <w:rFonts w:ascii="Times New Roman"/>
                <w:sz w:val="24"/>
              </w:rPr>
              <w:t>2.4</w:t>
            </w:r>
            <w:r w:rsidR="00740184">
              <w:rPr>
                <w:rFonts w:ascii="Times New Roman"/>
                <w:sz w:val="24"/>
              </w:rPr>
              <w:t xml:space="preserve"> </w:t>
            </w:r>
            <w:r w:rsidRPr="001820FB">
              <w:rPr>
                <w:rFonts w:ascii="Times New Roman"/>
                <w:sz w:val="24"/>
              </w:rPr>
              <w:t>‘</w:t>
            </w:r>
            <w:r w:rsidRPr="001820FB">
              <w:rPr>
                <w:rFonts w:ascii="Times New Roman"/>
                <w:sz w:val="24"/>
              </w:rPr>
              <w:t>derivatives</w:t>
            </w:r>
            <w:r w:rsidR="00740184">
              <w:rPr>
                <w:rFonts w:ascii="Times New Roman"/>
                <w:sz w:val="24"/>
              </w:rPr>
              <w:t xml:space="preserve"> </w:t>
            </w:r>
            <w:r w:rsidRPr="001820FB">
              <w:rPr>
                <w:rFonts w:ascii="Times New Roman"/>
                <w:sz w:val="24"/>
              </w:rPr>
              <w:t>cash-inflows</w:t>
            </w:r>
            <w:r w:rsidRPr="001820FB">
              <w:rPr>
                <w:rFonts w:ascii="Times New Roman"/>
                <w:sz w:val="24"/>
              </w:rPr>
              <w:t>’</w:t>
            </w:r>
            <w:r w:rsidR="00740184">
              <w:rPr>
                <w:rFonts w:ascii="Times New Roman"/>
                <w:sz w:val="24"/>
              </w:rPr>
              <w:t xml:space="preserve"> </w:t>
            </w:r>
            <w:r w:rsidR="00C54FC2">
              <w:rPr>
                <w:rFonts w:ascii="Times New Roman"/>
                <w:sz w:val="24"/>
              </w:rPr>
              <w:t xml:space="preserve">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tc>
      </w:tr>
      <w:tr w:rsidR="001820FB" w:rsidRPr="00FE002E" w14:paraId="029304D5" w14:textId="77777777" w:rsidTr="00FE0FF1">
        <w:trPr>
          <w:trHeight w:val="304"/>
        </w:trPr>
        <w:tc>
          <w:tcPr>
            <w:tcW w:w="1418" w:type="dxa"/>
          </w:tcPr>
          <w:p w14:paraId="5C275F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680</w:t>
            </w:r>
          </w:p>
        </w:tc>
        <w:tc>
          <w:tcPr>
            <w:tcW w:w="7590" w:type="dxa"/>
          </w:tcPr>
          <w:p w14:paraId="6D7FC996"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5A657DAC"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according</w:t>
            </w:r>
            <w:r>
              <w:rPr>
                <w:rFonts w:ascii="Times New Roman"/>
                <w:spacing w:val="19"/>
                <w:sz w:val="24"/>
              </w:rPr>
              <w:t xml:space="preserve"> </w:t>
            </w:r>
            <w:r>
              <w:rPr>
                <w:rFonts w:ascii="Times New Roman"/>
                <w:sz w:val="24"/>
              </w:rPr>
              <w:t>to</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14:paraId="6A37D8E4" w14:textId="77777777" w:rsidTr="00FE0FF1">
        <w:trPr>
          <w:trHeight w:val="304"/>
        </w:trPr>
        <w:tc>
          <w:tcPr>
            <w:tcW w:w="1418" w:type="dxa"/>
          </w:tcPr>
          <w:p w14:paraId="2495549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690</w:t>
            </w:r>
          </w:p>
        </w:tc>
        <w:tc>
          <w:tcPr>
            <w:tcW w:w="7590" w:type="dxa"/>
          </w:tcPr>
          <w:p w14:paraId="0FDB8D1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74BF4E9D" w14:textId="0D2C3F94"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sidR="00740184">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35784146" w14:textId="77777777" w:rsidTr="00FE0FF1">
        <w:trPr>
          <w:trHeight w:val="304"/>
        </w:trPr>
        <w:tc>
          <w:tcPr>
            <w:tcW w:w="1418" w:type="dxa"/>
          </w:tcPr>
          <w:p w14:paraId="3F992CF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700</w:t>
            </w:r>
          </w:p>
        </w:tc>
        <w:tc>
          <w:tcPr>
            <w:tcW w:w="7590" w:type="dxa"/>
          </w:tcPr>
          <w:p w14:paraId="725F73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52EEFD4C"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14:paraId="2DFF920D" w14:textId="77777777" w:rsidTr="00FE0FF1">
        <w:trPr>
          <w:trHeight w:val="304"/>
        </w:trPr>
        <w:tc>
          <w:tcPr>
            <w:tcW w:w="1418" w:type="dxa"/>
          </w:tcPr>
          <w:p w14:paraId="2AD2B90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710</w:t>
            </w:r>
          </w:p>
        </w:tc>
        <w:tc>
          <w:tcPr>
            <w:tcW w:w="7590" w:type="dxa"/>
          </w:tcPr>
          <w:p w14:paraId="7110FC6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33B12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14:paraId="092FB2B6" w14:textId="77777777" w:rsidTr="00FE0FF1">
        <w:trPr>
          <w:trHeight w:val="304"/>
        </w:trPr>
        <w:tc>
          <w:tcPr>
            <w:tcW w:w="1418" w:type="dxa"/>
          </w:tcPr>
          <w:p w14:paraId="4F3CA69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720</w:t>
            </w:r>
          </w:p>
        </w:tc>
        <w:tc>
          <w:tcPr>
            <w:tcW w:w="7590" w:type="dxa"/>
          </w:tcPr>
          <w:p w14:paraId="64CF2C64"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AE6F41B" w14:textId="77777777"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14:paraId="486BCCDA" w14:textId="77777777" w:rsidTr="00C54FC2">
        <w:trPr>
          <w:trHeight w:val="304"/>
        </w:trPr>
        <w:tc>
          <w:tcPr>
            <w:tcW w:w="1418" w:type="dxa"/>
            <w:shd w:val="clear" w:color="auto" w:fill="E5E5E6" w:themeFill="accent2" w:themeFillTint="33"/>
          </w:tcPr>
          <w:p w14:paraId="3D5DF10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14:paraId="37B5FBF5" w14:textId="77777777" w:rsidR="001820FB" w:rsidRPr="00AE380B" w:rsidRDefault="001820FB" w:rsidP="00AE380B">
            <w:pPr>
              <w:pStyle w:val="TableParagraph"/>
              <w:spacing w:before="119"/>
              <w:ind w:left="102"/>
              <w:rPr>
                <w:rFonts w:ascii="Times New Roman"/>
                <w:b/>
                <w:sz w:val="24"/>
                <w:u w:val="thick" w:color="000000"/>
              </w:rPr>
            </w:pPr>
            <w:r w:rsidRPr="00AE380B">
              <w:rPr>
                <w:rFonts w:ascii="Times New Roman"/>
                <w:b/>
                <w:sz w:val="24"/>
              </w:rPr>
              <w:t>3 COUNTERBALANCING CAPACITY</w:t>
            </w:r>
          </w:p>
          <w:p w14:paraId="5B8FB50D" w14:textId="77777777" w:rsidR="001820FB" w:rsidRDefault="001820FB" w:rsidP="00AE380B">
            <w:pPr>
              <w:pStyle w:val="TableParagraph"/>
              <w:tabs>
                <w:tab w:val="left" w:pos="1957"/>
                <w:tab w:val="left" w:pos="6358"/>
              </w:tabs>
              <w:spacing w:line="274" w:lineRule="exact"/>
              <w:ind w:left="102"/>
              <w:rPr>
                <w:rFonts w:ascii="Times New Roman"/>
                <w:b/>
                <w:spacing w:val="-1"/>
                <w:sz w:val="24"/>
              </w:rPr>
            </w:pPr>
          </w:p>
          <w:p w14:paraId="2CE11537" w14:textId="10E1AA92"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the</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 xml:space="preserve">maturity </w:t>
            </w:r>
            <w:r w:rsidRPr="001820FB">
              <w:rPr>
                <w:rFonts w:ascii="Times New Roman" w:eastAsia="Times New Roman" w:hAnsi="Times New Roman" w:cs="Times New Roman"/>
                <w:sz w:val="24"/>
                <w:szCs w:val="24"/>
              </w:rPr>
              <w:t>ladder shall contain</w:t>
            </w:r>
            <w:r w:rsidR="00AE380B">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51F79D9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78482E1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41D4D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Delegated Regulation (EU) 2015/61 shall apply. The assets shall not be used to provide credit enhancements in structured transactions or to cover operational costs, such as rents and salaries, and shall be managed with the clear and sole intent for use as a source of contingent funds.</w:t>
            </w:r>
          </w:p>
          <w:p w14:paraId="73276861"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9DC3CAF" w14:textId="3D5728C9"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r w:rsidR="009F7E1A">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110F18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20F57E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1AB52A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48E39B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14:paraId="3F49F18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C3E180"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Columns 020 to 220 shall contain contractual flows in the counterbalancing </w:t>
            </w:r>
            <w:r w:rsidRPr="001820FB">
              <w:rPr>
                <w:rFonts w:ascii="Times New Roman" w:eastAsia="Times New Roman" w:hAnsi="Times New Roman" w:cs="Times New Roman"/>
                <w:sz w:val="24"/>
                <w:szCs w:val="24"/>
              </w:rPr>
              <w:lastRenderedPageBreak/>
              <w:t>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AE9EF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915AE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14:paraId="7FD3F12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0D7A6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6C1AAEC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6B0BA7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54EDBA3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F0D09F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724562C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AECA3F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135B5C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ECFB27" w14:textId="77777777"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1820FB" w:rsidRPr="00FE002E" w14:paraId="00606E07" w14:textId="77777777" w:rsidTr="00FE0FF1">
        <w:trPr>
          <w:trHeight w:val="304"/>
        </w:trPr>
        <w:tc>
          <w:tcPr>
            <w:tcW w:w="1418" w:type="dxa"/>
          </w:tcPr>
          <w:p w14:paraId="62276CD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730</w:t>
            </w:r>
          </w:p>
        </w:tc>
        <w:tc>
          <w:tcPr>
            <w:tcW w:w="7590" w:type="dxa"/>
          </w:tcPr>
          <w:p w14:paraId="1D87EA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022C8113"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14:paraId="67042BDD" w14:textId="77777777" w:rsidTr="00FE0FF1">
        <w:trPr>
          <w:trHeight w:val="304"/>
        </w:trPr>
        <w:tc>
          <w:tcPr>
            <w:tcW w:w="1418" w:type="dxa"/>
          </w:tcPr>
          <w:p w14:paraId="7F46017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740</w:t>
            </w:r>
          </w:p>
        </w:tc>
        <w:tc>
          <w:tcPr>
            <w:tcW w:w="7590" w:type="dxa"/>
          </w:tcPr>
          <w:p w14:paraId="3BB397F6" w14:textId="31C7F621" w:rsidR="001820FB" w:rsidRPr="00885773" w:rsidRDefault="001820FB" w:rsidP="00AE380B">
            <w:pPr>
              <w:pStyle w:val="TableParagraph"/>
              <w:spacing w:before="119"/>
              <w:ind w:left="102"/>
              <w:rPr>
                <w:rFonts w:ascii="Times New Roman"/>
                <w:b/>
                <w:sz w:val="24"/>
                <w:u w:val="thick" w:color="000000"/>
              </w:rPr>
            </w:pPr>
            <w:r w:rsidRPr="00885773">
              <w:rPr>
                <w:rFonts w:ascii="Times New Roman"/>
                <w:b/>
                <w:sz w:val="24"/>
                <w:u w:val="thick" w:color="000000"/>
              </w:rPr>
              <w:t>3.2</w:t>
            </w:r>
            <w:r w:rsidR="00AE380B">
              <w:rPr>
                <w:rFonts w:ascii="Times New Roman"/>
                <w:b/>
                <w:sz w:val="24"/>
                <w:u w:val="thick" w:color="000000"/>
              </w:rPr>
              <w:t xml:space="preserve"> </w:t>
            </w:r>
            <w:r w:rsidRPr="00885773">
              <w:rPr>
                <w:rFonts w:ascii="Times New Roman"/>
                <w:b/>
                <w:sz w:val="24"/>
                <w:u w:val="thick" w:color="000000"/>
              </w:rPr>
              <w:t>Withdrawable</w:t>
            </w:r>
            <w:r w:rsidR="00D27F91">
              <w:rPr>
                <w:rFonts w:ascii="Times New Roman"/>
                <w:b/>
                <w:sz w:val="24"/>
                <w:u w:val="thick" w:color="000000"/>
              </w:rPr>
              <w:t xml:space="preserve"> </w:t>
            </w:r>
            <w:r w:rsidRPr="00885773">
              <w:rPr>
                <w:rFonts w:ascii="Times New Roman"/>
                <w:b/>
                <w:sz w:val="24"/>
                <w:u w:val="thick" w:color="000000"/>
              </w:rPr>
              <w:t>central</w:t>
            </w:r>
            <w:r w:rsidR="00D27F91" w:rsidRPr="006436AE">
              <w:rPr>
                <w:rFonts w:ascii="Times New Roman"/>
                <w:b/>
                <w:sz w:val="24"/>
                <w:u w:val="thick" w:color="000000"/>
              </w:rPr>
              <w:t xml:space="preserve"> </w:t>
            </w:r>
            <w:r w:rsidRPr="00885773">
              <w:rPr>
                <w:rFonts w:ascii="Times New Roman"/>
                <w:b/>
                <w:sz w:val="24"/>
                <w:u w:val="thick" w:color="000000"/>
              </w:rPr>
              <w:t>bank</w:t>
            </w:r>
            <w:r w:rsidR="00D27F91" w:rsidRPr="006436AE">
              <w:rPr>
                <w:rFonts w:ascii="Times New Roman"/>
                <w:b/>
                <w:sz w:val="24"/>
                <w:u w:val="thick" w:color="000000"/>
              </w:rPr>
              <w:t xml:space="preserve"> </w:t>
            </w:r>
            <w:r w:rsidRPr="00885773">
              <w:rPr>
                <w:rFonts w:ascii="Times New Roman"/>
                <w:b/>
                <w:sz w:val="24"/>
                <w:u w:val="thick" w:color="000000"/>
              </w:rPr>
              <w:t>reserves</w:t>
            </w:r>
          </w:p>
          <w:p w14:paraId="7C4692DF" w14:textId="5D6A480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according</w:t>
            </w:r>
            <w:r>
              <w:rPr>
                <w:rFonts w:ascii="Times New Roman"/>
                <w:spacing w:val="43"/>
                <w:sz w:val="24"/>
              </w:rPr>
              <w:t xml:space="preserve"> </w:t>
            </w:r>
            <w:r>
              <w:rPr>
                <w:rFonts w:ascii="Times New Roman"/>
                <w:sz w:val="24"/>
              </w:rPr>
              <w:t>to</w:t>
            </w:r>
            <w:r>
              <w:rPr>
                <w:rFonts w:ascii="Times New Roman"/>
                <w:spacing w:val="43"/>
                <w:sz w:val="24"/>
              </w:rPr>
              <w:t xml:space="preserve"> </w:t>
            </w:r>
            <w:r>
              <w:rPr>
                <w:rFonts w:ascii="Times New Roman"/>
                <w:spacing w:val="-1"/>
                <w:sz w:val="24"/>
              </w:rPr>
              <w:t>Article</w:t>
            </w:r>
            <w:r>
              <w:rPr>
                <w:rFonts w:ascii="Times New Roman"/>
                <w:spacing w:val="43"/>
                <w:sz w:val="24"/>
              </w:rPr>
              <w:t xml:space="preserve"> </w:t>
            </w:r>
            <w:r>
              <w:rPr>
                <w:rFonts w:ascii="Times New Roman"/>
                <w:spacing w:val="-1"/>
                <w:sz w:val="24"/>
              </w:rPr>
              <w:t>10(1)(b)(iii)</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799F1561"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7AA6DBA5" w14:textId="77777777" w:rsidTr="00FE0FF1">
        <w:trPr>
          <w:trHeight w:val="304"/>
        </w:trPr>
        <w:tc>
          <w:tcPr>
            <w:tcW w:w="1418" w:type="dxa"/>
          </w:tcPr>
          <w:p w14:paraId="045E67F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750</w:t>
            </w:r>
          </w:p>
        </w:tc>
        <w:tc>
          <w:tcPr>
            <w:tcW w:w="7590" w:type="dxa"/>
          </w:tcPr>
          <w:p w14:paraId="34C732D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58F64037" w14:textId="124F13E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7A0A5D36" w14:textId="51D06186"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05B5E0D8" w14:textId="77777777" w:rsidTr="00FE0FF1">
        <w:trPr>
          <w:trHeight w:val="304"/>
        </w:trPr>
        <w:tc>
          <w:tcPr>
            <w:tcW w:w="1418" w:type="dxa"/>
          </w:tcPr>
          <w:p w14:paraId="7489915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760</w:t>
            </w:r>
          </w:p>
        </w:tc>
        <w:tc>
          <w:tcPr>
            <w:tcW w:w="7590" w:type="dxa"/>
          </w:tcPr>
          <w:p w14:paraId="5C9AF1A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3F359585"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14:paraId="7AD72C6B" w14:textId="77777777" w:rsidTr="00FE0FF1">
        <w:trPr>
          <w:trHeight w:val="304"/>
        </w:trPr>
        <w:tc>
          <w:tcPr>
            <w:tcW w:w="1418" w:type="dxa"/>
          </w:tcPr>
          <w:p w14:paraId="0B1B3B6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770</w:t>
            </w:r>
          </w:p>
        </w:tc>
        <w:tc>
          <w:tcPr>
            <w:tcW w:w="7590" w:type="dxa"/>
          </w:tcPr>
          <w:p w14:paraId="2EC342E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13E95E66"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14:paraId="3E3EFBEA" w14:textId="77777777" w:rsidTr="00FE0FF1">
        <w:trPr>
          <w:trHeight w:val="304"/>
        </w:trPr>
        <w:tc>
          <w:tcPr>
            <w:tcW w:w="1418" w:type="dxa"/>
          </w:tcPr>
          <w:p w14:paraId="58CC83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780</w:t>
            </w:r>
          </w:p>
        </w:tc>
        <w:tc>
          <w:tcPr>
            <w:tcW w:w="7590" w:type="dxa"/>
          </w:tcPr>
          <w:p w14:paraId="38CB4470"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690D4C8F"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AC956E3" w14:textId="77777777" w:rsidTr="00FE0FF1">
        <w:trPr>
          <w:trHeight w:val="304"/>
        </w:trPr>
        <w:tc>
          <w:tcPr>
            <w:tcW w:w="1418" w:type="dxa"/>
          </w:tcPr>
          <w:p w14:paraId="3DA8B94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790</w:t>
            </w:r>
          </w:p>
        </w:tc>
        <w:tc>
          <w:tcPr>
            <w:tcW w:w="7590" w:type="dxa"/>
          </w:tcPr>
          <w:p w14:paraId="0CD85FD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63E1716D"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14:paraId="6861E5B4" w14:textId="77777777" w:rsidTr="00FE0FF1">
        <w:trPr>
          <w:trHeight w:val="304"/>
        </w:trPr>
        <w:tc>
          <w:tcPr>
            <w:tcW w:w="1418" w:type="dxa"/>
          </w:tcPr>
          <w:p w14:paraId="6FDD815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800</w:t>
            </w:r>
          </w:p>
        </w:tc>
        <w:tc>
          <w:tcPr>
            <w:tcW w:w="7590" w:type="dxa"/>
          </w:tcPr>
          <w:p w14:paraId="1FB8AF65"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0B2D6AAB"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14:paraId="0C1DFF4A" w14:textId="77777777" w:rsidTr="00FE0FF1">
        <w:trPr>
          <w:trHeight w:val="304"/>
        </w:trPr>
        <w:tc>
          <w:tcPr>
            <w:tcW w:w="1418" w:type="dxa"/>
          </w:tcPr>
          <w:p w14:paraId="4D284B2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810</w:t>
            </w:r>
          </w:p>
        </w:tc>
        <w:tc>
          <w:tcPr>
            <w:tcW w:w="7590" w:type="dxa"/>
          </w:tcPr>
          <w:p w14:paraId="1DD9200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2DAE2068" w14:textId="4EC0C6AD"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r>
              <w:rPr>
                <w:rFonts w:ascii="Times New Roman"/>
                <w:spacing w:val="-1"/>
                <w:sz w:val="24"/>
              </w:rPr>
              <w:t>Article</w:t>
            </w:r>
            <w:r>
              <w:rPr>
                <w:rFonts w:ascii="Times New Roman"/>
                <w:spacing w:val="8"/>
                <w:sz w:val="24"/>
              </w:rPr>
              <w:t xml:space="preserve"> </w:t>
            </w:r>
            <w:r>
              <w:rPr>
                <w:rFonts w:ascii="Times New Roman"/>
                <w:spacing w:val="-1"/>
                <w:sz w:val="24"/>
              </w:rPr>
              <w:t>10(1)(f)</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14:paraId="22B25267" w14:textId="77777777" w:rsidTr="00FE0FF1">
        <w:trPr>
          <w:trHeight w:val="304"/>
        </w:trPr>
        <w:tc>
          <w:tcPr>
            <w:tcW w:w="1418" w:type="dxa"/>
          </w:tcPr>
          <w:p w14:paraId="239381F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820</w:t>
            </w:r>
          </w:p>
        </w:tc>
        <w:tc>
          <w:tcPr>
            <w:tcW w:w="7590" w:type="dxa"/>
          </w:tcPr>
          <w:p w14:paraId="6CEC9F7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4CAF6D4E" w14:textId="19F9E35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01011C96" w14:textId="69AB0D8B"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3F06811C" w14:textId="77777777" w:rsidTr="00FE0FF1">
        <w:trPr>
          <w:trHeight w:val="304"/>
        </w:trPr>
        <w:tc>
          <w:tcPr>
            <w:tcW w:w="1418" w:type="dxa"/>
          </w:tcPr>
          <w:p w14:paraId="36898D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830</w:t>
            </w:r>
          </w:p>
        </w:tc>
        <w:tc>
          <w:tcPr>
            <w:tcW w:w="7590" w:type="dxa"/>
          </w:tcPr>
          <w:p w14:paraId="55F8551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32E61027"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14:paraId="66B5EFBD" w14:textId="77777777" w:rsidTr="00FE0FF1">
        <w:trPr>
          <w:trHeight w:val="304"/>
        </w:trPr>
        <w:tc>
          <w:tcPr>
            <w:tcW w:w="1418" w:type="dxa"/>
          </w:tcPr>
          <w:p w14:paraId="7E1D23C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840</w:t>
            </w:r>
          </w:p>
        </w:tc>
        <w:tc>
          <w:tcPr>
            <w:tcW w:w="7590" w:type="dxa"/>
          </w:tcPr>
          <w:p w14:paraId="3EF1934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54AC07D9"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BF1033C" w14:textId="77777777" w:rsidTr="00FE0FF1">
        <w:trPr>
          <w:trHeight w:val="304"/>
        </w:trPr>
        <w:tc>
          <w:tcPr>
            <w:tcW w:w="1418" w:type="dxa"/>
          </w:tcPr>
          <w:p w14:paraId="70406D0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850</w:t>
            </w:r>
          </w:p>
        </w:tc>
        <w:tc>
          <w:tcPr>
            <w:tcW w:w="7590" w:type="dxa"/>
          </w:tcPr>
          <w:p w14:paraId="72A2C4A8"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695F66A0" w14:textId="4B7B2A9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sidR="00740184">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r>
              <w:rPr>
                <w:rFonts w:ascii="Times New Roman"/>
                <w:spacing w:val="-1"/>
                <w:sz w:val="24"/>
              </w:rPr>
              <w:t>Article</w:t>
            </w:r>
            <w:r>
              <w:rPr>
                <w:rFonts w:ascii="Times New Roman"/>
                <w:spacing w:val="87"/>
                <w:sz w:val="24"/>
              </w:rPr>
              <w:t xml:space="preserve"> </w:t>
            </w:r>
            <w:r>
              <w:rPr>
                <w:rFonts w:ascii="Times New Roman"/>
                <w:spacing w:val="-1"/>
                <w:sz w:val="24"/>
              </w:rPr>
              <w:t>11(1)(a)</w:t>
            </w:r>
            <w:r>
              <w:rPr>
                <w:rFonts w:ascii="Times New Roman"/>
                <w:sz w:val="24"/>
              </w:rPr>
              <w:t xml:space="preserve"> </w:t>
            </w:r>
            <w:r>
              <w:rPr>
                <w:rFonts w:ascii="Times New Roman"/>
                <w:spacing w:val="-1"/>
                <w:sz w:val="24"/>
              </w:rPr>
              <w:t>and</w:t>
            </w:r>
            <w:r>
              <w:rPr>
                <w:rFonts w:ascii="Times New Roman"/>
                <w:sz w:val="24"/>
              </w:rPr>
              <w:t xml:space="preserve"> (b) of</w:t>
            </w:r>
            <w:r>
              <w:rPr>
                <w:rFonts w:ascii="Times New Roman"/>
                <w:spacing w:val="59"/>
                <w:sz w:val="24"/>
              </w:rPr>
              <w:t xml:space="preserve"> </w:t>
            </w:r>
            <w:r>
              <w:rPr>
                <w:rFonts w:ascii="Times New Roman"/>
                <w:spacing w:val="-1"/>
                <w:sz w:val="24"/>
              </w:rPr>
              <w:t>Regulation</w:t>
            </w:r>
            <w:r>
              <w:rPr>
                <w:rFonts w:ascii="Times New Roman"/>
                <w:sz w:val="24"/>
              </w:rPr>
              <w:t xml:space="preserve"> </w:t>
            </w:r>
            <w:r>
              <w:rPr>
                <w:rFonts w:ascii="Times New Roman"/>
                <w:spacing w:val="-1"/>
                <w:sz w:val="24"/>
              </w:rPr>
              <w:t>(EU)</w:t>
            </w:r>
            <w:r>
              <w:rPr>
                <w:rFonts w:ascii="Times New Roman"/>
                <w:sz w:val="24"/>
              </w:rPr>
              <w:t xml:space="preserve"> 2015/61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14:paraId="682ED6FF" w14:textId="77777777" w:rsidTr="00FE0FF1">
        <w:trPr>
          <w:trHeight w:val="304"/>
        </w:trPr>
        <w:tc>
          <w:tcPr>
            <w:tcW w:w="1418" w:type="dxa"/>
          </w:tcPr>
          <w:p w14:paraId="2C3CB23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860</w:t>
            </w:r>
          </w:p>
        </w:tc>
        <w:tc>
          <w:tcPr>
            <w:tcW w:w="7590" w:type="dxa"/>
          </w:tcPr>
          <w:p w14:paraId="2F8C952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3F420DF2" w14:textId="033DB613"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641DD986" w14:textId="21DCCE1D"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97E96CF" w14:textId="77777777" w:rsidTr="00FE0FF1">
        <w:trPr>
          <w:trHeight w:val="304"/>
        </w:trPr>
        <w:tc>
          <w:tcPr>
            <w:tcW w:w="1418" w:type="dxa"/>
          </w:tcPr>
          <w:p w14:paraId="21A3CC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870</w:t>
            </w:r>
          </w:p>
        </w:tc>
        <w:tc>
          <w:tcPr>
            <w:tcW w:w="7590" w:type="dxa"/>
          </w:tcPr>
          <w:p w14:paraId="23F769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65A72D37" w14:textId="2EDC0395"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13(2)(a)</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sidRPr="001820FB">
              <w:rPr>
                <w:rFonts w:ascii="Times New Roman"/>
                <w:spacing w:val="-1"/>
                <w:sz w:val="24"/>
              </w:rPr>
              <w:t>2015/61 all asset backed securities qualifying as Level 2B have credit quality step 1.</w:t>
            </w:r>
          </w:p>
        </w:tc>
      </w:tr>
      <w:tr w:rsidR="001820FB" w:rsidRPr="00FE002E" w14:paraId="758720FB" w14:textId="77777777" w:rsidTr="00FE0FF1">
        <w:trPr>
          <w:trHeight w:val="304"/>
        </w:trPr>
        <w:tc>
          <w:tcPr>
            <w:tcW w:w="1418" w:type="dxa"/>
          </w:tcPr>
          <w:p w14:paraId="1F87E2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880</w:t>
            </w:r>
          </w:p>
        </w:tc>
        <w:tc>
          <w:tcPr>
            <w:tcW w:w="7590" w:type="dxa"/>
          </w:tcPr>
          <w:p w14:paraId="3B025681"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63BD7039"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14:paraId="53F82D15" w14:textId="77777777" w:rsidTr="00FE0FF1">
        <w:trPr>
          <w:trHeight w:val="304"/>
        </w:trPr>
        <w:tc>
          <w:tcPr>
            <w:tcW w:w="1418" w:type="dxa"/>
          </w:tcPr>
          <w:p w14:paraId="692BB4A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890</w:t>
            </w:r>
          </w:p>
        </w:tc>
        <w:tc>
          <w:tcPr>
            <w:tcW w:w="7590" w:type="dxa"/>
          </w:tcPr>
          <w:p w14:paraId="4CBE03F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0AC104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7BF75346" w14:textId="77777777" w:rsidTr="00FE0FF1">
        <w:trPr>
          <w:trHeight w:val="304"/>
        </w:trPr>
        <w:tc>
          <w:tcPr>
            <w:tcW w:w="1418" w:type="dxa"/>
          </w:tcPr>
          <w:p w14:paraId="0B8632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900</w:t>
            </w:r>
          </w:p>
        </w:tc>
        <w:tc>
          <w:tcPr>
            <w:tcW w:w="7590" w:type="dxa"/>
          </w:tcPr>
          <w:p w14:paraId="363DD2E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7CD113F3"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14:paraId="31462534" w14:textId="77777777" w:rsidTr="00FE0FF1">
        <w:trPr>
          <w:trHeight w:val="304"/>
        </w:trPr>
        <w:tc>
          <w:tcPr>
            <w:tcW w:w="1418" w:type="dxa"/>
          </w:tcPr>
          <w:p w14:paraId="4A8D22C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910</w:t>
            </w:r>
          </w:p>
        </w:tc>
        <w:tc>
          <w:tcPr>
            <w:tcW w:w="7590" w:type="dxa"/>
          </w:tcPr>
          <w:p w14:paraId="237BB9A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5C8D3C10"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14:paraId="01419052" w14:textId="77777777" w:rsidTr="00FE0FF1">
        <w:trPr>
          <w:trHeight w:val="304"/>
        </w:trPr>
        <w:tc>
          <w:tcPr>
            <w:tcW w:w="1418" w:type="dxa"/>
          </w:tcPr>
          <w:p w14:paraId="2E7C81B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920</w:t>
            </w:r>
          </w:p>
        </w:tc>
        <w:tc>
          <w:tcPr>
            <w:tcW w:w="7590" w:type="dxa"/>
          </w:tcPr>
          <w:p w14:paraId="7988D039"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0A901E3"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04746B3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14:paraId="26E8485F" w14:textId="77777777" w:rsidTr="00FE0FF1">
        <w:trPr>
          <w:trHeight w:val="304"/>
        </w:trPr>
        <w:tc>
          <w:tcPr>
            <w:tcW w:w="1418" w:type="dxa"/>
          </w:tcPr>
          <w:p w14:paraId="0C9493C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930</w:t>
            </w:r>
          </w:p>
        </w:tc>
        <w:tc>
          <w:tcPr>
            <w:tcW w:w="7590" w:type="dxa"/>
          </w:tcPr>
          <w:p w14:paraId="3AF639A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30E4E8E"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lastRenderedPageBreak/>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248E0E4" w14:textId="77777777" w:rsidTr="00FE0FF1">
        <w:trPr>
          <w:trHeight w:val="304"/>
        </w:trPr>
        <w:tc>
          <w:tcPr>
            <w:tcW w:w="1418" w:type="dxa"/>
          </w:tcPr>
          <w:p w14:paraId="29A6F9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940</w:t>
            </w:r>
          </w:p>
        </w:tc>
        <w:tc>
          <w:tcPr>
            <w:tcW w:w="7590" w:type="dxa"/>
          </w:tcPr>
          <w:p w14:paraId="05BA55F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58806FAB"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0BBE1DD" w14:textId="77777777" w:rsidTr="00FE0FF1">
        <w:trPr>
          <w:trHeight w:val="304"/>
        </w:trPr>
        <w:tc>
          <w:tcPr>
            <w:tcW w:w="1418" w:type="dxa"/>
          </w:tcPr>
          <w:p w14:paraId="7F031EE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950</w:t>
            </w:r>
          </w:p>
        </w:tc>
        <w:tc>
          <w:tcPr>
            <w:tcW w:w="7590" w:type="dxa"/>
          </w:tcPr>
          <w:p w14:paraId="35C6C25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251A6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14:paraId="668CA2B7" w14:textId="77777777" w:rsidTr="00FE0FF1">
        <w:trPr>
          <w:trHeight w:val="304"/>
        </w:trPr>
        <w:tc>
          <w:tcPr>
            <w:tcW w:w="1418" w:type="dxa"/>
          </w:tcPr>
          <w:p w14:paraId="707295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960</w:t>
            </w:r>
          </w:p>
        </w:tc>
        <w:tc>
          <w:tcPr>
            <w:tcW w:w="7590" w:type="dxa"/>
          </w:tcPr>
          <w:p w14:paraId="76D00CD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2688BB78"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14:paraId="1C9FB7DF" w14:textId="77777777" w:rsidTr="00FE0FF1">
        <w:trPr>
          <w:trHeight w:val="304"/>
        </w:trPr>
        <w:tc>
          <w:tcPr>
            <w:tcW w:w="1418" w:type="dxa"/>
          </w:tcPr>
          <w:p w14:paraId="296B983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970</w:t>
            </w:r>
          </w:p>
        </w:tc>
        <w:tc>
          <w:tcPr>
            <w:tcW w:w="7590" w:type="dxa"/>
          </w:tcPr>
          <w:p w14:paraId="1FBBCE87"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02EEC246"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14:paraId="11FEF2DA" w14:textId="77777777" w:rsidTr="00FE0FF1">
        <w:trPr>
          <w:trHeight w:val="304"/>
        </w:trPr>
        <w:tc>
          <w:tcPr>
            <w:tcW w:w="1418" w:type="dxa"/>
          </w:tcPr>
          <w:p w14:paraId="410CAB1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980</w:t>
            </w:r>
          </w:p>
        </w:tc>
        <w:tc>
          <w:tcPr>
            <w:tcW w:w="7590" w:type="dxa"/>
          </w:tcPr>
          <w:p w14:paraId="1E0D7D82"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694B561"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14:paraId="501034BE" w14:textId="77777777" w:rsidTr="00FE0FF1">
        <w:trPr>
          <w:trHeight w:val="304"/>
        </w:trPr>
        <w:tc>
          <w:tcPr>
            <w:tcW w:w="1418" w:type="dxa"/>
          </w:tcPr>
          <w:p w14:paraId="62DC159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990</w:t>
            </w:r>
          </w:p>
        </w:tc>
        <w:tc>
          <w:tcPr>
            <w:tcW w:w="7590" w:type="dxa"/>
          </w:tcPr>
          <w:p w14:paraId="303555F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0930A8B9"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0AA0A615" w14:textId="53C479AA" w:rsidR="001820FB" w:rsidRDefault="001820FB" w:rsidP="0090179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Securities and securities flows from other tradable assets in the form of intragroup or own issuances shall not be reported in the counterbalancing capacity. Nevertheless, cash flows from such items shall be reported in the relevant part of section 1 and 2 of the template.</w:t>
            </w:r>
          </w:p>
        </w:tc>
      </w:tr>
      <w:tr w:rsidR="001820FB" w:rsidRPr="00FE002E" w14:paraId="12D517E0" w14:textId="77777777" w:rsidTr="00FE0FF1">
        <w:trPr>
          <w:trHeight w:val="304"/>
        </w:trPr>
        <w:tc>
          <w:tcPr>
            <w:tcW w:w="1418" w:type="dxa"/>
          </w:tcPr>
          <w:p w14:paraId="24F9A7A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1000</w:t>
            </w:r>
          </w:p>
        </w:tc>
        <w:tc>
          <w:tcPr>
            <w:tcW w:w="7590" w:type="dxa"/>
          </w:tcPr>
          <w:p w14:paraId="18A0839D"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6BEB3D07"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6BC5803A" w14:textId="7D1FED74"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14:paraId="1F9143B9" w14:textId="77777777" w:rsidTr="00FE0FF1">
        <w:trPr>
          <w:trHeight w:val="304"/>
        </w:trPr>
        <w:tc>
          <w:tcPr>
            <w:tcW w:w="1418" w:type="dxa"/>
          </w:tcPr>
          <w:p w14:paraId="1E94B1E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979AD3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41136187" w14:textId="1ACDCFBD"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r>
              <w:rPr>
                <w:rFonts w:ascii="Times New Roman"/>
                <w:spacing w:val="-1"/>
                <w:sz w:val="24"/>
              </w:rPr>
              <w:t>Article 19(1)(b)</w:t>
            </w:r>
            <w:r>
              <w:rPr>
                <w:rFonts w:ascii="Times New Roman"/>
                <w:sz w:val="24"/>
              </w:rPr>
              <w:t xml:space="preserve">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19B6224E" w14:textId="77777777" w:rsidTr="00FE0FF1">
        <w:trPr>
          <w:trHeight w:val="304"/>
        </w:trPr>
        <w:tc>
          <w:tcPr>
            <w:tcW w:w="1418" w:type="dxa"/>
          </w:tcPr>
          <w:p w14:paraId="000383F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1020</w:t>
            </w:r>
          </w:p>
        </w:tc>
        <w:tc>
          <w:tcPr>
            <w:tcW w:w="7590" w:type="dxa"/>
          </w:tcPr>
          <w:p w14:paraId="21EB2EB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652363BC" w14:textId="60F1CAD5" w:rsidR="001820FB" w:rsidRDefault="001820FB" w:rsidP="00AF649C">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sidR="009D5F9A">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6EF4CD79" w14:textId="77777777" w:rsidTr="00FE0FF1">
        <w:trPr>
          <w:trHeight w:val="304"/>
        </w:trPr>
        <w:tc>
          <w:tcPr>
            <w:tcW w:w="1418" w:type="dxa"/>
          </w:tcPr>
          <w:p w14:paraId="16254E2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1030</w:t>
            </w:r>
          </w:p>
        </w:tc>
        <w:tc>
          <w:tcPr>
            <w:tcW w:w="7590" w:type="dxa"/>
          </w:tcPr>
          <w:p w14:paraId="3032E9E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75EF0DE4" w14:textId="3CFF99D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1820FB" w:rsidRPr="00FE002E" w14:paraId="2266B5E8" w14:textId="77777777" w:rsidTr="00FE0FF1">
        <w:trPr>
          <w:trHeight w:val="304"/>
        </w:trPr>
        <w:tc>
          <w:tcPr>
            <w:tcW w:w="1418" w:type="dxa"/>
          </w:tcPr>
          <w:p w14:paraId="61A2FE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1040</w:t>
            </w:r>
          </w:p>
        </w:tc>
        <w:tc>
          <w:tcPr>
            <w:tcW w:w="7590" w:type="dxa"/>
          </w:tcPr>
          <w:p w14:paraId="44FC829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560895C6"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14:paraId="2E14E0A2" w14:textId="77777777" w:rsidTr="00FE0FF1">
        <w:trPr>
          <w:trHeight w:val="304"/>
        </w:trPr>
        <w:tc>
          <w:tcPr>
            <w:tcW w:w="1418" w:type="dxa"/>
          </w:tcPr>
          <w:p w14:paraId="6B177C7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1050</w:t>
            </w:r>
          </w:p>
        </w:tc>
        <w:tc>
          <w:tcPr>
            <w:tcW w:w="7590" w:type="dxa"/>
          </w:tcPr>
          <w:p w14:paraId="7F0EAE67" w14:textId="77777777" w:rsidR="00907416" w:rsidRPr="00AE380B" w:rsidRDefault="00907416" w:rsidP="00AE380B">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1873D090" w14:textId="2BE274C1"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6DFF1D79" w14:textId="77777777" w:rsidTr="00FE0FF1">
        <w:trPr>
          <w:trHeight w:val="304"/>
        </w:trPr>
        <w:tc>
          <w:tcPr>
            <w:tcW w:w="1418" w:type="dxa"/>
          </w:tcPr>
          <w:p w14:paraId="2DACEB9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1060</w:t>
            </w:r>
          </w:p>
        </w:tc>
        <w:tc>
          <w:tcPr>
            <w:tcW w:w="7590" w:type="dxa"/>
          </w:tcPr>
          <w:p w14:paraId="5DD63A8C"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17D553DE"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14:paraId="610CE64B" w14:textId="77777777" w:rsidTr="00FE0FF1">
        <w:trPr>
          <w:trHeight w:val="304"/>
        </w:trPr>
        <w:tc>
          <w:tcPr>
            <w:tcW w:w="1418" w:type="dxa"/>
          </w:tcPr>
          <w:p w14:paraId="2B4AF2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1070</w:t>
            </w:r>
          </w:p>
        </w:tc>
        <w:tc>
          <w:tcPr>
            <w:tcW w:w="7590" w:type="dxa"/>
          </w:tcPr>
          <w:p w14:paraId="7552F5A6"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3C714911"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14:paraId="2401F1E8" w14:textId="77777777" w:rsidTr="00FE0FF1">
        <w:trPr>
          <w:trHeight w:val="304"/>
        </w:trPr>
        <w:tc>
          <w:tcPr>
            <w:tcW w:w="1418" w:type="dxa"/>
          </w:tcPr>
          <w:p w14:paraId="5B22F7E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1080</w:t>
            </w:r>
          </w:p>
        </w:tc>
        <w:tc>
          <w:tcPr>
            <w:tcW w:w="7590" w:type="dxa"/>
          </w:tcPr>
          <w:p w14:paraId="678D35E7"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276009B"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14:paraId="6BDAB5F7" w14:textId="77777777" w:rsidTr="00C54FC2">
        <w:trPr>
          <w:trHeight w:val="304"/>
        </w:trPr>
        <w:tc>
          <w:tcPr>
            <w:tcW w:w="1418" w:type="dxa"/>
            <w:shd w:val="clear" w:color="auto" w:fill="E5E5E6" w:themeFill="accent2" w:themeFillTint="33"/>
          </w:tcPr>
          <w:p w14:paraId="0EFD64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p w14:paraId="2A0C23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535B13F1" w14:textId="77777777" w:rsidR="00907416" w:rsidRPr="00AE380B" w:rsidRDefault="00907416" w:rsidP="00AE380B">
            <w:pPr>
              <w:pStyle w:val="TableParagraph"/>
              <w:spacing w:before="119"/>
              <w:ind w:left="102"/>
              <w:rPr>
                <w:rFonts w:ascii="Times New Roman"/>
                <w:b/>
                <w:sz w:val="24"/>
              </w:rPr>
            </w:pPr>
            <w:r w:rsidRPr="00AE380B">
              <w:rPr>
                <w:rFonts w:ascii="Times New Roman"/>
                <w:b/>
                <w:sz w:val="24"/>
              </w:rPr>
              <w:t>4 CONTINGENCIES</w:t>
            </w:r>
          </w:p>
          <w:p w14:paraId="71B946B6" w14:textId="7387D014" w:rsidR="00C54FC2"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907416" w:rsidRPr="00FE002E" w14:paraId="20A08F65" w14:textId="77777777" w:rsidTr="00FE0FF1">
        <w:trPr>
          <w:trHeight w:val="304"/>
        </w:trPr>
        <w:tc>
          <w:tcPr>
            <w:tcW w:w="1418" w:type="dxa"/>
          </w:tcPr>
          <w:p w14:paraId="7CC0FF6C"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tc>
        <w:tc>
          <w:tcPr>
            <w:tcW w:w="7590" w:type="dxa"/>
          </w:tcPr>
          <w:p w14:paraId="1313BFDC"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01DC1C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14:paraId="6DFD6542" w14:textId="77777777" w:rsidTr="00FE0FF1">
        <w:trPr>
          <w:trHeight w:val="304"/>
        </w:trPr>
        <w:tc>
          <w:tcPr>
            <w:tcW w:w="1418" w:type="dxa"/>
          </w:tcPr>
          <w:p w14:paraId="70F00D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439B1C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1111ABED" w14:textId="698C7B2E"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pacing w:val="-1"/>
                <w:sz w:val="24"/>
              </w:rPr>
              <w:t>reported</w:t>
            </w:r>
            <w:r w:rsidR="00740184">
              <w:rPr>
                <w:rFonts w:ascii="Times New Roman"/>
                <w:sz w:val="24"/>
              </w:rPr>
              <w:t xml:space="preserve"> </w:t>
            </w:r>
            <w:r>
              <w:rPr>
                <w:rFonts w:ascii="Times New Roman"/>
                <w:spacing w:val="-1"/>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4.1,</w:t>
            </w:r>
            <w:r w:rsidR="00740184">
              <w:rPr>
                <w:rFonts w:ascii="Times New Roman"/>
                <w:sz w:val="24"/>
              </w:rPr>
              <w:t xml:space="preserve"> </w:t>
            </w:r>
            <w:r>
              <w:rPr>
                <w:rFonts w:ascii="Times New Roman"/>
                <w:spacing w:val="-1"/>
                <w:sz w:val="24"/>
              </w:rPr>
              <w:t>which</w:t>
            </w:r>
            <w:r w:rsidR="00740184">
              <w:rPr>
                <w:rFonts w:ascii="Times New Roman"/>
                <w:sz w:val="24"/>
              </w:rPr>
              <w:t xml:space="preserve"> </w:t>
            </w:r>
            <w:r>
              <w:rPr>
                <w:rFonts w:ascii="Times New Roman"/>
                <w:spacing w:val="-1"/>
                <w:sz w:val="24"/>
              </w:rPr>
              <w:t>derives</w:t>
            </w:r>
            <w:r w:rsidR="00740184">
              <w:rPr>
                <w:rFonts w:ascii="Times New Roman"/>
                <w:sz w:val="24"/>
              </w:rPr>
              <w:t xml:space="preserve"> </w:t>
            </w:r>
            <w:r>
              <w:rPr>
                <w:rFonts w:ascii="Times New Roman"/>
                <w:spacing w:val="-1"/>
                <w:sz w:val="24"/>
              </w:rPr>
              <w:t>from</w:t>
            </w:r>
            <w:r w:rsidR="00740184">
              <w:rPr>
                <w:rFonts w:ascii="Times New Roman"/>
                <w:sz w:val="24"/>
              </w:rPr>
              <w:t xml:space="preserve"> </w:t>
            </w:r>
            <w:r>
              <w:rPr>
                <w:rFonts w:ascii="Times New Roman"/>
                <w:spacing w:val="-1"/>
                <w:sz w:val="24"/>
              </w:rPr>
              <w:t>committed</w:t>
            </w:r>
            <w:r w:rsidR="00740184">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1A2A0AE1" w14:textId="77777777" w:rsidTr="00FE0FF1">
        <w:trPr>
          <w:trHeight w:val="304"/>
        </w:trPr>
        <w:tc>
          <w:tcPr>
            <w:tcW w:w="1418" w:type="dxa"/>
          </w:tcPr>
          <w:p w14:paraId="1F3E1FDD"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1110</w:t>
            </w:r>
          </w:p>
        </w:tc>
        <w:tc>
          <w:tcPr>
            <w:tcW w:w="7590" w:type="dxa"/>
          </w:tcPr>
          <w:p w14:paraId="2D592C3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55AE48C2" w14:textId="5D3265F9"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907416" w:rsidRPr="00FE002E" w14:paraId="704F40B1" w14:textId="77777777" w:rsidTr="00FE0FF1">
        <w:trPr>
          <w:trHeight w:val="304"/>
        </w:trPr>
        <w:tc>
          <w:tcPr>
            <w:tcW w:w="1418" w:type="dxa"/>
          </w:tcPr>
          <w:p w14:paraId="68A52F3F"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1120</w:t>
            </w:r>
          </w:p>
        </w:tc>
        <w:tc>
          <w:tcPr>
            <w:tcW w:w="7590" w:type="dxa"/>
          </w:tcPr>
          <w:p w14:paraId="24126FA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AF551C8"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14:paraId="69714DFD" w14:textId="77777777" w:rsidTr="00FE0FF1">
        <w:trPr>
          <w:trHeight w:val="304"/>
        </w:trPr>
        <w:tc>
          <w:tcPr>
            <w:tcW w:w="1418" w:type="dxa"/>
          </w:tcPr>
          <w:p w14:paraId="4515C8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1130</w:t>
            </w:r>
          </w:p>
        </w:tc>
        <w:tc>
          <w:tcPr>
            <w:tcW w:w="7590" w:type="dxa"/>
          </w:tcPr>
          <w:p w14:paraId="6FC6B45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77113027" w14:textId="2A56A84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2737EDE2" w14:textId="77777777" w:rsidTr="00FE0FF1">
        <w:trPr>
          <w:trHeight w:val="304"/>
        </w:trPr>
        <w:tc>
          <w:tcPr>
            <w:tcW w:w="1418" w:type="dxa"/>
          </w:tcPr>
          <w:p w14:paraId="6AB688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tcPr>
          <w:p w14:paraId="77965CA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31E952F0"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14:paraId="5F1F951B"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2097C303" w14:textId="3D804AA9"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sidR="00740184">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013F3A44"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6108BC98" w14:textId="10C4807C" w:rsidR="00907416" w:rsidRDefault="00907416" w:rsidP="00740184">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sidR="00740184">
              <w:rPr>
                <w:rFonts w:ascii="Times New Roman"/>
                <w:spacing w:val="-1"/>
                <w:sz w:val="24"/>
              </w:rPr>
              <w:t>.</w:t>
            </w:r>
          </w:p>
        </w:tc>
      </w:tr>
      <w:tr w:rsidR="00907416" w:rsidRPr="00FE002E" w14:paraId="7BDD8EA8" w14:textId="77777777" w:rsidTr="00C54FC2">
        <w:trPr>
          <w:trHeight w:val="304"/>
        </w:trPr>
        <w:tc>
          <w:tcPr>
            <w:tcW w:w="1418" w:type="dxa"/>
            <w:shd w:val="clear" w:color="auto" w:fill="E5E5E6" w:themeFill="accent2" w:themeFillTint="33"/>
          </w:tcPr>
          <w:p w14:paraId="50F94D73" w14:textId="77777777" w:rsidR="00907416" w:rsidRPr="00907416" w:rsidRDefault="00907416" w:rsidP="00AE380B">
            <w:pPr>
              <w:pStyle w:val="TableParagraph"/>
              <w:spacing w:before="118"/>
              <w:ind w:left="57" w:right="96"/>
              <w:jc w:val="both"/>
              <w:rPr>
                <w:rFonts w:ascii="Times New Roman"/>
                <w:sz w:val="24"/>
              </w:rPr>
            </w:pPr>
            <w:r w:rsidRPr="00907416">
              <w:rPr>
                <w:rFonts w:ascii="Times New Roman"/>
                <w:sz w:val="24"/>
              </w:rPr>
              <w:t>1150-</w:t>
            </w:r>
          </w:p>
          <w:p w14:paraId="7FA72200" w14:textId="5F3A341E" w:rsidR="00C54FC2" w:rsidRPr="00AE380B" w:rsidRDefault="00907416" w:rsidP="00740184">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5794A07C" w14:textId="77777777" w:rsidR="00907416" w:rsidRDefault="00C54FC2" w:rsidP="00740184">
            <w:pPr>
              <w:pStyle w:val="TableParagraph"/>
              <w:spacing w:before="119"/>
              <w:ind w:left="102"/>
              <w:rPr>
                <w:rFonts w:ascii="Times New Roman" w:eastAsia="Times New Roman" w:hAnsi="Times New Roman" w:cs="Times New Roman"/>
                <w:sz w:val="24"/>
                <w:szCs w:val="24"/>
              </w:rPr>
            </w:pPr>
            <w:r w:rsidRPr="00740184">
              <w:rPr>
                <w:rFonts w:ascii="Times New Roman"/>
                <w:b/>
                <w:sz w:val="24"/>
              </w:rPr>
              <w:t xml:space="preserve">5 </w:t>
            </w:r>
            <w:r w:rsidR="00907416" w:rsidRPr="00740184">
              <w:rPr>
                <w:rFonts w:ascii="Times New Roman"/>
                <w:b/>
                <w:sz w:val="24"/>
              </w:rPr>
              <w:t>MEMORANDUM</w:t>
            </w:r>
            <w:r w:rsidR="00907416">
              <w:rPr>
                <w:rFonts w:ascii="Times New Roman"/>
                <w:b/>
                <w:sz w:val="24"/>
              </w:rPr>
              <w:t xml:space="preserve"> ITEMS</w:t>
            </w:r>
          </w:p>
        </w:tc>
      </w:tr>
      <w:tr w:rsidR="00907416" w:rsidRPr="00FE002E" w14:paraId="69B5F4AB" w14:textId="77777777" w:rsidTr="00FE0FF1">
        <w:trPr>
          <w:trHeight w:val="304"/>
        </w:trPr>
        <w:tc>
          <w:tcPr>
            <w:tcW w:w="1418" w:type="dxa"/>
          </w:tcPr>
          <w:p w14:paraId="1811E28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1200</w:t>
            </w:r>
          </w:p>
        </w:tc>
        <w:tc>
          <w:tcPr>
            <w:tcW w:w="7590" w:type="dxa"/>
          </w:tcPr>
          <w:p w14:paraId="012C538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14:paraId="69407ADA" w14:textId="5CCDCA2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w:t>
            </w:r>
            <w:r w:rsidR="008501D8">
              <w:rPr>
                <w:rFonts w:ascii="Times New Roman"/>
                <w:sz w:val="24"/>
              </w:rPr>
              <w:t xml:space="preserve"> </w:t>
            </w:r>
            <w:r>
              <w:rPr>
                <w:rFonts w:ascii="Times New Roman"/>
                <w:sz w:val="24"/>
              </w:rPr>
              <w:t>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lastRenderedPageBreak/>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7AF984FE" w14:textId="77777777" w:rsidTr="00FE0FF1">
        <w:trPr>
          <w:trHeight w:val="304"/>
        </w:trPr>
        <w:tc>
          <w:tcPr>
            <w:tcW w:w="1418" w:type="dxa"/>
          </w:tcPr>
          <w:p w14:paraId="13096D8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1210</w:t>
            </w:r>
          </w:p>
        </w:tc>
        <w:tc>
          <w:tcPr>
            <w:tcW w:w="7590" w:type="dxa"/>
          </w:tcPr>
          <w:p w14:paraId="6BBB56A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14:paraId="39047497" w14:textId="5DD147D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2F920ED1" w14:textId="77777777" w:rsidTr="00FE0FF1">
        <w:trPr>
          <w:trHeight w:val="304"/>
        </w:trPr>
        <w:tc>
          <w:tcPr>
            <w:tcW w:w="1418" w:type="dxa"/>
          </w:tcPr>
          <w:p w14:paraId="1843432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1220</w:t>
            </w:r>
          </w:p>
        </w:tc>
        <w:tc>
          <w:tcPr>
            <w:tcW w:w="7590" w:type="dxa"/>
          </w:tcPr>
          <w:p w14:paraId="677469E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14:paraId="76B8EE12" w14:textId="40BE88E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4787DB1E" w14:textId="77777777" w:rsidTr="00FE0FF1">
        <w:trPr>
          <w:trHeight w:val="304"/>
        </w:trPr>
        <w:tc>
          <w:tcPr>
            <w:tcW w:w="1418" w:type="dxa"/>
          </w:tcPr>
          <w:p w14:paraId="19B53E5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1230</w:t>
            </w:r>
          </w:p>
        </w:tc>
        <w:tc>
          <w:tcPr>
            <w:tcW w:w="7590" w:type="dxa"/>
          </w:tcPr>
          <w:p w14:paraId="59259EA4" w14:textId="77777777" w:rsidR="00907416" w:rsidRDefault="00907416" w:rsidP="00AE380B">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30652F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6EA192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14:paraId="2E37648E" w14:textId="77777777" w:rsidTr="00FE0FF1">
        <w:trPr>
          <w:trHeight w:val="304"/>
        </w:trPr>
        <w:tc>
          <w:tcPr>
            <w:tcW w:w="1418" w:type="dxa"/>
          </w:tcPr>
          <w:p w14:paraId="5EFD9AE1"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1240</w:t>
            </w:r>
          </w:p>
        </w:tc>
        <w:tc>
          <w:tcPr>
            <w:tcW w:w="7590" w:type="dxa"/>
          </w:tcPr>
          <w:p w14:paraId="422B9AF5" w14:textId="59830502"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5F602DF6"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The sum of:</w:t>
            </w:r>
          </w:p>
          <w:p w14:paraId="07D02CC2"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 xml:space="preserve">i) </w:t>
            </w: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5851C1A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r w:rsidRPr="00740184">
              <w:rPr>
                <w:rFonts w:ascii="Times New Roman"/>
                <w:spacing w:val="-1"/>
                <w:sz w:val="24"/>
              </w:rPr>
              <w:t>The</w:t>
            </w:r>
            <w:r>
              <w:rPr>
                <w:rFonts w:ascii="Times New Roman" w:eastAsia="Times New Roman" w:hAnsi="Times New Roman" w:cs="Times New Roman"/>
                <w:sz w:val="24"/>
                <w:szCs w:val="24"/>
              </w:rPr>
              <w:t xml:space="preserv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4A2951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14:paraId="4947023C" w14:textId="77777777" w:rsidTr="00FE0FF1">
        <w:trPr>
          <w:trHeight w:val="304"/>
        </w:trPr>
        <w:tc>
          <w:tcPr>
            <w:tcW w:w="1418" w:type="dxa"/>
          </w:tcPr>
          <w:p w14:paraId="6A3FC26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w:t>
            </w:r>
            <w:r w:rsidR="00B72819">
              <w:rPr>
                <w:rFonts w:ascii="Times New Roman"/>
                <w:sz w:val="24"/>
              </w:rPr>
              <w:t>7</w:t>
            </w:r>
            <w:r>
              <w:rPr>
                <w:rFonts w:ascii="Times New Roman"/>
                <w:sz w:val="24"/>
              </w:rPr>
              <w:t>0</w:t>
            </w:r>
          </w:p>
        </w:tc>
        <w:tc>
          <w:tcPr>
            <w:tcW w:w="7590" w:type="dxa"/>
          </w:tcPr>
          <w:p w14:paraId="2B124C0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77FBF099"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lastRenderedPageBreak/>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148BB10"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77DB2063"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55195E6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14:paraId="7E630268" w14:textId="77777777" w:rsidTr="00FE0FF1">
        <w:trPr>
          <w:trHeight w:val="304"/>
        </w:trPr>
        <w:tc>
          <w:tcPr>
            <w:tcW w:w="1418" w:type="dxa"/>
          </w:tcPr>
          <w:p w14:paraId="388C64F5"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w:t>
            </w:r>
            <w:r w:rsidR="00B72819">
              <w:rPr>
                <w:rFonts w:ascii="Times New Roman"/>
                <w:sz w:val="24"/>
              </w:rPr>
              <w:t>8</w:t>
            </w:r>
            <w:r>
              <w:rPr>
                <w:rFonts w:ascii="Times New Roman"/>
                <w:sz w:val="24"/>
              </w:rPr>
              <w:t>0</w:t>
            </w:r>
          </w:p>
        </w:tc>
        <w:tc>
          <w:tcPr>
            <w:tcW w:w="7590" w:type="dxa"/>
          </w:tcPr>
          <w:p w14:paraId="7D09D8B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7DCB591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sidRPr="00740184">
              <w:rPr>
                <w:rFonts w:ascii="Times New Roman"/>
                <w:spacing w:val="-1"/>
                <w:sz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29E4B30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3F663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14:paraId="57060BD9" w14:textId="77777777" w:rsidTr="00FE0FF1">
        <w:trPr>
          <w:trHeight w:val="304"/>
        </w:trPr>
        <w:tc>
          <w:tcPr>
            <w:tcW w:w="1418" w:type="dxa"/>
          </w:tcPr>
          <w:p w14:paraId="05AF9F4D" w14:textId="77777777" w:rsidR="00907416" w:rsidRDefault="00907416"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14:paraId="3D7EF030"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49D14983" w14:textId="556F0B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391B19D9" w14:textId="777777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32C1FCA5" w14:textId="38853242" w:rsidR="00907416" w:rsidRDefault="00907416" w:rsidP="00740184">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Therefore, not all time buckets need to be filled in.</w:t>
            </w:r>
          </w:p>
        </w:tc>
      </w:tr>
    </w:tbl>
    <w:p w14:paraId="76ACC491" w14:textId="799B3275" w:rsidR="00AE2798" w:rsidRPr="00FE002E" w:rsidRDefault="00E10F1A" w:rsidP="00F4754B">
      <w:pPr>
        <w:pStyle w:val="BodyText1"/>
        <w:rPr>
          <w:rFonts w:ascii="Times New Roman" w:hAnsi="Times New Roman"/>
        </w:rPr>
      </w:pPr>
      <w:r>
        <w:rPr>
          <w:rFonts w:ascii="Times New Roman" w:hAnsi="Times New Roman"/>
        </w:rPr>
        <w:t>’</w:t>
      </w:r>
      <w:bookmarkEnd w:id="14"/>
      <w:bookmarkEnd w:id="15"/>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AE380B" w:rsidRDefault="00AE380B">
      <w:r>
        <w:separator/>
      </w:r>
    </w:p>
  </w:endnote>
  <w:endnote w:type="continuationSeparator" w:id="0">
    <w:p w14:paraId="53992D04" w14:textId="77777777" w:rsidR="00AE380B" w:rsidRDefault="00AE380B">
      <w:r>
        <w:continuationSeparator/>
      </w:r>
    </w:p>
  </w:endnote>
  <w:endnote w:type="continuationNotice" w:id="1">
    <w:p w14:paraId="3CE2EFE4" w14:textId="77777777" w:rsidR="00AE380B" w:rsidRDefault="00AE3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428D4DA0" w:rsidR="00AE380B" w:rsidRDefault="00AE380B">
        <w:pPr>
          <w:pStyle w:val="Footer"/>
          <w:jc w:val="right"/>
        </w:pPr>
        <w:r>
          <w:fldChar w:fldCharType="begin"/>
        </w:r>
        <w:r>
          <w:instrText xml:space="preserve"> PAGE   \* MERGEFORMAT </w:instrText>
        </w:r>
        <w:r>
          <w:fldChar w:fldCharType="separate"/>
        </w:r>
        <w:r w:rsidR="00901795">
          <w:rPr>
            <w:noProof/>
          </w:rPr>
          <w:t>1</w:t>
        </w:r>
        <w:r>
          <w:rPr>
            <w:noProof/>
          </w:rPr>
          <w:fldChar w:fldCharType="end"/>
        </w:r>
      </w:p>
    </w:sdtContent>
  </w:sdt>
  <w:p w14:paraId="4B030B2F" w14:textId="77777777" w:rsidR="00AE380B" w:rsidRDefault="00AE3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AE380B" w:rsidRDefault="00AE380B">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AE380B" w:rsidRDefault="00AE3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AE380B" w:rsidRPr="004D223F" w:rsidRDefault="00AE380B" w:rsidP="00C7701D">
      <w:r>
        <w:continuationSeparator/>
      </w:r>
    </w:p>
  </w:footnote>
  <w:footnote w:type="continuationSeparator" w:id="0">
    <w:p w14:paraId="386C71B3" w14:textId="77777777" w:rsidR="00AE380B" w:rsidRDefault="00AE380B">
      <w:r>
        <w:continuationSeparator/>
      </w:r>
    </w:p>
  </w:footnote>
  <w:footnote w:type="continuationNotice" w:id="1">
    <w:p w14:paraId="06529B1A" w14:textId="77777777" w:rsidR="00AE380B" w:rsidRDefault="00AE380B"/>
  </w:footnote>
  <w:footnote w:id="2">
    <w:p w14:paraId="5CFDF0D3" w14:textId="77777777" w:rsidR="00AE380B" w:rsidRPr="00E9222D" w:rsidRDefault="00AE380B">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77777777" w:rsidR="00AE380B" w:rsidRDefault="00AE380B">
    <w:pPr>
      <w:pStyle w:val="Header"/>
    </w:pPr>
    <w:r>
      <w:rPr>
        <w:noProof/>
        <w:lang w:eastAsia="zh-CN"/>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5069A"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AE380B" w:rsidRDefault="00AE380B">
    <w:pPr>
      <w:pStyle w:val="Header"/>
      <w:tabs>
        <w:tab w:val="clear" w:pos="8306"/>
        <w:tab w:val="right" w:pos="9072"/>
      </w:tabs>
      <w:jc w:val="right"/>
      <w:rPr>
        <w:noProof/>
        <w:lang w:eastAsia="en-GB"/>
      </w:rPr>
    </w:pPr>
    <w:r>
      <w:rPr>
        <w:noProof/>
        <w:lang w:eastAsia="zh-CN"/>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7731FA"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AE380B" w:rsidRDefault="00AE380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2252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FBE"/>
    <w:rsid w:val="0006345F"/>
    <w:rsid w:val="00064698"/>
    <w:rsid w:val="00067126"/>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A0B"/>
    <w:rsid w:val="00B011A0"/>
    <w:rsid w:val="00B02080"/>
    <w:rsid w:val="00B04987"/>
    <w:rsid w:val="00B07F02"/>
    <w:rsid w:val="00B14A33"/>
    <w:rsid w:val="00B14E1C"/>
    <w:rsid w:val="00B16CF0"/>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v:textbox inset="0,0,0,0"/>
    </o:shapedefaults>
    <o:shapelayout v:ext="edit">
      <o:idmap v:ext="edit" data="1"/>
    </o:shapelayout>
  </w:shapeDefaults>
  <w:decimalSymbol w:val="."/>
  <w:listSeparator w:val=","/>
  <w14:docId w14:val="562CBEB6"/>
  <w15:docId w15:val="{F9254930-6703-47B7-B825-B1083E2F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260CF1-6CF2-4176-89DD-49E3CAF1A95A}">
  <ds:schemaRefs>
    <ds:schemaRef ds:uri="http://schemas.openxmlformats.org/officeDocument/2006/bibliography"/>
  </ds:schemaRefs>
</ds:datastoreItem>
</file>

<file path=customXml/itemProps2.xml><?xml version="1.0" encoding="utf-8"?>
<ds:datastoreItem xmlns:ds="http://schemas.openxmlformats.org/officeDocument/2006/customXml" ds:itemID="{7F096F10-8367-46CF-B766-27D79E5A03D3}">
  <ds:schemaRefs>
    <ds:schemaRef ds:uri="http://schemas.openxmlformats.org/officeDocument/2006/bibliography"/>
  </ds:schemaRefs>
</ds:datastoreItem>
</file>

<file path=customXml/itemProps3.xml><?xml version="1.0" encoding="utf-8"?>
<ds:datastoreItem xmlns:ds="http://schemas.openxmlformats.org/officeDocument/2006/customXml" ds:itemID="{F1D1760E-0239-4E9C-86B9-F22B913EE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7700</Words>
  <Characters>40698</Characters>
  <Application>Microsoft Office Word</Application>
  <DocSecurity>0</DocSecurity>
  <Lines>339</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48302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3</cp:revision>
  <cp:lastPrinted>2015-04-10T08:05:00Z</cp:lastPrinted>
  <dcterms:created xsi:type="dcterms:W3CDTF">2018-02-06T16:42:00Z</dcterms:created>
  <dcterms:modified xsi:type="dcterms:W3CDTF">2018-02-06T16:42:00Z</dcterms:modified>
</cp:coreProperties>
</file>